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7.xml" ContentType="application/xml"/>
  <Override PartName="/customXml/item8.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xls" ContentType="application/vnd.ms-exce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sdt>
      <w:sdtPr>
        <w:rPr>
          <w:rFonts w:asciiTheme="majorHAnsi" w:eastAsiaTheme="majorEastAsia" w:hAnsiTheme="majorHAnsi" w:cstheme="majorBidi"/>
          <w:caps/>
          <w:szCs w:val="24"/>
        </w:rPr>
        <w:id w:val="12655737"/>
        <w:docPartObj>
          <w:docPartGallery w:val="Cover Pages"/>
          <w:docPartUnique/>
        </w:docPartObj>
      </w:sdtPr>
      <w:sdtEndPr>
        <w:rPr>
          <w:rFonts w:eastAsia="Times New Roman" w:asciiTheme="minorHAnsi" w:hAnsiTheme="minorHAnsi" w:cs="Arial"/>
          <w:caps w:val="0"/>
        </w:rPr>
      </w:sdtEndPr>
      <w:sdtContent>
        <w:tbl>
          <w:tblPr>
            <w:tblW w:w="5000" w:type="pct"/>
            <w:jc w:val="center"/>
            <w:tblLook w:val="04A0"/>
          </w:tblPr>
          <w:tblGrid>
            <w:gridCol w:w="9900"/>
          </w:tblGrid>
          <w:tr w14:paraId="01AE0707" w14:textId="77777777">
            <w:tblPrEx>
              <w:tblW w:w="5000" w:type="pct"/>
              <w:jc w:val="center"/>
              <w:tblLook w:val="04A0"/>
            </w:tblPrEx>
            <w:trPr>
              <w:trHeight w:val="2880"/>
              <w:jc w:val="center"/>
            </w:trPr>
            <w:tc>
              <w:tcPr>
                <w:tcW w:w="5000" w:type="pct"/>
              </w:tcPr>
              <w:p w:rsidR="007F0641" w:rsidP="007F0641" w14:paraId="01AE0706" w14:textId="1D8E2DF9">
                <w:pPr>
                  <w:pStyle w:val="NoSpacing"/>
                  <w:rPr>
                    <w:rFonts w:asciiTheme="majorHAnsi" w:eastAsiaTheme="majorEastAsia" w:hAnsiTheme="majorHAnsi" w:cstheme="majorBidi"/>
                    <w:caps/>
                  </w:rPr>
                </w:pPr>
                <w:r>
                  <w:rPr>
                    <w:rFonts w:asciiTheme="majorHAnsi" w:eastAsiaTheme="majorEastAsia" w:hAnsiTheme="majorHAnsi" w:cstheme="majorBidi"/>
                    <w:caps/>
                    <w:szCs w:val="24"/>
                  </w:rPr>
                  <w:t>EMIS</w:t>
                </w:r>
              </w:p>
            </w:tc>
          </w:tr>
          <w:tr w14:paraId="01AE0709" w14:textId="77777777">
            <w:tblPrEx>
              <w:tblW w:w="5000" w:type="pct"/>
              <w:jc w:val="center"/>
              <w:tblLook w:val="04A0"/>
            </w:tblPrEx>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7F0641" w:rsidP="00C33972" w14:paraId="01AE0708" w14:textId="20C2B3AE">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HEROS</w:t>
                    </w:r>
                  </w:p>
                </w:tc>
              </w:sdtContent>
            </w:sdt>
          </w:tr>
          <w:tr w14:paraId="01AE070B" w14:textId="77777777">
            <w:tblPrEx>
              <w:tblW w:w="5000" w:type="pct"/>
              <w:jc w:val="center"/>
              <w:tblLook w:val="04A0"/>
            </w:tblPrEx>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7F0641" w:rsidP="00822756" w14:paraId="01AE070A" w14:textId="77777777">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HUD Environmental Review Online System</w:t>
                    </w:r>
                  </w:p>
                </w:tc>
              </w:sdtContent>
            </w:sdt>
          </w:tr>
          <w:tr w14:paraId="01AE0710" w14:textId="77777777">
            <w:tblPrEx>
              <w:tblW w:w="5000" w:type="pct"/>
              <w:jc w:val="center"/>
              <w:tblLook w:val="04A0"/>
            </w:tblPrEx>
            <w:trPr>
              <w:trHeight w:val="360"/>
              <w:jc w:val="center"/>
            </w:trPr>
            <w:tc>
              <w:tcPr>
                <w:tcW w:w="5000" w:type="pct"/>
                <w:vAlign w:val="center"/>
              </w:tcPr>
              <w:p w:rsidR="009D7D2D" w14:paraId="01AE070C" w14:textId="77777777">
                <w:pPr>
                  <w:pStyle w:val="NoSpacing"/>
                  <w:jc w:val="center"/>
                </w:pPr>
              </w:p>
              <w:p w:rsidR="009D7D2D" w14:paraId="01AE070D" w14:textId="77777777">
                <w:pPr>
                  <w:pStyle w:val="NoSpacing"/>
                  <w:jc w:val="center"/>
                </w:pPr>
              </w:p>
              <w:p w:rsidR="007F0641" w14:paraId="01AE070E" w14:textId="77777777">
                <w:pPr>
                  <w:pStyle w:val="NoSpacing"/>
                  <w:jc w:val="center"/>
                  <w:rPr>
                    <w:sz w:val="32"/>
                  </w:rPr>
                </w:pPr>
                <w:r w:rsidRPr="009D7D2D">
                  <w:rPr>
                    <w:sz w:val="32"/>
                  </w:rPr>
                  <w:t>Business Rules and Mock Screens</w:t>
                </w:r>
              </w:p>
              <w:p w:rsidR="009D7D2D" w14:paraId="01AE070F" w14:textId="77777777">
                <w:pPr>
                  <w:pStyle w:val="NoSpacing"/>
                  <w:jc w:val="center"/>
                </w:pPr>
              </w:p>
            </w:tc>
          </w:tr>
          <w:tr w14:paraId="01AE0712" w14:textId="77777777">
            <w:tblPrEx>
              <w:tblW w:w="5000" w:type="pct"/>
              <w:jc w:val="center"/>
              <w:tblLook w:val="04A0"/>
            </w:tblPrEx>
            <w:trPr>
              <w:trHeight w:val="360"/>
              <w:jc w:val="center"/>
            </w:trPr>
            <w:sdt>
              <w:sdtPr>
                <w:rPr>
                  <w:b/>
                  <w:bCs/>
                  <w:lang w:val="es-E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7F0641" w:rsidRPr="00287E0B" w:rsidP="005D4D9B" w14:paraId="01AE0711" w14:textId="14B6DD9F">
                    <w:pPr>
                      <w:pStyle w:val="NoSpacing"/>
                      <w:jc w:val="center"/>
                      <w:rPr>
                        <w:b/>
                        <w:bCs/>
                        <w:lang w:val="es-ES"/>
                      </w:rPr>
                    </w:pPr>
                    <w:r w:rsidRPr="00F4722C">
                      <w:rPr>
                        <w:b/>
                        <w:bCs/>
                        <w:lang w:val="es-ES"/>
                      </w:rPr>
                      <w:t xml:space="preserve">Kevin M. Kaiser / </w:t>
                    </w:r>
                    <w:r w:rsidRPr="00F4722C">
                      <w:rPr>
                        <w:b/>
                        <w:bCs/>
                        <w:lang w:val="es-ES"/>
                      </w:rPr>
                      <w:t>Chunwah</w:t>
                    </w:r>
                    <w:r w:rsidRPr="00F4722C">
                      <w:rPr>
                        <w:b/>
                        <w:bCs/>
                        <w:lang w:val="es-ES"/>
                      </w:rPr>
                      <w:t xml:space="preserve"> (CW) </w:t>
                    </w:r>
                    <w:r w:rsidRPr="00F4722C">
                      <w:rPr>
                        <w:b/>
                        <w:bCs/>
                        <w:lang w:val="es-ES"/>
                      </w:rPr>
                      <w:t>Cheah</w:t>
                    </w:r>
                  </w:p>
                </w:tc>
              </w:sdtContent>
            </w:sdt>
          </w:tr>
          <w:tr w14:paraId="01AE0715" w14:textId="77777777">
            <w:tblPrEx>
              <w:tblW w:w="5000" w:type="pct"/>
              <w:jc w:val="center"/>
              <w:tblLook w:val="04A0"/>
            </w:tblPrEx>
            <w:trPr>
              <w:trHeight w:val="360"/>
              <w:jc w:val="center"/>
            </w:trPr>
            <w:tc>
              <w:tcPr>
                <w:tcW w:w="5000" w:type="pct"/>
                <w:vAlign w:val="center"/>
              </w:tcPr>
              <w:p w:rsidR="007F0641" w:rsidP="00324B2C" w14:paraId="01AE0714" w14:textId="6693C331">
                <w:pPr>
                  <w:pStyle w:val="NoSpacing"/>
                  <w:jc w:val="center"/>
                  <w:rPr>
                    <w:b/>
                    <w:bCs/>
                  </w:rPr>
                </w:pPr>
                <w:r>
                  <w:rPr>
                    <w:b/>
                    <w:bCs/>
                  </w:rPr>
                  <w:t>8</w:t>
                </w:r>
                <w:r w:rsidR="00FF6E55">
                  <w:rPr>
                    <w:b/>
                    <w:bCs/>
                  </w:rPr>
                  <w:t>/</w:t>
                </w:r>
                <w:r w:rsidR="00A9586B">
                  <w:rPr>
                    <w:b/>
                    <w:bCs/>
                  </w:rPr>
                  <w:t>2</w:t>
                </w:r>
                <w:r w:rsidR="000B7344">
                  <w:rPr>
                    <w:b/>
                    <w:bCs/>
                  </w:rPr>
                  <w:t>8</w:t>
                </w:r>
                <w:r w:rsidR="00666703">
                  <w:rPr>
                    <w:b/>
                    <w:bCs/>
                  </w:rPr>
                  <w:t>/202</w:t>
                </w:r>
                <w:r w:rsidR="008F06B5">
                  <w:rPr>
                    <w:b/>
                    <w:bCs/>
                  </w:rPr>
                  <w:t>4</w:t>
                </w:r>
              </w:p>
            </w:tc>
          </w:tr>
        </w:tbl>
        <w:p w:rsidR="00FA3B56" w:rsidP="00BA34AF" w14:paraId="01AE071A" w14:textId="77777777"/>
        <w:tbl>
          <w:tblPr>
            <w:tblpPr w:leftFromText="187" w:rightFromText="187" w:vertAnchor="page" w:horzAnchor="margin" w:tblpY="13558"/>
            <w:tblW w:w="5000" w:type="pct"/>
            <w:tblLook w:val="04A0"/>
          </w:tblPr>
          <w:tblGrid>
            <w:gridCol w:w="9900"/>
          </w:tblGrid>
          <w:tr w14:paraId="01AE071C" w14:textId="77777777" w:rsidTr="00751A2E">
            <w:tblPrEx>
              <w:tblW w:w="5000" w:type="pct"/>
              <w:tblLook w:val="04A0"/>
            </w:tblPrEx>
            <w:sdt>
              <w:sdt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751A2E" w:rsidP="00822756" w14:paraId="01AE071B" w14:textId="453B26C6">
                    <w:pPr>
                      <w:pStyle w:val="NoSpacing"/>
                    </w:pPr>
                    <w:r>
                      <w:t>This document contains the mock-up screens and business rules as captured during the HEROS requirements sessions. The information in this document will be used to design and develop the system</w:t>
                    </w:r>
                    <w:r w:rsidR="009624BC">
                      <w:t xml:space="preserve"> and capture additional changes made thus being a living document</w:t>
                    </w:r>
                    <w:r>
                      <w:t xml:space="preserve">. </w:t>
                    </w:r>
                  </w:p>
                </w:tc>
              </w:sdtContent>
            </w:sdt>
          </w:tr>
        </w:tbl>
        <w:p w:rsidR="005135F0" w:rsidRPr="009D7D2D" w:rsidP="00BA34AF" w14:paraId="01AE071D" w14:textId="77777777">
          <w:pPr>
            <w:pStyle w:val="BusinessRules"/>
          </w:pPr>
          <w:r w:rsidRPr="009D7D2D">
            <w:t>Legend:</w:t>
          </w:r>
        </w:p>
        <w:p w:rsidR="009D7D2D" w:rsidP="00BA34AF" w14:paraId="01AE071E" w14:textId="77777777">
          <w:pPr>
            <w:rPr>
              <w:highlight w:val="yellow"/>
            </w:rPr>
          </w:pPr>
        </w:p>
        <w:p w:rsidR="002A3EEF" w:rsidRPr="009D7D2D" w:rsidP="00BA34AF" w14:paraId="01AE071F" w14:textId="77777777">
          <w:pPr>
            <w:rPr>
              <w:bCs/>
            </w:rPr>
          </w:pPr>
          <w:r w:rsidRPr="009D7D2D">
            <w:rPr>
              <w:b/>
              <w:bCs/>
              <w:highlight w:val="yellow"/>
            </w:rPr>
            <w:t>Highlighted in yellow</w:t>
          </w:r>
          <w:r w:rsidRPr="009D7D2D">
            <w:rPr>
              <w:b/>
              <w:bCs/>
            </w:rPr>
            <w:t xml:space="preserve">: </w:t>
          </w:r>
          <w:r w:rsidRPr="009D7D2D" w:rsidR="005135F0">
            <w:rPr>
              <w:rStyle w:val="BusinessRulesChar"/>
              <w:sz w:val="24"/>
            </w:rPr>
            <w:t>Screen can be shared between parts 50 and 58 without change</w:t>
          </w:r>
          <w:r w:rsidRPr="009D7D2D">
            <w:rPr>
              <w:bCs/>
            </w:rPr>
            <w:t xml:space="preserve"> </w:t>
          </w:r>
        </w:p>
        <w:p w:rsidR="005135F0" w:rsidRPr="009D7D2D" w:rsidP="007A2435" w14:paraId="01AE0720" w14:textId="77777777">
          <w:pPr>
            <w:pStyle w:val="BusinessRules"/>
            <w:numPr>
              <w:ilvl w:val="0"/>
              <w:numId w:val="180"/>
            </w:numPr>
          </w:pPr>
          <w:r w:rsidRPr="009D7D2D">
            <w:t xml:space="preserve">Exception: we have the new </w:t>
          </w:r>
          <w:r w:rsidRPr="009D7D2D">
            <w:t>OneCPD</w:t>
          </w:r>
          <w:r w:rsidRPr="009D7D2D">
            <w:t xml:space="preserve"> links! So those have been updated as necessary  </w:t>
          </w:r>
        </w:p>
        <w:p w:rsidR="002A3EEF" w:rsidRPr="009D7D2D" w:rsidP="00BA34AF" w14:paraId="01AE0721" w14:textId="77777777">
          <w:pPr>
            <w:rPr>
              <w:bCs/>
            </w:rPr>
          </w:pPr>
          <w:r w:rsidRPr="009D7D2D">
            <w:rPr>
              <w:b/>
              <w:bCs/>
              <w:highlight w:val="cyan"/>
            </w:rPr>
            <w:t>Highlighted in blue</w:t>
          </w:r>
          <w:r w:rsidRPr="009D7D2D">
            <w:rPr>
              <w:b/>
              <w:bCs/>
            </w:rPr>
            <w:t xml:space="preserve">: </w:t>
          </w:r>
          <w:r w:rsidRPr="009D7D2D" w:rsidR="005135F0">
            <w:rPr>
              <w:rStyle w:val="BusinessRulesChar"/>
              <w:sz w:val="24"/>
            </w:rPr>
            <w:t>Screen can be shared between parts 50 and 58 with some changes</w:t>
          </w:r>
          <w:r w:rsidRPr="009D7D2D">
            <w:rPr>
              <w:bCs/>
            </w:rPr>
            <w:t xml:space="preserve"> </w:t>
          </w:r>
        </w:p>
        <w:p w:rsidR="005135F0" w:rsidRPr="009D7D2D" w:rsidP="007A2435" w14:paraId="01AE0722" w14:textId="77777777">
          <w:pPr>
            <w:pStyle w:val="BusinessRules"/>
            <w:numPr>
              <w:ilvl w:val="0"/>
              <w:numId w:val="180"/>
            </w:numPr>
          </w:pPr>
          <w:r w:rsidRPr="009D7D2D">
            <w:t>Screen content included in this document</w:t>
          </w:r>
        </w:p>
        <w:p w:rsidR="002A3EEF" w:rsidRPr="009D7D2D" w:rsidP="00BA34AF" w14:paraId="01AE0723" w14:textId="77777777">
          <w:pPr>
            <w:rPr>
              <w:rStyle w:val="BusinessRulesChar"/>
              <w:sz w:val="24"/>
            </w:rPr>
          </w:pPr>
          <w:r w:rsidRPr="009D7D2D">
            <w:rPr>
              <w:b/>
              <w:bCs/>
              <w:highlight w:val="green"/>
            </w:rPr>
            <w:t>Highlighted in green</w:t>
          </w:r>
          <w:r w:rsidRPr="009D7D2D">
            <w:rPr>
              <w:b/>
              <w:bCs/>
            </w:rPr>
            <w:t xml:space="preserve">: </w:t>
          </w:r>
          <w:r w:rsidRPr="009D7D2D" w:rsidR="00095584">
            <w:rPr>
              <w:rStyle w:val="BusinessRulesChar"/>
              <w:sz w:val="24"/>
            </w:rPr>
            <w:t>Screen is new to part 50</w:t>
          </w:r>
        </w:p>
        <w:p w:rsidR="005135F0" w:rsidRPr="009D7D2D" w:rsidP="007A2435" w14:paraId="01AE0724" w14:textId="77777777">
          <w:pPr>
            <w:pStyle w:val="BusinessRules"/>
            <w:numPr>
              <w:ilvl w:val="0"/>
              <w:numId w:val="180"/>
            </w:numPr>
          </w:pPr>
          <w:r w:rsidRPr="009D7D2D">
            <w:t xml:space="preserve">Screen content included in this document </w:t>
          </w:r>
        </w:p>
        <w:p w:rsidR="002A3EEF" w:rsidRPr="009D7D2D" w:rsidP="00BA34AF" w14:paraId="01AE0725" w14:textId="3C5496AC">
          <w:pPr>
            <w:rPr>
              <w:bCs/>
            </w:rPr>
          </w:pPr>
          <w:r w:rsidRPr="009D7D2D">
            <w:rPr>
              <w:b/>
              <w:bCs/>
              <w:highlight w:val="lightGray"/>
            </w:rPr>
            <w:t>Highlighted in gray</w:t>
          </w:r>
          <w:r w:rsidRPr="009D7D2D">
            <w:rPr>
              <w:b/>
              <w:bCs/>
            </w:rPr>
            <w:t xml:space="preserve">: </w:t>
          </w:r>
          <w:r w:rsidRPr="009D7D2D" w:rsidR="005135F0">
            <w:rPr>
              <w:rStyle w:val="BusinessRulesChar"/>
              <w:sz w:val="24"/>
            </w:rPr>
            <w:t>Either a heading or a screen used exclusively in part 58</w:t>
          </w:r>
        </w:p>
        <w:p w:rsidR="007B62CB" w:rsidP="00BA34AF" w14:paraId="01AE0727" w14:textId="77777777"/>
      </w:sdtContent>
    </w:sdt>
    <w:p w:rsidR="00437555" w:rsidRPr="00437555" w:rsidP="00BA34AF" w14:paraId="01AE0728" w14:textId="705978B1">
      <w:pPr>
        <w:pStyle w:val="BusinessRules"/>
      </w:pPr>
      <w:bookmarkStart w:id="0" w:name="_Toc323822109"/>
      <w:bookmarkStart w:id="1" w:name="_Toc323895391"/>
      <w:r w:rsidRPr="00437555">
        <w:t>All scree</w:t>
      </w:r>
      <w:r w:rsidR="00426862">
        <w:t>n titles have been reformatted.</w:t>
      </w:r>
    </w:p>
    <w:p w:rsidR="00BD4909" w:rsidP="00BA34AF" w14:paraId="01AE0729" w14:textId="77777777">
      <w:pPr>
        <w:rPr>
          <w:rFonts w:asciiTheme="majorHAnsi" w:hAnsiTheme="majorHAnsi"/>
          <w:color w:val="365F91" w:themeColor="accent1" w:themeShade="BF"/>
          <w:kern w:val="32"/>
          <w:sz w:val="24"/>
        </w:rPr>
      </w:pPr>
      <w:r>
        <w:br w:type="page"/>
      </w:r>
    </w:p>
    <w:p w:rsidR="00EC796D" w:rsidRPr="00B74FC2" w:rsidP="00BA34AF" w14:paraId="01AE072A" w14:textId="77777777">
      <w:pPr>
        <w:sectPr w:rsidSect="00BA024F">
          <w:footerReference w:type="default" r:id="rId14"/>
          <w:pgSz w:w="12240" w:h="15840"/>
          <w:pgMar w:top="450" w:right="1170" w:bottom="630" w:left="1170" w:header="720" w:footer="720" w:gutter="0"/>
          <w:pgNumType w:fmt="upperRoman" w:start="1" w:chapStyle="1"/>
          <w:cols w:space="720"/>
          <w:docGrid w:linePitch="360"/>
        </w:sectPr>
      </w:pPr>
    </w:p>
    <w:bookmarkEnd w:id="1" w:displacedByCustomXml="next"/>
    <w:bookmarkEnd w:id="0" w:displacedByCustomXml="next"/>
    <w:bookmarkStart w:id="2" w:name="_Toc323895392" w:displacedByCustomXml="next"/>
    <w:bookmarkStart w:id="3" w:name="_Toc323822110" w:displacedByCustomXml="next"/>
    <w:bookmarkStart w:id="4" w:name="_Toc325626469" w:displacedByCustomXml="next"/>
    <w:bookmarkStart w:id="5" w:name="_Toc353375072" w:displacedByCustomXml="next"/>
    <w:bookmarkStart w:id="6" w:name="_Toc356227826" w:displacedByCustomXml="next"/>
    <w:bookmarkStart w:id="7" w:name="_Toc347309327" w:displacedByCustomXml="next"/>
    <w:bookmarkStart w:id="8" w:name="_Toc323631478" w:displacedByCustomXml="next"/>
    <w:bookmarkStart w:id="9" w:name="_Toc323895395" w:displacedByCustomXml="next"/>
    <w:bookmarkStart w:id="10" w:name="_Toc323822113" w:displacedByCustomXml="next"/>
    <w:bookmarkStart w:id="11" w:name="_Toc331598722" w:displacedByCustomXml="next"/>
    <w:bookmarkStart w:id="12" w:name="_Toc331599006" w:displacedByCustomXml="next"/>
    <w:sdt>
      <w:sdtPr>
        <w:rPr>
          <w:rFonts w:eastAsia="Times New Roman" w:cs="Arial"/>
          <w:b/>
          <w:bCs/>
          <w:sz w:val="22"/>
          <w:szCs w:val="24"/>
        </w:rPr>
        <w:id w:val="1295796273"/>
        <w:docPartObj>
          <w:docPartGallery w:val="Table of Contents"/>
          <w:docPartUnique/>
        </w:docPartObj>
      </w:sdtPr>
      <w:sdtEndPr>
        <w:rPr>
          <w:b w:val="0"/>
          <w:bCs w:val="0"/>
          <w:noProof/>
        </w:rPr>
      </w:sdtEndPr>
      <w:sdtContent>
        <w:p w:rsidR="005F1BF8" w:rsidP="00BA34AF" w14:paraId="01AE072B" w14:textId="77777777">
          <w:pPr>
            <w:pStyle w:val="TOCHeading"/>
          </w:pPr>
          <w:r w:rsidRPr="00344D73">
            <w:t>Contents</w:t>
          </w:r>
        </w:p>
        <w:p w:rsidR="00E8505E" w14:paraId="085513BC" w14:textId="33C55841">
          <w:pPr>
            <w:pStyle w:val="TOC1"/>
            <w:rPr>
              <w:rFonts w:eastAsiaTheme="minorEastAsia" w:cstheme="minorBidi"/>
              <w:noProof/>
              <w:kern w:val="2"/>
              <w:szCs w:val="22"/>
              <w14:ligatures w14:val="standardContextual"/>
            </w:rPr>
          </w:pPr>
          <w:r w:rsidRPr="00344D73">
            <w:rPr>
              <w:color w:val="4F81BD" w:themeColor="accent1"/>
            </w:rPr>
            <w:fldChar w:fldCharType="begin"/>
          </w:r>
          <w:r w:rsidRPr="00344D73" w:rsidR="008013B2">
            <w:rPr>
              <w:color w:val="4F81BD" w:themeColor="accent1"/>
            </w:rPr>
            <w:instrText xml:space="preserve"> TOC \o "1-3" \h \z \u </w:instrText>
          </w:r>
          <w:r w:rsidRPr="00344D73">
            <w:rPr>
              <w:color w:val="4F81BD" w:themeColor="accent1"/>
            </w:rPr>
            <w:fldChar w:fldCharType="separate"/>
          </w:r>
          <w:hyperlink w:anchor="_Toc166662586" w:history="1">
            <w:r w:rsidRPr="00E1209A">
              <w:rPr>
                <w:rStyle w:val="Hyperlink"/>
                <w:rFonts w:eastAsiaTheme="majorEastAsia"/>
                <w:noProof/>
              </w:rPr>
              <w:t>Latest Revisions</w:t>
            </w:r>
            <w:r>
              <w:rPr>
                <w:noProof/>
                <w:webHidden/>
              </w:rPr>
              <w:tab/>
            </w:r>
            <w:r>
              <w:rPr>
                <w:noProof/>
                <w:webHidden/>
              </w:rPr>
              <w:fldChar w:fldCharType="begin"/>
            </w:r>
            <w:r>
              <w:rPr>
                <w:noProof/>
                <w:webHidden/>
              </w:rPr>
              <w:instrText xml:space="preserve"> PAGEREF _Toc166662586 \h </w:instrText>
            </w:r>
            <w:r>
              <w:rPr>
                <w:noProof/>
                <w:webHidden/>
              </w:rPr>
              <w:fldChar w:fldCharType="separate"/>
            </w:r>
            <w:r>
              <w:rPr>
                <w:noProof/>
                <w:webHidden/>
              </w:rPr>
              <w:t>1</w:t>
            </w:r>
            <w:r>
              <w:rPr>
                <w:noProof/>
                <w:webHidden/>
              </w:rPr>
              <w:fldChar w:fldCharType="end"/>
            </w:r>
          </w:hyperlink>
        </w:p>
        <w:p w:rsidR="00E8505E" w14:paraId="42E2D994" w14:textId="5EE3FA7C">
          <w:pPr>
            <w:pStyle w:val="TOC1"/>
            <w:rPr>
              <w:rFonts w:eastAsiaTheme="minorEastAsia" w:cstheme="minorBidi"/>
              <w:noProof/>
              <w:kern w:val="2"/>
              <w:szCs w:val="22"/>
              <w14:ligatures w14:val="standardContextual"/>
            </w:rPr>
          </w:pPr>
          <w:hyperlink w:anchor="_Toc166662587" w:history="1">
            <w:r w:rsidRPr="00E1209A">
              <w:rPr>
                <w:rStyle w:val="Hyperlink"/>
                <w:rFonts w:eastAsiaTheme="majorEastAsia"/>
                <w:noProof/>
              </w:rPr>
              <w:t>Generic Business Rules</w:t>
            </w:r>
            <w:r>
              <w:rPr>
                <w:noProof/>
                <w:webHidden/>
              </w:rPr>
              <w:tab/>
            </w:r>
            <w:r>
              <w:rPr>
                <w:noProof/>
                <w:webHidden/>
              </w:rPr>
              <w:fldChar w:fldCharType="begin"/>
            </w:r>
            <w:r>
              <w:rPr>
                <w:noProof/>
                <w:webHidden/>
              </w:rPr>
              <w:instrText xml:space="preserve"> PAGEREF _Toc166662587 \h </w:instrText>
            </w:r>
            <w:r>
              <w:rPr>
                <w:noProof/>
                <w:webHidden/>
              </w:rPr>
              <w:fldChar w:fldCharType="separate"/>
            </w:r>
            <w:r>
              <w:rPr>
                <w:noProof/>
                <w:webHidden/>
              </w:rPr>
              <w:t>1</w:t>
            </w:r>
            <w:r>
              <w:rPr>
                <w:noProof/>
                <w:webHidden/>
              </w:rPr>
              <w:fldChar w:fldCharType="end"/>
            </w:r>
          </w:hyperlink>
        </w:p>
        <w:p w:rsidR="00E8505E" w14:paraId="13C1EB25" w14:textId="48A6BECE">
          <w:pPr>
            <w:pStyle w:val="TOC1"/>
            <w:rPr>
              <w:rFonts w:eastAsiaTheme="minorEastAsia" w:cstheme="minorBidi"/>
              <w:noProof/>
              <w:kern w:val="2"/>
              <w:szCs w:val="22"/>
              <w14:ligatures w14:val="standardContextual"/>
            </w:rPr>
          </w:pPr>
          <w:hyperlink w:anchor="_Toc166662588" w:history="1">
            <w:r w:rsidRPr="00E1209A">
              <w:rPr>
                <w:rStyle w:val="Hyperlink"/>
                <w:rFonts w:eastAsiaTheme="majorEastAsia"/>
                <w:noProof/>
              </w:rPr>
              <w:t>Mock-up Screens</w:t>
            </w:r>
            <w:r>
              <w:rPr>
                <w:noProof/>
                <w:webHidden/>
              </w:rPr>
              <w:tab/>
            </w:r>
            <w:r>
              <w:rPr>
                <w:noProof/>
                <w:webHidden/>
              </w:rPr>
              <w:fldChar w:fldCharType="begin"/>
            </w:r>
            <w:r>
              <w:rPr>
                <w:noProof/>
                <w:webHidden/>
              </w:rPr>
              <w:instrText xml:space="preserve"> PAGEREF _Toc166662588 \h </w:instrText>
            </w:r>
            <w:r>
              <w:rPr>
                <w:noProof/>
                <w:webHidden/>
              </w:rPr>
              <w:fldChar w:fldCharType="separate"/>
            </w:r>
            <w:r>
              <w:rPr>
                <w:noProof/>
                <w:webHidden/>
              </w:rPr>
              <w:t>1</w:t>
            </w:r>
            <w:r>
              <w:rPr>
                <w:noProof/>
                <w:webHidden/>
              </w:rPr>
              <w:fldChar w:fldCharType="end"/>
            </w:r>
          </w:hyperlink>
        </w:p>
        <w:p w:rsidR="00E8505E" w14:paraId="11669EE5" w14:textId="40EAEB6C">
          <w:pPr>
            <w:pStyle w:val="TOC1"/>
            <w:rPr>
              <w:rFonts w:eastAsiaTheme="minorEastAsia" w:cstheme="minorBidi"/>
              <w:noProof/>
              <w:kern w:val="2"/>
              <w:szCs w:val="22"/>
              <w14:ligatures w14:val="standardContextual"/>
            </w:rPr>
          </w:pPr>
          <w:hyperlink w:anchor="_Toc166662589" w:history="1">
            <w:r w:rsidRPr="00E1209A">
              <w:rPr>
                <w:rStyle w:val="Hyperlink"/>
                <w:rFonts w:eastAsiaTheme="majorEastAsia"/>
                <w:noProof/>
              </w:rPr>
              <w:t>0000 – HEROS Log-in</w:t>
            </w:r>
            <w:r>
              <w:rPr>
                <w:noProof/>
                <w:webHidden/>
              </w:rPr>
              <w:tab/>
            </w:r>
            <w:r>
              <w:rPr>
                <w:noProof/>
                <w:webHidden/>
              </w:rPr>
              <w:fldChar w:fldCharType="begin"/>
            </w:r>
            <w:r>
              <w:rPr>
                <w:noProof/>
                <w:webHidden/>
              </w:rPr>
              <w:instrText xml:space="preserve"> PAGEREF _Toc166662589 \h </w:instrText>
            </w:r>
            <w:r>
              <w:rPr>
                <w:noProof/>
                <w:webHidden/>
              </w:rPr>
              <w:fldChar w:fldCharType="separate"/>
            </w:r>
            <w:r>
              <w:rPr>
                <w:noProof/>
                <w:webHidden/>
              </w:rPr>
              <w:t>1</w:t>
            </w:r>
            <w:r>
              <w:rPr>
                <w:noProof/>
                <w:webHidden/>
              </w:rPr>
              <w:fldChar w:fldCharType="end"/>
            </w:r>
          </w:hyperlink>
        </w:p>
        <w:p w:rsidR="00E8505E" w14:paraId="28EA705D" w14:textId="3E1EA459">
          <w:pPr>
            <w:pStyle w:val="TOC2"/>
            <w:rPr>
              <w:rFonts w:eastAsiaTheme="minorEastAsia" w:cstheme="minorBidi"/>
              <w:noProof/>
              <w:kern w:val="2"/>
              <w:szCs w:val="22"/>
              <w14:ligatures w14:val="standardContextual"/>
            </w:rPr>
          </w:pPr>
          <w:hyperlink w:anchor="_Toc166662590" w:history="1">
            <w:r w:rsidRPr="00E1209A">
              <w:rPr>
                <w:rStyle w:val="Hyperlink"/>
                <w:rFonts w:eastAsiaTheme="majorEastAsia"/>
                <w:noProof/>
              </w:rPr>
              <w:t>0110 – HEROS Log-in Screen</w:t>
            </w:r>
            <w:r>
              <w:rPr>
                <w:noProof/>
                <w:webHidden/>
              </w:rPr>
              <w:tab/>
            </w:r>
            <w:r>
              <w:rPr>
                <w:noProof/>
                <w:webHidden/>
              </w:rPr>
              <w:fldChar w:fldCharType="begin"/>
            </w:r>
            <w:r>
              <w:rPr>
                <w:noProof/>
                <w:webHidden/>
              </w:rPr>
              <w:instrText xml:space="preserve"> PAGEREF _Toc166662590 \h </w:instrText>
            </w:r>
            <w:r>
              <w:rPr>
                <w:noProof/>
                <w:webHidden/>
              </w:rPr>
              <w:fldChar w:fldCharType="separate"/>
            </w:r>
            <w:r>
              <w:rPr>
                <w:noProof/>
                <w:webHidden/>
              </w:rPr>
              <w:t>1</w:t>
            </w:r>
            <w:r>
              <w:rPr>
                <w:noProof/>
                <w:webHidden/>
              </w:rPr>
              <w:fldChar w:fldCharType="end"/>
            </w:r>
          </w:hyperlink>
        </w:p>
        <w:p w:rsidR="00E8505E" w14:paraId="44E569F7" w14:textId="7AD79A65">
          <w:pPr>
            <w:pStyle w:val="TOC2"/>
            <w:rPr>
              <w:rFonts w:eastAsiaTheme="minorEastAsia" w:cstheme="minorBidi"/>
              <w:noProof/>
              <w:kern w:val="2"/>
              <w:szCs w:val="22"/>
              <w14:ligatures w14:val="standardContextual"/>
            </w:rPr>
          </w:pPr>
          <w:hyperlink w:anchor="_Toc166662591" w:history="1">
            <w:r w:rsidRPr="00E1209A">
              <w:rPr>
                <w:rStyle w:val="Hyperlink"/>
                <w:rFonts w:eastAsiaTheme="majorEastAsia"/>
                <w:noProof/>
              </w:rPr>
              <w:t>0120 – HEROS Rules of Behavior</w:t>
            </w:r>
            <w:r>
              <w:rPr>
                <w:noProof/>
                <w:webHidden/>
              </w:rPr>
              <w:tab/>
            </w:r>
            <w:r>
              <w:rPr>
                <w:noProof/>
                <w:webHidden/>
              </w:rPr>
              <w:fldChar w:fldCharType="begin"/>
            </w:r>
            <w:r>
              <w:rPr>
                <w:noProof/>
                <w:webHidden/>
              </w:rPr>
              <w:instrText xml:space="preserve"> PAGEREF _Toc166662591 \h </w:instrText>
            </w:r>
            <w:r>
              <w:rPr>
                <w:noProof/>
                <w:webHidden/>
              </w:rPr>
              <w:fldChar w:fldCharType="separate"/>
            </w:r>
            <w:r>
              <w:rPr>
                <w:noProof/>
                <w:webHidden/>
              </w:rPr>
              <w:t>2</w:t>
            </w:r>
            <w:r>
              <w:rPr>
                <w:noProof/>
                <w:webHidden/>
              </w:rPr>
              <w:fldChar w:fldCharType="end"/>
            </w:r>
          </w:hyperlink>
        </w:p>
        <w:p w:rsidR="00E8505E" w14:paraId="301EFBD4" w14:textId="358E42B9">
          <w:pPr>
            <w:pStyle w:val="TOC2"/>
            <w:rPr>
              <w:rFonts w:eastAsiaTheme="minorEastAsia" w:cstheme="minorBidi"/>
              <w:noProof/>
              <w:kern w:val="2"/>
              <w:szCs w:val="22"/>
              <w14:ligatures w14:val="standardContextual"/>
            </w:rPr>
          </w:pPr>
          <w:hyperlink w:anchor="_Toc166662592" w:history="1">
            <w:r w:rsidRPr="00E1209A">
              <w:rPr>
                <w:rStyle w:val="Hyperlink"/>
                <w:rFonts w:eastAsiaTheme="majorEastAsia"/>
                <w:noProof/>
              </w:rPr>
              <w:t>0140 – Certify Contact Information</w:t>
            </w:r>
            <w:r>
              <w:rPr>
                <w:noProof/>
                <w:webHidden/>
              </w:rPr>
              <w:tab/>
            </w:r>
            <w:r>
              <w:rPr>
                <w:noProof/>
                <w:webHidden/>
              </w:rPr>
              <w:fldChar w:fldCharType="begin"/>
            </w:r>
            <w:r>
              <w:rPr>
                <w:noProof/>
                <w:webHidden/>
              </w:rPr>
              <w:instrText xml:space="preserve"> PAGEREF _Toc166662592 \h </w:instrText>
            </w:r>
            <w:r>
              <w:rPr>
                <w:noProof/>
                <w:webHidden/>
              </w:rPr>
              <w:fldChar w:fldCharType="separate"/>
            </w:r>
            <w:r>
              <w:rPr>
                <w:noProof/>
                <w:webHidden/>
              </w:rPr>
              <w:t>3</w:t>
            </w:r>
            <w:r>
              <w:rPr>
                <w:noProof/>
                <w:webHidden/>
              </w:rPr>
              <w:fldChar w:fldCharType="end"/>
            </w:r>
          </w:hyperlink>
        </w:p>
        <w:p w:rsidR="00E8505E" w14:paraId="2FAFB85A" w14:textId="09AC7431">
          <w:pPr>
            <w:pStyle w:val="TOC3"/>
            <w:rPr>
              <w:rFonts w:eastAsiaTheme="minorEastAsia" w:cstheme="minorBidi"/>
              <w:noProof/>
              <w:kern w:val="2"/>
              <w:szCs w:val="22"/>
              <w14:ligatures w14:val="standardContextual"/>
            </w:rPr>
          </w:pPr>
          <w:hyperlink w:anchor="_Toc166662593" w:history="1">
            <w:r w:rsidRPr="00E1209A">
              <w:rPr>
                <w:rStyle w:val="Hyperlink"/>
                <w:rFonts w:eastAsiaTheme="majorEastAsia"/>
                <w:noProof/>
              </w:rPr>
              <w:t>0160 – HEROS Profile Selection</w:t>
            </w:r>
            <w:r>
              <w:rPr>
                <w:noProof/>
                <w:webHidden/>
              </w:rPr>
              <w:tab/>
            </w:r>
            <w:r>
              <w:rPr>
                <w:noProof/>
                <w:webHidden/>
              </w:rPr>
              <w:fldChar w:fldCharType="begin"/>
            </w:r>
            <w:r>
              <w:rPr>
                <w:noProof/>
                <w:webHidden/>
              </w:rPr>
              <w:instrText xml:space="preserve"> PAGEREF _Toc166662593 \h </w:instrText>
            </w:r>
            <w:r>
              <w:rPr>
                <w:noProof/>
                <w:webHidden/>
              </w:rPr>
              <w:fldChar w:fldCharType="separate"/>
            </w:r>
            <w:r>
              <w:rPr>
                <w:noProof/>
                <w:webHidden/>
              </w:rPr>
              <w:t>4</w:t>
            </w:r>
            <w:r>
              <w:rPr>
                <w:noProof/>
                <w:webHidden/>
              </w:rPr>
              <w:fldChar w:fldCharType="end"/>
            </w:r>
          </w:hyperlink>
        </w:p>
        <w:p w:rsidR="00E8505E" w14:paraId="0340215A" w14:textId="212F9A1B">
          <w:pPr>
            <w:pStyle w:val="TOC1"/>
            <w:rPr>
              <w:rFonts w:eastAsiaTheme="minorEastAsia" w:cstheme="minorBidi"/>
              <w:noProof/>
              <w:kern w:val="2"/>
              <w:szCs w:val="22"/>
              <w14:ligatures w14:val="standardContextual"/>
            </w:rPr>
          </w:pPr>
          <w:hyperlink w:anchor="_Toc166662594" w:history="1">
            <w:r w:rsidRPr="00E1209A">
              <w:rPr>
                <w:rStyle w:val="Hyperlink"/>
                <w:rFonts w:eastAsiaTheme="majorEastAsia"/>
                <w:noProof/>
              </w:rPr>
              <w:t>0200 – User and Organization Admin</w:t>
            </w:r>
            <w:r>
              <w:rPr>
                <w:noProof/>
                <w:webHidden/>
              </w:rPr>
              <w:tab/>
            </w:r>
            <w:r>
              <w:rPr>
                <w:noProof/>
                <w:webHidden/>
              </w:rPr>
              <w:fldChar w:fldCharType="begin"/>
            </w:r>
            <w:r>
              <w:rPr>
                <w:noProof/>
                <w:webHidden/>
              </w:rPr>
              <w:instrText xml:space="preserve"> PAGEREF _Toc166662594 \h </w:instrText>
            </w:r>
            <w:r>
              <w:rPr>
                <w:noProof/>
                <w:webHidden/>
              </w:rPr>
              <w:fldChar w:fldCharType="separate"/>
            </w:r>
            <w:r>
              <w:rPr>
                <w:noProof/>
                <w:webHidden/>
              </w:rPr>
              <w:t>5</w:t>
            </w:r>
            <w:r>
              <w:rPr>
                <w:noProof/>
                <w:webHidden/>
              </w:rPr>
              <w:fldChar w:fldCharType="end"/>
            </w:r>
          </w:hyperlink>
        </w:p>
        <w:p w:rsidR="00E8505E" w14:paraId="4E4C2634" w14:textId="2DBBE096">
          <w:pPr>
            <w:pStyle w:val="TOC3"/>
            <w:rPr>
              <w:rFonts w:eastAsiaTheme="minorEastAsia" w:cstheme="minorBidi"/>
              <w:noProof/>
              <w:kern w:val="2"/>
              <w:szCs w:val="22"/>
              <w14:ligatures w14:val="standardContextual"/>
            </w:rPr>
          </w:pPr>
          <w:hyperlink w:anchor="_Toc166662595" w:history="1">
            <w:r w:rsidRPr="00E1209A">
              <w:rPr>
                <w:rStyle w:val="Hyperlink"/>
                <w:rFonts w:eastAsiaTheme="majorEastAsia"/>
                <w:noProof/>
              </w:rPr>
              <w:t>0210 - Users Search</w:t>
            </w:r>
            <w:r>
              <w:rPr>
                <w:noProof/>
                <w:webHidden/>
              </w:rPr>
              <w:tab/>
            </w:r>
            <w:r>
              <w:rPr>
                <w:noProof/>
                <w:webHidden/>
              </w:rPr>
              <w:fldChar w:fldCharType="begin"/>
            </w:r>
            <w:r>
              <w:rPr>
                <w:noProof/>
                <w:webHidden/>
              </w:rPr>
              <w:instrText xml:space="preserve"> PAGEREF _Toc166662595 \h </w:instrText>
            </w:r>
            <w:r>
              <w:rPr>
                <w:noProof/>
                <w:webHidden/>
              </w:rPr>
              <w:fldChar w:fldCharType="separate"/>
            </w:r>
            <w:r>
              <w:rPr>
                <w:noProof/>
                <w:webHidden/>
              </w:rPr>
              <w:t>6</w:t>
            </w:r>
            <w:r>
              <w:rPr>
                <w:noProof/>
                <w:webHidden/>
              </w:rPr>
              <w:fldChar w:fldCharType="end"/>
            </w:r>
          </w:hyperlink>
        </w:p>
        <w:p w:rsidR="00E8505E" w14:paraId="5A626EAF" w14:textId="2E460D6E">
          <w:pPr>
            <w:pStyle w:val="TOC3"/>
            <w:rPr>
              <w:rFonts w:eastAsiaTheme="minorEastAsia" w:cstheme="minorBidi"/>
              <w:noProof/>
              <w:kern w:val="2"/>
              <w:szCs w:val="22"/>
              <w14:ligatures w14:val="standardContextual"/>
            </w:rPr>
          </w:pPr>
          <w:hyperlink w:anchor="_Toc166662596" w:history="1">
            <w:r w:rsidRPr="00E1209A">
              <w:rPr>
                <w:rStyle w:val="Hyperlink"/>
                <w:rFonts w:eastAsiaTheme="majorEastAsia"/>
                <w:noProof/>
              </w:rPr>
              <w:t>0215 – Users Search Result</w:t>
            </w:r>
            <w:r>
              <w:rPr>
                <w:noProof/>
                <w:webHidden/>
              </w:rPr>
              <w:tab/>
            </w:r>
            <w:r>
              <w:rPr>
                <w:noProof/>
                <w:webHidden/>
              </w:rPr>
              <w:fldChar w:fldCharType="begin"/>
            </w:r>
            <w:r>
              <w:rPr>
                <w:noProof/>
                <w:webHidden/>
              </w:rPr>
              <w:instrText xml:space="preserve"> PAGEREF _Toc166662596 \h </w:instrText>
            </w:r>
            <w:r>
              <w:rPr>
                <w:noProof/>
                <w:webHidden/>
              </w:rPr>
              <w:fldChar w:fldCharType="separate"/>
            </w:r>
            <w:r>
              <w:rPr>
                <w:noProof/>
                <w:webHidden/>
              </w:rPr>
              <w:t>7</w:t>
            </w:r>
            <w:r>
              <w:rPr>
                <w:noProof/>
                <w:webHidden/>
              </w:rPr>
              <w:fldChar w:fldCharType="end"/>
            </w:r>
          </w:hyperlink>
        </w:p>
        <w:p w:rsidR="00E8505E" w14:paraId="0D3D1F98" w14:textId="49DC5FB1">
          <w:pPr>
            <w:pStyle w:val="TOC3"/>
            <w:rPr>
              <w:rFonts w:eastAsiaTheme="minorEastAsia" w:cstheme="minorBidi"/>
              <w:noProof/>
              <w:kern w:val="2"/>
              <w:szCs w:val="22"/>
              <w14:ligatures w14:val="standardContextual"/>
            </w:rPr>
          </w:pPr>
          <w:hyperlink w:anchor="_Toc166662597" w:history="1">
            <w:r w:rsidRPr="00E1209A">
              <w:rPr>
                <w:rStyle w:val="Hyperlink"/>
                <w:rFonts w:eastAsiaTheme="majorEastAsia"/>
                <w:noProof/>
              </w:rPr>
              <w:t>0210 – Organization Search</w:t>
            </w:r>
            <w:r>
              <w:rPr>
                <w:noProof/>
                <w:webHidden/>
              </w:rPr>
              <w:tab/>
            </w:r>
            <w:r>
              <w:rPr>
                <w:noProof/>
                <w:webHidden/>
              </w:rPr>
              <w:fldChar w:fldCharType="begin"/>
            </w:r>
            <w:r>
              <w:rPr>
                <w:noProof/>
                <w:webHidden/>
              </w:rPr>
              <w:instrText xml:space="preserve"> PAGEREF _Toc166662597 \h </w:instrText>
            </w:r>
            <w:r>
              <w:rPr>
                <w:noProof/>
                <w:webHidden/>
              </w:rPr>
              <w:fldChar w:fldCharType="separate"/>
            </w:r>
            <w:r>
              <w:rPr>
                <w:noProof/>
                <w:webHidden/>
              </w:rPr>
              <w:t>8</w:t>
            </w:r>
            <w:r>
              <w:rPr>
                <w:noProof/>
                <w:webHidden/>
              </w:rPr>
              <w:fldChar w:fldCharType="end"/>
            </w:r>
          </w:hyperlink>
        </w:p>
        <w:p w:rsidR="00E8505E" w14:paraId="7CF1D2E5" w14:textId="34ADC177">
          <w:pPr>
            <w:pStyle w:val="TOC3"/>
            <w:rPr>
              <w:rFonts w:eastAsiaTheme="minorEastAsia" w:cstheme="minorBidi"/>
              <w:noProof/>
              <w:kern w:val="2"/>
              <w:szCs w:val="22"/>
              <w14:ligatures w14:val="standardContextual"/>
            </w:rPr>
          </w:pPr>
          <w:hyperlink w:anchor="_Toc166662598" w:history="1">
            <w:r w:rsidRPr="00E1209A">
              <w:rPr>
                <w:rStyle w:val="Hyperlink"/>
                <w:rFonts w:eastAsiaTheme="majorEastAsia"/>
                <w:noProof/>
              </w:rPr>
              <w:t>0218 – Organization Search Result</w:t>
            </w:r>
            <w:r>
              <w:rPr>
                <w:noProof/>
                <w:webHidden/>
              </w:rPr>
              <w:tab/>
            </w:r>
            <w:r>
              <w:rPr>
                <w:noProof/>
                <w:webHidden/>
              </w:rPr>
              <w:fldChar w:fldCharType="begin"/>
            </w:r>
            <w:r>
              <w:rPr>
                <w:noProof/>
                <w:webHidden/>
              </w:rPr>
              <w:instrText xml:space="preserve"> PAGEREF _Toc166662598 \h </w:instrText>
            </w:r>
            <w:r>
              <w:rPr>
                <w:noProof/>
                <w:webHidden/>
              </w:rPr>
              <w:fldChar w:fldCharType="separate"/>
            </w:r>
            <w:r>
              <w:rPr>
                <w:noProof/>
                <w:webHidden/>
              </w:rPr>
              <w:t>9</w:t>
            </w:r>
            <w:r>
              <w:rPr>
                <w:noProof/>
                <w:webHidden/>
              </w:rPr>
              <w:fldChar w:fldCharType="end"/>
            </w:r>
          </w:hyperlink>
        </w:p>
        <w:p w:rsidR="00E8505E" w14:paraId="6434A2BC" w14:textId="13D42A9B">
          <w:pPr>
            <w:pStyle w:val="TOC2"/>
            <w:rPr>
              <w:rFonts w:eastAsiaTheme="minorEastAsia" w:cstheme="minorBidi"/>
              <w:noProof/>
              <w:kern w:val="2"/>
              <w:szCs w:val="22"/>
              <w14:ligatures w14:val="standardContextual"/>
            </w:rPr>
          </w:pPr>
          <w:hyperlink w:anchor="_Toc166662599" w:history="1">
            <w:r w:rsidRPr="00E1209A">
              <w:rPr>
                <w:rStyle w:val="Hyperlink"/>
                <w:rFonts w:eastAsiaTheme="majorEastAsia"/>
                <w:noProof/>
              </w:rPr>
              <w:t>0230 - Organization associated with user</w:t>
            </w:r>
            <w:r>
              <w:rPr>
                <w:noProof/>
                <w:webHidden/>
              </w:rPr>
              <w:tab/>
            </w:r>
            <w:r>
              <w:rPr>
                <w:noProof/>
                <w:webHidden/>
              </w:rPr>
              <w:fldChar w:fldCharType="begin"/>
            </w:r>
            <w:r>
              <w:rPr>
                <w:noProof/>
                <w:webHidden/>
              </w:rPr>
              <w:instrText xml:space="preserve"> PAGEREF _Toc166662599 \h </w:instrText>
            </w:r>
            <w:r>
              <w:rPr>
                <w:noProof/>
                <w:webHidden/>
              </w:rPr>
              <w:fldChar w:fldCharType="separate"/>
            </w:r>
            <w:r>
              <w:rPr>
                <w:noProof/>
                <w:webHidden/>
              </w:rPr>
              <w:t>10</w:t>
            </w:r>
            <w:r>
              <w:rPr>
                <w:noProof/>
                <w:webHidden/>
              </w:rPr>
              <w:fldChar w:fldCharType="end"/>
            </w:r>
          </w:hyperlink>
        </w:p>
        <w:p w:rsidR="00E8505E" w14:paraId="5253F6C3" w14:textId="6122D99C">
          <w:pPr>
            <w:pStyle w:val="TOC3"/>
            <w:rPr>
              <w:rFonts w:eastAsiaTheme="minorEastAsia" w:cstheme="minorBidi"/>
              <w:noProof/>
              <w:kern w:val="2"/>
              <w:szCs w:val="22"/>
              <w14:ligatures w14:val="standardContextual"/>
            </w:rPr>
          </w:pPr>
          <w:hyperlink w:anchor="_Toc166662600" w:history="1">
            <w:r w:rsidRPr="00E1209A">
              <w:rPr>
                <w:rStyle w:val="Hyperlink"/>
                <w:rFonts w:eastAsiaTheme="majorEastAsia"/>
                <w:noProof/>
              </w:rPr>
              <w:t>0232 - Responsible Entity Associated with User</w:t>
            </w:r>
            <w:r>
              <w:rPr>
                <w:noProof/>
                <w:webHidden/>
              </w:rPr>
              <w:tab/>
            </w:r>
            <w:r>
              <w:rPr>
                <w:noProof/>
                <w:webHidden/>
              </w:rPr>
              <w:fldChar w:fldCharType="begin"/>
            </w:r>
            <w:r>
              <w:rPr>
                <w:noProof/>
                <w:webHidden/>
              </w:rPr>
              <w:instrText xml:space="preserve"> PAGEREF _Toc166662600 \h </w:instrText>
            </w:r>
            <w:r>
              <w:rPr>
                <w:noProof/>
                <w:webHidden/>
              </w:rPr>
              <w:fldChar w:fldCharType="separate"/>
            </w:r>
            <w:r>
              <w:rPr>
                <w:noProof/>
                <w:webHidden/>
              </w:rPr>
              <w:t>10</w:t>
            </w:r>
            <w:r>
              <w:rPr>
                <w:noProof/>
                <w:webHidden/>
              </w:rPr>
              <w:fldChar w:fldCharType="end"/>
            </w:r>
          </w:hyperlink>
        </w:p>
        <w:p w:rsidR="00E8505E" w14:paraId="7A2E8954" w14:textId="71BB0B4B">
          <w:pPr>
            <w:pStyle w:val="TOC3"/>
            <w:rPr>
              <w:rFonts w:eastAsiaTheme="minorEastAsia" w:cstheme="minorBidi"/>
              <w:noProof/>
              <w:kern w:val="2"/>
              <w:szCs w:val="22"/>
              <w14:ligatures w14:val="standardContextual"/>
            </w:rPr>
          </w:pPr>
          <w:hyperlink w:anchor="_Toc166662601" w:history="1">
            <w:r w:rsidRPr="00E1209A">
              <w:rPr>
                <w:rStyle w:val="Hyperlink"/>
                <w:rFonts w:eastAsiaTheme="majorEastAsia"/>
                <w:noProof/>
              </w:rPr>
              <w:t>0234 - Partner Organization Associated with User</w:t>
            </w:r>
            <w:r>
              <w:rPr>
                <w:noProof/>
                <w:webHidden/>
              </w:rPr>
              <w:tab/>
            </w:r>
            <w:r>
              <w:rPr>
                <w:noProof/>
                <w:webHidden/>
              </w:rPr>
              <w:fldChar w:fldCharType="begin"/>
            </w:r>
            <w:r>
              <w:rPr>
                <w:noProof/>
                <w:webHidden/>
              </w:rPr>
              <w:instrText xml:space="preserve"> PAGEREF _Toc166662601 \h </w:instrText>
            </w:r>
            <w:r>
              <w:rPr>
                <w:noProof/>
                <w:webHidden/>
              </w:rPr>
              <w:fldChar w:fldCharType="separate"/>
            </w:r>
            <w:r>
              <w:rPr>
                <w:noProof/>
                <w:webHidden/>
              </w:rPr>
              <w:t>11</w:t>
            </w:r>
            <w:r>
              <w:rPr>
                <w:noProof/>
                <w:webHidden/>
              </w:rPr>
              <w:fldChar w:fldCharType="end"/>
            </w:r>
          </w:hyperlink>
        </w:p>
        <w:p w:rsidR="00E8505E" w14:paraId="66574A55" w14:textId="7F5A04EE">
          <w:pPr>
            <w:pStyle w:val="TOC3"/>
            <w:rPr>
              <w:rFonts w:eastAsiaTheme="minorEastAsia" w:cstheme="minorBidi"/>
              <w:noProof/>
              <w:kern w:val="2"/>
              <w:szCs w:val="22"/>
              <w14:ligatures w14:val="standardContextual"/>
            </w:rPr>
          </w:pPr>
          <w:hyperlink w:anchor="_Toc166662602" w:history="1">
            <w:r w:rsidRPr="00E1209A">
              <w:rPr>
                <w:rStyle w:val="Hyperlink"/>
                <w:rFonts w:eastAsiaTheme="majorEastAsia"/>
                <w:noProof/>
              </w:rPr>
              <w:t>0236 - State Agency – Organization Associated with User</w:t>
            </w:r>
            <w:r>
              <w:rPr>
                <w:noProof/>
                <w:webHidden/>
              </w:rPr>
              <w:tab/>
            </w:r>
            <w:r>
              <w:rPr>
                <w:noProof/>
                <w:webHidden/>
              </w:rPr>
              <w:fldChar w:fldCharType="begin"/>
            </w:r>
            <w:r>
              <w:rPr>
                <w:noProof/>
                <w:webHidden/>
              </w:rPr>
              <w:instrText xml:space="preserve"> PAGEREF _Toc166662602 \h </w:instrText>
            </w:r>
            <w:r>
              <w:rPr>
                <w:noProof/>
                <w:webHidden/>
              </w:rPr>
              <w:fldChar w:fldCharType="separate"/>
            </w:r>
            <w:r>
              <w:rPr>
                <w:noProof/>
                <w:webHidden/>
              </w:rPr>
              <w:t>11</w:t>
            </w:r>
            <w:r>
              <w:rPr>
                <w:noProof/>
                <w:webHidden/>
              </w:rPr>
              <w:fldChar w:fldCharType="end"/>
            </w:r>
          </w:hyperlink>
        </w:p>
        <w:p w:rsidR="00E8505E" w14:paraId="3DCB9198" w14:textId="07826B00">
          <w:pPr>
            <w:pStyle w:val="TOC2"/>
            <w:rPr>
              <w:rFonts w:eastAsiaTheme="minorEastAsia" w:cstheme="minorBidi"/>
              <w:noProof/>
              <w:kern w:val="2"/>
              <w:szCs w:val="22"/>
              <w14:ligatures w14:val="standardContextual"/>
            </w:rPr>
          </w:pPr>
          <w:hyperlink w:anchor="_Toc166662603" w:history="1">
            <w:r w:rsidRPr="00E1209A">
              <w:rPr>
                <w:rStyle w:val="Hyperlink"/>
                <w:rFonts w:eastAsiaTheme="majorEastAsia"/>
                <w:noProof/>
              </w:rPr>
              <w:t>0240 - Organization Search</w:t>
            </w:r>
            <w:r>
              <w:rPr>
                <w:noProof/>
                <w:webHidden/>
              </w:rPr>
              <w:tab/>
            </w:r>
            <w:r>
              <w:rPr>
                <w:noProof/>
                <w:webHidden/>
              </w:rPr>
              <w:fldChar w:fldCharType="begin"/>
            </w:r>
            <w:r>
              <w:rPr>
                <w:noProof/>
                <w:webHidden/>
              </w:rPr>
              <w:instrText xml:space="preserve"> PAGEREF _Toc166662603 \h </w:instrText>
            </w:r>
            <w:r>
              <w:rPr>
                <w:noProof/>
                <w:webHidden/>
              </w:rPr>
              <w:fldChar w:fldCharType="separate"/>
            </w:r>
            <w:r>
              <w:rPr>
                <w:noProof/>
                <w:webHidden/>
              </w:rPr>
              <w:t>13</w:t>
            </w:r>
            <w:r>
              <w:rPr>
                <w:noProof/>
                <w:webHidden/>
              </w:rPr>
              <w:fldChar w:fldCharType="end"/>
            </w:r>
          </w:hyperlink>
        </w:p>
        <w:p w:rsidR="00E8505E" w14:paraId="459D5194" w14:textId="62105F88">
          <w:pPr>
            <w:pStyle w:val="TOC2"/>
            <w:rPr>
              <w:rFonts w:eastAsiaTheme="minorEastAsia" w:cstheme="minorBidi"/>
              <w:noProof/>
              <w:kern w:val="2"/>
              <w:szCs w:val="22"/>
              <w14:ligatures w14:val="standardContextual"/>
            </w:rPr>
          </w:pPr>
          <w:hyperlink w:anchor="_Toc166662604" w:history="1">
            <w:r w:rsidRPr="00E1209A">
              <w:rPr>
                <w:rStyle w:val="Hyperlink"/>
                <w:rFonts w:eastAsiaTheme="majorEastAsia"/>
                <w:noProof/>
              </w:rPr>
              <w:t>0242 – Organization Info</w:t>
            </w:r>
            <w:r>
              <w:rPr>
                <w:noProof/>
                <w:webHidden/>
              </w:rPr>
              <w:tab/>
            </w:r>
            <w:r>
              <w:rPr>
                <w:noProof/>
                <w:webHidden/>
              </w:rPr>
              <w:fldChar w:fldCharType="begin"/>
            </w:r>
            <w:r>
              <w:rPr>
                <w:noProof/>
                <w:webHidden/>
              </w:rPr>
              <w:instrText xml:space="preserve"> PAGEREF _Toc166662604 \h </w:instrText>
            </w:r>
            <w:r>
              <w:rPr>
                <w:noProof/>
                <w:webHidden/>
              </w:rPr>
              <w:fldChar w:fldCharType="separate"/>
            </w:r>
            <w:r>
              <w:rPr>
                <w:noProof/>
                <w:webHidden/>
              </w:rPr>
              <w:t>14</w:t>
            </w:r>
            <w:r>
              <w:rPr>
                <w:noProof/>
                <w:webHidden/>
              </w:rPr>
              <w:fldChar w:fldCharType="end"/>
            </w:r>
          </w:hyperlink>
        </w:p>
        <w:p w:rsidR="00E8505E" w14:paraId="3F4F810B" w14:textId="06309CAE">
          <w:pPr>
            <w:pStyle w:val="TOC2"/>
            <w:rPr>
              <w:rFonts w:eastAsiaTheme="minorEastAsia" w:cstheme="minorBidi"/>
              <w:noProof/>
              <w:kern w:val="2"/>
              <w:szCs w:val="22"/>
              <w14:ligatures w14:val="standardContextual"/>
            </w:rPr>
          </w:pPr>
          <w:hyperlink w:anchor="_Toc166662605" w:history="1">
            <w:r w:rsidRPr="00E1209A">
              <w:rPr>
                <w:rStyle w:val="Hyperlink"/>
                <w:rFonts w:eastAsiaTheme="majorEastAsia"/>
                <w:noProof/>
              </w:rPr>
              <w:t>0220 - User Profile</w:t>
            </w:r>
            <w:r>
              <w:rPr>
                <w:noProof/>
                <w:webHidden/>
              </w:rPr>
              <w:tab/>
            </w:r>
            <w:r>
              <w:rPr>
                <w:noProof/>
                <w:webHidden/>
              </w:rPr>
              <w:fldChar w:fldCharType="begin"/>
            </w:r>
            <w:r>
              <w:rPr>
                <w:noProof/>
                <w:webHidden/>
              </w:rPr>
              <w:instrText xml:space="preserve"> PAGEREF _Toc166662605 \h </w:instrText>
            </w:r>
            <w:r>
              <w:rPr>
                <w:noProof/>
                <w:webHidden/>
              </w:rPr>
              <w:fldChar w:fldCharType="separate"/>
            </w:r>
            <w:r>
              <w:rPr>
                <w:noProof/>
                <w:webHidden/>
              </w:rPr>
              <w:t>16</w:t>
            </w:r>
            <w:r>
              <w:rPr>
                <w:noProof/>
                <w:webHidden/>
              </w:rPr>
              <w:fldChar w:fldCharType="end"/>
            </w:r>
          </w:hyperlink>
        </w:p>
        <w:p w:rsidR="00E8505E" w14:paraId="68165A83" w14:textId="55BCBEA5">
          <w:pPr>
            <w:pStyle w:val="TOC2"/>
            <w:rPr>
              <w:rFonts w:eastAsiaTheme="minorEastAsia" w:cstheme="minorBidi"/>
              <w:noProof/>
              <w:kern w:val="2"/>
              <w:szCs w:val="22"/>
              <w14:ligatures w14:val="standardContextual"/>
            </w:rPr>
          </w:pPr>
          <w:hyperlink w:anchor="_Toc166662606" w:history="1">
            <w:r w:rsidRPr="00E1209A">
              <w:rPr>
                <w:rStyle w:val="Hyperlink"/>
                <w:rFonts w:eastAsiaTheme="majorEastAsia"/>
                <w:noProof/>
              </w:rPr>
              <w:t>0244 – Partner Organization Search</w:t>
            </w:r>
            <w:r>
              <w:rPr>
                <w:noProof/>
                <w:webHidden/>
              </w:rPr>
              <w:tab/>
            </w:r>
            <w:r>
              <w:rPr>
                <w:noProof/>
                <w:webHidden/>
              </w:rPr>
              <w:fldChar w:fldCharType="begin"/>
            </w:r>
            <w:r>
              <w:rPr>
                <w:noProof/>
                <w:webHidden/>
              </w:rPr>
              <w:instrText xml:space="preserve"> PAGEREF _Toc166662606 \h </w:instrText>
            </w:r>
            <w:r>
              <w:rPr>
                <w:noProof/>
                <w:webHidden/>
              </w:rPr>
              <w:fldChar w:fldCharType="separate"/>
            </w:r>
            <w:r>
              <w:rPr>
                <w:noProof/>
                <w:webHidden/>
              </w:rPr>
              <w:t>18</w:t>
            </w:r>
            <w:r>
              <w:rPr>
                <w:noProof/>
                <w:webHidden/>
              </w:rPr>
              <w:fldChar w:fldCharType="end"/>
            </w:r>
          </w:hyperlink>
        </w:p>
        <w:p w:rsidR="00E8505E" w14:paraId="3C9B336C" w14:textId="2DD139D6">
          <w:pPr>
            <w:pStyle w:val="TOC2"/>
            <w:rPr>
              <w:rFonts w:eastAsiaTheme="minorEastAsia" w:cstheme="minorBidi"/>
              <w:noProof/>
              <w:kern w:val="2"/>
              <w:szCs w:val="22"/>
              <w14:ligatures w14:val="standardContextual"/>
            </w:rPr>
          </w:pPr>
          <w:hyperlink w:anchor="_Toc166662607" w:history="1">
            <w:r w:rsidRPr="00E1209A">
              <w:rPr>
                <w:rStyle w:val="Hyperlink"/>
                <w:rFonts w:eastAsiaTheme="majorEastAsia"/>
                <w:noProof/>
              </w:rPr>
              <w:t>0246 – Partner Organization Info - Add</w:t>
            </w:r>
            <w:r>
              <w:rPr>
                <w:noProof/>
                <w:webHidden/>
              </w:rPr>
              <w:tab/>
            </w:r>
            <w:r>
              <w:rPr>
                <w:noProof/>
                <w:webHidden/>
              </w:rPr>
              <w:fldChar w:fldCharType="begin"/>
            </w:r>
            <w:r>
              <w:rPr>
                <w:noProof/>
                <w:webHidden/>
              </w:rPr>
              <w:instrText xml:space="preserve"> PAGEREF _Toc166662607 \h </w:instrText>
            </w:r>
            <w:r>
              <w:rPr>
                <w:noProof/>
                <w:webHidden/>
              </w:rPr>
              <w:fldChar w:fldCharType="separate"/>
            </w:r>
            <w:r>
              <w:rPr>
                <w:noProof/>
                <w:webHidden/>
              </w:rPr>
              <w:t>19</w:t>
            </w:r>
            <w:r>
              <w:rPr>
                <w:noProof/>
                <w:webHidden/>
              </w:rPr>
              <w:fldChar w:fldCharType="end"/>
            </w:r>
          </w:hyperlink>
        </w:p>
        <w:p w:rsidR="00E8505E" w14:paraId="29109C4A" w14:textId="6DB4586B">
          <w:pPr>
            <w:pStyle w:val="TOC2"/>
            <w:rPr>
              <w:rFonts w:eastAsiaTheme="minorEastAsia" w:cstheme="minorBidi"/>
              <w:noProof/>
              <w:kern w:val="2"/>
              <w:szCs w:val="22"/>
              <w14:ligatures w14:val="standardContextual"/>
            </w:rPr>
          </w:pPr>
          <w:hyperlink w:anchor="_Toc166662608" w:history="1">
            <w:r w:rsidRPr="00E1209A">
              <w:rPr>
                <w:rStyle w:val="Hyperlink"/>
                <w:rFonts w:eastAsiaTheme="majorEastAsia"/>
                <w:noProof/>
              </w:rPr>
              <w:t>0246 – Partner Organization Info - Edit</w:t>
            </w:r>
            <w:r>
              <w:rPr>
                <w:noProof/>
                <w:webHidden/>
              </w:rPr>
              <w:tab/>
            </w:r>
            <w:r>
              <w:rPr>
                <w:noProof/>
                <w:webHidden/>
              </w:rPr>
              <w:fldChar w:fldCharType="begin"/>
            </w:r>
            <w:r>
              <w:rPr>
                <w:noProof/>
                <w:webHidden/>
              </w:rPr>
              <w:instrText xml:space="preserve"> PAGEREF _Toc166662608 \h </w:instrText>
            </w:r>
            <w:r>
              <w:rPr>
                <w:noProof/>
                <w:webHidden/>
              </w:rPr>
              <w:fldChar w:fldCharType="separate"/>
            </w:r>
            <w:r>
              <w:rPr>
                <w:noProof/>
                <w:webHidden/>
              </w:rPr>
              <w:t>20</w:t>
            </w:r>
            <w:r>
              <w:rPr>
                <w:noProof/>
                <w:webHidden/>
              </w:rPr>
              <w:fldChar w:fldCharType="end"/>
            </w:r>
          </w:hyperlink>
        </w:p>
        <w:p w:rsidR="00E8505E" w14:paraId="7D48857E" w14:textId="7A6FA28B">
          <w:pPr>
            <w:pStyle w:val="TOC2"/>
            <w:rPr>
              <w:rFonts w:eastAsiaTheme="minorEastAsia" w:cstheme="minorBidi"/>
              <w:noProof/>
              <w:kern w:val="2"/>
              <w:szCs w:val="22"/>
              <w14:ligatures w14:val="standardContextual"/>
            </w:rPr>
          </w:pPr>
          <w:hyperlink w:anchor="_Toc166662609" w:history="1">
            <w:r w:rsidRPr="00E1209A">
              <w:rPr>
                <w:rStyle w:val="Hyperlink"/>
                <w:rFonts w:eastAsiaTheme="majorEastAsia"/>
                <w:noProof/>
              </w:rPr>
              <w:t>0247 – Partner Organization Links</w:t>
            </w:r>
            <w:r>
              <w:rPr>
                <w:noProof/>
                <w:webHidden/>
              </w:rPr>
              <w:tab/>
            </w:r>
            <w:r>
              <w:rPr>
                <w:noProof/>
                <w:webHidden/>
              </w:rPr>
              <w:fldChar w:fldCharType="begin"/>
            </w:r>
            <w:r>
              <w:rPr>
                <w:noProof/>
                <w:webHidden/>
              </w:rPr>
              <w:instrText xml:space="preserve"> PAGEREF _Toc166662609 \h </w:instrText>
            </w:r>
            <w:r>
              <w:rPr>
                <w:noProof/>
                <w:webHidden/>
              </w:rPr>
              <w:fldChar w:fldCharType="separate"/>
            </w:r>
            <w:r>
              <w:rPr>
                <w:noProof/>
                <w:webHidden/>
              </w:rPr>
              <w:t>21</w:t>
            </w:r>
            <w:r>
              <w:rPr>
                <w:noProof/>
                <w:webHidden/>
              </w:rPr>
              <w:fldChar w:fldCharType="end"/>
            </w:r>
          </w:hyperlink>
        </w:p>
        <w:p w:rsidR="00E8505E" w14:paraId="62361EF8" w14:textId="5CE20B12">
          <w:pPr>
            <w:pStyle w:val="TOC2"/>
            <w:rPr>
              <w:rFonts w:eastAsiaTheme="minorEastAsia" w:cstheme="minorBidi"/>
              <w:noProof/>
              <w:kern w:val="2"/>
              <w:szCs w:val="22"/>
              <w14:ligatures w14:val="standardContextual"/>
            </w:rPr>
          </w:pPr>
          <w:hyperlink w:anchor="_Toc166662610" w:history="1">
            <w:r w:rsidRPr="00E1209A">
              <w:rPr>
                <w:rStyle w:val="Hyperlink"/>
                <w:rFonts w:eastAsiaTheme="majorEastAsia"/>
                <w:noProof/>
              </w:rPr>
              <w:t>0248 - Responsible Entity Associated with Partner Organization</w:t>
            </w:r>
            <w:r>
              <w:rPr>
                <w:noProof/>
                <w:webHidden/>
              </w:rPr>
              <w:tab/>
            </w:r>
            <w:r>
              <w:rPr>
                <w:noProof/>
                <w:webHidden/>
              </w:rPr>
              <w:fldChar w:fldCharType="begin"/>
            </w:r>
            <w:r>
              <w:rPr>
                <w:noProof/>
                <w:webHidden/>
              </w:rPr>
              <w:instrText xml:space="preserve"> PAGEREF _Toc166662610 \h </w:instrText>
            </w:r>
            <w:r>
              <w:rPr>
                <w:noProof/>
                <w:webHidden/>
              </w:rPr>
              <w:fldChar w:fldCharType="separate"/>
            </w:r>
            <w:r>
              <w:rPr>
                <w:noProof/>
                <w:webHidden/>
              </w:rPr>
              <w:t>22</w:t>
            </w:r>
            <w:r>
              <w:rPr>
                <w:noProof/>
                <w:webHidden/>
              </w:rPr>
              <w:fldChar w:fldCharType="end"/>
            </w:r>
          </w:hyperlink>
        </w:p>
        <w:p w:rsidR="00E8505E" w14:paraId="514EF505" w14:textId="5C103BEA">
          <w:pPr>
            <w:pStyle w:val="TOC2"/>
            <w:rPr>
              <w:rFonts w:eastAsiaTheme="minorEastAsia" w:cstheme="minorBidi"/>
              <w:noProof/>
              <w:kern w:val="2"/>
              <w:szCs w:val="22"/>
              <w14:ligatures w14:val="standardContextual"/>
            </w:rPr>
          </w:pPr>
          <w:hyperlink w:anchor="_Toc166662611" w:history="1">
            <w:r w:rsidRPr="00E1209A">
              <w:rPr>
                <w:rStyle w:val="Hyperlink"/>
                <w:rFonts w:eastAsiaTheme="majorEastAsia"/>
                <w:noProof/>
              </w:rPr>
              <w:t>0250 - User Profile Privileges</w:t>
            </w:r>
            <w:r>
              <w:rPr>
                <w:noProof/>
                <w:webHidden/>
              </w:rPr>
              <w:tab/>
            </w:r>
            <w:r>
              <w:rPr>
                <w:noProof/>
                <w:webHidden/>
              </w:rPr>
              <w:fldChar w:fldCharType="begin"/>
            </w:r>
            <w:r>
              <w:rPr>
                <w:noProof/>
                <w:webHidden/>
              </w:rPr>
              <w:instrText xml:space="preserve"> PAGEREF _Toc166662611 \h </w:instrText>
            </w:r>
            <w:r>
              <w:rPr>
                <w:noProof/>
                <w:webHidden/>
              </w:rPr>
              <w:fldChar w:fldCharType="separate"/>
            </w:r>
            <w:r>
              <w:rPr>
                <w:noProof/>
                <w:webHidden/>
              </w:rPr>
              <w:t>23</w:t>
            </w:r>
            <w:r>
              <w:rPr>
                <w:noProof/>
                <w:webHidden/>
              </w:rPr>
              <w:fldChar w:fldCharType="end"/>
            </w:r>
          </w:hyperlink>
        </w:p>
        <w:p w:rsidR="00E8505E" w14:paraId="5D1AB45B" w14:textId="42B896A7">
          <w:pPr>
            <w:pStyle w:val="TOC3"/>
            <w:rPr>
              <w:rFonts w:eastAsiaTheme="minorEastAsia" w:cstheme="minorBidi"/>
              <w:noProof/>
              <w:kern w:val="2"/>
              <w:szCs w:val="22"/>
              <w14:ligatures w14:val="standardContextual"/>
            </w:rPr>
          </w:pPr>
          <w:hyperlink w:anchor="_Toc166662612" w:history="1">
            <w:r w:rsidRPr="00E1209A">
              <w:rPr>
                <w:rStyle w:val="Hyperlink"/>
                <w:rFonts w:eastAsiaTheme="majorEastAsia"/>
                <w:noProof/>
              </w:rPr>
              <w:t>0252 - HUD Headquarters</w:t>
            </w:r>
            <w:r>
              <w:rPr>
                <w:noProof/>
                <w:webHidden/>
              </w:rPr>
              <w:tab/>
            </w:r>
            <w:r>
              <w:rPr>
                <w:noProof/>
                <w:webHidden/>
              </w:rPr>
              <w:fldChar w:fldCharType="begin"/>
            </w:r>
            <w:r>
              <w:rPr>
                <w:noProof/>
                <w:webHidden/>
              </w:rPr>
              <w:instrText xml:space="preserve"> PAGEREF _Toc166662612 \h </w:instrText>
            </w:r>
            <w:r>
              <w:rPr>
                <w:noProof/>
                <w:webHidden/>
              </w:rPr>
              <w:fldChar w:fldCharType="separate"/>
            </w:r>
            <w:r>
              <w:rPr>
                <w:noProof/>
                <w:webHidden/>
              </w:rPr>
              <w:t>27</w:t>
            </w:r>
            <w:r>
              <w:rPr>
                <w:noProof/>
                <w:webHidden/>
              </w:rPr>
              <w:fldChar w:fldCharType="end"/>
            </w:r>
          </w:hyperlink>
        </w:p>
        <w:p w:rsidR="00E8505E" w14:paraId="6485E458" w14:textId="56BC4C5F">
          <w:pPr>
            <w:pStyle w:val="TOC3"/>
            <w:rPr>
              <w:rFonts w:eastAsiaTheme="minorEastAsia" w:cstheme="minorBidi"/>
              <w:noProof/>
              <w:kern w:val="2"/>
              <w:szCs w:val="22"/>
              <w14:ligatures w14:val="standardContextual"/>
            </w:rPr>
          </w:pPr>
          <w:hyperlink w:anchor="_Toc166662613" w:history="1">
            <w:r w:rsidRPr="00E1209A">
              <w:rPr>
                <w:rStyle w:val="Hyperlink"/>
                <w:rFonts w:eastAsiaTheme="majorEastAsia"/>
                <w:noProof/>
              </w:rPr>
              <w:t>0254 - Responsible Entity</w:t>
            </w:r>
            <w:r>
              <w:rPr>
                <w:noProof/>
                <w:webHidden/>
              </w:rPr>
              <w:tab/>
            </w:r>
            <w:r>
              <w:rPr>
                <w:noProof/>
                <w:webHidden/>
              </w:rPr>
              <w:fldChar w:fldCharType="begin"/>
            </w:r>
            <w:r>
              <w:rPr>
                <w:noProof/>
                <w:webHidden/>
              </w:rPr>
              <w:instrText xml:space="preserve"> PAGEREF _Toc166662613 \h </w:instrText>
            </w:r>
            <w:r>
              <w:rPr>
                <w:noProof/>
                <w:webHidden/>
              </w:rPr>
              <w:fldChar w:fldCharType="separate"/>
            </w:r>
            <w:r>
              <w:rPr>
                <w:noProof/>
                <w:webHidden/>
              </w:rPr>
              <w:t>29</w:t>
            </w:r>
            <w:r>
              <w:rPr>
                <w:noProof/>
                <w:webHidden/>
              </w:rPr>
              <w:fldChar w:fldCharType="end"/>
            </w:r>
          </w:hyperlink>
        </w:p>
        <w:p w:rsidR="00E8505E" w14:paraId="7F95E346" w14:textId="5C7EF998">
          <w:pPr>
            <w:pStyle w:val="TOC3"/>
            <w:rPr>
              <w:rFonts w:eastAsiaTheme="minorEastAsia" w:cstheme="minorBidi"/>
              <w:noProof/>
              <w:kern w:val="2"/>
              <w:szCs w:val="22"/>
              <w14:ligatures w14:val="standardContextual"/>
            </w:rPr>
          </w:pPr>
          <w:hyperlink w:anchor="_Toc166662614" w:history="1">
            <w:r w:rsidRPr="00E1209A">
              <w:rPr>
                <w:rStyle w:val="Hyperlink"/>
                <w:rFonts w:eastAsiaTheme="majorEastAsia"/>
                <w:noProof/>
              </w:rPr>
              <w:t>0256 - Partner</w:t>
            </w:r>
            <w:r>
              <w:rPr>
                <w:noProof/>
                <w:webHidden/>
              </w:rPr>
              <w:tab/>
            </w:r>
            <w:r>
              <w:rPr>
                <w:noProof/>
                <w:webHidden/>
              </w:rPr>
              <w:fldChar w:fldCharType="begin"/>
            </w:r>
            <w:r>
              <w:rPr>
                <w:noProof/>
                <w:webHidden/>
              </w:rPr>
              <w:instrText xml:space="preserve"> PAGEREF _Toc166662614 \h </w:instrText>
            </w:r>
            <w:r>
              <w:rPr>
                <w:noProof/>
                <w:webHidden/>
              </w:rPr>
              <w:fldChar w:fldCharType="separate"/>
            </w:r>
            <w:r>
              <w:rPr>
                <w:noProof/>
                <w:webHidden/>
              </w:rPr>
              <w:t>30</w:t>
            </w:r>
            <w:r>
              <w:rPr>
                <w:noProof/>
                <w:webHidden/>
              </w:rPr>
              <w:fldChar w:fldCharType="end"/>
            </w:r>
          </w:hyperlink>
        </w:p>
        <w:p w:rsidR="00E8505E" w14:paraId="343CF66E" w14:textId="52691EEE">
          <w:pPr>
            <w:pStyle w:val="TOC3"/>
            <w:rPr>
              <w:rFonts w:eastAsiaTheme="minorEastAsia" w:cstheme="minorBidi"/>
              <w:noProof/>
              <w:kern w:val="2"/>
              <w:szCs w:val="22"/>
              <w14:ligatures w14:val="standardContextual"/>
            </w:rPr>
          </w:pPr>
          <w:hyperlink w:anchor="_Toc166662615" w:history="1">
            <w:r w:rsidRPr="00E1209A">
              <w:rPr>
                <w:rStyle w:val="Hyperlink"/>
                <w:rFonts w:eastAsiaTheme="majorEastAsia"/>
                <w:noProof/>
              </w:rPr>
              <w:t>0258 - State Agency</w:t>
            </w:r>
            <w:r>
              <w:rPr>
                <w:noProof/>
                <w:webHidden/>
              </w:rPr>
              <w:tab/>
            </w:r>
            <w:r>
              <w:rPr>
                <w:noProof/>
                <w:webHidden/>
              </w:rPr>
              <w:fldChar w:fldCharType="begin"/>
            </w:r>
            <w:r>
              <w:rPr>
                <w:noProof/>
                <w:webHidden/>
              </w:rPr>
              <w:instrText xml:space="preserve"> PAGEREF _Toc166662615 \h </w:instrText>
            </w:r>
            <w:r>
              <w:rPr>
                <w:noProof/>
                <w:webHidden/>
              </w:rPr>
              <w:fldChar w:fldCharType="separate"/>
            </w:r>
            <w:r>
              <w:rPr>
                <w:noProof/>
                <w:webHidden/>
              </w:rPr>
              <w:t>31</w:t>
            </w:r>
            <w:r>
              <w:rPr>
                <w:noProof/>
                <w:webHidden/>
              </w:rPr>
              <w:fldChar w:fldCharType="end"/>
            </w:r>
          </w:hyperlink>
        </w:p>
        <w:p w:rsidR="00E8505E" w14:paraId="21C6B97F" w14:textId="29E849A1">
          <w:pPr>
            <w:pStyle w:val="TOC1"/>
            <w:rPr>
              <w:rFonts w:eastAsiaTheme="minorEastAsia" w:cstheme="minorBidi"/>
              <w:noProof/>
              <w:kern w:val="2"/>
              <w:szCs w:val="22"/>
              <w14:ligatures w14:val="standardContextual"/>
            </w:rPr>
          </w:pPr>
          <w:hyperlink w:anchor="_Toc166662616" w:history="1">
            <w:r w:rsidRPr="00E1209A">
              <w:rPr>
                <w:rStyle w:val="Hyperlink"/>
                <w:rFonts w:eastAsiaTheme="majorEastAsia"/>
                <w:noProof/>
              </w:rPr>
              <w:t>1000 – Dashboard Section</w:t>
            </w:r>
            <w:r>
              <w:rPr>
                <w:noProof/>
                <w:webHidden/>
              </w:rPr>
              <w:tab/>
            </w:r>
            <w:r>
              <w:rPr>
                <w:noProof/>
                <w:webHidden/>
              </w:rPr>
              <w:fldChar w:fldCharType="begin"/>
            </w:r>
            <w:r>
              <w:rPr>
                <w:noProof/>
                <w:webHidden/>
              </w:rPr>
              <w:instrText xml:space="preserve"> PAGEREF _Toc166662616 \h </w:instrText>
            </w:r>
            <w:r>
              <w:rPr>
                <w:noProof/>
                <w:webHidden/>
              </w:rPr>
              <w:fldChar w:fldCharType="separate"/>
            </w:r>
            <w:r>
              <w:rPr>
                <w:noProof/>
                <w:webHidden/>
              </w:rPr>
              <w:t>32</w:t>
            </w:r>
            <w:r>
              <w:rPr>
                <w:noProof/>
                <w:webHidden/>
              </w:rPr>
              <w:fldChar w:fldCharType="end"/>
            </w:r>
          </w:hyperlink>
        </w:p>
        <w:p w:rsidR="00E8505E" w14:paraId="5FC70750" w14:textId="4BD16F2B">
          <w:pPr>
            <w:pStyle w:val="TOC2"/>
            <w:rPr>
              <w:rFonts w:eastAsiaTheme="minorEastAsia" w:cstheme="minorBidi"/>
              <w:noProof/>
              <w:kern w:val="2"/>
              <w:szCs w:val="22"/>
              <w14:ligatures w14:val="standardContextual"/>
            </w:rPr>
          </w:pPr>
          <w:hyperlink w:anchor="_Toc166662617" w:history="1">
            <w:r w:rsidRPr="00E1209A">
              <w:rPr>
                <w:rStyle w:val="Hyperlink"/>
                <w:rFonts w:eastAsiaTheme="majorEastAsia"/>
                <w:noProof/>
              </w:rPr>
              <w:t>Menu Structures</w:t>
            </w:r>
            <w:r>
              <w:rPr>
                <w:noProof/>
                <w:webHidden/>
              </w:rPr>
              <w:tab/>
            </w:r>
            <w:r>
              <w:rPr>
                <w:noProof/>
                <w:webHidden/>
              </w:rPr>
              <w:fldChar w:fldCharType="begin"/>
            </w:r>
            <w:r>
              <w:rPr>
                <w:noProof/>
                <w:webHidden/>
              </w:rPr>
              <w:instrText xml:space="preserve"> PAGEREF _Toc166662617 \h </w:instrText>
            </w:r>
            <w:r>
              <w:rPr>
                <w:noProof/>
                <w:webHidden/>
              </w:rPr>
              <w:fldChar w:fldCharType="separate"/>
            </w:r>
            <w:r>
              <w:rPr>
                <w:noProof/>
                <w:webHidden/>
              </w:rPr>
              <w:t>33</w:t>
            </w:r>
            <w:r>
              <w:rPr>
                <w:noProof/>
                <w:webHidden/>
              </w:rPr>
              <w:fldChar w:fldCharType="end"/>
            </w:r>
          </w:hyperlink>
        </w:p>
        <w:p w:rsidR="00E8505E" w14:paraId="71708185" w14:textId="6A8D5B47">
          <w:pPr>
            <w:pStyle w:val="TOC2"/>
            <w:rPr>
              <w:rFonts w:eastAsiaTheme="minorEastAsia" w:cstheme="minorBidi"/>
              <w:noProof/>
              <w:kern w:val="2"/>
              <w:szCs w:val="22"/>
              <w14:ligatures w14:val="standardContextual"/>
            </w:rPr>
          </w:pPr>
          <w:hyperlink w:anchor="_Toc166662618" w:history="1">
            <w:r w:rsidRPr="00E1209A">
              <w:rPr>
                <w:rStyle w:val="Hyperlink"/>
                <w:rFonts w:eastAsiaTheme="majorEastAsia"/>
                <w:noProof/>
                <w:highlight w:val="lightGray"/>
              </w:rPr>
              <w:t>Part 58 Menu Structures</w:t>
            </w:r>
            <w:r>
              <w:rPr>
                <w:noProof/>
                <w:webHidden/>
              </w:rPr>
              <w:tab/>
            </w:r>
            <w:r>
              <w:rPr>
                <w:noProof/>
                <w:webHidden/>
              </w:rPr>
              <w:fldChar w:fldCharType="begin"/>
            </w:r>
            <w:r>
              <w:rPr>
                <w:noProof/>
                <w:webHidden/>
              </w:rPr>
              <w:instrText xml:space="preserve"> PAGEREF _Toc166662618 \h </w:instrText>
            </w:r>
            <w:r>
              <w:rPr>
                <w:noProof/>
                <w:webHidden/>
              </w:rPr>
              <w:fldChar w:fldCharType="separate"/>
            </w:r>
            <w:r>
              <w:rPr>
                <w:noProof/>
                <w:webHidden/>
              </w:rPr>
              <w:t>33</w:t>
            </w:r>
            <w:r>
              <w:rPr>
                <w:noProof/>
                <w:webHidden/>
              </w:rPr>
              <w:fldChar w:fldCharType="end"/>
            </w:r>
          </w:hyperlink>
        </w:p>
        <w:p w:rsidR="00E8505E" w14:paraId="0425B605" w14:textId="765A09CA">
          <w:pPr>
            <w:pStyle w:val="TOC3"/>
            <w:rPr>
              <w:rFonts w:eastAsiaTheme="minorEastAsia" w:cstheme="minorBidi"/>
              <w:noProof/>
              <w:kern w:val="2"/>
              <w:szCs w:val="22"/>
              <w14:ligatures w14:val="standardContextual"/>
            </w:rPr>
          </w:pPr>
          <w:hyperlink w:anchor="_Toc166662619" w:history="1">
            <w:r w:rsidRPr="00E1209A">
              <w:rPr>
                <w:rStyle w:val="Hyperlink"/>
                <w:rFonts w:eastAsiaTheme="majorEastAsia"/>
                <w:noProof/>
              </w:rPr>
              <w:t>Side menu Partner view</w:t>
            </w:r>
            <w:r>
              <w:rPr>
                <w:noProof/>
                <w:webHidden/>
              </w:rPr>
              <w:tab/>
            </w:r>
            <w:r>
              <w:rPr>
                <w:noProof/>
                <w:webHidden/>
              </w:rPr>
              <w:fldChar w:fldCharType="begin"/>
            </w:r>
            <w:r>
              <w:rPr>
                <w:noProof/>
                <w:webHidden/>
              </w:rPr>
              <w:instrText xml:space="preserve"> PAGEREF _Toc166662619 \h </w:instrText>
            </w:r>
            <w:r>
              <w:rPr>
                <w:noProof/>
                <w:webHidden/>
              </w:rPr>
              <w:fldChar w:fldCharType="separate"/>
            </w:r>
            <w:r>
              <w:rPr>
                <w:noProof/>
                <w:webHidden/>
              </w:rPr>
              <w:t>34</w:t>
            </w:r>
            <w:r>
              <w:rPr>
                <w:noProof/>
                <w:webHidden/>
              </w:rPr>
              <w:fldChar w:fldCharType="end"/>
            </w:r>
          </w:hyperlink>
        </w:p>
        <w:p w:rsidR="00E8505E" w14:paraId="35C4841B" w14:textId="7E244C0E">
          <w:pPr>
            <w:pStyle w:val="TOC3"/>
            <w:rPr>
              <w:rFonts w:eastAsiaTheme="minorEastAsia" w:cstheme="minorBidi"/>
              <w:noProof/>
              <w:kern w:val="2"/>
              <w:szCs w:val="22"/>
              <w14:ligatures w14:val="standardContextual"/>
            </w:rPr>
          </w:pPr>
          <w:hyperlink w:anchor="_Toc166662620" w:history="1">
            <w:r w:rsidRPr="00E1209A">
              <w:rPr>
                <w:rStyle w:val="Hyperlink"/>
                <w:rFonts w:eastAsiaTheme="majorEastAsia"/>
                <w:noProof/>
              </w:rPr>
              <w:t>Side menu State Agency view</w:t>
            </w:r>
            <w:r>
              <w:rPr>
                <w:noProof/>
                <w:webHidden/>
              </w:rPr>
              <w:tab/>
            </w:r>
            <w:r>
              <w:rPr>
                <w:noProof/>
                <w:webHidden/>
              </w:rPr>
              <w:fldChar w:fldCharType="begin"/>
            </w:r>
            <w:r>
              <w:rPr>
                <w:noProof/>
                <w:webHidden/>
              </w:rPr>
              <w:instrText xml:space="preserve"> PAGEREF _Toc166662620 \h </w:instrText>
            </w:r>
            <w:r>
              <w:rPr>
                <w:noProof/>
                <w:webHidden/>
              </w:rPr>
              <w:fldChar w:fldCharType="separate"/>
            </w:r>
            <w:r>
              <w:rPr>
                <w:noProof/>
                <w:webHidden/>
              </w:rPr>
              <w:t>35</w:t>
            </w:r>
            <w:r>
              <w:rPr>
                <w:noProof/>
                <w:webHidden/>
              </w:rPr>
              <w:fldChar w:fldCharType="end"/>
            </w:r>
          </w:hyperlink>
        </w:p>
        <w:p w:rsidR="00E8505E" w14:paraId="4F0CD2AE" w14:textId="79FDD849">
          <w:pPr>
            <w:pStyle w:val="TOC3"/>
            <w:rPr>
              <w:rFonts w:eastAsiaTheme="minorEastAsia" w:cstheme="minorBidi"/>
              <w:noProof/>
              <w:kern w:val="2"/>
              <w:szCs w:val="22"/>
              <w14:ligatures w14:val="standardContextual"/>
            </w:rPr>
          </w:pPr>
          <w:hyperlink w:anchor="_Toc166662621" w:history="1">
            <w:r w:rsidRPr="00E1209A">
              <w:rPr>
                <w:rStyle w:val="Hyperlink"/>
                <w:rFonts w:eastAsiaTheme="majorEastAsia"/>
                <w:noProof/>
              </w:rPr>
              <w:t>Side menu for RE Users and HUD Users</w:t>
            </w:r>
            <w:r>
              <w:rPr>
                <w:noProof/>
                <w:webHidden/>
              </w:rPr>
              <w:tab/>
            </w:r>
            <w:r>
              <w:rPr>
                <w:noProof/>
                <w:webHidden/>
              </w:rPr>
              <w:fldChar w:fldCharType="begin"/>
            </w:r>
            <w:r>
              <w:rPr>
                <w:noProof/>
                <w:webHidden/>
              </w:rPr>
              <w:instrText xml:space="preserve"> PAGEREF _Toc166662621 \h </w:instrText>
            </w:r>
            <w:r>
              <w:rPr>
                <w:noProof/>
                <w:webHidden/>
              </w:rPr>
              <w:fldChar w:fldCharType="separate"/>
            </w:r>
            <w:r>
              <w:rPr>
                <w:noProof/>
                <w:webHidden/>
              </w:rPr>
              <w:t>36</w:t>
            </w:r>
            <w:r>
              <w:rPr>
                <w:noProof/>
                <w:webHidden/>
              </w:rPr>
              <w:fldChar w:fldCharType="end"/>
            </w:r>
          </w:hyperlink>
        </w:p>
        <w:p w:rsidR="00E8505E" w14:paraId="39FB3301" w14:textId="41F20578">
          <w:pPr>
            <w:pStyle w:val="TOC3"/>
            <w:rPr>
              <w:rFonts w:eastAsiaTheme="minorEastAsia" w:cstheme="minorBidi"/>
              <w:noProof/>
              <w:kern w:val="2"/>
              <w:szCs w:val="22"/>
              <w14:ligatures w14:val="standardContextual"/>
            </w:rPr>
          </w:pPr>
          <w:hyperlink w:anchor="_Toc166662622" w:history="1">
            <w:r w:rsidRPr="00E1209A">
              <w:rPr>
                <w:rStyle w:val="Hyperlink"/>
                <w:rFonts w:eastAsiaTheme="majorEastAsia"/>
                <w:noProof/>
              </w:rPr>
              <w:t>Side Menu (Tiered Reviews) – Part 58</w:t>
            </w:r>
            <w:r>
              <w:rPr>
                <w:noProof/>
                <w:webHidden/>
              </w:rPr>
              <w:tab/>
            </w:r>
            <w:r>
              <w:rPr>
                <w:noProof/>
                <w:webHidden/>
              </w:rPr>
              <w:fldChar w:fldCharType="begin"/>
            </w:r>
            <w:r>
              <w:rPr>
                <w:noProof/>
                <w:webHidden/>
              </w:rPr>
              <w:instrText xml:space="preserve"> PAGEREF _Toc166662622 \h </w:instrText>
            </w:r>
            <w:r>
              <w:rPr>
                <w:noProof/>
                <w:webHidden/>
              </w:rPr>
              <w:fldChar w:fldCharType="separate"/>
            </w:r>
            <w:r>
              <w:rPr>
                <w:noProof/>
                <w:webHidden/>
              </w:rPr>
              <w:t>40</w:t>
            </w:r>
            <w:r>
              <w:rPr>
                <w:noProof/>
                <w:webHidden/>
              </w:rPr>
              <w:fldChar w:fldCharType="end"/>
            </w:r>
          </w:hyperlink>
        </w:p>
        <w:p w:rsidR="00E8505E" w14:paraId="74E08660" w14:textId="7B8E447B">
          <w:pPr>
            <w:pStyle w:val="TOC3"/>
            <w:rPr>
              <w:rFonts w:eastAsiaTheme="minorEastAsia" w:cstheme="minorBidi"/>
              <w:noProof/>
              <w:kern w:val="2"/>
              <w:szCs w:val="22"/>
              <w14:ligatures w14:val="standardContextual"/>
            </w:rPr>
          </w:pPr>
          <w:hyperlink w:anchor="_Toc166662623" w:history="1">
            <w:r w:rsidRPr="00E1209A">
              <w:rPr>
                <w:rStyle w:val="Hyperlink"/>
                <w:rFonts w:eastAsiaTheme="majorEastAsia"/>
                <w:noProof/>
                <w:highlight w:val="magenta"/>
              </w:rPr>
              <w:t>Side Menu (Supplemental Assistance Review)</w:t>
            </w:r>
            <w:r>
              <w:rPr>
                <w:noProof/>
                <w:webHidden/>
              </w:rPr>
              <w:tab/>
            </w:r>
            <w:r>
              <w:rPr>
                <w:noProof/>
                <w:webHidden/>
              </w:rPr>
              <w:fldChar w:fldCharType="begin"/>
            </w:r>
            <w:r>
              <w:rPr>
                <w:noProof/>
                <w:webHidden/>
              </w:rPr>
              <w:instrText xml:space="preserve"> PAGEREF _Toc166662623 \h </w:instrText>
            </w:r>
            <w:r>
              <w:rPr>
                <w:noProof/>
                <w:webHidden/>
              </w:rPr>
              <w:fldChar w:fldCharType="separate"/>
            </w:r>
            <w:r>
              <w:rPr>
                <w:noProof/>
                <w:webHidden/>
              </w:rPr>
              <w:t>43</w:t>
            </w:r>
            <w:r>
              <w:rPr>
                <w:noProof/>
                <w:webHidden/>
              </w:rPr>
              <w:fldChar w:fldCharType="end"/>
            </w:r>
          </w:hyperlink>
        </w:p>
        <w:p w:rsidR="00E8505E" w14:paraId="649008FC" w14:textId="7A7B5702">
          <w:pPr>
            <w:pStyle w:val="TOC2"/>
            <w:rPr>
              <w:rFonts w:eastAsiaTheme="minorEastAsia" w:cstheme="minorBidi"/>
              <w:noProof/>
              <w:kern w:val="2"/>
              <w:szCs w:val="22"/>
              <w14:ligatures w14:val="standardContextual"/>
            </w:rPr>
          </w:pPr>
          <w:hyperlink w:anchor="_Toc166662624" w:history="1">
            <w:r w:rsidRPr="00E1209A">
              <w:rPr>
                <w:rStyle w:val="Hyperlink"/>
                <w:rFonts w:eastAsiaTheme="majorEastAsia"/>
                <w:noProof/>
                <w:highlight w:val="green"/>
              </w:rPr>
              <w:t>Part 50 Menu Structures</w:t>
            </w:r>
            <w:r>
              <w:rPr>
                <w:noProof/>
                <w:webHidden/>
              </w:rPr>
              <w:tab/>
            </w:r>
            <w:r>
              <w:rPr>
                <w:noProof/>
                <w:webHidden/>
              </w:rPr>
              <w:fldChar w:fldCharType="begin"/>
            </w:r>
            <w:r>
              <w:rPr>
                <w:noProof/>
                <w:webHidden/>
              </w:rPr>
              <w:instrText xml:space="preserve"> PAGEREF _Toc166662624 \h </w:instrText>
            </w:r>
            <w:r>
              <w:rPr>
                <w:noProof/>
                <w:webHidden/>
              </w:rPr>
              <w:fldChar w:fldCharType="separate"/>
            </w:r>
            <w:r>
              <w:rPr>
                <w:noProof/>
                <w:webHidden/>
              </w:rPr>
              <w:t>44</w:t>
            </w:r>
            <w:r>
              <w:rPr>
                <w:noProof/>
                <w:webHidden/>
              </w:rPr>
              <w:fldChar w:fldCharType="end"/>
            </w:r>
          </w:hyperlink>
        </w:p>
        <w:p w:rsidR="00E8505E" w14:paraId="04B58BFC" w14:textId="32E07B75">
          <w:pPr>
            <w:pStyle w:val="TOC3"/>
            <w:rPr>
              <w:rFonts w:eastAsiaTheme="minorEastAsia" w:cstheme="minorBidi"/>
              <w:noProof/>
              <w:kern w:val="2"/>
              <w:szCs w:val="22"/>
              <w14:ligatures w14:val="standardContextual"/>
            </w:rPr>
          </w:pPr>
          <w:hyperlink w:anchor="_Toc166662625" w:history="1">
            <w:r w:rsidRPr="00E1209A">
              <w:rPr>
                <w:rStyle w:val="Hyperlink"/>
                <w:rFonts w:eastAsiaTheme="majorEastAsia"/>
                <w:noProof/>
              </w:rPr>
              <w:t>Side menu Partner view</w:t>
            </w:r>
            <w:r>
              <w:rPr>
                <w:noProof/>
                <w:webHidden/>
              </w:rPr>
              <w:tab/>
            </w:r>
            <w:r>
              <w:rPr>
                <w:noProof/>
                <w:webHidden/>
              </w:rPr>
              <w:fldChar w:fldCharType="begin"/>
            </w:r>
            <w:r>
              <w:rPr>
                <w:noProof/>
                <w:webHidden/>
              </w:rPr>
              <w:instrText xml:space="preserve"> PAGEREF _Toc166662625 \h </w:instrText>
            </w:r>
            <w:r>
              <w:rPr>
                <w:noProof/>
                <w:webHidden/>
              </w:rPr>
              <w:fldChar w:fldCharType="separate"/>
            </w:r>
            <w:r>
              <w:rPr>
                <w:noProof/>
                <w:webHidden/>
              </w:rPr>
              <w:t>44</w:t>
            </w:r>
            <w:r>
              <w:rPr>
                <w:noProof/>
                <w:webHidden/>
              </w:rPr>
              <w:fldChar w:fldCharType="end"/>
            </w:r>
          </w:hyperlink>
        </w:p>
        <w:p w:rsidR="00E8505E" w14:paraId="43C7ED42" w14:textId="70E88024">
          <w:pPr>
            <w:pStyle w:val="TOC3"/>
            <w:rPr>
              <w:rFonts w:eastAsiaTheme="minorEastAsia" w:cstheme="minorBidi"/>
              <w:noProof/>
              <w:kern w:val="2"/>
              <w:szCs w:val="22"/>
              <w14:ligatures w14:val="standardContextual"/>
            </w:rPr>
          </w:pPr>
          <w:hyperlink w:anchor="_Toc166662626" w:history="1">
            <w:r w:rsidRPr="00E1209A">
              <w:rPr>
                <w:rStyle w:val="Hyperlink"/>
                <w:rFonts w:eastAsiaTheme="majorEastAsia"/>
                <w:noProof/>
              </w:rPr>
              <w:t>Side menu for HUD Users</w:t>
            </w:r>
            <w:r>
              <w:rPr>
                <w:noProof/>
                <w:webHidden/>
              </w:rPr>
              <w:tab/>
            </w:r>
            <w:r>
              <w:rPr>
                <w:noProof/>
                <w:webHidden/>
              </w:rPr>
              <w:fldChar w:fldCharType="begin"/>
            </w:r>
            <w:r>
              <w:rPr>
                <w:noProof/>
                <w:webHidden/>
              </w:rPr>
              <w:instrText xml:space="preserve"> PAGEREF _Toc166662626 \h </w:instrText>
            </w:r>
            <w:r>
              <w:rPr>
                <w:noProof/>
                <w:webHidden/>
              </w:rPr>
              <w:fldChar w:fldCharType="separate"/>
            </w:r>
            <w:r>
              <w:rPr>
                <w:noProof/>
                <w:webHidden/>
              </w:rPr>
              <w:t>45</w:t>
            </w:r>
            <w:r>
              <w:rPr>
                <w:noProof/>
                <w:webHidden/>
              </w:rPr>
              <w:fldChar w:fldCharType="end"/>
            </w:r>
          </w:hyperlink>
        </w:p>
        <w:p w:rsidR="00E8505E" w14:paraId="67E5C4FB" w14:textId="1390C749">
          <w:pPr>
            <w:pStyle w:val="TOC3"/>
            <w:rPr>
              <w:rFonts w:eastAsiaTheme="minorEastAsia" w:cstheme="minorBidi"/>
              <w:noProof/>
              <w:kern w:val="2"/>
              <w:szCs w:val="22"/>
              <w14:ligatures w14:val="standardContextual"/>
            </w:rPr>
          </w:pPr>
          <w:hyperlink w:anchor="_Toc166662627" w:history="1">
            <w:r w:rsidRPr="00E1209A">
              <w:rPr>
                <w:rStyle w:val="Hyperlink"/>
                <w:rFonts w:eastAsiaTheme="majorEastAsia"/>
                <w:noProof/>
              </w:rPr>
              <w:t>Side Menu (Tiered Reviews) – Part 50</w:t>
            </w:r>
            <w:r>
              <w:rPr>
                <w:noProof/>
                <w:webHidden/>
              </w:rPr>
              <w:tab/>
            </w:r>
            <w:r>
              <w:rPr>
                <w:noProof/>
                <w:webHidden/>
              </w:rPr>
              <w:fldChar w:fldCharType="begin"/>
            </w:r>
            <w:r>
              <w:rPr>
                <w:noProof/>
                <w:webHidden/>
              </w:rPr>
              <w:instrText xml:space="preserve"> PAGEREF _Toc166662627 \h </w:instrText>
            </w:r>
            <w:r>
              <w:rPr>
                <w:noProof/>
                <w:webHidden/>
              </w:rPr>
              <w:fldChar w:fldCharType="separate"/>
            </w:r>
            <w:r>
              <w:rPr>
                <w:noProof/>
                <w:webHidden/>
              </w:rPr>
              <w:t>48</w:t>
            </w:r>
            <w:r>
              <w:rPr>
                <w:noProof/>
                <w:webHidden/>
              </w:rPr>
              <w:fldChar w:fldCharType="end"/>
            </w:r>
          </w:hyperlink>
        </w:p>
        <w:p w:rsidR="00E8505E" w14:paraId="74C2C060" w14:textId="22888D4A">
          <w:pPr>
            <w:pStyle w:val="TOC2"/>
            <w:rPr>
              <w:rFonts w:eastAsiaTheme="minorEastAsia" w:cstheme="minorBidi"/>
              <w:noProof/>
              <w:kern w:val="2"/>
              <w:szCs w:val="22"/>
              <w14:ligatures w14:val="standardContextual"/>
            </w:rPr>
          </w:pPr>
          <w:hyperlink w:anchor="_Toc166662628" w:history="1">
            <w:r w:rsidRPr="00E1209A">
              <w:rPr>
                <w:rStyle w:val="Hyperlink"/>
                <w:rFonts w:eastAsiaTheme="majorEastAsia"/>
                <w:noProof/>
                <w:highlight w:val="cyan"/>
              </w:rPr>
              <w:t xml:space="preserve">1020 – My Environmental Reviews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_Toc166662628 \h </w:instrText>
            </w:r>
            <w:r>
              <w:rPr>
                <w:noProof/>
                <w:webHidden/>
              </w:rPr>
              <w:fldChar w:fldCharType="separate"/>
            </w:r>
            <w:r>
              <w:rPr>
                <w:noProof/>
                <w:webHidden/>
              </w:rPr>
              <w:t>50</w:t>
            </w:r>
            <w:r>
              <w:rPr>
                <w:noProof/>
                <w:webHidden/>
              </w:rPr>
              <w:fldChar w:fldCharType="end"/>
            </w:r>
          </w:hyperlink>
        </w:p>
        <w:p w:rsidR="00E8505E" w14:paraId="6E5B11FE" w14:textId="4AA9E316">
          <w:pPr>
            <w:pStyle w:val="TOC2"/>
            <w:rPr>
              <w:rFonts w:eastAsiaTheme="minorEastAsia" w:cstheme="minorBidi"/>
              <w:noProof/>
              <w:kern w:val="2"/>
              <w:szCs w:val="22"/>
              <w14:ligatures w14:val="standardContextual"/>
            </w:rPr>
          </w:pPr>
          <w:hyperlink w:anchor="_Toc166662629" w:history="1">
            <w:r w:rsidRPr="00E1209A">
              <w:rPr>
                <w:rStyle w:val="Hyperlink"/>
                <w:rFonts w:eastAsiaTheme="majorEastAsia"/>
                <w:noProof/>
                <w:highlight w:val="yellow"/>
              </w:rPr>
              <w:t xml:space="preserve">1021 – Cancel Review (50/58)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_Toc166662629 \h </w:instrText>
            </w:r>
            <w:r>
              <w:rPr>
                <w:noProof/>
                <w:webHidden/>
              </w:rPr>
              <w:fldChar w:fldCharType="separate"/>
            </w:r>
            <w:r>
              <w:rPr>
                <w:noProof/>
                <w:webHidden/>
              </w:rPr>
              <w:t>54</w:t>
            </w:r>
            <w:r>
              <w:rPr>
                <w:noProof/>
                <w:webHidden/>
              </w:rPr>
              <w:fldChar w:fldCharType="end"/>
            </w:r>
          </w:hyperlink>
        </w:p>
        <w:p w:rsidR="00E8505E" w14:paraId="36CE2580" w14:textId="2FF1D66C">
          <w:pPr>
            <w:pStyle w:val="TOC2"/>
            <w:rPr>
              <w:rFonts w:eastAsiaTheme="minorEastAsia" w:cstheme="minorBidi"/>
              <w:noProof/>
              <w:kern w:val="2"/>
              <w:szCs w:val="22"/>
              <w14:ligatures w14:val="standardContextual"/>
            </w:rPr>
          </w:pPr>
          <w:hyperlink w:anchor="_Toc166662630" w:history="1">
            <w:r w:rsidRPr="00E1209A">
              <w:rPr>
                <w:rStyle w:val="Hyperlink"/>
                <w:rFonts w:eastAsiaTheme="majorEastAsia"/>
                <w:noProof/>
              </w:rPr>
              <w:t>1024 – Assign Review (50/58)</w:t>
            </w:r>
            <w:r>
              <w:rPr>
                <w:noProof/>
                <w:webHidden/>
              </w:rPr>
              <w:tab/>
            </w:r>
            <w:r>
              <w:rPr>
                <w:noProof/>
                <w:webHidden/>
              </w:rPr>
              <w:fldChar w:fldCharType="begin"/>
            </w:r>
            <w:r>
              <w:rPr>
                <w:noProof/>
                <w:webHidden/>
              </w:rPr>
              <w:instrText xml:space="preserve"> PAGEREF _Toc166662630 \h </w:instrText>
            </w:r>
            <w:r>
              <w:rPr>
                <w:noProof/>
                <w:webHidden/>
              </w:rPr>
              <w:fldChar w:fldCharType="separate"/>
            </w:r>
            <w:r>
              <w:rPr>
                <w:noProof/>
                <w:webHidden/>
              </w:rPr>
              <w:t>55</w:t>
            </w:r>
            <w:r>
              <w:rPr>
                <w:noProof/>
                <w:webHidden/>
              </w:rPr>
              <w:fldChar w:fldCharType="end"/>
            </w:r>
          </w:hyperlink>
        </w:p>
        <w:p w:rsidR="00E8505E" w14:paraId="1D816C74" w14:textId="52FCB6D1">
          <w:pPr>
            <w:pStyle w:val="TOC2"/>
            <w:rPr>
              <w:rFonts w:eastAsiaTheme="minorEastAsia" w:cstheme="minorBidi"/>
              <w:noProof/>
              <w:kern w:val="2"/>
              <w:szCs w:val="22"/>
              <w14:ligatures w14:val="standardContextual"/>
            </w:rPr>
          </w:pPr>
          <w:hyperlink w:anchor="_Toc166662631" w:history="1">
            <w:r w:rsidRPr="00E1209A">
              <w:rPr>
                <w:rStyle w:val="Hyperlink"/>
                <w:rFonts w:eastAsiaTheme="majorEastAsia"/>
                <w:noProof/>
              </w:rPr>
              <w:t>1026 – Assignment History (50/58)</w:t>
            </w:r>
            <w:r>
              <w:rPr>
                <w:noProof/>
                <w:webHidden/>
              </w:rPr>
              <w:tab/>
            </w:r>
            <w:r>
              <w:rPr>
                <w:noProof/>
                <w:webHidden/>
              </w:rPr>
              <w:fldChar w:fldCharType="begin"/>
            </w:r>
            <w:r>
              <w:rPr>
                <w:noProof/>
                <w:webHidden/>
              </w:rPr>
              <w:instrText xml:space="preserve"> PAGEREF _Toc166662631 \h </w:instrText>
            </w:r>
            <w:r>
              <w:rPr>
                <w:noProof/>
                <w:webHidden/>
              </w:rPr>
              <w:fldChar w:fldCharType="separate"/>
            </w:r>
            <w:r>
              <w:rPr>
                <w:noProof/>
                <w:webHidden/>
              </w:rPr>
              <w:t>59</w:t>
            </w:r>
            <w:r>
              <w:rPr>
                <w:noProof/>
                <w:webHidden/>
              </w:rPr>
              <w:fldChar w:fldCharType="end"/>
            </w:r>
          </w:hyperlink>
        </w:p>
        <w:p w:rsidR="00E8505E" w14:paraId="092A6686" w14:textId="02D27754">
          <w:pPr>
            <w:pStyle w:val="TOC2"/>
            <w:rPr>
              <w:rFonts w:eastAsiaTheme="minorEastAsia" w:cstheme="minorBidi"/>
              <w:noProof/>
              <w:kern w:val="2"/>
              <w:szCs w:val="22"/>
              <w14:ligatures w14:val="standardContextual"/>
            </w:rPr>
          </w:pPr>
          <w:hyperlink w:anchor="_Toc166662632" w:history="1">
            <w:r w:rsidRPr="00E1209A">
              <w:rPr>
                <w:rStyle w:val="Hyperlink"/>
                <w:rFonts w:eastAsiaTheme="majorEastAsia"/>
                <w:noProof/>
                <w:highlight w:val="cyan"/>
              </w:rPr>
              <w:t xml:space="preserve">1030 – My Tiered Reviews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_Toc166662632 \h </w:instrText>
            </w:r>
            <w:r>
              <w:rPr>
                <w:noProof/>
                <w:webHidden/>
              </w:rPr>
              <w:fldChar w:fldCharType="separate"/>
            </w:r>
            <w:r>
              <w:rPr>
                <w:noProof/>
                <w:webHidden/>
              </w:rPr>
              <w:t>60</w:t>
            </w:r>
            <w:r>
              <w:rPr>
                <w:noProof/>
                <w:webHidden/>
              </w:rPr>
              <w:fldChar w:fldCharType="end"/>
            </w:r>
          </w:hyperlink>
        </w:p>
        <w:p w:rsidR="00E8505E" w14:paraId="3AABE7FD" w14:textId="0AFE99FE">
          <w:pPr>
            <w:pStyle w:val="TOC2"/>
            <w:rPr>
              <w:rFonts w:eastAsiaTheme="minorEastAsia" w:cstheme="minorBidi"/>
              <w:noProof/>
              <w:kern w:val="2"/>
              <w:szCs w:val="22"/>
              <w14:ligatures w14:val="standardContextual"/>
            </w:rPr>
          </w:pPr>
          <w:hyperlink w:anchor="_Toc166662633" w:history="1">
            <w:r w:rsidRPr="00E1209A">
              <w:rPr>
                <w:rStyle w:val="Hyperlink"/>
                <w:rFonts w:eastAsiaTheme="majorEastAsia"/>
                <w:noProof/>
                <w:highlight w:val="cyan"/>
              </w:rPr>
              <w:t>1070 – Search Projects (50/58)</w:t>
            </w:r>
            <w:r>
              <w:rPr>
                <w:noProof/>
                <w:webHidden/>
              </w:rPr>
              <w:tab/>
            </w:r>
            <w:r>
              <w:rPr>
                <w:noProof/>
                <w:webHidden/>
              </w:rPr>
              <w:fldChar w:fldCharType="begin"/>
            </w:r>
            <w:r>
              <w:rPr>
                <w:noProof/>
                <w:webHidden/>
              </w:rPr>
              <w:instrText xml:space="preserve"> PAGEREF _Toc166662633 \h </w:instrText>
            </w:r>
            <w:r>
              <w:rPr>
                <w:noProof/>
                <w:webHidden/>
              </w:rPr>
              <w:fldChar w:fldCharType="separate"/>
            </w:r>
            <w:r>
              <w:rPr>
                <w:noProof/>
                <w:webHidden/>
              </w:rPr>
              <w:t>63</w:t>
            </w:r>
            <w:r>
              <w:rPr>
                <w:noProof/>
                <w:webHidden/>
              </w:rPr>
              <w:fldChar w:fldCharType="end"/>
            </w:r>
          </w:hyperlink>
        </w:p>
        <w:p w:rsidR="00E8505E" w14:paraId="6FEFAF6C" w14:textId="0F2B7942">
          <w:pPr>
            <w:pStyle w:val="TOC1"/>
            <w:rPr>
              <w:rFonts w:eastAsiaTheme="minorEastAsia" w:cstheme="minorBidi"/>
              <w:noProof/>
              <w:kern w:val="2"/>
              <w:szCs w:val="22"/>
              <w14:ligatures w14:val="standardContextual"/>
            </w:rPr>
          </w:pPr>
          <w:hyperlink w:anchor="_Toc166662634" w:history="1">
            <w:r w:rsidRPr="00E1209A">
              <w:rPr>
                <w:rStyle w:val="Hyperlink"/>
                <w:rFonts w:eastAsiaTheme="majorEastAsia"/>
                <w:noProof/>
                <w:highlight w:val="lightGray"/>
              </w:rPr>
              <w:t>1100 - Initial Screens</w:t>
            </w:r>
            <w:r>
              <w:rPr>
                <w:noProof/>
                <w:webHidden/>
              </w:rPr>
              <w:tab/>
            </w:r>
            <w:r>
              <w:rPr>
                <w:noProof/>
                <w:webHidden/>
              </w:rPr>
              <w:fldChar w:fldCharType="begin"/>
            </w:r>
            <w:r>
              <w:rPr>
                <w:noProof/>
                <w:webHidden/>
              </w:rPr>
              <w:instrText xml:space="preserve"> PAGEREF _Toc166662634 \h </w:instrText>
            </w:r>
            <w:r>
              <w:rPr>
                <w:noProof/>
                <w:webHidden/>
              </w:rPr>
              <w:fldChar w:fldCharType="separate"/>
            </w:r>
            <w:r>
              <w:rPr>
                <w:noProof/>
                <w:webHidden/>
              </w:rPr>
              <w:t>65</w:t>
            </w:r>
            <w:r>
              <w:rPr>
                <w:noProof/>
                <w:webHidden/>
              </w:rPr>
              <w:fldChar w:fldCharType="end"/>
            </w:r>
          </w:hyperlink>
        </w:p>
        <w:p w:rsidR="00E8505E" w14:paraId="5929AC42" w14:textId="0EE5070A">
          <w:pPr>
            <w:pStyle w:val="TOC2"/>
            <w:rPr>
              <w:rFonts w:eastAsiaTheme="minorEastAsia" w:cstheme="minorBidi"/>
              <w:noProof/>
              <w:kern w:val="2"/>
              <w:szCs w:val="22"/>
              <w14:ligatures w14:val="standardContextual"/>
            </w:rPr>
          </w:pPr>
          <w:hyperlink w:anchor="_Toc166662635" w:history="1">
            <w:r w:rsidRPr="00E1209A">
              <w:rPr>
                <w:rStyle w:val="Hyperlink"/>
                <w:rFonts w:eastAsiaTheme="majorEastAsia"/>
                <w:noProof/>
                <w:highlight w:val="cyan"/>
              </w:rPr>
              <w:t xml:space="preserve">1101 – Review Type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_Toc166662635 \h </w:instrText>
            </w:r>
            <w:r>
              <w:rPr>
                <w:noProof/>
                <w:webHidden/>
              </w:rPr>
              <w:fldChar w:fldCharType="separate"/>
            </w:r>
            <w:r>
              <w:rPr>
                <w:noProof/>
                <w:webHidden/>
              </w:rPr>
              <w:t>65</w:t>
            </w:r>
            <w:r>
              <w:rPr>
                <w:noProof/>
                <w:webHidden/>
              </w:rPr>
              <w:fldChar w:fldCharType="end"/>
            </w:r>
          </w:hyperlink>
        </w:p>
        <w:p w:rsidR="00E8505E" w14:paraId="2EC23AB7" w14:textId="05016337">
          <w:pPr>
            <w:pStyle w:val="TOC2"/>
            <w:rPr>
              <w:rFonts w:eastAsiaTheme="minorEastAsia" w:cstheme="minorBidi"/>
              <w:noProof/>
              <w:kern w:val="2"/>
              <w:szCs w:val="22"/>
              <w14:ligatures w14:val="standardContextual"/>
            </w:rPr>
          </w:pPr>
          <w:hyperlink w:anchor="_Toc166662636" w:history="1">
            <w:r w:rsidRPr="00E1209A">
              <w:rPr>
                <w:rStyle w:val="Hyperlink"/>
                <w:rFonts w:eastAsiaTheme="majorEastAsia"/>
                <w:noProof/>
                <w:highlight w:val="cyan"/>
              </w:rPr>
              <w:t xml:space="preserve">1105 - Initial Screen (50/58) </w:t>
            </w:r>
            <w:r w:rsidRPr="00E1209A">
              <w:rPr>
                <w:rStyle w:val="Hyperlink"/>
                <w:rFonts w:eastAsiaTheme="majorEastAsia"/>
                <w:noProof/>
              </w:rPr>
              <w:t xml:space="preserve">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_Toc166662636 \h </w:instrText>
            </w:r>
            <w:r>
              <w:rPr>
                <w:noProof/>
                <w:webHidden/>
              </w:rPr>
              <w:fldChar w:fldCharType="separate"/>
            </w:r>
            <w:r>
              <w:rPr>
                <w:noProof/>
                <w:webHidden/>
              </w:rPr>
              <w:t>66</w:t>
            </w:r>
            <w:r>
              <w:rPr>
                <w:noProof/>
                <w:webHidden/>
              </w:rPr>
              <w:fldChar w:fldCharType="end"/>
            </w:r>
          </w:hyperlink>
        </w:p>
        <w:p w:rsidR="00E8505E" w14:paraId="6C53570B" w14:textId="1AA840D7">
          <w:pPr>
            <w:pStyle w:val="TOC2"/>
            <w:rPr>
              <w:rFonts w:eastAsiaTheme="minorEastAsia" w:cstheme="minorBidi"/>
              <w:noProof/>
              <w:kern w:val="2"/>
              <w:szCs w:val="22"/>
              <w14:ligatures w14:val="standardContextual"/>
            </w:rPr>
          </w:pPr>
          <w:hyperlink w:anchor="_Toc166662637" w:history="1">
            <w:r w:rsidRPr="00E1209A">
              <w:rPr>
                <w:rStyle w:val="Hyperlink"/>
                <w:rFonts w:eastAsiaTheme="majorEastAsia"/>
                <w:noProof/>
                <w:highlight w:val="yellow"/>
              </w:rPr>
              <w:t xml:space="preserve">1120 – Sensitive Information (50/58)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_Toc166662637 \h </w:instrText>
            </w:r>
            <w:r>
              <w:rPr>
                <w:noProof/>
                <w:webHidden/>
              </w:rPr>
              <w:fldChar w:fldCharType="separate"/>
            </w:r>
            <w:r>
              <w:rPr>
                <w:noProof/>
                <w:webHidden/>
              </w:rPr>
              <w:t>75</w:t>
            </w:r>
            <w:r>
              <w:rPr>
                <w:noProof/>
                <w:webHidden/>
              </w:rPr>
              <w:fldChar w:fldCharType="end"/>
            </w:r>
          </w:hyperlink>
        </w:p>
        <w:p w:rsidR="00E8505E" w14:paraId="543F35A9" w14:textId="0F4CEC49">
          <w:pPr>
            <w:pStyle w:val="TOC2"/>
            <w:rPr>
              <w:rFonts w:eastAsiaTheme="minorEastAsia" w:cstheme="minorBidi"/>
              <w:noProof/>
              <w:kern w:val="2"/>
              <w:szCs w:val="22"/>
              <w14:ligatures w14:val="standardContextual"/>
            </w:rPr>
          </w:pPr>
          <w:hyperlink w:anchor="_Toc166662638" w:history="1">
            <w:r w:rsidRPr="00E1209A">
              <w:rPr>
                <w:rStyle w:val="Hyperlink"/>
                <w:rFonts w:eastAsiaTheme="majorEastAsia"/>
                <w:noProof/>
                <w:highlight w:val="yellow"/>
              </w:rPr>
              <w:t xml:space="preserve">1122 – Sensitive Information Guidance (50/58)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_Toc166662638 \h </w:instrText>
            </w:r>
            <w:r>
              <w:rPr>
                <w:noProof/>
                <w:webHidden/>
              </w:rPr>
              <w:fldChar w:fldCharType="separate"/>
            </w:r>
            <w:r>
              <w:rPr>
                <w:noProof/>
                <w:webHidden/>
              </w:rPr>
              <w:t>76</w:t>
            </w:r>
            <w:r>
              <w:rPr>
                <w:noProof/>
                <w:webHidden/>
              </w:rPr>
              <w:fldChar w:fldCharType="end"/>
            </w:r>
          </w:hyperlink>
        </w:p>
        <w:p w:rsidR="00E8505E" w14:paraId="17FA6731" w14:textId="3EE59A27">
          <w:pPr>
            <w:pStyle w:val="TOC2"/>
            <w:rPr>
              <w:rFonts w:eastAsiaTheme="minorEastAsia" w:cstheme="minorBidi"/>
              <w:noProof/>
              <w:kern w:val="2"/>
              <w:szCs w:val="22"/>
              <w14:ligatures w14:val="standardContextual"/>
            </w:rPr>
          </w:pPr>
          <w:hyperlink w:anchor="_Toc166662639" w:history="1">
            <w:r w:rsidRPr="00E1209A">
              <w:rPr>
                <w:rStyle w:val="Hyperlink"/>
                <w:rFonts w:eastAsiaTheme="majorEastAsia"/>
                <w:noProof/>
                <w:highlight w:val="cyan"/>
              </w:rPr>
              <w:t xml:space="preserve">1125 - Project Summary (50/58) </w:t>
            </w:r>
            <w:r w:rsidRPr="00E1209A">
              <w:rPr>
                <w:rStyle w:val="Hyperlink"/>
                <w:rFonts w:eastAsiaTheme="majorEastAsia"/>
                <w:noProof/>
              </w:rPr>
              <w:t xml:space="preserve">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_Toc166662639 \h </w:instrText>
            </w:r>
            <w:r>
              <w:rPr>
                <w:noProof/>
                <w:webHidden/>
              </w:rPr>
              <w:fldChar w:fldCharType="separate"/>
            </w:r>
            <w:r>
              <w:rPr>
                <w:noProof/>
                <w:webHidden/>
              </w:rPr>
              <w:t>77</w:t>
            </w:r>
            <w:r>
              <w:rPr>
                <w:noProof/>
                <w:webHidden/>
              </w:rPr>
              <w:fldChar w:fldCharType="end"/>
            </w:r>
          </w:hyperlink>
        </w:p>
        <w:p w:rsidR="00E8505E" w14:paraId="7C55919F" w14:textId="3413C6B3">
          <w:pPr>
            <w:pStyle w:val="TOC2"/>
            <w:rPr>
              <w:rFonts w:eastAsiaTheme="minorEastAsia" w:cstheme="minorBidi"/>
              <w:noProof/>
              <w:kern w:val="2"/>
              <w:szCs w:val="22"/>
              <w14:ligatures w14:val="standardContextual"/>
            </w:rPr>
          </w:pPr>
          <w:hyperlink w:anchor="_Toc166662640" w:history="1">
            <w:r w:rsidRPr="00E1209A">
              <w:rPr>
                <w:rStyle w:val="Hyperlink"/>
                <w:rFonts w:eastAsiaTheme="majorEastAsia"/>
                <w:noProof/>
                <w:highlight w:val="lightGray"/>
              </w:rPr>
              <w:t>1161 - Reevaluation of a Completed Review (58</w:t>
            </w:r>
            <w:r w:rsidRPr="00E1209A">
              <w:rPr>
                <w:rStyle w:val="Hyperlink"/>
                <w:rFonts w:eastAsiaTheme="majorEastAsia"/>
                <w:noProof/>
              </w:rPr>
              <w:t>)</w:t>
            </w:r>
            <w:r>
              <w:rPr>
                <w:noProof/>
                <w:webHidden/>
              </w:rPr>
              <w:tab/>
            </w:r>
            <w:r>
              <w:rPr>
                <w:noProof/>
                <w:webHidden/>
              </w:rPr>
              <w:fldChar w:fldCharType="begin"/>
            </w:r>
            <w:r>
              <w:rPr>
                <w:noProof/>
                <w:webHidden/>
              </w:rPr>
              <w:instrText xml:space="preserve"> PAGEREF _Toc166662640 \h </w:instrText>
            </w:r>
            <w:r>
              <w:rPr>
                <w:noProof/>
                <w:webHidden/>
              </w:rPr>
              <w:fldChar w:fldCharType="separate"/>
            </w:r>
            <w:r>
              <w:rPr>
                <w:noProof/>
                <w:webHidden/>
              </w:rPr>
              <w:t>81</w:t>
            </w:r>
            <w:r>
              <w:rPr>
                <w:noProof/>
                <w:webHidden/>
              </w:rPr>
              <w:fldChar w:fldCharType="end"/>
            </w:r>
          </w:hyperlink>
        </w:p>
        <w:p w:rsidR="00E8505E" w14:paraId="79C08442" w14:textId="4A01FD63">
          <w:pPr>
            <w:pStyle w:val="TOC2"/>
            <w:rPr>
              <w:rFonts w:eastAsiaTheme="minorEastAsia" w:cstheme="minorBidi"/>
              <w:noProof/>
              <w:kern w:val="2"/>
              <w:szCs w:val="22"/>
              <w14:ligatures w14:val="standardContextual"/>
            </w:rPr>
          </w:pPr>
          <w:hyperlink w:anchor="_Toc166662641" w:history="1">
            <w:r w:rsidRPr="00E1209A">
              <w:rPr>
                <w:rStyle w:val="Hyperlink"/>
                <w:rFonts w:eastAsiaTheme="majorEastAsia"/>
                <w:noProof/>
                <w:highlight w:val="green"/>
              </w:rPr>
              <w:t>1162 - Reevaluation of a Completed Review (50</w:t>
            </w:r>
            <w:r w:rsidRPr="00E1209A">
              <w:rPr>
                <w:rStyle w:val="Hyperlink"/>
                <w:rFonts w:eastAsiaTheme="majorEastAsia"/>
                <w:noProof/>
              </w:rPr>
              <w:t xml:space="preserve">) </w:t>
            </w:r>
            <w:r w:rsidRPr="00E1209A">
              <w:rPr>
                <w:rStyle w:val="Hyperlink"/>
                <w:rFonts w:ascii="Wingdings" w:eastAsia="Wingdings" w:hAnsi="Wingdings" w:cs="Wingdings"/>
                <w:noProof/>
                <w:highlight w:val="green"/>
              </w:rPr>
              <w:sym w:font="Wingdings" w:char="F0FE"/>
            </w:r>
            <w:r>
              <w:rPr>
                <w:noProof/>
                <w:webHidden/>
              </w:rPr>
              <w:tab/>
            </w:r>
            <w:r>
              <w:rPr>
                <w:noProof/>
                <w:webHidden/>
              </w:rPr>
              <w:fldChar w:fldCharType="begin"/>
            </w:r>
            <w:r>
              <w:rPr>
                <w:noProof/>
                <w:webHidden/>
              </w:rPr>
              <w:instrText xml:space="preserve"> PAGEREF _Toc166662641 \h </w:instrText>
            </w:r>
            <w:r>
              <w:rPr>
                <w:noProof/>
                <w:webHidden/>
              </w:rPr>
              <w:fldChar w:fldCharType="separate"/>
            </w:r>
            <w:r>
              <w:rPr>
                <w:noProof/>
                <w:webHidden/>
              </w:rPr>
              <w:t>83</w:t>
            </w:r>
            <w:r>
              <w:rPr>
                <w:noProof/>
                <w:webHidden/>
              </w:rPr>
              <w:fldChar w:fldCharType="end"/>
            </w:r>
          </w:hyperlink>
        </w:p>
        <w:p w:rsidR="00E8505E" w14:paraId="699ECFC9" w14:textId="0794F18B">
          <w:pPr>
            <w:pStyle w:val="TOC1"/>
            <w:rPr>
              <w:rFonts w:eastAsiaTheme="minorEastAsia" w:cstheme="minorBidi"/>
              <w:noProof/>
              <w:kern w:val="2"/>
              <w:szCs w:val="22"/>
              <w14:ligatures w14:val="standardContextual"/>
            </w:rPr>
          </w:pPr>
          <w:hyperlink w:anchor="_Toc166662642" w:history="1">
            <w:r w:rsidRPr="00E1209A">
              <w:rPr>
                <w:rStyle w:val="Hyperlink"/>
                <w:rFonts w:eastAsiaTheme="majorEastAsia"/>
                <w:noProof/>
                <w:highlight w:val="lightGray"/>
              </w:rPr>
              <w:t>1200 – Tiering</w:t>
            </w:r>
            <w:r>
              <w:rPr>
                <w:noProof/>
                <w:webHidden/>
              </w:rPr>
              <w:tab/>
            </w:r>
            <w:r>
              <w:rPr>
                <w:noProof/>
                <w:webHidden/>
              </w:rPr>
              <w:fldChar w:fldCharType="begin"/>
            </w:r>
            <w:r>
              <w:rPr>
                <w:noProof/>
                <w:webHidden/>
              </w:rPr>
              <w:instrText xml:space="preserve"> PAGEREF _Toc166662642 \h </w:instrText>
            </w:r>
            <w:r>
              <w:rPr>
                <w:noProof/>
                <w:webHidden/>
              </w:rPr>
              <w:fldChar w:fldCharType="separate"/>
            </w:r>
            <w:r>
              <w:rPr>
                <w:noProof/>
                <w:webHidden/>
              </w:rPr>
              <w:t>84</w:t>
            </w:r>
            <w:r>
              <w:rPr>
                <w:noProof/>
                <w:webHidden/>
              </w:rPr>
              <w:fldChar w:fldCharType="end"/>
            </w:r>
          </w:hyperlink>
        </w:p>
        <w:p w:rsidR="00E8505E" w14:paraId="0C963CF2" w14:textId="59066519">
          <w:pPr>
            <w:pStyle w:val="TOC2"/>
            <w:rPr>
              <w:rFonts w:eastAsiaTheme="minorEastAsia" w:cstheme="minorBidi"/>
              <w:noProof/>
              <w:kern w:val="2"/>
              <w:szCs w:val="22"/>
              <w14:ligatures w14:val="standardContextual"/>
            </w:rPr>
          </w:pPr>
          <w:hyperlink w:anchor="_Toc166662643" w:history="1">
            <w:r w:rsidRPr="00E1209A">
              <w:rPr>
                <w:rStyle w:val="Hyperlink"/>
                <w:rFonts w:eastAsiaTheme="majorEastAsia"/>
                <w:noProof/>
                <w:highlight w:val="lightGray"/>
              </w:rPr>
              <w:t>1210 - Tiered Review: Level of Review (58)</w:t>
            </w:r>
            <w:r>
              <w:rPr>
                <w:noProof/>
                <w:webHidden/>
              </w:rPr>
              <w:tab/>
            </w:r>
            <w:r>
              <w:rPr>
                <w:noProof/>
                <w:webHidden/>
              </w:rPr>
              <w:fldChar w:fldCharType="begin"/>
            </w:r>
            <w:r>
              <w:rPr>
                <w:noProof/>
                <w:webHidden/>
              </w:rPr>
              <w:instrText xml:space="preserve"> PAGEREF _Toc166662643 \h </w:instrText>
            </w:r>
            <w:r>
              <w:rPr>
                <w:noProof/>
                <w:webHidden/>
              </w:rPr>
              <w:fldChar w:fldCharType="separate"/>
            </w:r>
            <w:r>
              <w:rPr>
                <w:noProof/>
                <w:webHidden/>
              </w:rPr>
              <w:t>85</w:t>
            </w:r>
            <w:r>
              <w:rPr>
                <w:noProof/>
                <w:webHidden/>
              </w:rPr>
              <w:fldChar w:fldCharType="end"/>
            </w:r>
          </w:hyperlink>
        </w:p>
        <w:p w:rsidR="00E8505E" w14:paraId="7AACCB1B" w14:textId="444FCF9B">
          <w:pPr>
            <w:pStyle w:val="TOC2"/>
            <w:rPr>
              <w:rFonts w:eastAsiaTheme="minorEastAsia" w:cstheme="minorBidi"/>
              <w:noProof/>
              <w:kern w:val="2"/>
              <w:szCs w:val="22"/>
              <w14:ligatures w14:val="standardContextual"/>
            </w:rPr>
          </w:pPr>
          <w:hyperlink w:anchor="_Toc166662644" w:history="1">
            <w:r w:rsidRPr="00E1209A">
              <w:rPr>
                <w:rStyle w:val="Hyperlink"/>
                <w:rFonts w:eastAsiaTheme="majorEastAsia"/>
                <w:noProof/>
                <w:highlight w:val="green"/>
              </w:rPr>
              <w:t xml:space="preserve">1215 – Tiered Review: Level of Review (50) </w:t>
            </w:r>
            <w:r w:rsidRPr="00E1209A">
              <w:rPr>
                <w:rStyle w:val="Hyperlink"/>
                <w:rFonts w:ascii="Wingdings" w:eastAsia="Wingdings" w:hAnsi="Wingdings" w:cs="Wingdings"/>
                <w:noProof/>
                <w:highlight w:val="green"/>
              </w:rPr>
              <w:sym w:font="Wingdings" w:char="F0FE"/>
            </w:r>
            <w:r>
              <w:rPr>
                <w:noProof/>
                <w:webHidden/>
              </w:rPr>
              <w:tab/>
            </w:r>
            <w:r>
              <w:rPr>
                <w:noProof/>
                <w:webHidden/>
              </w:rPr>
              <w:fldChar w:fldCharType="begin"/>
            </w:r>
            <w:r>
              <w:rPr>
                <w:noProof/>
                <w:webHidden/>
              </w:rPr>
              <w:instrText xml:space="preserve"> PAGEREF _Toc166662644 \h </w:instrText>
            </w:r>
            <w:r>
              <w:rPr>
                <w:noProof/>
                <w:webHidden/>
              </w:rPr>
              <w:fldChar w:fldCharType="separate"/>
            </w:r>
            <w:r>
              <w:rPr>
                <w:noProof/>
                <w:webHidden/>
              </w:rPr>
              <w:t>87</w:t>
            </w:r>
            <w:r>
              <w:rPr>
                <w:noProof/>
                <w:webHidden/>
              </w:rPr>
              <w:fldChar w:fldCharType="end"/>
            </w:r>
          </w:hyperlink>
        </w:p>
        <w:p w:rsidR="00E8505E" w14:paraId="51F8B7AE" w14:textId="27C0F0C5">
          <w:pPr>
            <w:pStyle w:val="TOC2"/>
            <w:rPr>
              <w:rFonts w:eastAsiaTheme="minorEastAsia" w:cstheme="minorBidi"/>
              <w:noProof/>
              <w:kern w:val="2"/>
              <w:szCs w:val="22"/>
              <w14:ligatures w14:val="standardContextual"/>
            </w:rPr>
          </w:pPr>
          <w:hyperlink w:anchor="_Toc166662645" w:history="1">
            <w:r w:rsidRPr="00E1209A">
              <w:rPr>
                <w:rStyle w:val="Hyperlink"/>
                <w:rFonts w:eastAsiaTheme="majorEastAsia"/>
                <w:noProof/>
                <w:highlight w:val="cyan"/>
              </w:rPr>
              <w:t>1220 - Tiered Review: Project Summary (50/58)</w:t>
            </w:r>
            <w:r w:rsidRPr="00E1209A">
              <w:rPr>
                <w:rStyle w:val="Hyperlink"/>
                <w:rFonts w:eastAsiaTheme="majorEastAsia"/>
                <w:noProof/>
              </w:rPr>
              <w:t xml:space="preserve">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_Toc166662645 \h </w:instrText>
            </w:r>
            <w:r>
              <w:rPr>
                <w:noProof/>
                <w:webHidden/>
              </w:rPr>
              <w:fldChar w:fldCharType="separate"/>
            </w:r>
            <w:r>
              <w:rPr>
                <w:noProof/>
                <w:webHidden/>
              </w:rPr>
              <w:t>89</w:t>
            </w:r>
            <w:r>
              <w:rPr>
                <w:noProof/>
                <w:webHidden/>
              </w:rPr>
              <w:fldChar w:fldCharType="end"/>
            </w:r>
          </w:hyperlink>
        </w:p>
        <w:p w:rsidR="00E8505E" w14:paraId="4DAB6534" w14:textId="450CF5C8">
          <w:pPr>
            <w:pStyle w:val="TOC2"/>
            <w:rPr>
              <w:rFonts w:eastAsiaTheme="minorEastAsia" w:cstheme="minorBidi"/>
              <w:noProof/>
              <w:kern w:val="2"/>
              <w:szCs w:val="22"/>
              <w14:ligatures w14:val="standardContextual"/>
            </w:rPr>
          </w:pPr>
          <w:hyperlink w:anchor="_Toc166662646" w:history="1">
            <w:r w:rsidRPr="00E1209A">
              <w:rPr>
                <w:rStyle w:val="Hyperlink"/>
                <w:rFonts w:eastAsiaTheme="majorEastAsia"/>
                <w:noProof/>
                <w:highlight w:val="yellow"/>
              </w:rPr>
              <w:t>1230 - Tiered Review: EA Upload (50/58)</w:t>
            </w:r>
            <w:r w:rsidRPr="00E1209A">
              <w:rPr>
                <w:rStyle w:val="Hyperlink"/>
                <w:rFonts w:eastAsiaTheme="majorEastAsia"/>
                <w:noProof/>
              </w:rPr>
              <w:t xml:space="preserve">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_Toc166662646 \h </w:instrText>
            </w:r>
            <w:r>
              <w:rPr>
                <w:noProof/>
                <w:webHidden/>
              </w:rPr>
              <w:fldChar w:fldCharType="separate"/>
            </w:r>
            <w:r>
              <w:rPr>
                <w:noProof/>
                <w:webHidden/>
              </w:rPr>
              <w:t>92</w:t>
            </w:r>
            <w:r>
              <w:rPr>
                <w:noProof/>
                <w:webHidden/>
              </w:rPr>
              <w:fldChar w:fldCharType="end"/>
            </w:r>
          </w:hyperlink>
        </w:p>
        <w:p w:rsidR="00E8505E" w14:paraId="4356514F" w14:textId="72C25EA4">
          <w:pPr>
            <w:pStyle w:val="TOC2"/>
            <w:rPr>
              <w:rFonts w:eastAsiaTheme="minorEastAsia" w:cstheme="minorBidi"/>
              <w:noProof/>
              <w:kern w:val="2"/>
              <w:szCs w:val="22"/>
              <w14:ligatures w14:val="standardContextual"/>
            </w:rPr>
          </w:pPr>
          <w:hyperlink w:anchor="_Toc166662647" w:history="1">
            <w:r w:rsidRPr="00E1209A">
              <w:rPr>
                <w:rStyle w:val="Hyperlink"/>
                <w:rFonts w:eastAsiaTheme="majorEastAsia"/>
                <w:noProof/>
                <w:highlight w:val="cyan"/>
              </w:rPr>
              <w:t xml:space="preserve">1240 - Site-Specific or Tier 2 Reviews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_Toc166662647 \h </w:instrText>
            </w:r>
            <w:r>
              <w:rPr>
                <w:noProof/>
                <w:webHidden/>
              </w:rPr>
              <w:fldChar w:fldCharType="separate"/>
            </w:r>
            <w:r>
              <w:rPr>
                <w:noProof/>
                <w:webHidden/>
              </w:rPr>
              <w:t>93</w:t>
            </w:r>
            <w:r>
              <w:rPr>
                <w:noProof/>
                <w:webHidden/>
              </w:rPr>
              <w:fldChar w:fldCharType="end"/>
            </w:r>
          </w:hyperlink>
        </w:p>
        <w:p w:rsidR="00E8505E" w14:paraId="617A203C" w14:textId="1E5A862A">
          <w:pPr>
            <w:pStyle w:val="TOC2"/>
            <w:rPr>
              <w:rFonts w:eastAsiaTheme="minorEastAsia" w:cstheme="minorBidi"/>
              <w:noProof/>
              <w:kern w:val="2"/>
              <w:szCs w:val="22"/>
              <w14:ligatures w14:val="standardContextual"/>
            </w:rPr>
          </w:pPr>
          <w:hyperlink w:anchor="_Toc166662648" w:history="1">
            <w:r w:rsidRPr="00E1209A">
              <w:rPr>
                <w:rStyle w:val="Hyperlink"/>
                <w:rFonts w:eastAsiaTheme="majorEastAsia"/>
                <w:noProof/>
                <w:highlight w:val="cyan"/>
              </w:rPr>
              <w:t xml:space="preserve">1251 – Tiered Review: Related Laws and Authorities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_Toc166662648 \h </w:instrText>
            </w:r>
            <w:r>
              <w:rPr>
                <w:noProof/>
                <w:webHidden/>
              </w:rPr>
              <w:fldChar w:fldCharType="separate"/>
            </w:r>
            <w:r>
              <w:rPr>
                <w:noProof/>
                <w:webHidden/>
              </w:rPr>
              <w:t>96</w:t>
            </w:r>
            <w:r>
              <w:rPr>
                <w:noProof/>
                <w:webHidden/>
              </w:rPr>
              <w:fldChar w:fldCharType="end"/>
            </w:r>
          </w:hyperlink>
        </w:p>
        <w:p w:rsidR="00E8505E" w14:paraId="25338427" w14:textId="74B173C5">
          <w:pPr>
            <w:pStyle w:val="TOC2"/>
            <w:rPr>
              <w:rFonts w:eastAsiaTheme="minorEastAsia" w:cstheme="minorBidi"/>
              <w:noProof/>
              <w:kern w:val="2"/>
              <w:szCs w:val="22"/>
              <w14:ligatures w14:val="standardContextual"/>
            </w:rPr>
          </w:pPr>
          <w:hyperlink w:anchor="_Toc166662649" w:history="1">
            <w:r w:rsidRPr="00E1209A">
              <w:rPr>
                <w:rStyle w:val="Hyperlink"/>
                <w:rFonts w:eastAsiaTheme="majorEastAsia"/>
                <w:noProof/>
                <w:highlight w:val="yellow"/>
              </w:rPr>
              <w:t xml:space="preserve">1252 – Tiered Review: Written Strategy (50/58)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_Toc166662649 \h </w:instrText>
            </w:r>
            <w:r>
              <w:rPr>
                <w:noProof/>
                <w:webHidden/>
              </w:rPr>
              <w:fldChar w:fldCharType="separate"/>
            </w:r>
            <w:r>
              <w:rPr>
                <w:noProof/>
                <w:webHidden/>
              </w:rPr>
              <w:t>99</w:t>
            </w:r>
            <w:r>
              <w:rPr>
                <w:noProof/>
                <w:webHidden/>
              </w:rPr>
              <w:fldChar w:fldCharType="end"/>
            </w:r>
          </w:hyperlink>
        </w:p>
        <w:p w:rsidR="00E8505E" w14:paraId="4461844A" w14:textId="4CCFBFA6">
          <w:pPr>
            <w:pStyle w:val="TOC1"/>
            <w:rPr>
              <w:rFonts w:eastAsiaTheme="minorEastAsia" w:cstheme="minorBidi"/>
              <w:noProof/>
              <w:kern w:val="2"/>
              <w:szCs w:val="22"/>
              <w14:ligatures w14:val="standardContextual"/>
            </w:rPr>
          </w:pPr>
          <w:hyperlink w:anchor="_Toc166662650" w:history="1">
            <w:r w:rsidRPr="00E1209A">
              <w:rPr>
                <w:rStyle w:val="Hyperlink"/>
                <w:rFonts w:eastAsiaTheme="majorEastAsia"/>
                <w:noProof/>
                <w:highlight w:val="lightGray"/>
              </w:rPr>
              <w:t>1300 - Level of Review Determination</w:t>
            </w:r>
            <w:r>
              <w:rPr>
                <w:noProof/>
                <w:webHidden/>
              </w:rPr>
              <w:tab/>
            </w:r>
            <w:r>
              <w:rPr>
                <w:noProof/>
                <w:webHidden/>
              </w:rPr>
              <w:fldChar w:fldCharType="begin"/>
            </w:r>
            <w:r>
              <w:rPr>
                <w:noProof/>
                <w:webHidden/>
              </w:rPr>
              <w:instrText xml:space="preserve"> PAGEREF _Toc166662650 \h </w:instrText>
            </w:r>
            <w:r>
              <w:rPr>
                <w:noProof/>
                <w:webHidden/>
              </w:rPr>
              <w:fldChar w:fldCharType="separate"/>
            </w:r>
            <w:r>
              <w:rPr>
                <w:noProof/>
                <w:webHidden/>
              </w:rPr>
              <w:t>100</w:t>
            </w:r>
            <w:r>
              <w:rPr>
                <w:noProof/>
                <w:webHidden/>
              </w:rPr>
              <w:fldChar w:fldCharType="end"/>
            </w:r>
          </w:hyperlink>
        </w:p>
        <w:p w:rsidR="00E8505E" w14:paraId="6C1CE698" w14:textId="324F93B5">
          <w:pPr>
            <w:pStyle w:val="TOC3"/>
            <w:rPr>
              <w:rFonts w:eastAsiaTheme="minorEastAsia" w:cstheme="minorBidi"/>
              <w:noProof/>
              <w:kern w:val="2"/>
              <w:szCs w:val="22"/>
              <w14:ligatures w14:val="standardContextual"/>
            </w:rPr>
          </w:pPr>
          <w:hyperlink w:anchor="_Toc166662651" w:history="1">
            <w:r w:rsidRPr="00E1209A">
              <w:rPr>
                <w:rStyle w:val="Hyperlink"/>
                <w:rFonts w:eastAsiaTheme="majorEastAsia"/>
                <w:noProof/>
                <w:highlight w:val="lightGray"/>
              </w:rPr>
              <w:t>1311 - Level of Review (58)</w:t>
            </w:r>
            <w:r>
              <w:rPr>
                <w:noProof/>
                <w:webHidden/>
              </w:rPr>
              <w:tab/>
            </w:r>
            <w:r>
              <w:rPr>
                <w:noProof/>
                <w:webHidden/>
              </w:rPr>
              <w:fldChar w:fldCharType="begin"/>
            </w:r>
            <w:r>
              <w:rPr>
                <w:noProof/>
                <w:webHidden/>
              </w:rPr>
              <w:instrText xml:space="preserve"> PAGEREF _Toc166662651 \h </w:instrText>
            </w:r>
            <w:r>
              <w:rPr>
                <w:noProof/>
                <w:webHidden/>
              </w:rPr>
              <w:fldChar w:fldCharType="separate"/>
            </w:r>
            <w:r>
              <w:rPr>
                <w:noProof/>
                <w:webHidden/>
              </w:rPr>
              <w:t>101</w:t>
            </w:r>
            <w:r>
              <w:rPr>
                <w:noProof/>
                <w:webHidden/>
              </w:rPr>
              <w:fldChar w:fldCharType="end"/>
            </w:r>
          </w:hyperlink>
        </w:p>
        <w:p w:rsidR="00E8505E" w14:paraId="2BC73BA6" w14:textId="3568A213">
          <w:pPr>
            <w:pStyle w:val="TOC2"/>
            <w:rPr>
              <w:rFonts w:eastAsiaTheme="minorEastAsia" w:cstheme="minorBidi"/>
              <w:noProof/>
              <w:kern w:val="2"/>
              <w:szCs w:val="22"/>
              <w14:ligatures w14:val="standardContextual"/>
            </w:rPr>
          </w:pPr>
          <w:hyperlink w:anchor="_Toc166662652" w:history="1">
            <w:r w:rsidRPr="00E1209A">
              <w:rPr>
                <w:rStyle w:val="Hyperlink"/>
                <w:rFonts w:eastAsiaTheme="majorEastAsia"/>
                <w:noProof/>
                <w:highlight w:val="green"/>
              </w:rPr>
              <w:t>1315 - Level of Review (50)</w:t>
            </w:r>
            <w:r w:rsidRPr="00E1209A">
              <w:rPr>
                <w:rStyle w:val="Hyperlink"/>
                <w:rFonts w:eastAsiaTheme="majorEastAsia"/>
                <w:noProof/>
              </w:rPr>
              <w:t xml:space="preserve"> </w:t>
            </w:r>
            <w:r w:rsidRPr="00E1209A">
              <w:rPr>
                <w:rStyle w:val="Hyperlink"/>
                <w:rFonts w:ascii="Wingdings" w:eastAsia="Wingdings" w:hAnsi="Wingdings" w:cs="Wingdings"/>
                <w:noProof/>
                <w:highlight w:val="green"/>
              </w:rPr>
              <w:sym w:font="Wingdings" w:char="F0FE"/>
            </w:r>
            <w:r>
              <w:rPr>
                <w:noProof/>
                <w:webHidden/>
              </w:rPr>
              <w:tab/>
            </w:r>
            <w:r>
              <w:rPr>
                <w:noProof/>
                <w:webHidden/>
              </w:rPr>
              <w:fldChar w:fldCharType="begin"/>
            </w:r>
            <w:r>
              <w:rPr>
                <w:noProof/>
                <w:webHidden/>
              </w:rPr>
              <w:instrText xml:space="preserve"> PAGEREF _Toc166662652 \h </w:instrText>
            </w:r>
            <w:r>
              <w:rPr>
                <w:noProof/>
                <w:webHidden/>
              </w:rPr>
              <w:fldChar w:fldCharType="separate"/>
            </w:r>
            <w:r>
              <w:rPr>
                <w:noProof/>
                <w:webHidden/>
              </w:rPr>
              <w:t>105</w:t>
            </w:r>
            <w:r>
              <w:rPr>
                <w:noProof/>
                <w:webHidden/>
              </w:rPr>
              <w:fldChar w:fldCharType="end"/>
            </w:r>
          </w:hyperlink>
        </w:p>
        <w:p w:rsidR="00E8505E" w14:paraId="15480E79" w14:textId="08431C4B">
          <w:pPr>
            <w:pStyle w:val="TOC2"/>
            <w:rPr>
              <w:rFonts w:eastAsiaTheme="minorEastAsia" w:cstheme="minorBidi"/>
              <w:noProof/>
              <w:kern w:val="2"/>
              <w:szCs w:val="22"/>
              <w14:ligatures w14:val="standardContextual"/>
            </w:rPr>
          </w:pPr>
          <w:hyperlink w:anchor="_Toc166662653" w:history="1">
            <w:r w:rsidRPr="00E1209A">
              <w:rPr>
                <w:rStyle w:val="Hyperlink"/>
                <w:rFonts w:eastAsiaTheme="majorEastAsia"/>
                <w:noProof/>
                <w:highlight w:val="lightGray"/>
              </w:rPr>
              <w:t>1320 - Level of Review Determination Assistant (58)</w:t>
            </w:r>
            <w:r>
              <w:rPr>
                <w:noProof/>
                <w:webHidden/>
              </w:rPr>
              <w:tab/>
            </w:r>
            <w:r>
              <w:rPr>
                <w:noProof/>
                <w:webHidden/>
              </w:rPr>
              <w:fldChar w:fldCharType="begin"/>
            </w:r>
            <w:r>
              <w:rPr>
                <w:noProof/>
                <w:webHidden/>
              </w:rPr>
              <w:instrText xml:space="preserve"> PAGEREF _Toc166662653 \h </w:instrText>
            </w:r>
            <w:r>
              <w:rPr>
                <w:noProof/>
                <w:webHidden/>
              </w:rPr>
              <w:fldChar w:fldCharType="separate"/>
            </w:r>
            <w:r>
              <w:rPr>
                <w:noProof/>
                <w:webHidden/>
              </w:rPr>
              <w:t>109</w:t>
            </w:r>
            <w:r>
              <w:rPr>
                <w:noProof/>
                <w:webHidden/>
              </w:rPr>
              <w:fldChar w:fldCharType="end"/>
            </w:r>
          </w:hyperlink>
        </w:p>
        <w:p w:rsidR="00E8505E" w14:paraId="085FF028" w14:textId="7F239B54">
          <w:pPr>
            <w:pStyle w:val="TOC2"/>
            <w:rPr>
              <w:rFonts w:eastAsiaTheme="minorEastAsia" w:cstheme="minorBidi"/>
              <w:noProof/>
              <w:kern w:val="2"/>
              <w:szCs w:val="22"/>
              <w14:ligatures w14:val="standardContextual"/>
            </w:rPr>
          </w:pPr>
          <w:hyperlink w:anchor="_Toc166662654" w:history="1">
            <w:r w:rsidRPr="00E1209A">
              <w:rPr>
                <w:rStyle w:val="Hyperlink"/>
                <w:rFonts w:eastAsiaTheme="majorEastAsia"/>
                <w:noProof/>
                <w:highlight w:val="lightGray"/>
              </w:rPr>
              <w:t>1340 - Level of Review Confirmation (58)</w:t>
            </w:r>
            <w:r>
              <w:rPr>
                <w:noProof/>
                <w:webHidden/>
              </w:rPr>
              <w:tab/>
            </w:r>
            <w:r>
              <w:rPr>
                <w:noProof/>
                <w:webHidden/>
              </w:rPr>
              <w:fldChar w:fldCharType="begin"/>
            </w:r>
            <w:r>
              <w:rPr>
                <w:noProof/>
                <w:webHidden/>
              </w:rPr>
              <w:instrText xml:space="preserve"> PAGEREF _Toc166662654 \h </w:instrText>
            </w:r>
            <w:r>
              <w:rPr>
                <w:noProof/>
                <w:webHidden/>
              </w:rPr>
              <w:fldChar w:fldCharType="separate"/>
            </w:r>
            <w:r>
              <w:rPr>
                <w:noProof/>
                <w:webHidden/>
              </w:rPr>
              <w:t>115</w:t>
            </w:r>
            <w:r>
              <w:rPr>
                <w:noProof/>
                <w:webHidden/>
              </w:rPr>
              <w:fldChar w:fldCharType="end"/>
            </w:r>
          </w:hyperlink>
        </w:p>
        <w:p w:rsidR="00E8505E" w14:paraId="638CEAD9" w14:textId="5914F5F7">
          <w:pPr>
            <w:pStyle w:val="TOC3"/>
            <w:rPr>
              <w:rFonts w:eastAsiaTheme="minorEastAsia" w:cstheme="minorBidi"/>
              <w:noProof/>
              <w:kern w:val="2"/>
              <w:szCs w:val="22"/>
              <w14:ligatures w14:val="standardContextual"/>
            </w:rPr>
          </w:pPr>
          <w:hyperlink w:anchor="_Toc166662655" w:history="1">
            <w:r w:rsidRPr="00E1209A">
              <w:rPr>
                <w:rStyle w:val="Hyperlink"/>
                <w:rFonts w:eastAsiaTheme="majorEastAsia"/>
                <w:noProof/>
                <w:highlight w:val="lightGray"/>
              </w:rPr>
              <w:t>1341 - Level of Review Confirmation - Exempt (58)</w:t>
            </w:r>
            <w:r>
              <w:rPr>
                <w:noProof/>
                <w:webHidden/>
              </w:rPr>
              <w:tab/>
            </w:r>
            <w:r>
              <w:rPr>
                <w:noProof/>
                <w:webHidden/>
              </w:rPr>
              <w:fldChar w:fldCharType="begin"/>
            </w:r>
            <w:r>
              <w:rPr>
                <w:noProof/>
                <w:webHidden/>
              </w:rPr>
              <w:instrText xml:space="preserve"> PAGEREF _Toc166662655 \h </w:instrText>
            </w:r>
            <w:r>
              <w:rPr>
                <w:noProof/>
                <w:webHidden/>
              </w:rPr>
              <w:fldChar w:fldCharType="separate"/>
            </w:r>
            <w:r>
              <w:rPr>
                <w:noProof/>
                <w:webHidden/>
              </w:rPr>
              <w:t>115</w:t>
            </w:r>
            <w:r>
              <w:rPr>
                <w:noProof/>
                <w:webHidden/>
              </w:rPr>
              <w:fldChar w:fldCharType="end"/>
            </w:r>
          </w:hyperlink>
        </w:p>
        <w:p w:rsidR="00E8505E" w14:paraId="301A6924" w14:textId="7E065588">
          <w:pPr>
            <w:pStyle w:val="TOC3"/>
            <w:rPr>
              <w:rFonts w:eastAsiaTheme="minorEastAsia" w:cstheme="minorBidi"/>
              <w:noProof/>
              <w:kern w:val="2"/>
              <w:szCs w:val="22"/>
              <w14:ligatures w14:val="standardContextual"/>
            </w:rPr>
          </w:pPr>
          <w:hyperlink w:anchor="_Toc166662656" w:history="1">
            <w:r w:rsidRPr="00E1209A">
              <w:rPr>
                <w:rStyle w:val="Hyperlink"/>
                <w:rFonts w:eastAsiaTheme="majorEastAsia"/>
                <w:noProof/>
                <w:highlight w:val="cyan"/>
              </w:rPr>
              <w:t>1342 - Level of Review Confirmation - CENST (58)</w:t>
            </w:r>
            <w:r>
              <w:rPr>
                <w:noProof/>
                <w:webHidden/>
              </w:rPr>
              <w:tab/>
            </w:r>
            <w:r>
              <w:rPr>
                <w:noProof/>
                <w:webHidden/>
              </w:rPr>
              <w:fldChar w:fldCharType="begin"/>
            </w:r>
            <w:r>
              <w:rPr>
                <w:noProof/>
                <w:webHidden/>
              </w:rPr>
              <w:instrText xml:space="preserve"> PAGEREF _Toc166662656 \h </w:instrText>
            </w:r>
            <w:r>
              <w:rPr>
                <w:noProof/>
                <w:webHidden/>
              </w:rPr>
              <w:fldChar w:fldCharType="separate"/>
            </w:r>
            <w:r>
              <w:rPr>
                <w:noProof/>
                <w:webHidden/>
              </w:rPr>
              <w:t>116</w:t>
            </w:r>
            <w:r>
              <w:rPr>
                <w:noProof/>
                <w:webHidden/>
              </w:rPr>
              <w:fldChar w:fldCharType="end"/>
            </w:r>
          </w:hyperlink>
        </w:p>
        <w:p w:rsidR="00E8505E" w14:paraId="0040498C" w14:textId="4649D993">
          <w:pPr>
            <w:pStyle w:val="TOC3"/>
            <w:rPr>
              <w:rFonts w:eastAsiaTheme="minorEastAsia" w:cstheme="minorBidi"/>
              <w:noProof/>
              <w:kern w:val="2"/>
              <w:szCs w:val="22"/>
              <w14:ligatures w14:val="standardContextual"/>
            </w:rPr>
          </w:pPr>
          <w:hyperlink w:anchor="_Toc166662657" w:history="1">
            <w:r w:rsidRPr="00E1209A">
              <w:rPr>
                <w:rStyle w:val="Hyperlink"/>
                <w:rFonts w:eastAsiaTheme="majorEastAsia"/>
                <w:noProof/>
                <w:highlight w:val="cyan"/>
              </w:rPr>
              <w:t>1344 - Level of Review Confirmation – CEST (58)</w:t>
            </w:r>
            <w:r>
              <w:rPr>
                <w:noProof/>
                <w:webHidden/>
              </w:rPr>
              <w:tab/>
            </w:r>
            <w:r>
              <w:rPr>
                <w:noProof/>
                <w:webHidden/>
              </w:rPr>
              <w:fldChar w:fldCharType="begin"/>
            </w:r>
            <w:r>
              <w:rPr>
                <w:noProof/>
                <w:webHidden/>
              </w:rPr>
              <w:instrText xml:space="preserve"> PAGEREF _Toc166662657 \h </w:instrText>
            </w:r>
            <w:r>
              <w:rPr>
                <w:noProof/>
                <w:webHidden/>
              </w:rPr>
              <w:fldChar w:fldCharType="separate"/>
            </w:r>
            <w:r>
              <w:rPr>
                <w:noProof/>
                <w:webHidden/>
              </w:rPr>
              <w:t>117</w:t>
            </w:r>
            <w:r>
              <w:rPr>
                <w:noProof/>
                <w:webHidden/>
              </w:rPr>
              <w:fldChar w:fldCharType="end"/>
            </w:r>
          </w:hyperlink>
        </w:p>
        <w:p w:rsidR="00E8505E" w14:paraId="3D522D91" w14:textId="623F523F">
          <w:pPr>
            <w:pStyle w:val="TOC3"/>
            <w:rPr>
              <w:rFonts w:eastAsiaTheme="minorEastAsia" w:cstheme="minorBidi"/>
              <w:noProof/>
              <w:kern w:val="2"/>
              <w:szCs w:val="22"/>
              <w14:ligatures w14:val="standardContextual"/>
            </w:rPr>
          </w:pPr>
          <w:hyperlink w:anchor="_Toc166662658" w:history="1">
            <w:r w:rsidRPr="00E1209A">
              <w:rPr>
                <w:rStyle w:val="Hyperlink"/>
                <w:rFonts w:eastAsiaTheme="majorEastAsia"/>
                <w:noProof/>
                <w:highlight w:val="cyan"/>
              </w:rPr>
              <w:t>1346 - Level of Review Confirmation - EA (58)</w:t>
            </w:r>
            <w:r>
              <w:rPr>
                <w:noProof/>
                <w:webHidden/>
              </w:rPr>
              <w:tab/>
            </w:r>
            <w:r>
              <w:rPr>
                <w:noProof/>
                <w:webHidden/>
              </w:rPr>
              <w:fldChar w:fldCharType="begin"/>
            </w:r>
            <w:r>
              <w:rPr>
                <w:noProof/>
                <w:webHidden/>
              </w:rPr>
              <w:instrText xml:space="preserve"> PAGEREF _Toc166662658 \h </w:instrText>
            </w:r>
            <w:r>
              <w:rPr>
                <w:noProof/>
                <w:webHidden/>
              </w:rPr>
              <w:fldChar w:fldCharType="separate"/>
            </w:r>
            <w:r>
              <w:rPr>
                <w:noProof/>
                <w:webHidden/>
              </w:rPr>
              <w:t>118</w:t>
            </w:r>
            <w:r>
              <w:rPr>
                <w:noProof/>
                <w:webHidden/>
              </w:rPr>
              <w:fldChar w:fldCharType="end"/>
            </w:r>
          </w:hyperlink>
        </w:p>
        <w:p w:rsidR="00E8505E" w14:paraId="14AAE5E0" w14:textId="22A6CB4F">
          <w:pPr>
            <w:pStyle w:val="TOC3"/>
            <w:rPr>
              <w:rFonts w:eastAsiaTheme="minorEastAsia" w:cstheme="minorBidi"/>
              <w:noProof/>
              <w:kern w:val="2"/>
              <w:szCs w:val="22"/>
              <w14:ligatures w14:val="standardContextual"/>
            </w:rPr>
          </w:pPr>
          <w:hyperlink w:anchor="_Toc166662659" w:history="1">
            <w:r w:rsidRPr="00E1209A">
              <w:rPr>
                <w:rStyle w:val="Hyperlink"/>
                <w:rFonts w:eastAsiaTheme="majorEastAsia"/>
                <w:noProof/>
                <w:highlight w:val="cyan"/>
              </w:rPr>
              <w:t>1348 - Level of Review Confirmation - EIS (58)</w:t>
            </w:r>
            <w:r>
              <w:rPr>
                <w:noProof/>
                <w:webHidden/>
              </w:rPr>
              <w:tab/>
            </w:r>
            <w:r>
              <w:rPr>
                <w:noProof/>
                <w:webHidden/>
              </w:rPr>
              <w:fldChar w:fldCharType="begin"/>
            </w:r>
            <w:r>
              <w:rPr>
                <w:noProof/>
                <w:webHidden/>
              </w:rPr>
              <w:instrText xml:space="preserve"> PAGEREF _Toc166662659 \h </w:instrText>
            </w:r>
            <w:r>
              <w:rPr>
                <w:noProof/>
                <w:webHidden/>
              </w:rPr>
              <w:fldChar w:fldCharType="separate"/>
            </w:r>
            <w:r>
              <w:rPr>
                <w:noProof/>
                <w:webHidden/>
              </w:rPr>
              <w:t>119</w:t>
            </w:r>
            <w:r>
              <w:rPr>
                <w:noProof/>
                <w:webHidden/>
              </w:rPr>
              <w:fldChar w:fldCharType="end"/>
            </w:r>
          </w:hyperlink>
        </w:p>
        <w:p w:rsidR="00E8505E" w14:paraId="7B418E33" w14:textId="4E495D1D">
          <w:pPr>
            <w:pStyle w:val="TOC2"/>
            <w:rPr>
              <w:rFonts w:eastAsiaTheme="minorEastAsia" w:cstheme="minorBidi"/>
              <w:noProof/>
              <w:kern w:val="2"/>
              <w:szCs w:val="22"/>
              <w14:ligatures w14:val="standardContextual"/>
            </w:rPr>
          </w:pPr>
          <w:hyperlink w:anchor="_Toc166662660" w:history="1">
            <w:r w:rsidRPr="00E1209A">
              <w:rPr>
                <w:rStyle w:val="Hyperlink"/>
                <w:rFonts w:eastAsiaTheme="majorEastAsia"/>
                <w:noProof/>
                <w:highlight w:val="green"/>
              </w:rPr>
              <w:t xml:space="preserve">1351 – LOR: No Compliance Required (50) </w:t>
            </w:r>
            <w:r w:rsidRPr="00E1209A">
              <w:rPr>
                <w:rStyle w:val="Hyperlink"/>
                <w:rFonts w:ascii="Wingdings" w:eastAsia="Wingdings" w:hAnsi="Wingdings" w:cs="Wingdings"/>
                <w:noProof/>
                <w:highlight w:val="green"/>
              </w:rPr>
              <w:sym w:font="Wingdings" w:char="F0FE"/>
            </w:r>
            <w:r>
              <w:rPr>
                <w:noProof/>
                <w:webHidden/>
              </w:rPr>
              <w:tab/>
            </w:r>
            <w:r>
              <w:rPr>
                <w:noProof/>
                <w:webHidden/>
              </w:rPr>
              <w:fldChar w:fldCharType="begin"/>
            </w:r>
            <w:r>
              <w:rPr>
                <w:noProof/>
                <w:webHidden/>
              </w:rPr>
              <w:instrText xml:space="preserve"> PAGEREF _Toc166662660 \h </w:instrText>
            </w:r>
            <w:r>
              <w:rPr>
                <w:noProof/>
                <w:webHidden/>
              </w:rPr>
              <w:fldChar w:fldCharType="separate"/>
            </w:r>
            <w:r>
              <w:rPr>
                <w:noProof/>
                <w:webHidden/>
              </w:rPr>
              <w:t>120</w:t>
            </w:r>
            <w:r>
              <w:rPr>
                <w:noProof/>
                <w:webHidden/>
              </w:rPr>
              <w:fldChar w:fldCharType="end"/>
            </w:r>
          </w:hyperlink>
        </w:p>
        <w:p w:rsidR="00E8505E" w14:paraId="1CF933D7" w14:textId="025B5CCF">
          <w:pPr>
            <w:pStyle w:val="TOC2"/>
            <w:rPr>
              <w:rFonts w:eastAsiaTheme="minorEastAsia" w:cstheme="minorBidi"/>
              <w:noProof/>
              <w:kern w:val="2"/>
              <w:szCs w:val="22"/>
              <w14:ligatures w14:val="standardContextual"/>
            </w:rPr>
          </w:pPr>
          <w:hyperlink w:anchor="_Toc166662661" w:history="1">
            <w:r w:rsidRPr="00E1209A">
              <w:rPr>
                <w:rStyle w:val="Hyperlink"/>
                <w:rFonts w:eastAsiaTheme="majorEastAsia"/>
                <w:noProof/>
                <w:highlight w:val="cyan"/>
              </w:rPr>
              <w:t xml:space="preserve">1365 - Cooperating Agency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_Toc166662661 \h </w:instrText>
            </w:r>
            <w:r>
              <w:rPr>
                <w:noProof/>
                <w:webHidden/>
              </w:rPr>
              <w:fldChar w:fldCharType="separate"/>
            </w:r>
            <w:r>
              <w:rPr>
                <w:noProof/>
                <w:webHidden/>
              </w:rPr>
              <w:t>121</w:t>
            </w:r>
            <w:r>
              <w:rPr>
                <w:noProof/>
                <w:webHidden/>
              </w:rPr>
              <w:fldChar w:fldCharType="end"/>
            </w:r>
          </w:hyperlink>
        </w:p>
        <w:p w:rsidR="00E8505E" w14:paraId="1F467595" w14:textId="0F543110">
          <w:pPr>
            <w:pStyle w:val="TOC2"/>
            <w:rPr>
              <w:rFonts w:eastAsiaTheme="minorEastAsia" w:cstheme="minorBidi"/>
              <w:noProof/>
              <w:kern w:val="2"/>
              <w:szCs w:val="22"/>
              <w14:ligatures w14:val="standardContextual"/>
            </w:rPr>
          </w:pPr>
          <w:hyperlink w:anchor="_Toc166662662" w:history="1">
            <w:r w:rsidRPr="00E1209A">
              <w:rPr>
                <w:rStyle w:val="Hyperlink"/>
                <w:rFonts w:eastAsiaTheme="majorEastAsia"/>
                <w:noProof/>
                <w:highlight w:val="cyan"/>
              </w:rPr>
              <w:t>1366 - Project Justification (50/58)</w:t>
            </w:r>
            <w:r>
              <w:rPr>
                <w:noProof/>
                <w:webHidden/>
              </w:rPr>
              <w:tab/>
            </w:r>
            <w:r>
              <w:rPr>
                <w:noProof/>
                <w:webHidden/>
              </w:rPr>
              <w:fldChar w:fldCharType="begin"/>
            </w:r>
            <w:r>
              <w:rPr>
                <w:noProof/>
                <w:webHidden/>
              </w:rPr>
              <w:instrText xml:space="preserve"> PAGEREF _Toc166662662 \h </w:instrText>
            </w:r>
            <w:r>
              <w:rPr>
                <w:noProof/>
                <w:webHidden/>
              </w:rPr>
              <w:fldChar w:fldCharType="separate"/>
            </w:r>
            <w:r>
              <w:rPr>
                <w:noProof/>
                <w:webHidden/>
              </w:rPr>
              <w:t>123</w:t>
            </w:r>
            <w:r>
              <w:rPr>
                <w:noProof/>
                <w:webHidden/>
              </w:rPr>
              <w:fldChar w:fldCharType="end"/>
            </w:r>
          </w:hyperlink>
        </w:p>
        <w:p w:rsidR="00E8505E" w14:paraId="6D198AA0" w14:textId="664F0CDC">
          <w:pPr>
            <w:pStyle w:val="TOC2"/>
            <w:rPr>
              <w:rFonts w:eastAsiaTheme="minorEastAsia" w:cstheme="minorBidi"/>
              <w:noProof/>
              <w:kern w:val="2"/>
              <w:szCs w:val="22"/>
              <w14:ligatures w14:val="standardContextual"/>
            </w:rPr>
          </w:pPr>
          <w:hyperlink w:anchor="_Toc166662663" w:history="1">
            <w:r w:rsidRPr="00E1209A">
              <w:rPr>
                <w:rStyle w:val="Hyperlink"/>
                <w:rFonts w:eastAsiaTheme="majorEastAsia"/>
                <w:noProof/>
                <w:highlight w:val="cyan"/>
              </w:rPr>
              <w:t xml:space="preserve">1370 - Environmental Impact Statement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_Toc166662663 \h </w:instrText>
            </w:r>
            <w:r>
              <w:rPr>
                <w:noProof/>
                <w:webHidden/>
              </w:rPr>
              <w:fldChar w:fldCharType="separate"/>
            </w:r>
            <w:r>
              <w:rPr>
                <w:noProof/>
                <w:webHidden/>
              </w:rPr>
              <w:t>124</w:t>
            </w:r>
            <w:r>
              <w:rPr>
                <w:noProof/>
                <w:webHidden/>
              </w:rPr>
              <w:fldChar w:fldCharType="end"/>
            </w:r>
          </w:hyperlink>
        </w:p>
        <w:p w:rsidR="00E8505E" w14:paraId="07E8107E" w14:textId="02257438">
          <w:pPr>
            <w:pStyle w:val="TOC1"/>
            <w:rPr>
              <w:rFonts w:eastAsiaTheme="minorEastAsia" w:cstheme="minorBidi"/>
              <w:noProof/>
              <w:kern w:val="2"/>
              <w:szCs w:val="22"/>
              <w14:ligatures w14:val="standardContextual"/>
            </w:rPr>
          </w:pPr>
          <w:hyperlink w:anchor="_Toc166662664" w:history="1">
            <w:r w:rsidRPr="00E1209A">
              <w:rPr>
                <w:rStyle w:val="Hyperlink"/>
                <w:rFonts w:eastAsiaTheme="majorEastAsia"/>
                <w:noProof/>
                <w:highlight w:val="lightGray"/>
              </w:rPr>
              <w:t>2000 - Related Federal Laws and Authorities</w:t>
            </w:r>
            <w:r>
              <w:rPr>
                <w:noProof/>
                <w:webHidden/>
              </w:rPr>
              <w:tab/>
            </w:r>
            <w:r>
              <w:rPr>
                <w:noProof/>
                <w:webHidden/>
              </w:rPr>
              <w:fldChar w:fldCharType="begin"/>
            </w:r>
            <w:r>
              <w:rPr>
                <w:noProof/>
                <w:webHidden/>
              </w:rPr>
              <w:instrText xml:space="preserve"> PAGEREF _Toc166662664 \h </w:instrText>
            </w:r>
            <w:r>
              <w:rPr>
                <w:noProof/>
                <w:webHidden/>
              </w:rPr>
              <w:fldChar w:fldCharType="separate"/>
            </w:r>
            <w:r>
              <w:rPr>
                <w:noProof/>
                <w:webHidden/>
              </w:rPr>
              <w:t>125</w:t>
            </w:r>
            <w:r>
              <w:rPr>
                <w:noProof/>
                <w:webHidden/>
              </w:rPr>
              <w:fldChar w:fldCharType="end"/>
            </w:r>
          </w:hyperlink>
        </w:p>
        <w:p w:rsidR="00E8505E" w14:paraId="6CCD68B2" w14:textId="7CDD704D">
          <w:pPr>
            <w:pStyle w:val="TOC2"/>
            <w:rPr>
              <w:rFonts w:eastAsiaTheme="minorEastAsia" w:cstheme="minorBidi"/>
              <w:noProof/>
              <w:kern w:val="2"/>
              <w:szCs w:val="22"/>
              <w14:ligatures w14:val="standardContextual"/>
            </w:rPr>
          </w:pPr>
          <w:hyperlink w:anchor="_Toc166662665" w:history="1">
            <w:r w:rsidRPr="00E1209A">
              <w:rPr>
                <w:rStyle w:val="Hyperlink"/>
                <w:rFonts w:eastAsiaTheme="majorEastAsia"/>
                <w:noProof/>
                <w:highlight w:val="cyan"/>
              </w:rPr>
              <w:t xml:space="preserve">2005 – Related Federal Laws and Authorities Summary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_Toc166662665 \h </w:instrText>
            </w:r>
            <w:r>
              <w:rPr>
                <w:noProof/>
                <w:webHidden/>
              </w:rPr>
              <w:fldChar w:fldCharType="separate"/>
            </w:r>
            <w:r>
              <w:rPr>
                <w:noProof/>
                <w:webHidden/>
              </w:rPr>
              <w:t>125</w:t>
            </w:r>
            <w:r>
              <w:rPr>
                <w:noProof/>
                <w:webHidden/>
              </w:rPr>
              <w:fldChar w:fldCharType="end"/>
            </w:r>
          </w:hyperlink>
        </w:p>
        <w:p w:rsidR="00E8505E" w14:paraId="1F3653FA" w14:textId="33B6FF53">
          <w:pPr>
            <w:pStyle w:val="TOC3"/>
            <w:rPr>
              <w:rFonts w:eastAsiaTheme="minorEastAsia" w:cstheme="minorBidi"/>
              <w:noProof/>
              <w:kern w:val="2"/>
              <w:szCs w:val="22"/>
              <w14:ligatures w14:val="standardContextual"/>
            </w:rPr>
          </w:pPr>
          <w:hyperlink w:anchor="_Toc166662666" w:history="1">
            <w:r w:rsidRPr="00E1209A">
              <w:rPr>
                <w:rStyle w:val="Hyperlink"/>
                <w:rFonts w:eastAsiaTheme="majorEastAsia"/>
                <w:noProof/>
              </w:rPr>
              <w:t>2005.1 - Screen Summary</w:t>
            </w:r>
            <w:r>
              <w:rPr>
                <w:noProof/>
                <w:webHidden/>
              </w:rPr>
              <w:tab/>
            </w:r>
            <w:r>
              <w:rPr>
                <w:noProof/>
                <w:webHidden/>
              </w:rPr>
              <w:fldChar w:fldCharType="begin"/>
            </w:r>
            <w:r>
              <w:rPr>
                <w:noProof/>
                <w:webHidden/>
              </w:rPr>
              <w:instrText xml:space="preserve"> PAGEREF _Toc166662666 \h </w:instrText>
            </w:r>
            <w:r>
              <w:rPr>
                <w:noProof/>
                <w:webHidden/>
              </w:rPr>
              <w:fldChar w:fldCharType="separate"/>
            </w:r>
            <w:r>
              <w:rPr>
                <w:noProof/>
                <w:webHidden/>
              </w:rPr>
              <w:t>130</w:t>
            </w:r>
            <w:r>
              <w:rPr>
                <w:noProof/>
                <w:webHidden/>
              </w:rPr>
              <w:fldChar w:fldCharType="end"/>
            </w:r>
          </w:hyperlink>
        </w:p>
        <w:p w:rsidR="00E8505E" w14:paraId="02405319" w14:textId="76A66E82">
          <w:pPr>
            <w:pStyle w:val="TOC2"/>
            <w:rPr>
              <w:rFonts w:eastAsiaTheme="minorEastAsia" w:cstheme="minorBidi"/>
              <w:noProof/>
              <w:kern w:val="2"/>
              <w:szCs w:val="22"/>
              <w14:ligatures w14:val="standardContextual"/>
            </w:rPr>
          </w:pPr>
          <w:hyperlink w:anchor="_Toc166662667" w:history="1">
            <w:r w:rsidRPr="00E1209A">
              <w:rPr>
                <w:rStyle w:val="Hyperlink"/>
                <w:rFonts w:eastAsiaTheme="majorEastAsia"/>
                <w:noProof/>
                <w:highlight w:val="yellow"/>
              </w:rPr>
              <w:t>2010 - Air Quality (50/58)</w:t>
            </w:r>
            <w:r w:rsidRPr="00E1209A">
              <w:rPr>
                <w:rStyle w:val="Hyperlink"/>
                <w:rFonts w:eastAsiaTheme="majorEastAsia"/>
                <w:noProof/>
              </w:rPr>
              <w:t xml:space="preserve">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_Toc166662667 \h </w:instrText>
            </w:r>
            <w:r>
              <w:rPr>
                <w:noProof/>
                <w:webHidden/>
              </w:rPr>
              <w:fldChar w:fldCharType="separate"/>
            </w:r>
            <w:r>
              <w:rPr>
                <w:noProof/>
                <w:webHidden/>
              </w:rPr>
              <w:t>131</w:t>
            </w:r>
            <w:r>
              <w:rPr>
                <w:noProof/>
                <w:webHidden/>
              </w:rPr>
              <w:fldChar w:fldCharType="end"/>
            </w:r>
          </w:hyperlink>
        </w:p>
        <w:p w:rsidR="00E8505E" w14:paraId="78C09F2D" w14:textId="0EC53609">
          <w:pPr>
            <w:pStyle w:val="TOC2"/>
            <w:rPr>
              <w:rFonts w:eastAsiaTheme="minorEastAsia" w:cstheme="minorBidi"/>
              <w:noProof/>
              <w:kern w:val="2"/>
              <w:szCs w:val="22"/>
              <w14:ligatures w14:val="standardContextual"/>
            </w:rPr>
          </w:pPr>
          <w:hyperlink w:anchor="_Toc166662668" w:history="1">
            <w:r w:rsidRPr="00E1209A">
              <w:rPr>
                <w:rStyle w:val="Hyperlink"/>
                <w:rFonts w:eastAsiaTheme="majorEastAsia"/>
                <w:noProof/>
                <w:highlight w:val="yellow"/>
              </w:rPr>
              <w:t>2015 - Coastal Barrier Resources Act</w:t>
            </w:r>
            <w:r w:rsidRPr="00E1209A">
              <w:rPr>
                <w:rStyle w:val="Hyperlink"/>
                <w:rFonts w:eastAsiaTheme="majorEastAsia"/>
                <w:noProof/>
              </w:rPr>
              <w:t xml:space="preserve"> </w:t>
            </w:r>
            <w:r w:rsidRPr="00E1209A">
              <w:rPr>
                <w:rStyle w:val="Hyperlink"/>
                <w:rFonts w:eastAsiaTheme="majorEastAsia"/>
                <w:noProof/>
                <w:highlight w:val="yellow"/>
              </w:rPr>
              <w:t>(50/58)</w:t>
            </w:r>
            <w:r w:rsidRPr="00E1209A">
              <w:rPr>
                <w:rStyle w:val="Hyperlink"/>
                <w:rFonts w:eastAsiaTheme="majorEastAsia"/>
                <w:noProof/>
              </w:rPr>
              <w:t xml:space="preserve">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_Toc166662668 \h </w:instrText>
            </w:r>
            <w:r>
              <w:rPr>
                <w:noProof/>
                <w:webHidden/>
              </w:rPr>
              <w:fldChar w:fldCharType="separate"/>
            </w:r>
            <w:r>
              <w:rPr>
                <w:noProof/>
                <w:webHidden/>
              </w:rPr>
              <w:t>135</w:t>
            </w:r>
            <w:r>
              <w:rPr>
                <w:noProof/>
                <w:webHidden/>
              </w:rPr>
              <w:fldChar w:fldCharType="end"/>
            </w:r>
          </w:hyperlink>
        </w:p>
        <w:p w:rsidR="00E8505E" w14:paraId="10A76AED" w14:textId="67133710">
          <w:pPr>
            <w:pStyle w:val="TOC2"/>
            <w:rPr>
              <w:rFonts w:eastAsiaTheme="minorEastAsia" w:cstheme="minorBidi"/>
              <w:noProof/>
              <w:kern w:val="2"/>
              <w:szCs w:val="22"/>
              <w14:ligatures w14:val="standardContextual"/>
            </w:rPr>
          </w:pPr>
          <w:hyperlink w:anchor="_Toc166662669" w:history="1">
            <w:r w:rsidRPr="00E1209A">
              <w:rPr>
                <w:rStyle w:val="Hyperlink"/>
                <w:rFonts w:eastAsiaTheme="majorEastAsia"/>
                <w:noProof/>
                <w:highlight w:val="yellow"/>
              </w:rPr>
              <w:t>2020 - Coastal Zone Management Act</w:t>
            </w:r>
            <w:r w:rsidRPr="00E1209A">
              <w:rPr>
                <w:rStyle w:val="Hyperlink"/>
                <w:rFonts w:eastAsiaTheme="majorEastAsia"/>
                <w:noProof/>
              </w:rPr>
              <w:t xml:space="preserve"> </w:t>
            </w:r>
            <w:r w:rsidRPr="00E1209A">
              <w:rPr>
                <w:rStyle w:val="Hyperlink"/>
                <w:rFonts w:eastAsiaTheme="majorEastAsia"/>
                <w:noProof/>
                <w:highlight w:val="yellow"/>
              </w:rPr>
              <w:t>(50/58)</w:t>
            </w:r>
            <w:r w:rsidRPr="00E1209A">
              <w:rPr>
                <w:rStyle w:val="Hyperlink"/>
                <w:rFonts w:eastAsiaTheme="majorEastAsia"/>
                <w:noProof/>
              </w:rPr>
              <w:t xml:space="preserve">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_Toc166662669 \h </w:instrText>
            </w:r>
            <w:r>
              <w:rPr>
                <w:noProof/>
                <w:webHidden/>
              </w:rPr>
              <w:fldChar w:fldCharType="separate"/>
            </w:r>
            <w:r>
              <w:rPr>
                <w:noProof/>
                <w:webHidden/>
              </w:rPr>
              <w:t>137</w:t>
            </w:r>
            <w:r>
              <w:rPr>
                <w:noProof/>
                <w:webHidden/>
              </w:rPr>
              <w:fldChar w:fldCharType="end"/>
            </w:r>
          </w:hyperlink>
        </w:p>
        <w:p w:rsidR="00E8505E" w14:paraId="01BDCDF5" w14:textId="5E066C59">
          <w:pPr>
            <w:pStyle w:val="TOC2"/>
            <w:rPr>
              <w:rFonts w:eastAsiaTheme="minorEastAsia" w:cstheme="minorBidi"/>
              <w:noProof/>
              <w:kern w:val="2"/>
              <w:szCs w:val="22"/>
              <w14:ligatures w14:val="standardContextual"/>
            </w:rPr>
          </w:pPr>
          <w:hyperlink w:anchor="_Toc166662670" w:history="1">
            <w:r w:rsidRPr="00E1209A">
              <w:rPr>
                <w:rStyle w:val="Hyperlink"/>
                <w:rFonts w:eastAsiaTheme="majorEastAsia"/>
                <w:noProof/>
                <w:highlight w:val="yellow"/>
              </w:rPr>
              <w:t>2025 - Endangered Species Act</w:t>
            </w:r>
            <w:r w:rsidRPr="00E1209A">
              <w:rPr>
                <w:rStyle w:val="Hyperlink"/>
                <w:rFonts w:eastAsiaTheme="majorEastAsia"/>
                <w:noProof/>
              </w:rPr>
              <w:t xml:space="preserve"> </w:t>
            </w:r>
            <w:r w:rsidRPr="00E1209A">
              <w:rPr>
                <w:rStyle w:val="Hyperlink"/>
                <w:rFonts w:eastAsiaTheme="majorEastAsia"/>
                <w:noProof/>
                <w:highlight w:val="yellow"/>
              </w:rPr>
              <w:t>(50/58)</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_Toc166662670 \h </w:instrText>
            </w:r>
            <w:r>
              <w:rPr>
                <w:noProof/>
                <w:webHidden/>
              </w:rPr>
              <w:fldChar w:fldCharType="separate"/>
            </w:r>
            <w:r>
              <w:rPr>
                <w:noProof/>
                <w:webHidden/>
              </w:rPr>
              <w:t>140</w:t>
            </w:r>
            <w:r>
              <w:rPr>
                <w:noProof/>
                <w:webHidden/>
              </w:rPr>
              <w:fldChar w:fldCharType="end"/>
            </w:r>
          </w:hyperlink>
        </w:p>
        <w:p w:rsidR="00E8505E" w14:paraId="6992EAE5" w14:textId="0439226B">
          <w:pPr>
            <w:pStyle w:val="TOC2"/>
            <w:rPr>
              <w:rFonts w:eastAsiaTheme="minorEastAsia" w:cstheme="minorBidi"/>
              <w:noProof/>
              <w:kern w:val="2"/>
              <w:szCs w:val="22"/>
              <w14:ligatures w14:val="standardContextual"/>
            </w:rPr>
          </w:pPr>
          <w:hyperlink w:anchor="_Toc166662671" w:history="1">
            <w:r w:rsidRPr="00E1209A">
              <w:rPr>
                <w:rStyle w:val="Hyperlink"/>
                <w:rFonts w:eastAsiaTheme="majorEastAsia"/>
                <w:noProof/>
                <w:highlight w:val="yellow"/>
              </w:rPr>
              <w:t>2030 - Environmental Justice</w:t>
            </w:r>
            <w:r w:rsidRPr="00E1209A">
              <w:rPr>
                <w:rStyle w:val="Hyperlink"/>
                <w:rFonts w:eastAsiaTheme="majorEastAsia"/>
                <w:noProof/>
              </w:rPr>
              <w:t xml:space="preserve"> </w:t>
            </w:r>
            <w:r w:rsidRPr="00E1209A">
              <w:rPr>
                <w:rStyle w:val="Hyperlink"/>
                <w:rFonts w:eastAsiaTheme="majorEastAsia"/>
                <w:noProof/>
                <w:highlight w:val="yellow"/>
              </w:rPr>
              <w:t>(50/58)</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_Toc166662671 \h </w:instrText>
            </w:r>
            <w:r>
              <w:rPr>
                <w:noProof/>
                <w:webHidden/>
              </w:rPr>
              <w:fldChar w:fldCharType="separate"/>
            </w:r>
            <w:r>
              <w:rPr>
                <w:noProof/>
                <w:webHidden/>
              </w:rPr>
              <w:t>146</w:t>
            </w:r>
            <w:r>
              <w:rPr>
                <w:noProof/>
                <w:webHidden/>
              </w:rPr>
              <w:fldChar w:fldCharType="end"/>
            </w:r>
          </w:hyperlink>
        </w:p>
        <w:p w:rsidR="00E8505E" w14:paraId="444A4A8E" w14:textId="76EDF7A0">
          <w:pPr>
            <w:pStyle w:val="TOC2"/>
            <w:rPr>
              <w:rFonts w:eastAsiaTheme="minorEastAsia" w:cstheme="minorBidi"/>
              <w:noProof/>
              <w:kern w:val="2"/>
              <w:szCs w:val="22"/>
              <w14:ligatures w14:val="standardContextual"/>
            </w:rPr>
          </w:pPr>
          <w:hyperlink w:anchor="_Toc166662672" w:history="1">
            <w:r w:rsidRPr="00E1209A">
              <w:rPr>
                <w:rStyle w:val="Hyperlink"/>
                <w:rFonts w:eastAsiaTheme="majorEastAsia"/>
                <w:noProof/>
                <w:highlight w:val="yellow"/>
              </w:rPr>
              <w:t>2035 - Farmlands Protection</w:t>
            </w:r>
            <w:r w:rsidRPr="00E1209A">
              <w:rPr>
                <w:rStyle w:val="Hyperlink"/>
                <w:rFonts w:eastAsiaTheme="majorEastAsia"/>
                <w:noProof/>
              </w:rPr>
              <w:t xml:space="preserve"> </w:t>
            </w:r>
            <w:r w:rsidRPr="00E1209A">
              <w:rPr>
                <w:rStyle w:val="Hyperlink"/>
                <w:rFonts w:eastAsiaTheme="majorEastAsia"/>
                <w:noProof/>
                <w:highlight w:val="yellow"/>
              </w:rPr>
              <w:t>(50/58)</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_Toc166662672 \h </w:instrText>
            </w:r>
            <w:r>
              <w:rPr>
                <w:noProof/>
                <w:webHidden/>
              </w:rPr>
              <w:fldChar w:fldCharType="separate"/>
            </w:r>
            <w:r>
              <w:rPr>
                <w:noProof/>
                <w:webHidden/>
              </w:rPr>
              <w:t>149</w:t>
            </w:r>
            <w:r>
              <w:rPr>
                <w:noProof/>
                <w:webHidden/>
              </w:rPr>
              <w:fldChar w:fldCharType="end"/>
            </w:r>
          </w:hyperlink>
        </w:p>
        <w:p w:rsidR="00E8505E" w14:paraId="711B01A0" w14:textId="0458A42A">
          <w:pPr>
            <w:pStyle w:val="TOC2"/>
            <w:rPr>
              <w:rFonts w:eastAsiaTheme="minorEastAsia" w:cstheme="minorBidi"/>
              <w:noProof/>
              <w:kern w:val="2"/>
              <w:szCs w:val="22"/>
              <w14:ligatures w14:val="standardContextual"/>
            </w:rPr>
          </w:pPr>
          <w:hyperlink w:anchor="_Toc166662673" w:history="1">
            <w:r w:rsidRPr="00E1209A">
              <w:rPr>
                <w:rStyle w:val="Hyperlink"/>
                <w:rFonts w:ascii="Cambria" w:hAnsi="Cambria" w:eastAsiaTheme="majorEastAsia" w:cs="Times New Roman"/>
                <w:b/>
                <w:bCs/>
                <w:noProof/>
                <w:highlight w:val="yellow"/>
              </w:rPr>
              <w:t xml:space="preserve">2040 - Flood Insurance (50/58) </w:t>
            </w:r>
            <w:r w:rsidRPr="00E1209A">
              <w:rPr>
                <w:rStyle w:val="Hyperlink"/>
                <w:rFonts w:ascii="Wingdings" w:eastAsia="Wingdings" w:hAnsi="Wingdings" w:cs="Wingdings"/>
                <w:b/>
                <w:bCs/>
                <w:noProof/>
                <w:highlight w:val="yellow"/>
              </w:rPr>
              <w:sym w:font="Wingdings" w:char="F0FE"/>
            </w:r>
            <w:r>
              <w:rPr>
                <w:noProof/>
                <w:webHidden/>
              </w:rPr>
              <w:tab/>
            </w:r>
            <w:r>
              <w:rPr>
                <w:noProof/>
                <w:webHidden/>
              </w:rPr>
              <w:fldChar w:fldCharType="begin"/>
            </w:r>
            <w:r>
              <w:rPr>
                <w:noProof/>
                <w:webHidden/>
              </w:rPr>
              <w:instrText xml:space="preserve"> PAGEREF _Toc166662673 \h </w:instrText>
            </w:r>
            <w:r>
              <w:rPr>
                <w:noProof/>
                <w:webHidden/>
              </w:rPr>
              <w:fldChar w:fldCharType="separate"/>
            </w:r>
            <w:r>
              <w:rPr>
                <w:noProof/>
                <w:webHidden/>
              </w:rPr>
              <w:t>154</w:t>
            </w:r>
            <w:r>
              <w:rPr>
                <w:noProof/>
                <w:webHidden/>
              </w:rPr>
              <w:fldChar w:fldCharType="end"/>
            </w:r>
          </w:hyperlink>
        </w:p>
        <w:p w:rsidR="00E8505E" w14:paraId="341A4160" w14:textId="42612F13">
          <w:pPr>
            <w:pStyle w:val="TOC2"/>
            <w:rPr>
              <w:rFonts w:eastAsiaTheme="minorEastAsia" w:cstheme="minorBidi"/>
              <w:noProof/>
              <w:kern w:val="2"/>
              <w:szCs w:val="22"/>
              <w14:ligatures w14:val="standardContextual"/>
            </w:rPr>
          </w:pPr>
          <w:hyperlink w:anchor="_Toc166662674" w:history="1">
            <w:r w:rsidRPr="00E1209A">
              <w:rPr>
                <w:rStyle w:val="Hyperlink"/>
                <w:rFonts w:eastAsiaTheme="majorEastAsia"/>
                <w:noProof/>
                <w:highlight w:val="cyan"/>
              </w:rPr>
              <w:t xml:space="preserve">2045 - Floodplain Management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_Toc166662674 \h </w:instrText>
            </w:r>
            <w:r>
              <w:rPr>
                <w:noProof/>
                <w:webHidden/>
              </w:rPr>
              <w:fldChar w:fldCharType="separate"/>
            </w:r>
            <w:r>
              <w:rPr>
                <w:noProof/>
                <w:webHidden/>
              </w:rPr>
              <w:t>160</w:t>
            </w:r>
            <w:r>
              <w:rPr>
                <w:noProof/>
                <w:webHidden/>
              </w:rPr>
              <w:fldChar w:fldCharType="end"/>
            </w:r>
          </w:hyperlink>
        </w:p>
        <w:p w:rsidR="00E8505E" w14:paraId="6E4AC93A" w14:textId="74334CDE">
          <w:pPr>
            <w:pStyle w:val="TOC2"/>
            <w:rPr>
              <w:rFonts w:eastAsiaTheme="minorEastAsia" w:cstheme="minorBidi"/>
              <w:noProof/>
              <w:kern w:val="2"/>
              <w:szCs w:val="22"/>
              <w14:ligatures w14:val="standardContextual"/>
            </w:rPr>
          </w:pPr>
          <w:hyperlink w:anchor="_Toc166662675" w:history="1">
            <w:r w:rsidRPr="00E1209A">
              <w:rPr>
                <w:rStyle w:val="Hyperlink"/>
                <w:rFonts w:eastAsiaTheme="majorEastAsia"/>
                <w:noProof/>
                <w:highlight w:val="cyan"/>
              </w:rPr>
              <w:t xml:space="preserve">2050 – Historic Preservation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_Toc166662675 \h </w:instrText>
            </w:r>
            <w:r>
              <w:rPr>
                <w:noProof/>
                <w:webHidden/>
              </w:rPr>
              <w:fldChar w:fldCharType="separate"/>
            </w:r>
            <w:r>
              <w:rPr>
                <w:noProof/>
                <w:webHidden/>
              </w:rPr>
              <w:t>194</w:t>
            </w:r>
            <w:r>
              <w:rPr>
                <w:noProof/>
                <w:webHidden/>
              </w:rPr>
              <w:fldChar w:fldCharType="end"/>
            </w:r>
          </w:hyperlink>
        </w:p>
        <w:p w:rsidR="00E8505E" w14:paraId="4616AF9B" w14:textId="65183C21">
          <w:pPr>
            <w:pStyle w:val="TOC2"/>
            <w:rPr>
              <w:rFonts w:eastAsiaTheme="minorEastAsia" w:cstheme="minorBidi"/>
              <w:noProof/>
              <w:kern w:val="2"/>
              <w:szCs w:val="22"/>
              <w14:ligatures w14:val="standardContextual"/>
            </w:rPr>
          </w:pPr>
          <w:hyperlink w:anchor="_Toc166662676" w:history="1">
            <w:r w:rsidRPr="00E1209A">
              <w:rPr>
                <w:rStyle w:val="Hyperlink"/>
                <w:rFonts w:eastAsiaTheme="majorEastAsia"/>
                <w:noProof/>
                <w:highlight w:val="yellow"/>
              </w:rPr>
              <w:t>2055 - Sole Source Aquifers</w:t>
            </w:r>
            <w:r w:rsidRPr="00E1209A">
              <w:rPr>
                <w:rStyle w:val="Hyperlink"/>
                <w:rFonts w:eastAsiaTheme="majorEastAsia"/>
                <w:noProof/>
              </w:rPr>
              <w:t xml:space="preserve"> </w:t>
            </w:r>
            <w:r w:rsidRPr="00E1209A">
              <w:rPr>
                <w:rStyle w:val="Hyperlink"/>
                <w:rFonts w:eastAsiaTheme="majorEastAsia"/>
                <w:noProof/>
                <w:highlight w:val="yellow"/>
              </w:rPr>
              <w:t>(50/58)</w:t>
            </w:r>
            <w:r w:rsidRPr="00E1209A">
              <w:rPr>
                <w:rStyle w:val="Hyperlink"/>
                <w:rFonts w:eastAsiaTheme="majorEastAsia"/>
                <w:noProof/>
              </w:rPr>
              <w:t xml:space="preserve">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_Toc166662676 \h </w:instrText>
            </w:r>
            <w:r>
              <w:rPr>
                <w:noProof/>
                <w:webHidden/>
              </w:rPr>
              <w:fldChar w:fldCharType="separate"/>
            </w:r>
            <w:r>
              <w:rPr>
                <w:noProof/>
                <w:webHidden/>
              </w:rPr>
              <w:t>206</w:t>
            </w:r>
            <w:r>
              <w:rPr>
                <w:noProof/>
                <w:webHidden/>
              </w:rPr>
              <w:fldChar w:fldCharType="end"/>
            </w:r>
          </w:hyperlink>
        </w:p>
        <w:p w:rsidR="00E8505E" w14:paraId="6F5B98C2" w14:textId="53259B46">
          <w:pPr>
            <w:pStyle w:val="TOC2"/>
            <w:rPr>
              <w:rFonts w:eastAsiaTheme="minorEastAsia" w:cstheme="minorBidi"/>
              <w:noProof/>
              <w:kern w:val="2"/>
              <w:szCs w:val="22"/>
              <w14:ligatures w14:val="standardContextual"/>
            </w:rPr>
          </w:pPr>
          <w:hyperlink w:anchor="_Toc166662677" w:history="1">
            <w:r w:rsidRPr="00E1209A">
              <w:rPr>
                <w:rStyle w:val="Hyperlink"/>
                <w:rFonts w:eastAsiaTheme="majorEastAsia"/>
                <w:noProof/>
                <w:highlight w:val="yellow"/>
              </w:rPr>
              <w:t>2060 - Wetlands Protection</w:t>
            </w:r>
            <w:r w:rsidRPr="00E1209A">
              <w:rPr>
                <w:rStyle w:val="Hyperlink"/>
                <w:rFonts w:eastAsiaTheme="majorEastAsia"/>
                <w:noProof/>
              </w:rPr>
              <w:t xml:space="preserve"> </w:t>
            </w:r>
            <w:r w:rsidRPr="00E1209A">
              <w:rPr>
                <w:rStyle w:val="Hyperlink"/>
                <w:rFonts w:eastAsiaTheme="majorEastAsia"/>
                <w:noProof/>
                <w:highlight w:val="yellow"/>
              </w:rPr>
              <w:t>(50/58)</w:t>
            </w:r>
            <w:r w:rsidRPr="00E1209A">
              <w:rPr>
                <w:rStyle w:val="Hyperlink"/>
                <w:rFonts w:eastAsiaTheme="majorEastAsia"/>
                <w:noProof/>
              </w:rPr>
              <w:t xml:space="preserve">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_Toc166662677 \h </w:instrText>
            </w:r>
            <w:r>
              <w:rPr>
                <w:noProof/>
                <w:webHidden/>
              </w:rPr>
              <w:fldChar w:fldCharType="separate"/>
            </w:r>
            <w:r>
              <w:rPr>
                <w:noProof/>
                <w:webHidden/>
              </w:rPr>
              <w:t>210</w:t>
            </w:r>
            <w:r>
              <w:rPr>
                <w:noProof/>
                <w:webHidden/>
              </w:rPr>
              <w:fldChar w:fldCharType="end"/>
            </w:r>
          </w:hyperlink>
        </w:p>
        <w:p w:rsidR="00E8505E" w14:paraId="2800474F" w14:textId="4D10B520">
          <w:pPr>
            <w:pStyle w:val="TOC2"/>
            <w:rPr>
              <w:rFonts w:eastAsiaTheme="minorEastAsia" w:cstheme="minorBidi"/>
              <w:noProof/>
              <w:kern w:val="2"/>
              <w:szCs w:val="22"/>
              <w14:ligatures w14:val="standardContextual"/>
            </w:rPr>
          </w:pPr>
          <w:hyperlink w:anchor="_Toc166662678" w:history="1">
            <w:r w:rsidRPr="00E1209A">
              <w:rPr>
                <w:rStyle w:val="Hyperlink"/>
                <w:rFonts w:eastAsiaTheme="majorEastAsia"/>
                <w:noProof/>
                <w:highlight w:val="yellow"/>
              </w:rPr>
              <w:t>2065 - Wild and Scenic Rivers Act</w:t>
            </w:r>
            <w:r w:rsidRPr="00E1209A">
              <w:rPr>
                <w:rStyle w:val="Hyperlink"/>
                <w:rFonts w:eastAsiaTheme="majorEastAsia"/>
                <w:noProof/>
              </w:rPr>
              <w:t xml:space="preserve"> </w:t>
            </w:r>
            <w:r w:rsidRPr="00E1209A">
              <w:rPr>
                <w:rStyle w:val="Hyperlink"/>
                <w:rFonts w:eastAsiaTheme="majorEastAsia"/>
                <w:noProof/>
                <w:highlight w:val="yellow"/>
              </w:rPr>
              <w:t>(50/58)</w:t>
            </w:r>
            <w:r w:rsidRPr="00E1209A">
              <w:rPr>
                <w:rStyle w:val="Hyperlink"/>
                <w:rFonts w:eastAsiaTheme="majorEastAsia"/>
                <w:noProof/>
              </w:rPr>
              <w:t xml:space="preserve">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_Toc166662678 \h </w:instrText>
            </w:r>
            <w:r>
              <w:rPr>
                <w:noProof/>
                <w:webHidden/>
              </w:rPr>
              <w:fldChar w:fldCharType="separate"/>
            </w:r>
            <w:r>
              <w:rPr>
                <w:noProof/>
                <w:webHidden/>
              </w:rPr>
              <w:t>213</w:t>
            </w:r>
            <w:r>
              <w:rPr>
                <w:noProof/>
                <w:webHidden/>
              </w:rPr>
              <w:fldChar w:fldCharType="end"/>
            </w:r>
          </w:hyperlink>
        </w:p>
        <w:p w:rsidR="00E8505E" w14:paraId="2DBC6CDB" w14:textId="2668DDA7">
          <w:pPr>
            <w:pStyle w:val="TOC2"/>
            <w:rPr>
              <w:rFonts w:eastAsiaTheme="minorEastAsia" w:cstheme="minorBidi"/>
              <w:noProof/>
              <w:kern w:val="2"/>
              <w:szCs w:val="22"/>
              <w14:ligatures w14:val="standardContextual"/>
            </w:rPr>
          </w:pPr>
          <w:hyperlink w:anchor="_Toc166662679" w:history="1">
            <w:r w:rsidRPr="00E1209A">
              <w:rPr>
                <w:rStyle w:val="Hyperlink"/>
                <w:rFonts w:eastAsiaTheme="majorEastAsia"/>
                <w:noProof/>
                <w:highlight w:val="cyan"/>
              </w:rPr>
              <w:t>2070 - Airport Hazards</w:t>
            </w:r>
            <w:r w:rsidRPr="00E1209A">
              <w:rPr>
                <w:rStyle w:val="Hyperlink"/>
                <w:rFonts w:eastAsiaTheme="majorEastAsia"/>
                <w:noProof/>
              </w:rPr>
              <w:t xml:space="preserve"> </w:t>
            </w:r>
            <w:r w:rsidRPr="00E1209A">
              <w:rPr>
                <w:rStyle w:val="Hyperlink"/>
                <w:rFonts w:eastAsiaTheme="majorEastAsia"/>
                <w:noProof/>
                <w:highlight w:val="cyan"/>
              </w:rPr>
              <w:t>(50/58)</w:t>
            </w:r>
            <w:r w:rsidRPr="00E1209A">
              <w:rPr>
                <w:rStyle w:val="Hyperlink"/>
                <w:rFonts w:eastAsiaTheme="majorEastAsia"/>
                <w:noProof/>
              </w:rPr>
              <w:t xml:space="preserve">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_Toc166662679 \h </w:instrText>
            </w:r>
            <w:r>
              <w:rPr>
                <w:noProof/>
                <w:webHidden/>
              </w:rPr>
              <w:fldChar w:fldCharType="separate"/>
            </w:r>
            <w:r>
              <w:rPr>
                <w:noProof/>
                <w:webHidden/>
              </w:rPr>
              <w:t>217</w:t>
            </w:r>
            <w:r>
              <w:rPr>
                <w:noProof/>
                <w:webHidden/>
              </w:rPr>
              <w:fldChar w:fldCharType="end"/>
            </w:r>
          </w:hyperlink>
        </w:p>
        <w:p w:rsidR="00E8505E" w14:paraId="30A8C827" w14:textId="39E4767E">
          <w:pPr>
            <w:pStyle w:val="TOC2"/>
            <w:rPr>
              <w:rFonts w:eastAsiaTheme="minorEastAsia" w:cstheme="minorBidi"/>
              <w:noProof/>
              <w:kern w:val="2"/>
              <w:szCs w:val="22"/>
              <w14:ligatures w14:val="standardContextual"/>
            </w:rPr>
          </w:pPr>
          <w:hyperlink w:anchor="_Toc166662680" w:history="1">
            <w:r w:rsidRPr="00E1209A">
              <w:rPr>
                <w:rStyle w:val="Hyperlink"/>
                <w:rFonts w:eastAsiaTheme="majorEastAsia"/>
                <w:noProof/>
                <w:highlight w:val="yellow"/>
              </w:rPr>
              <w:t>2072 - Airport Runway Clear Zones</w:t>
            </w:r>
            <w:r w:rsidRPr="00E1209A">
              <w:rPr>
                <w:rStyle w:val="Hyperlink"/>
                <w:rFonts w:eastAsiaTheme="majorEastAsia"/>
                <w:noProof/>
              </w:rPr>
              <w:t xml:space="preserve"> </w:t>
            </w:r>
            <w:r w:rsidRPr="00E1209A">
              <w:rPr>
                <w:rStyle w:val="Hyperlink"/>
                <w:rFonts w:eastAsiaTheme="majorEastAsia"/>
                <w:noProof/>
                <w:highlight w:val="yellow"/>
              </w:rPr>
              <w:t>(50/58)</w:t>
            </w:r>
            <w:r w:rsidRPr="00E1209A">
              <w:rPr>
                <w:rStyle w:val="Hyperlink"/>
                <w:rFonts w:eastAsiaTheme="majorEastAsia"/>
                <w:noProof/>
              </w:rPr>
              <w:t xml:space="preserve">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_Toc166662680 \h </w:instrText>
            </w:r>
            <w:r>
              <w:rPr>
                <w:noProof/>
                <w:webHidden/>
              </w:rPr>
              <w:fldChar w:fldCharType="separate"/>
            </w:r>
            <w:r>
              <w:rPr>
                <w:noProof/>
                <w:webHidden/>
              </w:rPr>
              <w:t>222</w:t>
            </w:r>
            <w:r>
              <w:rPr>
                <w:noProof/>
                <w:webHidden/>
              </w:rPr>
              <w:fldChar w:fldCharType="end"/>
            </w:r>
          </w:hyperlink>
        </w:p>
        <w:p w:rsidR="00E8505E" w14:paraId="56135BA8" w14:textId="1E19CFE6">
          <w:pPr>
            <w:pStyle w:val="TOC2"/>
            <w:rPr>
              <w:rFonts w:eastAsiaTheme="minorEastAsia" w:cstheme="minorBidi"/>
              <w:noProof/>
              <w:kern w:val="2"/>
              <w:szCs w:val="22"/>
              <w14:ligatures w14:val="standardContextual"/>
            </w:rPr>
          </w:pPr>
          <w:hyperlink w:anchor="_Toc166662681" w:history="1">
            <w:r w:rsidRPr="00E1209A">
              <w:rPr>
                <w:rStyle w:val="Hyperlink"/>
                <w:rFonts w:eastAsiaTheme="majorEastAsia"/>
                <w:noProof/>
                <w:highlight w:val="cyan"/>
              </w:rPr>
              <w:t>2075 - Contamination and Toxic Substances</w:t>
            </w:r>
            <w:r>
              <w:rPr>
                <w:noProof/>
                <w:webHidden/>
              </w:rPr>
              <w:tab/>
            </w:r>
            <w:r>
              <w:rPr>
                <w:noProof/>
                <w:webHidden/>
              </w:rPr>
              <w:fldChar w:fldCharType="begin"/>
            </w:r>
            <w:r>
              <w:rPr>
                <w:noProof/>
                <w:webHidden/>
              </w:rPr>
              <w:instrText xml:space="preserve"> PAGEREF _Toc166662681 \h </w:instrText>
            </w:r>
            <w:r>
              <w:rPr>
                <w:noProof/>
                <w:webHidden/>
              </w:rPr>
              <w:fldChar w:fldCharType="separate"/>
            </w:r>
            <w:r>
              <w:rPr>
                <w:noProof/>
                <w:webHidden/>
              </w:rPr>
              <w:t>225</w:t>
            </w:r>
            <w:r>
              <w:rPr>
                <w:noProof/>
                <w:webHidden/>
              </w:rPr>
              <w:fldChar w:fldCharType="end"/>
            </w:r>
          </w:hyperlink>
        </w:p>
        <w:p w:rsidR="00E8505E" w14:paraId="3FB00D8E" w14:textId="43CA00F2">
          <w:pPr>
            <w:pStyle w:val="TOC2"/>
            <w:rPr>
              <w:rFonts w:eastAsiaTheme="minorEastAsia" w:cstheme="minorBidi"/>
              <w:noProof/>
              <w:kern w:val="2"/>
              <w:szCs w:val="22"/>
              <w14:ligatures w14:val="standardContextual"/>
            </w:rPr>
          </w:pPr>
          <w:hyperlink w:anchor="_Toc166662682" w:history="1">
            <w:r w:rsidRPr="00E1209A">
              <w:rPr>
                <w:rStyle w:val="Hyperlink"/>
                <w:rFonts w:eastAsiaTheme="majorEastAsia"/>
                <w:noProof/>
                <w:highlight w:val="yellow"/>
              </w:rPr>
              <w:t>2080 - Explosive and Flammable Hazards</w:t>
            </w:r>
            <w:r w:rsidRPr="00E1209A">
              <w:rPr>
                <w:rStyle w:val="Hyperlink"/>
                <w:rFonts w:eastAsiaTheme="majorEastAsia"/>
                <w:noProof/>
              </w:rPr>
              <w:t xml:space="preserve"> </w:t>
            </w:r>
            <w:r w:rsidRPr="00E1209A">
              <w:rPr>
                <w:rStyle w:val="Hyperlink"/>
                <w:rFonts w:eastAsiaTheme="majorEastAsia"/>
                <w:noProof/>
                <w:highlight w:val="yellow"/>
              </w:rPr>
              <w:t>(50/58)</w:t>
            </w:r>
            <w:r w:rsidRPr="00E1209A">
              <w:rPr>
                <w:rStyle w:val="Hyperlink"/>
                <w:rFonts w:eastAsiaTheme="majorEastAsia"/>
                <w:noProof/>
              </w:rPr>
              <w:t xml:space="preserve">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_Toc166662682 \h </w:instrText>
            </w:r>
            <w:r>
              <w:rPr>
                <w:noProof/>
                <w:webHidden/>
              </w:rPr>
              <w:fldChar w:fldCharType="separate"/>
            </w:r>
            <w:r>
              <w:rPr>
                <w:noProof/>
                <w:webHidden/>
              </w:rPr>
              <w:t>252</w:t>
            </w:r>
            <w:r>
              <w:rPr>
                <w:noProof/>
                <w:webHidden/>
              </w:rPr>
              <w:fldChar w:fldCharType="end"/>
            </w:r>
          </w:hyperlink>
        </w:p>
        <w:p w:rsidR="00E8505E" w14:paraId="6004CC09" w14:textId="5DD55045">
          <w:pPr>
            <w:pStyle w:val="TOC2"/>
            <w:rPr>
              <w:rFonts w:eastAsiaTheme="minorEastAsia" w:cstheme="minorBidi"/>
              <w:noProof/>
              <w:kern w:val="2"/>
              <w:szCs w:val="22"/>
              <w14:ligatures w14:val="standardContextual"/>
            </w:rPr>
          </w:pPr>
          <w:hyperlink w:anchor="_Toc166662683" w:history="1">
            <w:r w:rsidRPr="00E1209A">
              <w:rPr>
                <w:rStyle w:val="Hyperlink"/>
                <w:rFonts w:eastAsiaTheme="majorEastAsia"/>
                <w:noProof/>
                <w:highlight w:val="cyan"/>
              </w:rPr>
              <w:t>2085 - Noise Abatement and Control</w:t>
            </w:r>
            <w:r w:rsidRPr="00E1209A">
              <w:rPr>
                <w:rStyle w:val="Hyperlink"/>
                <w:rFonts w:eastAsiaTheme="majorEastAsia"/>
                <w:noProof/>
              </w:rPr>
              <w:t xml:space="preserve"> </w:t>
            </w:r>
            <w:r w:rsidRPr="00E1209A">
              <w:rPr>
                <w:rStyle w:val="Hyperlink"/>
                <w:rFonts w:eastAsiaTheme="majorEastAsia"/>
                <w:noProof/>
                <w:highlight w:val="cyan"/>
              </w:rPr>
              <w:t>(50/58)</w:t>
            </w:r>
            <w:r>
              <w:rPr>
                <w:noProof/>
                <w:webHidden/>
              </w:rPr>
              <w:tab/>
            </w:r>
            <w:r>
              <w:rPr>
                <w:noProof/>
                <w:webHidden/>
              </w:rPr>
              <w:fldChar w:fldCharType="begin"/>
            </w:r>
            <w:r>
              <w:rPr>
                <w:noProof/>
                <w:webHidden/>
              </w:rPr>
              <w:instrText xml:space="preserve"> PAGEREF _Toc166662683 \h </w:instrText>
            </w:r>
            <w:r>
              <w:rPr>
                <w:noProof/>
                <w:webHidden/>
              </w:rPr>
              <w:fldChar w:fldCharType="separate"/>
            </w:r>
            <w:r>
              <w:rPr>
                <w:noProof/>
                <w:webHidden/>
              </w:rPr>
              <w:t>256</w:t>
            </w:r>
            <w:r>
              <w:rPr>
                <w:noProof/>
                <w:webHidden/>
              </w:rPr>
              <w:fldChar w:fldCharType="end"/>
            </w:r>
          </w:hyperlink>
        </w:p>
        <w:p w:rsidR="00E8505E" w14:paraId="3314721A" w14:textId="78ED3F4B">
          <w:pPr>
            <w:pStyle w:val="TOC2"/>
            <w:rPr>
              <w:rFonts w:eastAsiaTheme="minorEastAsia" w:cstheme="minorBidi"/>
              <w:noProof/>
              <w:kern w:val="2"/>
              <w:szCs w:val="22"/>
              <w14:ligatures w14:val="standardContextual"/>
            </w:rPr>
          </w:pPr>
          <w:hyperlink w:anchor="_Toc166662684" w:history="1">
            <w:r w:rsidRPr="00E1209A">
              <w:rPr>
                <w:rStyle w:val="Hyperlink"/>
                <w:rFonts w:eastAsiaTheme="majorEastAsia"/>
                <w:noProof/>
                <w:highlight w:val="green"/>
              </w:rPr>
              <w:t>2090 – Housing Requirements (50)</w:t>
            </w:r>
            <w:r>
              <w:rPr>
                <w:noProof/>
                <w:webHidden/>
              </w:rPr>
              <w:tab/>
            </w:r>
            <w:r>
              <w:rPr>
                <w:noProof/>
                <w:webHidden/>
              </w:rPr>
              <w:fldChar w:fldCharType="begin"/>
            </w:r>
            <w:r>
              <w:rPr>
                <w:noProof/>
                <w:webHidden/>
              </w:rPr>
              <w:instrText xml:space="preserve"> PAGEREF _Toc166662684 \h </w:instrText>
            </w:r>
            <w:r>
              <w:rPr>
                <w:noProof/>
                <w:webHidden/>
              </w:rPr>
              <w:fldChar w:fldCharType="separate"/>
            </w:r>
            <w:r>
              <w:rPr>
                <w:noProof/>
                <w:webHidden/>
              </w:rPr>
              <w:t>264</w:t>
            </w:r>
            <w:r>
              <w:rPr>
                <w:noProof/>
                <w:webHidden/>
              </w:rPr>
              <w:fldChar w:fldCharType="end"/>
            </w:r>
          </w:hyperlink>
        </w:p>
        <w:p w:rsidR="00E8505E" w14:paraId="326A1A73" w14:textId="4A0BF65D">
          <w:pPr>
            <w:pStyle w:val="TOC1"/>
            <w:rPr>
              <w:rFonts w:eastAsiaTheme="minorEastAsia" w:cstheme="minorBidi"/>
              <w:noProof/>
              <w:kern w:val="2"/>
              <w:szCs w:val="22"/>
              <w14:ligatures w14:val="standardContextual"/>
            </w:rPr>
          </w:pPr>
          <w:hyperlink w:anchor="_Toc166662685" w:history="1">
            <w:r w:rsidRPr="00E1209A">
              <w:rPr>
                <w:rStyle w:val="Hyperlink"/>
                <w:rFonts w:eastAsiaTheme="majorEastAsia"/>
                <w:noProof/>
                <w:highlight w:val="lightGray"/>
              </w:rPr>
              <w:t>4000 - EA Factors</w:t>
            </w:r>
            <w:r>
              <w:rPr>
                <w:noProof/>
                <w:webHidden/>
              </w:rPr>
              <w:tab/>
            </w:r>
            <w:r>
              <w:rPr>
                <w:noProof/>
                <w:webHidden/>
              </w:rPr>
              <w:fldChar w:fldCharType="begin"/>
            </w:r>
            <w:r>
              <w:rPr>
                <w:noProof/>
                <w:webHidden/>
              </w:rPr>
              <w:instrText xml:space="preserve"> PAGEREF _Toc166662685 \h </w:instrText>
            </w:r>
            <w:r>
              <w:rPr>
                <w:noProof/>
                <w:webHidden/>
              </w:rPr>
              <w:fldChar w:fldCharType="separate"/>
            </w:r>
            <w:r>
              <w:rPr>
                <w:noProof/>
                <w:webHidden/>
              </w:rPr>
              <w:t>268</w:t>
            </w:r>
            <w:r>
              <w:rPr>
                <w:noProof/>
                <w:webHidden/>
              </w:rPr>
              <w:fldChar w:fldCharType="end"/>
            </w:r>
          </w:hyperlink>
        </w:p>
        <w:p w:rsidR="00E8505E" w14:paraId="2B8580CD" w14:textId="1B5B6577">
          <w:pPr>
            <w:pStyle w:val="TOC2"/>
            <w:rPr>
              <w:rFonts w:eastAsiaTheme="minorEastAsia" w:cstheme="minorBidi"/>
              <w:noProof/>
              <w:kern w:val="2"/>
              <w:szCs w:val="22"/>
              <w14:ligatures w14:val="standardContextual"/>
            </w:rPr>
          </w:pPr>
          <w:hyperlink w:anchor="_Toc166662686" w:history="1">
            <w:r w:rsidRPr="00E1209A">
              <w:rPr>
                <w:rStyle w:val="Hyperlink"/>
                <w:rFonts w:eastAsiaTheme="majorEastAsia"/>
                <w:noProof/>
                <w:highlight w:val="cyan"/>
              </w:rPr>
              <w:t xml:space="preserve">4010 - EA Factors – Summary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_Toc166662686 \h </w:instrText>
            </w:r>
            <w:r>
              <w:rPr>
                <w:noProof/>
                <w:webHidden/>
              </w:rPr>
              <w:fldChar w:fldCharType="separate"/>
            </w:r>
            <w:r>
              <w:rPr>
                <w:noProof/>
                <w:webHidden/>
              </w:rPr>
              <w:t>268</w:t>
            </w:r>
            <w:r>
              <w:rPr>
                <w:noProof/>
                <w:webHidden/>
              </w:rPr>
              <w:fldChar w:fldCharType="end"/>
            </w:r>
          </w:hyperlink>
        </w:p>
        <w:p w:rsidR="00E8505E" w14:paraId="3BAAF5D7" w14:textId="30F965AE">
          <w:pPr>
            <w:pStyle w:val="TOC2"/>
            <w:rPr>
              <w:rFonts w:eastAsiaTheme="minorEastAsia" w:cstheme="minorBidi"/>
              <w:noProof/>
              <w:kern w:val="2"/>
              <w:szCs w:val="22"/>
              <w14:ligatures w14:val="standardContextual"/>
            </w:rPr>
          </w:pPr>
          <w:hyperlink w:anchor="_Toc166662687" w:history="1">
            <w:r w:rsidRPr="00E1209A">
              <w:rPr>
                <w:rStyle w:val="Hyperlink"/>
                <w:rFonts w:eastAsiaTheme="majorEastAsia"/>
                <w:noProof/>
                <w:highlight w:val="cyan"/>
              </w:rPr>
              <w:t xml:space="preserve">4100 – Environmental Assessment Analysis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_Toc166662687 \h </w:instrText>
            </w:r>
            <w:r>
              <w:rPr>
                <w:noProof/>
                <w:webHidden/>
              </w:rPr>
              <w:fldChar w:fldCharType="separate"/>
            </w:r>
            <w:r>
              <w:rPr>
                <w:noProof/>
                <w:webHidden/>
              </w:rPr>
              <w:t>271</w:t>
            </w:r>
            <w:r>
              <w:rPr>
                <w:noProof/>
                <w:webHidden/>
              </w:rPr>
              <w:fldChar w:fldCharType="end"/>
            </w:r>
          </w:hyperlink>
        </w:p>
        <w:p w:rsidR="00E8505E" w14:paraId="28A609E1" w14:textId="43F4E479">
          <w:pPr>
            <w:pStyle w:val="TOC1"/>
            <w:rPr>
              <w:rFonts w:eastAsiaTheme="minorEastAsia" w:cstheme="minorBidi"/>
              <w:noProof/>
              <w:kern w:val="2"/>
              <w:szCs w:val="22"/>
              <w14:ligatures w14:val="standardContextual"/>
            </w:rPr>
          </w:pPr>
          <w:hyperlink w:anchor="_Toc166662688" w:history="1">
            <w:r w:rsidRPr="00E1209A">
              <w:rPr>
                <w:rStyle w:val="Hyperlink"/>
                <w:rFonts w:eastAsiaTheme="majorEastAsia"/>
                <w:noProof/>
                <w:highlight w:val="cyan"/>
              </w:rPr>
              <w:t>5000 - Mitigation Measures and Conditions (50/58)</w:t>
            </w:r>
            <w:r>
              <w:rPr>
                <w:noProof/>
                <w:webHidden/>
              </w:rPr>
              <w:tab/>
            </w:r>
            <w:r>
              <w:rPr>
                <w:noProof/>
                <w:webHidden/>
              </w:rPr>
              <w:fldChar w:fldCharType="begin"/>
            </w:r>
            <w:r>
              <w:rPr>
                <w:noProof/>
                <w:webHidden/>
              </w:rPr>
              <w:instrText xml:space="preserve"> PAGEREF _Toc166662688 \h </w:instrText>
            </w:r>
            <w:r>
              <w:rPr>
                <w:noProof/>
                <w:webHidden/>
              </w:rPr>
              <w:fldChar w:fldCharType="separate"/>
            </w:r>
            <w:r>
              <w:rPr>
                <w:noProof/>
                <w:webHidden/>
              </w:rPr>
              <w:t>273</w:t>
            </w:r>
            <w:r>
              <w:rPr>
                <w:noProof/>
                <w:webHidden/>
              </w:rPr>
              <w:fldChar w:fldCharType="end"/>
            </w:r>
          </w:hyperlink>
        </w:p>
        <w:p w:rsidR="00E8505E" w14:paraId="04D5CF3D" w14:textId="3AEA72F4">
          <w:pPr>
            <w:pStyle w:val="TOC1"/>
            <w:rPr>
              <w:rFonts w:eastAsiaTheme="minorEastAsia" w:cstheme="minorBidi"/>
              <w:noProof/>
              <w:kern w:val="2"/>
              <w:szCs w:val="22"/>
              <w14:ligatures w14:val="standardContextual"/>
            </w:rPr>
          </w:pPr>
          <w:hyperlink w:anchor="_Toc166662689" w:history="1">
            <w:r w:rsidRPr="00E1209A">
              <w:rPr>
                <w:rStyle w:val="Hyperlink"/>
                <w:rFonts w:eastAsiaTheme="majorEastAsia"/>
                <w:noProof/>
                <w:highlight w:val="lightGray"/>
              </w:rPr>
              <w:t>6000 Final Screens</w:t>
            </w:r>
            <w:r>
              <w:rPr>
                <w:noProof/>
                <w:webHidden/>
              </w:rPr>
              <w:tab/>
            </w:r>
            <w:r>
              <w:rPr>
                <w:noProof/>
                <w:webHidden/>
              </w:rPr>
              <w:fldChar w:fldCharType="begin"/>
            </w:r>
            <w:r>
              <w:rPr>
                <w:noProof/>
                <w:webHidden/>
              </w:rPr>
              <w:instrText xml:space="preserve"> PAGEREF _Toc166662689 \h </w:instrText>
            </w:r>
            <w:r>
              <w:rPr>
                <w:noProof/>
                <w:webHidden/>
              </w:rPr>
              <w:fldChar w:fldCharType="separate"/>
            </w:r>
            <w:r>
              <w:rPr>
                <w:noProof/>
                <w:webHidden/>
              </w:rPr>
              <w:t>278</w:t>
            </w:r>
            <w:r>
              <w:rPr>
                <w:noProof/>
                <w:webHidden/>
              </w:rPr>
              <w:fldChar w:fldCharType="end"/>
            </w:r>
          </w:hyperlink>
        </w:p>
        <w:p w:rsidR="00E8505E" w14:paraId="197C0A1D" w14:textId="0EC5C1EF">
          <w:pPr>
            <w:pStyle w:val="TOC2"/>
            <w:rPr>
              <w:rFonts w:eastAsiaTheme="minorEastAsia" w:cstheme="minorBidi"/>
              <w:noProof/>
              <w:kern w:val="2"/>
              <w:szCs w:val="22"/>
              <w14:ligatures w14:val="standardContextual"/>
            </w:rPr>
          </w:pPr>
          <w:hyperlink w:anchor="_Toc166662690" w:history="1">
            <w:r w:rsidRPr="00E1209A">
              <w:rPr>
                <w:rStyle w:val="Hyperlink"/>
                <w:rFonts w:eastAsiaTheme="majorEastAsia"/>
                <w:noProof/>
                <w:highlight w:val="cyan"/>
              </w:rPr>
              <w:t>6205 – Preparer</w:t>
            </w:r>
            <w:r w:rsidRPr="00E1209A">
              <w:rPr>
                <w:rStyle w:val="Hyperlink"/>
                <w:rFonts w:ascii="Calibri" w:hAnsi="Calibri"/>
                <w:noProof/>
                <w:highlight w:val="cyan"/>
              </w:rPr>
              <w:t xml:space="preserve"> </w:t>
            </w:r>
            <w:r w:rsidRPr="00E1209A">
              <w:rPr>
                <w:rStyle w:val="Hyperlink"/>
                <w:rFonts w:eastAsiaTheme="majorEastAsia"/>
                <w:noProof/>
                <w:highlight w:val="cyan"/>
              </w:rPr>
              <w:t>Notification Screen (50/58)</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_Toc166662690 \h </w:instrText>
            </w:r>
            <w:r>
              <w:rPr>
                <w:noProof/>
                <w:webHidden/>
              </w:rPr>
              <w:fldChar w:fldCharType="separate"/>
            </w:r>
            <w:r>
              <w:rPr>
                <w:noProof/>
                <w:webHidden/>
              </w:rPr>
              <w:t>278</w:t>
            </w:r>
            <w:r>
              <w:rPr>
                <w:noProof/>
                <w:webHidden/>
              </w:rPr>
              <w:fldChar w:fldCharType="end"/>
            </w:r>
          </w:hyperlink>
        </w:p>
        <w:p w:rsidR="00E8505E" w14:paraId="469CC1CB" w14:textId="347B8DB3">
          <w:pPr>
            <w:pStyle w:val="TOC3"/>
            <w:rPr>
              <w:rFonts w:eastAsiaTheme="minorEastAsia" w:cstheme="minorBidi"/>
              <w:noProof/>
              <w:kern w:val="2"/>
              <w:szCs w:val="22"/>
              <w14:ligatures w14:val="standardContextual"/>
            </w:rPr>
          </w:pPr>
          <w:hyperlink w:anchor="_Toc166662691" w:history="1">
            <w:r w:rsidRPr="00E1209A">
              <w:rPr>
                <w:rStyle w:val="Hyperlink"/>
                <w:rFonts w:eastAsiaTheme="majorEastAsia"/>
                <w:noProof/>
                <w:highlight w:val="cyan"/>
              </w:rPr>
              <w:t>6210 – CEST Determination (58)</w:t>
            </w:r>
            <w:r>
              <w:rPr>
                <w:noProof/>
                <w:webHidden/>
              </w:rPr>
              <w:tab/>
            </w:r>
            <w:r>
              <w:rPr>
                <w:noProof/>
                <w:webHidden/>
              </w:rPr>
              <w:fldChar w:fldCharType="begin"/>
            </w:r>
            <w:r>
              <w:rPr>
                <w:noProof/>
                <w:webHidden/>
              </w:rPr>
              <w:instrText xml:space="preserve"> PAGEREF _Toc166662691 \h </w:instrText>
            </w:r>
            <w:r>
              <w:rPr>
                <w:noProof/>
                <w:webHidden/>
              </w:rPr>
              <w:fldChar w:fldCharType="separate"/>
            </w:r>
            <w:r>
              <w:rPr>
                <w:noProof/>
                <w:webHidden/>
              </w:rPr>
              <w:t>279</w:t>
            </w:r>
            <w:r>
              <w:rPr>
                <w:noProof/>
                <w:webHidden/>
              </w:rPr>
              <w:fldChar w:fldCharType="end"/>
            </w:r>
          </w:hyperlink>
        </w:p>
        <w:p w:rsidR="00E8505E" w14:paraId="06C358A0" w14:textId="03C8ED04">
          <w:pPr>
            <w:pStyle w:val="TOC3"/>
            <w:rPr>
              <w:rFonts w:eastAsiaTheme="minorEastAsia" w:cstheme="minorBidi"/>
              <w:noProof/>
              <w:kern w:val="2"/>
              <w:szCs w:val="22"/>
              <w14:ligatures w14:val="standardContextual"/>
            </w:rPr>
          </w:pPr>
          <w:hyperlink w:anchor="_Toc166662692" w:history="1">
            <w:r w:rsidRPr="00E1209A">
              <w:rPr>
                <w:rStyle w:val="Hyperlink"/>
                <w:rFonts w:eastAsiaTheme="majorEastAsia"/>
                <w:noProof/>
                <w:highlight w:val="cyan"/>
              </w:rPr>
              <w:t xml:space="preserve">6215 – CEST Determination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_Toc166662692 \h </w:instrText>
            </w:r>
            <w:r>
              <w:rPr>
                <w:noProof/>
                <w:webHidden/>
              </w:rPr>
              <w:fldChar w:fldCharType="separate"/>
            </w:r>
            <w:r>
              <w:rPr>
                <w:noProof/>
                <w:webHidden/>
              </w:rPr>
              <w:t>280</w:t>
            </w:r>
            <w:r>
              <w:rPr>
                <w:noProof/>
                <w:webHidden/>
              </w:rPr>
              <w:fldChar w:fldCharType="end"/>
            </w:r>
          </w:hyperlink>
        </w:p>
        <w:p w:rsidR="00E8505E" w14:paraId="0F2B975E" w14:textId="24DBC624">
          <w:pPr>
            <w:pStyle w:val="TOC3"/>
            <w:rPr>
              <w:rFonts w:eastAsiaTheme="minorEastAsia" w:cstheme="minorBidi"/>
              <w:noProof/>
              <w:kern w:val="2"/>
              <w:szCs w:val="22"/>
              <w14:ligatures w14:val="standardContextual"/>
            </w:rPr>
          </w:pPr>
          <w:hyperlink w:anchor="_Toc166662693" w:history="1">
            <w:r w:rsidRPr="00E1209A">
              <w:rPr>
                <w:rStyle w:val="Hyperlink"/>
                <w:rFonts w:eastAsiaTheme="majorEastAsia"/>
                <w:noProof/>
                <w:highlight w:val="cyan"/>
              </w:rPr>
              <w:t xml:space="preserve">6220 - Package Screen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_Toc166662693 \h </w:instrText>
            </w:r>
            <w:r>
              <w:rPr>
                <w:noProof/>
                <w:webHidden/>
              </w:rPr>
              <w:fldChar w:fldCharType="separate"/>
            </w:r>
            <w:r>
              <w:rPr>
                <w:noProof/>
                <w:webHidden/>
              </w:rPr>
              <w:t>282</w:t>
            </w:r>
            <w:r>
              <w:rPr>
                <w:noProof/>
                <w:webHidden/>
              </w:rPr>
              <w:fldChar w:fldCharType="end"/>
            </w:r>
          </w:hyperlink>
        </w:p>
        <w:p w:rsidR="00E8505E" w14:paraId="165AAF31" w14:textId="1FA22C5D">
          <w:pPr>
            <w:pStyle w:val="TOC3"/>
            <w:rPr>
              <w:rFonts w:eastAsiaTheme="minorEastAsia" w:cstheme="minorBidi"/>
              <w:noProof/>
              <w:kern w:val="2"/>
              <w:szCs w:val="22"/>
              <w14:ligatures w14:val="standardContextual"/>
            </w:rPr>
          </w:pPr>
          <w:hyperlink w:anchor="_Toc166662694" w:history="1">
            <w:r w:rsidRPr="00E1209A">
              <w:rPr>
                <w:rStyle w:val="Hyperlink"/>
                <w:rFonts w:eastAsiaTheme="majorEastAsia"/>
                <w:noProof/>
                <w:highlight w:val="lightGray"/>
              </w:rPr>
              <w:t>6222 – Exempt and CENST Signature Screen (58)</w:t>
            </w:r>
            <w:r>
              <w:rPr>
                <w:noProof/>
                <w:webHidden/>
              </w:rPr>
              <w:tab/>
            </w:r>
            <w:r>
              <w:rPr>
                <w:noProof/>
                <w:webHidden/>
              </w:rPr>
              <w:fldChar w:fldCharType="begin"/>
            </w:r>
            <w:r>
              <w:rPr>
                <w:noProof/>
                <w:webHidden/>
              </w:rPr>
              <w:instrText xml:space="preserve"> PAGEREF _Toc166662694 \h </w:instrText>
            </w:r>
            <w:r>
              <w:rPr>
                <w:noProof/>
                <w:webHidden/>
              </w:rPr>
              <w:fldChar w:fldCharType="separate"/>
            </w:r>
            <w:r>
              <w:rPr>
                <w:noProof/>
                <w:webHidden/>
              </w:rPr>
              <w:t>283</w:t>
            </w:r>
            <w:r>
              <w:rPr>
                <w:noProof/>
                <w:webHidden/>
              </w:rPr>
              <w:fldChar w:fldCharType="end"/>
            </w:r>
          </w:hyperlink>
        </w:p>
        <w:p w:rsidR="00E8505E" w14:paraId="2FFFAD90" w14:textId="723A965E">
          <w:pPr>
            <w:pStyle w:val="TOC3"/>
            <w:rPr>
              <w:rFonts w:eastAsiaTheme="minorEastAsia" w:cstheme="minorBidi"/>
              <w:noProof/>
              <w:kern w:val="2"/>
              <w:szCs w:val="22"/>
              <w14:ligatures w14:val="standardContextual"/>
            </w:rPr>
          </w:pPr>
          <w:hyperlink w:anchor="_Toc166662695" w:history="1">
            <w:r w:rsidRPr="00E1209A">
              <w:rPr>
                <w:rStyle w:val="Hyperlink"/>
                <w:rFonts w:eastAsiaTheme="majorEastAsia"/>
                <w:noProof/>
                <w:highlight w:val="lightGray"/>
              </w:rPr>
              <w:t>6224 – Conversion to Exempt Signature Screen (58)</w:t>
            </w:r>
            <w:r>
              <w:rPr>
                <w:noProof/>
                <w:webHidden/>
              </w:rPr>
              <w:tab/>
            </w:r>
            <w:r>
              <w:rPr>
                <w:noProof/>
                <w:webHidden/>
              </w:rPr>
              <w:fldChar w:fldCharType="begin"/>
            </w:r>
            <w:r>
              <w:rPr>
                <w:noProof/>
                <w:webHidden/>
              </w:rPr>
              <w:instrText xml:space="preserve"> PAGEREF _Toc166662695 \h </w:instrText>
            </w:r>
            <w:r>
              <w:rPr>
                <w:noProof/>
                <w:webHidden/>
              </w:rPr>
              <w:fldChar w:fldCharType="separate"/>
            </w:r>
            <w:r>
              <w:rPr>
                <w:noProof/>
                <w:webHidden/>
              </w:rPr>
              <w:t>284</w:t>
            </w:r>
            <w:r>
              <w:rPr>
                <w:noProof/>
                <w:webHidden/>
              </w:rPr>
              <w:fldChar w:fldCharType="end"/>
            </w:r>
          </w:hyperlink>
        </w:p>
        <w:p w:rsidR="00E8505E" w14:paraId="7EB24114" w14:textId="0C3CDEDB">
          <w:pPr>
            <w:pStyle w:val="TOC3"/>
            <w:rPr>
              <w:rFonts w:eastAsiaTheme="minorEastAsia" w:cstheme="minorBidi"/>
              <w:noProof/>
              <w:kern w:val="2"/>
              <w:szCs w:val="22"/>
              <w14:ligatures w14:val="standardContextual"/>
            </w:rPr>
          </w:pPr>
          <w:hyperlink w:anchor="_Toc166662696" w:history="1">
            <w:r w:rsidRPr="00E1209A">
              <w:rPr>
                <w:rStyle w:val="Hyperlink"/>
                <w:rFonts w:eastAsiaTheme="majorEastAsia"/>
                <w:noProof/>
                <w:highlight w:val="lightGray"/>
              </w:rPr>
              <w:t>6226 – CEST Signature and Posting for Public Comment Screen (58)</w:t>
            </w:r>
            <w:r>
              <w:rPr>
                <w:noProof/>
                <w:webHidden/>
              </w:rPr>
              <w:tab/>
            </w:r>
            <w:r>
              <w:rPr>
                <w:noProof/>
                <w:webHidden/>
              </w:rPr>
              <w:fldChar w:fldCharType="begin"/>
            </w:r>
            <w:r>
              <w:rPr>
                <w:noProof/>
                <w:webHidden/>
              </w:rPr>
              <w:instrText xml:space="preserve"> PAGEREF _Toc166662696 \h </w:instrText>
            </w:r>
            <w:r>
              <w:rPr>
                <w:noProof/>
                <w:webHidden/>
              </w:rPr>
              <w:fldChar w:fldCharType="separate"/>
            </w:r>
            <w:r>
              <w:rPr>
                <w:noProof/>
                <w:webHidden/>
              </w:rPr>
              <w:t>285</w:t>
            </w:r>
            <w:r>
              <w:rPr>
                <w:noProof/>
                <w:webHidden/>
              </w:rPr>
              <w:fldChar w:fldCharType="end"/>
            </w:r>
          </w:hyperlink>
        </w:p>
        <w:p w:rsidR="00E8505E" w14:paraId="17779F51" w14:textId="3B97F98C">
          <w:pPr>
            <w:pStyle w:val="TOC3"/>
            <w:rPr>
              <w:rFonts w:eastAsiaTheme="minorEastAsia" w:cstheme="minorBidi"/>
              <w:noProof/>
              <w:kern w:val="2"/>
              <w:szCs w:val="22"/>
              <w14:ligatures w14:val="standardContextual"/>
            </w:rPr>
          </w:pPr>
          <w:hyperlink w:anchor="_Toc166662697" w:history="1">
            <w:r w:rsidRPr="00E1209A">
              <w:rPr>
                <w:rStyle w:val="Hyperlink"/>
                <w:rFonts w:eastAsiaTheme="majorEastAsia"/>
                <w:noProof/>
                <w:highlight w:val="lightGray"/>
              </w:rPr>
              <w:t>6230 - Notice of Intent to Request Release of Funds (NOI-RROF) (58)</w:t>
            </w:r>
            <w:r>
              <w:rPr>
                <w:noProof/>
                <w:webHidden/>
              </w:rPr>
              <w:tab/>
            </w:r>
            <w:r>
              <w:rPr>
                <w:noProof/>
                <w:webHidden/>
              </w:rPr>
              <w:fldChar w:fldCharType="begin"/>
            </w:r>
            <w:r>
              <w:rPr>
                <w:noProof/>
                <w:webHidden/>
              </w:rPr>
              <w:instrText xml:space="preserve"> PAGEREF _Toc166662697 \h </w:instrText>
            </w:r>
            <w:r>
              <w:rPr>
                <w:noProof/>
                <w:webHidden/>
              </w:rPr>
              <w:fldChar w:fldCharType="separate"/>
            </w:r>
            <w:r>
              <w:rPr>
                <w:noProof/>
                <w:webHidden/>
              </w:rPr>
              <w:t>287</w:t>
            </w:r>
            <w:r>
              <w:rPr>
                <w:noProof/>
                <w:webHidden/>
              </w:rPr>
              <w:fldChar w:fldCharType="end"/>
            </w:r>
          </w:hyperlink>
        </w:p>
        <w:p w:rsidR="00E8505E" w14:paraId="6327B46D" w14:textId="32F57A38">
          <w:pPr>
            <w:pStyle w:val="TOC2"/>
            <w:rPr>
              <w:rFonts w:eastAsiaTheme="minorEastAsia" w:cstheme="minorBidi"/>
              <w:noProof/>
              <w:kern w:val="2"/>
              <w:szCs w:val="22"/>
              <w14:ligatures w14:val="standardContextual"/>
            </w:rPr>
          </w:pPr>
          <w:hyperlink w:anchor="_Toc166662698" w:history="1">
            <w:r w:rsidRPr="00E1209A">
              <w:rPr>
                <w:rStyle w:val="Hyperlink"/>
                <w:rFonts w:eastAsiaTheme="majorEastAsia"/>
                <w:noProof/>
                <w:highlight w:val="lightGray"/>
              </w:rPr>
              <w:t>6300 Part 58 EAs</w:t>
            </w:r>
            <w:r>
              <w:rPr>
                <w:noProof/>
                <w:webHidden/>
              </w:rPr>
              <w:tab/>
            </w:r>
            <w:r>
              <w:rPr>
                <w:noProof/>
                <w:webHidden/>
              </w:rPr>
              <w:fldChar w:fldCharType="begin"/>
            </w:r>
            <w:r>
              <w:rPr>
                <w:noProof/>
                <w:webHidden/>
              </w:rPr>
              <w:instrText xml:space="preserve"> PAGEREF _Toc166662698 \h </w:instrText>
            </w:r>
            <w:r>
              <w:rPr>
                <w:noProof/>
                <w:webHidden/>
              </w:rPr>
              <w:fldChar w:fldCharType="separate"/>
            </w:r>
            <w:r>
              <w:rPr>
                <w:noProof/>
                <w:webHidden/>
              </w:rPr>
              <w:t>288</w:t>
            </w:r>
            <w:r>
              <w:rPr>
                <w:noProof/>
                <w:webHidden/>
              </w:rPr>
              <w:fldChar w:fldCharType="end"/>
            </w:r>
          </w:hyperlink>
        </w:p>
        <w:p w:rsidR="00E8505E" w14:paraId="054196D0" w14:textId="29DC3BCA">
          <w:pPr>
            <w:pStyle w:val="TOC3"/>
            <w:rPr>
              <w:rFonts w:eastAsiaTheme="minorEastAsia" w:cstheme="minorBidi"/>
              <w:noProof/>
              <w:kern w:val="2"/>
              <w:szCs w:val="22"/>
              <w14:ligatures w14:val="standardContextual"/>
            </w:rPr>
          </w:pPr>
          <w:hyperlink w:anchor="_Toc166662699" w:history="1">
            <w:r w:rsidRPr="00E1209A">
              <w:rPr>
                <w:rStyle w:val="Hyperlink"/>
                <w:rFonts w:eastAsiaTheme="majorEastAsia"/>
                <w:noProof/>
                <w:highlight w:val="cyan"/>
              </w:rPr>
              <w:t>6310 – EA Determination (50/58)</w:t>
            </w:r>
            <w:r w:rsidRPr="00E1209A">
              <w:rPr>
                <w:rStyle w:val="Hyperlink"/>
                <w:rFonts w:eastAsiaTheme="majorEastAsia"/>
                <w:noProof/>
              </w:rPr>
              <w:t xml:space="preserve">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_Toc166662699 \h </w:instrText>
            </w:r>
            <w:r>
              <w:rPr>
                <w:noProof/>
                <w:webHidden/>
              </w:rPr>
              <w:fldChar w:fldCharType="separate"/>
            </w:r>
            <w:r>
              <w:rPr>
                <w:noProof/>
                <w:webHidden/>
              </w:rPr>
              <w:t>288</w:t>
            </w:r>
            <w:r>
              <w:rPr>
                <w:noProof/>
                <w:webHidden/>
              </w:rPr>
              <w:fldChar w:fldCharType="end"/>
            </w:r>
          </w:hyperlink>
        </w:p>
        <w:p w:rsidR="00E8505E" w14:paraId="40435B8A" w14:textId="6432DAA6">
          <w:pPr>
            <w:pStyle w:val="TOC3"/>
            <w:rPr>
              <w:rFonts w:eastAsiaTheme="minorEastAsia" w:cstheme="minorBidi"/>
              <w:noProof/>
              <w:kern w:val="2"/>
              <w:szCs w:val="22"/>
              <w14:ligatures w14:val="standardContextual"/>
            </w:rPr>
          </w:pPr>
          <w:hyperlink w:anchor="_Toc166662700" w:history="1">
            <w:r w:rsidRPr="00E1209A">
              <w:rPr>
                <w:rStyle w:val="Hyperlink"/>
                <w:rFonts w:eastAsiaTheme="majorEastAsia"/>
                <w:noProof/>
                <w:highlight w:val="lightGray"/>
              </w:rPr>
              <w:t>6320 – EA Signature and Posting Screen (58)</w:t>
            </w:r>
            <w:r>
              <w:rPr>
                <w:noProof/>
                <w:webHidden/>
              </w:rPr>
              <w:tab/>
            </w:r>
            <w:r>
              <w:rPr>
                <w:noProof/>
                <w:webHidden/>
              </w:rPr>
              <w:fldChar w:fldCharType="begin"/>
            </w:r>
            <w:r>
              <w:rPr>
                <w:noProof/>
                <w:webHidden/>
              </w:rPr>
              <w:instrText xml:space="preserve"> PAGEREF _Toc166662700 \h </w:instrText>
            </w:r>
            <w:r>
              <w:rPr>
                <w:noProof/>
                <w:webHidden/>
              </w:rPr>
              <w:fldChar w:fldCharType="separate"/>
            </w:r>
            <w:r>
              <w:rPr>
                <w:noProof/>
                <w:webHidden/>
              </w:rPr>
              <w:t>289</w:t>
            </w:r>
            <w:r>
              <w:rPr>
                <w:noProof/>
                <w:webHidden/>
              </w:rPr>
              <w:fldChar w:fldCharType="end"/>
            </w:r>
          </w:hyperlink>
        </w:p>
        <w:p w:rsidR="00E8505E" w14:paraId="731B9CE3" w14:textId="27689151">
          <w:pPr>
            <w:pStyle w:val="TOC3"/>
            <w:rPr>
              <w:rFonts w:eastAsiaTheme="minorEastAsia" w:cstheme="minorBidi"/>
              <w:noProof/>
              <w:kern w:val="2"/>
              <w:szCs w:val="22"/>
              <w14:ligatures w14:val="standardContextual"/>
            </w:rPr>
          </w:pPr>
          <w:hyperlink w:anchor="_Toc166662701" w:history="1">
            <w:r w:rsidRPr="00E1209A">
              <w:rPr>
                <w:rStyle w:val="Hyperlink"/>
                <w:rFonts w:eastAsiaTheme="majorEastAsia"/>
                <w:noProof/>
                <w:highlight w:val="lightGray"/>
              </w:rPr>
              <w:t>6330 - Notice of Intent to Request Release of Funds (NOI-RROF) and Notice of Finding of No Significant Impact (FONSI) for EA projects only (58)</w:t>
            </w:r>
            <w:r>
              <w:rPr>
                <w:noProof/>
                <w:webHidden/>
              </w:rPr>
              <w:tab/>
            </w:r>
            <w:r>
              <w:rPr>
                <w:noProof/>
                <w:webHidden/>
              </w:rPr>
              <w:fldChar w:fldCharType="begin"/>
            </w:r>
            <w:r>
              <w:rPr>
                <w:noProof/>
                <w:webHidden/>
              </w:rPr>
              <w:instrText xml:space="preserve"> PAGEREF _Toc166662701 \h </w:instrText>
            </w:r>
            <w:r>
              <w:rPr>
                <w:noProof/>
                <w:webHidden/>
              </w:rPr>
              <w:fldChar w:fldCharType="separate"/>
            </w:r>
            <w:r>
              <w:rPr>
                <w:noProof/>
                <w:webHidden/>
              </w:rPr>
              <w:t>291</w:t>
            </w:r>
            <w:r>
              <w:rPr>
                <w:noProof/>
                <w:webHidden/>
              </w:rPr>
              <w:fldChar w:fldCharType="end"/>
            </w:r>
          </w:hyperlink>
        </w:p>
        <w:p w:rsidR="00E8505E" w14:paraId="055EB5EB" w14:textId="31EA10F7">
          <w:pPr>
            <w:pStyle w:val="TOC3"/>
            <w:rPr>
              <w:rFonts w:eastAsiaTheme="minorEastAsia" w:cstheme="minorBidi"/>
              <w:noProof/>
              <w:kern w:val="2"/>
              <w:szCs w:val="22"/>
              <w14:ligatures w14:val="standardContextual"/>
            </w:rPr>
          </w:pPr>
          <w:hyperlink w:anchor="_Toc166662702" w:history="1">
            <w:r w:rsidRPr="00E1209A">
              <w:rPr>
                <w:rStyle w:val="Hyperlink"/>
                <w:rFonts w:eastAsiaTheme="majorEastAsia"/>
                <w:noProof/>
                <w:highlight w:val="green"/>
              </w:rPr>
              <w:t xml:space="preserve">6350 – Certification (50) </w:t>
            </w:r>
            <w:r w:rsidRPr="00E1209A">
              <w:rPr>
                <w:rStyle w:val="Hyperlink"/>
                <w:rFonts w:ascii="Wingdings" w:eastAsia="Wingdings" w:hAnsi="Wingdings" w:cs="Wingdings"/>
                <w:noProof/>
              </w:rPr>
              <w:sym w:font="Wingdings" w:char="F0FE"/>
            </w:r>
            <w:r>
              <w:rPr>
                <w:noProof/>
                <w:webHidden/>
              </w:rPr>
              <w:tab/>
            </w:r>
            <w:r>
              <w:rPr>
                <w:noProof/>
                <w:webHidden/>
              </w:rPr>
              <w:fldChar w:fldCharType="begin"/>
            </w:r>
            <w:r>
              <w:rPr>
                <w:noProof/>
                <w:webHidden/>
              </w:rPr>
              <w:instrText xml:space="preserve"> PAGEREF _Toc166662702 \h </w:instrText>
            </w:r>
            <w:r>
              <w:rPr>
                <w:noProof/>
                <w:webHidden/>
              </w:rPr>
              <w:fldChar w:fldCharType="separate"/>
            </w:r>
            <w:r>
              <w:rPr>
                <w:noProof/>
                <w:webHidden/>
              </w:rPr>
              <w:t>293</w:t>
            </w:r>
            <w:r>
              <w:rPr>
                <w:noProof/>
                <w:webHidden/>
              </w:rPr>
              <w:fldChar w:fldCharType="end"/>
            </w:r>
          </w:hyperlink>
        </w:p>
        <w:p w:rsidR="00E8505E" w14:paraId="1D7598D1" w14:textId="7776F717">
          <w:pPr>
            <w:pStyle w:val="TOC2"/>
            <w:rPr>
              <w:rFonts w:eastAsiaTheme="minorEastAsia" w:cstheme="minorBidi"/>
              <w:noProof/>
              <w:kern w:val="2"/>
              <w:szCs w:val="22"/>
              <w14:ligatures w14:val="standardContextual"/>
            </w:rPr>
          </w:pPr>
          <w:hyperlink w:anchor="_Toc166662703" w:history="1">
            <w:r w:rsidRPr="00E1209A">
              <w:rPr>
                <w:rStyle w:val="Hyperlink"/>
                <w:rFonts w:eastAsiaTheme="majorEastAsia"/>
                <w:noProof/>
                <w:highlight w:val="lightGray"/>
              </w:rPr>
              <w:t>6400 - Request for Release of Funds (58)</w:t>
            </w:r>
            <w:r>
              <w:rPr>
                <w:noProof/>
                <w:webHidden/>
              </w:rPr>
              <w:tab/>
            </w:r>
            <w:r>
              <w:rPr>
                <w:noProof/>
                <w:webHidden/>
              </w:rPr>
              <w:fldChar w:fldCharType="begin"/>
            </w:r>
            <w:r>
              <w:rPr>
                <w:noProof/>
                <w:webHidden/>
              </w:rPr>
              <w:instrText xml:space="preserve"> PAGEREF _Toc166662703 \h </w:instrText>
            </w:r>
            <w:r>
              <w:rPr>
                <w:noProof/>
                <w:webHidden/>
              </w:rPr>
              <w:fldChar w:fldCharType="separate"/>
            </w:r>
            <w:r>
              <w:rPr>
                <w:noProof/>
                <w:webHidden/>
              </w:rPr>
              <w:t>297</w:t>
            </w:r>
            <w:r>
              <w:rPr>
                <w:noProof/>
                <w:webHidden/>
              </w:rPr>
              <w:fldChar w:fldCharType="end"/>
            </w:r>
          </w:hyperlink>
        </w:p>
        <w:p w:rsidR="00E8505E" w14:paraId="4374565A" w14:textId="165A31B1">
          <w:pPr>
            <w:pStyle w:val="TOC3"/>
            <w:rPr>
              <w:rFonts w:eastAsiaTheme="minorEastAsia" w:cstheme="minorBidi"/>
              <w:noProof/>
              <w:kern w:val="2"/>
              <w:szCs w:val="22"/>
              <w14:ligatures w14:val="standardContextual"/>
            </w:rPr>
          </w:pPr>
          <w:hyperlink w:anchor="_Toc166662704" w:history="1">
            <w:r w:rsidRPr="00E1209A">
              <w:rPr>
                <w:rStyle w:val="Hyperlink"/>
                <w:rFonts w:eastAsiaTheme="majorEastAsia"/>
                <w:noProof/>
              </w:rPr>
              <w:t>7015.15 – Request for Release of Funds and Certification</w:t>
            </w:r>
            <w:r>
              <w:rPr>
                <w:noProof/>
                <w:webHidden/>
              </w:rPr>
              <w:tab/>
            </w:r>
            <w:r>
              <w:rPr>
                <w:noProof/>
                <w:webHidden/>
              </w:rPr>
              <w:fldChar w:fldCharType="begin"/>
            </w:r>
            <w:r>
              <w:rPr>
                <w:noProof/>
                <w:webHidden/>
              </w:rPr>
              <w:instrText xml:space="preserve"> PAGEREF _Toc166662704 \h </w:instrText>
            </w:r>
            <w:r>
              <w:rPr>
                <w:noProof/>
                <w:webHidden/>
              </w:rPr>
              <w:fldChar w:fldCharType="separate"/>
            </w:r>
            <w:r>
              <w:rPr>
                <w:noProof/>
                <w:webHidden/>
              </w:rPr>
              <w:t>297</w:t>
            </w:r>
            <w:r>
              <w:rPr>
                <w:noProof/>
                <w:webHidden/>
              </w:rPr>
              <w:fldChar w:fldCharType="end"/>
            </w:r>
          </w:hyperlink>
        </w:p>
        <w:p w:rsidR="00E8505E" w14:paraId="61219F06" w14:textId="7BDDB519">
          <w:pPr>
            <w:pStyle w:val="TOC2"/>
            <w:rPr>
              <w:rFonts w:eastAsiaTheme="minorEastAsia" w:cstheme="minorBidi"/>
              <w:noProof/>
              <w:kern w:val="2"/>
              <w:szCs w:val="22"/>
              <w14:ligatures w14:val="standardContextual"/>
            </w:rPr>
          </w:pPr>
          <w:hyperlink w:anchor="_Toc166662705" w:history="1">
            <w:r w:rsidRPr="00E1209A">
              <w:rPr>
                <w:rStyle w:val="Hyperlink"/>
                <w:rFonts w:eastAsiaTheme="majorEastAsia"/>
                <w:noProof/>
                <w:highlight w:val="lightGray"/>
              </w:rPr>
              <w:t>6500 - Authority to Use Grant Funds (58)</w:t>
            </w:r>
            <w:r>
              <w:rPr>
                <w:noProof/>
                <w:webHidden/>
              </w:rPr>
              <w:tab/>
            </w:r>
            <w:r>
              <w:rPr>
                <w:noProof/>
                <w:webHidden/>
              </w:rPr>
              <w:fldChar w:fldCharType="begin"/>
            </w:r>
            <w:r>
              <w:rPr>
                <w:noProof/>
                <w:webHidden/>
              </w:rPr>
              <w:instrText xml:space="preserve"> PAGEREF _Toc166662705 \h </w:instrText>
            </w:r>
            <w:r>
              <w:rPr>
                <w:noProof/>
                <w:webHidden/>
              </w:rPr>
              <w:fldChar w:fldCharType="separate"/>
            </w:r>
            <w:r>
              <w:rPr>
                <w:noProof/>
                <w:webHidden/>
              </w:rPr>
              <w:t>303</w:t>
            </w:r>
            <w:r>
              <w:rPr>
                <w:noProof/>
                <w:webHidden/>
              </w:rPr>
              <w:fldChar w:fldCharType="end"/>
            </w:r>
          </w:hyperlink>
        </w:p>
        <w:p w:rsidR="00E8505E" w14:paraId="61DE8B56" w14:textId="71C63426">
          <w:pPr>
            <w:pStyle w:val="TOC3"/>
            <w:rPr>
              <w:rFonts w:eastAsiaTheme="minorEastAsia" w:cstheme="minorBidi"/>
              <w:noProof/>
              <w:kern w:val="2"/>
              <w:szCs w:val="22"/>
              <w14:ligatures w14:val="standardContextual"/>
            </w:rPr>
          </w:pPr>
          <w:hyperlink w:anchor="_Toc166662706" w:history="1">
            <w:r w:rsidRPr="00E1209A">
              <w:rPr>
                <w:rStyle w:val="Hyperlink"/>
                <w:rFonts w:eastAsiaTheme="majorEastAsia"/>
                <w:noProof/>
              </w:rPr>
              <w:t>7015.16 – Authority to Use Grant Funds</w:t>
            </w:r>
            <w:r>
              <w:rPr>
                <w:noProof/>
                <w:webHidden/>
              </w:rPr>
              <w:tab/>
            </w:r>
            <w:r>
              <w:rPr>
                <w:noProof/>
                <w:webHidden/>
              </w:rPr>
              <w:fldChar w:fldCharType="begin"/>
            </w:r>
            <w:r>
              <w:rPr>
                <w:noProof/>
                <w:webHidden/>
              </w:rPr>
              <w:instrText xml:space="preserve"> PAGEREF _Toc166662706 \h </w:instrText>
            </w:r>
            <w:r>
              <w:rPr>
                <w:noProof/>
                <w:webHidden/>
              </w:rPr>
              <w:fldChar w:fldCharType="separate"/>
            </w:r>
            <w:r>
              <w:rPr>
                <w:noProof/>
                <w:webHidden/>
              </w:rPr>
              <w:t>303</w:t>
            </w:r>
            <w:r>
              <w:rPr>
                <w:noProof/>
                <w:webHidden/>
              </w:rPr>
              <w:fldChar w:fldCharType="end"/>
            </w:r>
          </w:hyperlink>
        </w:p>
        <w:p w:rsidR="00E8505E" w14:paraId="31943A22" w14:textId="52026D3D">
          <w:pPr>
            <w:pStyle w:val="TOC2"/>
            <w:rPr>
              <w:rFonts w:eastAsiaTheme="minorEastAsia" w:cstheme="minorBidi"/>
              <w:noProof/>
              <w:kern w:val="2"/>
              <w:szCs w:val="22"/>
              <w14:ligatures w14:val="standardContextual"/>
            </w:rPr>
          </w:pPr>
          <w:hyperlink w:anchor="_Toc166662707" w:history="1">
            <w:r w:rsidRPr="00E1209A">
              <w:rPr>
                <w:rStyle w:val="Hyperlink"/>
                <w:rFonts w:eastAsiaTheme="majorEastAsia"/>
                <w:noProof/>
                <w:highlight w:val="cyan"/>
              </w:rPr>
              <w:t>6600 – Complete and Archive Review (50/58)</w:t>
            </w:r>
            <w:r>
              <w:rPr>
                <w:noProof/>
                <w:webHidden/>
              </w:rPr>
              <w:tab/>
            </w:r>
            <w:r>
              <w:rPr>
                <w:noProof/>
                <w:webHidden/>
              </w:rPr>
              <w:fldChar w:fldCharType="begin"/>
            </w:r>
            <w:r>
              <w:rPr>
                <w:noProof/>
                <w:webHidden/>
              </w:rPr>
              <w:instrText xml:space="preserve"> PAGEREF _Toc166662707 \h </w:instrText>
            </w:r>
            <w:r>
              <w:rPr>
                <w:noProof/>
                <w:webHidden/>
              </w:rPr>
              <w:fldChar w:fldCharType="separate"/>
            </w:r>
            <w:r>
              <w:rPr>
                <w:noProof/>
                <w:webHidden/>
              </w:rPr>
              <w:t>306</w:t>
            </w:r>
            <w:r>
              <w:rPr>
                <w:noProof/>
                <w:webHidden/>
              </w:rPr>
              <w:fldChar w:fldCharType="end"/>
            </w:r>
          </w:hyperlink>
        </w:p>
        <w:p w:rsidR="00E8505E" w14:paraId="1E8706AA" w14:textId="2AC71989">
          <w:pPr>
            <w:pStyle w:val="TOC2"/>
            <w:rPr>
              <w:rFonts w:eastAsiaTheme="minorEastAsia" w:cstheme="minorBidi"/>
              <w:noProof/>
              <w:kern w:val="2"/>
              <w:szCs w:val="22"/>
              <w14:ligatures w14:val="standardContextual"/>
            </w:rPr>
          </w:pPr>
          <w:hyperlink w:anchor="_Toc166662708" w:history="1">
            <w:r w:rsidRPr="00E1209A">
              <w:rPr>
                <w:rStyle w:val="Hyperlink"/>
                <w:rFonts w:eastAsiaTheme="majorEastAsia"/>
                <w:noProof/>
                <w:highlight w:val="cyan"/>
              </w:rPr>
              <w:t xml:space="preserve">6605 – Complete Reviews (50/58) </w:t>
            </w:r>
            <w:r w:rsidRPr="00E1209A">
              <w:rPr>
                <w:rStyle w:val="Hyperlink"/>
                <w:rFonts w:ascii="Wingdings" w:eastAsia="Wingdings" w:hAnsi="Wingdings" w:cs="Wingdings"/>
                <w:noProof/>
                <w:highlight w:val="cyan"/>
              </w:rPr>
              <w:sym w:font="Wingdings" w:char="F0FE"/>
            </w:r>
            <w:r>
              <w:rPr>
                <w:noProof/>
                <w:webHidden/>
              </w:rPr>
              <w:tab/>
            </w:r>
            <w:r>
              <w:rPr>
                <w:noProof/>
                <w:webHidden/>
              </w:rPr>
              <w:fldChar w:fldCharType="begin"/>
            </w:r>
            <w:r>
              <w:rPr>
                <w:noProof/>
                <w:webHidden/>
              </w:rPr>
              <w:instrText xml:space="preserve"> PAGEREF _Toc166662708 \h </w:instrText>
            </w:r>
            <w:r>
              <w:rPr>
                <w:noProof/>
                <w:webHidden/>
              </w:rPr>
              <w:fldChar w:fldCharType="separate"/>
            </w:r>
            <w:r>
              <w:rPr>
                <w:noProof/>
                <w:webHidden/>
              </w:rPr>
              <w:t>308</w:t>
            </w:r>
            <w:r>
              <w:rPr>
                <w:noProof/>
                <w:webHidden/>
              </w:rPr>
              <w:fldChar w:fldCharType="end"/>
            </w:r>
          </w:hyperlink>
        </w:p>
        <w:p w:rsidR="00E8505E" w14:paraId="3D177935" w14:textId="3E37E894">
          <w:pPr>
            <w:pStyle w:val="TOC1"/>
            <w:rPr>
              <w:rFonts w:eastAsiaTheme="minorEastAsia" w:cstheme="minorBidi"/>
              <w:noProof/>
              <w:kern w:val="2"/>
              <w:szCs w:val="22"/>
              <w14:ligatures w14:val="standardContextual"/>
            </w:rPr>
          </w:pPr>
          <w:hyperlink w:anchor="_Toc166662709" w:history="1">
            <w:r w:rsidRPr="00E1209A">
              <w:rPr>
                <w:rStyle w:val="Hyperlink"/>
                <w:rFonts w:eastAsiaTheme="majorEastAsia"/>
                <w:noProof/>
                <w:highlight w:val="yellow"/>
              </w:rPr>
              <w:t xml:space="preserve">7000 - Mitigation Follow-Up (50/58) </w:t>
            </w:r>
            <w:r w:rsidRPr="00E1209A">
              <w:rPr>
                <w:rStyle w:val="Hyperlink"/>
                <w:rFonts w:ascii="Wingdings" w:eastAsia="Wingdings" w:hAnsi="Wingdings" w:cs="Wingdings"/>
                <w:noProof/>
                <w:highlight w:val="yellow"/>
              </w:rPr>
              <w:sym w:font="Wingdings" w:char="F0FE"/>
            </w:r>
            <w:r>
              <w:rPr>
                <w:noProof/>
                <w:webHidden/>
              </w:rPr>
              <w:tab/>
            </w:r>
            <w:r>
              <w:rPr>
                <w:noProof/>
                <w:webHidden/>
              </w:rPr>
              <w:fldChar w:fldCharType="begin"/>
            </w:r>
            <w:r>
              <w:rPr>
                <w:noProof/>
                <w:webHidden/>
              </w:rPr>
              <w:instrText xml:space="preserve"> PAGEREF _Toc166662709 \h </w:instrText>
            </w:r>
            <w:r>
              <w:rPr>
                <w:noProof/>
                <w:webHidden/>
              </w:rPr>
              <w:fldChar w:fldCharType="separate"/>
            </w:r>
            <w:r>
              <w:rPr>
                <w:noProof/>
                <w:webHidden/>
              </w:rPr>
              <w:t>309</w:t>
            </w:r>
            <w:r>
              <w:rPr>
                <w:noProof/>
                <w:webHidden/>
              </w:rPr>
              <w:fldChar w:fldCharType="end"/>
            </w:r>
          </w:hyperlink>
        </w:p>
        <w:p w:rsidR="008013B2" w:rsidP="00BA34AF" w14:paraId="01AE07A4" w14:textId="4891AABD">
          <w:r w:rsidRPr="00344D73">
            <w:rPr>
              <w:b/>
              <w:bCs/>
              <w:noProof/>
              <w:color w:val="4F81BD" w:themeColor="accent1"/>
            </w:rPr>
            <w:fldChar w:fldCharType="end"/>
          </w:r>
        </w:p>
      </w:sdtContent>
    </w:sdt>
    <w:p w:rsidR="00C33972" w:rsidP="00BA34AF" w14:paraId="01AE07A5" w14:textId="77777777">
      <w:r>
        <w:rPr>
          <w:highlight w:val="black"/>
        </w:rPr>
        <w:br w:type="page"/>
      </w:r>
    </w:p>
    <w:p w:rsidR="005A1835" w:rsidP="00BA34AF" w14:paraId="01AE07A6" w14:textId="77777777">
      <w:pPr>
        <w:pStyle w:val="Heading1"/>
        <w:sectPr w:rsidSect="00BA024F">
          <w:footerReference w:type="default" r:id="rId15"/>
          <w:pgSz w:w="12240" w:h="15840"/>
          <w:pgMar w:top="450" w:right="1170" w:bottom="630" w:left="1170" w:header="720" w:footer="720" w:gutter="0"/>
          <w:pgNumType w:fmt="upperRoman" w:start="1"/>
          <w:cols w:space="720"/>
          <w:docGrid w:linePitch="360"/>
        </w:sectPr>
      </w:pPr>
      <w:bookmarkStart w:id="13" w:name="_Toc358705709"/>
    </w:p>
    <w:p w:rsidR="00C33972" w:rsidP="00E209C7" w14:paraId="01AE07A8" w14:textId="37D180B6">
      <w:pPr>
        <w:pStyle w:val="Heading1"/>
      </w:pPr>
      <w:bookmarkStart w:id="14" w:name="_Toc166662586"/>
      <w:r>
        <w:t xml:space="preserve">Latest </w:t>
      </w:r>
      <w:r>
        <w:t>Revisions</w:t>
      </w:r>
      <w:bookmarkEnd w:id="14"/>
      <w:r>
        <w:t xml:space="preserve"> </w:t>
      </w:r>
      <w:bookmarkEnd w:id="13"/>
    </w:p>
    <w:p w:rsidR="00E209C7" w:rsidRPr="00E209C7" w:rsidP="00E209C7" w14:paraId="44C93D32" w14:textId="77777777"/>
    <w:p w:rsidR="00C33972" w:rsidP="00BA34AF" w14:paraId="01AE07A9" w14:textId="1DA13736">
      <w:pPr>
        <w:pStyle w:val="BusinessRules"/>
      </w:pPr>
      <w:r>
        <w:t xml:space="preserve">This section summarizes </w:t>
      </w:r>
      <w:r w:rsidR="00E209C7">
        <w:t xml:space="preserve">the latest </w:t>
      </w:r>
      <w:r>
        <w:t xml:space="preserve">revisions </w:t>
      </w:r>
      <w:r w:rsidRPr="0053127E" w:rsidR="00E209C7">
        <w:rPr>
          <w:u w:val="single"/>
        </w:rPr>
        <w:t>with the latest fixes at the top</w:t>
      </w:r>
      <w:r w:rsidR="00E209C7">
        <w:t xml:space="preserve">.  </w:t>
      </w:r>
      <w:r w:rsidR="00286E0E">
        <w:t xml:space="preserve">Search on the EMIS-XXXX number listed in the </w:t>
      </w:r>
      <w:r w:rsidRPr="00286E0E" w:rsidR="00286E0E">
        <w:rPr>
          <w:b/>
          <w:bCs/>
        </w:rPr>
        <w:t>Modification</w:t>
      </w:r>
      <w:r w:rsidR="00286E0E">
        <w:t xml:space="preserve"> to find the affected areas.  </w:t>
      </w:r>
      <w:r w:rsidR="00E209C7">
        <w:t>Also see Appendix H for the older changes</w:t>
      </w:r>
      <w:r w:rsidR="001B4E0E">
        <w:t xml:space="preserve"> (which have the latest changes at the bottom)</w:t>
      </w:r>
      <w:r w:rsidR="00E209C7">
        <w:t>.</w:t>
      </w:r>
    </w:p>
    <w:p w:rsidR="00C33972" w:rsidP="00BA34AF" w14:paraId="01AE07AA" w14:textId="77777777">
      <w:pPr>
        <w:pStyle w:val="BusinessRules"/>
      </w:pPr>
    </w:p>
    <w:tbl>
      <w:tblPr>
        <w:tblStyle w:val="TableGrid"/>
        <w:tblW w:w="9885" w:type="dxa"/>
        <w:tblLook w:val="04A0"/>
      </w:tblPr>
      <w:tblGrid>
        <w:gridCol w:w="2841"/>
        <w:gridCol w:w="7029"/>
        <w:gridCol w:w="15"/>
      </w:tblGrid>
      <w:tr w14:paraId="01AE07AD" w14:textId="77777777" w:rsidTr="00F0030E">
        <w:tblPrEx>
          <w:tblW w:w="9885" w:type="dxa"/>
          <w:tblLook w:val="04A0"/>
        </w:tblPrEx>
        <w:trPr>
          <w:gridAfter w:val="1"/>
          <w:wAfter w:w="15" w:type="dxa"/>
        </w:trPr>
        <w:tc>
          <w:tcPr>
            <w:tcW w:w="2841" w:type="dxa"/>
            <w:tcBorders>
              <w:top w:val="single" w:sz="12" w:space="0" w:color="auto"/>
              <w:left w:val="single" w:sz="12" w:space="0" w:color="auto"/>
              <w:bottom w:val="single" w:sz="12" w:space="0" w:color="auto"/>
            </w:tcBorders>
          </w:tcPr>
          <w:p w:rsidR="00C33972" w:rsidRPr="0053127E" w:rsidP="0053127E" w14:paraId="01AE07AB" w14:textId="77777777">
            <w:pPr>
              <w:pStyle w:val="BusinessRules"/>
              <w:jc w:val="center"/>
              <w:rPr>
                <w:b/>
                <w:bCs/>
              </w:rPr>
            </w:pPr>
            <w:r w:rsidRPr="0053127E">
              <w:rPr>
                <w:b/>
                <w:bCs/>
              </w:rPr>
              <w:t>Affected Screen (s)</w:t>
            </w:r>
          </w:p>
        </w:tc>
        <w:tc>
          <w:tcPr>
            <w:tcW w:w="7029" w:type="dxa"/>
            <w:tcBorders>
              <w:top w:val="single" w:sz="12" w:space="0" w:color="auto"/>
              <w:bottom w:val="single" w:sz="12" w:space="0" w:color="auto"/>
              <w:right w:val="single" w:sz="12" w:space="0" w:color="auto"/>
            </w:tcBorders>
          </w:tcPr>
          <w:p w:rsidR="00C33972" w:rsidRPr="0053127E" w:rsidP="0053127E" w14:paraId="01AE07AC" w14:textId="77777777">
            <w:pPr>
              <w:pStyle w:val="BusinessRules"/>
              <w:jc w:val="center"/>
              <w:rPr>
                <w:b/>
                <w:bCs/>
              </w:rPr>
            </w:pPr>
            <w:r w:rsidRPr="0053127E">
              <w:rPr>
                <w:b/>
                <w:bCs/>
              </w:rPr>
              <w:t>Modification</w:t>
            </w:r>
          </w:p>
        </w:tc>
      </w:tr>
      <w:tr w14:paraId="50CC185A" w14:textId="77777777" w:rsidTr="006D21BA">
        <w:tblPrEx>
          <w:tblW w:w="9885" w:type="dxa"/>
          <w:tblLook w:val="04A0"/>
        </w:tblPrEx>
        <w:tc>
          <w:tcPr>
            <w:tcW w:w="2841" w:type="dxa"/>
            <w:tcBorders>
              <w:left w:val="single" w:sz="12" w:space="0" w:color="auto"/>
              <w:right w:val="single" w:sz="8" w:space="0" w:color="auto"/>
            </w:tcBorders>
          </w:tcPr>
          <w:p w:rsidR="00CE25EC" w:rsidP="00CE25EC" w14:paraId="42A3B416" w14:textId="77777777">
            <w:pPr>
              <w:pStyle w:val="BusinessRules"/>
            </w:pPr>
          </w:p>
        </w:tc>
        <w:tc>
          <w:tcPr>
            <w:tcW w:w="7044" w:type="dxa"/>
            <w:gridSpan w:val="2"/>
            <w:tcBorders>
              <w:left w:val="single" w:sz="8" w:space="0" w:color="auto"/>
              <w:right w:val="single" w:sz="12" w:space="0" w:color="auto"/>
            </w:tcBorders>
          </w:tcPr>
          <w:p w:rsidR="00CE25EC" w:rsidRPr="00D41D2B" w:rsidP="00CE25EC" w14:paraId="1D408F74" w14:textId="75A700A3">
            <w:pPr>
              <w:pStyle w:val="BusinessRules"/>
              <w:jc w:val="center"/>
              <w:rPr>
                <w:b/>
                <w:bCs/>
              </w:rPr>
            </w:pPr>
            <w:r w:rsidRPr="00D41D2B">
              <w:rPr>
                <w:b/>
                <w:bCs/>
              </w:rPr>
              <w:t xml:space="preserve">Revision Date </w:t>
            </w:r>
            <w:r>
              <w:rPr>
                <w:b/>
                <w:bCs/>
              </w:rPr>
              <w:t>8</w:t>
            </w:r>
            <w:r w:rsidRPr="00D41D2B">
              <w:rPr>
                <w:b/>
                <w:bCs/>
              </w:rPr>
              <w:t>/</w:t>
            </w:r>
            <w:r w:rsidR="000B7344">
              <w:rPr>
                <w:b/>
                <w:bCs/>
              </w:rPr>
              <w:t>28</w:t>
            </w:r>
            <w:r w:rsidRPr="00D41D2B">
              <w:rPr>
                <w:b/>
                <w:bCs/>
              </w:rPr>
              <w:t>/202</w:t>
            </w:r>
            <w:r>
              <w:rPr>
                <w:b/>
                <w:bCs/>
              </w:rPr>
              <w:t>4</w:t>
            </w:r>
          </w:p>
        </w:tc>
      </w:tr>
      <w:tr w14:paraId="4255F54F" w14:textId="77777777" w:rsidTr="006D21BA">
        <w:tblPrEx>
          <w:tblW w:w="9885" w:type="dxa"/>
          <w:tblLook w:val="04A0"/>
        </w:tblPrEx>
        <w:tc>
          <w:tcPr>
            <w:tcW w:w="2841" w:type="dxa"/>
            <w:tcBorders>
              <w:left w:val="single" w:sz="12" w:space="0" w:color="auto"/>
              <w:right w:val="single" w:sz="8" w:space="0" w:color="auto"/>
            </w:tcBorders>
          </w:tcPr>
          <w:p w:rsidR="00A9586B" w:rsidP="00CE25EC" w14:paraId="6228287F" w14:textId="2656D2E6">
            <w:pPr>
              <w:pStyle w:val="BusinessRules"/>
            </w:pPr>
            <w:r>
              <w:t>1105</w:t>
            </w:r>
          </w:p>
        </w:tc>
        <w:tc>
          <w:tcPr>
            <w:tcW w:w="7044" w:type="dxa"/>
            <w:gridSpan w:val="2"/>
            <w:tcBorders>
              <w:left w:val="single" w:sz="8" w:space="0" w:color="auto"/>
              <w:right w:val="single" w:sz="12" w:space="0" w:color="auto"/>
            </w:tcBorders>
          </w:tcPr>
          <w:p w:rsidR="00A9586B" w:rsidRPr="00A9586B" w:rsidP="00CE25EC" w14:paraId="39A677FD" w14:textId="467BC47E">
            <w:pPr>
              <w:pStyle w:val="BusinessRules"/>
              <w:jc w:val="center"/>
            </w:pPr>
            <w:r w:rsidRPr="00A9586B">
              <w:t>EMIS-3726</w:t>
            </w:r>
            <w:r>
              <w:t xml:space="preserve">: </w:t>
            </w:r>
            <w:r w:rsidR="000B7344">
              <w:t>updated</w:t>
            </w:r>
            <w:r>
              <w:t xml:space="preserve"> NEPA paragraph and checkbox to </w:t>
            </w:r>
            <w:r>
              <w:t>Consultant</w:t>
            </w:r>
            <w:r>
              <w:t xml:space="preserve"> information sections for both Part 58 and Part 50</w:t>
            </w:r>
            <w:r w:rsidRPr="00A9586B">
              <w:t xml:space="preserve"> </w:t>
            </w:r>
          </w:p>
        </w:tc>
      </w:tr>
      <w:tr w14:paraId="2082284F" w14:textId="77777777" w:rsidTr="006D21BA">
        <w:tblPrEx>
          <w:tblW w:w="9885" w:type="dxa"/>
          <w:tblLook w:val="04A0"/>
        </w:tblPrEx>
        <w:tc>
          <w:tcPr>
            <w:tcW w:w="2841" w:type="dxa"/>
            <w:tcBorders>
              <w:left w:val="single" w:sz="12" w:space="0" w:color="auto"/>
              <w:right w:val="single" w:sz="8" w:space="0" w:color="auto"/>
            </w:tcBorders>
          </w:tcPr>
          <w:p w:rsidR="00A9586B" w:rsidP="00CE25EC" w14:paraId="2991BBE1" w14:textId="77777777">
            <w:pPr>
              <w:pStyle w:val="BusinessRules"/>
            </w:pPr>
          </w:p>
        </w:tc>
        <w:tc>
          <w:tcPr>
            <w:tcW w:w="7044" w:type="dxa"/>
            <w:gridSpan w:val="2"/>
            <w:tcBorders>
              <w:left w:val="single" w:sz="8" w:space="0" w:color="auto"/>
              <w:right w:val="single" w:sz="12" w:space="0" w:color="auto"/>
            </w:tcBorders>
          </w:tcPr>
          <w:p w:rsidR="00A9586B" w:rsidRPr="00D41D2B" w:rsidP="00CE25EC" w14:paraId="56E168E6" w14:textId="77777777">
            <w:pPr>
              <w:pStyle w:val="BusinessRules"/>
              <w:jc w:val="center"/>
              <w:rPr>
                <w:b/>
                <w:bCs/>
              </w:rPr>
            </w:pPr>
          </w:p>
        </w:tc>
      </w:tr>
      <w:tr w14:paraId="07B8A145" w14:textId="77777777" w:rsidTr="006D21BA">
        <w:tblPrEx>
          <w:tblW w:w="9885" w:type="dxa"/>
          <w:tblLook w:val="04A0"/>
        </w:tblPrEx>
        <w:tc>
          <w:tcPr>
            <w:tcW w:w="2841" w:type="dxa"/>
            <w:tcBorders>
              <w:left w:val="single" w:sz="12" w:space="0" w:color="auto"/>
              <w:right w:val="single" w:sz="8" w:space="0" w:color="auto"/>
            </w:tcBorders>
          </w:tcPr>
          <w:p w:rsidR="00A9586B" w:rsidP="00A9586B" w14:paraId="40CF0BEA" w14:textId="5454236D">
            <w:pPr>
              <w:pStyle w:val="BusinessRules"/>
            </w:pPr>
          </w:p>
        </w:tc>
        <w:tc>
          <w:tcPr>
            <w:tcW w:w="7044" w:type="dxa"/>
            <w:gridSpan w:val="2"/>
            <w:tcBorders>
              <w:left w:val="single" w:sz="8" w:space="0" w:color="auto"/>
              <w:right w:val="single" w:sz="12" w:space="0" w:color="auto"/>
            </w:tcBorders>
          </w:tcPr>
          <w:p w:rsidR="00A9586B" w:rsidRPr="00D41D2B" w:rsidP="00A9586B" w14:paraId="6208D3F7" w14:textId="3CCE6EE2">
            <w:pPr>
              <w:pStyle w:val="BusinessRules"/>
              <w:jc w:val="center"/>
              <w:rPr>
                <w:b/>
                <w:bCs/>
              </w:rPr>
            </w:pPr>
            <w:r w:rsidRPr="00D41D2B">
              <w:rPr>
                <w:b/>
                <w:bCs/>
              </w:rPr>
              <w:t xml:space="preserve">Revision Date </w:t>
            </w:r>
            <w:r>
              <w:rPr>
                <w:b/>
                <w:bCs/>
              </w:rPr>
              <w:t>8</w:t>
            </w:r>
            <w:r w:rsidRPr="00D41D2B">
              <w:rPr>
                <w:b/>
                <w:bCs/>
              </w:rPr>
              <w:t>/</w:t>
            </w:r>
            <w:r>
              <w:rPr>
                <w:b/>
                <w:bCs/>
              </w:rPr>
              <w:t>05</w:t>
            </w:r>
            <w:r w:rsidRPr="00D41D2B">
              <w:rPr>
                <w:b/>
                <w:bCs/>
              </w:rPr>
              <w:t>/202</w:t>
            </w:r>
            <w:r>
              <w:rPr>
                <w:b/>
                <w:bCs/>
              </w:rPr>
              <w:t>4</w:t>
            </w:r>
          </w:p>
        </w:tc>
      </w:tr>
      <w:tr w14:paraId="2FDBE01D" w14:textId="77777777" w:rsidTr="006D21BA">
        <w:tblPrEx>
          <w:tblW w:w="9885" w:type="dxa"/>
          <w:tblLook w:val="04A0"/>
        </w:tblPrEx>
        <w:tc>
          <w:tcPr>
            <w:tcW w:w="2841" w:type="dxa"/>
            <w:tcBorders>
              <w:left w:val="single" w:sz="12" w:space="0" w:color="auto"/>
              <w:right w:val="single" w:sz="8" w:space="0" w:color="auto"/>
            </w:tcBorders>
          </w:tcPr>
          <w:p w:rsidR="00A9586B" w:rsidP="00A9586B" w14:paraId="510F952E" w14:textId="6AFC13A9">
            <w:pPr>
              <w:pStyle w:val="BusinessRules"/>
            </w:pPr>
            <w:r>
              <w:t>6350</w:t>
            </w:r>
          </w:p>
        </w:tc>
        <w:tc>
          <w:tcPr>
            <w:tcW w:w="7044" w:type="dxa"/>
            <w:gridSpan w:val="2"/>
            <w:tcBorders>
              <w:left w:val="single" w:sz="8" w:space="0" w:color="auto"/>
              <w:right w:val="single" w:sz="12" w:space="0" w:color="auto"/>
            </w:tcBorders>
          </w:tcPr>
          <w:p w:rsidR="00A9586B" w:rsidRPr="00D41D2B" w:rsidP="00A9586B" w14:paraId="5DDAD9A1" w14:textId="6F4B31A4">
            <w:pPr>
              <w:pStyle w:val="BusinessRules"/>
              <w:jc w:val="center"/>
              <w:rPr>
                <w:b/>
                <w:bCs/>
              </w:rPr>
            </w:pPr>
            <w:r>
              <w:t xml:space="preserve">Fixed description to say Certifications Complete – </w:t>
            </w:r>
            <w:r>
              <w:t>Porject</w:t>
            </w:r>
            <w:r>
              <w:t xml:space="preserve"> Approved button for CEST and EA does NOT mark the review as “Complete” or “Complete, conditioned on mitigation</w:t>
            </w:r>
            <w:r>
              <w:t>”.</w:t>
            </w:r>
            <w:r>
              <w:t xml:space="preserve">  Confirmed Code is correct with Lauren.</w:t>
            </w:r>
          </w:p>
        </w:tc>
      </w:tr>
      <w:tr w14:paraId="012F5142" w14:textId="77777777" w:rsidTr="006D21BA">
        <w:tblPrEx>
          <w:tblW w:w="9885" w:type="dxa"/>
          <w:tblLook w:val="04A0"/>
        </w:tblPrEx>
        <w:tc>
          <w:tcPr>
            <w:tcW w:w="2841" w:type="dxa"/>
            <w:tcBorders>
              <w:left w:val="single" w:sz="12" w:space="0" w:color="auto"/>
              <w:right w:val="single" w:sz="8" w:space="0" w:color="auto"/>
            </w:tcBorders>
          </w:tcPr>
          <w:p w:rsidR="00A9586B" w:rsidP="00A9586B" w14:paraId="30028C5F"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6CCFF678" w14:textId="669C3BD3">
            <w:pPr>
              <w:pStyle w:val="BusinessRules"/>
              <w:jc w:val="center"/>
              <w:rPr>
                <w:b/>
                <w:bCs/>
              </w:rPr>
            </w:pPr>
          </w:p>
        </w:tc>
      </w:tr>
      <w:tr w14:paraId="18B6B8A9" w14:textId="77777777" w:rsidTr="006D21BA">
        <w:tblPrEx>
          <w:tblW w:w="9885" w:type="dxa"/>
          <w:tblLook w:val="04A0"/>
        </w:tblPrEx>
        <w:tc>
          <w:tcPr>
            <w:tcW w:w="2841" w:type="dxa"/>
            <w:tcBorders>
              <w:left w:val="single" w:sz="12" w:space="0" w:color="auto"/>
              <w:right w:val="single" w:sz="8" w:space="0" w:color="auto"/>
            </w:tcBorders>
          </w:tcPr>
          <w:p w:rsidR="00A9586B" w:rsidP="00A9586B" w14:paraId="4D09CBDF" w14:textId="77777777">
            <w:pPr>
              <w:pStyle w:val="BusinessRules"/>
            </w:pPr>
            <w:r>
              <w:t>2076/2077</w:t>
            </w:r>
          </w:p>
          <w:p w:rsidR="00A9586B" w:rsidP="00A9586B" w14:paraId="4C2EED84" w14:textId="0BDF1A42">
            <w:pPr>
              <w:pStyle w:val="BusinessRules"/>
            </w:pPr>
            <w:r>
              <w:t>2046/2047</w:t>
            </w:r>
          </w:p>
        </w:tc>
        <w:tc>
          <w:tcPr>
            <w:tcW w:w="7044" w:type="dxa"/>
            <w:gridSpan w:val="2"/>
            <w:tcBorders>
              <w:left w:val="single" w:sz="8" w:space="0" w:color="auto"/>
              <w:right w:val="single" w:sz="12" w:space="0" w:color="auto"/>
            </w:tcBorders>
          </w:tcPr>
          <w:p w:rsidR="00A9586B" w:rsidRPr="00D41D2B" w:rsidP="00A9586B" w14:paraId="3F5AC7FB" w14:textId="2A6E5027">
            <w:pPr>
              <w:pStyle w:val="BusinessRules"/>
              <w:jc w:val="center"/>
              <w:rPr>
                <w:b/>
                <w:bCs/>
              </w:rPr>
            </w:pPr>
            <w:r>
              <w:t xml:space="preserve">EMIS-3590, EMIS-3632: cleaned up cosmetic issues, accepted all 11.30 changes, but no functionality changes. </w:t>
            </w:r>
          </w:p>
        </w:tc>
      </w:tr>
      <w:tr w14:paraId="7B69715C" w14:textId="77777777" w:rsidTr="006D21BA">
        <w:tblPrEx>
          <w:tblW w:w="9885" w:type="dxa"/>
          <w:tblLook w:val="04A0"/>
        </w:tblPrEx>
        <w:tc>
          <w:tcPr>
            <w:tcW w:w="2841" w:type="dxa"/>
            <w:tcBorders>
              <w:left w:val="single" w:sz="12" w:space="0" w:color="auto"/>
              <w:right w:val="single" w:sz="8" w:space="0" w:color="auto"/>
            </w:tcBorders>
          </w:tcPr>
          <w:p w:rsidR="00A9586B" w:rsidP="00A9586B" w14:paraId="408AC971"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275ED04A" w14:textId="77777777">
            <w:pPr>
              <w:pStyle w:val="BusinessRules"/>
              <w:jc w:val="center"/>
              <w:rPr>
                <w:b/>
                <w:bCs/>
              </w:rPr>
            </w:pPr>
          </w:p>
        </w:tc>
      </w:tr>
      <w:tr w14:paraId="6A5FA70B" w14:textId="77777777" w:rsidTr="006D21BA">
        <w:tblPrEx>
          <w:tblW w:w="9885" w:type="dxa"/>
          <w:tblLook w:val="04A0"/>
        </w:tblPrEx>
        <w:tc>
          <w:tcPr>
            <w:tcW w:w="2841" w:type="dxa"/>
            <w:tcBorders>
              <w:left w:val="single" w:sz="12" w:space="0" w:color="auto"/>
              <w:right w:val="single" w:sz="8" w:space="0" w:color="auto"/>
            </w:tcBorders>
          </w:tcPr>
          <w:p w:rsidR="00A9586B" w:rsidP="00A9586B" w14:paraId="58F4F7E2"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48D69003" w14:textId="36C34526">
            <w:pPr>
              <w:pStyle w:val="BusinessRules"/>
              <w:jc w:val="center"/>
              <w:rPr>
                <w:b/>
                <w:bCs/>
              </w:rPr>
            </w:pPr>
            <w:r w:rsidRPr="00D41D2B">
              <w:rPr>
                <w:b/>
                <w:bCs/>
              </w:rPr>
              <w:t xml:space="preserve">Revision Date </w:t>
            </w:r>
            <w:r>
              <w:rPr>
                <w:b/>
                <w:bCs/>
              </w:rPr>
              <w:t>5</w:t>
            </w:r>
            <w:r w:rsidRPr="00D41D2B">
              <w:rPr>
                <w:b/>
                <w:bCs/>
              </w:rPr>
              <w:t>/</w:t>
            </w:r>
            <w:r>
              <w:rPr>
                <w:b/>
                <w:bCs/>
              </w:rPr>
              <w:t>15</w:t>
            </w:r>
            <w:r w:rsidRPr="00D41D2B">
              <w:rPr>
                <w:b/>
                <w:bCs/>
              </w:rPr>
              <w:t>/202</w:t>
            </w:r>
            <w:r>
              <w:rPr>
                <w:b/>
                <w:bCs/>
              </w:rPr>
              <w:t>4</w:t>
            </w:r>
          </w:p>
        </w:tc>
      </w:tr>
      <w:tr w14:paraId="2C2AE30F" w14:textId="77777777" w:rsidTr="006D21BA">
        <w:tblPrEx>
          <w:tblW w:w="9885" w:type="dxa"/>
          <w:tblLook w:val="04A0"/>
        </w:tblPrEx>
        <w:tc>
          <w:tcPr>
            <w:tcW w:w="2841" w:type="dxa"/>
            <w:tcBorders>
              <w:left w:val="single" w:sz="12" w:space="0" w:color="auto"/>
              <w:right w:val="single" w:sz="8" w:space="0" w:color="auto"/>
            </w:tcBorders>
          </w:tcPr>
          <w:p w:rsidR="00A9586B" w:rsidP="00A9586B" w14:paraId="268057DF" w14:textId="77777777">
            <w:pPr>
              <w:pStyle w:val="BusinessRules"/>
            </w:pPr>
            <w:r>
              <w:t>2076/2077</w:t>
            </w:r>
          </w:p>
          <w:p w:rsidR="00A9586B" w:rsidP="00A9586B" w14:paraId="474162C8" w14:textId="048CF10F">
            <w:pPr>
              <w:pStyle w:val="BusinessRules"/>
            </w:pPr>
            <w:r>
              <w:t>2046/2047</w:t>
            </w:r>
          </w:p>
        </w:tc>
        <w:tc>
          <w:tcPr>
            <w:tcW w:w="7044" w:type="dxa"/>
            <w:gridSpan w:val="2"/>
            <w:tcBorders>
              <w:left w:val="single" w:sz="8" w:space="0" w:color="auto"/>
              <w:right w:val="single" w:sz="12" w:space="0" w:color="auto"/>
            </w:tcBorders>
          </w:tcPr>
          <w:p w:rsidR="00A9586B" w:rsidP="00A9586B" w14:paraId="56045789" w14:textId="1CB1483F">
            <w:pPr>
              <w:pStyle w:val="BusinessRules"/>
              <w:jc w:val="center"/>
            </w:pPr>
            <w:r>
              <w:t xml:space="preserve">EMIS-3590: Finished Radon/Mitigation changes on </w:t>
            </w:r>
            <w:r w:rsidRPr="008F06B5">
              <w:t xml:space="preserve">Contamination and Toxic Substances </w:t>
            </w:r>
            <w:r>
              <w:t xml:space="preserve">Screen </w:t>
            </w:r>
            <w:r w:rsidRPr="008F06B5">
              <w:t>(</w:t>
            </w:r>
            <w:r>
              <w:t xml:space="preserve">called </w:t>
            </w:r>
            <w:r w:rsidRPr="008F06B5">
              <w:t>2076</w:t>
            </w:r>
            <w:r>
              <w:t xml:space="preserve"> for Single Family and </w:t>
            </w:r>
            <w:r w:rsidRPr="008F06B5">
              <w:t>2077</w:t>
            </w:r>
            <w:r>
              <w:t xml:space="preserve"> for Multifamily, but are really the same screen with different questions, etc. shown</w:t>
            </w:r>
            <w:r w:rsidRPr="008F06B5">
              <w:t>)</w:t>
            </w:r>
            <w:r>
              <w:t xml:space="preserve">. </w:t>
            </w:r>
          </w:p>
          <w:p w:rsidR="00A9586B" w:rsidRPr="00D41D2B" w:rsidP="00A9586B" w14:paraId="3277775C" w14:textId="5F24A2F2">
            <w:pPr>
              <w:pStyle w:val="BusinessRules"/>
              <w:jc w:val="center"/>
              <w:rPr>
                <w:b/>
                <w:bCs/>
              </w:rPr>
            </w:pPr>
            <w:r>
              <w:t xml:space="preserve">EMIS-3632: Finished regulatory changes on Floodplain Management Screen </w:t>
            </w:r>
            <w:r w:rsidRPr="008F06B5">
              <w:t>(</w:t>
            </w:r>
            <w:r>
              <w:t xml:space="preserve">called </w:t>
            </w:r>
            <w:r w:rsidRPr="008F06B5">
              <w:t>20</w:t>
            </w:r>
            <w:r>
              <w:t>4</w:t>
            </w:r>
            <w:r w:rsidRPr="008F06B5">
              <w:t>6</w:t>
            </w:r>
            <w:r>
              <w:t xml:space="preserve"> for previous regulations and </w:t>
            </w:r>
            <w:r w:rsidRPr="008F06B5">
              <w:t>20</w:t>
            </w:r>
            <w:r>
              <w:t>47 for the new regulations, but are really the same screen with different questions, etc. shown</w:t>
            </w:r>
            <w:r w:rsidRPr="008F06B5">
              <w:t>)</w:t>
            </w:r>
            <w:r>
              <w:t>.</w:t>
            </w:r>
          </w:p>
        </w:tc>
      </w:tr>
      <w:tr w14:paraId="44915E55" w14:textId="77777777" w:rsidTr="006D21BA">
        <w:tblPrEx>
          <w:tblW w:w="9885" w:type="dxa"/>
          <w:tblLook w:val="04A0"/>
        </w:tblPrEx>
        <w:tc>
          <w:tcPr>
            <w:tcW w:w="2841" w:type="dxa"/>
            <w:tcBorders>
              <w:left w:val="single" w:sz="12" w:space="0" w:color="auto"/>
              <w:right w:val="single" w:sz="8" w:space="0" w:color="auto"/>
            </w:tcBorders>
          </w:tcPr>
          <w:p w:rsidR="00A9586B" w:rsidP="00A9586B" w14:paraId="1CD4AA9A"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25A1A05A" w14:textId="77777777">
            <w:pPr>
              <w:pStyle w:val="BusinessRules"/>
              <w:jc w:val="center"/>
              <w:rPr>
                <w:b/>
                <w:bCs/>
              </w:rPr>
            </w:pPr>
          </w:p>
        </w:tc>
      </w:tr>
      <w:tr w14:paraId="7F676DC5" w14:textId="77777777" w:rsidTr="006D21BA">
        <w:tblPrEx>
          <w:tblW w:w="9885" w:type="dxa"/>
          <w:tblLook w:val="04A0"/>
        </w:tblPrEx>
        <w:tc>
          <w:tcPr>
            <w:tcW w:w="2841" w:type="dxa"/>
            <w:tcBorders>
              <w:left w:val="single" w:sz="12" w:space="0" w:color="auto"/>
              <w:right w:val="single" w:sz="8" w:space="0" w:color="auto"/>
            </w:tcBorders>
          </w:tcPr>
          <w:p w:rsidR="00A9586B" w:rsidP="00A9586B" w14:paraId="618D7A9F"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0BA621B2" w14:textId="6FCC0A93">
            <w:pPr>
              <w:pStyle w:val="BusinessRules"/>
              <w:jc w:val="center"/>
              <w:rPr>
                <w:b/>
                <w:bCs/>
              </w:rPr>
            </w:pPr>
            <w:r w:rsidRPr="00D41D2B">
              <w:rPr>
                <w:b/>
                <w:bCs/>
              </w:rPr>
              <w:t xml:space="preserve">Revision Date </w:t>
            </w:r>
            <w:r>
              <w:rPr>
                <w:b/>
                <w:bCs/>
              </w:rPr>
              <w:t>3</w:t>
            </w:r>
            <w:r w:rsidRPr="00D41D2B">
              <w:rPr>
                <w:b/>
                <w:bCs/>
              </w:rPr>
              <w:t>/</w:t>
            </w:r>
            <w:r>
              <w:rPr>
                <w:b/>
                <w:bCs/>
              </w:rPr>
              <w:t>11</w:t>
            </w:r>
            <w:r w:rsidRPr="00D41D2B">
              <w:rPr>
                <w:b/>
                <w:bCs/>
              </w:rPr>
              <w:t>/202</w:t>
            </w:r>
            <w:r>
              <w:rPr>
                <w:b/>
                <w:bCs/>
              </w:rPr>
              <w:t>4</w:t>
            </w:r>
          </w:p>
        </w:tc>
      </w:tr>
      <w:tr w14:paraId="0629F15F" w14:textId="77777777" w:rsidTr="006D21BA">
        <w:tblPrEx>
          <w:tblW w:w="9885" w:type="dxa"/>
          <w:tblLook w:val="04A0"/>
        </w:tblPrEx>
        <w:tc>
          <w:tcPr>
            <w:tcW w:w="2841" w:type="dxa"/>
            <w:tcBorders>
              <w:left w:val="single" w:sz="12" w:space="0" w:color="auto"/>
              <w:right w:val="single" w:sz="8" w:space="0" w:color="auto"/>
            </w:tcBorders>
          </w:tcPr>
          <w:p w:rsidR="00A9586B" w:rsidP="00A9586B" w14:paraId="39217D26" w14:textId="23F0515E">
            <w:pPr>
              <w:pStyle w:val="BusinessRules"/>
            </w:pPr>
            <w:r>
              <w:t>2076/2077</w:t>
            </w:r>
          </w:p>
        </w:tc>
        <w:tc>
          <w:tcPr>
            <w:tcW w:w="7044" w:type="dxa"/>
            <w:gridSpan w:val="2"/>
            <w:tcBorders>
              <w:left w:val="single" w:sz="8" w:space="0" w:color="auto"/>
              <w:right w:val="single" w:sz="12" w:space="0" w:color="auto"/>
            </w:tcBorders>
          </w:tcPr>
          <w:p w:rsidR="00A9586B" w:rsidRPr="00D41D2B" w:rsidP="00A9586B" w14:paraId="54CAE116" w14:textId="3E6460EA">
            <w:pPr>
              <w:pStyle w:val="BusinessRules"/>
              <w:jc w:val="center"/>
              <w:rPr>
                <w:b/>
                <w:bCs/>
              </w:rPr>
            </w:pPr>
            <w:r>
              <w:t xml:space="preserve">EMIS-3590/EMIS-3592: Wrapped up initial Radon/Mitigation changes on </w:t>
            </w:r>
            <w:r w:rsidRPr="008F06B5">
              <w:t xml:space="preserve">Contamination and Toxic Substances </w:t>
            </w:r>
            <w:r>
              <w:t xml:space="preserve">Screen </w:t>
            </w:r>
            <w:r w:rsidRPr="008F06B5">
              <w:t>(</w:t>
            </w:r>
            <w:r>
              <w:t xml:space="preserve">called </w:t>
            </w:r>
            <w:r w:rsidRPr="008F06B5">
              <w:t>2076</w:t>
            </w:r>
            <w:r>
              <w:t xml:space="preserve"> for Single Family and </w:t>
            </w:r>
            <w:r w:rsidRPr="008F06B5">
              <w:t>2077</w:t>
            </w:r>
            <w:r>
              <w:t xml:space="preserve"> for Multifamily, but are really the same screen</w:t>
            </w:r>
            <w:r w:rsidRPr="008F06B5">
              <w:t>)</w:t>
            </w:r>
            <w:r>
              <w:t>.</w:t>
            </w:r>
          </w:p>
        </w:tc>
      </w:tr>
      <w:tr w14:paraId="35EBDA24" w14:textId="77777777" w:rsidTr="006D21BA">
        <w:tblPrEx>
          <w:tblW w:w="9885" w:type="dxa"/>
          <w:tblLook w:val="04A0"/>
        </w:tblPrEx>
        <w:tc>
          <w:tcPr>
            <w:tcW w:w="2841" w:type="dxa"/>
            <w:tcBorders>
              <w:left w:val="single" w:sz="12" w:space="0" w:color="auto"/>
              <w:right w:val="single" w:sz="8" w:space="0" w:color="auto"/>
            </w:tcBorders>
          </w:tcPr>
          <w:p w:rsidR="00A9586B" w:rsidP="00A9586B" w14:paraId="4DEC9074"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076E84DE" w14:textId="77777777">
            <w:pPr>
              <w:pStyle w:val="BusinessRules"/>
              <w:jc w:val="center"/>
              <w:rPr>
                <w:b/>
                <w:bCs/>
              </w:rPr>
            </w:pPr>
          </w:p>
        </w:tc>
      </w:tr>
      <w:tr w14:paraId="1F4D3962" w14:textId="77777777" w:rsidTr="006D21BA">
        <w:tblPrEx>
          <w:tblW w:w="9885" w:type="dxa"/>
          <w:tblLook w:val="04A0"/>
        </w:tblPrEx>
        <w:tc>
          <w:tcPr>
            <w:tcW w:w="2841" w:type="dxa"/>
            <w:tcBorders>
              <w:left w:val="single" w:sz="12" w:space="0" w:color="auto"/>
              <w:right w:val="single" w:sz="8" w:space="0" w:color="auto"/>
            </w:tcBorders>
          </w:tcPr>
          <w:p w:rsidR="00A9586B" w:rsidP="00A9586B" w14:paraId="319A6DC9"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0C727DB5" w14:textId="3912BC18">
            <w:pPr>
              <w:pStyle w:val="BusinessRules"/>
              <w:jc w:val="center"/>
              <w:rPr>
                <w:b/>
                <w:bCs/>
              </w:rPr>
            </w:pPr>
            <w:r w:rsidRPr="00D41D2B">
              <w:rPr>
                <w:b/>
                <w:bCs/>
              </w:rPr>
              <w:t xml:space="preserve">Revision Date </w:t>
            </w:r>
            <w:r>
              <w:rPr>
                <w:b/>
                <w:bCs/>
              </w:rPr>
              <w:t>2</w:t>
            </w:r>
            <w:r w:rsidRPr="00D41D2B">
              <w:rPr>
                <w:b/>
                <w:bCs/>
              </w:rPr>
              <w:t>/</w:t>
            </w:r>
            <w:r>
              <w:rPr>
                <w:b/>
                <w:bCs/>
              </w:rPr>
              <w:t>28</w:t>
            </w:r>
            <w:r w:rsidRPr="00D41D2B">
              <w:rPr>
                <w:b/>
                <w:bCs/>
              </w:rPr>
              <w:t>/202</w:t>
            </w:r>
            <w:r>
              <w:rPr>
                <w:b/>
                <w:bCs/>
              </w:rPr>
              <w:t>4</w:t>
            </w:r>
          </w:p>
        </w:tc>
      </w:tr>
      <w:tr w14:paraId="1A73C401" w14:textId="77777777" w:rsidTr="006D21BA">
        <w:tblPrEx>
          <w:tblW w:w="9885" w:type="dxa"/>
          <w:tblLook w:val="04A0"/>
        </w:tblPrEx>
        <w:tc>
          <w:tcPr>
            <w:tcW w:w="2841" w:type="dxa"/>
            <w:tcBorders>
              <w:left w:val="single" w:sz="12" w:space="0" w:color="auto"/>
              <w:right w:val="single" w:sz="8" w:space="0" w:color="auto"/>
            </w:tcBorders>
          </w:tcPr>
          <w:p w:rsidR="00A9586B" w:rsidP="00A9586B" w14:paraId="4A5FC6C5" w14:textId="3F7AF7FB">
            <w:pPr>
              <w:pStyle w:val="BusinessRules"/>
            </w:pPr>
            <w:r>
              <w:t>2076/2077</w:t>
            </w:r>
          </w:p>
        </w:tc>
        <w:tc>
          <w:tcPr>
            <w:tcW w:w="7044" w:type="dxa"/>
            <w:gridSpan w:val="2"/>
            <w:tcBorders>
              <w:left w:val="single" w:sz="8" w:space="0" w:color="auto"/>
              <w:right w:val="single" w:sz="12" w:space="0" w:color="auto"/>
            </w:tcBorders>
          </w:tcPr>
          <w:p w:rsidR="00A9586B" w:rsidRPr="00D41D2B" w:rsidP="00A9586B" w14:paraId="57595DE3" w14:textId="74B841B8">
            <w:pPr>
              <w:pStyle w:val="BusinessRules"/>
              <w:jc w:val="center"/>
              <w:rPr>
                <w:b/>
                <w:bCs/>
              </w:rPr>
            </w:pPr>
            <w:r>
              <w:t xml:space="preserve">EMIS-3590/EMIS-3592: More Radon/Mitigation changes on </w:t>
            </w:r>
            <w:r w:rsidRPr="008F06B5">
              <w:t xml:space="preserve">Contamination and Toxic Substances </w:t>
            </w:r>
            <w:r>
              <w:t xml:space="preserve">Screen </w:t>
            </w:r>
            <w:r w:rsidRPr="008F06B5">
              <w:t>(</w:t>
            </w:r>
            <w:r>
              <w:t xml:space="preserve">called </w:t>
            </w:r>
            <w:r w:rsidRPr="008F06B5">
              <w:t>2076</w:t>
            </w:r>
            <w:r>
              <w:t xml:space="preserve"> for Single Family and </w:t>
            </w:r>
            <w:r w:rsidRPr="008F06B5">
              <w:t>2077</w:t>
            </w:r>
            <w:r>
              <w:t xml:space="preserve"> for Multifamily, but are really the same screen</w:t>
            </w:r>
            <w:r w:rsidRPr="008F06B5">
              <w:t>)</w:t>
            </w:r>
            <w:r>
              <w:t>.</w:t>
            </w:r>
          </w:p>
        </w:tc>
      </w:tr>
      <w:tr w14:paraId="36087A26" w14:textId="77777777" w:rsidTr="006D21BA">
        <w:tblPrEx>
          <w:tblW w:w="9885" w:type="dxa"/>
          <w:tblLook w:val="04A0"/>
        </w:tblPrEx>
        <w:tc>
          <w:tcPr>
            <w:tcW w:w="2841" w:type="dxa"/>
            <w:tcBorders>
              <w:left w:val="single" w:sz="12" w:space="0" w:color="auto"/>
              <w:right w:val="single" w:sz="8" w:space="0" w:color="auto"/>
            </w:tcBorders>
          </w:tcPr>
          <w:p w:rsidR="00A9586B" w:rsidP="00A9586B" w14:paraId="6AD65E46"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3CEB9D90" w14:textId="77777777">
            <w:pPr>
              <w:pStyle w:val="BusinessRules"/>
              <w:jc w:val="center"/>
              <w:rPr>
                <w:b/>
                <w:bCs/>
              </w:rPr>
            </w:pPr>
          </w:p>
        </w:tc>
      </w:tr>
      <w:tr w14:paraId="71409875" w14:textId="77777777" w:rsidTr="006D21BA">
        <w:tblPrEx>
          <w:tblW w:w="9885" w:type="dxa"/>
          <w:tblLook w:val="04A0"/>
        </w:tblPrEx>
        <w:tc>
          <w:tcPr>
            <w:tcW w:w="2841" w:type="dxa"/>
            <w:tcBorders>
              <w:left w:val="single" w:sz="12" w:space="0" w:color="auto"/>
              <w:right w:val="single" w:sz="8" w:space="0" w:color="auto"/>
            </w:tcBorders>
          </w:tcPr>
          <w:p w:rsidR="00A9586B" w:rsidP="00A9586B" w14:paraId="3A34628B" w14:textId="77777777">
            <w:pPr>
              <w:pStyle w:val="BusinessRules"/>
            </w:pPr>
            <w:bookmarkStart w:id="15" w:name="_Hlk159905057"/>
          </w:p>
        </w:tc>
        <w:tc>
          <w:tcPr>
            <w:tcW w:w="7044" w:type="dxa"/>
            <w:gridSpan w:val="2"/>
            <w:tcBorders>
              <w:left w:val="single" w:sz="8" w:space="0" w:color="auto"/>
              <w:right w:val="single" w:sz="12" w:space="0" w:color="auto"/>
            </w:tcBorders>
          </w:tcPr>
          <w:p w:rsidR="00A9586B" w:rsidRPr="00D41D2B" w:rsidP="00A9586B" w14:paraId="06B53861" w14:textId="7948FD56">
            <w:pPr>
              <w:pStyle w:val="BusinessRules"/>
              <w:jc w:val="center"/>
              <w:rPr>
                <w:b/>
                <w:bCs/>
              </w:rPr>
            </w:pPr>
            <w:r w:rsidRPr="00D41D2B">
              <w:rPr>
                <w:b/>
                <w:bCs/>
              </w:rPr>
              <w:t xml:space="preserve">Revision Date </w:t>
            </w:r>
            <w:r>
              <w:rPr>
                <w:b/>
                <w:bCs/>
              </w:rPr>
              <w:t>2</w:t>
            </w:r>
            <w:r w:rsidRPr="00D41D2B">
              <w:rPr>
                <w:b/>
                <w:bCs/>
              </w:rPr>
              <w:t>/</w:t>
            </w:r>
            <w:r>
              <w:rPr>
                <w:b/>
                <w:bCs/>
              </w:rPr>
              <w:t>27</w:t>
            </w:r>
            <w:r w:rsidRPr="00D41D2B">
              <w:rPr>
                <w:b/>
                <w:bCs/>
              </w:rPr>
              <w:t>/202</w:t>
            </w:r>
            <w:r>
              <w:rPr>
                <w:b/>
                <w:bCs/>
              </w:rPr>
              <w:t>4</w:t>
            </w:r>
          </w:p>
        </w:tc>
      </w:tr>
      <w:tr w14:paraId="467A7CE1" w14:textId="77777777" w:rsidTr="006D21BA">
        <w:tblPrEx>
          <w:tblW w:w="9885" w:type="dxa"/>
          <w:tblLook w:val="04A0"/>
        </w:tblPrEx>
        <w:tc>
          <w:tcPr>
            <w:tcW w:w="2841" w:type="dxa"/>
            <w:tcBorders>
              <w:left w:val="single" w:sz="12" w:space="0" w:color="auto"/>
              <w:right w:val="single" w:sz="8" w:space="0" w:color="auto"/>
            </w:tcBorders>
          </w:tcPr>
          <w:p w:rsidR="00A9586B" w:rsidP="00A9586B" w14:paraId="46BB0468" w14:textId="3F3DD266">
            <w:pPr>
              <w:pStyle w:val="BusinessRules"/>
            </w:pPr>
            <w:r>
              <w:t>2076/2077</w:t>
            </w:r>
          </w:p>
        </w:tc>
        <w:tc>
          <w:tcPr>
            <w:tcW w:w="7044" w:type="dxa"/>
            <w:gridSpan w:val="2"/>
            <w:tcBorders>
              <w:left w:val="single" w:sz="8" w:space="0" w:color="auto"/>
              <w:right w:val="single" w:sz="12" w:space="0" w:color="auto"/>
            </w:tcBorders>
          </w:tcPr>
          <w:p w:rsidR="00A9586B" w:rsidRPr="00D41D2B" w:rsidP="00A9586B" w14:paraId="0FA4F5E8" w14:textId="7F85DF4E">
            <w:pPr>
              <w:pStyle w:val="BusinessRules"/>
              <w:jc w:val="center"/>
              <w:rPr>
                <w:b/>
                <w:bCs/>
              </w:rPr>
            </w:pPr>
            <w:r>
              <w:t xml:space="preserve">EMIS-3590/EMIS-3592: Added new Radon Question to </w:t>
            </w:r>
            <w:r w:rsidRPr="008F06B5">
              <w:t xml:space="preserve">Contamination and Toxic Substances </w:t>
            </w:r>
            <w:r>
              <w:t xml:space="preserve">Screen </w:t>
            </w:r>
            <w:r w:rsidRPr="008F06B5">
              <w:t>(</w:t>
            </w:r>
            <w:r>
              <w:t xml:space="preserve">called </w:t>
            </w:r>
            <w:r w:rsidRPr="008F06B5">
              <w:t>2076</w:t>
            </w:r>
            <w:r>
              <w:t xml:space="preserve"> for Single Family and </w:t>
            </w:r>
            <w:r w:rsidRPr="008F06B5">
              <w:t>2077</w:t>
            </w:r>
            <w:r>
              <w:t xml:space="preserve"> for Multifamily, but are really the same screen</w:t>
            </w:r>
            <w:r w:rsidRPr="008F06B5">
              <w:t>)</w:t>
            </w:r>
            <w:r>
              <w:t>.</w:t>
            </w:r>
          </w:p>
        </w:tc>
      </w:tr>
      <w:tr w14:paraId="377EE221" w14:textId="77777777" w:rsidTr="006D21BA">
        <w:tblPrEx>
          <w:tblW w:w="9885" w:type="dxa"/>
          <w:tblLook w:val="04A0"/>
        </w:tblPrEx>
        <w:tc>
          <w:tcPr>
            <w:tcW w:w="2841" w:type="dxa"/>
            <w:tcBorders>
              <w:left w:val="single" w:sz="12" w:space="0" w:color="auto"/>
              <w:right w:val="single" w:sz="8" w:space="0" w:color="auto"/>
            </w:tcBorders>
          </w:tcPr>
          <w:p w:rsidR="00A9586B" w:rsidP="00A9586B" w14:paraId="1B42F670" w14:textId="77777777">
            <w:pPr>
              <w:pStyle w:val="BusinessRules"/>
            </w:pPr>
            <w:bookmarkStart w:id="16" w:name="_Hlk160006008"/>
          </w:p>
        </w:tc>
        <w:tc>
          <w:tcPr>
            <w:tcW w:w="7044" w:type="dxa"/>
            <w:gridSpan w:val="2"/>
            <w:tcBorders>
              <w:left w:val="single" w:sz="8" w:space="0" w:color="auto"/>
              <w:right w:val="single" w:sz="12" w:space="0" w:color="auto"/>
            </w:tcBorders>
          </w:tcPr>
          <w:p w:rsidR="00A9586B" w:rsidRPr="00D41D2B" w:rsidP="00A9586B" w14:paraId="72F4E194" w14:textId="77777777">
            <w:pPr>
              <w:pStyle w:val="BusinessRules"/>
              <w:jc w:val="center"/>
              <w:rPr>
                <w:b/>
                <w:bCs/>
              </w:rPr>
            </w:pPr>
          </w:p>
        </w:tc>
      </w:tr>
      <w:tr w14:paraId="6DC81519" w14:textId="77777777" w:rsidTr="006D21BA">
        <w:tblPrEx>
          <w:tblW w:w="9885" w:type="dxa"/>
          <w:tblLook w:val="04A0"/>
        </w:tblPrEx>
        <w:tc>
          <w:tcPr>
            <w:tcW w:w="2841" w:type="dxa"/>
            <w:tcBorders>
              <w:left w:val="single" w:sz="12" w:space="0" w:color="auto"/>
              <w:right w:val="single" w:sz="8" w:space="0" w:color="auto"/>
            </w:tcBorders>
          </w:tcPr>
          <w:p w:rsidR="00A9586B" w:rsidP="00A9586B" w14:paraId="1A3FCF14" w14:textId="77777777">
            <w:pPr>
              <w:pStyle w:val="BusinessRules"/>
            </w:pPr>
            <w:bookmarkStart w:id="17" w:name="_Hlk147806475"/>
            <w:bookmarkEnd w:id="15"/>
            <w:bookmarkEnd w:id="16"/>
          </w:p>
        </w:tc>
        <w:tc>
          <w:tcPr>
            <w:tcW w:w="7044" w:type="dxa"/>
            <w:gridSpan w:val="2"/>
            <w:tcBorders>
              <w:left w:val="single" w:sz="8" w:space="0" w:color="auto"/>
              <w:right w:val="single" w:sz="12" w:space="0" w:color="auto"/>
            </w:tcBorders>
          </w:tcPr>
          <w:p w:rsidR="00A9586B" w:rsidRPr="00D41D2B" w:rsidP="00A9586B" w14:paraId="1CF7E991" w14:textId="4E18B5DB">
            <w:pPr>
              <w:pStyle w:val="BusinessRules"/>
              <w:jc w:val="center"/>
              <w:rPr>
                <w:b/>
                <w:bCs/>
              </w:rPr>
            </w:pPr>
            <w:r w:rsidRPr="00D41D2B">
              <w:rPr>
                <w:b/>
                <w:bCs/>
              </w:rPr>
              <w:t xml:space="preserve">Revision Date </w:t>
            </w:r>
            <w:r>
              <w:rPr>
                <w:b/>
                <w:bCs/>
              </w:rPr>
              <w:t>9</w:t>
            </w:r>
            <w:r w:rsidRPr="00D41D2B">
              <w:rPr>
                <w:b/>
                <w:bCs/>
              </w:rPr>
              <w:t>/</w:t>
            </w:r>
            <w:r>
              <w:rPr>
                <w:b/>
                <w:bCs/>
              </w:rPr>
              <w:t>18</w:t>
            </w:r>
            <w:r w:rsidRPr="00D41D2B">
              <w:rPr>
                <w:b/>
                <w:bCs/>
              </w:rPr>
              <w:t>/202</w:t>
            </w:r>
            <w:r>
              <w:rPr>
                <w:b/>
                <w:bCs/>
              </w:rPr>
              <w:t>3</w:t>
            </w:r>
          </w:p>
        </w:tc>
      </w:tr>
      <w:tr w14:paraId="3AD26F43" w14:textId="77777777" w:rsidTr="006D21BA">
        <w:tblPrEx>
          <w:tblW w:w="9885" w:type="dxa"/>
          <w:tblLook w:val="04A0"/>
        </w:tblPrEx>
        <w:tc>
          <w:tcPr>
            <w:tcW w:w="2841" w:type="dxa"/>
            <w:tcBorders>
              <w:left w:val="single" w:sz="12" w:space="0" w:color="auto"/>
              <w:right w:val="single" w:sz="8" w:space="0" w:color="auto"/>
            </w:tcBorders>
          </w:tcPr>
          <w:p w:rsidR="00A9586B" w:rsidP="00A9586B" w14:paraId="2896EE87" w14:textId="3E7D114D">
            <w:pPr>
              <w:pStyle w:val="BusinessRules"/>
            </w:pPr>
            <w:r>
              <w:t>1105</w:t>
            </w:r>
          </w:p>
        </w:tc>
        <w:tc>
          <w:tcPr>
            <w:tcW w:w="7044" w:type="dxa"/>
            <w:gridSpan w:val="2"/>
            <w:tcBorders>
              <w:left w:val="single" w:sz="8" w:space="0" w:color="auto"/>
              <w:right w:val="single" w:sz="12" w:space="0" w:color="auto"/>
            </w:tcBorders>
          </w:tcPr>
          <w:p w:rsidR="00A9586B" w:rsidRPr="00D41D2B" w:rsidP="00A9586B" w14:paraId="414979CC" w14:textId="793EFF85">
            <w:pPr>
              <w:pStyle w:val="BusinessRules"/>
              <w:jc w:val="center"/>
              <w:rPr>
                <w:b/>
                <w:bCs/>
              </w:rPr>
            </w:pPr>
            <w:r>
              <w:t>EMIS-3595: Added Funding Amount Column back in for Funding Table w/ note saying it is not tied to the other Funding related fields.</w:t>
            </w:r>
          </w:p>
        </w:tc>
      </w:tr>
      <w:tr w14:paraId="58999868" w14:textId="77777777" w:rsidTr="006D21BA">
        <w:tblPrEx>
          <w:tblW w:w="9885" w:type="dxa"/>
          <w:tblLook w:val="04A0"/>
        </w:tblPrEx>
        <w:tc>
          <w:tcPr>
            <w:tcW w:w="2841" w:type="dxa"/>
            <w:tcBorders>
              <w:left w:val="single" w:sz="12" w:space="0" w:color="auto"/>
              <w:right w:val="single" w:sz="8" w:space="0" w:color="auto"/>
            </w:tcBorders>
          </w:tcPr>
          <w:p w:rsidR="00A9586B" w:rsidP="00A9586B" w14:paraId="3F75BF4E"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2338E443" w14:textId="77777777">
            <w:pPr>
              <w:pStyle w:val="BusinessRules"/>
              <w:jc w:val="center"/>
              <w:rPr>
                <w:b/>
                <w:bCs/>
              </w:rPr>
            </w:pPr>
          </w:p>
        </w:tc>
      </w:tr>
      <w:bookmarkEnd w:id="17"/>
      <w:tr w14:paraId="43FD57BB" w14:textId="77777777" w:rsidTr="006D21BA">
        <w:tblPrEx>
          <w:tblW w:w="9885" w:type="dxa"/>
          <w:tblLook w:val="04A0"/>
        </w:tblPrEx>
        <w:tc>
          <w:tcPr>
            <w:tcW w:w="2841" w:type="dxa"/>
            <w:tcBorders>
              <w:left w:val="single" w:sz="12" w:space="0" w:color="auto"/>
              <w:right w:val="single" w:sz="8" w:space="0" w:color="auto"/>
            </w:tcBorders>
          </w:tcPr>
          <w:p w:rsidR="00A9586B" w:rsidP="00A9586B" w14:paraId="6EA5695D"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5AC7F48B" w14:textId="2C73CC77">
            <w:pPr>
              <w:pStyle w:val="BusinessRules"/>
              <w:jc w:val="center"/>
              <w:rPr>
                <w:b/>
                <w:bCs/>
              </w:rPr>
            </w:pPr>
            <w:r w:rsidRPr="00D41D2B">
              <w:rPr>
                <w:b/>
                <w:bCs/>
              </w:rPr>
              <w:t xml:space="preserve">Revision Date </w:t>
            </w:r>
            <w:r>
              <w:rPr>
                <w:b/>
                <w:bCs/>
              </w:rPr>
              <w:t>6</w:t>
            </w:r>
            <w:r w:rsidRPr="00D41D2B">
              <w:rPr>
                <w:b/>
                <w:bCs/>
              </w:rPr>
              <w:t>/</w:t>
            </w:r>
            <w:r>
              <w:rPr>
                <w:b/>
                <w:bCs/>
              </w:rPr>
              <w:t>5</w:t>
            </w:r>
            <w:r w:rsidRPr="00D41D2B">
              <w:rPr>
                <w:b/>
                <w:bCs/>
              </w:rPr>
              <w:t>/202</w:t>
            </w:r>
            <w:r>
              <w:rPr>
                <w:b/>
                <w:bCs/>
              </w:rPr>
              <w:t>3</w:t>
            </w:r>
          </w:p>
        </w:tc>
      </w:tr>
      <w:tr w14:paraId="25253D48" w14:textId="77777777" w:rsidTr="006D21BA">
        <w:tblPrEx>
          <w:tblW w:w="9885" w:type="dxa"/>
          <w:tblLook w:val="04A0"/>
        </w:tblPrEx>
        <w:tc>
          <w:tcPr>
            <w:tcW w:w="2841" w:type="dxa"/>
            <w:tcBorders>
              <w:left w:val="single" w:sz="12" w:space="0" w:color="auto"/>
              <w:right w:val="single" w:sz="8" w:space="0" w:color="auto"/>
            </w:tcBorders>
          </w:tcPr>
          <w:p w:rsidR="00A9586B" w:rsidP="00A9586B" w14:paraId="592898C5" w14:textId="161BB656">
            <w:pPr>
              <w:pStyle w:val="BusinessRules"/>
            </w:pPr>
            <w:r>
              <w:t>Auto-Logout/Timeout</w:t>
            </w:r>
          </w:p>
        </w:tc>
        <w:tc>
          <w:tcPr>
            <w:tcW w:w="7044" w:type="dxa"/>
            <w:gridSpan w:val="2"/>
            <w:tcBorders>
              <w:left w:val="single" w:sz="8" w:space="0" w:color="auto"/>
              <w:right w:val="single" w:sz="12" w:space="0" w:color="auto"/>
            </w:tcBorders>
          </w:tcPr>
          <w:p w:rsidR="00A9586B" w:rsidRPr="00D41D2B" w:rsidP="00A9586B" w14:paraId="05799A68" w14:textId="2A9A3A29">
            <w:pPr>
              <w:pStyle w:val="BusinessRules"/>
              <w:jc w:val="center"/>
              <w:rPr>
                <w:b/>
                <w:bCs/>
              </w:rPr>
            </w:pPr>
            <w:r>
              <w:t>EMIS-3563, EMIS-3567: Clarified/Update Timeout Dialog functionality in Generic Business Rules section.</w:t>
            </w:r>
          </w:p>
        </w:tc>
      </w:tr>
      <w:tr w14:paraId="7774E022" w14:textId="77777777" w:rsidTr="006D21BA">
        <w:tblPrEx>
          <w:tblW w:w="9885" w:type="dxa"/>
          <w:tblLook w:val="04A0"/>
        </w:tblPrEx>
        <w:tc>
          <w:tcPr>
            <w:tcW w:w="2841" w:type="dxa"/>
            <w:tcBorders>
              <w:left w:val="single" w:sz="12" w:space="0" w:color="auto"/>
              <w:right w:val="single" w:sz="8" w:space="0" w:color="auto"/>
            </w:tcBorders>
          </w:tcPr>
          <w:p w:rsidR="00A9586B" w:rsidP="00A9586B" w14:paraId="430F6659"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40D6472A" w14:textId="77777777">
            <w:pPr>
              <w:pStyle w:val="BusinessRules"/>
              <w:jc w:val="center"/>
              <w:rPr>
                <w:b/>
                <w:bCs/>
              </w:rPr>
            </w:pPr>
          </w:p>
        </w:tc>
      </w:tr>
      <w:tr w14:paraId="5ECEAF33" w14:textId="77777777" w:rsidTr="006D21BA">
        <w:tblPrEx>
          <w:tblW w:w="9885" w:type="dxa"/>
          <w:tblLook w:val="04A0"/>
        </w:tblPrEx>
        <w:tc>
          <w:tcPr>
            <w:tcW w:w="2841" w:type="dxa"/>
            <w:tcBorders>
              <w:left w:val="single" w:sz="12" w:space="0" w:color="auto"/>
              <w:right w:val="single" w:sz="8" w:space="0" w:color="auto"/>
            </w:tcBorders>
          </w:tcPr>
          <w:p w:rsidR="00A9586B" w:rsidP="00A9586B" w14:paraId="48A0B7D7" w14:textId="77777777">
            <w:pPr>
              <w:pStyle w:val="BusinessRules"/>
            </w:pPr>
            <w:bookmarkStart w:id="18" w:name="_Hlk132776104"/>
          </w:p>
        </w:tc>
        <w:tc>
          <w:tcPr>
            <w:tcW w:w="7044" w:type="dxa"/>
            <w:gridSpan w:val="2"/>
            <w:tcBorders>
              <w:left w:val="single" w:sz="8" w:space="0" w:color="auto"/>
              <w:right w:val="single" w:sz="12" w:space="0" w:color="auto"/>
            </w:tcBorders>
          </w:tcPr>
          <w:p w:rsidR="00A9586B" w:rsidP="00A9586B" w14:paraId="58B97BC9" w14:textId="21D977DD">
            <w:pPr>
              <w:pStyle w:val="BusinessRules"/>
              <w:jc w:val="center"/>
              <w:rPr>
                <w:b/>
                <w:bCs/>
              </w:rPr>
            </w:pPr>
            <w:r w:rsidRPr="00D41D2B">
              <w:rPr>
                <w:b/>
                <w:bCs/>
              </w:rPr>
              <w:t xml:space="preserve">Revision Date </w:t>
            </w:r>
            <w:r>
              <w:rPr>
                <w:b/>
                <w:bCs/>
              </w:rPr>
              <w:t>4</w:t>
            </w:r>
            <w:r w:rsidRPr="00D41D2B">
              <w:rPr>
                <w:b/>
                <w:bCs/>
              </w:rPr>
              <w:t>/</w:t>
            </w:r>
            <w:r>
              <w:rPr>
                <w:b/>
                <w:bCs/>
              </w:rPr>
              <w:t>19</w:t>
            </w:r>
            <w:r w:rsidRPr="00D41D2B">
              <w:rPr>
                <w:b/>
                <w:bCs/>
              </w:rPr>
              <w:t>/202</w:t>
            </w:r>
            <w:r>
              <w:rPr>
                <w:b/>
                <w:bCs/>
              </w:rPr>
              <w:t>3</w:t>
            </w:r>
          </w:p>
        </w:tc>
      </w:tr>
      <w:tr w14:paraId="10E516C5" w14:textId="77777777" w:rsidTr="006D21BA">
        <w:tblPrEx>
          <w:tblW w:w="9885" w:type="dxa"/>
          <w:tblLook w:val="04A0"/>
        </w:tblPrEx>
        <w:tc>
          <w:tcPr>
            <w:tcW w:w="2841" w:type="dxa"/>
            <w:tcBorders>
              <w:left w:val="single" w:sz="12" w:space="0" w:color="auto"/>
              <w:right w:val="single" w:sz="8" w:space="0" w:color="auto"/>
            </w:tcBorders>
          </w:tcPr>
          <w:p w:rsidR="00A9586B" w:rsidP="00A9586B" w14:paraId="3A2427EC" w14:textId="7C36A201">
            <w:pPr>
              <w:pStyle w:val="BusinessRules"/>
            </w:pPr>
            <w:r>
              <w:t>7015.15</w:t>
            </w:r>
          </w:p>
        </w:tc>
        <w:tc>
          <w:tcPr>
            <w:tcW w:w="7044" w:type="dxa"/>
            <w:gridSpan w:val="2"/>
            <w:tcBorders>
              <w:left w:val="single" w:sz="8" w:space="0" w:color="auto"/>
              <w:right w:val="single" w:sz="12" w:space="0" w:color="auto"/>
            </w:tcBorders>
          </w:tcPr>
          <w:p w:rsidR="00A9586B" w:rsidP="00A9586B" w14:paraId="181C4DE5" w14:textId="3129366A">
            <w:pPr>
              <w:pStyle w:val="BusinessRules"/>
              <w:jc w:val="center"/>
              <w:rPr>
                <w:b/>
                <w:bCs/>
              </w:rPr>
            </w:pPr>
            <w:r>
              <w:t>EMIS-3067: Altered 7015.15</w:t>
            </w:r>
          </w:p>
        </w:tc>
      </w:tr>
      <w:tr w14:paraId="79A1BBDD" w14:textId="77777777" w:rsidTr="006D21BA">
        <w:tblPrEx>
          <w:tblW w:w="9885" w:type="dxa"/>
          <w:tblLook w:val="04A0"/>
        </w:tblPrEx>
        <w:tc>
          <w:tcPr>
            <w:tcW w:w="2841" w:type="dxa"/>
            <w:tcBorders>
              <w:left w:val="single" w:sz="12" w:space="0" w:color="auto"/>
              <w:right w:val="single" w:sz="8" w:space="0" w:color="auto"/>
            </w:tcBorders>
          </w:tcPr>
          <w:p w:rsidR="00A9586B" w:rsidP="00A9586B" w14:paraId="3FA74F78"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10A08883" w14:textId="77777777">
            <w:pPr>
              <w:pStyle w:val="BusinessRules"/>
              <w:jc w:val="center"/>
              <w:rPr>
                <w:b/>
                <w:bCs/>
              </w:rPr>
            </w:pPr>
          </w:p>
        </w:tc>
      </w:tr>
      <w:tr w14:paraId="56A9269D" w14:textId="77777777" w:rsidTr="00B01F52">
        <w:tblPrEx>
          <w:tblW w:w="9885" w:type="dxa"/>
          <w:tblLook w:val="04A0"/>
        </w:tblPrEx>
        <w:tc>
          <w:tcPr>
            <w:tcW w:w="2841" w:type="dxa"/>
            <w:tcBorders>
              <w:left w:val="single" w:sz="12" w:space="0" w:color="auto"/>
              <w:right w:val="single" w:sz="8" w:space="0" w:color="auto"/>
            </w:tcBorders>
          </w:tcPr>
          <w:p w:rsidR="00A9586B" w:rsidP="00A9586B" w14:paraId="4DA1272B" w14:textId="77777777">
            <w:pPr>
              <w:pStyle w:val="BusinessRules"/>
            </w:pPr>
          </w:p>
        </w:tc>
        <w:tc>
          <w:tcPr>
            <w:tcW w:w="7044" w:type="dxa"/>
            <w:gridSpan w:val="2"/>
            <w:tcBorders>
              <w:left w:val="single" w:sz="8" w:space="0" w:color="auto"/>
              <w:right w:val="single" w:sz="12" w:space="0" w:color="auto"/>
            </w:tcBorders>
          </w:tcPr>
          <w:p w:rsidR="00A9586B" w:rsidP="00A9586B" w14:paraId="3A688453" w14:textId="48F40A76">
            <w:pPr>
              <w:pStyle w:val="BusinessRules"/>
              <w:jc w:val="center"/>
              <w:rPr>
                <w:b/>
                <w:bCs/>
              </w:rPr>
            </w:pPr>
            <w:r w:rsidRPr="00D41D2B">
              <w:rPr>
                <w:b/>
                <w:bCs/>
              </w:rPr>
              <w:t xml:space="preserve">Revision Date </w:t>
            </w:r>
            <w:r>
              <w:rPr>
                <w:b/>
                <w:bCs/>
              </w:rPr>
              <w:t>4</w:t>
            </w:r>
            <w:r w:rsidRPr="00D41D2B">
              <w:rPr>
                <w:b/>
                <w:bCs/>
              </w:rPr>
              <w:t>/</w:t>
            </w:r>
            <w:r>
              <w:rPr>
                <w:b/>
                <w:bCs/>
              </w:rPr>
              <w:t>5</w:t>
            </w:r>
            <w:r w:rsidRPr="00D41D2B">
              <w:rPr>
                <w:b/>
                <w:bCs/>
              </w:rPr>
              <w:t>/202</w:t>
            </w:r>
            <w:r>
              <w:rPr>
                <w:b/>
                <w:bCs/>
              </w:rPr>
              <w:t>3</w:t>
            </w:r>
          </w:p>
        </w:tc>
      </w:tr>
      <w:tr w14:paraId="3B42224C" w14:textId="77777777" w:rsidTr="00B01F52">
        <w:tblPrEx>
          <w:tblW w:w="9885" w:type="dxa"/>
          <w:tblLook w:val="04A0"/>
        </w:tblPrEx>
        <w:tc>
          <w:tcPr>
            <w:tcW w:w="2841" w:type="dxa"/>
            <w:tcBorders>
              <w:left w:val="single" w:sz="12" w:space="0" w:color="auto"/>
              <w:right w:val="single" w:sz="8" w:space="0" w:color="auto"/>
            </w:tcBorders>
          </w:tcPr>
          <w:p w:rsidR="00A9586B" w:rsidP="00A9586B" w14:paraId="323B334C" w14:textId="692C118E">
            <w:pPr>
              <w:pStyle w:val="BusinessRules"/>
            </w:pPr>
            <w:r>
              <w:t>4010/4100</w:t>
            </w:r>
          </w:p>
        </w:tc>
        <w:tc>
          <w:tcPr>
            <w:tcW w:w="7044" w:type="dxa"/>
            <w:gridSpan w:val="2"/>
            <w:tcBorders>
              <w:left w:val="single" w:sz="8" w:space="0" w:color="auto"/>
              <w:right w:val="single" w:sz="12" w:space="0" w:color="auto"/>
            </w:tcBorders>
          </w:tcPr>
          <w:p w:rsidR="00A9586B" w:rsidP="00A9586B" w14:paraId="242BB16B" w14:textId="31269EFA">
            <w:pPr>
              <w:pStyle w:val="BusinessRules"/>
              <w:jc w:val="center"/>
              <w:rPr>
                <w:b/>
                <w:bCs/>
              </w:rPr>
            </w:pPr>
            <w:r>
              <w:t>EMIS-3526: Altered HUD Exchange links</w:t>
            </w:r>
          </w:p>
        </w:tc>
      </w:tr>
      <w:tr w14:paraId="1C5416A7" w14:textId="77777777" w:rsidTr="004B6E42">
        <w:tblPrEx>
          <w:tblW w:w="9885" w:type="dxa"/>
          <w:tblLook w:val="04A0"/>
        </w:tblPrEx>
        <w:tc>
          <w:tcPr>
            <w:tcW w:w="2841" w:type="dxa"/>
            <w:tcBorders>
              <w:left w:val="single" w:sz="12" w:space="0" w:color="auto"/>
              <w:right w:val="single" w:sz="8" w:space="0" w:color="auto"/>
            </w:tcBorders>
          </w:tcPr>
          <w:p w:rsidR="00A9586B" w:rsidP="00A9586B" w14:paraId="063B3E98"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29DCF29C" w14:textId="77777777">
            <w:pPr>
              <w:pStyle w:val="BusinessRules"/>
              <w:jc w:val="center"/>
              <w:rPr>
                <w:b/>
                <w:bCs/>
              </w:rPr>
            </w:pPr>
          </w:p>
        </w:tc>
      </w:tr>
      <w:tr w14:paraId="56EA8D93" w14:textId="77777777" w:rsidTr="004B6E42">
        <w:tblPrEx>
          <w:tblW w:w="9885" w:type="dxa"/>
          <w:tblLook w:val="04A0"/>
        </w:tblPrEx>
        <w:tc>
          <w:tcPr>
            <w:tcW w:w="2841" w:type="dxa"/>
            <w:tcBorders>
              <w:left w:val="single" w:sz="12" w:space="0" w:color="auto"/>
              <w:right w:val="single" w:sz="8" w:space="0" w:color="auto"/>
            </w:tcBorders>
          </w:tcPr>
          <w:p w:rsidR="00A9586B" w:rsidP="00A9586B" w14:paraId="06383931" w14:textId="77777777">
            <w:pPr>
              <w:pStyle w:val="BusinessRules"/>
            </w:pPr>
          </w:p>
        </w:tc>
        <w:tc>
          <w:tcPr>
            <w:tcW w:w="7044" w:type="dxa"/>
            <w:gridSpan w:val="2"/>
            <w:tcBorders>
              <w:left w:val="single" w:sz="8" w:space="0" w:color="auto"/>
              <w:right w:val="single" w:sz="12" w:space="0" w:color="auto"/>
            </w:tcBorders>
          </w:tcPr>
          <w:p w:rsidR="00A9586B" w:rsidP="00A9586B" w14:paraId="35F6C4D9" w14:textId="131DC525">
            <w:pPr>
              <w:pStyle w:val="BusinessRules"/>
              <w:jc w:val="center"/>
              <w:rPr>
                <w:b/>
                <w:bCs/>
              </w:rPr>
            </w:pPr>
            <w:r w:rsidRPr="00D41D2B">
              <w:rPr>
                <w:b/>
                <w:bCs/>
              </w:rPr>
              <w:t xml:space="preserve">Revision Date </w:t>
            </w:r>
            <w:r>
              <w:rPr>
                <w:b/>
                <w:bCs/>
              </w:rPr>
              <w:t>1</w:t>
            </w:r>
            <w:r w:rsidRPr="00D41D2B">
              <w:rPr>
                <w:b/>
                <w:bCs/>
              </w:rPr>
              <w:t>/</w:t>
            </w:r>
            <w:r>
              <w:rPr>
                <w:b/>
                <w:bCs/>
              </w:rPr>
              <w:t>26</w:t>
            </w:r>
            <w:r w:rsidRPr="00D41D2B">
              <w:rPr>
                <w:b/>
                <w:bCs/>
              </w:rPr>
              <w:t>/202</w:t>
            </w:r>
            <w:r>
              <w:rPr>
                <w:b/>
                <w:bCs/>
              </w:rPr>
              <w:t>3</w:t>
            </w:r>
          </w:p>
        </w:tc>
      </w:tr>
      <w:bookmarkEnd w:id="18"/>
      <w:tr w14:paraId="5ED72B3F" w14:textId="77777777" w:rsidTr="004B6E42">
        <w:tblPrEx>
          <w:tblW w:w="9885" w:type="dxa"/>
          <w:tblLook w:val="04A0"/>
        </w:tblPrEx>
        <w:tc>
          <w:tcPr>
            <w:tcW w:w="2841" w:type="dxa"/>
            <w:tcBorders>
              <w:left w:val="single" w:sz="12" w:space="0" w:color="auto"/>
              <w:right w:val="single" w:sz="8" w:space="0" w:color="auto"/>
            </w:tcBorders>
          </w:tcPr>
          <w:p w:rsidR="00A9586B" w:rsidP="00A9586B" w14:paraId="7F462AF2" w14:textId="452B2519">
            <w:pPr>
              <w:pStyle w:val="BusinessRules"/>
            </w:pPr>
            <w:r>
              <w:t>1105</w:t>
            </w:r>
          </w:p>
        </w:tc>
        <w:tc>
          <w:tcPr>
            <w:tcW w:w="7044" w:type="dxa"/>
            <w:gridSpan w:val="2"/>
            <w:tcBorders>
              <w:left w:val="single" w:sz="8" w:space="0" w:color="auto"/>
              <w:right w:val="single" w:sz="12" w:space="0" w:color="auto"/>
            </w:tcBorders>
          </w:tcPr>
          <w:p w:rsidR="00A9586B" w:rsidP="00A9586B" w14:paraId="41EA915B" w14:textId="648B32FD">
            <w:pPr>
              <w:pStyle w:val="BusinessRules"/>
              <w:jc w:val="center"/>
              <w:rPr>
                <w:b/>
                <w:bCs/>
              </w:rPr>
            </w:pPr>
            <w:r>
              <w:t>EMIS-3511: Altered HUD Programs and Program Names</w:t>
            </w:r>
          </w:p>
        </w:tc>
      </w:tr>
      <w:tr w14:paraId="26397294" w14:textId="77777777" w:rsidTr="00F0030E">
        <w:tblPrEx>
          <w:tblW w:w="9885" w:type="dxa"/>
          <w:tblLook w:val="04A0"/>
        </w:tblPrEx>
        <w:tc>
          <w:tcPr>
            <w:tcW w:w="2841" w:type="dxa"/>
            <w:tcBorders>
              <w:left w:val="single" w:sz="12" w:space="0" w:color="auto"/>
              <w:right w:val="single" w:sz="8" w:space="0" w:color="auto"/>
            </w:tcBorders>
          </w:tcPr>
          <w:p w:rsidR="00A9586B" w:rsidRPr="00EC69D1" w:rsidP="00A9586B" w14:paraId="4F81C60F" w14:textId="7E6AB268">
            <w:pPr>
              <w:pStyle w:val="BusinessRules"/>
            </w:pPr>
            <w:r>
              <w:t>6226, 6320, 6600</w:t>
            </w:r>
          </w:p>
        </w:tc>
        <w:tc>
          <w:tcPr>
            <w:tcW w:w="7044" w:type="dxa"/>
            <w:gridSpan w:val="2"/>
            <w:tcBorders>
              <w:left w:val="single" w:sz="8" w:space="0" w:color="auto"/>
              <w:right w:val="single" w:sz="12" w:space="0" w:color="auto"/>
            </w:tcBorders>
          </w:tcPr>
          <w:p w:rsidR="00A9586B" w:rsidRPr="00EC69D1" w:rsidP="00A9586B" w14:paraId="40981A65" w14:textId="18C4DF5F">
            <w:pPr>
              <w:pStyle w:val="BusinessRules"/>
              <w:jc w:val="center"/>
            </w:pPr>
            <w:r w:rsidRPr="00EC69D1">
              <w:t>EMIS-341</w:t>
            </w:r>
            <w:r>
              <w:t xml:space="preserve">0: changed link for posted reviews from HUD Exchange </w:t>
            </w:r>
            <w:r>
              <w:t>OneCPD</w:t>
            </w:r>
            <w:r>
              <w:t xml:space="preserve"> to new Public Site URL</w:t>
            </w:r>
          </w:p>
        </w:tc>
      </w:tr>
      <w:tr w14:paraId="7E189E9A" w14:textId="77777777" w:rsidTr="00F0030E">
        <w:tblPrEx>
          <w:tblW w:w="9885" w:type="dxa"/>
          <w:tblLook w:val="04A0"/>
        </w:tblPrEx>
        <w:tc>
          <w:tcPr>
            <w:tcW w:w="2841" w:type="dxa"/>
            <w:tcBorders>
              <w:left w:val="single" w:sz="12" w:space="0" w:color="auto"/>
              <w:right w:val="single" w:sz="8" w:space="0" w:color="auto"/>
            </w:tcBorders>
          </w:tcPr>
          <w:p w:rsidR="00A9586B" w:rsidP="00A9586B" w14:paraId="4973F225"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001D4625" w14:textId="77777777">
            <w:pPr>
              <w:pStyle w:val="BusinessRules"/>
              <w:jc w:val="center"/>
              <w:rPr>
                <w:b/>
                <w:bCs/>
              </w:rPr>
            </w:pPr>
          </w:p>
        </w:tc>
      </w:tr>
      <w:tr w14:paraId="4364F8EF" w14:textId="77777777" w:rsidTr="00F0030E">
        <w:tblPrEx>
          <w:tblW w:w="9885" w:type="dxa"/>
          <w:tblLook w:val="04A0"/>
        </w:tblPrEx>
        <w:tc>
          <w:tcPr>
            <w:tcW w:w="2841" w:type="dxa"/>
            <w:tcBorders>
              <w:left w:val="single" w:sz="12" w:space="0" w:color="auto"/>
              <w:right w:val="single" w:sz="8" w:space="0" w:color="auto"/>
            </w:tcBorders>
          </w:tcPr>
          <w:p w:rsidR="00A9586B" w:rsidP="00A9586B" w14:paraId="6602DE72" w14:textId="77777777">
            <w:pPr>
              <w:pStyle w:val="BusinessRules"/>
            </w:pPr>
            <w:bookmarkStart w:id="19" w:name="_Hlk125537676"/>
            <w:bookmarkStart w:id="20" w:name="_Hlk125537626"/>
          </w:p>
        </w:tc>
        <w:tc>
          <w:tcPr>
            <w:tcW w:w="7044" w:type="dxa"/>
            <w:gridSpan w:val="2"/>
            <w:tcBorders>
              <w:left w:val="single" w:sz="8" w:space="0" w:color="auto"/>
              <w:right w:val="single" w:sz="12" w:space="0" w:color="auto"/>
            </w:tcBorders>
          </w:tcPr>
          <w:p w:rsidR="00A9586B" w:rsidP="00A9586B" w14:paraId="171CB553" w14:textId="3D89B5AC">
            <w:pPr>
              <w:pStyle w:val="BusinessRules"/>
              <w:jc w:val="center"/>
              <w:rPr>
                <w:b/>
                <w:bCs/>
              </w:rPr>
            </w:pPr>
            <w:r w:rsidRPr="00D41D2B">
              <w:rPr>
                <w:b/>
                <w:bCs/>
              </w:rPr>
              <w:t xml:space="preserve">Revision Date </w:t>
            </w:r>
            <w:r>
              <w:rPr>
                <w:b/>
                <w:bCs/>
              </w:rPr>
              <w:t>12</w:t>
            </w:r>
            <w:r w:rsidRPr="00D41D2B">
              <w:rPr>
                <w:b/>
                <w:bCs/>
              </w:rPr>
              <w:t>/1</w:t>
            </w:r>
            <w:r>
              <w:rPr>
                <w:b/>
                <w:bCs/>
              </w:rPr>
              <w:t>6</w:t>
            </w:r>
            <w:r w:rsidRPr="00D41D2B">
              <w:rPr>
                <w:b/>
                <w:bCs/>
              </w:rPr>
              <w:t>/2022</w:t>
            </w:r>
          </w:p>
        </w:tc>
      </w:tr>
      <w:tr w14:paraId="743F61B1" w14:textId="77777777" w:rsidTr="00F0030E">
        <w:tblPrEx>
          <w:tblW w:w="9885" w:type="dxa"/>
          <w:tblLook w:val="04A0"/>
        </w:tblPrEx>
        <w:tc>
          <w:tcPr>
            <w:tcW w:w="2841" w:type="dxa"/>
            <w:tcBorders>
              <w:left w:val="single" w:sz="12" w:space="0" w:color="auto"/>
              <w:right w:val="single" w:sz="8" w:space="0" w:color="auto"/>
            </w:tcBorders>
          </w:tcPr>
          <w:p w:rsidR="00A9586B" w:rsidP="00A9586B" w14:paraId="13AEC31E" w14:textId="3D4F494C">
            <w:pPr>
              <w:pStyle w:val="BusinessRules"/>
            </w:pPr>
            <w:r>
              <w:t>6350</w:t>
            </w:r>
          </w:p>
        </w:tc>
        <w:tc>
          <w:tcPr>
            <w:tcW w:w="7044" w:type="dxa"/>
            <w:gridSpan w:val="2"/>
            <w:tcBorders>
              <w:left w:val="single" w:sz="8" w:space="0" w:color="auto"/>
              <w:right w:val="single" w:sz="12" w:space="0" w:color="auto"/>
            </w:tcBorders>
          </w:tcPr>
          <w:p w:rsidR="00A9586B" w:rsidP="00A9586B" w14:paraId="328004A8" w14:textId="56245519">
            <w:pPr>
              <w:pStyle w:val="BusinessRules"/>
              <w:jc w:val="center"/>
              <w:rPr>
                <w:b/>
                <w:bCs/>
              </w:rPr>
            </w:pPr>
            <w:r>
              <w:t>EMIS-3482/EMIS-3483 Changed Eco Title to a combo box with values loaded from SYS_CONFIG</w:t>
            </w:r>
          </w:p>
        </w:tc>
      </w:tr>
      <w:bookmarkEnd w:id="19"/>
      <w:tr w14:paraId="63339C86" w14:textId="77777777" w:rsidTr="00F0030E">
        <w:tblPrEx>
          <w:tblW w:w="9885" w:type="dxa"/>
          <w:tblLook w:val="04A0"/>
        </w:tblPrEx>
        <w:tc>
          <w:tcPr>
            <w:tcW w:w="2841" w:type="dxa"/>
            <w:tcBorders>
              <w:left w:val="single" w:sz="12" w:space="0" w:color="auto"/>
              <w:right w:val="single" w:sz="8" w:space="0" w:color="auto"/>
            </w:tcBorders>
          </w:tcPr>
          <w:p w:rsidR="00A9586B" w:rsidP="00A9586B" w14:paraId="6CA86A50"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140371DB" w14:textId="665E55ED">
            <w:pPr>
              <w:pStyle w:val="BusinessRules"/>
              <w:jc w:val="center"/>
              <w:rPr>
                <w:b/>
                <w:bCs/>
              </w:rPr>
            </w:pPr>
          </w:p>
        </w:tc>
      </w:tr>
      <w:bookmarkEnd w:id="20"/>
      <w:tr w14:paraId="5E3EAC80" w14:textId="77777777" w:rsidTr="00F0030E">
        <w:tblPrEx>
          <w:tblW w:w="9885" w:type="dxa"/>
          <w:tblLook w:val="04A0"/>
        </w:tblPrEx>
        <w:tc>
          <w:tcPr>
            <w:tcW w:w="2841" w:type="dxa"/>
            <w:tcBorders>
              <w:left w:val="single" w:sz="12" w:space="0" w:color="auto"/>
              <w:right w:val="single" w:sz="8" w:space="0" w:color="auto"/>
            </w:tcBorders>
          </w:tcPr>
          <w:p w:rsidR="00A9586B" w:rsidP="00A9586B" w14:paraId="06D682AA"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6E5F6F53" w14:textId="4C134FA5">
            <w:pPr>
              <w:pStyle w:val="BusinessRules"/>
              <w:jc w:val="center"/>
              <w:rPr>
                <w:b/>
                <w:bCs/>
              </w:rPr>
            </w:pPr>
            <w:r w:rsidRPr="00D41D2B">
              <w:rPr>
                <w:b/>
                <w:bCs/>
              </w:rPr>
              <w:t xml:space="preserve">Revision Date </w:t>
            </w:r>
            <w:r>
              <w:rPr>
                <w:b/>
                <w:bCs/>
              </w:rPr>
              <w:t>12</w:t>
            </w:r>
            <w:r w:rsidRPr="00D41D2B">
              <w:rPr>
                <w:b/>
                <w:bCs/>
              </w:rPr>
              <w:t>/1/2022</w:t>
            </w:r>
          </w:p>
        </w:tc>
      </w:tr>
      <w:tr w14:paraId="213F2CA9" w14:textId="77777777" w:rsidTr="00F0030E">
        <w:tblPrEx>
          <w:tblW w:w="9885" w:type="dxa"/>
          <w:tblLook w:val="04A0"/>
        </w:tblPrEx>
        <w:tc>
          <w:tcPr>
            <w:tcW w:w="2841" w:type="dxa"/>
            <w:tcBorders>
              <w:left w:val="single" w:sz="12" w:space="0" w:color="auto"/>
              <w:right w:val="single" w:sz="8" w:space="0" w:color="auto"/>
            </w:tcBorders>
          </w:tcPr>
          <w:p w:rsidR="00A9586B" w:rsidP="00A9586B" w14:paraId="0E1D08C1" w14:textId="1BE35206">
            <w:pPr>
              <w:pStyle w:val="BusinessRules"/>
            </w:pPr>
            <w:r>
              <w:t>4010, 5000, 7000</w:t>
            </w:r>
          </w:p>
        </w:tc>
        <w:tc>
          <w:tcPr>
            <w:tcW w:w="7044" w:type="dxa"/>
            <w:gridSpan w:val="2"/>
            <w:tcBorders>
              <w:left w:val="single" w:sz="8" w:space="0" w:color="auto"/>
              <w:right w:val="single" w:sz="12" w:space="0" w:color="auto"/>
            </w:tcBorders>
          </w:tcPr>
          <w:p w:rsidR="00A9586B" w:rsidRPr="00D41D2B" w:rsidP="00A9586B" w14:paraId="0AE57ED3" w14:textId="5B02D381">
            <w:pPr>
              <w:pStyle w:val="BusinessRules"/>
              <w:jc w:val="center"/>
              <w:rPr>
                <w:b/>
                <w:bCs/>
              </w:rPr>
            </w:pPr>
            <w:r>
              <w:t>EMIS-3304/EMIS-3467 (renamed Air Quality EA Factor, Other Factors)</w:t>
            </w:r>
          </w:p>
        </w:tc>
      </w:tr>
      <w:tr w14:paraId="3F5F23EC" w14:textId="77777777" w:rsidTr="00F0030E">
        <w:tblPrEx>
          <w:tblW w:w="9885" w:type="dxa"/>
          <w:tblLook w:val="04A0"/>
        </w:tblPrEx>
        <w:tc>
          <w:tcPr>
            <w:tcW w:w="2841" w:type="dxa"/>
            <w:tcBorders>
              <w:left w:val="single" w:sz="12" w:space="0" w:color="auto"/>
              <w:right w:val="single" w:sz="8" w:space="0" w:color="auto"/>
            </w:tcBorders>
          </w:tcPr>
          <w:p w:rsidR="00A9586B" w:rsidP="00A9586B" w14:paraId="3E2353CE" w14:textId="1678DC00">
            <w:pPr>
              <w:pStyle w:val="BusinessRules"/>
            </w:pPr>
          </w:p>
        </w:tc>
        <w:tc>
          <w:tcPr>
            <w:tcW w:w="7044" w:type="dxa"/>
            <w:gridSpan w:val="2"/>
            <w:tcBorders>
              <w:left w:val="single" w:sz="8" w:space="0" w:color="auto"/>
              <w:right w:val="single" w:sz="12" w:space="0" w:color="auto"/>
            </w:tcBorders>
          </w:tcPr>
          <w:p w:rsidR="00A9586B" w:rsidRPr="00D41D2B" w:rsidP="00A9586B" w14:paraId="6C52CBBE" w14:textId="359CA133">
            <w:pPr>
              <w:pStyle w:val="BusinessRules"/>
              <w:jc w:val="center"/>
              <w:rPr>
                <w:b/>
                <w:bCs/>
              </w:rPr>
            </w:pPr>
          </w:p>
        </w:tc>
      </w:tr>
      <w:tr w14:paraId="0C5D3D88" w14:textId="77777777" w:rsidTr="00F0030E">
        <w:tblPrEx>
          <w:tblW w:w="9885" w:type="dxa"/>
          <w:tblLook w:val="04A0"/>
        </w:tblPrEx>
        <w:tc>
          <w:tcPr>
            <w:tcW w:w="2841" w:type="dxa"/>
            <w:tcBorders>
              <w:left w:val="single" w:sz="12" w:space="0" w:color="auto"/>
              <w:right w:val="single" w:sz="8" w:space="0" w:color="auto"/>
            </w:tcBorders>
          </w:tcPr>
          <w:p w:rsidR="00A9586B" w:rsidP="00A9586B" w14:paraId="4594E087"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7B7681C4" w14:textId="54E0FA04">
            <w:pPr>
              <w:pStyle w:val="BusinessRules"/>
              <w:jc w:val="center"/>
              <w:rPr>
                <w:b/>
                <w:bCs/>
              </w:rPr>
            </w:pPr>
            <w:r>
              <w:rPr>
                <w:b/>
                <w:bCs/>
              </w:rPr>
              <w:t>Revision Date 10/20/2022</w:t>
            </w:r>
          </w:p>
        </w:tc>
      </w:tr>
      <w:tr w14:paraId="0E280C04" w14:textId="77777777" w:rsidTr="00F0030E">
        <w:tblPrEx>
          <w:tblW w:w="9885" w:type="dxa"/>
          <w:tblLook w:val="04A0"/>
        </w:tblPrEx>
        <w:tc>
          <w:tcPr>
            <w:tcW w:w="2841" w:type="dxa"/>
            <w:tcBorders>
              <w:left w:val="single" w:sz="12" w:space="0" w:color="auto"/>
              <w:right w:val="single" w:sz="8" w:space="0" w:color="auto"/>
            </w:tcBorders>
          </w:tcPr>
          <w:p w:rsidR="00A9586B" w:rsidP="00A9586B" w14:paraId="5C0E97C8" w14:textId="55E45926">
            <w:pPr>
              <w:pStyle w:val="BusinessRules"/>
            </w:pPr>
            <w:r>
              <w:t>6350</w:t>
            </w:r>
          </w:p>
        </w:tc>
        <w:tc>
          <w:tcPr>
            <w:tcW w:w="7044" w:type="dxa"/>
            <w:gridSpan w:val="2"/>
            <w:tcBorders>
              <w:left w:val="single" w:sz="8" w:space="0" w:color="auto"/>
              <w:right w:val="single" w:sz="12" w:space="0" w:color="auto"/>
            </w:tcBorders>
          </w:tcPr>
          <w:p w:rsidR="00A9586B" w:rsidRPr="00D41D2B" w:rsidP="00A9586B" w14:paraId="36E1C3FA" w14:textId="1E0FF0CA">
            <w:pPr>
              <w:pStyle w:val="BusinessRules"/>
              <w:jc w:val="center"/>
              <w:rPr>
                <w:b/>
                <w:bCs/>
              </w:rPr>
            </w:pPr>
            <w:r w:rsidRPr="000C5F7B">
              <w:t>EMIS-3892 (removed checkboxes, added 2 upload buttons)</w:t>
            </w:r>
          </w:p>
        </w:tc>
      </w:tr>
      <w:tr w14:paraId="782057FB" w14:textId="77777777" w:rsidTr="00F0030E">
        <w:tblPrEx>
          <w:tblW w:w="9885" w:type="dxa"/>
          <w:tblLook w:val="04A0"/>
        </w:tblPrEx>
        <w:tc>
          <w:tcPr>
            <w:tcW w:w="2841" w:type="dxa"/>
            <w:tcBorders>
              <w:left w:val="single" w:sz="12" w:space="0" w:color="auto"/>
              <w:right w:val="single" w:sz="8" w:space="0" w:color="auto"/>
            </w:tcBorders>
          </w:tcPr>
          <w:p w:rsidR="00A9586B" w:rsidP="00A9586B" w14:paraId="573D6F14" w14:textId="649533CC">
            <w:pPr>
              <w:pStyle w:val="BusinessRules"/>
            </w:pPr>
          </w:p>
        </w:tc>
        <w:tc>
          <w:tcPr>
            <w:tcW w:w="7044" w:type="dxa"/>
            <w:gridSpan w:val="2"/>
            <w:tcBorders>
              <w:left w:val="single" w:sz="8" w:space="0" w:color="auto"/>
              <w:right w:val="single" w:sz="12" w:space="0" w:color="auto"/>
            </w:tcBorders>
          </w:tcPr>
          <w:p w:rsidR="00A9586B" w:rsidRPr="000C5F7B" w:rsidP="00A9586B" w14:paraId="6ADB3F82" w14:textId="4AF0FEB6">
            <w:pPr>
              <w:pStyle w:val="BusinessRules"/>
              <w:jc w:val="center"/>
            </w:pPr>
          </w:p>
        </w:tc>
      </w:tr>
      <w:tr w14:paraId="7DFCE43B" w14:textId="77777777" w:rsidTr="00F0030E">
        <w:tblPrEx>
          <w:tblW w:w="9885" w:type="dxa"/>
          <w:tblLook w:val="04A0"/>
        </w:tblPrEx>
        <w:tc>
          <w:tcPr>
            <w:tcW w:w="2841" w:type="dxa"/>
            <w:tcBorders>
              <w:left w:val="single" w:sz="12" w:space="0" w:color="auto"/>
              <w:right w:val="single" w:sz="8" w:space="0" w:color="auto"/>
            </w:tcBorders>
          </w:tcPr>
          <w:p w:rsidR="00A9586B" w:rsidP="00A9586B" w14:paraId="7E72AFB7" w14:textId="77777777">
            <w:pPr>
              <w:pStyle w:val="BusinessRules"/>
            </w:pPr>
          </w:p>
        </w:tc>
        <w:tc>
          <w:tcPr>
            <w:tcW w:w="7044" w:type="dxa"/>
            <w:gridSpan w:val="2"/>
            <w:tcBorders>
              <w:left w:val="single" w:sz="8" w:space="0" w:color="auto"/>
              <w:right w:val="single" w:sz="12" w:space="0" w:color="auto"/>
            </w:tcBorders>
          </w:tcPr>
          <w:p w:rsidR="00A9586B" w:rsidRPr="00D41D2B" w:rsidP="00A9586B" w14:paraId="10CC0588" w14:textId="1A6871A6">
            <w:pPr>
              <w:pStyle w:val="BusinessRules"/>
              <w:jc w:val="center"/>
              <w:rPr>
                <w:b/>
                <w:bCs/>
              </w:rPr>
            </w:pPr>
            <w:r w:rsidRPr="00D41D2B">
              <w:rPr>
                <w:b/>
                <w:bCs/>
              </w:rPr>
              <w:t xml:space="preserve">Revision Date </w:t>
            </w:r>
            <w:r>
              <w:rPr>
                <w:b/>
                <w:bCs/>
              </w:rPr>
              <w:t>10</w:t>
            </w:r>
            <w:r w:rsidRPr="00D41D2B">
              <w:rPr>
                <w:b/>
                <w:bCs/>
              </w:rPr>
              <w:t>/1</w:t>
            </w:r>
            <w:r>
              <w:rPr>
                <w:b/>
                <w:bCs/>
              </w:rPr>
              <w:t>6</w:t>
            </w:r>
            <w:r w:rsidRPr="00D41D2B">
              <w:rPr>
                <w:b/>
                <w:bCs/>
              </w:rPr>
              <w:t>/2022</w:t>
            </w:r>
          </w:p>
        </w:tc>
      </w:tr>
      <w:tr w14:paraId="46608CFD" w14:textId="77777777" w:rsidTr="00F0030E">
        <w:tblPrEx>
          <w:tblW w:w="9885" w:type="dxa"/>
          <w:tblLook w:val="04A0"/>
        </w:tblPrEx>
        <w:tc>
          <w:tcPr>
            <w:tcW w:w="2841" w:type="dxa"/>
            <w:tcBorders>
              <w:left w:val="single" w:sz="12" w:space="0" w:color="auto"/>
              <w:right w:val="single" w:sz="8" w:space="0" w:color="auto"/>
            </w:tcBorders>
          </w:tcPr>
          <w:p w:rsidR="00A9586B" w:rsidP="00A9586B" w14:paraId="441C5053" w14:textId="33DCA581">
            <w:pPr>
              <w:pStyle w:val="BusinessRules"/>
            </w:pPr>
            <w:r>
              <w:t>4010</w:t>
            </w:r>
          </w:p>
        </w:tc>
        <w:tc>
          <w:tcPr>
            <w:tcW w:w="7044" w:type="dxa"/>
            <w:gridSpan w:val="2"/>
            <w:tcBorders>
              <w:left w:val="single" w:sz="8" w:space="0" w:color="auto"/>
              <w:right w:val="single" w:sz="12" w:space="0" w:color="auto"/>
            </w:tcBorders>
          </w:tcPr>
          <w:p w:rsidR="00A9586B" w:rsidRPr="00D41D2B" w:rsidP="00A9586B" w14:paraId="0D425FC4" w14:textId="714E8104">
            <w:pPr>
              <w:pStyle w:val="BusinessRules"/>
              <w:jc w:val="center"/>
              <w:rPr>
                <w:b/>
                <w:bCs/>
              </w:rPr>
            </w:pPr>
            <w:r>
              <w:t>Added Appendix H, EMIS-3304/EMIS-3467 (removed Air Quality EA Factor)</w:t>
            </w:r>
          </w:p>
        </w:tc>
      </w:tr>
      <w:tr w14:paraId="10592318" w14:textId="77777777" w:rsidTr="00F0030E">
        <w:tblPrEx>
          <w:tblW w:w="9885" w:type="dxa"/>
          <w:tblLook w:val="04A0"/>
        </w:tblPrEx>
        <w:tc>
          <w:tcPr>
            <w:tcW w:w="2841" w:type="dxa"/>
            <w:tcBorders>
              <w:left w:val="single" w:sz="12" w:space="0" w:color="auto"/>
              <w:right w:val="single" w:sz="8" w:space="0" w:color="auto"/>
            </w:tcBorders>
          </w:tcPr>
          <w:p w:rsidR="00A9586B" w:rsidP="00A9586B" w14:paraId="32D5C07B" w14:textId="6BB85C47">
            <w:pPr>
              <w:pStyle w:val="BusinessRules"/>
            </w:pPr>
          </w:p>
        </w:tc>
        <w:tc>
          <w:tcPr>
            <w:tcW w:w="7044" w:type="dxa"/>
            <w:gridSpan w:val="2"/>
            <w:tcBorders>
              <w:left w:val="single" w:sz="8" w:space="0" w:color="auto"/>
              <w:right w:val="single" w:sz="12" w:space="0" w:color="auto"/>
            </w:tcBorders>
          </w:tcPr>
          <w:p w:rsidR="00A9586B" w:rsidP="00A9586B" w14:paraId="4D45F873" w14:textId="1AB90A4E">
            <w:pPr>
              <w:pStyle w:val="BusinessRules"/>
              <w:jc w:val="center"/>
            </w:pPr>
          </w:p>
        </w:tc>
      </w:tr>
      <w:tr w14:paraId="7C89C024" w14:textId="77777777" w:rsidTr="00F0030E">
        <w:tblPrEx>
          <w:tblW w:w="9885" w:type="dxa"/>
          <w:tblLook w:val="04A0"/>
        </w:tblPrEx>
        <w:tc>
          <w:tcPr>
            <w:tcW w:w="2841" w:type="dxa"/>
            <w:tcBorders>
              <w:left w:val="single" w:sz="12" w:space="0" w:color="auto"/>
              <w:right w:val="single" w:sz="8" w:space="0" w:color="auto"/>
            </w:tcBorders>
          </w:tcPr>
          <w:p w:rsidR="00A9586B" w:rsidP="00A9586B" w14:paraId="46A3FA47" w14:textId="77777777">
            <w:pPr>
              <w:pStyle w:val="BusinessRules"/>
            </w:pPr>
          </w:p>
        </w:tc>
        <w:tc>
          <w:tcPr>
            <w:tcW w:w="7044" w:type="dxa"/>
            <w:gridSpan w:val="2"/>
            <w:tcBorders>
              <w:left w:val="single" w:sz="8" w:space="0" w:color="auto"/>
              <w:right w:val="single" w:sz="12" w:space="0" w:color="auto"/>
            </w:tcBorders>
          </w:tcPr>
          <w:p w:rsidR="00A9586B" w:rsidP="00A9586B" w14:paraId="1BC5563A" w14:textId="77777777">
            <w:pPr>
              <w:pStyle w:val="BusinessRules"/>
              <w:jc w:val="center"/>
            </w:pPr>
          </w:p>
        </w:tc>
      </w:tr>
    </w:tbl>
    <w:p w:rsidR="00C33972" w:rsidRPr="00AA3940" w:rsidP="00BA34AF" w14:paraId="01AE0C98" w14:textId="77777777"/>
    <w:p w:rsidR="00AA3940" w:rsidRPr="00AA3940" w:rsidP="00BA34AF" w14:paraId="01AE0C99" w14:textId="77777777">
      <w:pPr>
        <w:sectPr w:rsidSect="00BA024F">
          <w:footerReference w:type="default" r:id="rId16"/>
          <w:pgSz w:w="12240" w:h="15840"/>
          <w:pgMar w:top="450" w:right="1170" w:bottom="630" w:left="1170" w:header="720" w:footer="720" w:gutter="0"/>
          <w:pgNumType w:start="1"/>
          <w:cols w:space="720"/>
          <w:docGrid w:linePitch="360"/>
        </w:sectPr>
      </w:pPr>
      <w:bookmarkStart w:id="21" w:name="_Toc353375059"/>
      <w:bookmarkStart w:id="22" w:name="_Toc358705710"/>
    </w:p>
    <w:p w:rsidR="00F25A57" w:rsidRPr="00AA3940" w:rsidP="00BA34AF" w14:paraId="01AE0C9A" w14:textId="77777777">
      <w:pPr>
        <w:sectPr w:rsidSect="00BA024F">
          <w:type w:val="continuous"/>
          <w:pgSz w:w="12240" w:h="15840"/>
          <w:pgMar w:top="450" w:right="1170" w:bottom="630" w:left="1170" w:header="720" w:footer="720" w:gutter="0"/>
          <w:pgNumType w:start="1"/>
          <w:cols w:space="720"/>
          <w:docGrid w:linePitch="360"/>
        </w:sectPr>
      </w:pPr>
    </w:p>
    <w:p w:rsidR="00C33972" w:rsidRPr="00EF3253" w:rsidP="00BA34AF" w14:paraId="01AE0C9B" w14:textId="1F1EBB65">
      <w:pPr>
        <w:pStyle w:val="Heading1"/>
      </w:pPr>
      <w:bookmarkStart w:id="23" w:name="_Toc166662587"/>
      <w:r w:rsidRPr="00EF3253">
        <w:t>Generic Business Rules</w:t>
      </w:r>
      <w:bookmarkEnd w:id="21"/>
      <w:bookmarkEnd w:id="22"/>
      <w:bookmarkEnd w:id="23"/>
    </w:p>
    <w:p w:rsidR="00C33972" w:rsidP="00BA34AF" w14:paraId="01AE0C9C" w14:textId="77777777"/>
    <w:p w:rsidR="00C33972" w:rsidP="00210E67" w14:paraId="01AE0C9D" w14:textId="64C0502F">
      <w:pPr>
        <w:pStyle w:val="BusinessRules"/>
        <w:spacing w:after="120"/>
      </w:pPr>
      <w:r>
        <w:t>This section lists business rules that apply across all screens and areas. In addition</w:t>
      </w:r>
      <w:r w:rsidR="00210E67">
        <w:t>,</w:t>
      </w:r>
      <w:r>
        <w:t xml:space="preserve"> each screen has </w:t>
      </w:r>
      <w:r w:rsidR="00210E67">
        <w:t xml:space="preserve">associated </w:t>
      </w:r>
      <w:r>
        <w:t xml:space="preserve">business rules that are inserted in the screen section where they apply and are highlighted in </w:t>
      </w:r>
      <w:r w:rsidRPr="0005600F">
        <w:t>green</w:t>
      </w:r>
      <w:r>
        <w:t xml:space="preserve"> font. If there are words in green font included on the </w:t>
      </w:r>
      <w:r>
        <w:t>screen</w:t>
      </w:r>
      <w:r>
        <w:t xml:space="preserve"> they are not to be added to the screen but are clarifications</w:t>
      </w:r>
      <w:r w:rsidR="00210E67">
        <w:t xml:space="preserve"> (e.g.</w:t>
      </w:r>
      <w:r>
        <w:t>, [Mandatory] next to a text box</w:t>
      </w:r>
      <w:r w:rsidR="00210E67">
        <w:t>)</w:t>
      </w:r>
      <w:r>
        <w:t>.</w:t>
      </w:r>
    </w:p>
    <w:p w:rsidR="00460156" w:rsidP="00BA34AF" w14:paraId="01AE0C9E" w14:textId="32635C48">
      <w:pPr>
        <w:pStyle w:val="BusinessRules"/>
      </w:pPr>
      <w:r>
        <w:t>The document has embedded drop-down lists</w:t>
      </w:r>
      <w:r w:rsidR="00210E67">
        <w:t>,</w:t>
      </w:r>
      <w:r>
        <w:t xml:space="preserve"> which contain the values to be displayed </w:t>
      </w:r>
      <w:r w:rsidR="00210E67">
        <w:t>on</w:t>
      </w:r>
      <w:r>
        <w:t xml:space="preserve"> the screen</w:t>
      </w:r>
      <w:r w:rsidR="00210E67">
        <w:t>,</w:t>
      </w:r>
      <w:r>
        <w:t xml:space="preserve"> as well as items like calendar pick lists. </w:t>
      </w:r>
    </w:p>
    <w:p w:rsidR="00C33972" w:rsidP="00BA34AF" w14:paraId="01AE0C9F" w14:textId="77777777">
      <w:pPr>
        <w:pStyle w:val="BusinessRules"/>
      </w:pPr>
    </w:p>
    <w:p w:rsidR="00437555" w:rsidP="00BA34AF" w14:paraId="01AE0CA0" w14:textId="28D80E80">
      <w:pPr>
        <w:pStyle w:val="BusinessRules"/>
        <w:numPr>
          <w:ilvl w:val="0"/>
          <w:numId w:val="26"/>
        </w:numPr>
      </w:pPr>
      <w:r>
        <w:t>The menu structure is dependent on the user role and the type of review</w:t>
      </w:r>
      <w:r w:rsidR="00210E67">
        <w:t>,</w:t>
      </w:r>
      <w:r>
        <w:t xml:space="preserve"> and will be outlined in the menu structure section. </w:t>
      </w:r>
    </w:p>
    <w:p w:rsidR="00437555" w:rsidP="00BA34AF" w14:paraId="01AE0CA1" w14:textId="38091947">
      <w:pPr>
        <w:pStyle w:val="BusinessRules"/>
        <w:numPr>
          <w:ilvl w:val="0"/>
          <w:numId w:val="26"/>
        </w:numPr>
      </w:pPr>
      <w:r>
        <w:t xml:space="preserve">All </w:t>
      </w:r>
      <w:r w:rsidRPr="0033134C">
        <w:rPr>
          <w:b/>
          <w:i/>
        </w:rPr>
        <w:t>Text Tips</w:t>
      </w:r>
      <w:r w:rsidRPr="0033134C">
        <w:rPr>
          <w:b/>
        </w:rPr>
        <w:t xml:space="preserve"> </w:t>
      </w:r>
      <w:r>
        <w:t>are pop-up windows that will have a “</w:t>
      </w:r>
      <w:r w:rsidR="00210E67">
        <w:t>C</w:t>
      </w:r>
      <w:r>
        <w:t>lose” option once the user is done with reading the tip.</w:t>
      </w:r>
    </w:p>
    <w:p w:rsidR="00437555" w:rsidP="00BA34AF" w14:paraId="01AE0CA2" w14:textId="19AB0F03">
      <w:pPr>
        <w:pStyle w:val="BusinessRules"/>
        <w:numPr>
          <w:ilvl w:val="0"/>
          <w:numId w:val="26"/>
        </w:numPr>
      </w:pPr>
      <w:r>
        <w:t>All links to laws and regulations</w:t>
      </w:r>
      <w:r w:rsidR="00210E67">
        <w:t>,</w:t>
      </w:r>
      <w:r>
        <w:t xml:space="preserve"> and links to outside reference websites (including </w:t>
      </w:r>
      <w:r w:rsidR="0006280D">
        <w:t xml:space="preserve">the </w:t>
      </w:r>
      <w:r w:rsidR="0006280D">
        <w:t>HudExchange</w:t>
      </w:r>
      <w:r>
        <w:t xml:space="preserve"> site) will be displayed in a new window. The user will be able to close the window when he</w:t>
      </w:r>
      <w:r w:rsidR="00210E67">
        <w:t>/she</w:t>
      </w:r>
      <w:r>
        <w:t xml:space="preserve"> is done reviewing. These links are either hyperlinks within the document or part of the text tips.</w:t>
      </w:r>
    </w:p>
    <w:p w:rsidR="00437555" w:rsidP="00BA34AF" w14:paraId="01AE0CA3" w14:textId="74D107D6">
      <w:pPr>
        <w:pStyle w:val="BusinessRules"/>
        <w:numPr>
          <w:ilvl w:val="0"/>
          <w:numId w:val="26"/>
        </w:numPr>
      </w:pPr>
      <w:r w:rsidRPr="0033134C">
        <w:rPr>
          <w:b/>
          <w:i/>
        </w:rPr>
        <w:t>Text boxes</w:t>
      </w:r>
      <w:r w:rsidR="00210E67">
        <w:t xml:space="preserve"> allow for short free-</w:t>
      </w:r>
      <w:r>
        <w:t>form paragraphs (up to 1</w:t>
      </w:r>
      <w:r w:rsidR="004C5A72">
        <w:t>,</w:t>
      </w:r>
      <w:r>
        <w:t>000 characters)</w:t>
      </w:r>
      <w:r w:rsidR="00210E67">
        <w:t>.</w:t>
      </w:r>
    </w:p>
    <w:p w:rsidR="00437555" w:rsidP="00BA34AF" w14:paraId="01AE0CA4" w14:textId="362C8CB7">
      <w:pPr>
        <w:pStyle w:val="BusinessRules"/>
        <w:numPr>
          <w:ilvl w:val="0"/>
          <w:numId w:val="26"/>
        </w:numPr>
      </w:pPr>
      <w:r>
        <w:t xml:space="preserve">If the text box </w:t>
      </w:r>
      <w:r w:rsidR="00210E67">
        <w:t xml:space="preserve">is </w:t>
      </w:r>
      <w:r>
        <w:t>indicate</w:t>
      </w:r>
      <w:r w:rsidR="00210E67">
        <w:t>d a</w:t>
      </w:r>
      <w:r>
        <w:t xml:space="preserve">s </w:t>
      </w:r>
      <w:r w:rsidRPr="00437555">
        <w:rPr>
          <w:b/>
          <w:i/>
        </w:rPr>
        <w:t>“long narrative”</w:t>
      </w:r>
      <w:r w:rsidRPr="00437555">
        <w:t xml:space="preserve"> it will allow for long</w:t>
      </w:r>
      <w:r w:rsidR="00210E67">
        <w:t>er</w:t>
      </w:r>
      <w:r w:rsidRPr="00437555">
        <w:t xml:space="preserve"> para</w:t>
      </w:r>
      <w:r w:rsidR="004C5A72">
        <w:t xml:space="preserve">graphs up to 10,000 characters. These text boxes </w:t>
      </w:r>
      <w:r w:rsidR="00210E67">
        <w:t>shall</w:t>
      </w:r>
      <w:r w:rsidR="004C5A72">
        <w:t xml:space="preserve"> have scroll bars as well. </w:t>
      </w:r>
    </w:p>
    <w:p w:rsidR="004C5A72" w:rsidP="00BA34AF" w14:paraId="01AE0CA5" w14:textId="54BC26B8">
      <w:pPr>
        <w:pStyle w:val="BusinessRules"/>
        <w:numPr>
          <w:ilvl w:val="0"/>
          <w:numId w:val="26"/>
        </w:numPr>
      </w:pPr>
      <w:r>
        <w:t xml:space="preserve">Other text boxes might indicate a different character limit. These text boxes </w:t>
      </w:r>
      <w:r w:rsidR="00210E67">
        <w:t>shall</w:t>
      </w:r>
      <w:r>
        <w:t xml:space="preserve"> have scroll bars as well.</w:t>
      </w:r>
    </w:p>
    <w:p w:rsidR="00446F36" w:rsidRPr="00437555" w:rsidP="00BA34AF" w14:paraId="1B5EFE55" w14:textId="6C9793DC">
      <w:pPr>
        <w:pStyle w:val="BusinessRules"/>
        <w:numPr>
          <w:ilvl w:val="0"/>
          <w:numId w:val="26"/>
        </w:numPr>
      </w:pPr>
      <w:r>
        <w:t xml:space="preserve">All text boxes should warn the user </w:t>
      </w:r>
      <w:r w:rsidR="00210E67">
        <w:t xml:space="preserve">when saved </w:t>
      </w:r>
      <w:r>
        <w:t xml:space="preserve">if the character count exceeds the </w:t>
      </w:r>
      <w:r w:rsidR="00210E67">
        <w:t>character limit</w:t>
      </w:r>
      <w:r>
        <w:t xml:space="preserve">. </w:t>
      </w:r>
    </w:p>
    <w:p w:rsidR="00437555" w:rsidP="00BA34AF" w14:paraId="01AE0CA6" w14:textId="77777777">
      <w:pPr>
        <w:pStyle w:val="BusinessRules"/>
        <w:numPr>
          <w:ilvl w:val="0"/>
          <w:numId w:val="26"/>
        </w:numPr>
      </w:pPr>
      <w:r w:rsidRPr="00437555">
        <w:t>The first selection indicates Part 58 or Part 50 and will</w:t>
      </w:r>
      <w:r>
        <w:t xml:space="preserve"> drive the navigation. </w:t>
      </w:r>
    </w:p>
    <w:p w:rsidR="00437555" w:rsidP="00BA34AF" w14:paraId="01AE0CA7" w14:textId="48414263">
      <w:pPr>
        <w:pStyle w:val="BusinessRules"/>
        <w:numPr>
          <w:ilvl w:val="0"/>
          <w:numId w:val="26"/>
        </w:numPr>
      </w:pPr>
      <w:r>
        <w:t>The file uploads will allow for multiple file</w:t>
      </w:r>
      <w:r w:rsidR="00A211EC">
        <w:t xml:space="preserve">s to be attached at that point, but only one at a time. </w:t>
      </w:r>
    </w:p>
    <w:p w:rsidR="00A211EC" w:rsidP="00A211EC" w14:paraId="0A9C9E58" w14:textId="776C5985">
      <w:pPr>
        <w:pStyle w:val="BusinessRules"/>
        <w:numPr>
          <w:ilvl w:val="0"/>
          <w:numId w:val="26"/>
        </w:numPr>
      </w:pPr>
      <w:r>
        <w:t xml:space="preserve">The file upload box will alert the user towards acceptable file names with the following message: </w:t>
      </w:r>
      <w:r w:rsidRPr="00A211EC">
        <w:t xml:space="preserve">“Do not upload any files with names containing more than one period or any special characters (e.g. </w:t>
      </w:r>
      <w:r w:rsidRPr="00A211EC">
        <w:t>&amp; ,</w:t>
      </w:r>
      <w:r w:rsidRPr="00A211EC">
        <w:t xml:space="preserve">  ‘ ” / * ^ % $ # @ !), as these files will prevent the environmental review record from generating or posting to the HUD Exchange.”</w:t>
      </w:r>
    </w:p>
    <w:p w:rsidR="006D7A6B" w:rsidP="006D7A6B" w14:paraId="4D6EBF4F" w14:textId="6088BB2A">
      <w:pPr>
        <w:pStyle w:val="BusinessRules"/>
        <w:numPr>
          <w:ilvl w:val="0"/>
          <w:numId w:val="26"/>
        </w:numPr>
      </w:pPr>
      <w:r>
        <w:t xml:space="preserve">The system will alert the user if he tries to upload files with unacceptable file names and therefore prevent the upload of such files through the following message: </w:t>
      </w:r>
      <w:r w:rsidRPr="006D7A6B">
        <w:t xml:space="preserve">Invalid file name: “file name” contains more than one period and/or special characters (e.g. </w:t>
      </w:r>
      <w:r w:rsidRPr="006D7A6B">
        <w:t>&amp; ,</w:t>
      </w:r>
      <w:r w:rsidRPr="006D7A6B">
        <w:t xml:space="preserve"> ' " \ / * ^ % $ # @ !). Please rename the file, removing any special characters, and upload it again. </w:t>
      </w:r>
      <w:r>
        <w:t xml:space="preserve"> </w:t>
      </w:r>
    </w:p>
    <w:p w:rsidR="00437555" w:rsidP="00BA34AF" w14:paraId="01AE0CA8" w14:textId="0E104D5F">
      <w:pPr>
        <w:pStyle w:val="BusinessRules"/>
        <w:numPr>
          <w:ilvl w:val="0"/>
          <w:numId w:val="26"/>
        </w:numPr>
      </w:pPr>
      <w:r>
        <w:t>Any address fields will be captured as separate fields for Street Name, City Name, State</w:t>
      </w:r>
      <w:r w:rsidR="00210E67">
        <w:t>,</w:t>
      </w:r>
      <w:r>
        <w:t xml:space="preserve"> and Zip Code. </w:t>
      </w:r>
    </w:p>
    <w:p w:rsidR="009C4AF6" w:rsidP="00BA34AF" w14:paraId="01AE0CA9" w14:textId="77777777">
      <w:pPr>
        <w:pStyle w:val="BusinessRules"/>
        <w:numPr>
          <w:ilvl w:val="0"/>
          <w:numId w:val="26"/>
        </w:numPr>
      </w:pPr>
      <w:r>
        <w:t xml:space="preserve">Any date entries should be using a calendar pop-up to pick the date from. </w:t>
      </w:r>
    </w:p>
    <w:p w:rsidR="004C5A72" w:rsidP="00BA34AF" w14:paraId="01AE0CAA" w14:textId="200C1A80">
      <w:pPr>
        <w:pStyle w:val="BusinessRules"/>
        <w:numPr>
          <w:ilvl w:val="0"/>
          <w:numId w:val="26"/>
        </w:numPr>
      </w:pPr>
      <w:r>
        <w:t xml:space="preserve">The e-mail address fields should allow for up to </w:t>
      </w:r>
      <w:r w:rsidR="005C6336">
        <w:t>1</w:t>
      </w:r>
      <w:r>
        <w:t>50 characters in all screens</w:t>
      </w:r>
      <w:r w:rsidR="005C6336">
        <w:t xml:space="preserve">. The </w:t>
      </w:r>
      <w:r w:rsidR="00210E67">
        <w:t>f</w:t>
      </w:r>
      <w:r w:rsidR="005C6336">
        <w:t xml:space="preserve">ield view size for the e-mail addresses should be 40 characters. </w:t>
      </w:r>
      <w:r w:rsidR="00210E67">
        <w:t>Comma or semi-colons are acceptable separators within e</w:t>
      </w:r>
      <w:r w:rsidR="005C6336">
        <w:t xml:space="preserve">-mails </w:t>
      </w:r>
      <w:r w:rsidR="00210E67">
        <w:t>addresses;</w:t>
      </w:r>
      <w:r w:rsidR="009D25B0">
        <w:t xml:space="preserve"> special characters within </w:t>
      </w:r>
      <w:r w:rsidR="00210E67">
        <w:t>an</w:t>
      </w:r>
      <w:r w:rsidR="009D25B0">
        <w:t xml:space="preserve"> e-mail address itself should be disallowed</w:t>
      </w:r>
      <w:r w:rsidR="005C6336">
        <w:t xml:space="preserve">. </w:t>
      </w:r>
    </w:p>
    <w:p w:rsidR="00437555" w:rsidP="00BA34AF" w14:paraId="01AE0CAB" w14:textId="0A72764D">
      <w:pPr>
        <w:pStyle w:val="BusinessRules"/>
        <w:numPr>
          <w:ilvl w:val="0"/>
          <w:numId w:val="26"/>
        </w:numPr>
      </w:pPr>
      <w:r>
        <w:t xml:space="preserve">The </w:t>
      </w:r>
      <w:r w:rsidR="00210E67">
        <w:t>Yes/No</w:t>
      </w:r>
      <w:r>
        <w:t xml:space="preserve"> answers are in many cases the drivers for the navigation to the next screen. This is being handled either </w:t>
      </w:r>
      <w:r w:rsidR="00210E67">
        <w:t>by</w:t>
      </w:r>
      <w:r>
        <w:t xml:space="preserve"> graying out the next question until the user selects </w:t>
      </w:r>
      <w:r w:rsidR="00210E67">
        <w:t>an</w:t>
      </w:r>
      <w:r>
        <w:t xml:space="preserve"> answer to the </w:t>
      </w:r>
      <w:r w:rsidR="00210E67">
        <w:t>current</w:t>
      </w:r>
      <w:r>
        <w:t xml:space="preserve"> question</w:t>
      </w:r>
      <w:r w:rsidR="00210E67">
        <w:t>,</w:t>
      </w:r>
      <w:r>
        <w:t xml:space="preserve"> or by breaking out the screens into separate sub-screens where each answer then brings up another screen. The preferred option is to gray out the next question until the appropria</w:t>
      </w:r>
      <w:r w:rsidR="00460156">
        <w:t>te answer is given. In any case</w:t>
      </w:r>
      <w:r>
        <w:t xml:space="preserve"> the already answered questions should stay up on the screen with the answers provided for the user to review. The screens should allow for going back to the previous question or to start over. </w:t>
      </w:r>
    </w:p>
    <w:p w:rsidR="00EB136B" w:rsidP="00BA34AF" w14:paraId="7ACC15FE" w14:textId="7F8DCA00">
      <w:pPr>
        <w:pStyle w:val="BusinessRules"/>
        <w:numPr>
          <w:ilvl w:val="0"/>
          <w:numId w:val="26"/>
        </w:numPr>
      </w:pPr>
      <w:r>
        <w:t xml:space="preserve">With respect to Cancel terminology, </w:t>
      </w:r>
      <w:r w:rsidR="0094176F">
        <w:t xml:space="preserve">the text of screen </w:t>
      </w:r>
      <w:r w:rsidRPr="00460156" w:rsidR="00C33972">
        <w:rPr>
          <w:b/>
        </w:rPr>
        <w:t>2005 – Related Federal Laws and Authorities</w:t>
      </w:r>
      <w:r w:rsidR="00C33972">
        <w:t xml:space="preserve"> refer to </w:t>
      </w:r>
      <w:r w:rsidRPr="0094176F" w:rsidR="00C33972">
        <w:t>canceling</w:t>
      </w:r>
      <w:r w:rsidR="00C33972">
        <w:t xml:space="preserve"> </w:t>
      </w:r>
      <w:r w:rsidRPr="0094176F" w:rsidR="00C33972">
        <w:rPr>
          <w:i/>
        </w:rPr>
        <w:t>projects</w:t>
      </w:r>
      <w:r w:rsidR="00C33972">
        <w:t>. However, the buttons themselves at the bottom of the screen would be more accurate if they said “Cancel Review.” Essentially, text should discuss cancelling the project; actual buttons and actions should concern cancelling the review.</w:t>
      </w:r>
    </w:p>
    <w:p w:rsidR="00E85BFD" w:rsidP="00E85BFD" w14:paraId="36B0CE7C" w14:textId="35AFD70D">
      <w:pPr>
        <w:pStyle w:val="BusinessRules"/>
        <w:numPr>
          <w:ilvl w:val="0"/>
          <w:numId w:val="26"/>
        </w:numPr>
      </w:pPr>
      <w:r>
        <w:t>As of Release 11.12 in July 2016</w:t>
      </w:r>
      <w:r w:rsidR="0094176F">
        <w:t>,</w:t>
      </w:r>
      <w:r>
        <w:t xml:space="preserve"> the system is forcing the document mode to be Internet Explorer 10 (IE10) to avoid compatibility view issues.</w:t>
      </w:r>
      <w:r w:rsidR="00C33972">
        <w:t xml:space="preserve"> </w:t>
      </w:r>
    </w:p>
    <w:p w:rsidR="00E85BFD" w:rsidP="00E85BFD" w14:paraId="68A24EA4" w14:textId="07905AB3">
      <w:pPr>
        <w:pStyle w:val="BusinessRules"/>
        <w:numPr>
          <w:ilvl w:val="0"/>
          <w:numId w:val="26"/>
        </w:numPr>
      </w:pPr>
      <w:r>
        <w:t xml:space="preserve">The system </w:t>
      </w:r>
      <w:r w:rsidR="009340BA">
        <w:t xml:space="preserve">will contain a government-mandated </w:t>
      </w:r>
      <w:r w:rsidR="009340BA">
        <w:t>20 minute</w:t>
      </w:r>
      <w:r w:rsidR="009340BA">
        <w:t xml:space="preserve"> auto-logout / timeout </w:t>
      </w:r>
      <w:r w:rsidR="006808D6">
        <w:t xml:space="preserve">countdown </w:t>
      </w:r>
      <w:r w:rsidR="009340BA">
        <w:t xml:space="preserve">timer </w:t>
      </w:r>
      <w:r w:rsidR="006808D6">
        <w:t xml:space="preserve">(displayed at the bottom of most screens) </w:t>
      </w:r>
      <w:r w:rsidR="009340BA">
        <w:t xml:space="preserve">which will kill the user’s session after 20 minutes of inactivity.  </w:t>
      </w:r>
      <w:r w:rsidR="006808D6">
        <w:t xml:space="preserve">Note that “activity” generally means “round trip requests to/from the server” (e.g. when navigating to another page within the application via a “Save and Continue” button), but can also include some Asynchronous </w:t>
      </w:r>
      <w:r w:rsidR="006808D6">
        <w:t>Javascript</w:t>
      </w:r>
      <w:r w:rsidR="006808D6">
        <w:t xml:space="preserve"> </w:t>
      </w:r>
      <w:r w:rsidR="006808D6">
        <w:t>And</w:t>
      </w:r>
      <w:r w:rsidR="006808D6">
        <w:t xml:space="preserve"> XML (AJAX) type communications within the application (e.g. the various “Save” and “Generate…” buttons).  </w:t>
      </w:r>
      <w:r w:rsidR="009340BA">
        <w:t xml:space="preserve">At 17 minutes of inactivity, a dialog will be shown to the user telling them they have 3 minutes remaining before they will be automatically logged out.  </w:t>
      </w:r>
      <w:r w:rsidR="00162E16">
        <w:t xml:space="preserve">That dialog will have a button labelled Continue? which will reset the countdown timer, and dismiss the dialog when </w:t>
      </w:r>
      <w:r w:rsidR="00162E16">
        <w:t>clicked</w:t>
      </w:r>
      <w:r>
        <w:t>.</w:t>
      </w:r>
      <w:r w:rsidR="00162E16">
        <w:t xml:space="preserve">  The dialog will also have a Logout button which will dismiss the dialog, and </w:t>
      </w:r>
      <w:r w:rsidR="006808D6">
        <w:t xml:space="preserve">execute the same functionality as the Logout button at the top of the regular screens (i.e. </w:t>
      </w:r>
      <w:r w:rsidR="00162E16">
        <w:t>log the user out</w:t>
      </w:r>
      <w:r w:rsidR="006808D6">
        <w:t>)</w:t>
      </w:r>
      <w:r w:rsidR="00162E16">
        <w:t xml:space="preserve">.  After 20 minutes of inactivity, the dialog will be dismissed automatically, and the user will get </w:t>
      </w:r>
      <w:r w:rsidR="006808D6">
        <w:t xml:space="preserve">forcefully </w:t>
      </w:r>
      <w:r w:rsidR="00162E16">
        <w:t>logged out</w:t>
      </w:r>
      <w:r w:rsidR="006808D6">
        <w:t xml:space="preserve"> via the same functionality as the Logout button at the top of the regular screens – note that the user will lose any unsaved changes if that were to occur.  The user may close the dialog without clicking either the Continue? or the Logout button, but note that will not reset/stop the countdown timer.  </w:t>
      </w:r>
    </w:p>
    <w:p w:rsidR="00DF1735" w:rsidP="00DF1735" w14:paraId="1178AF9A" w14:textId="6FEBA1BB">
      <w:pPr>
        <w:pStyle w:val="BusinessRules"/>
        <w:numPr>
          <w:ilvl w:val="0"/>
          <w:numId w:val="26"/>
        </w:numPr>
      </w:pPr>
      <w:r>
        <w:t>For sending e-mails from the system a</w:t>
      </w:r>
      <w:r w:rsidRPr="00DF1735">
        <w:t xml:space="preserve">dd heros-no-reply@hud.gov to </w:t>
      </w:r>
      <w:r w:rsidRPr="00DF1735">
        <w:t>sys_config</w:t>
      </w:r>
      <w:r w:rsidRPr="00DF1735">
        <w:t xml:space="preserve"> and have email scheduler use this address as the "From" address</w:t>
      </w:r>
      <w:r>
        <w:t>.</w:t>
      </w:r>
    </w:p>
    <w:p w:rsidR="00DD78F7" w:rsidP="00DF1735" w14:paraId="697B1CFB" w14:textId="54E8F40C">
      <w:pPr>
        <w:pStyle w:val="BusinessRules"/>
        <w:numPr>
          <w:ilvl w:val="0"/>
          <w:numId w:val="26"/>
        </w:numPr>
      </w:pPr>
      <w:r>
        <w:t>As of Release 11.14 in May 2017, the system has changed the trigger from moving data from temporary tables to final tables</w:t>
      </w:r>
      <w:r w:rsidR="00BA194F">
        <w:t xml:space="preserve">, thus making the data available for the MicroStrategy Reports. Previously that action was connected to the user generating the </w:t>
      </w:r>
      <w:r w:rsidR="008C7211">
        <w:t>t</w:t>
      </w:r>
      <w:r w:rsidR="00BA194F">
        <w:t>preview</w:t>
      </w:r>
      <w:r w:rsidR="00BA194F">
        <w:t xml:space="preserve"> of the Environmental Review or the Final Environmental Review only. </w:t>
      </w:r>
      <w:r w:rsidR="00595324">
        <w:t xml:space="preserve">The system triggers the move of data from the temporary to the final </w:t>
      </w:r>
      <w:r w:rsidR="001C6AF6">
        <w:t>tables in all th</w:t>
      </w:r>
      <w:r w:rsidR="00BA194F">
        <w:t xml:space="preserve">e placed indicated </w:t>
      </w:r>
      <w:r w:rsidR="00595324">
        <w:t>in the table below</w:t>
      </w:r>
      <w:r w:rsidR="00BA194F">
        <w:t>.</w:t>
      </w:r>
    </w:p>
    <w:p w:rsidR="00E53B21" w:rsidP="00E53B21" w14:paraId="2D3797E0" w14:textId="77777777">
      <w:pPr>
        <w:pStyle w:val="BusinessRules"/>
        <w:ind w:left="720"/>
      </w:pPr>
    </w:p>
    <w:tbl>
      <w:tblPr>
        <w:tblW w:w="0" w:type="auto"/>
        <w:tblInd w:w="828" w:type="dxa"/>
        <w:tblLook w:val="04A0"/>
      </w:tblPr>
      <w:tblGrid>
        <w:gridCol w:w="5602"/>
        <w:gridCol w:w="3218"/>
      </w:tblGrid>
      <w:tr w14:paraId="1A6EDC82" w14:textId="77777777" w:rsidTr="00766B07">
        <w:tblPrEx>
          <w:tblW w:w="0" w:type="auto"/>
          <w:tblInd w:w="828" w:type="dxa"/>
          <w:tblLook w:val="04A0"/>
        </w:tblPrEx>
        <w:trPr>
          <w:trHeight w:val="300"/>
        </w:trPr>
        <w:tc>
          <w:tcPr>
            <w:tcW w:w="5602" w:type="dxa"/>
            <w:tcBorders>
              <w:top w:val="nil"/>
              <w:left w:val="nil"/>
              <w:bottom w:val="nil"/>
              <w:right w:val="nil"/>
            </w:tcBorders>
            <w:shd w:val="clear" w:color="000000" w:fill="C5D9F1"/>
            <w:hideMark/>
          </w:tcPr>
          <w:p w:rsidR="00BA194F" w:rsidRPr="00BA194F" w:rsidP="006D3A89" w14:paraId="73C0CC7E" w14:textId="77777777">
            <w:pPr>
              <w:pStyle w:val="BusinessRules"/>
            </w:pPr>
            <w:r w:rsidRPr="00BA194F">
              <w:t>Screen</w:t>
            </w:r>
          </w:p>
        </w:tc>
        <w:tc>
          <w:tcPr>
            <w:tcW w:w="3218" w:type="dxa"/>
            <w:tcBorders>
              <w:top w:val="nil"/>
              <w:left w:val="nil"/>
              <w:bottom w:val="nil"/>
              <w:right w:val="nil"/>
            </w:tcBorders>
            <w:shd w:val="clear" w:color="000000" w:fill="C5D9F1"/>
            <w:hideMark/>
          </w:tcPr>
          <w:p w:rsidR="00BA194F" w:rsidRPr="00BA194F" w:rsidP="006D3A89" w14:paraId="4671E519" w14:textId="1A13A98A">
            <w:pPr>
              <w:pStyle w:val="BusinessRules"/>
            </w:pPr>
            <w:r>
              <w:t>Temp to final copy on button</w:t>
            </w:r>
          </w:p>
        </w:tc>
      </w:tr>
      <w:tr w14:paraId="17893F80" w14:textId="77777777" w:rsidTr="00766B07">
        <w:tblPrEx>
          <w:tblW w:w="0" w:type="auto"/>
          <w:tblInd w:w="828" w:type="dxa"/>
          <w:tblLook w:val="04A0"/>
        </w:tblPrEx>
        <w:trPr>
          <w:trHeight w:val="333"/>
        </w:trPr>
        <w:tc>
          <w:tcPr>
            <w:tcW w:w="5602" w:type="dxa"/>
            <w:tcBorders>
              <w:top w:val="nil"/>
              <w:left w:val="nil"/>
              <w:bottom w:val="nil"/>
              <w:right w:val="nil"/>
            </w:tcBorders>
            <w:shd w:val="clear" w:color="auto" w:fill="auto"/>
            <w:hideMark/>
          </w:tcPr>
          <w:p w:rsidR="00BA194F" w:rsidRPr="00BA194F" w:rsidP="006D3A89" w14:paraId="2A0E1456" w14:textId="77777777">
            <w:pPr>
              <w:pStyle w:val="BusinessRules"/>
            </w:pPr>
            <w:r w:rsidRPr="00BA194F">
              <w:t>1351 – LOR: No Compliance Required - Part 50</w:t>
            </w:r>
          </w:p>
        </w:tc>
        <w:tc>
          <w:tcPr>
            <w:tcW w:w="3218" w:type="dxa"/>
            <w:tcBorders>
              <w:top w:val="nil"/>
              <w:left w:val="nil"/>
              <w:bottom w:val="nil"/>
              <w:right w:val="nil"/>
            </w:tcBorders>
            <w:shd w:val="clear" w:color="auto" w:fill="auto"/>
            <w:hideMark/>
          </w:tcPr>
          <w:p w:rsidR="00BA194F" w:rsidRPr="00BA194F" w:rsidP="006D3A89" w14:paraId="792EE80D" w14:textId="6791D3A0">
            <w:pPr>
              <w:pStyle w:val="BusinessRules"/>
            </w:pPr>
            <w:r w:rsidRPr="00BA194F">
              <w:t xml:space="preserve">"Go Back" </w:t>
            </w:r>
          </w:p>
        </w:tc>
      </w:tr>
      <w:tr w14:paraId="786AA698" w14:textId="77777777" w:rsidTr="00766B07">
        <w:tblPrEx>
          <w:tblW w:w="0" w:type="auto"/>
          <w:tblInd w:w="828" w:type="dxa"/>
          <w:tblLook w:val="04A0"/>
        </w:tblPrEx>
        <w:trPr>
          <w:trHeight w:val="600"/>
        </w:trPr>
        <w:tc>
          <w:tcPr>
            <w:tcW w:w="5602" w:type="dxa"/>
            <w:tcBorders>
              <w:top w:val="nil"/>
              <w:left w:val="nil"/>
              <w:bottom w:val="nil"/>
              <w:right w:val="nil"/>
            </w:tcBorders>
            <w:shd w:val="clear" w:color="auto" w:fill="auto"/>
            <w:hideMark/>
          </w:tcPr>
          <w:p w:rsidR="00BA194F" w:rsidRPr="006D3A89" w:rsidP="006D3A89" w14:paraId="0755BFE2" w14:textId="77777777">
            <w:pPr>
              <w:pStyle w:val="BusinessRules"/>
            </w:pPr>
            <w:r w:rsidRPr="006D3A89">
              <w:t>1351 – LOR: No Compliance Required - Part 50</w:t>
            </w:r>
          </w:p>
        </w:tc>
        <w:tc>
          <w:tcPr>
            <w:tcW w:w="3218" w:type="dxa"/>
            <w:tcBorders>
              <w:top w:val="nil"/>
              <w:left w:val="nil"/>
              <w:bottom w:val="nil"/>
              <w:right w:val="nil"/>
            </w:tcBorders>
            <w:shd w:val="clear" w:color="auto" w:fill="auto"/>
            <w:hideMark/>
          </w:tcPr>
          <w:p w:rsidR="00BA194F" w:rsidRPr="006D3A89" w:rsidP="006D3A89" w14:paraId="7DD57D93" w14:textId="77777777">
            <w:pPr>
              <w:pStyle w:val="BusinessRules"/>
            </w:pPr>
            <w:r w:rsidRPr="006D3A89">
              <w:t>"Save and Exit”</w:t>
            </w:r>
          </w:p>
          <w:p w:rsidR="00BA194F" w:rsidRPr="006D3A89" w:rsidP="006D3A89" w14:paraId="7FAF0548" w14:textId="7618432F">
            <w:pPr>
              <w:pStyle w:val="BusinessRules"/>
            </w:pPr>
            <w:r w:rsidRPr="006D3A89">
              <w:t xml:space="preserve"> A</w:t>
            </w:r>
            <w:r w:rsidRPr="006D3A89" w:rsidR="006D3A89">
              <w:t>lso</w:t>
            </w:r>
            <w:r w:rsidRPr="006D3A89">
              <w:t xml:space="preserve"> marks as "Complete".</w:t>
            </w:r>
          </w:p>
        </w:tc>
      </w:tr>
      <w:tr w14:paraId="33766C93" w14:textId="77777777" w:rsidTr="00766B07">
        <w:tblPrEx>
          <w:tblW w:w="0" w:type="auto"/>
          <w:tblInd w:w="828" w:type="dxa"/>
          <w:tblLook w:val="04A0"/>
        </w:tblPrEx>
        <w:trPr>
          <w:trHeight w:val="297"/>
        </w:trPr>
        <w:tc>
          <w:tcPr>
            <w:tcW w:w="5602" w:type="dxa"/>
            <w:tcBorders>
              <w:top w:val="nil"/>
              <w:left w:val="nil"/>
              <w:bottom w:val="nil"/>
              <w:right w:val="nil"/>
            </w:tcBorders>
            <w:shd w:val="clear" w:color="auto" w:fill="auto"/>
            <w:hideMark/>
          </w:tcPr>
          <w:p w:rsidR="00BA194F" w:rsidRPr="00BA194F" w:rsidP="006D3A89" w14:paraId="2E8616C5" w14:textId="77777777">
            <w:pPr>
              <w:pStyle w:val="BusinessRules"/>
            </w:pPr>
            <w:r w:rsidRPr="00BA194F">
              <w:t>6205 – End Screen for Contractors – Pt 58</w:t>
            </w:r>
          </w:p>
        </w:tc>
        <w:tc>
          <w:tcPr>
            <w:tcW w:w="3218" w:type="dxa"/>
            <w:tcBorders>
              <w:top w:val="nil"/>
              <w:left w:val="nil"/>
              <w:bottom w:val="nil"/>
              <w:right w:val="nil"/>
            </w:tcBorders>
            <w:shd w:val="clear" w:color="auto" w:fill="auto"/>
            <w:hideMark/>
          </w:tcPr>
          <w:p w:rsidR="00BA194F" w:rsidRPr="00BA194F" w:rsidP="006D3A89" w14:paraId="69245FA7" w14:textId="6719BE9A">
            <w:pPr>
              <w:pStyle w:val="BusinessRules"/>
            </w:pPr>
            <w:r w:rsidRPr="00BA194F">
              <w:t xml:space="preserve">"Save and Exit" </w:t>
            </w:r>
          </w:p>
        </w:tc>
      </w:tr>
      <w:tr w14:paraId="0072A5AE" w14:textId="77777777" w:rsidTr="00766B07">
        <w:tblPrEx>
          <w:tblW w:w="0" w:type="auto"/>
          <w:tblInd w:w="828" w:type="dxa"/>
          <w:tblLook w:val="04A0"/>
        </w:tblPrEx>
        <w:trPr>
          <w:trHeight w:val="270"/>
        </w:trPr>
        <w:tc>
          <w:tcPr>
            <w:tcW w:w="5602" w:type="dxa"/>
            <w:tcBorders>
              <w:top w:val="nil"/>
              <w:left w:val="nil"/>
              <w:bottom w:val="nil"/>
              <w:right w:val="nil"/>
            </w:tcBorders>
            <w:shd w:val="clear" w:color="auto" w:fill="auto"/>
            <w:hideMark/>
          </w:tcPr>
          <w:p w:rsidR="00BA194F" w:rsidRPr="00BA194F" w:rsidP="006D3A89" w14:paraId="61301440" w14:textId="77777777">
            <w:pPr>
              <w:pStyle w:val="BusinessRules"/>
            </w:pPr>
            <w:r w:rsidRPr="00BA194F">
              <w:t>6220 - Package Screen – Part 58</w:t>
            </w:r>
          </w:p>
        </w:tc>
        <w:tc>
          <w:tcPr>
            <w:tcW w:w="3218" w:type="dxa"/>
            <w:tcBorders>
              <w:top w:val="nil"/>
              <w:left w:val="nil"/>
              <w:bottom w:val="nil"/>
              <w:right w:val="nil"/>
            </w:tcBorders>
            <w:shd w:val="clear" w:color="auto" w:fill="auto"/>
            <w:hideMark/>
          </w:tcPr>
          <w:p w:rsidR="00BA194F" w:rsidRPr="00BA194F" w:rsidP="006D3A89" w14:paraId="0C85B4B8" w14:textId="1FF09516">
            <w:pPr>
              <w:pStyle w:val="BusinessRules"/>
            </w:pPr>
            <w:r w:rsidRPr="00BA194F">
              <w:t xml:space="preserve">"Save and Continue" </w:t>
            </w:r>
          </w:p>
        </w:tc>
      </w:tr>
      <w:tr w14:paraId="5A953E18" w14:textId="77777777" w:rsidTr="00766B07">
        <w:tblPrEx>
          <w:tblW w:w="0" w:type="auto"/>
          <w:tblInd w:w="828" w:type="dxa"/>
          <w:tblLook w:val="04A0"/>
        </w:tblPrEx>
        <w:trPr>
          <w:trHeight w:val="270"/>
        </w:trPr>
        <w:tc>
          <w:tcPr>
            <w:tcW w:w="5602" w:type="dxa"/>
            <w:tcBorders>
              <w:top w:val="nil"/>
              <w:left w:val="nil"/>
              <w:bottom w:val="nil"/>
              <w:right w:val="nil"/>
            </w:tcBorders>
            <w:shd w:val="clear" w:color="auto" w:fill="auto"/>
            <w:hideMark/>
          </w:tcPr>
          <w:p w:rsidR="00BA194F" w:rsidRPr="00BA194F" w:rsidP="006D3A89" w14:paraId="494AA57B" w14:textId="77777777">
            <w:pPr>
              <w:pStyle w:val="BusinessRules"/>
            </w:pPr>
            <w:r w:rsidRPr="00BA194F">
              <w:t>6222 – Exempt and CENST Signature Screen – Part 58</w:t>
            </w:r>
          </w:p>
        </w:tc>
        <w:tc>
          <w:tcPr>
            <w:tcW w:w="3218" w:type="dxa"/>
            <w:tcBorders>
              <w:top w:val="nil"/>
              <w:left w:val="nil"/>
              <w:bottom w:val="nil"/>
              <w:right w:val="nil"/>
            </w:tcBorders>
            <w:shd w:val="clear" w:color="auto" w:fill="auto"/>
            <w:hideMark/>
          </w:tcPr>
          <w:p w:rsidR="00BA194F" w:rsidRPr="00BA194F" w:rsidP="006D3A89" w14:paraId="4FBB2C09" w14:textId="79AFB336">
            <w:pPr>
              <w:pStyle w:val="BusinessRules"/>
            </w:pPr>
            <w:r w:rsidRPr="00BA194F">
              <w:t xml:space="preserve">"Mark Review Complete" </w:t>
            </w:r>
          </w:p>
        </w:tc>
      </w:tr>
      <w:tr w14:paraId="5F97AFB3" w14:textId="77777777" w:rsidTr="00766B07">
        <w:tblPrEx>
          <w:tblW w:w="0" w:type="auto"/>
          <w:tblInd w:w="828" w:type="dxa"/>
          <w:tblLook w:val="04A0"/>
        </w:tblPrEx>
        <w:trPr>
          <w:trHeight w:val="270"/>
        </w:trPr>
        <w:tc>
          <w:tcPr>
            <w:tcW w:w="5602" w:type="dxa"/>
            <w:tcBorders>
              <w:top w:val="nil"/>
              <w:left w:val="nil"/>
              <w:bottom w:val="nil"/>
              <w:right w:val="nil"/>
            </w:tcBorders>
            <w:shd w:val="clear" w:color="auto" w:fill="auto"/>
            <w:hideMark/>
          </w:tcPr>
          <w:p w:rsidR="00BA194F" w:rsidRPr="00BA194F" w:rsidP="006D3A89" w14:paraId="2A7BFCFB" w14:textId="77777777">
            <w:pPr>
              <w:pStyle w:val="BusinessRules"/>
            </w:pPr>
            <w:r w:rsidRPr="00BA194F">
              <w:t>6222 – Exempt and CENST Signature Screen – Part 58</w:t>
            </w:r>
          </w:p>
        </w:tc>
        <w:tc>
          <w:tcPr>
            <w:tcW w:w="3218" w:type="dxa"/>
            <w:tcBorders>
              <w:top w:val="nil"/>
              <w:left w:val="nil"/>
              <w:bottom w:val="nil"/>
              <w:right w:val="nil"/>
            </w:tcBorders>
            <w:shd w:val="clear" w:color="auto" w:fill="auto"/>
            <w:hideMark/>
          </w:tcPr>
          <w:p w:rsidR="00BA194F" w:rsidRPr="00BA194F" w:rsidP="006D3A89" w14:paraId="71A4EFFD" w14:textId="6CFFBF01">
            <w:pPr>
              <w:pStyle w:val="BusinessRules"/>
            </w:pPr>
            <w:r w:rsidRPr="00BA194F">
              <w:t xml:space="preserve">"Save and Finish" </w:t>
            </w:r>
          </w:p>
        </w:tc>
      </w:tr>
      <w:tr w14:paraId="2C6D80DF" w14:textId="77777777" w:rsidTr="00766B07">
        <w:tblPrEx>
          <w:tblW w:w="0" w:type="auto"/>
          <w:tblInd w:w="828" w:type="dxa"/>
          <w:tblLook w:val="04A0"/>
        </w:tblPrEx>
        <w:trPr>
          <w:trHeight w:val="540"/>
        </w:trPr>
        <w:tc>
          <w:tcPr>
            <w:tcW w:w="5602" w:type="dxa"/>
            <w:tcBorders>
              <w:top w:val="nil"/>
              <w:left w:val="nil"/>
              <w:bottom w:val="nil"/>
              <w:right w:val="nil"/>
            </w:tcBorders>
            <w:shd w:val="clear" w:color="auto" w:fill="auto"/>
            <w:hideMark/>
          </w:tcPr>
          <w:p w:rsidR="00BA194F" w:rsidRPr="00BA194F" w:rsidP="006D3A89" w14:paraId="593C4A5B" w14:textId="77777777">
            <w:pPr>
              <w:pStyle w:val="BusinessRules"/>
            </w:pPr>
            <w:r w:rsidRPr="00BA194F">
              <w:t>6224 - Conversion to Exempt Signature and Posting Screen – Part 58</w:t>
            </w:r>
          </w:p>
        </w:tc>
        <w:tc>
          <w:tcPr>
            <w:tcW w:w="3218" w:type="dxa"/>
            <w:tcBorders>
              <w:top w:val="nil"/>
              <w:left w:val="nil"/>
              <w:bottom w:val="nil"/>
              <w:right w:val="nil"/>
            </w:tcBorders>
            <w:shd w:val="clear" w:color="auto" w:fill="auto"/>
            <w:hideMark/>
          </w:tcPr>
          <w:p w:rsidR="00BA194F" w:rsidRPr="00BA194F" w:rsidP="006D3A89" w14:paraId="78FD6736" w14:textId="1BB0480A">
            <w:pPr>
              <w:pStyle w:val="BusinessRules"/>
            </w:pPr>
            <w:r w:rsidRPr="00BA194F">
              <w:t xml:space="preserve">"Save and Continue" </w:t>
            </w:r>
          </w:p>
        </w:tc>
      </w:tr>
      <w:tr w14:paraId="06211E53" w14:textId="77777777" w:rsidTr="00766B07">
        <w:tblPrEx>
          <w:tblW w:w="0" w:type="auto"/>
          <w:tblInd w:w="828" w:type="dxa"/>
          <w:tblLook w:val="04A0"/>
        </w:tblPrEx>
        <w:trPr>
          <w:trHeight w:val="600"/>
        </w:trPr>
        <w:tc>
          <w:tcPr>
            <w:tcW w:w="5602" w:type="dxa"/>
            <w:tcBorders>
              <w:top w:val="nil"/>
              <w:left w:val="nil"/>
              <w:bottom w:val="nil"/>
              <w:right w:val="nil"/>
            </w:tcBorders>
            <w:shd w:val="clear" w:color="auto" w:fill="auto"/>
            <w:hideMark/>
          </w:tcPr>
          <w:p w:rsidR="00BA194F" w:rsidRPr="00BA194F" w:rsidP="006D3A89" w14:paraId="7FF5C765" w14:textId="77777777">
            <w:pPr>
              <w:pStyle w:val="BusinessRules"/>
            </w:pPr>
            <w:r w:rsidRPr="00BA194F">
              <w:t>6226 – Signature and Posting for Public Comment Screen – Part 58</w:t>
            </w:r>
          </w:p>
        </w:tc>
        <w:tc>
          <w:tcPr>
            <w:tcW w:w="3218" w:type="dxa"/>
            <w:tcBorders>
              <w:top w:val="nil"/>
              <w:left w:val="nil"/>
              <w:bottom w:val="nil"/>
              <w:right w:val="nil"/>
            </w:tcBorders>
            <w:shd w:val="clear" w:color="auto" w:fill="auto"/>
            <w:hideMark/>
          </w:tcPr>
          <w:p w:rsidR="00BA194F" w:rsidRPr="00BA194F" w:rsidP="006D3A89" w14:paraId="12EF6C79" w14:textId="3F35B7A3">
            <w:pPr>
              <w:pStyle w:val="BusinessRules"/>
            </w:pPr>
            <w:r w:rsidRPr="00BA194F">
              <w:t xml:space="preserve">"Save and Exit" </w:t>
            </w:r>
          </w:p>
        </w:tc>
      </w:tr>
      <w:tr w14:paraId="14342DA6" w14:textId="77777777" w:rsidTr="00766B07">
        <w:tblPrEx>
          <w:tblW w:w="0" w:type="auto"/>
          <w:tblInd w:w="828" w:type="dxa"/>
          <w:tblLook w:val="04A0"/>
        </w:tblPrEx>
        <w:trPr>
          <w:trHeight w:val="600"/>
        </w:trPr>
        <w:tc>
          <w:tcPr>
            <w:tcW w:w="5602" w:type="dxa"/>
            <w:tcBorders>
              <w:top w:val="nil"/>
              <w:left w:val="nil"/>
              <w:bottom w:val="nil"/>
              <w:right w:val="nil"/>
            </w:tcBorders>
            <w:shd w:val="clear" w:color="auto" w:fill="auto"/>
            <w:hideMark/>
          </w:tcPr>
          <w:p w:rsidR="00BA194F" w:rsidRPr="00BA194F" w:rsidP="006D3A89" w14:paraId="3F950AC1" w14:textId="77777777">
            <w:pPr>
              <w:pStyle w:val="BusinessRules"/>
            </w:pPr>
            <w:r w:rsidRPr="00BA194F">
              <w:t>6226 – Signature and Posting for Public Comment Screen – Part 58</w:t>
            </w:r>
          </w:p>
        </w:tc>
        <w:tc>
          <w:tcPr>
            <w:tcW w:w="3218" w:type="dxa"/>
            <w:tcBorders>
              <w:top w:val="nil"/>
              <w:left w:val="nil"/>
              <w:bottom w:val="nil"/>
              <w:right w:val="nil"/>
            </w:tcBorders>
            <w:shd w:val="clear" w:color="auto" w:fill="auto"/>
            <w:hideMark/>
          </w:tcPr>
          <w:p w:rsidR="00BA194F" w:rsidRPr="00BA194F" w:rsidP="006D3A89" w14:paraId="53CA5538" w14:textId="624A00E5">
            <w:pPr>
              <w:pStyle w:val="BusinessRules"/>
            </w:pPr>
            <w:r w:rsidRPr="00BA194F">
              <w:t xml:space="preserve">"Save and Continue" </w:t>
            </w:r>
          </w:p>
        </w:tc>
      </w:tr>
      <w:tr w14:paraId="57D406A7" w14:textId="77777777" w:rsidTr="00766B07">
        <w:tblPrEx>
          <w:tblW w:w="0" w:type="auto"/>
          <w:tblInd w:w="828" w:type="dxa"/>
          <w:tblLook w:val="04A0"/>
        </w:tblPrEx>
        <w:trPr>
          <w:trHeight w:val="333"/>
        </w:trPr>
        <w:tc>
          <w:tcPr>
            <w:tcW w:w="5602" w:type="dxa"/>
            <w:tcBorders>
              <w:top w:val="nil"/>
              <w:left w:val="nil"/>
              <w:bottom w:val="nil"/>
              <w:right w:val="nil"/>
            </w:tcBorders>
            <w:shd w:val="clear" w:color="auto" w:fill="auto"/>
            <w:hideMark/>
          </w:tcPr>
          <w:p w:rsidR="00BA194F" w:rsidRPr="00BA194F" w:rsidP="006D3A89" w14:paraId="30C7E6CA" w14:textId="77777777">
            <w:pPr>
              <w:pStyle w:val="BusinessRules"/>
            </w:pPr>
            <w:r w:rsidRPr="00BA194F">
              <w:t>6320 - EA Signature and Posting Screen – Part 58</w:t>
            </w:r>
          </w:p>
        </w:tc>
        <w:tc>
          <w:tcPr>
            <w:tcW w:w="3218" w:type="dxa"/>
            <w:tcBorders>
              <w:top w:val="nil"/>
              <w:left w:val="nil"/>
              <w:bottom w:val="nil"/>
              <w:right w:val="nil"/>
            </w:tcBorders>
            <w:shd w:val="clear" w:color="auto" w:fill="auto"/>
            <w:hideMark/>
          </w:tcPr>
          <w:p w:rsidR="00BA194F" w:rsidRPr="00BA194F" w:rsidP="006D3A89" w14:paraId="7FED90AC" w14:textId="5D01858F">
            <w:pPr>
              <w:pStyle w:val="BusinessRules"/>
            </w:pPr>
            <w:r w:rsidRPr="00BA194F">
              <w:t xml:space="preserve">"Save and Exit" </w:t>
            </w:r>
          </w:p>
        </w:tc>
      </w:tr>
      <w:tr w14:paraId="5E968B89" w14:textId="77777777" w:rsidTr="00766B07">
        <w:tblPrEx>
          <w:tblW w:w="0" w:type="auto"/>
          <w:tblInd w:w="828" w:type="dxa"/>
          <w:tblLook w:val="04A0"/>
        </w:tblPrEx>
        <w:trPr>
          <w:trHeight w:val="360"/>
        </w:trPr>
        <w:tc>
          <w:tcPr>
            <w:tcW w:w="5602" w:type="dxa"/>
            <w:tcBorders>
              <w:top w:val="nil"/>
              <w:left w:val="nil"/>
              <w:bottom w:val="nil"/>
              <w:right w:val="nil"/>
            </w:tcBorders>
            <w:shd w:val="clear" w:color="auto" w:fill="auto"/>
            <w:hideMark/>
          </w:tcPr>
          <w:p w:rsidR="00BA194F" w:rsidRPr="00BA194F" w:rsidP="006D3A89" w14:paraId="7C100B5B" w14:textId="77777777">
            <w:pPr>
              <w:pStyle w:val="BusinessRules"/>
            </w:pPr>
            <w:r w:rsidRPr="00BA194F">
              <w:t>6320 - EA Signature and Posting Screen – Part 58</w:t>
            </w:r>
          </w:p>
        </w:tc>
        <w:tc>
          <w:tcPr>
            <w:tcW w:w="3218" w:type="dxa"/>
            <w:tcBorders>
              <w:top w:val="nil"/>
              <w:left w:val="nil"/>
              <w:bottom w:val="nil"/>
              <w:right w:val="nil"/>
            </w:tcBorders>
            <w:shd w:val="clear" w:color="auto" w:fill="auto"/>
            <w:hideMark/>
          </w:tcPr>
          <w:p w:rsidR="00BA194F" w:rsidRPr="00BA194F" w:rsidP="006D3A89" w14:paraId="0E90A855" w14:textId="7EB1065F">
            <w:pPr>
              <w:pStyle w:val="BusinessRules"/>
            </w:pPr>
            <w:r w:rsidRPr="00BA194F">
              <w:t xml:space="preserve">"Save and Continue" </w:t>
            </w:r>
          </w:p>
        </w:tc>
      </w:tr>
      <w:tr w14:paraId="0075E14A" w14:textId="77777777" w:rsidTr="00766B07">
        <w:tblPrEx>
          <w:tblW w:w="0" w:type="auto"/>
          <w:tblInd w:w="828" w:type="dxa"/>
          <w:tblLook w:val="04A0"/>
        </w:tblPrEx>
        <w:trPr>
          <w:trHeight w:val="540"/>
        </w:trPr>
        <w:tc>
          <w:tcPr>
            <w:tcW w:w="5602" w:type="dxa"/>
            <w:tcBorders>
              <w:top w:val="nil"/>
              <w:left w:val="nil"/>
              <w:bottom w:val="nil"/>
              <w:right w:val="nil"/>
            </w:tcBorders>
            <w:shd w:val="clear" w:color="auto" w:fill="auto"/>
            <w:hideMark/>
          </w:tcPr>
          <w:p w:rsidR="00BA194F" w:rsidRPr="00BA194F" w:rsidP="006D3A89" w14:paraId="5073EB9F" w14:textId="77777777">
            <w:pPr>
              <w:pStyle w:val="BusinessRules"/>
            </w:pPr>
            <w:r w:rsidRPr="00BA194F">
              <w:t>6330 - Notice of Intent to Request Release of Funds (NOI-RROF) and (FONSI) for EA</w:t>
            </w:r>
          </w:p>
        </w:tc>
        <w:tc>
          <w:tcPr>
            <w:tcW w:w="3218" w:type="dxa"/>
            <w:tcBorders>
              <w:top w:val="nil"/>
              <w:left w:val="nil"/>
              <w:bottom w:val="nil"/>
              <w:right w:val="nil"/>
            </w:tcBorders>
            <w:shd w:val="clear" w:color="auto" w:fill="auto"/>
            <w:hideMark/>
          </w:tcPr>
          <w:p w:rsidR="00BA194F" w:rsidRPr="00BA194F" w:rsidP="006D3A89" w14:paraId="0A231F56" w14:textId="0D8D2D8A">
            <w:pPr>
              <w:pStyle w:val="BusinessRules"/>
            </w:pPr>
            <w:r w:rsidRPr="00BA194F">
              <w:t xml:space="preserve">"Save and Continue" </w:t>
            </w:r>
          </w:p>
        </w:tc>
      </w:tr>
      <w:tr w14:paraId="4A55EC23" w14:textId="77777777" w:rsidTr="00766B07">
        <w:tblPrEx>
          <w:tblW w:w="0" w:type="auto"/>
          <w:tblInd w:w="828" w:type="dxa"/>
          <w:tblLook w:val="04A0"/>
        </w:tblPrEx>
        <w:trPr>
          <w:trHeight w:val="600"/>
        </w:trPr>
        <w:tc>
          <w:tcPr>
            <w:tcW w:w="5602" w:type="dxa"/>
            <w:tcBorders>
              <w:top w:val="nil"/>
              <w:left w:val="nil"/>
              <w:bottom w:val="nil"/>
              <w:right w:val="nil"/>
            </w:tcBorders>
            <w:shd w:val="clear" w:color="auto" w:fill="auto"/>
            <w:hideMark/>
          </w:tcPr>
          <w:p w:rsidR="00BA194F" w:rsidRPr="00BA194F" w:rsidP="006D3A89" w14:paraId="45508C74" w14:textId="77777777">
            <w:pPr>
              <w:pStyle w:val="BusinessRules"/>
            </w:pPr>
            <w:r w:rsidRPr="00BA194F">
              <w:t>6350 – Certification (50)</w:t>
            </w:r>
          </w:p>
        </w:tc>
        <w:tc>
          <w:tcPr>
            <w:tcW w:w="3218" w:type="dxa"/>
            <w:tcBorders>
              <w:top w:val="nil"/>
              <w:left w:val="nil"/>
              <w:bottom w:val="nil"/>
              <w:right w:val="nil"/>
            </w:tcBorders>
            <w:shd w:val="clear" w:color="auto" w:fill="auto"/>
            <w:hideMark/>
          </w:tcPr>
          <w:p w:rsidR="00BA194F" w:rsidRPr="00BA194F" w:rsidP="006D3A89" w14:paraId="3E291D4D" w14:textId="2FF3376A">
            <w:pPr>
              <w:pStyle w:val="BusinessRules"/>
            </w:pPr>
            <w:r w:rsidRPr="00BA194F">
              <w:t xml:space="preserve">"Certifications Complete - Project Approved" </w:t>
            </w:r>
          </w:p>
        </w:tc>
      </w:tr>
      <w:tr w14:paraId="3C9E89D7" w14:textId="77777777" w:rsidTr="00766B07">
        <w:tblPrEx>
          <w:tblW w:w="0" w:type="auto"/>
          <w:tblInd w:w="828" w:type="dxa"/>
          <w:tblLook w:val="04A0"/>
        </w:tblPrEx>
        <w:trPr>
          <w:trHeight w:val="600"/>
        </w:trPr>
        <w:tc>
          <w:tcPr>
            <w:tcW w:w="5602" w:type="dxa"/>
            <w:tcBorders>
              <w:top w:val="nil"/>
              <w:left w:val="nil"/>
              <w:bottom w:val="nil"/>
              <w:right w:val="nil"/>
            </w:tcBorders>
            <w:shd w:val="clear" w:color="auto" w:fill="auto"/>
            <w:hideMark/>
          </w:tcPr>
          <w:p w:rsidR="00BA194F" w:rsidRPr="00BA194F" w:rsidP="006D3A89" w14:paraId="5D50DA66" w14:textId="77777777">
            <w:pPr>
              <w:pStyle w:val="BusinessRules"/>
            </w:pPr>
            <w:r w:rsidRPr="00BA194F">
              <w:t>6350 – Certification (50)</w:t>
            </w:r>
          </w:p>
        </w:tc>
        <w:tc>
          <w:tcPr>
            <w:tcW w:w="3218" w:type="dxa"/>
            <w:tcBorders>
              <w:top w:val="nil"/>
              <w:left w:val="nil"/>
              <w:bottom w:val="nil"/>
              <w:right w:val="nil"/>
            </w:tcBorders>
            <w:shd w:val="clear" w:color="auto" w:fill="auto"/>
            <w:hideMark/>
          </w:tcPr>
          <w:p w:rsidR="00BA194F" w:rsidRPr="00BA194F" w:rsidP="006D3A89" w14:paraId="01D7532D" w14:textId="16244BB4">
            <w:pPr>
              <w:pStyle w:val="BusinessRules"/>
            </w:pPr>
            <w:r w:rsidRPr="00BA194F">
              <w:t xml:space="preserve">"Certifications Complete - Project Rejected" </w:t>
            </w:r>
          </w:p>
        </w:tc>
      </w:tr>
      <w:tr w14:paraId="3667DF77" w14:textId="77777777" w:rsidTr="00766B07">
        <w:tblPrEx>
          <w:tblW w:w="0" w:type="auto"/>
          <w:tblInd w:w="828" w:type="dxa"/>
          <w:tblLook w:val="04A0"/>
        </w:tblPrEx>
        <w:trPr>
          <w:trHeight w:val="600"/>
        </w:trPr>
        <w:tc>
          <w:tcPr>
            <w:tcW w:w="5602" w:type="dxa"/>
            <w:tcBorders>
              <w:top w:val="nil"/>
              <w:left w:val="nil"/>
              <w:bottom w:val="nil"/>
              <w:right w:val="nil"/>
            </w:tcBorders>
            <w:shd w:val="clear" w:color="auto" w:fill="auto"/>
            <w:hideMark/>
          </w:tcPr>
          <w:p w:rsidR="00BA194F" w:rsidRPr="00BA194F" w:rsidP="006D3A89" w14:paraId="291AC232" w14:textId="77777777">
            <w:pPr>
              <w:pStyle w:val="BusinessRules"/>
            </w:pPr>
            <w:r w:rsidRPr="00BA194F">
              <w:t>6600 – Complete and Archive Review</w:t>
            </w:r>
          </w:p>
        </w:tc>
        <w:tc>
          <w:tcPr>
            <w:tcW w:w="3218" w:type="dxa"/>
            <w:tcBorders>
              <w:top w:val="nil"/>
              <w:left w:val="nil"/>
              <w:bottom w:val="nil"/>
              <w:right w:val="nil"/>
            </w:tcBorders>
            <w:shd w:val="clear" w:color="auto" w:fill="auto"/>
            <w:hideMark/>
          </w:tcPr>
          <w:p w:rsidR="00BA194F" w:rsidRPr="006D3A89" w:rsidP="006D3A89" w14:paraId="664B52B6" w14:textId="77777777">
            <w:pPr>
              <w:pStyle w:val="BusinessRules"/>
            </w:pPr>
            <w:r w:rsidRPr="006D3A89">
              <w:t xml:space="preserve">"OK" </w:t>
            </w:r>
          </w:p>
          <w:p w:rsidR="006D3A89" w:rsidRPr="006D3A89" w:rsidP="006D3A89" w14:paraId="0298AE6B" w14:textId="1EBB21D5">
            <w:pPr>
              <w:pStyle w:val="BusinessRules"/>
            </w:pPr>
            <w:r w:rsidRPr="006D3A89">
              <w:t>Already marks as "Complet</w:t>
            </w:r>
            <w:r w:rsidRPr="006D3A89">
              <w:t>e"</w:t>
            </w:r>
          </w:p>
        </w:tc>
      </w:tr>
      <w:tr w14:paraId="4B39048A" w14:textId="77777777" w:rsidTr="00766B07">
        <w:tblPrEx>
          <w:tblW w:w="0" w:type="auto"/>
          <w:tblInd w:w="828" w:type="dxa"/>
          <w:tblLook w:val="04A0"/>
        </w:tblPrEx>
        <w:trPr>
          <w:trHeight w:val="600"/>
        </w:trPr>
        <w:tc>
          <w:tcPr>
            <w:tcW w:w="5602" w:type="dxa"/>
            <w:tcBorders>
              <w:top w:val="nil"/>
              <w:left w:val="nil"/>
              <w:bottom w:val="nil"/>
              <w:right w:val="nil"/>
            </w:tcBorders>
            <w:shd w:val="clear" w:color="auto" w:fill="auto"/>
            <w:hideMark/>
          </w:tcPr>
          <w:p w:rsidR="00BA194F" w:rsidRPr="00BA194F" w:rsidP="006D3A89" w14:paraId="49F4B299" w14:textId="77777777">
            <w:pPr>
              <w:pStyle w:val="BusinessRules"/>
            </w:pPr>
            <w:r w:rsidRPr="00BA194F">
              <w:t>6605 – Complete and Archive Review</w:t>
            </w:r>
          </w:p>
        </w:tc>
        <w:tc>
          <w:tcPr>
            <w:tcW w:w="3218" w:type="dxa"/>
            <w:tcBorders>
              <w:top w:val="nil"/>
              <w:left w:val="nil"/>
              <w:bottom w:val="nil"/>
              <w:right w:val="nil"/>
            </w:tcBorders>
            <w:shd w:val="clear" w:color="auto" w:fill="auto"/>
            <w:hideMark/>
          </w:tcPr>
          <w:p w:rsidR="006D3A89" w:rsidP="006D3A89" w14:paraId="3519982C" w14:textId="77777777">
            <w:pPr>
              <w:pStyle w:val="BusinessRules"/>
            </w:pPr>
            <w:r w:rsidRPr="006D3A89">
              <w:t xml:space="preserve">"OK" </w:t>
            </w:r>
          </w:p>
          <w:p w:rsidR="00BA194F" w:rsidRPr="006D3A89" w:rsidP="006D3A89" w14:paraId="4B74644F" w14:textId="0C0DB5A2">
            <w:pPr>
              <w:pStyle w:val="BusinessRules"/>
            </w:pPr>
            <w:r w:rsidRPr="006D3A89">
              <w:t>Already marks as "Complete"</w:t>
            </w:r>
          </w:p>
        </w:tc>
      </w:tr>
      <w:tr w14:paraId="0F94224C" w14:textId="77777777" w:rsidTr="00766B07">
        <w:tblPrEx>
          <w:tblW w:w="0" w:type="auto"/>
          <w:tblInd w:w="828" w:type="dxa"/>
          <w:tblLook w:val="04A0"/>
        </w:tblPrEx>
        <w:trPr>
          <w:trHeight w:val="600"/>
        </w:trPr>
        <w:tc>
          <w:tcPr>
            <w:tcW w:w="5602" w:type="dxa"/>
            <w:tcBorders>
              <w:top w:val="nil"/>
              <w:left w:val="nil"/>
              <w:bottom w:val="nil"/>
              <w:right w:val="nil"/>
            </w:tcBorders>
            <w:shd w:val="clear" w:color="auto" w:fill="auto"/>
            <w:hideMark/>
          </w:tcPr>
          <w:p w:rsidR="00BA194F" w:rsidRPr="00BA194F" w:rsidP="006D3A89" w14:paraId="656FF3CD" w14:textId="77777777">
            <w:pPr>
              <w:pStyle w:val="BusinessRules"/>
            </w:pPr>
            <w:r w:rsidRPr="00BA194F">
              <w:t>6605 – Complete and Archive Review</w:t>
            </w:r>
          </w:p>
        </w:tc>
        <w:tc>
          <w:tcPr>
            <w:tcW w:w="3218" w:type="dxa"/>
            <w:tcBorders>
              <w:top w:val="nil"/>
              <w:left w:val="nil"/>
              <w:bottom w:val="nil"/>
              <w:right w:val="nil"/>
            </w:tcBorders>
            <w:shd w:val="clear" w:color="auto" w:fill="auto"/>
            <w:hideMark/>
          </w:tcPr>
          <w:p w:rsidR="006D3A89" w:rsidP="006D3A89" w14:paraId="4F1F9A2E" w14:textId="77777777">
            <w:pPr>
              <w:pStyle w:val="BusinessRules"/>
            </w:pPr>
            <w:r w:rsidRPr="006D3A89">
              <w:t xml:space="preserve">"Finish" </w:t>
            </w:r>
          </w:p>
          <w:p w:rsidR="00BA194F" w:rsidRPr="006D3A89" w:rsidP="006D3A89" w14:paraId="12E8FF3A" w14:textId="04FDC5BF">
            <w:pPr>
              <w:pStyle w:val="BusinessRules"/>
            </w:pPr>
            <w:r w:rsidRPr="006D3A89">
              <w:t>Already marks as "Complete"</w:t>
            </w:r>
          </w:p>
        </w:tc>
      </w:tr>
      <w:tr w14:paraId="2BC699B9" w14:textId="77777777" w:rsidTr="00766B07">
        <w:tblPrEx>
          <w:tblW w:w="0" w:type="auto"/>
          <w:tblInd w:w="828" w:type="dxa"/>
          <w:tblLook w:val="04A0"/>
        </w:tblPrEx>
        <w:trPr>
          <w:trHeight w:val="600"/>
        </w:trPr>
        <w:tc>
          <w:tcPr>
            <w:tcW w:w="5602" w:type="dxa"/>
            <w:tcBorders>
              <w:top w:val="nil"/>
              <w:left w:val="nil"/>
              <w:bottom w:val="nil"/>
              <w:right w:val="nil"/>
            </w:tcBorders>
            <w:shd w:val="clear" w:color="auto" w:fill="auto"/>
            <w:hideMark/>
          </w:tcPr>
          <w:p w:rsidR="00BA194F" w:rsidRPr="00BA194F" w:rsidP="006D3A89" w14:paraId="40F4895D" w14:textId="77777777">
            <w:pPr>
              <w:pStyle w:val="BusinessRules"/>
            </w:pPr>
            <w:r w:rsidRPr="00BA194F">
              <w:t>7015.16 - Authority to Use Grant Funds</w:t>
            </w:r>
          </w:p>
        </w:tc>
        <w:tc>
          <w:tcPr>
            <w:tcW w:w="3218" w:type="dxa"/>
            <w:tcBorders>
              <w:top w:val="nil"/>
              <w:left w:val="nil"/>
              <w:bottom w:val="nil"/>
              <w:right w:val="nil"/>
            </w:tcBorders>
            <w:shd w:val="clear" w:color="auto" w:fill="auto"/>
            <w:hideMark/>
          </w:tcPr>
          <w:p w:rsidR="00BA194F" w:rsidRPr="006D3A89" w:rsidP="006D3A89" w14:paraId="7F6228B6" w14:textId="77777777">
            <w:pPr>
              <w:pStyle w:val="BusinessRules"/>
            </w:pPr>
            <w:r w:rsidRPr="006D3A89">
              <w:t xml:space="preserve">"Save and Continue" </w:t>
            </w:r>
          </w:p>
          <w:p w:rsidR="00BA194F" w:rsidRPr="006D3A89" w:rsidP="006D3A89" w14:paraId="004680C4" w14:textId="1697E537">
            <w:pPr>
              <w:pStyle w:val="BusinessRules"/>
            </w:pPr>
            <w:r w:rsidRPr="006D3A89">
              <w:t>Already marks as "Complete"</w:t>
            </w:r>
          </w:p>
        </w:tc>
      </w:tr>
    </w:tbl>
    <w:p w:rsidR="00C33972" w:rsidP="00BA34AF" w14:paraId="01AE0CB0" w14:textId="77777777">
      <w:pPr>
        <w:pStyle w:val="BusinessRules"/>
      </w:pPr>
    </w:p>
    <w:p w:rsidR="00B2511E" w:rsidP="00FB1368" w14:paraId="57ABA292" w14:textId="119C6399">
      <w:pPr>
        <w:pStyle w:val="BusinessRules"/>
        <w:numPr>
          <w:ilvl w:val="0"/>
          <w:numId w:val="26"/>
        </w:numPr>
        <w:sectPr w:rsidSect="00BA024F">
          <w:footerReference w:type="default" r:id="rId17"/>
          <w:pgSz w:w="12240" w:h="15840"/>
          <w:pgMar w:top="450" w:right="1170" w:bottom="630" w:left="1170" w:header="720" w:footer="720" w:gutter="0"/>
          <w:pgNumType w:start="1"/>
          <w:cols w:space="720"/>
          <w:docGrid w:linePitch="360"/>
        </w:sectPr>
      </w:pPr>
      <w:r>
        <w:t xml:space="preserve">The system sends e-mails the designated </w:t>
      </w:r>
      <w:r>
        <w:t>SysAdmins</w:t>
      </w:r>
      <w:r>
        <w:t xml:space="preserve"> and/or HEROS Helpdesk for system issues. The defined system issues and error codes are detailed in Appendix F.</w:t>
      </w:r>
    </w:p>
    <w:p w:rsidR="00C33972" w:rsidP="00BA34AF" w14:paraId="01AE0CB2" w14:textId="77777777">
      <w:pPr>
        <w:pStyle w:val="Heading1"/>
      </w:pPr>
      <w:bookmarkStart w:id="24" w:name="_Toc331598721"/>
      <w:bookmarkStart w:id="25" w:name="_Toc331599005"/>
      <w:bookmarkStart w:id="26" w:name="_Toc353375065"/>
      <w:bookmarkStart w:id="27" w:name="_Toc358705712"/>
      <w:bookmarkStart w:id="28" w:name="_Toc166662588"/>
      <w:bookmarkStart w:id="29" w:name="_Toc323895393"/>
      <w:bookmarkStart w:id="30" w:name="_Toc323822111"/>
      <w:bookmarkStart w:id="31" w:name="_Toc331598720"/>
      <w:bookmarkStart w:id="32" w:name="_Toc331599000"/>
      <w:bookmarkStart w:id="33" w:name="_Toc353375062"/>
      <w:r>
        <w:t>Mock-up Screens</w:t>
      </w:r>
      <w:bookmarkEnd w:id="24"/>
      <w:bookmarkEnd w:id="25"/>
      <w:bookmarkEnd w:id="26"/>
      <w:bookmarkEnd w:id="27"/>
      <w:bookmarkEnd w:id="28"/>
    </w:p>
    <w:p w:rsidR="00310F53" w:rsidP="00BA34AF" w14:paraId="01AE0CB3" w14:textId="77777777">
      <w:pPr>
        <w:pStyle w:val="Heading1"/>
      </w:pPr>
      <w:bookmarkStart w:id="34" w:name="_Toc166662589"/>
      <w:bookmarkStart w:id="35" w:name="_Toc353375066"/>
      <w:bookmarkStart w:id="36" w:name="_Toc358705713"/>
      <w:r>
        <w:t>0000 – HEROS Log-in</w:t>
      </w:r>
      <w:bookmarkEnd w:id="34"/>
    </w:p>
    <w:p w:rsidR="009E494A" w:rsidRPr="009E494A" w:rsidP="00BA34AF" w14:paraId="01AE0CB4" w14:textId="77777777">
      <w:pPr>
        <w:pStyle w:val="Heading2"/>
      </w:pPr>
      <w:bookmarkStart w:id="37" w:name="_Toc166662590"/>
      <w:r>
        <w:t>0</w:t>
      </w:r>
      <w:r w:rsidR="00B01BA6">
        <w:t>1</w:t>
      </w:r>
      <w:r w:rsidR="00992ACF">
        <w:t>1</w:t>
      </w:r>
      <w:r>
        <w:t xml:space="preserve">0 – HEROS Log-in </w:t>
      </w:r>
      <w:r w:rsidR="00DC14DA">
        <w:t>Screen</w:t>
      </w:r>
      <w:bookmarkEnd w:id="37"/>
    </w:p>
    <w:p w:rsidR="00310F53" w:rsidP="00BA34AF" w14:paraId="01AE0CB5" w14:textId="77777777"/>
    <w:p w:rsidR="00310F53" w:rsidP="00BA34AF" w14:paraId="01AE0CB6" w14:textId="77777777">
      <w:pPr>
        <w:pStyle w:val="BusinessRules"/>
      </w:pPr>
      <w:r w:rsidRPr="00340CB5">
        <w:t>Business Rules</w:t>
      </w:r>
      <w:r>
        <w:t>:</w:t>
      </w:r>
    </w:p>
    <w:p w:rsidR="00310F53" w:rsidP="00BA34AF" w14:paraId="01AE0CB8" w14:textId="3686CC83">
      <w:pPr>
        <w:pStyle w:val="BusinessRules"/>
      </w:pPr>
      <w:r>
        <w:t xml:space="preserve">The HEROS </w:t>
      </w:r>
      <w:r w:rsidR="0094176F">
        <w:t>l</w:t>
      </w:r>
      <w:r>
        <w:t>ogin process and rules follow the IDIS process and rules. The HEROS Login page is depicted below with the links to [HEROS Home] and the [User Guide] as follows:</w:t>
      </w:r>
    </w:p>
    <w:p w:rsidR="00310F53" w:rsidP="00BA34AF" w14:paraId="01AE0CB9" w14:textId="77777777">
      <w:pPr>
        <w:pStyle w:val="BusinessRules"/>
      </w:pPr>
    </w:p>
    <w:p w:rsidR="00310F53" w:rsidP="00BA34AF" w14:paraId="01AE0CBA" w14:textId="4B68333C">
      <w:pPr>
        <w:pStyle w:val="BusinessRules"/>
      </w:pPr>
      <w:r>
        <w:t xml:space="preserve">HEROS Home links to: </w:t>
      </w:r>
      <w:hyperlink r:id="rId18" w:history="1">
        <w:r w:rsidRPr="00166D2D">
          <w:rPr>
            <w:rStyle w:val="Hyperlink"/>
          </w:rPr>
          <w:t>https://www.onecpd.info/environmental-review/heros</w:t>
        </w:r>
      </w:hyperlink>
    </w:p>
    <w:p w:rsidR="00310F53" w:rsidP="00BA34AF" w14:paraId="01AE0CBB" w14:textId="2CFE1F75">
      <w:pPr>
        <w:pStyle w:val="BusinessRules"/>
      </w:pPr>
      <w:r>
        <w:t xml:space="preserve">User Guide links to: </w:t>
      </w:r>
      <w:hyperlink r:id="rId19" w:history="1">
        <w:r w:rsidRPr="007B76F8" w:rsidR="007B76F8">
          <w:rPr>
            <w:rStyle w:val="Hyperlink"/>
          </w:rPr>
          <w:t>https://ww</w:t>
        </w:r>
        <w:r w:rsidRPr="00A86794" w:rsidR="007B76F8">
          <w:rPr>
            <w:rStyle w:val="Hyperlink"/>
          </w:rPr>
          <w:t>w.onecpd.info/resource/3150/heros-user-guide</w:t>
        </w:r>
      </w:hyperlink>
    </w:p>
    <w:p w:rsidR="00310F53" w:rsidP="00BA34AF" w14:paraId="01AE0CBC" w14:textId="77777777"/>
    <w:p w:rsidR="00310F53" w:rsidRPr="00310F53" w:rsidP="00BA34AF" w14:paraId="01AE0CBD" w14:textId="77777777">
      <w:r>
        <w:rPr>
          <w:noProof/>
        </w:rPr>
        <w:drawing>
          <wp:inline distT="0" distB="0" distL="0" distR="0">
            <wp:extent cx="5118193" cy="3904262"/>
            <wp:effectExtent l="19050" t="1905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20"/>
                    <a:srcRect b="6483"/>
                    <a:stretch>
                      <a:fillRect/>
                    </a:stretch>
                  </pic:blipFill>
                  <pic:spPr bwMode="auto">
                    <a:xfrm>
                      <a:off x="0" y="0"/>
                      <a:ext cx="5123937" cy="3908644"/>
                    </a:xfrm>
                    <a:prstGeom prst="rect">
                      <a:avLst/>
                    </a:prstGeom>
                    <a:noFill/>
                    <a:ln w="9525">
                      <a:solidFill>
                        <a:schemeClr val="tx1"/>
                      </a:solidFill>
                      <a:miter lim="800000"/>
                      <a:headEnd/>
                      <a:tailEnd/>
                    </a:ln>
                  </pic:spPr>
                </pic:pic>
              </a:graphicData>
            </a:graphic>
          </wp:inline>
        </w:drawing>
      </w:r>
    </w:p>
    <w:p w:rsidR="00890974" w:rsidP="00BA34AF" w14:paraId="01AE0CBE" w14:textId="77777777"/>
    <w:p w:rsidR="00DC14DA" w:rsidP="0094176F" w14:paraId="01AE0CBF" w14:textId="6AB146BB">
      <w:pPr>
        <w:pStyle w:val="BusinessRules"/>
        <w:spacing w:after="120"/>
      </w:pPr>
      <w:bookmarkStart w:id="38" w:name="_Toc358705711"/>
      <w:r>
        <w:t>The [Login] button is only available after the user enter</w:t>
      </w:r>
      <w:r w:rsidR="0094176F">
        <w:t>s</w:t>
      </w:r>
      <w:r>
        <w:t xml:space="preserve"> the Username and Password and check</w:t>
      </w:r>
      <w:r w:rsidR="0094176F">
        <w:t>s</w:t>
      </w:r>
      <w:r>
        <w:t xml:space="preserve"> the box next to “I agree to Terms of Service agreement</w:t>
      </w:r>
      <w:r>
        <w:t>”.</w:t>
      </w:r>
      <w:r>
        <w:t xml:space="preserve"> </w:t>
      </w:r>
    </w:p>
    <w:p w:rsidR="008C28E4" w:rsidP="00BA34AF" w14:paraId="01AE0CC0" w14:textId="77777777">
      <w:pPr>
        <w:pStyle w:val="BusinessRules"/>
      </w:pPr>
      <w:r>
        <w:t>After the user clicks [Login] there are two navigation options:</w:t>
      </w:r>
    </w:p>
    <w:p w:rsidR="008C28E4" w:rsidP="00BE1AD2" w14:paraId="01AE0CC1" w14:textId="62D82667">
      <w:pPr>
        <w:pStyle w:val="BusinessRules"/>
        <w:numPr>
          <w:ilvl w:val="0"/>
          <w:numId w:val="215"/>
        </w:numPr>
      </w:pPr>
      <w:r>
        <w:t>If the user is not logging into HEROS for the first time</w:t>
      </w:r>
      <w:r w:rsidR="0094176F">
        <w:t>,</w:t>
      </w:r>
      <w:r>
        <w:t xml:space="preserve"> or his annual certification cycle </w:t>
      </w:r>
      <w:r w:rsidR="0094176F">
        <w:t>has</w:t>
      </w:r>
      <w:r>
        <w:t xml:space="preserve"> not elapsed he will be routed to screen </w:t>
      </w:r>
      <w:r w:rsidRPr="00992ACF">
        <w:rPr>
          <w:b/>
        </w:rPr>
        <w:t>01</w:t>
      </w:r>
      <w:r w:rsidR="00B01BA6">
        <w:rPr>
          <w:b/>
        </w:rPr>
        <w:t>6</w:t>
      </w:r>
      <w:r w:rsidRPr="00992ACF">
        <w:rPr>
          <w:b/>
        </w:rPr>
        <w:t>0 – HEROS Profile Se</w:t>
      </w:r>
      <w:r w:rsidRPr="00992ACF" w:rsidR="00992ACF">
        <w:rPr>
          <w:b/>
        </w:rPr>
        <w:t>lection</w:t>
      </w:r>
      <w:r w:rsidR="0094176F">
        <w:t>.</w:t>
      </w:r>
    </w:p>
    <w:p w:rsidR="00992ACF" w:rsidP="00BE1AD2" w14:paraId="01AE0CC2" w14:textId="18568D11">
      <w:pPr>
        <w:pStyle w:val="BusinessRules"/>
        <w:numPr>
          <w:ilvl w:val="0"/>
          <w:numId w:val="215"/>
        </w:numPr>
      </w:pPr>
      <w:r>
        <w:t xml:space="preserve">If the user </w:t>
      </w:r>
      <w:r w:rsidR="0094176F">
        <w:t xml:space="preserve">is logging </w:t>
      </w:r>
      <w:r>
        <w:t>into HEROS for the first time</w:t>
      </w:r>
      <w:r w:rsidR="0094176F">
        <w:t>,</w:t>
      </w:r>
      <w:r>
        <w:t xml:space="preserve"> or it is time for his annual certification</w:t>
      </w:r>
      <w:r w:rsidR="0094176F">
        <w:t>,</w:t>
      </w:r>
      <w:r>
        <w:t xml:space="preserve"> he will be routed to screen </w:t>
      </w:r>
      <w:r w:rsidRPr="00992ACF">
        <w:rPr>
          <w:b/>
        </w:rPr>
        <w:t>0</w:t>
      </w:r>
      <w:r w:rsidR="00B01BA6">
        <w:rPr>
          <w:b/>
        </w:rPr>
        <w:t>1</w:t>
      </w:r>
      <w:r w:rsidRPr="00992ACF">
        <w:rPr>
          <w:b/>
        </w:rPr>
        <w:t xml:space="preserve">20 – Rules of Behavior </w:t>
      </w:r>
      <w:r w:rsidRPr="0094176F">
        <w:t>first</w:t>
      </w:r>
      <w:r>
        <w:t>.</w:t>
      </w:r>
    </w:p>
    <w:p w:rsidR="00992ACF" w:rsidP="00BA34AF" w14:paraId="01AE0CC3" w14:textId="77777777">
      <w:pPr>
        <w:rPr>
          <w:color w:val="00B050"/>
        </w:rPr>
      </w:pPr>
      <w:r>
        <w:br w:type="page"/>
      </w:r>
    </w:p>
    <w:p w:rsidR="00DC14DA" w:rsidRPr="009E494A" w:rsidP="00BA34AF" w14:paraId="01AE0CC4" w14:textId="77777777">
      <w:pPr>
        <w:pStyle w:val="Heading2"/>
      </w:pPr>
      <w:bookmarkStart w:id="39" w:name="_Toc166662591"/>
      <w:r>
        <w:t>0</w:t>
      </w:r>
      <w:r w:rsidR="00B01BA6">
        <w:t>1</w:t>
      </w:r>
      <w:r>
        <w:t>20 – HEROS Rules of Behavior</w:t>
      </w:r>
      <w:bookmarkEnd w:id="39"/>
    </w:p>
    <w:p w:rsidR="00DC14DA" w:rsidP="00BA34AF" w14:paraId="01AE0CC5" w14:textId="77777777">
      <w:pPr>
        <w:pStyle w:val="BusinessRules"/>
        <w:rPr>
          <w:noProof/>
        </w:rPr>
      </w:pPr>
      <w:r>
        <w:rPr>
          <w:noProof/>
        </w:rPr>
        <w:t xml:space="preserve"> </w:t>
      </w:r>
    </w:p>
    <w:p w:rsidR="008C28E4" w:rsidP="00BA34AF" w14:paraId="01AE0CC6" w14:textId="0656E156">
      <w:pPr>
        <w:pStyle w:val="BusinessRules"/>
        <w:rPr>
          <w:noProof/>
        </w:rPr>
      </w:pPr>
      <w:r w:rsidRPr="00AC1748">
        <w:rPr>
          <w:noProof/>
          <w:u w:val="single"/>
        </w:rPr>
        <w:t>Business Rules</w:t>
      </w:r>
      <w:r>
        <w:rPr>
          <w:noProof/>
        </w:rPr>
        <w:t>:</w:t>
      </w:r>
    </w:p>
    <w:p w:rsidR="008C28E4" w:rsidP="00BA34AF" w14:paraId="01AE0CC7" w14:textId="3A76304D">
      <w:pPr>
        <w:pStyle w:val="BusinessRules"/>
        <w:rPr>
          <w:noProof/>
        </w:rPr>
      </w:pPr>
      <w:r>
        <w:rPr>
          <w:noProof/>
        </w:rPr>
        <w:t>If the</w:t>
      </w:r>
      <w:r w:rsidR="007521E8">
        <w:rPr>
          <w:noProof/>
        </w:rPr>
        <w:t xml:space="preserve"> </w:t>
      </w:r>
      <w:r w:rsidR="00B01BA6">
        <w:rPr>
          <w:noProof/>
        </w:rPr>
        <w:t xml:space="preserve">user </w:t>
      </w:r>
      <w:r w:rsidR="0094176F">
        <w:rPr>
          <w:noProof/>
        </w:rPr>
        <w:t xml:space="preserve">is </w:t>
      </w:r>
      <w:r w:rsidR="00B01BA6">
        <w:rPr>
          <w:noProof/>
        </w:rPr>
        <w:t>access</w:t>
      </w:r>
      <w:r w:rsidR="0094176F">
        <w:rPr>
          <w:noProof/>
        </w:rPr>
        <w:t>ing</w:t>
      </w:r>
      <w:r>
        <w:rPr>
          <w:noProof/>
        </w:rPr>
        <w:t xml:space="preserve"> HEROS for the first time</w:t>
      </w:r>
      <w:r w:rsidR="0094176F">
        <w:rPr>
          <w:noProof/>
        </w:rPr>
        <w:t>,</w:t>
      </w:r>
      <w:r>
        <w:rPr>
          <w:noProof/>
        </w:rPr>
        <w:t xml:space="preserve"> or if it is time for the annual certification</w:t>
      </w:r>
      <w:r w:rsidR="0094176F">
        <w:rPr>
          <w:noProof/>
        </w:rPr>
        <w:t>,</w:t>
      </w:r>
      <w:r>
        <w:rPr>
          <w:noProof/>
        </w:rPr>
        <w:t xml:space="preserve"> the user will be</w:t>
      </w:r>
      <w:r w:rsidR="00992ACF">
        <w:rPr>
          <w:noProof/>
        </w:rPr>
        <w:t xml:space="preserve"> presented with this screen</w:t>
      </w:r>
      <w:r w:rsidR="00B01BA6">
        <w:rPr>
          <w:noProof/>
        </w:rPr>
        <w:t xml:space="preserve"> after he logs into HEROS</w:t>
      </w:r>
      <w:r w:rsidR="00992ACF">
        <w:rPr>
          <w:noProof/>
        </w:rPr>
        <w:t xml:space="preserve">. In order for him to log into HEROS he will have to </w:t>
      </w:r>
      <w:r w:rsidR="00B01BA6">
        <w:rPr>
          <w:noProof/>
        </w:rPr>
        <w:t>first confirm</w:t>
      </w:r>
      <w:r w:rsidR="00992ACF">
        <w:rPr>
          <w:noProof/>
        </w:rPr>
        <w:t xml:space="preserve"> that he </w:t>
      </w:r>
      <w:r w:rsidR="0094176F">
        <w:rPr>
          <w:noProof/>
        </w:rPr>
        <w:t xml:space="preserve">has </w:t>
      </w:r>
      <w:r w:rsidR="00992ACF">
        <w:rPr>
          <w:noProof/>
        </w:rPr>
        <w:t>read and accept</w:t>
      </w:r>
      <w:r w:rsidR="00B01BA6">
        <w:rPr>
          <w:noProof/>
        </w:rPr>
        <w:t>ed</w:t>
      </w:r>
      <w:r w:rsidR="00992ACF">
        <w:rPr>
          <w:noProof/>
        </w:rPr>
        <w:t xml:space="preserve"> the listed Rules of Behavior by clicking</w:t>
      </w:r>
      <w:r w:rsidR="0094176F">
        <w:rPr>
          <w:noProof/>
        </w:rPr>
        <w:t xml:space="preserve"> the</w:t>
      </w:r>
      <w:r w:rsidR="00992ACF">
        <w:rPr>
          <w:noProof/>
        </w:rPr>
        <w:t xml:space="preserve"> [I agree]</w:t>
      </w:r>
      <w:r w:rsidR="0094176F">
        <w:rPr>
          <w:noProof/>
        </w:rPr>
        <w:t xml:space="preserve"> button</w:t>
      </w:r>
      <w:r w:rsidR="00992ACF">
        <w:rPr>
          <w:noProof/>
        </w:rPr>
        <w:t>.</w:t>
      </w:r>
    </w:p>
    <w:p w:rsidR="008C28E4" w:rsidP="00BA34AF" w14:paraId="01AE0CC8" w14:textId="77777777">
      <w:pPr>
        <w:pStyle w:val="BusinessRules"/>
        <w:rPr>
          <w:noProof/>
        </w:rPr>
      </w:pPr>
    </w:p>
    <w:p w:rsidR="00DC14DA" w:rsidP="0094176F" w14:paraId="01AE0CC9" w14:textId="77777777">
      <w:pPr>
        <w:pStyle w:val="BusinessRules"/>
        <w:spacing w:after="120"/>
        <w:rPr>
          <w:noProof/>
        </w:rPr>
      </w:pPr>
      <w:r>
        <w:rPr>
          <w:noProof/>
        </w:rPr>
        <w:drawing>
          <wp:inline distT="0" distB="0" distL="0" distR="0">
            <wp:extent cx="5943600" cy="4505325"/>
            <wp:effectExtent l="19050" t="19050" r="0" b="9525"/>
            <wp:docPr id="3" name="Picture 3" descr="C:\Users\djohnson\Desktop\HEROS R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djohnson\Desktop\HEROS RoB.jpg"/>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505325"/>
                    </a:xfrm>
                    <a:prstGeom prst="rect">
                      <a:avLst/>
                    </a:prstGeom>
                    <a:noFill/>
                    <a:ln>
                      <a:solidFill>
                        <a:schemeClr val="tx1"/>
                      </a:solidFill>
                    </a:ln>
                  </pic:spPr>
                </pic:pic>
              </a:graphicData>
            </a:graphic>
          </wp:inline>
        </w:drawing>
      </w:r>
    </w:p>
    <w:p w:rsidR="00F030D7" w:rsidP="00BA34AF" w14:paraId="01AE0CCB" w14:textId="2CF649FF">
      <w:pPr>
        <w:pStyle w:val="BusinessRules"/>
        <w:rPr>
          <w:noProof/>
        </w:rPr>
      </w:pPr>
      <w:r>
        <w:rPr>
          <w:noProof/>
        </w:rPr>
        <w:t xml:space="preserve">If the </w:t>
      </w:r>
      <w:r w:rsidR="00B01BA6">
        <w:rPr>
          <w:noProof/>
        </w:rPr>
        <w:t xml:space="preserve">user </w:t>
      </w:r>
      <w:r>
        <w:rPr>
          <w:noProof/>
        </w:rPr>
        <w:t xml:space="preserve">clicks [I agree] he will be sent to screen </w:t>
      </w:r>
      <w:r w:rsidRPr="00992ACF">
        <w:rPr>
          <w:b/>
          <w:noProof/>
        </w:rPr>
        <w:t>– 0</w:t>
      </w:r>
      <w:r w:rsidR="00B01BA6">
        <w:rPr>
          <w:b/>
          <w:noProof/>
        </w:rPr>
        <w:t>1</w:t>
      </w:r>
      <w:r w:rsidRPr="00992ACF">
        <w:rPr>
          <w:b/>
          <w:noProof/>
        </w:rPr>
        <w:t>40 – Certify Contact Information</w:t>
      </w:r>
      <w:r w:rsidR="0094176F">
        <w:rPr>
          <w:noProof/>
        </w:rPr>
        <w:t>.</w:t>
      </w:r>
    </w:p>
    <w:p w:rsidR="00992ACF" w:rsidP="00BA34AF" w14:paraId="01AE0CCC" w14:textId="77777777">
      <w:pPr>
        <w:pStyle w:val="BusinessRules"/>
      </w:pPr>
      <w:r>
        <w:t xml:space="preserve">Clicking [I DO NOT agree] sends the user back to screen </w:t>
      </w:r>
      <w:r w:rsidRPr="00992ACF">
        <w:rPr>
          <w:b/>
        </w:rPr>
        <w:t>0</w:t>
      </w:r>
      <w:r w:rsidR="00B01BA6">
        <w:rPr>
          <w:b/>
        </w:rPr>
        <w:t>1</w:t>
      </w:r>
      <w:r w:rsidRPr="00992ACF">
        <w:rPr>
          <w:b/>
        </w:rPr>
        <w:t>10 – HEROS Log-in Screen</w:t>
      </w:r>
      <w:r w:rsidR="00B01BA6">
        <w:rPr>
          <w:b/>
        </w:rPr>
        <w:t>.</w:t>
      </w:r>
    </w:p>
    <w:p w:rsidR="00992ACF" w:rsidP="00BA34AF" w14:paraId="01AE0CCE" w14:textId="77777777">
      <w:pPr>
        <w:rPr>
          <w:rFonts w:asciiTheme="majorHAnsi" w:eastAsiaTheme="majorEastAsia" w:hAnsiTheme="majorHAnsi" w:cstheme="majorBidi"/>
          <w:color w:val="4F81BD" w:themeColor="accent1"/>
          <w:sz w:val="26"/>
          <w:szCs w:val="26"/>
        </w:rPr>
      </w:pPr>
      <w:r>
        <w:br w:type="page"/>
      </w:r>
    </w:p>
    <w:p w:rsidR="00992ACF" w:rsidRPr="009E494A" w:rsidP="0094176F" w14:paraId="01AE0CCF" w14:textId="77777777">
      <w:pPr>
        <w:pStyle w:val="Heading2"/>
        <w:spacing w:after="120"/>
      </w:pPr>
      <w:bookmarkStart w:id="40" w:name="_Toc166662592"/>
      <w:r>
        <w:t>0</w:t>
      </w:r>
      <w:r w:rsidR="00B01BA6">
        <w:t>14</w:t>
      </w:r>
      <w:r>
        <w:t>0 – Certify Contact Information</w:t>
      </w:r>
      <w:bookmarkEnd w:id="40"/>
    </w:p>
    <w:p w:rsidR="00992ACF" w:rsidP="00BA34AF" w14:paraId="01AE0CD1" w14:textId="3F9AEE08">
      <w:pPr>
        <w:pStyle w:val="BusinessRules"/>
      </w:pPr>
      <w:r w:rsidRPr="00AC1748">
        <w:rPr>
          <w:u w:val="single"/>
        </w:rPr>
        <w:t>Business Rules</w:t>
      </w:r>
      <w:r>
        <w:t>:</w:t>
      </w:r>
    </w:p>
    <w:p w:rsidR="00992ACF" w:rsidP="00BA34AF" w14:paraId="01AE0CD2" w14:textId="77777777">
      <w:pPr>
        <w:pStyle w:val="BusinessRules"/>
      </w:pPr>
      <w:r>
        <w:t xml:space="preserve">The user only gets to this screen at first log in or on an annual basis for his certification cycle. </w:t>
      </w:r>
    </w:p>
    <w:p w:rsidR="00992ACF" w:rsidP="0094176F" w14:paraId="01AE0CD4" w14:textId="3D8FCE86">
      <w:pPr>
        <w:pStyle w:val="BusinessRules"/>
        <w:spacing w:after="120"/>
      </w:pPr>
      <w:r>
        <w:t xml:space="preserve">The screen displays the user’s information as </w:t>
      </w:r>
      <w:r w:rsidR="0094176F">
        <w:t xml:space="preserve">currently </w:t>
      </w:r>
      <w:r>
        <w:t>captured in HEROS</w:t>
      </w:r>
      <w:r w:rsidR="0094176F">
        <w:t>.</w:t>
      </w:r>
      <w:r>
        <w:t xml:space="preserve"> The user</w:t>
      </w:r>
      <w:r w:rsidR="0094176F">
        <w:t xml:space="preserve"> </w:t>
      </w:r>
      <w:r>
        <w:t>has</w:t>
      </w:r>
      <w:r w:rsidR="00B01BA6">
        <w:t xml:space="preserve"> </w:t>
      </w:r>
      <w:r>
        <w:t>the option to edit his own information and/or certify that the displayed information is h</w:t>
      </w:r>
      <w:r w:rsidR="0094176F">
        <w:t>is current contact information.</w:t>
      </w:r>
    </w:p>
    <w:p w:rsidR="00992ACF" w:rsidP="0094176F" w14:paraId="01AE0CD6" w14:textId="77777777">
      <w:pPr>
        <w:pStyle w:val="BusinessRules"/>
        <w:spacing w:after="120"/>
      </w:pPr>
      <w:r>
        <w:rPr>
          <w:noProof/>
        </w:rPr>
        <w:drawing>
          <wp:inline distT="0" distB="0" distL="0" distR="0">
            <wp:extent cx="5932805" cy="2945130"/>
            <wp:effectExtent l="19050" t="19050" r="0" b="7620"/>
            <wp:docPr id="4" name="Picture 4" descr="C:\Users\djohnson\Desktop\HEROS Contact Cer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djohnson\Desktop\HEROS Contact Certification.jpg"/>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2805" cy="2945130"/>
                    </a:xfrm>
                    <a:prstGeom prst="rect">
                      <a:avLst/>
                    </a:prstGeom>
                    <a:noFill/>
                    <a:ln>
                      <a:solidFill>
                        <a:schemeClr val="tx1"/>
                      </a:solidFill>
                    </a:ln>
                  </pic:spPr>
                </pic:pic>
              </a:graphicData>
            </a:graphic>
          </wp:inline>
        </w:drawing>
      </w:r>
    </w:p>
    <w:p w:rsidR="00992ACF" w:rsidP="00BA34AF" w14:paraId="01AE0CD8" w14:textId="77777777">
      <w:pPr>
        <w:pStyle w:val="BusinessRules"/>
      </w:pPr>
      <w:r>
        <w:t>Navigation options are:</w:t>
      </w:r>
    </w:p>
    <w:p w:rsidR="00992ACF" w:rsidP="00BE1AD2" w14:paraId="01AE0CD9" w14:textId="39E9ED08">
      <w:pPr>
        <w:pStyle w:val="BusinessRules"/>
        <w:numPr>
          <w:ilvl w:val="0"/>
          <w:numId w:val="216"/>
        </w:numPr>
      </w:pPr>
      <w:r>
        <w:t xml:space="preserve">If the user clicks </w:t>
      </w:r>
      <w:r w:rsidR="0094176F">
        <w:t xml:space="preserve">the </w:t>
      </w:r>
      <w:r>
        <w:t xml:space="preserve">[I certify that the above is my current contact information] </w:t>
      </w:r>
      <w:r w:rsidR="0094176F">
        <w:t xml:space="preserve">button </w:t>
      </w:r>
      <w:r>
        <w:t xml:space="preserve">he will be presented with screen </w:t>
      </w:r>
      <w:r w:rsidRPr="009E494A">
        <w:rPr>
          <w:b/>
        </w:rPr>
        <w:t>0</w:t>
      </w:r>
      <w:r w:rsidR="00B01BA6">
        <w:rPr>
          <w:b/>
        </w:rPr>
        <w:t>16</w:t>
      </w:r>
      <w:r w:rsidRPr="009E494A">
        <w:rPr>
          <w:b/>
        </w:rPr>
        <w:t>0 – Profile Selection</w:t>
      </w:r>
      <w:r>
        <w:t xml:space="preserve"> that will list only those profiles that are assigned to the user</w:t>
      </w:r>
      <w:r w:rsidR="0094176F">
        <w:t>.</w:t>
      </w:r>
    </w:p>
    <w:p w:rsidR="00360101" w:rsidRPr="00360101" w:rsidP="00BE1AD2" w14:paraId="3CD6131A" w14:textId="2C22EF91">
      <w:pPr>
        <w:pStyle w:val="BusinessRules"/>
        <w:numPr>
          <w:ilvl w:val="0"/>
          <w:numId w:val="216"/>
        </w:numPr>
      </w:pPr>
      <w:r>
        <w:t>If the user clicks</w:t>
      </w:r>
      <w:r>
        <w:t xml:space="preserve"> the</w:t>
      </w:r>
      <w:r>
        <w:t xml:space="preserve"> [Logout] </w:t>
      </w:r>
      <w:r>
        <w:t>button</w:t>
      </w:r>
      <w:r w:rsidR="00AB2575">
        <w:t xml:space="preserve"> </w:t>
      </w:r>
      <w:r>
        <w:t xml:space="preserve">he will be sent back to screen </w:t>
      </w:r>
      <w:r w:rsidRPr="00992ACF">
        <w:rPr>
          <w:b/>
        </w:rPr>
        <w:t>0</w:t>
      </w:r>
      <w:r>
        <w:rPr>
          <w:b/>
        </w:rPr>
        <w:t>1</w:t>
      </w:r>
      <w:r w:rsidRPr="00992ACF">
        <w:rPr>
          <w:b/>
        </w:rPr>
        <w:t>10 – HEROS Log-in Screen</w:t>
      </w:r>
      <w:r>
        <w:rPr>
          <w:b/>
        </w:rPr>
        <w:t>.</w:t>
      </w:r>
    </w:p>
    <w:p w:rsidR="008C28E4" w:rsidRPr="00B01BA6" w:rsidP="00BE1AD2" w14:paraId="01AE0CDA" w14:textId="7BA7ADA9">
      <w:pPr>
        <w:pStyle w:val="BusinessRules"/>
        <w:numPr>
          <w:ilvl w:val="0"/>
          <w:numId w:val="216"/>
        </w:numPr>
      </w:pPr>
      <w:r>
        <w:br w:type="page"/>
      </w:r>
    </w:p>
    <w:p w:rsidR="00340CB5" w:rsidP="00360101" w14:paraId="01AE0CDB" w14:textId="77777777">
      <w:pPr>
        <w:pStyle w:val="Heading3"/>
        <w:spacing w:after="120"/>
      </w:pPr>
      <w:bookmarkStart w:id="41" w:name="_Toc166662593"/>
      <w:r>
        <w:t>0</w:t>
      </w:r>
      <w:r w:rsidR="00B01BA6">
        <w:t>16</w:t>
      </w:r>
      <w:r>
        <w:t>0 – HEROS Profile Selection</w:t>
      </w:r>
      <w:bookmarkEnd w:id="41"/>
    </w:p>
    <w:p w:rsidR="00B01BA6" w:rsidP="00BA34AF" w14:paraId="01AE0CDD" w14:textId="66810C6C">
      <w:pPr>
        <w:pStyle w:val="BusinessRules"/>
      </w:pPr>
      <w:r w:rsidRPr="00AC1748">
        <w:rPr>
          <w:u w:val="single"/>
        </w:rPr>
        <w:t>Business Rules</w:t>
      </w:r>
      <w:r>
        <w:t>:</w:t>
      </w:r>
    </w:p>
    <w:p w:rsidR="00B01BA6" w:rsidP="00BA34AF" w14:paraId="01AE0CDE" w14:textId="55B64097">
      <w:pPr>
        <w:pStyle w:val="BusinessRules"/>
      </w:pPr>
      <w:r>
        <w:t>This screen will display the user</w:t>
      </w:r>
      <w:r w:rsidR="00360101">
        <w:t>’</w:t>
      </w:r>
      <w:r>
        <w:t>s</w:t>
      </w:r>
      <w:r w:rsidR="00360101">
        <w:t xml:space="preserve"> log</w:t>
      </w:r>
      <w:r>
        <w:t xml:space="preserve">in ID at the top and only those profiles </w:t>
      </w:r>
      <w:r w:rsidR="00360101">
        <w:t>that are assigned to the user. The drop-</w:t>
      </w:r>
      <w:r>
        <w:t xml:space="preserve">down options next to the displayed profiles will be populated based on the profiles assigned </w:t>
      </w:r>
      <w:r w:rsidR="00360101">
        <w:t>in the user admin screens.</w:t>
      </w:r>
    </w:p>
    <w:p w:rsidR="00511DD0" w:rsidP="00BA34AF" w14:paraId="40D7392A" w14:textId="77777777">
      <w:pPr>
        <w:pStyle w:val="BusinessRules"/>
      </w:pPr>
      <w:r>
        <w:t xml:space="preserve">If a user only has one role in case of HUD, RE and State Agency then the profile selection screen is not being displayed and the user is directly sent to screen </w:t>
      </w:r>
      <w:r w:rsidRPr="00511DD0">
        <w:rPr>
          <w:b/>
        </w:rPr>
        <w:t>1020 – My Environmental Reviews</w:t>
      </w:r>
      <w:r>
        <w:t>.</w:t>
      </w:r>
    </w:p>
    <w:p w:rsidR="00511DD0" w:rsidP="00BA34AF" w14:paraId="344844D9" w14:textId="2B03DC96">
      <w:pPr>
        <w:pStyle w:val="BusinessRules"/>
      </w:pPr>
      <w:r>
        <w:t xml:space="preserve">If </w:t>
      </w:r>
      <w:r>
        <w:t xml:space="preserve">a Partner </w:t>
      </w:r>
      <w:r>
        <w:t xml:space="preserve">user only has one </w:t>
      </w:r>
      <w:r>
        <w:t xml:space="preserve">role and only one RE associated with that Partner Organization the profile selection screen is not being displayed and the user is directly sent to </w:t>
      </w:r>
      <w:r w:rsidRPr="00511DD0">
        <w:rPr>
          <w:b/>
        </w:rPr>
        <w:t>1020 – My Environmental Reviews</w:t>
      </w:r>
      <w:r>
        <w:t>.</w:t>
      </w:r>
    </w:p>
    <w:p w:rsidR="00511DD0" w:rsidP="00BA34AF" w14:paraId="4E321F36" w14:textId="179FFCF1">
      <w:pPr>
        <w:pStyle w:val="BusinessRules"/>
      </w:pPr>
      <w:r>
        <w:t xml:space="preserve">In all other cases the Profile Selection screen is being displayed and the user will first have to </w:t>
      </w:r>
      <w:r>
        <w:t>make a selection</w:t>
      </w:r>
      <w:r>
        <w:t xml:space="preserve"> using the drip-down options and then click on [Select profile].</w:t>
      </w:r>
    </w:p>
    <w:p w:rsidR="00511DD0" w:rsidP="00BA34AF" w14:paraId="73E447B6" w14:textId="77777777">
      <w:pPr>
        <w:pStyle w:val="BusinessRules"/>
      </w:pPr>
    </w:p>
    <w:p w:rsidR="002E326D" w:rsidP="00BA34AF" w14:paraId="281242D0" w14:textId="0E74A595">
      <w:pPr>
        <w:pStyle w:val="BusinessRules"/>
      </w:pPr>
      <w:r>
        <w:t>The sample Profile Selection shows all possible profiles a user might have</w:t>
      </w:r>
      <w:r w:rsidR="00511DD0">
        <w:t>. If the user only has, as an example, “Responsible Entity” and “State Agency” roles, then only these two are being displayed with the appropriate</w:t>
      </w:r>
      <w:r w:rsidR="00B12C9B">
        <w:t xml:space="preserve"> drop-down options.</w:t>
      </w:r>
    </w:p>
    <w:p w:rsidR="00B12C9B" w:rsidP="00BA34AF" w14:paraId="029E5021" w14:textId="77777777">
      <w:pPr>
        <w:pStyle w:val="BusinessRules"/>
      </w:pPr>
    </w:p>
    <w:p w:rsidR="00511DD0" w:rsidP="00BA34AF" w14:paraId="7AE6AC1A" w14:textId="513B34A3">
      <w:pPr>
        <w:pStyle w:val="BusinessRules"/>
      </w:pPr>
      <w:r>
        <w:t xml:space="preserve">Users with the role of “Partner” that are </w:t>
      </w:r>
      <w:r w:rsidR="00B12C9B">
        <w:t>assigned</w:t>
      </w:r>
      <w:r>
        <w:t xml:space="preserve"> to Partner Organizations associated with more than one Responsible Entity</w:t>
      </w:r>
      <w:r w:rsidR="0004431B">
        <w:t xml:space="preserve"> or HUD</w:t>
      </w:r>
      <w:r>
        <w:t xml:space="preserve"> as </w:t>
      </w:r>
      <w:r w:rsidR="00B12C9B">
        <w:t>per</w:t>
      </w:r>
      <w:r>
        <w:t xml:space="preserve"> </w:t>
      </w:r>
      <w:r w:rsidR="00B12C9B">
        <w:t>selections made on</w:t>
      </w:r>
      <w:r>
        <w:t xml:space="preserve"> </w:t>
      </w:r>
      <w:r w:rsidRPr="00511DD0" w:rsidR="00F76EB8">
        <w:rPr>
          <w:b/>
        </w:rPr>
        <w:t>024</w:t>
      </w:r>
      <w:r w:rsidR="00F76EB8">
        <w:rPr>
          <w:b/>
        </w:rPr>
        <w:t>7</w:t>
      </w:r>
      <w:r w:rsidRPr="00511DD0">
        <w:rPr>
          <w:b/>
        </w:rPr>
        <w:t xml:space="preserve">– </w:t>
      </w:r>
      <w:r w:rsidR="00F76EB8">
        <w:rPr>
          <w:b/>
        </w:rPr>
        <w:t xml:space="preserve">Partner Organization Links </w:t>
      </w:r>
      <w:r>
        <w:t>will have a second drop-down to further select</w:t>
      </w:r>
      <w:r w:rsidR="0004431B">
        <w:t xml:space="preserve"> either</w:t>
      </w:r>
      <w:r>
        <w:t xml:space="preserve"> the </w:t>
      </w:r>
      <w:r w:rsidR="0004431B">
        <w:t>HUD or RE</w:t>
      </w:r>
      <w:r>
        <w:t xml:space="preserve">. </w:t>
      </w:r>
    </w:p>
    <w:p w:rsidR="002E326D" w:rsidP="00BA34AF" w14:paraId="60897126" w14:textId="14725DF0">
      <w:pPr>
        <w:pStyle w:val="BusinessRules"/>
      </w:pPr>
    </w:p>
    <w:p w:rsidR="002E326D" w:rsidP="002E326D" w14:paraId="2DC25CE4" w14:textId="70E586AD">
      <w:pPr>
        <w:pStyle w:val="BusinessRules"/>
        <w:jc w:val="center"/>
      </w:pPr>
      <w:r>
        <w:rPr>
          <w:noProof/>
        </w:rPr>
        <w:drawing>
          <wp:inline distT="0" distB="0" distL="0" distR="0">
            <wp:extent cx="5943600" cy="3371850"/>
            <wp:effectExtent l="0" t="0" r="0" b="0"/>
            <wp:docPr id="1067" name="Picture 1" descr="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Picture 1" descr="0160"/>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71850"/>
                    </a:xfrm>
                    <a:prstGeom prst="rect">
                      <a:avLst/>
                    </a:prstGeom>
                    <a:noFill/>
                    <a:ln>
                      <a:noFill/>
                    </a:ln>
                  </pic:spPr>
                </pic:pic>
              </a:graphicData>
            </a:graphic>
          </wp:inline>
        </w:drawing>
      </w:r>
    </w:p>
    <w:p w:rsidR="00F030D7" w:rsidP="00360101" w14:paraId="01AE0CDF" w14:textId="5086D411">
      <w:pPr>
        <w:spacing w:after="120"/>
      </w:pPr>
    </w:p>
    <w:p w:rsidR="009E494A" w:rsidP="00BA34AF" w14:paraId="01AE0CE1" w14:textId="0AFE4722">
      <w:pPr>
        <w:pStyle w:val="BusinessRules"/>
      </w:pPr>
      <w:r>
        <w:t xml:space="preserve">After the user </w:t>
      </w:r>
      <w:r w:rsidR="00360101">
        <w:t>selects</w:t>
      </w:r>
      <w:r>
        <w:t xml:space="preserve"> the </w:t>
      </w:r>
      <w:r>
        <w:t xml:space="preserve">appropriate profile and clicks </w:t>
      </w:r>
      <w:r w:rsidR="00360101">
        <w:t xml:space="preserve">the </w:t>
      </w:r>
      <w:r>
        <w:t xml:space="preserve">[Select profile] </w:t>
      </w:r>
      <w:r w:rsidR="00360101">
        <w:t xml:space="preserve">button </w:t>
      </w:r>
      <w:r>
        <w:t xml:space="preserve">he will be routed to screen </w:t>
      </w:r>
      <w:r w:rsidRPr="009E494A">
        <w:rPr>
          <w:b/>
        </w:rPr>
        <w:t>1020 – My Environmental Reviews</w:t>
      </w:r>
      <w:r w:rsidR="00360101">
        <w:t>.</w:t>
      </w:r>
    </w:p>
    <w:p w:rsidR="00890974" w:rsidP="00BA34AF" w14:paraId="01AE0CE2" w14:textId="77777777">
      <w:pPr>
        <w:rPr>
          <w:rFonts w:asciiTheme="majorHAnsi" w:eastAsiaTheme="majorEastAsia" w:hAnsiTheme="majorHAnsi" w:cstheme="majorBidi"/>
          <w:color w:val="365F91" w:themeColor="accent1" w:themeShade="BF"/>
          <w:sz w:val="28"/>
          <w:szCs w:val="28"/>
        </w:rPr>
      </w:pPr>
      <w:r>
        <w:br w:type="page"/>
      </w:r>
    </w:p>
    <w:p w:rsidR="00890974" w:rsidRPr="00C33972" w:rsidP="00360101" w14:paraId="01AE0CE3" w14:textId="675F3CF6">
      <w:pPr>
        <w:pStyle w:val="Heading1"/>
        <w:spacing w:after="120"/>
      </w:pPr>
      <w:bookmarkStart w:id="42" w:name="_Toc166662594"/>
      <w:r>
        <w:t>0</w:t>
      </w:r>
      <w:r w:rsidR="009E494A">
        <w:t>2</w:t>
      </w:r>
      <w:r>
        <w:t xml:space="preserve">00 </w:t>
      </w:r>
      <w:r w:rsidR="00342269">
        <w:t>–</w:t>
      </w:r>
      <w:r>
        <w:t xml:space="preserve"> </w:t>
      </w:r>
      <w:r w:rsidRPr="00C33972">
        <w:t>User</w:t>
      </w:r>
      <w:r w:rsidR="00342269">
        <w:t xml:space="preserve"> and Organization</w:t>
      </w:r>
      <w:r w:rsidRPr="00C33972">
        <w:t xml:space="preserve"> </w:t>
      </w:r>
      <w:bookmarkEnd w:id="38"/>
      <w:r>
        <w:t>Admin</w:t>
      </w:r>
      <w:bookmarkEnd w:id="42"/>
    </w:p>
    <w:p w:rsidR="00890974" w:rsidRPr="00A13E2F" w:rsidP="00BA34AF" w14:paraId="01AE0CE5" w14:textId="7D2B2D03">
      <w:pPr>
        <w:pStyle w:val="BusinessRules"/>
      </w:pPr>
      <w:r w:rsidRPr="00AC1748">
        <w:rPr>
          <w:u w:val="single"/>
        </w:rPr>
        <w:t>Business Rules</w:t>
      </w:r>
      <w:r w:rsidRPr="00A13E2F">
        <w:t>:</w:t>
      </w:r>
    </w:p>
    <w:p w:rsidR="00890974" w:rsidP="00360101" w14:paraId="01AE0CE6" w14:textId="6D204ECB">
      <w:pPr>
        <w:pStyle w:val="BusinessRules"/>
        <w:spacing w:after="120"/>
      </w:pPr>
      <w:r>
        <w:t xml:space="preserve">This section outlines the User Admin screens and defines the required </w:t>
      </w:r>
      <w:r w:rsidRPr="00C33972">
        <w:t xml:space="preserve">user roles and privileges </w:t>
      </w:r>
      <w:r w:rsidR="00360101">
        <w:t>needed for Part 58 and Part 50.</w:t>
      </w:r>
    </w:p>
    <w:p w:rsidR="00B243C4" w:rsidP="00BA34AF" w14:paraId="7DCBF5C2" w14:textId="149FFC3B">
      <w:pPr>
        <w:pStyle w:val="BusinessRules"/>
      </w:pPr>
      <w:r>
        <w:t xml:space="preserve">All users have access to the [Admin] section </w:t>
      </w:r>
      <w:r w:rsidR="00474BD0">
        <w:t>at the top of the menu bar</w:t>
      </w:r>
      <w:r>
        <w:t>. Depend</w:t>
      </w:r>
      <w:r w:rsidR="00360101">
        <w:t>ing</w:t>
      </w:r>
      <w:r>
        <w:t xml:space="preserve"> on the use</w:t>
      </w:r>
      <w:r w:rsidR="00474BD0">
        <w:t>r</w:t>
      </w:r>
      <w:r w:rsidR="00360101">
        <w:t>’</w:t>
      </w:r>
      <w:r w:rsidR="00474BD0">
        <w:t>s</w:t>
      </w:r>
      <w:r>
        <w:t xml:space="preserve"> role and privileges </w:t>
      </w:r>
      <w:r w:rsidR="00E10191">
        <w:t xml:space="preserve">the screens </w:t>
      </w:r>
      <w:r w:rsidR="00360101">
        <w:t>may</w:t>
      </w:r>
      <w:r w:rsidR="00E10191">
        <w:t xml:space="preserve"> be in view or edit mode</w:t>
      </w:r>
      <w:r w:rsidR="00360101">
        <w:t>; i</w:t>
      </w:r>
      <w:r w:rsidR="00E10191">
        <w:t>n addition</w:t>
      </w:r>
      <w:r w:rsidR="00360101">
        <w:t>,</w:t>
      </w:r>
      <w:r w:rsidR="00E10191">
        <w:t xml:space="preserve"> some sections</w:t>
      </w:r>
      <w:r w:rsidR="00360101">
        <w:t xml:space="preserve"> might not be available at all.</w:t>
      </w:r>
    </w:p>
    <w:p w:rsidR="00FA789F" w:rsidP="00BA34AF" w14:paraId="6FB97BC5" w14:textId="77777777">
      <w:pPr>
        <w:pStyle w:val="BusinessRules"/>
      </w:pPr>
    </w:p>
    <w:p w:rsidR="00B243C4" w:rsidP="00BA34AF" w14:paraId="76CBBE74" w14:textId="4C1BB969">
      <w:pPr>
        <w:pStyle w:val="BusinessRules"/>
      </w:pPr>
      <w:r>
        <w:t>Once the user selects [Admin] from the top menu selection the Users</w:t>
      </w:r>
      <w:r w:rsidR="002E4CBF">
        <w:t xml:space="preserve"> Search</w:t>
      </w:r>
      <w:r>
        <w:t xml:space="preserve"> and </w:t>
      </w:r>
      <w:r>
        <w:t>Organziation</w:t>
      </w:r>
      <w:r>
        <w:t xml:space="preserve"> Search screen will be displayed. The </w:t>
      </w:r>
      <w:r>
        <w:t xml:space="preserve">screen is divided into 2 sections: </w:t>
      </w:r>
      <w:r>
        <w:rPr>
          <w:b/>
        </w:rPr>
        <w:t>0210</w:t>
      </w:r>
      <w:r w:rsidRPr="00342269">
        <w:rPr>
          <w:b/>
        </w:rPr>
        <w:t xml:space="preserve"> - Users Search</w:t>
      </w:r>
      <w:r>
        <w:t xml:space="preserve"> and </w:t>
      </w:r>
      <w:r w:rsidRPr="00342269">
        <w:rPr>
          <w:b/>
        </w:rPr>
        <w:t>02</w:t>
      </w:r>
      <w:r w:rsidR="00032374">
        <w:rPr>
          <w:b/>
        </w:rPr>
        <w:t>1</w:t>
      </w:r>
      <w:r w:rsidR="00E36E80">
        <w:rPr>
          <w:b/>
        </w:rPr>
        <w:t>0</w:t>
      </w:r>
      <w:r w:rsidRPr="00342269">
        <w:rPr>
          <w:b/>
        </w:rPr>
        <w:t xml:space="preserve"> – Organization Search</w:t>
      </w:r>
      <w:r>
        <w:t xml:space="preserve">, </w:t>
      </w:r>
      <w:r w:rsidR="00301B23">
        <w:t>each following their own rules in regards to availability and functionality based on User Role and assigned privileges.</w:t>
      </w:r>
    </w:p>
    <w:p w:rsidR="00301B23" w:rsidP="00BA34AF" w14:paraId="22F60B1D" w14:textId="77777777">
      <w:pPr>
        <w:pStyle w:val="BusinessRules"/>
      </w:pPr>
    </w:p>
    <w:p w:rsidR="00301B23" w:rsidP="00BA34AF" w14:paraId="54151640" w14:textId="080ADEFD">
      <w:pPr>
        <w:pStyle w:val="BusinessRules"/>
      </w:pPr>
      <w:r>
        <w:rPr>
          <w:noProof/>
        </w:rPr>
        <w:drawing>
          <wp:inline distT="0" distB="0" distL="0" distR="0">
            <wp:extent cx="5943600" cy="3350895"/>
            <wp:effectExtent l="0" t="0" r="0" b="190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
                    <pic:cNvPicPr/>
                  </pic:nvPicPr>
                  <pic:blipFill>
                    <a:blip xmlns:r="http://schemas.openxmlformats.org/officeDocument/2006/relationships" r:embed="rId24"/>
                    <a:stretch>
                      <a:fillRect/>
                    </a:stretch>
                  </pic:blipFill>
                  <pic:spPr>
                    <a:xfrm>
                      <a:off x="0" y="0"/>
                      <a:ext cx="5943600" cy="3350895"/>
                    </a:xfrm>
                    <a:prstGeom prst="rect">
                      <a:avLst/>
                    </a:prstGeom>
                  </pic:spPr>
                </pic:pic>
              </a:graphicData>
            </a:graphic>
          </wp:inline>
        </w:drawing>
      </w:r>
    </w:p>
    <w:p w:rsidR="00626339" w14:paraId="4F481118" w14:textId="77777777">
      <w:pPr>
        <w:rPr>
          <w:rFonts w:asciiTheme="majorHAnsi" w:eastAsiaTheme="majorEastAsia" w:hAnsiTheme="majorHAnsi"/>
          <w:b/>
          <w:bCs/>
          <w:color w:val="548DD4" w:themeColor="text2" w:themeTint="99"/>
          <w:sz w:val="26"/>
          <w:szCs w:val="26"/>
        </w:rPr>
      </w:pPr>
      <w:bookmarkStart w:id="43" w:name="_Toc355110053"/>
      <w:r>
        <w:br w:type="page"/>
      </w:r>
    </w:p>
    <w:p w:rsidR="00890974" w:rsidP="00342269" w14:paraId="01AE0CEA" w14:textId="5A6E29D7">
      <w:pPr>
        <w:pStyle w:val="Heading3"/>
      </w:pPr>
      <w:bookmarkStart w:id="44" w:name="_Toc166662595"/>
      <w:r>
        <w:t xml:space="preserve">0210 - </w:t>
      </w:r>
      <w:r>
        <w:t>Users Search</w:t>
      </w:r>
      <w:bookmarkEnd w:id="43"/>
      <w:bookmarkEnd w:id="44"/>
    </w:p>
    <w:p w:rsidR="00F030D7" w:rsidP="00360101" w14:paraId="01AE0CEB" w14:textId="39197457">
      <w:pPr>
        <w:pStyle w:val="BusinessRules"/>
        <w:spacing w:after="120"/>
      </w:pPr>
      <w:r>
        <w:t>All users will be presented with</w:t>
      </w:r>
      <w:r w:rsidR="00E35000">
        <w:t xml:space="preserve"> the </w:t>
      </w:r>
      <w:r w:rsidR="00360101">
        <w:t>U</w:t>
      </w:r>
      <w:r w:rsidR="00E35000">
        <w:t xml:space="preserve">sers </w:t>
      </w:r>
      <w:r w:rsidR="00360101">
        <w:t>S</w:t>
      </w:r>
      <w:r w:rsidR="00E35000">
        <w:t>earch screen after selecting</w:t>
      </w:r>
      <w:r>
        <w:t xml:space="preserve"> [Admin]. </w:t>
      </w:r>
      <w:r w:rsidR="001C048D">
        <w:t xml:space="preserve">All non-admin </w:t>
      </w:r>
      <w:r w:rsidR="00FF529D">
        <w:t xml:space="preserve">users </w:t>
      </w:r>
      <w:r w:rsidR="001C048D">
        <w:t xml:space="preserve">can </w:t>
      </w:r>
      <w:r w:rsidR="00360101">
        <w:t xml:space="preserve">search </w:t>
      </w:r>
      <w:r w:rsidR="001C048D">
        <w:t>only for their own profile</w:t>
      </w:r>
      <w:r w:rsidR="00E35000">
        <w:t xml:space="preserve">. </w:t>
      </w:r>
      <w:r>
        <w:t>At this point the user can edit his</w:t>
      </w:r>
      <w:r w:rsidR="00FF529D">
        <w:t xml:space="preserve"> </w:t>
      </w:r>
      <w:r>
        <w:t>address</w:t>
      </w:r>
      <w:r w:rsidR="00FF529D">
        <w:t xml:space="preserve"> information</w:t>
      </w:r>
      <w:r>
        <w:t>, email, and phone number.</w:t>
      </w:r>
    </w:p>
    <w:p w:rsidR="00E35000" w:rsidP="00BA34AF" w14:paraId="01AE0CED" w14:textId="7855C0E2">
      <w:pPr>
        <w:pStyle w:val="BusinessRules"/>
      </w:pPr>
      <w:r>
        <w:t>Users with admin privileges will also have the [Add] and [Edit] buttons in</w:t>
      </w:r>
      <w:r w:rsidR="00360101">
        <w:t xml:space="preserve"> addition to the [View] button.</w:t>
      </w:r>
    </w:p>
    <w:p w:rsidR="003031B0" w:rsidP="00360101" w14:paraId="6270AA58" w14:textId="19153793">
      <w:pPr>
        <w:spacing w:after="100" w:afterAutospacing="1"/>
      </w:pPr>
      <w:r>
        <w:rPr>
          <w:noProof/>
        </w:rPr>
        <w:drawing>
          <wp:inline distT="0" distB="0" distL="0" distR="0">
            <wp:extent cx="6203062" cy="1762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5"/>
                    <a:srcRect r="9775"/>
                    <a:stretch>
                      <a:fillRect/>
                    </a:stretch>
                  </pic:blipFill>
                  <pic:spPr bwMode="auto">
                    <a:xfrm>
                      <a:off x="0" y="0"/>
                      <a:ext cx="6217280" cy="176616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C048D" w:rsidP="00BA34AF" w14:paraId="01AE0CF1" w14:textId="77777777">
      <w:pPr>
        <w:pStyle w:val="BusinessRules"/>
      </w:pPr>
      <w:r>
        <w:t>For users with admin rights the following rules apply:</w:t>
      </w:r>
    </w:p>
    <w:p w:rsidR="00890974" w:rsidP="00626339" w14:paraId="01AE0CF2" w14:textId="11A4E21C">
      <w:pPr>
        <w:pStyle w:val="BusinessRules"/>
        <w:numPr>
          <w:ilvl w:val="0"/>
          <w:numId w:val="214"/>
        </w:numPr>
      </w:pPr>
      <w:r>
        <w:t xml:space="preserve">HUD </w:t>
      </w:r>
      <w:r w:rsidR="001C048D">
        <w:t>A</w:t>
      </w:r>
      <w:r>
        <w:t xml:space="preserve">dmin </w:t>
      </w:r>
      <w:r w:rsidR="001C048D">
        <w:t xml:space="preserve">users </w:t>
      </w:r>
      <w:r>
        <w:t xml:space="preserve">can search </w:t>
      </w:r>
      <w:r w:rsidR="001C048D">
        <w:t>for any user within the system</w:t>
      </w:r>
      <w:r w:rsidR="00CD4976">
        <w:t xml:space="preserve"> </w:t>
      </w:r>
      <w:r w:rsidR="00CD4976">
        <w:t>and also</w:t>
      </w:r>
      <w:r w:rsidR="00CD4976">
        <w:t xml:space="preserve"> have the </w:t>
      </w:r>
      <w:r w:rsidR="00DD0833">
        <w:t>2 additional options to search by RE Organization Name and Partner Organization Name</w:t>
      </w:r>
    </w:p>
    <w:p w:rsidR="00890974" w:rsidP="00626339" w14:paraId="01AE0CF3" w14:textId="7D82F65A">
      <w:pPr>
        <w:pStyle w:val="BusinessRules"/>
        <w:numPr>
          <w:ilvl w:val="0"/>
          <w:numId w:val="214"/>
        </w:numPr>
        <w:spacing w:after="120"/>
      </w:pPr>
      <w:r>
        <w:t xml:space="preserve">RE Admin </w:t>
      </w:r>
      <w:r w:rsidR="00FF529D">
        <w:t xml:space="preserve">users </w:t>
      </w:r>
      <w:r>
        <w:t xml:space="preserve">can </w:t>
      </w:r>
      <w:r w:rsidR="00360101">
        <w:t xml:space="preserve">only search </w:t>
      </w:r>
      <w:r>
        <w:t xml:space="preserve">for and edit RE and </w:t>
      </w:r>
      <w:r w:rsidR="003031B0">
        <w:t>Partner</w:t>
      </w:r>
      <w:r>
        <w:t xml:space="preserve"> users associated with </w:t>
      </w:r>
      <w:r>
        <w:t>their</w:t>
      </w:r>
      <w:r>
        <w:t xml:space="preserve"> RE</w:t>
      </w:r>
      <w:r w:rsidR="001A5FE8">
        <w:t xml:space="preserve"> and the Partner Organizations associated with that RE</w:t>
      </w:r>
      <w:r>
        <w:t>.</w:t>
      </w:r>
      <w:r w:rsidR="001C048D">
        <w:t xml:space="preserve"> If the RE admin user logs </w:t>
      </w:r>
      <w:r>
        <w:t xml:space="preserve">in </w:t>
      </w:r>
      <w:r w:rsidR="001C048D">
        <w:t>using his RE profile</w:t>
      </w:r>
      <w:r>
        <w:t xml:space="preserve"> with Admin rights</w:t>
      </w:r>
      <w:r w:rsidRPr="001C048D" w:rsidR="001C048D">
        <w:t xml:space="preserve"> </w:t>
      </w:r>
      <w:r w:rsidR="001C048D">
        <w:t xml:space="preserve">he should not be able to edit HUD users even if he also has a HUD Admin profile. </w:t>
      </w:r>
      <w:r>
        <w:t>Only if he logs in as</w:t>
      </w:r>
      <w:r w:rsidR="00360101">
        <w:t xml:space="preserve"> a</w:t>
      </w:r>
      <w:r>
        <w:t xml:space="preserve"> HUD user shoul</w:t>
      </w:r>
      <w:r w:rsidR="00360101">
        <w:t>d he be able to edit HUD users.</w:t>
      </w:r>
    </w:p>
    <w:p w:rsidR="00016209" w:rsidP="00626339" w14:paraId="64D193F6" w14:textId="059FAEBE">
      <w:pPr>
        <w:pStyle w:val="BusinessRules"/>
        <w:numPr>
          <w:ilvl w:val="0"/>
          <w:numId w:val="214"/>
        </w:numPr>
        <w:spacing w:after="120"/>
      </w:pPr>
      <w:r>
        <w:t>For RE Users the RE Organization Name is prefilled and non-editable and the Partner Organization Name field is hidden</w:t>
      </w:r>
    </w:p>
    <w:p w:rsidR="00016209" w:rsidP="00626339" w14:paraId="1367D3C0" w14:textId="5B1F4E68">
      <w:pPr>
        <w:pStyle w:val="BusinessRules"/>
        <w:numPr>
          <w:ilvl w:val="0"/>
          <w:numId w:val="214"/>
        </w:numPr>
        <w:spacing w:after="120"/>
      </w:pPr>
      <w:r>
        <w:t>For Partner Users the RE and Partner Organization Name fields are prefilled and non-editable.</w:t>
      </w:r>
    </w:p>
    <w:p w:rsidR="003F52F5" w:rsidP="00BA34AF" w14:paraId="01AE0CF5" w14:textId="053276BA">
      <w:pPr>
        <w:pStyle w:val="BusinessRules"/>
      </w:pPr>
      <w:r>
        <w:t>Clicking [Search] without entering anything in any of the fields will display all users in the system for which the lo</w:t>
      </w:r>
      <w:r w:rsidR="005F5C7B">
        <w:t xml:space="preserve">gged in user has visibility </w:t>
      </w:r>
      <w:r w:rsidR="00913A8B">
        <w:t>in the search results as per</w:t>
      </w:r>
      <w:r w:rsidR="005F5C7B">
        <w:t xml:space="preserve"> screen </w:t>
      </w:r>
      <w:r w:rsidRPr="005F5C7B" w:rsidR="005F5C7B">
        <w:rPr>
          <w:b/>
        </w:rPr>
        <w:t>0215 – User Search Result</w:t>
      </w:r>
      <w:r w:rsidR="00360101">
        <w:rPr>
          <w:b/>
        </w:rPr>
        <w:t>.</w:t>
      </w:r>
    </w:p>
    <w:p w:rsidR="003F52F5" w:rsidP="00BA34AF" w14:paraId="01AE0CF6" w14:textId="373D472B">
      <w:pPr>
        <w:pStyle w:val="BusinessRules"/>
      </w:pPr>
      <w:r>
        <w:t>[Reset] will clear all fields and the previously displayed search results</w:t>
      </w:r>
      <w:r w:rsidR="00360101">
        <w:t>.</w:t>
      </w:r>
    </w:p>
    <w:p w:rsidR="003F52F5" w:rsidP="00BA34AF" w14:paraId="01AE0CF7" w14:textId="44E00B72">
      <w:pPr>
        <w:pStyle w:val="BusinessRules"/>
      </w:pPr>
      <w:r>
        <w:t>[Cancel] will clear only the previously displayed search results</w:t>
      </w:r>
      <w:r w:rsidR="00360101">
        <w:t>.</w:t>
      </w:r>
    </w:p>
    <w:p w:rsidR="003F52F5" w:rsidP="00360101" w14:paraId="01AE0CF8" w14:textId="17F67F99">
      <w:pPr>
        <w:pStyle w:val="BusinessRules"/>
        <w:spacing w:after="120"/>
      </w:pPr>
      <w:r>
        <w:t xml:space="preserve">[Add] will only be available if the user is an admin and will send the user to screen </w:t>
      </w:r>
      <w:r w:rsidRPr="003F52F5">
        <w:rPr>
          <w:b/>
        </w:rPr>
        <w:t>0220 - User Profile</w:t>
      </w:r>
      <w:r w:rsidR="00360101">
        <w:t xml:space="preserve"> with no fields filled in.</w:t>
      </w:r>
    </w:p>
    <w:p w:rsidR="00F030D7" w:rsidP="00BA34AF" w14:paraId="01AE0CFA" w14:textId="045CBEF9">
      <w:pPr>
        <w:pStyle w:val="BusinessRules"/>
      </w:pPr>
      <w:bookmarkStart w:id="45" w:name="_Toc355110054"/>
      <w:r>
        <w:t>The actual search allows for entering any combination of search criteria. The system will also display all users within the system based on only part of the fields.</w:t>
      </w:r>
      <w:r w:rsidR="005F5C7B">
        <w:t xml:space="preserve"> </w:t>
      </w:r>
      <w:r w:rsidR="00360101">
        <w:t>For example, e</w:t>
      </w:r>
      <w:r w:rsidR="005F5C7B">
        <w:t>ntering only</w:t>
      </w:r>
      <w:r>
        <w:t xml:space="preserve"> </w:t>
      </w:r>
      <w:r w:rsidR="005F5C7B">
        <w:t xml:space="preserve">the letter </w:t>
      </w:r>
      <w:r>
        <w:t>“C” into the [User Login] field</w:t>
      </w:r>
      <w:r w:rsidR="005F5C7B">
        <w:t xml:space="preserve"> would </w:t>
      </w:r>
      <w:r>
        <w:t>displays</w:t>
      </w:r>
      <w:r>
        <w:t xml:space="preserve"> all users with a </w:t>
      </w:r>
      <w:r w:rsidR="00360101">
        <w:t>“</w:t>
      </w:r>
      <w:r>
        <w:t>C</w:t>
      </w:r>
      <w:r w:rsidRPr="00360101" w:rsidR="00360101">
        <w:rPr>
          <w:i/>
        </w:rPr>
        <w:t>nnnnn</w:t>
      </w:r>
      <w:r w:rsidR="00360101">
        <w:t>”</w:t>
      </w:r>
      <w:r>
        <w:t xml:space="preserve"> user ID. </w:t>
      </w:r>
      <w:r w:rsidR="00360101">
        <w:t>E</w:t>
      </w:r>
      <w:r>
        <w:t>nter</w:t>
      </w:r>
      <w:r w:rsidR="00360101">
        <w:t>ing</w:t>
      </w:r>
      <w:r>
        <w:t xml:space="preserve"> only one letter into the [Last Name] field </w:t>
      </w:r>
      <w:r w:rsidR="00360101">
        <w:t>would</w:t>
      </w:r>
      <w:r>
        <w:t xml:space="preserve"> display all users </w:t>
      </w:r>
      <w:r w:rsidR="00360101">
        <w:t>whose last name begins with that letter.</w:t>
      </w:r>
    </w:p>
    <w:p w:rsidR="007D70FF" w:rsidP="00BA34AF" w14:paraId="0DFBBBE8" w14:textId="13E8C214">
      <w:pPr>
        <w:pStyle w:val="BusinessRules"/>
      </w:pPr>
      <w:r>
        <w:t>The same applies to the RE Organization and Partner Organization Name fields. Entering only one letter would result in the list of all users that belong to the organization starting with that letter.</w:t>
      </w:r>
    </w:p>
    <w:p w:rsidR="007B154E" w:rsidP="00BA34AF" w14:paraId="01AE0CFC" w14:textId="77777777">
      <w:pPr>
        <w:rPr>
          <w:rFonts w:asciiTheme="majorHAnsi" w:eastAsiaTheme="majorEastAsia" w:hAnsiTheme="majorHAnsi" w:cstheme="majorBidi"/>
          <w:color w:val="4F81BD" w:themeColor="accent1"/>
          <w:sz w:val="26"/>
          <w:szCs w:val="26"/>
        </w:rPr>
      </w:pPr>
      <w:r>
        <w:br w:type="page"/>
      </w:r>
    </w:p>
    <w:p w:rsidR="005F5C7B" w:rsidP="00342269" w14:paraId="01AE0CFD" w14:textId="77777777">
      <w:pPr>
        <w:pStyle w:val="Heading3"/>
      </w:pPr>
      <w:bookmarkStart w:id="46" w:name="_Toc166662596"/>
      <w:r w:rsidRPr="005F5C7B">
        <w:t>0215 – User</w:t>
      </w:r>
      <w:r w:rsidR="007B154E">
        <w:t>s</w:t>
      </w:r>
      <w:r w:rsidRPr="005F5C7B">
        <w:t xml:space="preserve"> Search Result</w:t>
      </w:r>
      <w:bookmarkEnd w:id="46"/>
    </w:p>
    <w:p w:rsidR="007B154E" w:rsidP="00BA34AF" w14:paraId="01AE0CFF" w14:textId="29FDD60B">
      <w:pPr>
        <w:pStyle w:val="BusinessRules"/>
        <w:rPr>
          <w:rFonts w:eastAsiaTheme="majorEastAsia"/>
        </w:rPr>
      </w:pPr>
      <w:r w:rsidRPr="00AC1748">
        <w:rPr>
          <w:rFonts w:eastAsiaTheme="majorEastAsia"/>
          <w:u w:val="single"/>
        </w:rPr>
        <w:t>Business Rules</w:t>
      </w:r>
      <w:r>
        <w:rPr>
          <w:rFonts w:eastAsiaTheme="majorEastAsia"/>
        </w:rPr>
        <w:t>:</w:t>
      </w:r>
    </w:p>
    <w:p w:rsidR="007B154E" w:rsidP="00D65D2C" w14:paraId="01AE0D00" w14:textId="3E8894CF">
      <w:pPr>
        <w:pStyle w:val="BusinessRules"/>
        <w:rPr>
          <w:rFonts w:eastAsiaTheme="majorEastAsia"/>
        </w:rPr>
      </w:pPr>
      <w:r>
        <w:rPr>
          <w:rFonts w:eastAsiaTheme="majorEastAsia"/>
        </w:rPr>
        <w:t xml:space="preserve">This screen is the lower half of screen </w:t>
      </w:r>
      <w:r w:rsidRPr="007B154E">
        <w:rPr>
          <w:rFonts w:eastAsiaTheme="majorEastAsia"/>
          <w:b/>
        </w:rPr>
        <w:t>0210 – Users Search</w:t>
      </w:r>
      <w:r>
        <w:rPr>
          <w:rFonts w:eastAsiaTheme="majorEastAsia"/>
        </w:rPr>
        <w:t xml:space="preserve"> after a search has been performed.</w:t>
      </w:r>
    </w:p>
    <w:p w:rsidR="007C3E6F" w:rsidP="00D65D2C" w14:paraId="01AE0D01" w14:textId="2D329119">
      <w:pPr>
        <w:pStyle w:val="BusinessRules"/>
        <w:rPr>
          <w:rFonts w:eastAsiaTheme="majorEastAsia"/>
        </w:rPr>
      </w:pPr>
      <w:r>
        <w:rPr>
          <w:rFonts w:eastAsiaTheme="majorEastAsia"/>
        </w:rPr>
        <w:t>The search results are dependent on the users’ pe</w:t>
      </w:r>
      <w:r w:rsidR="00D65D2C">
        <w:rPr>
          <w:rFonts w:eastAsiaTheme="majorEastAsia"/>
        </w:rPr>
        <w:t>rmission performing the search.</w:t>
      </w:r>
    </w:p>
    <w:p w:rsidR="007C3E6F" w:rsidP="00D65D2C" w14:paraId="01AE0D03" w14:textId="3AA39A50">
      <w:pPr>
        <w:pStyle w:val="BusinessRules"/>
        <w:rPr>
          <w:rFonts w:eastAsiaTheme="majorEastAsia"/>
        </w:rPr>
      </w:pPr>
      <w:r>
        <w:rPr>
          <w:rFonts w:eastAsiaTheme="majorEastAsia"/>
        </w:rPr>
        <w:t xml:space="preserve">Non-Admin users will not be able to add or edit, but </w:t>
      </w:r>
      <w:r w:rsidR="00D65D2C">
        <w:rPr>
          <w:rFonts w:eastAsiaTheme="majorEastAsia"/>
        </w:rPr>
        <w:t xml:space="preserve">can </w:t>
      </w:r>
      <w:r>
        <w:rPr>
          <w:rFonts w:eastAsiaTheme="majorEastAsia"/>
        </w:rPr>
        <w:t>view all those users they have permission</w:t>
      </w:r>
      <w:r w:rsidR="00D65D2C">
        <w:rPr>
          <w:rFonts w:eastAsiaTheme="majorEastAsia"/>
        </w:rPr>
        <w:t>s to as per the set privileges.</w:t>
      </w:r>
    </w:p>
    <w:p w:rsidR="007C3E6F" w:rsidP="00D65D2C" w14:paraId="01AE0D05" w14:textId="345EB825">
      <w:pPr>
        <w:pStyle w:val="BusinessRules"/>
        <w:spacing w:after="120"/>
        <w:rPr>
          <w:rFonts w:eastAsiaTheme="majorEastAsia"/>
        </w:rPr>
      </w:pPr>
      <w:r>
        <w:rPr>
          <w:rFonts w:eastAsiaTheme="majorEastAsia"/>
        </w:rPr>
        <w:t>In all cases</w:t>
      </w:r>
      <w:r w:rsidR="00D65D2C">
        <w:rPr>
          <w:rFonts w:eastAsiaTheme="majorEastAsia"/>
        </w:rPr>
        <w:t>,</w:t>
      </w:r>
      <w:r>
        <w:rPr>
          <w:rFonts w:eastAsiaTheme="majorEastAsia"/>
        </w:rPr>
        <w:t xml:space="preserve"> clicking on a line in the search result will display the detailed information for </w:t>
      </w:r>
      <w:r w:rsidR="00D65D2C">
        <w:rPr>
          <w:rFonts w:eastAsiaTheme="majorEastAsia"/>
        </w:rPr>
        <w:t>that</w:t>
      </w:r>
      <w:r>
        <w:rPr>
          <w:rFonts w:eastAsiaTheme="majorEastAsia"/>
        </w:rPr>
        <w:t xml:space="preserve"> user in</w:t>
      </w:r>
      <w:r w:rsidR="00D65D2C">
        <w:rPr>
          <w:rFonts w:eastAsiaTheme="majorEastAsia"/>
        </w:rPr>
        <w:t xml:space="preserve"> a [User Detail] pop-up window.</w:t>
      </w:r>
    </w:p>
    <w:p w:rsidR="008A023F" w:rsidP="00D65D2C" w14:paraId="11427D3E" w14:textId="7293342B">
      <w:pPr>
        <w:pStyle w:val="BusinessRules"/>
        <w:spacing w:after="120"/>
        <w:rPr>
          <w:rFonts w:eastAsiaTheme="majorEastAsia"/>
        </w:rPr>
      </w:pPr>
      <w:r>
        <w:rPr>
          <w:noProof/>
        </w:rPr>
        <w:drawing>
          <wp:inline distT="0" distB="0" distL="0" distR="0">
            <wp:extent cx="5943600" cy="2487930"/>
            <wp:effectExtent l="0" t="0" r="0" b="762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 name=""/>
                    <pic:cNvPicPr/>
                  </pic:nvPicPr>
                  <pic:blipFill>
                    <a:blip xmlns:r="http://schemas.openxmlformats.org/officeDocument/2006/relationships" r:embed="rId26"/>
                    <a:stretch>
                      <a:fillRect/>
                    </a:stretch>
                  </pic:blipFill>
                  <pic:spPr>
                    <a:xfrm>
                      <a:off x="0" y="0"/>
                      <a:ext cx="5943600" cy="2487930"/>
                    </a:xfrm>
                    <a:prstGeom prst="rect">
                      <a:avLst/>
                    </a:prstGeom>
                  </pic:spPr>
                </pic:pic>
              </a:graphicData>
            </a:graphic>
          </wp:inline>
        </w:drawing>
      </w:r>
    </w:p>
    <w:p w:rsidR="006B7CEC" w:rsidP="00BA34AF" w14:paraId="01AE0D09" w14:textId="5A128BBB">
      <w:pPr>
        <w:pStyle w:val="BusinessRules"/>
      </w:pPr>
      <w:r>
        <w:t xml:space="preserve">[Add] will only be available if the user is an admin and will send the user to screen </w:t>
      </w:r>
      <w:r w:rsidRPr="003F52F5">
        <w:rPr>
          <w:b/>
        </w:rPr>
        <w:t>0220 - User Profile</w:t>
      </w:r>
      <w:r w:rsidR="00D65D2C">
        <w:t xml:space="preserve"> with no fields filled in.</w:t>
      </w:r>
    </w:p>
    <w:p w:rsidR="006B7CEC" w:rsidP="00BA34AF" w14:paraId="01AE0D0A" w14:textId="781575B1">
      <w:pPr>
        <w:pStyle w:val="BusinessRules"/>
      </w:pPr>
      <w:r>
        <w:t xml:space="preserve">[Edit] will only be available if the user is an admin and will send the user to screen </w:t>
      </w:r>
      <w:r w:rsidRPr="006B7CEC">
        <w:rPr>
          <w:b/>
        </w:rPr>
        <w:t>0220 – User Profile</w:t>
      </w:r>
      <w:r>
        <w:t xml:space="preserve"> for </w:t>
      </w:r>
      <w:r w:rsidR="00D65D2C">
        <w:t>the selected user in edit mode.</w:t>
      </w:r>
    </w:p>
    <w:p w:rsidR="00032374" w:rsidP="00BA34AF" w14:paraId="01AE0D0B" w14:textId="7EB1441E">
      <w:pPr>
        <w:pStyle w:val="BusinessRules"/>
      </w:pPr>
      <w:r>
        <w:t xml:space="preserve">[View] will display screen </w:t>
      </w:r>
      <w:r w:rsidRPr="006B7CEC">
        <w:rPr>
          <w:b/>
        </w:rPr>
        <w:t>0220 – User Profile</w:t>
      </w:r>
      <w:r>
        <w:t xml:space="preserve"> for the selected user in view</w:t>
      </w:r>
      <w:r w:rsidR="00D65D2C">
        <w:t>-only</w:t>
      </w:r>
      <w:r>
        <w:t xml:space="preserve"> mode.</w:t>
      </w:r>
    </w:p>
    <w:p w:rsidR="00626339" w14:paraId="5EF5E40C" w14:textId="77777777">
      <w:pPr>
        <w:rPr>
          <w:rFonts w:asciiTheme="majorHAnsi" w:eastAsiaTheme="majorEastAsia" w:hAnsiTheme="majorHAnsi"/>
          <w:b/>
          <w:bCs/>
          <w:color w:val="548DD4" w:themeColor="text2" w:themeTint="99"/>
          <w:sz w:val="26"/>
          <w:szCs w:val="26"/>
        </w:rPr>
      </w:pPr>
      <w:r>
        <w:br w:type="page"/>
      </w:r>
    </w:p>
    <w:p w:rsidR="00AC45E2" w:rsidP="00AC45E2" w14:paraId="71B89549" w14:textId="7C017517">
      <w:pPr>
        <w:pStyle w:val="Heading3"/>
      </w:pPr>
      <w:bookmarkStart w:id="47" w:name="_Toc166662597"/>
      <w:r w:rsidRPr="005F5C7B">
        <w:t>021</w:t>
      </w:r>
      <w:r w:rsidR="00E36E80">
        <w:t>0</w:t>
      </w:r>
      <w:r w:rsidRPr="005F5C7B">
        <w:t xml:space="preserve"> – </w:t>
      </w:r>
      <w:r>
        <w:t>Organization</w:t>
      </w:r>
      <w:r w:rsidRPr="005F5C7B">
        <w:t xml:space="preserve"> Search</w:t>
      </w:r>
      <w:bookmarkEnd w:id="47"/>
      <w:r w:rsidRPr="005F5C7B">
        <w:t xml:space="preserve"> </w:t>
      </w:r>
    </w:p>
    <w:p w:rsidR="00C26FEE" w:rsidP="00AC45E2" w14:paraId="57A09996" w14:textId="7E7F73AA">
      <w:pPr>
        <w:pStyle w:val="BusinessRules"/>
      </w:pPr>
      <w:r w:rsidRPr="00FB1368">
        <w:rPr>
          <w:u w:val="single"/>
        </w:rPr>
        <w:t>Business Rules:</w:t>
      </w:r>
    </w:p>
    <w:p w:rsidR="002E4CBF" w:rsidRPr="00FB1368" w:rsidP="00032374" w14:paraId="72BDBD84" w14:textId="5182BBC8">
      <w:pPr>
        <w:pStyle w:val="BusinessRules"/>
        <w:spacing w:after="120"/>
      </w:pPr>
      <w:r w:rsidRPr="00FB1368">
        <w:t xml:space="preserve">Only Admin (HUD and RE) </w:t>
      </w:r>
      <w:r w:rsidRPr="00FB1368" w:rsidR="00032374">
        <w:t xml:space="preserve">users will be presented with the </w:t>
      </w:r>
      <w:r w:rsidRPr="00FB1368">
        <w:t>Organization</w:t>
      </w:r>
      <w:r w:rsidRPr="00FB1368" w:rsidR="00032374">
        <w:t xml:space="preserve"> Search screen </w:t>
      </w:r>
      <w:r w:rsidRPr="00FB1368" w:rsidR="00CD3C52">
        <w:t xml:space="preserve">section </w:t>
      </w:r>
      <w:r w:rsidRPr="00FB1368" w:rsidR="00032374">
        <w:t xml:space="preserve">after selecting [Admin]. </w:t>
      </w:r>
      <w:r w:rsidRPr="00FB1368">
        <w:t>RE Admin users</w:t>
      </w:r>
      <w:r w:rsidRPr="00FB1368" w:rsidR="00032374">
        <w:t xml:space="preserve"> can only </w:t>
      </w:r>
      <w:r w:rsidRPr="00FB1368">
        <w:t>search within their own Organization and not edit</w:t>
      </w:r>
      <w:r w:rsidRPr="00FB1368" w:rsidR="00626339">
        <w:t xml:space="preserve"> vs. HUD Admins have search and edit rights for all organizations in the system</w:t>
      </w:r>
      <w:r w:rsidRPr="00FB1368">
        <w:t xml:space="preserve">.  </w:t>
      </w:r>
    </w:p>
    <w:p w:rsidR="00032374" w:rsidRPr="00FB1368" w:rsidP="00032374" w14:paraId="1E7F1DF9" w14:textId="70EF192D">
      <w:pPr>
        <w:pStyle w:val="BusinessRules"/>
        <w:spacing w:after="120"/>
      </w:pPr>
      <w:r w:rsidRPr="00FB1368">
        <w:t xml:space="preserve">The [Add] button with only be available to HUD Admin users. </w:t>
      </w:r>
    </w:p>
    <w:p w:rsidR="00032374" w:rsidP="00032374" w14:paraId="5906DBD6" w14:textId="460FEC29">
      <w:pPr>
        <w:spacing w:after="100" w:afterAutospacing="1"/>
      </w:pPr>
      <w:r>
        <w:rPr>
          <w:noProof/>
        </w:rPr>
        <w:drawing>
          <wp:inline distT="0" distB="0" distL="0" distR="0">
            <wp:extent cx="5943600" cy="1711960"/>
            <wp:effectExtent l="0" t="0" r="0" b="254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 name=""/>
                    <pic:cNvPicPr/>
                  </pic:nvPicPr>
                  <pic:blipFill>
                    <a:blip xmlns:r="http://schemas.openxmlformats.org/officeDocument/2006/relationships" r:embed="rId27"/>
                    <a:stretch>
                      <a:fillRect/>
                    </a:stretch>
                  </pic:blipFill>
                  <pic:spPr>
                    <a:xfrm>
                      <a:off x="0" y="0"/>
                      <a:ext cx="5943600" cy="1711960"/>
                    </a:xfrm>
                    <a:prstGeom prst="rect">
                      <a:avLst/>
                    </a:prstGeom>
                  </pic:spPr>
                </pic:pic>
              </a:graphicData>
            </a:graphic>
          </wp:inline>
        </w:drawing>
      </w:r>
    </w:p>
    <w:p w:rsidR="00032374" w:rsidRPr="00626339" w:rsidP="00032374" w14:paraId="772C8239" w14:textId="77777777">
      <w:pPr>
        <w:pStyle w:val="BusinessRules"/>
      </w:pPr>
      <w:r w:rsidRPr="00626339">
        <w:t>For users with admin rights the following rules apply:</w:t>
      </w:r>
    </w:p>
    <w:p w:rsidR="00032374" w:rsidRPr="00626339" w:rsidP="002E4CBF" w14:paraId="018CAA9D" w14:textId="1FBE29EE">
      <w:pPr>
        <w:pStyle w:val="BusinessRules"/>
        <w:numPr>
          <w:ilvl w:val="0"/>
          <w:numId w:val="214"/>
        </w:numPr>
      </w:pPr>
      <w:r w:rsidRPr="00626339">
        <w:t xml:space="preserve">HUD Admin users can search for any </w:t>
      </w:r>
      <w:r w:rsidRPr="00626339" w:rsidR="002E4CBF">
        <w:t>organization</w:t>
      </w:r>
      <w:r w:rsidRPr="00626339">
        <w:t xml:space="preserve"> within the system </w:t>
      </w:r>
      <w:r w:rsidRPr="00626339">
        <w:t>and also</w:t>
      </w:r>
      <w:r w:rsidRPr="00626339">
        <w:t xml:space="preserve"> have the additional option to </w:t>
      </w:r>
      <w:r w:rsidRPr="00626339" w:rsidR="002E4CBF">
        <w:t>a</w:t>
      </w:r>
      <w:r w:rsidRPr="00626339" w:rsidR="00141AC7">
        <w:t>dd Organizations available to them</w:t>
      </w:r>
      <w:r w:rsidRPr="00626339" w:rsidR="002E4CBF">
        <w:t>.</w:t>
      </w:r>
    </w:p>
    <w:p w:rsidR="00032374" w:rsidRPr="00626339" w:rsidP="002E4CBF" w14:paraId="0C79FDB7" w14:textId="15E68C07">
      <w:pPr>
        <w:pStyle w:val="BusinessRules"/>
        <w:numPr>
          <w:ilvl w:val="0"/>
          <w:numId w:val="214"/>
        </w:numPr>
        <w:spacing w:after="120"/>
      </w:pPr>
      <w:r w:rsidRPr="00626339">
        <w:t xml:space="preserve">RE Admin users can only search for and edit RE and Partner </w:t>
      </w:r>
      <w:r w:rsidRPr="00626339" w:rsidR="002E4CBF">
        <w:t>Organ</w:t>
      </w:r>
      <w:r w:rsidRPr="00626339" w:rsidR="00141AC7">
        <w:t>i</w:t>
      </w:r>
      <w:r w:rsidRPr="00626339" w:rsidR="002E4CBF">
        <w:t>zations</w:t>
      </w:r>
      <w:r w:rsidRPr="00626339">
        <w:t xml:space="preserve"> associated with </w:t>
      </w:r>
      <w:r w:rsidRPr="00626339">
        <w:t>their</w:t>
      </w:r>
      <w:r w:rsidRPr="00626339">
        <w:t xml:space="preserve"> RE and the Partner Organizations associated with that RE. If the RE admin user logs in using his RE profile with Admin rights he should not be able to edit HUD even if he also has a HUD Admin profile. Only if he logs in as a HUD user should he be able to edit HUD.</w:t>
      </w:r>
    </w:p>
    <w:p w:rsidR="00670E3C" w:rsidP="00032374" w14:paraId="7003AE67" w14:textId="4DCF7543">
      <w:pPr>
        <w:pStyle w:val="BusinessRules"/>
      </w:pPr>
      <w:r w:rsidRPr="00626339">
        <w:t>The system allows the user to search by these Organization Types, with multiple choice selections being</w:t>
      </w:r>
      <w:r>
        <w:t xml:space="preserve"> allowed:</w:t>
      </w:r>
    </w:p>
    <w:p w:rsidR="00670E3C" w:rsidP="002E4CBF" w14:paraId="26E57230" w14:textId="02DCC5C0">
      <w:pPr>
        <w:pStyle w:val="BusinessRules"/>
        <w:numPr>
          <w:ilvl w:val="0"/>
          <w:numId w:val="244"/>
        </w:numPr>
      </w:pPr>
      <w:r>
        <w:t>HUD</w:t>
      </w:r>
    </w:p>
    <w:p w:rsidR="00670E3C" w:rsidP="002E4CBF" w14:paraId="637B0E34" w14:textId="746B274C">
      <w:pPr>
        <w:pStyle w:val="BusinessRules"/>
        <w:numPr>
          <w:ilvl w:val="0"/>
          <w:numId w:val="244"/>
        </w:numPr>
      </w:pPr>
      <w:r>
        <w:t>RE (Currently also includes States, see below)</w:t>
      </w:r>
    </w:p>
    <w:p w:rsidR="00670E3C" w:rsidP="002E4CBF" w14:paraId="6A9AF698" w14:textId="545821E7">
      <w:pPr>
        <w:pStyle w:val="BusinessRules"/>
        <w:numPr>
          <w:ilvl w:val="0"/>
          <w:numId w:val="244"/>
        </w:numPr>
      </w:pPr>
      <w:r>
        <w:t>Partner</w:t>
      </w:r>
    </w:p>
    <w:p w:rsidR="00670E3C" w:rsidP="002E4CBF" w14:paraId="67521E0F" w14:textId="54198FCE">
      <w:pPr>
        <w:pStyle w:val="BusinessRules"/>
        <w:numPr>
          <w:ilvl w:val="0"/>
          <w:numId w:val="244"/>
        </w:numPr>
      </w:pPr>
      <w:r>
        <w:t>State</w:t>
      </w:r>
    </w:p>
    <w:p w:rsidR="00670E3C" w:rsidP="002E4CBF" w14:paraId="7D48B19C" w14:textId="4213695D">
      <w:pPr>
        <w:pStyle w:val="BusinessRules"/>
        <w:numPr>
          <w:ilvl w:val="1"/>
          <w:numId w:val="244"/>
        </w:numPr>
      </w:pPr>
      <w:r>
        <w:t xml:space="preserve">Currently the States </w:t>
      </w:r>
      <w:r w:rsidR="008A023F">
        <w:t xml:space="preserve">and State Agencies </w:t>
      </w:r>
      <w:r>
        <w:t xml:space="preserve">are treated as REs and will be included in the RE search. Therefore the [State] checkbox has been hidden. </w:t>
      </w:r>
    </w:p>
    <w:p w:rsidR="00670E3C" w:rsidP="00032374" w14:paraId="58469596" w14:textId="77777777">
      <w:pPr>
        <w:pStyle w:val="BusinessRules"/>
      </w:pPr>
    </w:p>
    <w:p w:rsidR="00032374" w:rsidP="00032374" w14:paraId="5C4CC196" w14:textId="3630CF87">
      <w:pPr>
        <w:pStyle w:val="BusinessRules"/>
      </w:pPr>
      <w:r>
        <w:t xml:space="preserve">Clicking [Search] without entering anything in any of the fields </w:t>
      </w:r>
      <w:r w:rsidR="00670E3C">
        <w:t xml:space="preserve">gives the same result as if the users </w:t>
      </w:r>
      <w:r w:rsidR="00670E3C">
        <w:t>checks</w:t>
      </w:r>
      <w:r w:rsidR="00670E3C">
        <w:t xml:space="preserve"> off all organizations type boxes: the system </w:t>
      </w:r>
      <w:r>
        <w:t xml:space="preserve">will display all </w:t>
      </w:r>
      <w:r w:rsidR="002418A8">
        <w:t xml:space="preserve">organizations </w:t>
      </w:r>
      <w:r>
        <w:t>in the system for which the logged in user has visibility</w:t>
      </w:r>
      <w:r w:rsidR="00913A8B">
        <w:t xml:space="preserve"> in the search results as per </w:t>
      </w:r>
      <w:r>
        <w:t xml:space="preserve">screen </w:t>
      </w:r>
      <w:r w:rsidRPr="005F5C7B">
        <w:rPr>
          <w:b/>
        </w:rPr>
        <w:t>021</w:t>
      </w:r>
      <w:r w:rsidR="00913A8B">
        <w:rPr>
          <w:b/>
        </w:rPr>
        <w:t>8</w:t>
      </w:r>
      <w:r w:rsidRPr="005F5C7B">
        <w:rPr>
          <w:b/>
        </w:rPr>
        <w:t xml:space="preserve"> – </w:t>
      </w:r>
      <w:r w:rsidR="00913A8B">
        <w:rPr>
          <w:b/>
        </w:rPr>
        <w:t>Organization</w:t>
      </w:r>
      <w:r w:rsidRPr="005F5C7B">
        <w:rPr>
          <w:b/>
        </w:rPr>
        <w:t xml:space="preserve"> Search Result</w:t>
      </w:r>
      <w:r>
        <w:rPr>
          <w:b/>
        </w:rPr>
        <w:t>.</w:t>
      </w:r>
    </w:p>
    <w:p w:rsidR="00670E3C" w:rsidP="00670E3C" w14:paraId="08ABC0C9" w14:textId="77777777">
      <w:pPr>
        <w:pStyle w:val="BusinessRules"/>
      </w:pPr>
    </w:p>
    <w:p w:rsidR="00670E3C" w:rsidP="00670E3C" w14:paraId="400F9A70" w14:textId="77777777">
      <w:pPr>
        <w:pStyle w:val="BusinessRules"/>
      </w:pPr>
      <w:r>
        <w:t>The actual search allows for entering any combination of search criteria</w:t>
      </w:r>
      <w:r>
        <w:t>, including checking one or multiple organization check boxes</w:t>
      </w:r>
      <w:r>
        <w:t>. The sy</w:t>
      </w:r>
      <w:r>
        <w:t>stem will also display all organizations</w:t>
      </w:r>
      <w:r>
        <w:t xml:space="preserve"> within the system b</w:t>
      </w:r>
      <w:r>
        <w:t>ased on only part of the fields.</w:t>
      </w:r>
      <w:r>
        <w:t xml:space="preserve"> For example, entering only the letter</w:t>
      </w:r>
      <w:r>
        <w:t>s</w:t>
      </w:r>
      <w:r>
        <w:t xml:space="preserve"> “</w:t>
      </w:r>
      <w:r>
        <w:t>ala</w:t>
      </w:r>
      <w:r>
        <w:t>” into the [</w:t>
      </w:r>
      <w:r>
        <w:t>Organization Name</w:t>
      </w:r>
      <w:r>
        <w:t xml:space="preserve">] field would </w:t>
      </w:r>
      <w:r>
        <w:t>displays</w:t>
      </w:r>
      <w:r>
        <w:t xml:space="preserve"> all </w:t>
      </w:r>
      <w:r>
        <w:t xml:space="preserve">organizations that contain the letters “ala” in their name. </w:t>
      </w:r>
      <w:r>
        <w:t>Entering only one letter into the [</w:t>
      </w:r>
      <w:r>
        <w:t>City</w:t>
      </w:r>
      <w:r>
        <w:t xml:space="preserve">] field would display all </w:t>
      </w:r>
      <w:r>
        <w:t xml:space="preserve">organizations within any city starting with that </w:t>
      </w:r>
      <w:r>
        <w:t>with that letter.</w:t>
      </w:r>
    </w:p>
    <w:p w:rsidR="00670E3C" w:rsidP="00670E3C" w14:paraId="67058CA9" w14:textId="77777777">
      <w:pPr>
        <w:pStyle w:val="BusinessRules"/>
      </w:pPr>
    </w:p>
    <w:p w:rsidR="00670E3C" w:rsidP="00670E3C" w14:paraId="121F2E01" w14:textId="77777777">
      <w:pPr>
        <w:pStyle w:val="BusinessRules"/>
      </w:pPr>
      <w:r>
        <w:t>[Reset] will clear all fields and the previously displayed search results.</w:t>
      </w:r>
    </w:p>
    <w:p w:rsidR="00670E3C" w:rsidP="00670E3C" w14:paraId="51348593" w14:textId="77777777">
      <w:pPr>
        <w:pStyle w:val="BusinessRules"/>
      </w:pPr>
      <w:r>
        <w:t>[Cancel] will clear only the previously displayed search results.</w:t>
      </w:r>
    </w:p>
    <w:p w:rsidR="00032374" w:rsidRPr="00670E3C" w:rsidP="00FB1368" w14:paraId="57AACB7C" w14:textId="020D7CF8">
      <w:pPr>
        <w:pStyle w:val="BusinessRules"/>
        <w:spacing w:after="120"/>
      </w:pPr>
      <w:r>
        <w:t xml:space="preserve">[Add] will only be available if the user is an admin and will send the user to </w:t>
      </w:r>
      <w:r w:rsidR="00D86F01">
        <w:t>S</w:t>
      </w:r>
      <w:r>
        <w:t xml:space="preserve">creen </w:t>
      </w:r>
      <w:r w:rsidRPr="003F52F5">
        <w:rPr>
          <w:b/>
        </w:rPr>
        <w:t>02</w:t>
      </w:r>
      <w:r w:rsidR="00D86F01">
        <w:rPr>
          <w:b/>
        </w:rPr>
        <w:t>42</w:t>
      </w:r>
      <w:r w:rsidRPr="003F52F5">
        <w:rPr>
          <w:b/>
        </w:rPr>
        <w:t xml:space="preserve"> </w:t>
      </w:r>
      <w:r w:rsidR="00D86F01">
        <w:rPr>
          <w:b/>
        </w:rPr>
        <w:t>–</w:t>
      </w:r>
      <w:r w:rsidRPr="003F52F5">
        <w:rPr>
          <w:b/>
        </w:rPr>
        <w:t xml:space="preserve"> </w:t>
      </w:r>
      <w:r w:rsidR="00D86F01">
        <w:rPr>
          <w:b/>
        </w:rPr>
        <w:t xml:space="preserve">Organization Info </w:t>
      </w:r>
      <w:r>
        <w:br w:type="page"/>
      </w:r>
    </w:p>
    <w:p w:rsidR="00032374" w:rsidP="00032374" w14:paraId="4E4D324E" w14:textId="754B97CA">
      <w:pPr>
        <w:pStyle w:val="Heading3"/>
      </w:pPr>
      <w:bookmarkStart w:id="48" w:name="_Toc166662598"/>
      <w:r w:rsidRPr="005F5C7B">
        <w:t>021</w:t>
      </w:r>
      <w:r w:rsidR="001D62FE">
        <w:t>8</w:t>
      </w:r>
      <w:r w:rsidRPr="005F5C7B">
        <w:t xml:space="preserve"> – </w:t>
      </w:r>
      <w:r w:rsidR="00AC45E2">
        <w:t>Organization</w:t>
      </w:r>
      <w:r w:rsidRPr="005F5C7B">
        <w:t xml:space="preserve"> Search Result</w:t>
      </w:r>
      <w:bookmarkEnd w:id="48"/>
    </w:p>
    <w:p w:rsidR="00032374" w:rsidP="00032374" w14:paraId="028FC783" w14:textId="77777777">
      <w:pPr>
        <w:pStyle w:val="BusinessRules"/>
        <w:rPr>
          <w:rFonts w:eastAsiaTheme="majorEastAsia"/>
        </w:rPr>
      </w:pPr>
      <w:r w:rsidRPr="00AC1748">
        <w:rPr>
          <w:rFonts w:eastAsiaTheme="majorEastAsia"/>
          <w:u w:val="single"/>
        </w:rPr>
        <w:t>Business Rules</w:t>
      </w:r>
      <w:r>
        <w:rPr>
          <w:rFonts w:eastAsiaTheme="majorEastAsia"/>
        </w:rPr>
        <w:t>:</w:t>
      </w:r>
    </w:p>
    <w:p w:rsidR="00626339" w:rsidP="00626339" w14:paraId="700E0588" w14:textId="4B3F2B96">
      <w:pPr>
        <w:pStyle w:val="BusinessRules"/>
        <w:rPr>
          <w:rFonts w:eastAsiaTheme="majorEastAsia"/>
        </w:rPr>
      </w:pPr>
      <w:r>
        <w:rPr>
          <w:rFonts w:eastAsiaTheme="majorEastAsia"/>
        </w:rPr>
        <w:t xml:space="preserve">This screen represents the results of screen </w:t>
      </w:r>
      <w:r w:rsidRPr="007B154E">
        <w:rPr>
          <w:rFonts w:eastAsiaTheme="majorEastAsia"/>
          <w:b/>
        </w:rPr>
        <w:t xml:space="preserve">0210 – </w:t>
      </w:r>
      <w:r>
        <w:rPr>
          <w:rFonts w:eastAsiaTheme="majorEastAsia"/>
          <w:b/>
        </w:rPr>
        <w:t>Organization</w:t>
      </w:r>
      <w:r w:rsidRPr="007B154E">
        <w:rPr>
          <w:rFonts w:eastAsiaTheme="majorEastAsia"/>
          <w:b/>
        </w:rPr>
        <w:t xml:space="preserve"> Search</w:t>
      </w:r>
      <w:r>
        <w:rPr>
          <w:rFonts w:eastAsiaTheme="majorEastAsia"/>
        </w:rPr>
        <w:t xml:space="preserve"> after a search has been performed.</w:t>
      </w:r>
      <w:r w:rsidR="00707E82">
        <w:rPr>
          <w:rFonts w:eastAsiaTheme="majorEastAsia"/>
        </w:rPr>
        <w:t xml:space="preserve"> The system will display the following columns for each organization:</w:t>
      </w:r>
    </w:p>
    <w:p w:rsidR="00707E82" w:rsidP="00707E82" w14:paraId="246F205B" w14:textId="6897AE72">
      <w:pPr>
        <w:pStyle w:val="BusinessRules"/>
        <w:numPr>
          <w:ilvl w:val="0"/>
          <w:numId w:val="259"/>
        </w:numPr>
        <w:rPr>
          <w:rFonts w:eastAsiaTheme="majorEastAsia"/>
        </w:rPr>
      </w:pPr>
      <w:r>
        <w:rPr>
          <w:rFonts w:eastAsiaTheme="majorEastAsia"/>
        </w:rPr>
        <w:t>Name</w:t>
      </w:r>
    </w:p>
    <w:p w:rsidR="00707E82" w:rsidP="00707E82" w14:paraId="647E9E9C" w14:textId="56483A64">
      <w:pPr>
        <w:pStyle w:val="BusinessRules"/>
        <w:numPr>
          <w:ilvl w:val="0"/>
          <w:numId w:val="259"/>
        </w:numPr>
        <w:rPr>
          <w:rFonts w:eastAsiaTheme="majorEastAsia"/>
        </w:rPr>
      </w:pPr>
      <w:r>
        <w:rPr>
          <w:rFonts w:eastAsiaTheme="majorEastAsia"/>
        </w:rPr>
        <w:t>City</w:t>
      </w:r>
    </w:p>
    <w:p w:rsidR="00707E82" w:rsidP="00707E82" w14:paraId="1E0C3B36" w14:textId="706F8947">
      <w:pPr>
        <w:pStyle w:val="BusinessRules"/>
        <w:numPr>
          <w:ilvl w:val="0"/>
          <w:numId w:val="259"/>
        </w:numPr>
        <w:rPr>
          <w:rFonts w:eastAsiaTheme="majorEastAsia"/>
        </w:rPr>
      </w:pPr>
      <w:r>
        <w:rPr>
          <w:rFonts w:eastAsiaTheme="majorEastAsia"/>
        </w:rPr>
        <w:t>State</w:t>
      </w:r>
    </w:p>
    <w:p w:rsidR="00707E82" w:rsidRPr="00995F50" w:rsidP="00995F50" w14:paraId="01F25EE2" w14:textId="61DD7CD5">
      <w:pPr>
        <w:pStyle w:val="BusinessRules"/>
        <w:numPr>
          <w:ilvl w:val="0"/>
          <w:numId w:val="259"/>
        </w:numPr>
        <w:rPr>
          <w:rFonts w:eastAsiaTheme="majorEastAsia"/>
        </w:rPr>
      </w:pPr>
      <w:r w:rsidRPr="00995F50">
        <w:rPr>
          <w:rFonts w:eastAsiaTheme="majorEastAsia"/>
        </w:rPr>
        <w:t>Organization Type</w:t>
      </w:r>
    </w:p>
    <w:p w:rsidR="00707E82" w:rsidP="00626339" w14:paraId="4D46DC6E" w14:textId="77777777">
      <w:pPr>
        <w:pStyle w:val="BusinessRules"/>
        <w:rPr>
          <w:rFonts w:eastAsiaTheme="majorEastAsia"/>
        </w:rPr>
      </w:pPr>
    </w:p>
    <w:p w:rsidR="00626339" w:rsidP="00626339" w14:paraId="64F71C34" w14:textId="77777777">
      <w:pPr>
        <w:pStyle w:val="BusinessRules"/>
        <w:rPr>
          <w:rFonts w:eastAsiaTheme="majorEastAsia"/>
        </w:rPr>
      </w:pPr>
      <w:r>
        <w:rPr>
          <w:rFonts w:eastAsiaTheme="majorEastAsia"/>
        </w:rPr>
        <w:t>The search results are dependent on the users’ permission performing the search.</w:t>
      </w:r>
    </w:p>
    <w:p w:rsidR="00626339" w:rsidRPr="00626339" w:rsidP="00707E82" w14:paraId="3C098AF8" w14:textId="603707EC">
      <w:pPr>
        <w:pStyle w:val="BusinessRules"/>
        <w:numPr>
          <w:ilvl w:val="0"/>
          <w:numId w:val="258"/>
        </w:numPr>
      </w:pPr>
      <w:r w:rsidRPr="00626339">
        <w:t xml:space="preserve">HUD Admin users can </w:t>
      </w:r>
      <w:r w:rsidR="00707E82">
        <w:t>edit</w:t>
      </w:r>
      <w:r w:rsidRPr="00626339">
        <w:t xml:space="preserve"> any organization within the system </w:t>
      </w:r>
    </w:p>
    <w:p w:rsidR="00626339" w:rsidRPr="00626339" w:rsidP="00707E82" w14:paraId="55250F4E" w14:textId="2A8EAF4F">
      <w:pPr>
        <w:pStyle w:val="BusinessRules"/>
        <w:numPr>
          <w:ilvl w:val="0"/>
          <w:numId w:val="258"/>
        </w:numPr>
        <w:spacing w:after="120"/>
      </w:pPr>
      <w:r w:rsidRPr="00626339">
        <w:t xml:space="preserve">RE Admin users can only </w:t>
      </w:r>
      <w:r w:rsidR="00707E82">
        <w:t>view</w:t>
      </w:r>
      <w:r w:rsidRPr="00626339">
        <w:t xml:space="preserve"> RE and Partner Organizations associated with </w:t>
      </w:r>
      <w:r w:rsidRPr="00626339">
        <w:t>their</w:t>
      </w:r>
      <w:r w:rsidRPr="00626339">
        <w:t xml:space="preserve"> RE and the Partner Organizations associated with that RE. If the RE admin user logs in using his RE profile with Admin rights he should not be able to edit HUD even if he also has a HUD Admin profile. Only if he logs in as a HUD user should he be able to edit HUD.</w:t>
      </w:r>
    </w:p>
    <w:p w:rsidR="00626339" w:rsidP="00626339" w14:paraId="7701E302" w14:textId="60546B3B">
      <w:pPr>
        <w:pStyle w:val="BusinessRules"/>
        <w:rPr>
          <w:rFonts w:eastAsiaTheme="majorEastAsia"/>
        </w:rPr>
      </w:pPr>
      <w:r>
        <w:rPr>
          <w:rFonts w:eastAsiaTheme="majorEastAsia"/>
        </w:rPr>
        <w:t xml:space="preserve"> </w:t>
      </w:r>
    </w:p>
    <w:p w:rsidR="00626339" w:rsidP="00626339" w14:paraId="1E6EC80D" w14:textId="4624FDF0">
      <w:pPr>
        <w:pStyle w:val="BusinessRules"/>
        <w:spacing w:after="120"/>
        <w:rPr>
          <w:rFonts w:eastAsiaTheme="majorEastAsia"/>
        </w:rPr>
      </w:pPr>
      <w:r>
        <w:rPr>
          <w:rFonts w:eastAsiaTheme="majorEastAsia"/>
        </w:rPr>
        <w:t xml:space="preserve">In all cases, clicking on a line in the search result will display the detailed information for that </w:t>
      </w:r>
      <w:r w:rsidR="00707E82">
        <w:rPr>
          <w:rFonts w:eastAsiaTheme="majorEastAsia"/>
        </w:rPr>
        <w:t>organization in a [Organization</w:t>
      </w:r>
      <w:r>
        <w:rPr>
          <w:rFonts w:eastAsiaTheme="majorEastAsia"/>
        </w:rPr>
        <w:t xml:space="preserve"> Detail] pop-up window.</w:t>
      </w:r>
    </w:p>
    <w:p w:rsidR="00032374" w:rsidP="00032374" w14:paraId="5DCD38F5" w14:textId="337C6349">
      <w:pPr>
        <w:spacing w:after="100" w:afterAutospacing="1"/>
        <w:jc w:val="center"/>
        <w:rPr>
          <w:rFonts w:asciiTheme="majorHAnsi" w:eastAsiaTheme="majorEastAsia" w:hAnsiTheme="majorHAnsi" w:cstheme="majorBidi"/>
          <w:color w:val="4F81BD" w:themeColor="accent1"/>
          <w:sz w:val="26"/>
          <w:szCs w:val="26"/>
        </w:rPr>
      </w:pPr>
      <w:r w:rsidR="00170BE6">
        <w:rPr>
          <w:rFonts w:asciiTheme="majorHAnsi" w:eastAsiaTheme="majorEastAsia" w:hAnsiTheme="majorHAnsi" w:cstheme="majorBidi"/>
          <w:noProof/>
          <w:color w:val="4F81BD" w:themeColor="accent1"/>
          <w:sz w:val="26"/>
          <w:szCs w:val="26"/>
        </w:rPr>
        <w:drawing>
          <wp:inline distT="0" distB="0" distL="0" distR="0">
            <wp:extent cx="5943600" cy="377444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xmlns:r="http://schemas.openxmlformats.org/officeDocument/2006/relationships" r:embed="rId28"/>
                    <a:stretch>
                      <a:fillRect/>
                    </a:stretch>
                  </pic:blipFill>
                  <pic:spPr>
                    <a:xfrm>
                      <a:off x="0" y="0"/>
                      <a:ext cx="5943600" cy="3774440"/>
                    </a:xfrm>
                    <a:prstGeom prst="rect">
                      <a:avLst/>
                    </a:prstGeom>
                  </pic:spPr>
                </pic:pic>
              </a:graphicData>
            </a:graphic>
          </wp:inline>
        </w:drawing>
      </w:r>
    </w:p>
    <w:p w:rsidR="00032374" w:rsidP="00032374" w14:paraId="4C82648A" w14:textId="54D277BE">
      <w:pPr>
        <w:pStyle w:val="BusinessRules"/>
      </w:pPr>
      <w:r>
        <w:t xml:space="preserve"> </w:t>
      </w:r>
      <w:r>
        <w:t>[Edit] will only</w:t>
      </w:r>
      <w:r w:rsidR="00707E82">
        <w:t xml:space="preserve"> be available if the user is a HUD A</w:t>
      </w:r>
      <w:r>
        <w:t xml:space="preserve">dmin and will send the user to </w:t>
      </w:r>
      <w:r w:rsidR="00707E82">
        <w:t xml:space="preserve">the respective Organization Information </w:t>
      </w:r>
      <w:r>
        <w:t xml:space="preserve">screen for the selected </w:t>
      </w:r>
      <w:r w:rsidR="00707E82">
        <w:t>Organization</w:t>
      </w:r>
      <w:r>
        <w:t xml:space="preserve"> in edit mode.</w:t>
      </w:r>
    </w:p>
    <w:p w:rsidR="00032374" w:rsidP="00032374" w14:paraId="4157E0D8" w14:textId="74E42380">
      <w:pPr>
        <w:pStyle w:val="BusinessRules"/>
      </w:pPr>
      <w:r>
        <w:t>[View] will display the respective Information screens</w:t>
      </w:r>
      <w:r>
        <w:t xml:space="preserve"> for the selected </w:t>
      </w:r>
      <w:r>
        <w:t>Organization</w:t>
      </w:r>
      <w:r>
        <w:t xml:space="preserve"> in view-only mode.</w:t>
      </w:r>
    </w:p>
    <w:p w:rsidR="00707E82" w:rsidP="00BD0AA1" w14:paraId="741CCB45" w14:textId="58B679B5">
      <w:pPr>
        <w:pStyle w:val="BusinessRules"/>
        <w:numPr>
          <w:ilvl w:val="0"/>
          <w:numId w:val="260"/>
        </w:numPr>
      </w:pPr>
      <w:r>
        <w:t>Organization Type [HUD]</w:t>
      </w:r>
      <w:r w:rsidR="00995F50">
        <w:t>, REs and States</w:t>
      </w:r>
      <w:r>
        <w:t xml:space="preserve"> will be sent to </w:t>
      </w:r>
      <w:r w:rsidRPr="00FB1368">
        <w:rPr>
          <w:b/>
        </w:rPr>
        <w:t>-&gt; 0242 - Organization Info</w:t>
      </w:r>
    </w:p>
    <w:p w:rsidR="00BD0AA1" w:rsidP="00BD0AA1" w14:paraId="12FFA724" w14:textId="09FA5A4E">
      <w:pPr>
        <w:pStyle w:val="BusinessRules"/>
        <w:numPr>
          <w:ilvl w:val="0"/>
          <w:numId w:val="260"/>
        </w:numPr>
      </w:pPr>
      <w:r>
        <w:t xml:space="preserve">Organization Type [Partner] will be sent to screen -&gt; </w:t>
      </w:r>
      <w:r w:rsidRPr="00FB1368">
        <w:rPr>
          <w:b/>
        </w:rPr>
        <w:t>024</w:t>
      </w:r>
      <w:r w:rsidRPr="00FB1368" w:rsidR="00995F50">
        <w:rPr>
          <w:b/>
        </w:rPr>
        <w:t>6</w:t>
      </w:r>
      <w:r w:rsidRPr="00FB1368">
        <w:rPr>
          <w:b/>
        </w:rPr>
        <w:t xml:space="preserve"> – </w:t>
      </w:r>
      <w:r w:rsidRPr="00FB1368" w:rsidR="00995F50">
        <w:rPr>
          <w:b/>
        </w:rPr>
        <w:t>Partner Organization Info</w:t>
      </w:r>
    </w:p>
    <w:p w:rsidR="00BD0AA1" w:rsidP="00032374" w14:paraId="2BD38932" w14:textId="77777777">
      <w:pPr>
        <w:pStyle w:val="BusinessRules"/>
      </w:pPr>
    </w:p>
    <w:p w:rsidR="00890974" w:rsidRPr="00A13E2F" w:rsidP="00D65D2C" w14:paraId="01AE0D2F" w14:textId="77777777">
      <w:pPr>
        <w:pStyle w:val="Heading2"/>
        <w:spacing w:after="120"/>
      </w:pPr>
      <w:bookmarkStart w:id="49" w:name="_Toc355110057"/>
      <w:bookmarkStart w:id="50" w:name="_Toc166662599"/>
      <w:bookmarkEnd w:id="45"/>
      <w:r>
        <w:t xml:space="preserve">0230 - </w:t>
      </w:r>
      <w:r w:rsidRPr="00A13E2F">
        <w:t>Organization associated with user</w:t>
      </w:r>
      <w:bookmarkEnd w:id="49"/>
      <w:bookmarkEnd w:id="50"/>
    </w:p>
    <w:p w:rsidR="0017640D" w:rsidRPr="00A13E2F" w:rsidP="00BA34AF" w14:paraId="01AE0D31" w14:textId="3ADFA8DB">
      <w:pPr>
        <w:pStyle w:val="BusinessRules"/>
      </w:pPr>
      <w:bookmarkStart w:id="51" w:name="_Toc355110058"/>
      <w:r w:rsidRPr="00AC1748">
        <w:rPr>
          <w:u w:val="single"/>
        </w:rPr>
        <w:t>Business Rules</w:t>
      </w:r>
      <w:r w:rsidR="00D65D2C">
        <w:t>:</w:t>
      </w:r>
    </w:p>
    <w:p w:rsidR="00D65D2C" w:rsidP="00BA34AF" w14:paraId="604B5E4A" w14:textId="64475504">
      <w:pPr>
        <w:pStyle w:val="BusinessRules"/>
      </w:pPr>
      <w:r>
        <w:t xml:space="preserve">Based on the users’ </w:t>
      </w:r>
      <w:r>
        <w:t>r</w:t>
      </w:r>
      <w:r>
        <w:t xml:space="preserve">ole </w:t>
      </w:r>
      <w:r>
        <w:t>selection on</w:t>
      </w:r>
      <w:r>
        <w:t xml:space="preserve"> screen </w:t>
      </w:r>
      <w:r w:rsidRPr="00D65D2C">
        <w:rPr>
          <w:b/>
        </w:rPr>
        <w:t>0220 – User Profile</w:t>
      </w:r>
      <w:r>
        <w:t xml:space="preserve"> the next screen is dis</w:t>
      </w:r>
      <w:r>
        <w:t>played accordingly to the role.</w:t>
      </w:r>
    </w:p>
    <w:p w:rsidR="00D65D2C" w:rsidP="00BA34AF" w14:paraId="1995B06D" w14:textId="69D99634">
      <w:pPr>
        <w:pStyle w:val="BusinessRules"/>
      </w:pPr>
      <w:r>
        <w:t xml:space="preserve">These screens are only visible to admin </w:t>
      </w:r>
      <w:r>
        <w:t>users.</w:t>
      </w:r>
      <w:r w:rsidR="005713AE">
        <w:t xml:space="preserve"> Any admin user – HUD or RE – can change relationships, meaning associations, between users and organizations. </w:t>
      </w:r>
      <w:r w:rsidR="00EC3C76">
        <w:t xml:space="preserve">RE Admins can only edit contact information for RE users within their organization. </w:t>
      </w:r>
    </w:p>
    <w:p w:rsidR="00890974" w:rsidRPr="00A13E2F" w:rsidP="00BA34AF" w14:paraId="01AE0D33" w14:textId="660D84C9">
      <w:pPr>
        <w:pStyle w:val="Heading3"/>
      </w:pPr>
      <w:bookmarkStart w:id="52" w:name="_Toc166662600"/>
      <w:r>
        <w:t xml:space="preserve">0232 - </w:t>
      </w:r>
      <w:r w:rsidRPr="00A13E2F">
        <w:t>Responsible Entity</w:t>
      </w:r>
      <w:bookmarkEnd w:id="51"/>
      <w:r w:rsidR="00D429B8">
        <w:t xml:space="preserve"> Associated with User</w:t>
      </w:r>
      <w:bookmarkEnd w:id="52"/>
    </w:p>
    <w:p w:rsidR="00890974" w:rsidRPr="00A13E2F" w:rsidP="00BA34AF" w14:paraId="01AE0D34" w14:textId="0128B725">
      <w:pPr>
        <w:pStyle w:val="BusinessRules"/>
      </w:pPr>
      <w:r w:rsidRPr="00AC1748">
        <w:rPr>
          <w:u w:val="single"/>
        </w:rPr>
        <w:t>Business Rules</w:t>
      </w:r>
      <w:r w:rsidRPr="00A13E2F">
        <w:t xml:space="preserve">: </w:t>
      </w:r>
    </w:p>
    <w:p w:rsidR="0017640D" w:rsidP="00D65D2C" w14:paraId="01AE0D35" w14:textId="1B731D0A">
      <w:pPr>
        <w:pStyle w:val="BusinessRules"/>
        <w:spacing w:after="120"/>
      </w:pPr>
      <w:r>
        <w:t xml:space="preserve">The user </w:t>
      </w:r>
      <w:r w:rsidR="00D65D2C">
        <w:t>is</w:t>
      </w:r>
      <w:r>
        <w:t xml:space="preserve"> sent to this screen only if he selected “Responsible Entity” from the </w:t>
      </w:r>
      <w:r w:rsidR="00D65D2C">
        <w:t>r</w:t>
      </w:r>
      <w:r>
        <w:t xml:space="preserve">ole drop-down </w:t>
      </w:r>
      <w:r w:rsidR="00D65D2C">
        <w:t>on</w:t>
      </w:r>
      <w:r>
        <w:t xml:space="preserve"> screen </w:t>
      </w:r>
      <w:r w:rsidRPr="00B64778">
        <w:rPr>
          <w:b/>
        </w:rPr>
        <w:t>0220 – User Profile</w:t>
      </w:r>
      <w:r>
        <w:t>. This screen is only visible to admin users. Only HUD admin can edit this screen.</w:t>
      </w:r>
    </w:p>
    <w:p w:rsidR="00890974" w:rsidP="00BA34AF" w14:paraId="01AE0D37" w14:textId="0DDEACA4">
      <w:pPr>
        <w:pStyle w:val="BusinessRules"/>
      </w:pPr>
      <w:r>
        <w:t xml:space="preserve">The Responsible Entity non-admin user can only see this and press </w:t>
      </w:r>
      <w:r w:rsidR="0017640D">
        <w:t>[</w:t>
      </w:r>
      <w:r>
        <w:t>Select</w:t>
      </w:r>
      <w:r w:rsidR="0017640D">
        <w:t>]</w:t>
      </w:r>
      <w:r>
        <w:t>.</w:t>
      </w:r>
      <w:r w:rsidR="0017640D">
        <w:t xml:space="preserve"> </w:t>
      </w:r>
      <w:r>
        <w:t xml:space="preserve">The </w:t>
      </w:r>
      <w:r w:rsidR="0017640D">
        <w:t>[</w:t>
      </w:r>
      <w:r>
        <w:t>Add</w:t>
      </w:r>
      <w:r w:rsidR="0017640D">
        <w:t>]</w:t>
      </w:r>
      <w:r>
        <w:t xml:space="preserve"> button will be gr</w:t>
      </w:r>
      <w:r w:rsidR="0017640D">
        <w:t>a</w:t>
      </w:r>
      <w:r w:rsidR="00D65D2C">
        <w:t>yed out.</w:t>
      </w:r>
    </w:p>
    <w:p w:rsidR="00B91964" w:rsidP="001356FF" w14:paraId="01AE0D38" w14:textId="50CA6838">
      <w:pPr>
        <w:pStyle w:val="BusinessRules"/>
        <w:spacing w:after="120"/>
      </w:pPr>
      <w:r>
        <w:t>Clicking on a RE assigned to a user will display the organ</w:t>
      </w:r>
      <w:r w:rsidR="00D65D2C">
        <w:t>ization detail in a pop-up box.</w:t>
      </w:r>
    </w:p>
    <w:p w:rsidR="00890974" w:rsidRPr="00083511" w:rsidP="00D429B8" w14:paraId="01AE0D3A" w14:textId="130E6816">
      <w:pPr>
        <w:spacing w:after="120"/>
        <w:jc w:val="center"/>
      </w:pPr>
      <w:r w:rsidR="00170BE6">
        <w:rPr>
          <w:noProof/>
        </w:rPr>
        <w:drawing>
          <wp:inline distT="0" distB="0" distL="0" distR="0">
            <wp:extent cx="5943600" cy="369951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xmlns:r="http://schemas.openxmlformats.org/officeDocument/2006/relationships" r:embed="rId29"/>
                    <a:stretch>
                      <a:fillRect/>
                    </a:stretch>
                  </pic:blipFill>
                  <pic:spPr>
                    <a:xfrm>
                      <a:off x="0" y="0"/>
                      <a:ext cx="5943600" cy="3699510"/>
                    </a:xfrm>
                    <a:prstGeom prst="rect">
                      <a:avLst/>
                    </a:prstGeom>
                  </pic:spPr>
                </pic:pic>
              </a:graphicData>
            </a:graphic>
          </wp:inline>
        </w:drawing>
      </w:r>
    </w:p>
    <w:p w:rsidR="00890974" w:rsidRPr="00A13E2F" w:rsidP="00BA34AF" w14:paraId="01AE0D41" w14:textId="437A56C0">
      <w:pPr>
        <w:pStyle w:val="Heading3"/>
        <w:rPr>
          <w:szCs w:val="22"/>
        </w:rPr>
      </w:pPr>
      <w:bookmarkStart w:id="53" w:name="_Toc355110059"/>
      <w:bookmarkStart w:id="54" w:name="_Toc166662601"/>
      <w:r>
        <w:t xml:space="preserve">0234 - </w:t>
      </w:r>
      <w:bookmarkEnd w:id="53"/>
      <w:r w:rsidR="00AB2575">
        <w:t>Partner</w:t>
      </w:r>
      <w:r w:rsidR="00D429B8">
        <w:t xml:space="preserve"> Organization Associated with User</w:t>
      </w:r>
      <w:bookmarkEnd w:id="54"/>
    </w:p>
    <w:p w:rsidR="00890974" w:rsidRPr="00083511" w:rsidP="00C872B1" w14:paraId="01AE0D4A" w14:textId="4CC5F698">
      <w:pPr>
        <w:spacing w:after="120"/>
        <w:jc w:val="center"/>
      </w:pPr>
      <w:r w:rsidR="00170BE6">
        <w:rPr>
          <w:noProof/>
        </w:rPr>
        <w:drawing>
          <wp:inline distT="0" distB="0" distL="0" distR="0">
            <wp:extent cx="5943600" cy="3498850"/>
            <wp:effectExtent l="0" t="0" r="0" b="635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656"/>
                    <pic:cNvPicPr/>
                  </pic:nvPicPr>
                  <pic:blipFill>
                    <a:blip xmlns:r="http://schemas.openxmlformats.org/officeDocument/2006/relationships" r:embed="rId30"/>
                    <a:stretch>
                      <a:fillRect/>
                    </a:stretch>
                  </pic:blipFill>
                  <pic:spPr>
                    <a:xfrm>
                      <a:off x="0" y="0"/>
                      <a:ext cx="5943600" cy="3498850"/>
                    </a:xfrm>
                    <a:prstGeom prst="rect">
                      <a:avLst/>
                    </a:prstGeom>
                  </pic:spPr>
                </pic:pic>
              </a:graphicData>
            </a:graphic>
          </wp:inline>
        </w:drawing>
      </w:r>
    </w:p>
    <w:p w:rsidR="0017640D" w:rsidRPr="00A13E2F" w:rsidP="00BA34AF" w14:paraId="01AE0D51" w14:textId="32189F0D">
      <w:pPr>
        <w:pStyle w:val="Heading3"/>
        <w:rPr>
          <w:szCs w:val="22"/>
        </w:rPr>
      </w:pPr>
      <w:bookmarkStart w:id="55" w:name="_Toc355110061"/>
      <w:bookmarkStart w:id="56" w:name="_Toc166662602"/>
      <w:bookmarkStart w:id="57" w:name="_Toc355110060"/>
      <w:r>
        <w:t xml:space="preserve">0236 - </w:t>
      </w:r>
      <w:r w:rsidRPr="00A13E2F">
        <w:t xml:space="preserve">State </w:t>
      </w:r>
      <w:bookmarkEnd w:id="55"/>
      <w:r w:rsidRPr="00A13E2F">
        <w:t>Agency</w:t>
      </w:r>
      <w:r w:rsidR="00D429B8">
        <w:t xml:space="preserve"> – Organization Associated with User</w:t>
      </w:r>
      <w:bookmarkEnd w:id="56"/>
    </w:p>
    <w:p w:rsidR="0017640D" w:rsidRPr="00A13E2F" w:rsidP="00BA34AF" w14:paraId="01AE0D52" w14:textId="2700BFF6">
      <w:pPr>
        <w:pStyle w:val="BusinessRules"/>
      </w:pPr>
      <w:r w:rsidRPr="00AC1748">
        <w:rPr>
          <w:u w:val="single"/>
        </w:rPr>
        <w:t>Business Rules</w:t>
      </w:r>
      <w:r w:rsidRPr="00A13E2F">
        <w:t>:</w:t>
      </w:r>
    </w:p>
    <w:p w:rsidR="00FD5873" w:rsidP="001356FF" w14:paraId="01AE0D54" w14:textId="7ABB0E4E">
      <w:pPr>
        <w:pStyle w:val="BusinessRules"/>
        <w:spacing w:after="120"/>
      </w:pPr>
      <w:r>
        <w:t xml:space="preserve">The user </w:t>
      </w:r>
      <w:r w:rsidR="001356FF">
        <w:t>is</w:t>
      </w:r>
      <w:r>
        <w:t xml:space="preserve"> sent to this screen only if he selected “State Agency” from the </w:t>
      </w:r>
      <w:r w:rsidR="001356FF">
        <w:t>r</w:t>
      </w:r>
      <w:r>
        <w:t xml:space="preserve">ole drop-down in screen </w:t>
      </w:r>
      <w:r w:rsidRPr="00B64778">
        <w:rPr>
          <w:b/>
        </w:rPr>
        <w:t>0220 – User Profile</w:t>
      </w:r>
      <w:r w:rsidR="001356FF">
        <w:t>.</w:t>
      </w:r>
    </w:p>
    <w:p w:rsidR="0017640D" w:rsidP="001356FF" w14:paraId="01AE0D55" w14:textId="7643ACBC">
      <w:pPr>
        <w:spacing w:after="120"/>
      </w:pPr>
      <w:r w:rsidR="00170BE6">
        <w:rPr>
          <w:noProof/>
        </w:rPr>
        <w:drawing>
          <wp:inline distT="0" distB="0" distL="0" distR="0">
            <wp:extent cx="5943600" cy="3118485"/>
            <wp:effectExtent l="0" t="0" r="0" b="571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xmlns:r="http://schemas.openxmlformats.org/officeDocument/2006/relationships" r:embed="rId31"/>
                    <a:stretch>
                      <a:fillRect/>
                    </a:stretch>
                  </pic:blipFill>
                  <pic:spPr>
                    <a:xfrm>
                      <a:off x="0" y="0"/>
                      <a:ext cx="5943600" cy="3118485"/>
                    </a:xfrm>
                    <a:prstGeom prst="rect">
                      <a:avLst/>
                    </a:prstGeom>
                  </pic:spPr>
                </pic:pic>
              </a:graphicData>
            </a:graphic>
          </wp:inline>
        </w:drawing>
      </w:r>
    </w:p>
    <w:p w:rsidR="00FD5873" w:rsidRPr="001356FF" w:rsidP="00BA34AF" w14:paraId="01AE0D57" w14:textId="7520D11A">
      <w:pPr>
        <w:pStyle w:val="BusinessRules"/>
      </w:pPr>
      <w:r>
        <w:t xml:space="preserve">[Add] navigates to screen </w:t>
      </w:r>
      <w:r w:rsidRPr="00B91964">
        <w:rPr>
          <w:b/>
        </w:rPr>
        <w:t>02</w:t>
      </w:r>
      <w:r>
        <w:rPr>
          <w:b/>
        </w:rPr>
        <w:t>4</w:t>
      </w:r>
      <w:r w:rsidR="00085AFC">
        <w:rPr>
          <w:b/>
        </w:rPr>
        <w:t>0</w:t>
      </w:r>
      <w:r w:rsidRPr="00B91964">
        <w:rPr>
          <w:b/>
        </w:rPr>
        <w:t xml:space="preserve"> </w:t>
      </w:r>
      <w:r>
        <w:rPr>
          <w:b/>
        </w:rPr>
        <w:t>–</w:t>
      </w:r>
      <w:r w:rsidRPr="00B91964">
        <w:rPr>
          <w:b/>
        </w:rPr>
        <w:t xml:space="preserve"> </w:t>
      </w:r>
      <w:r w:rsidR="00085AFC">
        <w:rPr>
          <w:b/>
        </w:rPr>
        <w:t>Organization</w:t>
      </w:r>
      <w:r>
        <w:rPr>
          <w:b/>
        </w:rPr>
        <w:t xml:space="preserve"> Search</w:t>
      </w:r>
      <w:r w:rsidR="001356FF">
        <w:t>.</w:t>
      </w:r>
    </w:p>
    <w:p w:rsidR="00FD5873" w:rsidRPr="001356FF" w:rsidP="00BA34AF" w14:paraId="01AE0D58" w14:textId="0702BB93">
      <w:pPr>
        <w:pStyle w:val="BusinessRules"/>
      </w:pPr>
      <w:r>
        <w:t xml:space="preserve">[Select] sends the user to screen </w:t>
      </w:r>
      <w:r w:rsidRPr="001356FF">
        <w:rPr>
          <w:b/>
        </w:rPr>
        <w:t>02</w:t>
      </w:r>
      <w:r w:rsidRPr="001356FF" w:rsidR="00B812F2">
        <w:rPr>
          <w:b/>
        </w:rPr>
        <w:t>58</w:t>
      </w:r>
      <w:r w:rsidRPr="001356FF">
        <w:rPr>
          <w:b/>
        </w:rPr>
        <w:t xml:space="preserve"> - User Profile Privileges (State Agency)</w:t>
      </w:r>
      <w:r w:rsidR="001356FF">
        <w:t>.</w:t>
      </w:r>
    </w:p>
    <w:p w:rsidR="00FD5873" w:rsidRPr="001356FF" w:rsidP="00BA34AF" w14:paraId="01AE0D59" w14:textId="0EE2A3E3">
      <w:pPr>
        <w:pStyle w:val="BusinessRules"/>
      </w:pPr>
      <w:r w:rsidRPr="005F3340">
        <w:t>[Back] sends the user back to screen</w:t>
      </w:r>
      <w:r>
        <w:rPr>
          <w:b/>
        </w:rPr>
        <w:t xml:space="preserve"> 0220 – User Profile</w:t>
      </w:r>
      <w:r w:rsidR="001356FF">
        <w:t>.</w:t>
      </w:r>
    </w:p>
    <w:p w:rsidR="0017640D" w:rsidP="00BA34AF" w14:paraId="01AE0D5B" w14:textId="77777777">
      <w:pPr>
        <w:rPr>
          <w:rFonts w:asciiTheme="majorHAnsi" w:eastAsiaTheme="majorEastAsia" w:hAnsiTheme="majorHAnsi"/>
          <w:color w:val="548DD4" w:themeColor="text2" w:themeTint="99"/>
          <w:sz w:val="26"/>
          <w:szCs w:val="26"/>
        </w:rPr>
      </w:pPr>
      <w:r>
        <w:br w:type="page"/>
      </w:r>
    </w:p>
    <w:p w:rsidR="00890974" w:rsidRPr="00A13E2F" w:rsidP="001356FF" w14:paraId="01AE0D68" w14:textId="58B3F0DB">
      <w:pPr>
        <w:pStyle w:val="Heading2"/>
        <w:spacing w:after="120"/>
      </w:pPr>
      <w:bookmarkStart w:id="58" w:name="_Toc355110062"/>
      <w:bookmarkStart w:id="59" w:name="_Toc166662603"/>
      <w:bookmarkEnd w:id="57"/>
      <w:r>
        <w:t>02</w:t>
      </w:r>
      <w:r w:rsidR="005F3340">
        <w:t>40</w:t>
      </w:r>
      <w:r>
        <w:t xml:space="preserve"> - </w:t>
      </w:r>
      <w:r w:rsidRPr="00A13E2F">
        <w:t>Organization Search</w:t>
      </w:r>
      <w:bookmarkEnd w:id="58"/>
      <w:bookmarkEnd w:id="59"/>
    </w:p>
    <w:p w:rsidR="00085AFC" w:rsidP="00BA34AF" w14:paraId="01AE0D69" w14:textId="7D19635E">
      <w:pPr>
        <w:pStyle w:val="BusinessRules"/>
      </w:pPr>
      <w:bookmarkStart w:id="60" w:name="_Toc355110063"/>
      <w:r w:rsidRPr="00AC1748">
        <w:rPr>
          <w:u w:val="single"/>
        </w:rPr>
        <w:t>Business Rules</w:t>
      </w:r>
      <w:r>
        <w:t>:</w:t>
      </w:r>
    </w:p>
    <w:p w:rsidR="009026A8" w:rsidP="001356FF" w14:paraId="66ED58DB" w14:textId="0D0AD2B0">
      <w:pPr>
        <w:pStyle w:val="BusinessRules"/>
        <w:spacing w:after="120"/>
      </w:pPr>
      <w:r>
        <w:t>The organization search applies to either RE</w:t>
      </w:r>
      <w:r w:rsidR="00BA2C0B">
        <w:t>s</w:t>
      </w:r>
      <w:r>
        <w:t xml:space="preserve"> or to States dependent on the user roles. </w:t>
      </w:r>
      <w:bookmarkEnd w:id="60"/>
      <w:r w:rsidR="001356FF">
        <w:t>It</w:t>
      </w:r>
      <w:r>
        <w:t xml:space="preserve"> does not apply to HUD users. The search will be for </w:t>
      </w:r>
      <w:r w:rsidR="00890974">
        <w:t xml:space="preserve">the Responsible Entity </w:t>
      </w:r>
      <w:r>
        <w:t xml:space="preserve">/ </w:t>
      </w:r>
      <w:r w:rsidR="001356FF">
        <w:t>Organization</w:t>
      </w:r>
      <w:r>
        <w:t xml:space="preserve"> </w:t>
      </w:r>
      <w:r w:rsidR="00890974">
        <w:t xml:space="preserve">that will be associated with the </w:t>
      </w:r>
      <w:r>
        <w:t xml:space="preserve">reviews </w:t>
      </w:r>
      <w:r w:rsidR="001356FF">
        <w:t xml:space="preserve">for which </w:t>
      </w:r>
      <w:r>
        <w:t xml:space="preserve">the user </w:t>
      </w:r>
      <w:r w:rsidR="001356FF">
        <w:t xml:space="preserve">has </w:t>
      </w:r>
      <w:r>
        <w:t>either view or edit privileges.</w:t>
      </w:r>
      <w:r w:rsidR="009443D2">
        <w:t xml:space="preserve"> This search will not display Partner Organizations. </w:t>
      </w:r>
    </w:p>
    <w:p w:rsidR="00085AFC" w:rsidP="00BA34AF" w14:paraId="01AE0D6C" w14:textId="3D33D448">
      <w:pPr>
        <w:pStyle w:val="BusinessRules"/>
      </w:pPr>
      <w:r>
        <w:t>The search can be done by filling</w:t>
      </w:r>
      <w:r w:rsidR="001356FF">
        <w:t xml:space="preserve"> in</w:t>
      </w:r>
      <w:r>
        <w:t xml:space="preserve"> either of the fields and pressing [Search] or by fill</w:t>
      </w:r>
      <w:r w:rsidR="001356FF">
        <w:t>ing in a combination of fields.</w:t>
      </w:r>
      <w:r w:rsidR="009443D2">
        <w:t xml:space="preserve"> The user should be able to enter any part of the organization name to get results. For example “North” in the screenshot below would display “City of North Pole”, “North </w:t>
      </w:r>
      <w:r w:rsidR="009443D2">
        <w:t>Dakota”…</w:t>
      </w:r>
      <w:r w:rsidR="009443D2">
        <w:t>.</w:t>
      </w:r>
    </w:p>
    <w:p w:rsidR="00085AFC" w:rsidP="00BA34AF" w14:paraId="01AE0D6D" w14:textId="0A42813F">
      <w:pPr>
        <w:pStyle w:val="BusinessRules"/>
      </w:pPr>
      <w:r>
        <w:t>[Reset] will clear the search result and stay on the screen</w:t>
      </w:r>
      <w:r w:rsidR="001356FF">
        <w:t>.</w:t>
      </w:r>
    </w:p>
    <w:p w:rsidR="00FB1368" w:rsidP="00FB1368" w14:paraId="29932F94" w14:textId="77777777">
      <w:pPr>
        <w:pStyle w:val="BusinessRules"/>
      </w:pPr>
      <w:r>
        <w:t>[Cancel] will send the user back to the previous screen.</w:t>
      </w:r>
    </w:p>
    <w:p w:rsidR="00FB1368" w:rsidP="00FB1368" w14:paraId="0741D3F8" w14:textId="77777777">
      <w:pPr>
        <w:pStyle w:val="BusinessRules"/>
      </w:pPr>
      <w:r>
        <w:t xml:space="preserve">[Add] will send the user screen </w:t>
      </w:r>
      <w:r w:rsidRPr="004A3C03">
        <w:rPr>
          <w:b/>
        </w:rPr>
        <w:t>0242 – Organization Info</w:t>
      </w:r>
      <w:r>
        <w:t xml:space="preserve"> wi</w:t>
      </w:r>
      <w:r w:rsidR="003D77BC">
        <w:t>th</w:t>
      </w:r>
      <w:r>
        <w:t xml:space="preserve"> all fields blank</w:t>
      </w:r>
      <w:r w:rsidR="001356FF">
        <w:t>.</w:t>
      </w:r>
    </w:p>
    <w:p w:rsidR="00085AFC" w:rsidP="00FB1368" w14:paraId="01AE0D71" w14:textId="61173D10">
      <w:pPr>
        <w:pStyle w:val="BusinessRules"/>
      </w:pPr>
      <w:r w:rsidRPr="00C26FEE">
        <w:rPr>
          <w:noProof/>
        </w:rPr>
        <w:t xml:space="preserve"> </w:t>
      </w:r>
      <w:r w:rsidR="00170BE6">
        <w:rPr>
          <w:noProof/>
        </w:rPr>
        <w:drawing>
          <wp:inline distT="0" distB="0" distL="0" distR="0">
            <wp:extent cx="5943600" cy="374269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Picture 658"/>
                    <pic:cNvPicPr/>
                  </pic:nvPicPr>
                  <pic:blipFill>
                    <a:blip xmlns:r="http://schemas.openxmlformats.org/officeDocument/2006/relationships" r:embed="rId32"/>
                    <a:stretch>
                      <a:fillRect/>
                    </a:stretch>
                  </pic:blipFill>
                  <pic:spPr>
                    <a:xfrm>
                      <a:off x="0" y="0"/>
                      <a:ext cx="5943600" cy="3742690"/>
                    </a:xfrm>
                    <a:prstGeom prst="rect">
                      <a:avLst/>
                    </a:prstGeom>
                  </pic:spPr>
                </pic:pic>
              </a:graphicData>
            </a:graphic>
          </wp:inline>
        </w:drawing>
      </w:r>
    </w:p>
    <w:p w:rsidR="00085AFC" w:rsidP="00BA34AF" w14:paraId="01AE0D73" w14:textId="278CBD70">
      <w:pPr>
        <w:pStyle w:val="BusinessRules"/>
      </w:pPr>
      <w:bookmarkStart w:id="61" w:name="_Toc355110064"/>
      <w:r>
        <w:t xml:space="preserve">After performing a search, clicking on a line will display the organization detail in a </w:t>
      </w:r>
      <w:r w:rsidR="001356FF">
        <w:t>pop-up box.</w:t>
      </w:r>
    </w:p>
    <w:p w:rsidR="00C26FEE" w:rsidP="00BA34AF" w14:paraId="0502FEC9" w14:textId="1D270335">
      <w:pPr>
        <w:pStyle w:val="BusinessRules"/>
      </w:pPr>
      <w:r>
        <w:t>Highlighting the organization and clicking on [</w:t>
      </w:r>
      <w:r>
        <w:t>Edit</w:t>
      </w:r>
      <w:r>
        <w:t xml:space="preserve">] will display </w:t>
      </w:r>
    </w:p>
    <w:p w:rsidR="00C26FEE" w:rsidP="00BA34AF" w14:paraId="236902F5" w14:textId="77777777">
      <w:pPr>
        <w:pStyle w:val="BusinessRules"/>
      </w:pPr>
    </w:p>
    <w:p w:rsidR="00C26FEE" w:rsidP="00FB1368" w14:paraId="501FE65A" w14:textId="2729CED3">
      <w:pPr>
        <w:pStyle w:val="BusinessRules"/>
        <w:numPr>
          <w:ilvl w:val="0"/>
          <w:numId w:val="245"/>
        </w:numPr>
      </w:pPr>
      <w:r>
        <w:t xml:space="preserve">Screen </w:t>
      </w:r>
      <w:r w:rsidRPr="003F52F5">
        <w:rPr>
          <w:b/>
        </w:rPr>
        <w:t>02</w:t>
      </w:r>
      <w:r>
        <w:rPr>
          <w:b/>
        </w:rPr>
        <w:t>42</w:t>
      </w:r>
      <w:r w:rsidRPr="003F52F5">
        <w:rPr>
          <w:b/>
        </w:rPr>
        <w:t xml:space="preserve"> </w:t>
      </w:r>
      <w:r>
        <w:rPr>
          <w:b/>
        </w:rPr>
        <w:t>–</w:t>
      </w:r>
      <w:r w:rsidRPr="003F52F5">
        <w:rPr>
          <w:b/>
        </w:rPr>
        <w:t xml:space="preserve"> </w:t>
      </w:r>
      <w:r>
        <w:rPr>
          <w:b/>
        </w:rPr>
        <w:t xml:space="preserve">Organization Info </w:t>
      </w:r>
      <w:r w:rsidRPr="00D86F01">
        <w:t xml:space="preserve">if </w:t>
      </w:r>
      <w:r>
        <w:t xml:space="preserve">the selected organization was </w:t>
      </w:r>
      <w:r w:rsidRPr="00D86F01">
        <w:t>HUD, RE or State</w:t>
      </w:r>
      <w:r>
        <w:t xml:space="preserve"> </w:t>
      </w:r>
    </w:p>
    <w:p w:rsidR="00C26FEE" w:rsidP="00FB1368" w14:paraId="72D4FAEF" w14:textId="094282CD">
      <w:pPr>
        <w:pStyle w:val="BusinessRules"/>
        <w:numPr>
          <w:ilvl w:val="0"/>
          <w:numId w:val="245"/>
        </w:numPr>
      </w:pPr>
      <w:r>
        <w:t xml:space="preserve">Screen </w:t>
      </w:r>
      <w:r w:rsidRPr="00482F74">
        <w:rPr>
          <w:b/>
        </w:rPr>
        <w:t>024</w:t>
      </w:r>
      <w:r>
        <w:rPr>
          <w:b/>
        </w:rPr>
        <w:t>6</w:t>
      </w:r>
      <w:r w:rsidRPr="00482F74">
        <w:rPr>
          <w:b/>
        </w:rPr>
        <w:t xml:space="preserve"> </w:t>
      </w:r>
      <w:r w:rsidRPr="003F2AB6">
        <w:rPr>
          <w:b/>
        </w:rPr>
        <w:t>–</w:t>
      </w:r>
      <w:r w:rsidRPr="00E1063C">
        <w:rPr>
          <w:b/>
        </w:rPr>
        <w:t xml:space="preserve"> Partner Organization</w:t>
      </w:r>
      <w:r w:rsidRPr="00482F74">
        <w:rPr>
          <w:b/>
        </w:rPr>
        <w:t xml:space="preserve"> Info</w:t>
      </w:r>
      <w:r>
        <w:rPr>
          <w:b/>
        </w:rPr>
        <w:t xml:space="preserve"> </w:t>
      </w:r>
      <w:r>
        <w:t>if Partner has been checked</w:t>
      </w:r>
    </w:p>
    <w:p w:rsidR="004A3C03" w:rsidP="00BA34AF" w14:paraId="01AE0D76" w14:textId="77777777">
      <w:pPr>
        <w:rPr>
          <w:rFonts w:asciiTheme="majorHAnsi" w:eastAsiaTheme="majorEastAsia" w:hAnsiTheme="majorHAnsi" w:cstheme="majorBidi"/>
          <w:color w:val="4F81BD" w:themeColor="accent1"/>
          <w:sz w:val="26"/>
          <w:szCs w:val="26"/>
        </w:rPr>
      </w:pPr>
      <w:r>
        <w:br w:type="page"/>
      </w:r>
    </w:p>
    <w:p w:rsidR="004A3C03" w:rsidP="001356FF" w14:paraId="01AE0D77" w14:textId="77777777">
      <w:pPr>
        <w:pStyle w:val="Heading2"/>
        <w:spacing w:after="120"/>
      </w:pPr>
      <w:bookmarkStart w:id="62" w:name="_Toc166662604"/>
      <w:r>
        <w:t>0242 – Organization Info</w:t>
      </w:r>
      <w:bookmarkEnd w:id="62"/>
    </w:p>
    <w:p w:rsidR="005A73F2" w:rsidP="00BA34AF" w14:paraId="01AE0D79" w14:textId="4F462FE7">
      <w:pPr>
        <w:pStyle w:val="BusinessRules"/>
      </w:pPr>
      <w:r w:rsidRPr="00AC1748">
        <w:rPr>
          <w:u w:val="single"/>
        </w:rPr>
        <w:t>Business Rules</w:t>
      </w:r>
      <w:r>
        <w:t>:</w:t>
      </w:r>
    </w:p>
    <w:p w:rsidR="005A73F2" w:rsidP="00BA34AF" w14:paraId="01AE0D7A" w14:textId="3132CAAB">
      <w:pPr>
        <w:pStyle w:val="BusinessRules"/>
      </w:pPr>
      <w:r>
        <w:t xml:space="preserve">The user gets to this screen either by selecting [Add] on screen </w:t>
      </w:r>
      <w:r w:rsidRPr="005A73F2">
        <w:rPr>
          <w:b/>
        </w:rPr>
        <w:t>0240 - Organization Search</w:t>
      </w:r>
      <w:r w:rsidR="001356FF">
        <w:t>,</w:t>
      </w:r>
      <w:r>
        <w:t xml:space="preserve"> at which point this screen will have no fields filled in</w:t>
      </w:r>
      <w:r w:rsidR="001356FF">
        <w:t>,</w:t>
      </w:r>
      <w:r>
        <w:t xml:space="preserve"> or by selecting [Edit] after highlighting a row </w:t>
      </w:r>
      <w:r w:rsidR="001356FF">
        <w:t>on</w:t>
      </w:r>
      <w:r>
        <w:t xml:space="preserve"> screen </w:t>
      </w:r>
      <w:r w:rsidRPr="005A73F2">
        <w:rPr>
          <w:b/>
        </w:rPr>
        <w:t>0240 – Organization Search</w:t>
      </w:r>
      <w:r w:rsidR="001356FF">
        <w:t>.</w:t>
      </w:r>
    </w:p>
    <w:p w:rsidR="005A73F2" w:rsidRPr="00C23E8D" w:rsidP="001356FF" w14:paraId="01AE0D7B" w14:textId="0D3F9112">
      <w:pPr>
        <w:pStyle w:val="BusinessRules"/>
        <w:spacing w:after="120"/>
      </w:pPr>
      <w:r w:rsidRPr="00C23E8D">
        <w:t>When creating a new organization</w:t>
      </w:r>
      <w:r w:rsidRPr="00C23E8D" w:rsidR="001356FF">
        <w:t>,</w:t>
      </w:r>
      <w:r w:rsidRPr="00C23E8D">
        <w:t xml:space="preserve"> [Save] will save the screen information and add the orga</w:t>
      </w:r>
      <w:r w:rsidRPr="00C23E8D" w:rsidR="001356FF">
        <w:t>nization for any future search.</w:t>
      </w:r>
    </w:p>
    <w:p w:rsidR="005A73F2" w:rsidP="001356FF" w14:paraId="01AE0D7D" w14:textId="532CC059">
      <w:pPr>
        <w:spacing w:after="120"/>
      </w:pPr>
      <w:r w:rsidR="00102CA2">
        <w:rPr>
          <w:noProof/>
        </w:rPr>
        <w:drawing>
          <wp:inline distT="0" distB="0" distL="0" distR="0">
            <wp:extent cx="5943600" cy="3104515"/>
            <wp:effectExtent l="0" t="0" r="0" b="63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a:blip xmlns:r="http://schemas.openxmlformats.org/officeDocument/2006/relationships" r:embed="rId33"/>
                    <a:stretch>
                      <a:fillRect/>
                    </a:stretch>
                  </pic:blipFill>
                  <pic:spPr>
                    <a:xfrm>
                      <a:off x="0" y="0"/>
                      <a:ext cx="5943600" cy="3104515"/>
                    </a:xfrm>
                    <a:prstGeom prst="rect">
                      <a:avLst/>
                    </a:prstGeom>
                  </pic:spPr>
                </pic:pic>
              </a:graphicData>
            </a:graphic>
          </wp:inline>
        </w:drawing>
      </w:r>
    </w:p>
    <w:p w:rsidR="005A73F2" w:rsidP="00BA34AF" w14:paraId="01AE0D7F" w14:textId="41E71214">
      <w:pPr>
        <w:pStyle w:val="BusinessRules"/>
      </w:pPr>
      <w:r>
        <w:t>[Save] saves t</w:t>
      </w:r>
      <w:r w:rsidR="001356FF">
        <w:t>he data and stays on the screen.</w:t>
      </w:r>
      <w:r w:rsidR="00DA5113">
        <w:t xml:space="preserve">  </w:t>
      </w:r>
      <w:r w:rsidR="00DA5113">
        <w:t>Validation of the UEI# will fail when appropriate with the following errors:</w:t>
      </w:r>
    </w:p>
    <w:p w:rsidR="00DA5113" w:rsidRPr="00DA5113" w:rsidP="00A0205A" w14:paraId="4EC36C9D" w14:textId="3E24CFC0">
      <w:pPr>
        <w:numPr>
          <w:ilvl w:val="0"/>
          <w:numId w:val="287"/>
        </w:numPr>
        <w:shd w:val="clear" w:color="auto" w:fill="FFFFFF"/>
        <w:rPr>
          <w:rFonts w:ascii="Segoe UI" w:hAnsi="Segoe UI" w:cs="Segoe UI"/>
          <w:color w:val="172B4D"/>
          <w:sz w:val="21"/>
          <w:szCs w:val="21"/>
        </w:rPr>
      </w:pPr>
      <w:r w:rsidRPr="00DA5113">
        <w:rPr>
          <w:rFonts w:ascii="Segoe UI" w:hAnsi="Segoe UI" w:cs="Segoe UI"/>
          <w:color w:val="172B4D"/>
          <w:sz w:val="21"/>
          <w:szCs w:val="21"/>
        </w:rPr>
        <w:t>Sorry, UEI must be 12 (alphanumeric) characters.</w:t>
      </w:r>
    </w:p>
    <w:p w:rsidR="00DA5113" w:rsidRPr="00DA5113" w:rsidP="00DA5113" w14:paraId="3A2AA4F8" w14:textId="77777777">
      <w:pPr>
        <w:numPr>
          <w:ilvl w:val="0"/>
          <w:numId w:val="287"/>
        </w:numPr>
        <w:shd w:val="clear" w:color="auto" w:fill="FFFFFF"/>
        <w:spacing w:before="100" w:beforeAutospacing="1" w:after="100" w:afterAutospacing="1"/>
        <w:rPr>
          <w:rFonts w:ascii="Segoe UI" w:hAnsi="Segoe UI" w:cs="Segoe UI"/>
          <w:color w:val="172B4D"/>
          <w:sz w:val="21"/>
          <w:szCs w:val="21"/>
        </w:rPr>
      </w:pPr>
      <w:r w:rsidRPr="00DA5113">
        <w:rPr>
          <w:rFonts w:ascii="Segoe UI" w:hAnsi="Segoe UI" w:cs="Segoe UI"/>
          <w:color w:val="172B4D"/>
          <w:sz w:val="21"/>
          <w:szCs w:val="21"/>
        </w:rPr>
        <w:t>Sorry, the letters "O" and "I" are not allowed within the UEI.</w:t>
      </w:r>
    </w:p>
    <w:p w:rsidR="00DA5113" w:rsidRPr="00DA5113" w:rsidP="00DA5113" w14:paraId="11078115" w14:textId="77777777">
      <w:pPr>
        <w:numPr>
          <w:ilvl w:val="0"/>
          <w:numId w:val="287"/>
        </w:numPr>
        <w:shd w:val="clear" w:color="auto" w:fill="FFFFFF"/>
        <w:spacing w:before="100" w:beforeAutospacing="1" w:after="100" w:afterAutospacing="1"/>
        <w:rPr>
          <w:rFonts w:ascii="Segoe UI" w:hAnsi="Segoe UI" w:cs="Segoe UI"/>
          <w:color w:val="172B4D"/>
          <w:sz w:val="21"/>
          <w:szCs w:val="21"/>
        </w:rPr>
      </w:pPr>
      <w:r w:rsidRPr="00DA5113">
        <w:rPr>
          <w:rFonts w:ascii="Segoe UI" w:hAnsi="Segoe UI" w:cs="Segoe UI"/>
          <w:color w:val="172B4D"/>
          <w:sz w:val="21"/>
          <w:szCs w:val="21"/>
        </w:rPr>
        <w:t>Sorry, zero cannot be used as the first character within the UEI.</w:t>
      </w:r>
    </w:p>
    <w:p w:rsidR="00DA5113" w:rsidRPr="00DA5113" w:rsidP="00DA5113" w14:paraId="67EFC4F0" w14:textId="77777777">
      <w:pPr>
        <w:numPr>
          <w:ilvl w:val="0"/>
          <w:numId w:val="287"/>
        </w:numPr>
        <w:shd w:val="clear" w:color="auto" w:fill="FFFFFF"/>
        <w:spacing w:before="100" w:beforeAutospacing="1" w:after="100" w:afterAutospacing="1"/>
        <w:rPr>
          <w:rFonts w:ascii="Segoe UI" w:hAnsi="Segoe UI" w:cs="Segoe UI"/>
          <w:color w:val="172B4D"/>
          <w:sz w:val="21"/>
          <w:szCs w:val="21"/>
        </w:rPr>
      </w:pPr>
      <w:r w:rsidRPr="00DA5113">
        <w:rPr>
          <w:rFonts w:ascii="Segoe UI" w:hAnsi="Segoe UI" w:cs="Segoe UI"/>
          <w:color w:val="172B4D"/>
          <w:sz w:val="21"/>
          <w:szCs w:val="21"/>
        </w:rPr>
        <w:t>Sorry, the EFT Indicator cannot be contained within the UEI.</w:t>
      </w:r>
    </w:p>
    <w:p w:rsidR="00DA5113" w:rsidRPr="00DA5113" w:rsidP="00DA5113" w14:paraId="746321DF" w14:textId="77777777">
      <w:pPr>
        <w:numPr>
          <w:ilvl w:val="0"/>
          <w:numId w:val="287"/>
        </w:numPr>
        <w:shd w:val="clear" w:color="auto" w:fill="FFFFFF"/>
        <w:spacing w:before="100" w:beforeAutospacing="1" w:after="100" w:afterAutospacing="1"/>
        <w:rPr>
          <w:rFonts w:ascii="Segoe UI" w:hAnsi="Segoe UI" w:cs="Segoe UI"/>
          <w:color w:val="172B4D"/>
          <w:sz w:val="21"/>
          <w:szCs w:val="21"/>
        </w:rPr>
      </w:pPr>
      <w:r w:rsidRPr="00DA5113">
        <w:rPr>
          <w:rFonts w:ascii="Segoe UI" w:hAnsi="Segoe UI" w:cs="Segoe UI"/>
          <w:color w:val="172B4D"/>
          <w:sz w:val="21"/>
          <w:szCs w:val="21"/>
        </w:rPr>
        <w:t>Sorry, 9-digit sequences cannot be contained within the UEI.</w:t>
      </w:r>
    </w:p>
    <w:p w:rsidR="005A73F2" w:rsidRPr="001356FF" w:rsidP="00BA34AF" w14:paraId="01AE0D80" w14:textId="33C98901">
      <w:pPr>
        <w:pStyle w:val="BusinessRules"/>
      </w:pPr>
      <w:r>
        <w:t xml:space="preserve">[Back] goes back to screen </w:t>
      </w:r>
      <w:r w:rsidRPr="005A73F2">
        <w:rPr>
          <w:b/>
        </w:rPr>
        <w:t>0240</w:t>
      </w:r>
      <w:r w:rsidR="00BA2C0B">
        <w:rPr>
          <w:b/>
        </w:rPr>
        <w:t xml:space="preserve"> </w:t>
      </w:r>
      <w:r w:rsidRPr="005A73F2">
        <w:rPr>
          <w:b/>
        </w:rPr>
        <w:t>- Organization Search</w:t>
      </w:r>
      <w:r w:rsidR="001356FF">
        <w:t>.</w:t>
      </w:r>
    </w:p>
    <w:p w:rsidR="00BA2C0B" w:rsidP="003D77BC" w14:paraId="63579BEF" w14:textId="546F69BA">
      <w:pPr>
        <w:pStyle w:val="BusinessRules"/>
        <w:rPr>
          <w:b/>
        </w:rPr>
      </w:pPr>
      <w:r>
        <w:t xml:space="preserve">[Cancel] goes back to screen </w:t>
      </w:r>
      <w:r w:rsidRPr="005A73F2">
        <w:rPr>
          <w:b/>
        </w:rPr>
        <w:t>0210 – Users Search</w:t>
      </w:r>
    </w:p>
    <w:p w:rsidR="00C70D85" w:rsidP="003D77BC" w14:paraId="4C515431" w14:textId="77777777">
      <w:pPr>
        <w:pStyle w:val="BusinessRules"/>
        <w:rPr>
          <w:b/>
        </w:rPr>
      </w:pPr>
    </w:p>
    <w:p w:rsidR="00C70D85" w:rsidP="003D77BC" w14:paraId="6717AF6B" w14:textId="30864A2A">
      <w:pPr>
        <w:pStyle w:val="BusinessRules"/>
      </w:pPr>
      <w:r w:rsidRPr="00FB1368">
        <w:t>Selecting [Partner] as the Organization Type</w:t>
      </w:r>
      <w:r>
        <w:t xml:space="preserve"> will display the [Linked to Organizations] section</w:t>
      </w:r>
      <w:r w:rsidR="001D41B0">
        <w:t>.</w:t>
      </w:r>
    </w:p>
    <w:p w:rsidR="00015345" w:rsidRPr="00F76EB8" w:rsidP="003D77BC" w14:paraId="11C957E7" w14:textId="1ADBD967">
      <w:pPr>
        <w:pStyle w:val="BusinessRules"/>
      </w:pPr>
      <w:r>
        <w:rPr>
          <w:noProof/>
        </w:rPr>
        <w:drawing>
          <wp:inline distT="0" distB="0" distL="0" distR="0">
            <wp:extent cx="5943600" cy="217614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
                    <pic:cNvPicPr/>
                  </pic:nvPicPr>
                  <pic:blipFill>
                    <a:blip xmlns:r="http://schemas.openxmlformats.org/officeDocument/2006/relationships" r:embed="rId34"/>
                    <a:stretch>
                      <a:fillRect/>
                    </a:stretch>
                  </pic:blipFill>
                  <pic:spPr>
                    <a:xfrm>
                      <a:off x="0" y="0"/>
                      <a:ext cx="5943600" cy="2176145"/>
                    </a:xfrm>
                    <a:prstGeom prst="rect">
                      <a:avLst/>
                    </a:prstGeom>
                  </pic:spPr>
                </pic:pic>
              </a:graphicData>
            </a:graphic>
          </wp:inline>
        </w:drawing>
      </w:r>
    </w:p>
    <w:p w:rsidR="00BA2C0B" w:rsidP="00FB1368" w14:paraId="09D44314" w14:textId="651DF90A">
      <w:pPr>
        <w:pStyle w:val="BusinessRules"/>
        <w:rPr>
          <w:rFonts w:asciiTheme="majorHAnsi" w:eastAsiaTheme="majorEastAsia" w:hAnsiTheme="majorHAnsi" w:cstheme="majorBidi"/>
          <w:color w:val="4F81BD" w:themeColor="accent1"/>
          <w:sz w:val="26"/>
          <w:szCs w:val="26"/>
        </w:rPr>
      </w:pPr>
      <w:r>
        <w:t xml:space="preserve">[Save] will display screen </w:t>
      </w:r>
      <w:r w:rsidRPr="00FB1368">
        <w:rPr>
          <w:b/>
        </w:rPr>
        <w:t>0246 – Partner Organization Info - Add</w:t>
      </w:r>
      <w:r>
        <w:br w:type="page"/>
      </w:r>
    </w:p>
    <w:p w:rsidR="001F06E5" w:rsidP="001F06E5" w14:paraId="49FC27D0" w14:textId="77777777">
      <w:pPr>
        <w:pStyle w:val="Heading2"/>
      </w:pPr>
      <w:bookmarkStart w:id="63" w:name="_Toc166662605"/>
      <w:r>
        <w:t xml:space="preserve">0220 - </w:t>
      </w:r>
      <w:r w:rsidRPr="00083511">
        <w:t>User Profile</w:t>
      </w:r>
      <w:bookmarkEnd w:id="63"/>
    </w:p>
    <w:p w:rsidR="001F06E5" w:rsidRPr="00A13E2F" w:rsidP="001F06E5" w14:paraId="69902DED" w14:textId="77777777">
      <w:pPr>
        <w:pStyle w:val="BusinessRules"/>
      </w:pPr>
      <w:bookmarkStart w:id="64" w:name="_Toc355110055"/>
      <w:r w:rsidRPr="00AC1748">
        <w:rPr>
          <w:u w:val="single"/>
        </w:rPr>
        <w:t>Business Rules</w:t>
      </w:r>
      <w:r w:rsidRPr="00A13E2F">
        <w:t>:</w:t>
      </w:r>
    </w:p>
    <w:p w:rsidR="001F06E5" w:rsidP="001F06E5" w14:paraId="5B3ED55B" w14:textId="77777777">
      <w:pPr>
        <w:pStyle w:val="BusinessRules"/>
        <w:spacing w:after="120"/>
      </w:pPr>
      <w:r>
        <w:t xml:space="preserve">This screen applies to all users. All users can see this screen for themselves, and any admin user can search for users </w:t>
      </w:r>
      <w:r>
        <w:t>and also</w:t>
      </w:r>
      <w:r>
        <w:t xml:space="preserve"> see this screen for other users. All users can edit their own addresses, email addresses, and phone number. </w:t>
      </w:r>
    </w:p>
    <w:p w:rsidR="001F06E5" w:rsidP="001F06E5" w14:paraId="148BF25B" w14:textId="77777777">
      <w:pPr>
        <w:pStyle w:val="BusinessRules"/>
        <w:spacing w:after="120"/>
      </w:pPr>
      <w:r>
        <w:t xml:space="preserve">When creating new </w:t>
      </w:r>
      <w:r>
        <w:t>users</w:t>
      </w:r>
      <w:r>
        <w:t xml:space="preserve"> the following fields are mandatory and all others optional:</w:t>
      </w:r>
    </w:p>
    <w:p w:rsidR="001F06E5" w:rsidP="001F06E5" w14:paraId="57DD4EEB" w14:textId="77777777">
      <w:pPr>
        <w:pStyle w:val="BusinessRules"/>
        <w:numPr>
          <w:ilvl w:val="0"/>
          <w:numId w:val="263"/>
        </w:numPr>
      </w:pPr>
      <w:r>
        <w:t>User Login</w:t>
      </w:r>
    </w:p>
    <w:p w:rsidR="001F06E5" w:rsidP="001F06E5" w14:paraId="6029809C" w14:textId="77777777">
      <w:pPr>
        <w:pStyle w:val="BusinessRules"/>
        <w:numPr>
          <w:ilvl w:val="0"/>
          <w:numId w:val="263"/>
        </w:numPr>
      </w:pPr>
      <w:r>
        <w:t>First Name</w:t>
      </w:r>
    </w:p>
    <w:p w:rsidR="001F06E5" w:rsidP="001F06E5" w14:paraId="3337C873" w14:textId="77777777">
      <w:pPr>
        <w:pStyle w:val="BusinessRules"/>
        <w:numPr>
          <w:ilvl w:val="0"/>
          <w:numId w:val="263"/>
        </w:numPr>
      </w:pPr>
      <w:r>
        <w:t>Last Name</w:t>
      </w:r>
    </w:p>
    <w:p w:rsidR="001F06E5" w:rsidP="001F06E5" w14:paraId="7E11AD34" w14:textId="77777777">
      <w:pPr>
        <w:pStyle w:val="BusinessRules"/>
        <w:numPr>
          <w:ilvl w:val="0"/>
          <w:numId w:val="263"/>
        </w:numPr>
      </w:pPr>
      <w:r>
        <w:t>City</w:t>
      </w:r>
    </w:p>
    <w:p w:rsidR="001F06E5" w:rsidP="001F06E5" w14:paraId="072EA465" w14:textId="77777777">
      <w:pPr>
        <w:pStyle w:val="BusinessRules"/>
        <w:numPr>
          <w:ilvl w:val="0"/>
          <w:numId w:val="263"/>
        </w:numPr>
      </w:pPr>
      <w:r>
        <w:t>State</w:t>
      </w:r>
    </w:p>
    <w:p w:rsidR="001F06E5" w:rsidP="001F06E5" w14:paraId="23657DF3" w14:textId="77777777">
      <w:pPr>
        <w:pStyle w:val="BusinessRules"/>
        <w:numPr>
          <w:ilvl w:val="0"/>
          <w:numId w:val="263"/>
        </w:numPr>
      </w:pPr>
      <w:r>
        <w:t>Email</w:t>
      </w:r>
    </w:p>
    <w:p w:rsidR="001F06E5" w:rsidP="001F06E5" w14:paraId="079DA328" w14:textId="77777777">
      <w:pPr>
        <w:pStyle w:val="BusinessRules"/>
        <w:numPr>
          <w:ilvl w:val="0"/>
          <w:numId w:val="263"/>
        </w:numPr>
      </w:pPr>
      <w:r>
        <w:t>Phone Number</w:t>
      </w:r>
    </w:p>
    <w:p w:rsidR="001F06E5" w:rsidP="001F06E5" w14:paraId="4588DAC5" w14:textId="77777777">
      <w:pPr>
        <w:pStyle w:val="BusinessRules"/>
      </w:pPr>
    </w:p>
    <w:p w:rsidR="001F06E5" w:rsidP="001F06E5" w14:paraId="2E3D9BF9" w14:textId="77777777">
      <w:pPr>
        <w:pStyle w:val="BusinessRules"/>
      </w:pPr>
      <w:r>
        <w:t>The screen will display the user status at the top of the screen as well as all the user roles assigned to the selected user. User Status options are:</w:t>
      </w:r>
    </w:p>
    <w:p w:rsidR="001F06E5" w:rsidP="001F06E5" w14:paraId="0C956239" w14:textId="77777777">
      <w:pPr>
        <w:pStyle w:val="BusinessRules"/>
        <w:numPr>
          <w:ilvl w:val="0"/>
          <w:numId w:val="217"/>
        </w:numPr>
      </w:pPr>
      <w:r>
        <w:t>Active</w:t>
      </w:r>
    </w:p>
    <w:p w:rsidR="001F06E5" w:rsidP="001F06E5" w14:paraId="59E5D21D" w14:textId="77777777">
      <w:pPr>
        <w:pStyle w:val="BusinessRules"/>
        <w:numPr>
          <w:ilvl w:val="0"/>
          <w:numId w:val="217"/>
        </w:numPr>
      </w:pPr>
      <w:r>
        <w:t>Inactive</w:t>
      </w:r>
    </w:p>
    <w:p w:rsidR="001F06E5" w:rsidP="001F06E5" w14:paraId="60BA7F38" w14:textId="77777777">
      <w:pPr>
        <w:pStyle w:val="BusinessRules"/>
        <w:numPr>
          <w:ilvl w:val="0"/>
          <w:numId w:val="217"/>
        </w:numPr>
        <w:spacing w:after="120"/>
      </w:pPr>
      <w:r>
        <w:t>Deleted</w:t>
      </w:r>
    </w:p>
    <w:p w:rsidR="001F06E5" w:rsidRPr="004F4ED8" w:rsidP="001F06E5" w14:paraId="6DAF7BA1" w14:textId="77777777">
      <w:pPr>
        <w:pStyle w:val="BusinessRules"/>
      </w:pPr>
      <w:r w:rsidRPr="004F4ED8">
        <w:t>The following are</w:t>
      </w:r>
      <w:r>
        <w:t xml:space="preserve"> available User Roles:</w:t>
      </w:r>
    </w:p>
    <w:p w:rsidR="001F06E5" w:rsidRPr="004F4ED8" w:rsidP="001F06E5" w14:paraId="0026CC19" w14:textId="77777777">
      <w:pPr>
        <w:pStyle w:val="BusinessRules"/>
        <w:numPr>
          <w:ilvl w:val="0"/>
          <w:numId w:val="213"/>
        </w:numPr>
      </w:pPr>
      <w:r w:rsidRPr="004F4ED8">
        <w:t>HUD</w:t>
      </w:r>
    </w:p>
    <w:p w:rsidR="001F06E5" w:rsidRPr="004F4ED8" w:rsidP="001F06E5" w14:paraId="6B709141" w14:textId="77777777">
      <w:pPr>
        <w:pStyle w:val="BusinessRules"/>
        <w:numPr>
          <w:ilvl w:val="0"/>
          <w:numId w:val="213"/>
        </w:numPr>
      </w:pPr>
      <w:r w:rsidRPr="004F4ED8">
        <w:t>Responsible Entity</w:t>
      </w:r>
    </w:p>
    <w:p w:rsidR="001F06E5" w:rsidRPr="004F4ED8" w:rsidP="001F06E5" w14:paraId="588150F7" w14:textId="77777777">
      <w:pPr>
        <w:pStyle w:val="BusinessRules"/>
        <w:numPr>
          <w:ilvl w:val="0"/>
          <w:numId w:val="213"/>
        </w:numPr>
      </w:pPr>
      <w:r>
        <w:t>Partner</w:t>
      </w:r>
    </w:p>
    <w:p w:rsidR="001F06E5" w:rsidP="001F06E5" w14:paraId="740C0099" w14:textId="77777777">
      <w:pPr>
        <w:pStyle w:val="BusinessRules"/>
        <w:numPr>
          <w:ilvl w:val="0"/>
          <w:numId w:val="213"/>
        </w:numPr>
      </w:pPr>
      <w:r w:rsidRPr="004F4ED8">
        <w:t>State Agency</w:t>
      </w:r>
      <w:bookmarkEnd w:id="64"/>
    </w:p>
    <w:p w:rsidR="001F06E5" w:rsidP="001F06E5" w14:paraId="0B7FEADE" w14:textId="77777777">
      <w:pPr>
        <w:pStyle w:val="BusinessRules"/>
        <w:spacing w:after="120"/>
      </w:pPr>
      <w:r>
        <w:rPr>
          <w:noProof/>
        </w:rPr>
        <w:drawing>
          <wp:inline distT="0" distB="0" distL="0" distR="0">
            <wp:extent cx="5943600" cy="4018280"/>
            <wp:effectExtent l="0" t="0" r="0" b="127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
                    <pic:cNvPicPr/>
                  </pic:nvPicPr>
                  <pic:blipFill>
                    <a:blip xmlns:r="http://schemas.openxmlformats.org/officeDocument/2006/relationships" r:embed="rId35"/>
                    <a:stretch>
                      <a:fillRect/>
                    </a:stretch>
                  </pic:blipFill>
                  <pic:spPr>
                    <a:xfrm>
                      <a:off x="0" y="0"/>
                      <a:ext cx="5943600" cy="4018280"/>
                    </a:xfrm>
                    <a:prstGeom prst="rect">
                      <a:avLst/>
                    </a:prstGeom>
                  </pic:spPr>
                </pic:pic>
              </a:graphicData>
            </a:graphic>
          </wp:inline>
        </w:drawing>
      </w:r>
    </w:p>
    <w:p w:rsidR="001F06E5" w:rsidP="001F06E5" w14:paraId="4561EEBC" w14:textId="77777777">
      <w:pPr>
        <w:pStyle w:val="BusinessRules"/>
      </w:pPr>
      <w:r>
        <w:t>The phone number field should be formatted as (</w:t>
      </w:r>
      <w:r>
        <w:t>nnn</w:t>
      </w:r>
      <w:r>
        <w:t xml:space="preserve">) </w:t>
      </w:r>
      <w:r>
        <w:t>nnn-nnnn</w:t>
      </w:r>
      <w:r>
        <w:t xml:space="preserve"> and the </w:t>
      </w:r>
      <w:r w:rsidRPr="00F631B9">
        <w:t xml:space="preserve">phone number extension box should not require any </w:t>
      </w:r>
      <w:r>
        <w:t xml:space="preserve">specific </w:t>
      </w:r>
      <w:r w:rsidRPr="00F631B9">
        <w:t>length of digits</w:t>
      </w:r>
      <w:r>
        <w:t>, but should allow for at least 6 digits.</w:t>
      </w:r>
    </w:p>
    <w:p w:rsidR="001F06E5" w:rsidP="001F06E5" w14:paraId="591082F4" w14:textId="77777777">
      <w:pPr>
        <w:pStyle w:val="BusinessRules"/>
        <w:spacing w:after="120"/>
      </w:pPr>
      <w:r>
        <w:t>The role dropdown menu at the bottom displays only existing roles. Users cannot add user roles from the dropdown, but users with multiple roles can choose which roles to view only on the next screens. For Partner users accessing this screen the role dropdown menu is hidden.</w:t>
      </w:r>
    </w:p>
    <w:p w:rsidR="001F06E5" w:rsidP="001F06E5" w14:paraId="697CB09E" w14:textId="77777777">
      <w:pPr>
        <w:pStyle w:val="BusinessRules"/>
      </w:pPr>
      <w:r>
        <w:t>[Save] saves the entries and stays on the screen.</w:t>
      </w:r>
    </w:p>
    <w:p w:rsidR="001F06E5" w:rsidRPr="00A83531" w:rsidP="001F06E5" w14:paraId="6F907F67" w14:textId="77777777">
      <w:pPr>
        <w:pStyle w:val="BusinessRules"/>
      </w:pPr>
      <w:r>
        <w:t xml:space="preserve">[Save and Next] saves the entries and navigates to screen </w:t>
      </w:r>
      <w:r w:rsidRPr="00F631B9">
        <w:rPr>
          <w:b/>
        </w:rPr>
        <w:t>0250 – User Profile Privileges</w:t>
      </w:r>
      <w:r>
        <w:rPr>
          <w:b/>
        </w:rPr>
        <w:t xml:space="preserve">. </w:t>
      </w:r>
      <w:r w:rsidRPr="00A83531">
        <w:t>This button is not available to Partner users.</w:t>
      </w:r>
    </w:p>
    <w:p w:rsidR="001F06E5" w:rsidP="001F06E5" w14:paraId="157482BD" w14:textId="77777777">
      <w:pPr>
        <w:pStyle w:val="BusinessRules"/>
      </w:pPr>
      <w:r>
        <w:t>[Next] does not save any made changes and has two navigational options. This button is not available to Partner users.</w:t>
      </w:r>
    </w:p>
    <w:p w:rsidR="001F06E5" w:rsidRPr="00F631B9" w:rsidP="001F06E5" w14:paraId="31C84AED" w14:textId="77777777">
      <w:pPr>
        <w:pStyle w:val="BusinessRules"/>
        <w:numPr>
          <w:ilvl w:val="0"/>
          <w:numId w:val="67"/>
        </w:numPr>
      </w:pPr>
      <w:r>
        <w:t xml:space="preserve"> screen </w:t>
      </w:r>
      <w:r w:rsidRPr="00F631B9">
        <w:rPr>
          <w:b/>
        </w:rPr>
        <w:t>0250 – User Profile Privileges</w:t>
      </w:r>
      <w:r>
        <w:rPr>
          <w:b/>
        </w:rPr>
        <w:t xml:space="preserve"> </w:t>
      </w:r>
      <w:r w:rsidRPr="00F631B9">
        <w:t xml:space="preserve">if </w:t>
      </w:r>
      <w:r>
        <w:t>“</w:t>
      </w:r>
      <w:r w:rsidRPr="00F631B9">
        <w:t>HUD</w:t>
      </w:r>
      <w:r>
        <w:t>”</w:t>
      </w:r>
      <w:r w:rsidRPr="00F631B9">
        <w:t xml:space="preserve"> was selected from the </w:t>
      </w:r>
      <w:r>
        <w:t>r</w:t>
      </w:r>
      <w:r w:rsidRPr="00F631B9">
        <w:t>ole drop-down</w:t>
      </w:r>
    </w:p>
    <w:p w:rsidR="001F06E5" w:rsidRPr="00F631B9" w:rsidP="001F06E5" w14:paraId="6BEF3DC3" w14:textId="77777777">
      <w:pPr>
        <w:pStyle w:val="BusinessRules"/>
        <w:numPr>
          <w:ilvl w:val="0"/>
          <w:numId w:val="67"/>
        </w:numPr>
      </w:pPr>
      <w:r w:rsidRPr="0017640D">
        <w:t>screens</w:t>
      </w:r>
      <w:r>
        <w:rPr>
          <w:b/>
        </w:rPr>
        <w:t xml:space="preserve">  0230.x</w:t>
      </w:r>
      <w:r>
        <w:rPr>
          <w:b/>
        </w:rPr>
        <w:t xml:space="preserve"> – Organization associated with user </w:t>
      </w:r>
      <w:r w:rsidRPr="00F631B9">
        <w:t xml:space="preserve">if any other role was selected from the </w:t>
      </w:r>
      <w:r>
        <w:t>r</w:t>
      </w:r>
      <w:r w:rsidRPr="00F631B9">
        <w:t>ole drop-down</w:t>
      </w:r>
    </w:p>
    <w:p w:rsidR="001F06E5" w:rsidP="001F06E5" w14:paraId="54214F9C" w14:textId="77777777">
      <w:pPr>
        <w:pStyle w:val="BusinessRules"/>
      </w:pPr>
      <w:r>
        <w:t xml:space="preserve">[Back] sends the user back to screen </w:t>
      </w:r>
      <w:r w:rsidRPr="00F631B9">
        <w:rPr>
          <w:b/>
        </w:rPr>
        <w:t>0210 – Users Search</w:t>
      </w:r>
      <w:r>
        <w:rPr>
          <w:b/>
        </w:rPr>
        <w:t>.</w:t>
      </w:r>
    </w:p>
    <w:p w:rsidR="001F06E5" w:rsidP="001F06E5" w14:paraId="1CF7F18F" w14:textId="77777777">
      <w:pPr>
        <w:pStyle w:val="BusinessRules"/>
      </w:pPr>
      <w:r>
        <w:t xml:space="preserve">[Cancel] sends the user back to screen </w:t>
      </w:r>
      <w:r w:rsidRPr="00F631B9">
        <w:rPr>
          <w:b/>
        </w:rPr>
        <w:t>0215 – User Search Result</w:t>
      </w:r>
      <w:r>
        <w:rPr>
          <w:b/>
        </w:rPr>
        <w:t>.</w:t>
      </w:r>
    </w:p>
    <w:p w:rsidR="001F06E5" w:rsidRPr="00557985" w:rsidP="001F06E5" w14:paraId="6EFAC547" w14:textId="77777777">
      <w:pPr>
        <w:pStyle w:val="BusinessRules"/>
      </w:pPr>
      <w:r w:rsidRPr="00557985">
        <w:br w:type="page"/>
      </w:r>
    </w:p>
    <w:p w:rsidR="00BA2C0B" w:rsidRPr="00A13E2F" w:rsidP="00BA2C0B" w14:paraId="6CBD41BE" w14:textId="4EB40033">
      <w:pPr>
        <w:pStyle w:val="Heading2"/>
        <w:spacing w:after="120"/>
      </w:pPr>
      <w:bookmarkStart w:id="65" w:name="_Toc166662606"/>
      <w:r>
        <w:t>024</w:t>
      </w:r>
      <w:r w:rsidR="00997B76">
        <w:t>4</w:t>
      </w:r>
      <w:r>
        <w:t xml:space="preserve"> – Partner </w:t>
      </w:r>
      <w:r w:rsidRPr="00A13E2F">
        <w:t>Organization Search</w:t>
      </w:r>
      <w:bookmarkEnd w:id="65"/>
    </w:p>
    <w:p w:rsidR="00BA2C0B" w:rsidP="00BA2C0B" w14:paraId="33901062" w14:textId="77777777">
      <w:pPr>
        <w:pStyle w:val="BusinessRules"/>
      </w:pPr>
      <w:r w:rsidRPr="00AC1748">
        <w:rPr>
          <w:u w:val="single"/>
        </w:rPr>
        <w:t>Business Rules</w:t>
      </w:r>
      <w:r>
        <w:t>:</w:t>
      </w:r>
    </w:p>
    <w:p w:rsidR="00BA2C0B" w:rsidP="00BA2C0B" w14:paraId="38D14AE8" w14:textId="38E880E7">
      <w:pPr>
        <w:pStyle w:val="BusinessRules"/>
        <w:spacing w:after="120"/>
      </w:pPr>
      <w:r>
        <w:t>The Partner organization search applies to either REs or to States dependent on the user roles. It does not apply to HUD users. The search will be for the Partner Organization that the user is</w:t>
      </w:r>
      <w:r w:rsidR="00C60FB6">
        <w:t>, or will be,</w:t>
      </w:r>
      <w:r>
        <w:t xml:space="preserve"> associated with. As a second step an RE will be associated to the Partner Organization. </w:t>
      </w:r>
    </w:p>
    <w:p w:rsidR="001F7B6C" w:rsidP="00BA2C0B" w14:paraId="2D99A655" w14:textId="0D661C58">
      <w:pPr>
        <w:pStyle w:val="BusinessRules"/>
        <w:spacing w:after="120"/>
      </w:pPr>
      <w:r>
        <w:t xml:space="preserve">As an initial data load </w:t>
      </w:r>
      <w:r w:rsidRPr="001F7B6C">
        <w:t>Partner Organizations</w:t>
      </w:r>
      <w:r>
        <w:t xml:space="preserve"> </w:t>
      </w:r>
      <w:r w:rsidRPr="001F7B6C">
        <w:t xml:space="preserve">information </w:t>
      </w:r>
      <w:r>
        <w:t>might be</w:t>
      </w:r>
      <w:r w:rsidRPr="001F7B6C">
        <w:t xml:space="preserve"> pulle</w:t>
      </w:r>
      <w:r>
        <w:t>d from existing HUD databases through profiles for</w:t>
      </w:r>
      <w:r w:rsidRPr="001F7B6C">
        <w:t xml:space="preserve"> PHAs and CHDOs.</w:t>
      </w:r>
    </w:p>
    <w:p w:rsidR="00BA2C0B" w:rsidP="00BA2C0B" w14:paraId="50336ED0" w14:textId="77777777">
      <w:pPr>
        <w:pStyle w:val="BusinessRules"/>
      </w:pPr>
      <w:r>
        <w:t>The search can be done by filling in either of the fields and pressing [Search] or by filling in a combination of fields.</w:t>
      </w:r>
    </w:p>
    <w:p w:rsidR="00BA2C0B" w:rsidP="00BA2C0B" w14:paraId="602EF4CE" w14:textId="77777777">
      <w:pPr>
        <w:pStyle w:val="BusinessRules"/>
      </w:pPr>
      <w:r>
        <w:t>[Reset] will clear the search result and stay on the screen.</w:t>
      </w:r>
    </w:p>
    <w:p w:rsidR="00BA2C0B" w:rsidP="00BA2C0B" w14:paraId="04727B79" w14:textId="77777777">
      <w:pPr>
        <w:pStyle w:val="BusinessRules"/>
      </w:pPr>
      <w:r>
        <w:t>[Cancel] will send the user back to the previous screen.</w:t>
      </w:r>
    </w:p>
    <w:p w:rsidR="00BA2C0B" w:rsidP="00BA2C0B" w14:paraId="36F7955E" w14:textId="73C23878">
      <w:pPr>
        <w:pStyle w:val="BusinessRules"/>
        <w:spacing w:after="120"/>
      </w:pPr>
      <w:r>
        <w:t xml:space="preserve">[Add] will send the user screen </w:t>
      </w:r>
      <w:r w:rsidRPr="004A3C03">
        <w:rPr>
          <w:b/>
        </w:rPr>
        <w:t>024</w:t>
      </w:r>
      <w:r>
        <w:rPr>
          <w:b/>
        </w:rPr>
        <w:t>6</w:t>
      </w:r>
      <w:r w:rsidRPr="004A3C03">
        <w:rPr>
          <w:b/>
        </w:rPr>
        <w:t xml:space="preserve"> – </w:t>
      </w:r>
      <w:r>
        <w:rPr>
          <w:b/>
        </w:rPr>
        <w:t xml:space="preserve">Partner </w:t>
      </w:r>
      <w:r w:rsidRPr="004A3C03">
        <w:rPr>
          <w:b/>
        </w:rPr>
        <w:t>Organization Info</w:t>
      </w:r>
      <w:r w:rsidR="001D41B0">
        <w:rPr>
          <w:b/>
        </w:rPr>
        <w:t xml:space="preserve"> - Add</w:t>
      </w:r>
      <w:r>
        <w:t xml:space="preserve"> wi</w:t>
      </w:r>
      <w:r w:rsidR="003D77BC">
        <w:t>th</w:t>
      </w:r>
      <w:r>
        <w:t xml:space="preserve"> all fields blank</w:t>
      </w:r>
      <w:r w:rsidR="00C41BB7">
        <w:t xml:space="preserve"> but the [Organization Type] Partner already selected.</w:t>
      </w:r>
    </w:p>
    <w:p w:rsidR="00BA2C0B" w:rsidP="00C60FB6" w14:paraId="532A0AC4" w14:textId="3E898E95">
      <w:pPr>
        <w:spacing w:after="120"/>
        <w:jc w:val="center"/>
      </w:pPr>
      <w:r w:rsidR="00170BE6">
        <w:rPr>
          <w:noProof/>
        </w:rPr>
        <w:drawing>
          <wp:inline distT="0" distB="0" distL="0" distR="0">
            <wp:extent cx="5943600" cy="3033395"/>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xmlns:r="http://schemas.openxmlformats.org/officeDocument/2006/relationships" r:embed="rId36"/>
                    <a:stretch>
                      <a:fillRect/>
                    </a:stretch>
                  </pic:blipFill>
                  <pic:spPr>
                    <a:xfrm>
                      <a:off x="0" y="0"/>
                      <a:ext cx="5943600" cy="3033395"/>
                    </a:xfrm>
                    <a:prstGeom prst="rect">
                      <a:avLst/>
                    </a:prstGeom>
                  </pic:spPr>
                </pic:pic>
              </a:graphicData>
            </a:graphic>
          </wp:inline>
        </w:drawing>
      </w:r>
    </w:p>
    <w:p w:rsidR="00BA2C0B" w:rsidP="00BA2C0B" w14:paraId="0EEBF652" w14:textId="77777777">
      <w:pPr>
        <w:pStyle w:val="BusinessRules"/>
      </w:pPr>
      <w:r>
        <w:t>After performing a search, clicking on a line will display the organization detail in a pop-up box.</w:t>
      </w:r>
    </w:p>
    <w:p w:rsidR="00BA2C0B" w:rsidP="00BA2C0B" w14:paraId="0D555799" w14:textId="77777777">
      <w:pPr>
        <w:pStyle w:val="BusinessRules"/>
      </w:pPr>
      <w:r>
        <w:t xml:space="preserve">Highlighting the organization and clicking on [Select] will navigate to the appropriate </w:t>
      </w:r>
      <w:r w:rsidRPr="004A3C03">
        <w:rPr>
          <w:b/>
        </w:rPr>
        <w:t>0250- User Profile Privilege</w:t>
      </w:r>
      <w:r>
        <w:t xml:space="preserve"> screen based on the user role.</w:t>
      </w:r>
    </w:p>
    <w:p w:rsidR="00BA2C0B" w:rsidP="00BA2C0B" w14:paraId="1E0E37B7" w14:textId="146745F1">
      <w:pPr>
        <w:pStyle w:val="BusinessRules"/>
      </w:pPr>
      <w:r>
        <w:t xml:space="preserve">[Edit] will display screen </w:t>
      </w:r>
      <w:r w:rsidRPr="004A3C03">
        <w:rPr>
          <w:b/>
        </w:rPr>
        <w:t>024</w:t>
      </w:r>
      <w:r w:rsidR="00C60FB6">
        <w:rPr>
          <w:b/>
        </w:rPr>
        <w:t>6 –</w:t>
      </w:r>
      <w:r w:rsidRPr="004A3C03">
        <w:rPr>
          <w:b/>
        </w:rPr>
        <w:t xml:space="preserve"> </w:t>
      </w:r>
      <w:r w:rsidR="00C60FB6">
        <w:rPr>
          <w:b/>
        </w:rPr>
        <w:t xml:space="preserve">Partner </w:t>
      </w:r>
      <w:r w:rsidRPr="004A3C03">
        <w:rPr>
          <w:b/>
        </w:rPr>
        <w:t>Organization Info</w:t>
      </w:r>
      <w:r w:rsidR="001D41B0">
        <w:rPr>
          <w:b/>
        </w:rPr>
        <w:t xml:space="preserve"> - Edit</w:t>
      </w:r>
      <w:r>
        <w:t xml:space="preserve"> for the selected organization.</w:t>
      </w:r>
    </w:p>
    <w:p w:rsidR="00BA2C0B" w:rsidP="00BA2C0B" w14:paraId="227C24A0" w14:textId="77777777">
      <w:pPr>
        <w:rPr>
          <w:rFonts w:asciiTheme="majorHAnsi" w:eastAsiaTheme="majorEastAsia" w:hAnsiTheme="majorHAnsi" w:cstheme="majorBidi"/>
          <w:color w:val="4F81BD" w:themeColor="accent1"/>
          <w:sz w:val="26"/>
          <w:szCs w:val="26"/>
        </w:rPr>
      </w:pPr>
      <w:r>
        <w:br w:type="page"/>
      </w:r>
    </w:p>
    <w:p w:rsidR="00BA2C0B" w:rsidP="00BA2C0B" w14:paraId="0F95C9FF" w14:textId="4264209E">
      <w:pPr>
        <w:pStyle w:val="Heading2"/>
        <w:spacing w:after="120"/>
      </w:pPr>
      <w:bookmarkStart w:id="66" w:name="_Toc166662607"/>
      <w:r>
        <w:t>024</w:t>
      </w:r>
      <w:r w:rsidR="00997B76">
        <w:t>6</w:t>
      </w:r>
      <w:r>
        <w:t xml:space="preserve"> – </w:t>
      </w:r>
      <w:r w:rsidR="00997B76">
        <w:t xml:space="preserve">Partner </w:t>
      </w:r>
      <w:r>
        <w:t>Organization Info</w:t>
      </w:r>
      <w:r w:rsidR="00CB7565">
        <w:t xml:space="preserve"> - A</w:t>
      </w:r>
      <w:r w:rsidR="00010DA1">
        <w:t>dd</w:t>
      </w:r>
      <w:bookmarkEnd w:id="66"/>
    </w:p>
    <w:p w:rsidR="00BA2C0B" w:rsidP="00BA2C0B" w14:paraId="0072F423" w14:textId="77777777">
      <w:pPr>
        <w:pStyle w:val="BusinessRules"/>
      </w:pPr>
      <w:r w:rsidRPr="00AC1748">
        <w:rPr>
          <w:u w:val="single"/>
        </w:rPr>
        <w:t>Business Rules</w:t>
      </w:r>
      <w:r>
        <w:t>:</w:t>
      </w:r>
    </w:p>
    <w:p w:rsidR="00CB7565" w:rsidP="00BA2C0B" w14:paraId="3FCB6F6D" w14:textId="5C52A998">
      <w:pPr>
        <w:pStyle w:val="BusinessRules"/>
      </w:pPr>
      <w:r>
        <w:t xml:space="preserve">The user gets to this screen </w:t>
      </w:r>
      <w:r>
        <w:t xml:space="preserve">only </w:t>
      </w:r>
      <w:r>
        <w:t xml:space="preserve">by selecting [Add] on screen </w:t>
      </w:r>
      <w:r w:rsidRPr="005A73F2">
        <w:rPr>
          <w:b/>
        </w:rPr>
        <w:t>024</w:t>
      </w:r>
      <w:r w:rsidR="007C3ADD">
        <w:rPr>
          <w:b/>
        </w:rPr>
        <w:t>4</w:t>
      </w:r>
      <w:r w:rsidRPr="005A73F2">
        <w:rPr>
          <w:b/>
        </w:rPr>
        <w:t xml:space="preserve"> </w:t>
      </w:r>
      <w:r w:rsidR="007C3ADD">
        <w:rPr>
          <w:b/>
        </w:rPr>
        <w:t>–</w:t>
      </w:r>
      <w:r w:rsidRPr="005A73F2">
        <w:rPr>
          <w:b/>
        </w:rPr>
        <w:t xml:space="preserve"> </w:t>
      </w:r>
      <w:r w:rsidR="007C3ADD">
        <w:rPr>
          <w:b/>
        </w:rPr>
        <w:t xml:space="preserve">Partner </w:t>
      </w:r>
      <w:r w:rsidRPr="005A73F2">
        <w:rPr>
          <w:b/>
        </w:rPr>
        <w:t>Organization Search</w:t>
      </w:r>
      <w:r>
        <w:t>, at which point this screen will have no fields filled in</w:t>
      </w:r>
      <w:r>
        <w:t xml:space="preserve">. </w:t>
      </w:r>
    </w:p>
    <w:p w:rsidR="002D6289" w:rsidP="00BA2C0B" w14:paraId="2858BADA" w14:textId="1BDA7484">
      <w:pPr>
        <w:pStyle w:val="BusinessRules"/>
      </w:pPr>
      <w:r>
        <w:t xml:space="preserve">The [Organization Type] will be </w:t>
      </w:r>
      <w:r w:rsidR="00333C1B">
        <w:t>defaulted</w:t>
      </w:r>
      <w:r>
        <w:t xml:space="preserve"> “Partner” and will not be changeable at this point.</w:t>
      </w:r>
    </w:p>
    <w:p w:rsidR="007C3ADD" w:rsidP="00BA2C0B" w14:paraId="64E1E209" w14:textId="3A817E28">
      <w:pPr>
        <w:pStyle w:val="BusinessRules"/>
        <w:spacing w:after="120"/>
      </w:pPr>
      <w:r>
        <w:t xml:space="preserve">The </w:t>
      </w:r>
      <w:r w:rsidR="002D6289">
        <w:t>[</w:t>
      </w:r>
      <w:r>
        <w:t>PHA code</w:t>
      </w:r>
      <w:r w:rsidR="002D6289">
        <w:t>]</w:t>
      </w:r>
      <w:r>
        <w:t xml:space="preserve">, if entered on this screen, will be displayed on screen </w:t>
      </w:r>
      <w:r w:rsidRPr="00C872B1">
        <w:rPr>
          <w:b/>
        </w:rPr>
        <w:t>1105 – Initial Screen</w:t>
      </w:r>
      <w:r>
        <w:t>.</w:t>
      </w:r>
    </w:p>
    <w:p w:rsidR="008A023F" w:rsidP="00C23E8D" w14:paraId="036C72AC" w14:textId="1B115287">
      <w:pPr>
        <w:pStyle w:val="BusinessRules"/>
      </w:pPr>
      <w:r>
        <w:t xml:space="preserve">When creating a new </w:t>
      </w:r>
      <w:r w:rsidR="007C3ADD">
        <w:t xml:space="preserve">partner </w:t>
      </w:r>
      <w:r>
        <w:t>organization, [Save] will save the screen information and add the organization for any future search.</w:t>
      </w:r>
      <w:r w:rsidRPr="00CB7565" w:rsidR="00CB7565">
        <w:t xml:space="preserve"> </w:t>
      </w:r>
    </w:p>
    <w:p w:rsidR="004D2CE9" w:rsidP="00F80537" w14:paraId="11769950" w14:textId="4A15C51E">
      <w:pPr>
        <w:pStyle w:val="BusinessRules"/>
        <w:spacing w:after="120"/>
        <w:jc w:val="center"/>
      </w:pPr>
      <w:r w:rsidR="00C0337C">
        <w:rPr>
          <w:noProof/>
        </w:rPr>
        <w:drawing>
          <wp:inline distT="0" distB="0" distL="0" distR="0">
            <wp:extent cx="5943600" cy="4682490"/>
            <wp:effectExtent l="0" t="0" r="0" b="381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661"/>
                    <pic:cNvPicPr/>
                  </pic:nvPicPr>
                  <pic:blipFill>
                    <a:blip xmlns:r="http://schemas.openxmlformats.org/officeDocument/2006/relationships" r:embed="rId37"/>
                    <a:stretch>
                      <a:fillRect/>
                    </a:stretch>
                  </pic:blipFill>
                  <pic:spPr>
                    <a:xfrm>
                      <a:off x="0" y="0"/>
                      <a:ext cx="5943600" cy="4682490"/>
                    </a:xfrm>
                    <a:prstGeom prst="rect">
                      <a:avLst/>
                    </a:prstGeom>
                  </pic:spPr>
                </pic:pic>
              </a:graphicData>
            </a:graphic>
          </wp:inline>
        </w:drawing>
      </w:r>
    </w:p>
    <w:p w:rsidR="00BA2C0B" w:rsidP="007C3ADD" w14:paraId="711A9837" w14:textId="71E1F9A8">
      <w:pPr>
        <w:spacing w:after="120"/>
        <w:jc w:val="center"/>
      </w:pPr>
    </w:p>
    <w:p w:rsidR="007C3ADD" w:rsidP="007C3ADD" w14:paraId="294D2D22" w14:textId="380429E9">
      <w:pPr>
        <w:pStyle w:val="BusinessRules"/>
      </w:pPr>
      <w:r>
        <w:t>[</w:t>
      </w:r>
      <w:r w:rsidR="00F80537">
        <w:t>Link to HUD or RE</w:t>
      </w:r>
      <w:r>
        <w:t>]</w:t>
      </w:r>
      <w:r w:rsidR="00283EDC">
        <w:t xml:space="preserve"> </w:t>
      </w:r>
      <w:r w:rsidR="008A023F">
        <w:t>is</w:t>
      </w:r>
      <w:r w:rsidR="00283EDC">
        <w:t xml:space="preserve"> only be available after the user saved the information of the Partner Organization</w:t>
      </w:r>
      <w:r w:rsidR="00F76EB8">
        <w:t>.</w:t>
      </w:r>
    </w:p>
    <w:p w:rsidR="007C3ADD" w:rsidP="007C3ADD" w14:paraId="727DD08D" w14:textId="77777777">
      <w:pPr>
        <w:pStyle w:val="BusinessRules"/>
      </w:pPr>
    </w:p>
    <w:p w:rsidR="00BA2C0B" w:rsidP="007C3ADD" w14:paraId="244E5A50" w14:textId="6E9F1EC7">
      <w:pPr>
        <w:pStyle w:val="BusinessRules"/>
      </w:pPr>
      <w:r>
        <w:t>[Save] saves the data and stays on the screen.</w:t>
      </w:r>
    </w:p>
    <w:p w:rsidR="00BA2C0B" w:rsidRPr="001356FF" w:rsidP="00BA2C0B" w14:paraId="6CEB6AEE" w14:textId="67568D7E">
      <w:pPr>
        <w:pStyle w:val="BusinessRules"/>
      </w:pPr>
      <w:r>
        <w:t xml:space="preserve">[Back] goes back to screen </w:t>
      </w:r>
      <w:r w:rsidRPr="005A73F2">
        <w:rPr>
          <w:b/>
        </w:rPr>
        <w:t>024</w:t>
      </w:r>
      <w:r w:rsidR="00A52B80">
        <w:rPr>
          <w:b/>
        </w:rPr>
        <w:t>4</w:t>
      </w:r>
      <w:r>
        <w:rPr>
          <w:b/>
        </w:rPr>
        <w:t xml:space="preserve"> </w:t>
      </w:r>
      <w:r w:rsidR="00A52B80">
        <w:rPr>
          <w:b/>
        </w:rPr>
        <w:t>–</w:t>
      </w:r>
      <w:r w:rsidRPr="005A73F2">
        <w:rPr>
          <w:b/>
        </w:rPr>
        <w:t xml:space="preserve"> </w:t>
      </w:r>
      <w:r w:rsidR="00A52B80">
        <w:rPr>
          <w:b/>
        </w:rPr>
        <w:t xml:space="preserve">Partner </w:t>
      </w:r>
      <w:r w:rsidRPr="005A73F2">
        <w:rPr>
          <w:b/>
        </w:rPr>
        <w:t>Organization Search</w:t>
      </w:r>
      <w:r>
        <w:t>.</w:t>
      </w:r>
    </w:p>
    <w:p w:rsidR="00BA2C0B" w:rsidP="00BA2C0B" w14:paraId="1E720B53" w14:textId="667BFDE7">
      <w:pPr>
        <w:pStyle w:val="BusinessRules"/>
      </w:pPr>
      <w:r>
        <w:t xml:space="preserve">[Cancel] goes back to screen </w:t>
      </w:r>
      <w:r w:rsidRPr="005A73F2">
        <w:rPr>
          <w:b/>
        </w:rPr>
        <w:t>0210 – Users Search</w:t>
      </w:r>
    </w:p>
    <w:p w:rsidR="00010DA1" w:rsidP="00F671BD" w14:paraId="02FBFA48" w14:textId="77777777"/>
    <w:p w:rsidR="00010DA1" w:rsidP="00010DA1" w14:paraId="540F5240" w14:textId="17D24312">
      <w:pPr>
        <w:pStyle w:val="BusinessRules"/>
      </w:pPr>
      <w:r>
        <w:t xml:space="preserve">If the user selects [Edit] after highlighting a row on screen </w:t>
      </w:r>
      <w:r>
        <w:rPr>
          <w:b/>
        </w:rPr>
        <w:t>0244</w:t>
      </w:r>
      <w:r w:rsidRPr="005A73F2">
        <w:rPr>
          <w:b/>
        </w:rPr>
        <w:t xml:space="preserve"> – </w:t>
      </w:r>
      <w:r>
        <w:rPr>
          <w:b/>
        </w:rPr>
        <w:t xml:space="preserve">Partner </w:t>
      </w:r>
      <w:r w:rsidRPr="005A73F2">
        <w:rPr>
          <w:b/>
        </w:rPr>
        <w:t>Organization Search</w:t>
      </w:r>
      <w:r>
        <w:t xml:space="preserve"> the user will be sent to screen </w:t>
      </w:r>
      <w:r w:rsidRPr="00C23E8D">
        <w:rPr>
          <w:b/>
        </w:rPr>
        <w:t>0246 – Partner Organization Info - E</w:t>
      </w:r>
      <w:r w:rsidR="001D41B0">
        <w:rPr>
          <w:b/>
        </w:rPr>
        <w:t>dit</w:t>
      </w:r>
    </w:p>
    <w:p w:rsidR="00010DA1" w:rsidP="00F671BD" w14:paraId="17BD4BBD" w14:textId="77777777"/>
    <w:p w:rsidR="00010DA1" w:rsidP="00010DA1" w14:paraId="11CA202D" w14:textId="3A47F8C0">
      <w:pPr>
        <w:pStyle w:val="Heading2"/>
        <w:spacing w:after="120"/>
      </w:pPr>
      <w:bookmarkStart w:id="67" w:name="_Toc166662608"/>
      <w:r>
        <w:t>0246 – Partner Organization Info - Edit</w:t>
      </w:r>
      <w:bookmarkEnd w:id="67"/>
    </w:p>
    <w:p w:rsidR="00010DA1" w:rsidP="00010DA1" w14:paraId="1241229C" w14:textId="77777777">
      <w:pPr>
        <w:pStyle w:val="BusinessRules"/>
      </w:pPr>
      <w:r w:rsidRPr="00AC1748">
        <w:rPr>
          <w:u w:val="single"/>
        </w:rPr>
        <w:t>Business Rules</w:t>
      </w:r>
      <w:r>
        <w:t>:</w:t>
      </w:r>
    </w:p>
    <w:p w:rsidR="00010DA1" w:rsidP="00010DA1" w14:paraId="67D9805A" w14:textId="47E2F7CC">
      <w:pPr>
        <w:pStyle w:val="BusinessRules"/>
      </w:pPr>
      <w:r>
        <w:t xml:space="preserve">The user gets to this screen by selecting [Edit] on screen </w:t>
      </w:r>
      <w:r w:rsidRPr="00FB1368" w:rsidR="001D41B0">
        <w:rPr>
          <w:b/>
        </w:rPr>
        <w:t>0210 – Organization Search</w:t>
      </w:r>
      <w:r w:rsidR="001D41B0">
        <w:t xml:space="preserve"> or screen </w:t>
      </w:r>
      <w:r w:rsidRPr="005A73F2">
        <w:rPr>
          <w:b/>
        </w:rPr>
        <w:t>024</w:t>
      </w:r>
      <w:r>
        <w:rPr>
          <w:b/>
        </w:rPr>
        <w:t>4</w:t>
      </w:r>
      <w:r w:rsidRPr="005A73F2">
        <w:rPr>
          <w:b/>
        </w:rPr>
        <w:t xml:space="preserve"> </w:t>
      </w:r>
      <w:r>
        <w:rPr>
          <w:b/>
        </w:rPr>
        <w:t>–</w:t>
      </w:r>
      <w:r w:rsidRPr="005A73F2">
        <w:rPr>
          <w:b/>
        </w:rPr>
        <w:t xml:space="preserve"> </w:t>
      </w:r>
      <w:r>
        <w:rPr>
          <w:b/>
        </w:rPr>
        <w:t xml:space="preserve">Partner </w:t>
      </w:r>
      <w:r w:rsidRPr="005A73F2">
        <w:rPr>
          <w:b/>
        </w:rPr>
        <w:t>Organization Search</w:t>
      </w:r>
      <w:r>
        <w:t xml:space="preserve">. </w:t>
      </w:r>
    </w:p>
    <w:p w:rsidR="001D41B0" w:rsidP="00010DA1" w14:paraId="12212828" w14:textId="79FA3C4A">
      <w:pPr>
        <w:pStyle w:val="BusinessRules"/>
      </w:pPr>
      <w:r>
        <w:t xml:space="preserve">The screen shows organizations that have been already linked to the partner. </w:t>
      </w:r>
    </w:p>
    <w:p w:rsidR="00010DA1" w:rsidP="00010DA1" w14:paraId="68A0A65F" w14:textId="77777777">
      <w:pPr>
        <w:pStyle w:val="BusinessRules"/>
      </w:pPr>
    </w:p>
    <w:p w:rsidR="00F671BD" w14:paraId="275FF0B9" w14:textId="7CDCB35E">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noProof/>
          <w:color w:val="4F81BD" w:themeColor="accent1"/>
          <w:sz w:val="26"/>
          <w:szCs w:val="26"/>
        </w:rPr>
        <w:drawing>
          <wp:inline distT="0" distB="0" distL="0" distR="0">
            <wp:extent cx="5943600" cy="6089650"/>
            <wp:effectExtent l="0" t="0" r="0" b="635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xmlns:r="http://schemas.openxmlformats.org/officeDocument/2006/relationships" r:embed="rId38"/>
                    <a:stretch>
                      <a:fillRect/>
                    </a:stretch>
                  </pic:blipFill>
                  <pic:spPr>
                    <a:xfrm>
                      <a:off x="0" y="0"/>
                      <a:ext cx="5943600" cy="6089650"/>
                    </a:xfrm>
                    <a:prstGeom prst="rect">
                      <a:avLst/>
                    </a:prstGeom>
                  </pic:spPr>
                </pic:pic>
              </a:graphicData>
            </a:graphic>
          </wp:inline>
        </w:drawing>
      </w:r>
    </w:p>
    <w:p w:rsidR="001D41B0" w:rsidP="001D41B0" w14:paraId="525F3637" w14:textId="77777777">
      <w:pPr>
        <w:pStyle w:val="BusinessRules"/>
      </w:pPr>
    </w:p>
    <w:p w:rsidR="001D41B0" w:rsidP="001D41B0" w14:paraId="092E3324" w14:textId="77777777">
      <w:pPr>
        <w:pStyle w:val="BusinessRules"/>
      </w:pPr>
      <w:r>
        <w:t>[Save] saves the data and stays on the screen.</w:t>
      </w:r>
    </w:p>
    <w:p w:rsidR="001D41B0" w:rsidRPr="001356FF" w:rsidP="001D41B0" w14:paraId="4C6C8FE5" w14:textId="1464A917">
      <w:pPr>
        <w:pStyle w:val="BusinessRules"/>
      </w:pPr>
      <w:r>
        <w:t>[Back] goes back to the previous screen with the data filled in.</w:t>
      </w:r>
    </w:p>
    <w:p w:rsidR="001D41B0" w:rsidP="001D41B0" w14:paraId="7BD91749" w14:textId="74B78DFA">
      <w:pPr>
        <w:pStyle w:val="BusinessRules"/>
      </w:pPr>
      <w:r>
        <w:t xml:space="preserve">[Cancel] goes back to screen </w:t>
      </w:r>
      <w:r w:rsidRPr="005A73F2">
        <w:rPr>
          <w:b/>
        </w:rPr>
        <w:t>0210 – Users Search</w:t>
      </w:r>
      <w:r>
        <w:rPr>
          <w:b/>
        </w:rPr>
        <w:t xml:space="preserve"> </w:t>
      </w:r>
      <w:r w:rsidRPr="00FB1368">
        <w:t>with no data filled in</w:t>
      </w:r>
    </w:p>
    <w:p w:rsidR="00195981" w:rsidP="001D41B0" w14:paraId="77BDF475" w14:textId="77777777">
      <w:pPr>
        <w:pStyle w:val="BusinessRules"/>
      </w:pPr>
    </w:p>
    <w:p w:rsidR="00195981" w:rsidP="001D41B0" w14:paraId="4D582A28" w14:textId="42777C06">
      <w:pPr>
        <w:pStyle w:val="BusinessRules"/>
      </w:pPr>
      <w:r>
        <w:t xml:space="preserve">Selecting [Link to HUD or RE] sends the user to screen </w:t>
      </w:r>
      <w:r w:rsidRPr="00FB1368">
        <w:rPr>
          <w:b/>
        </w:rPr>
        <w:t>0247 – Partner Organization Links</w:t>
      </w:r>
    </w:p>
    <w:p w:rsidR="00010DA1" w14:paraId="17919815" w14:textId="77777777">
      <w:pPr>
        <w:rPr>
          <w:rFonts w:asciiTheme="majorHAnsi" w:eastAsiaTheme="majorEastAsia" w:hAnsiTheme="majorHAnsi" w:cstheme="majorBidi"/>
          <w:b/>
          <w:bCs/>
          <w:color w:val="4F81BD" w:themeColor="accent1"/>
          <w:sz w:val="26"/>
          <w:szCs w:val="26"/>
        </w:rPr>
      </w:pPr>
      <w:r>
        <w:br w:type="page"/>
      </w:r>
    </w:p>
    <w:p w:rsidR="00F671BD" w:rsidP="00F671BD" w14:paraId="3C41DCA0" w14:textId="7D38DC5A">
      <w:pPr>
        <w:pStyle w:val="Heading2"/>
        <w:spacing w:after="120"/>
      </w:pPr>
      <w:bookmarkStart w:id="68" w:name="_Toc166662609"/>
      <w:r>
        <w:t xml:space="preserve">0247 – </w:t>
      </w:r>
      <w:r w:rsidR="003F2AB6">
        <w:t xml:space="preserve">Partner Organization </w:t>
      </w:r>
      <w:r w:rsidR="00010DA1">
        <w:t>Links</w:t>
      </w:r>
      <w:bookmarkEnd w:id="68"/>
    </w:p>
    <w:p w:rsidR="00F671BD" w:rsidP="00F671BD" w14:paraId="45B9C236" w14:textId="77777777">
      <w:pPr>
        <w:pStyle w:val="BusinessRules"/>
      </w:pPr>
      <w:r w:rsidRPr="00AC1748">
        <w:rPr>
          <w:u w:val="single"/>
        </w:rPr>
        <w:t>Business Rules</w:t>
      </w:r>
      <w:r>
        <w:t>:</w:t>
      </w:r>
    </w:p>
    <w:p w:rsidR="00F671BD" w:rsidP="00F671BD" w14:paraId="025C7487" w14:textId="0CEC6006">
      <w:pPr>
        <w:pStyle w:val="BusinessRules"/>
      </w:pPr>
      <w:r>
        <w:t xml:space="preserve">The Partner Organization Links screen displays on the right side the Partner Organization detail and all (if any) organizations the partner organization has already been linked to. </w:t>
      </w:r>
    </w:p>
    <w:p w:rsidR="00195981" w:rsidP="00F671BD" w14:paraId="632C6C17" w14:textId="77777777">
      <w:pPr>
        <w:pStyle w:val="BusinessRules"/>
      </w:pPr>
    </w:p>
    <w:p w:rsidR="00195981" w:rsidP="00F671BD" w14:paraId="3A3BAB1D" w14:textId="559A272E">
      <w:pPr>
        <w:pStyle w:val="BusinessRules"/>
      </w:pPr>
      <w:r>
        <w:t xml:space="preserve">The Organization Link Search at the top left allows to search for additional organizations the partner should be linked to. </w:t>
      </w:r>
    </w:p>
    <w:p w:rsidR="00195981" w:rsidP="00F671BD" w14:paraId="1E203B93" w14:textId="0C9F8DB3">
      <w:pPr>
        <w:pStyle w:val="BusinessRules"/>
      </w:pPr>
      <w:r>
        <w:t xml:space="preserve">Once the user enters the search criteria and selects [Search] the list of organizations will be displayed underneath the search box. </w:t>
      </w:r>
    </w:p>
    <w:p w:rsidR="00F671BD" w:rsidP="00F671BD" w14:paraId="1A205416" w14:textId="77777777">
      <w:pPr>
        <w:pStyle w:val="BusinessRules"/>
      </w:pPr>
    </w:p>
    <w:p w:rsidR="00195981" w14:paraId="48C9FAF4" w14:textId="54C2EB42">
      <w:r>
        <w:rPr>
          <w:noProof/>
        </w:rPr>
        <w:drawing>
          <wp:inline distT="0" distB="0" distL="0" distR="0">
            <wp:extent cx="5943600" cy="4265295"/>
            <wp:effectExtent l="0" t="0" r="0" b="190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xmlns:r="http://schemas.openxmlformats.org/officeDocument/2006/relationships" r:embed="rId39"/>
                    <a:stretch>
                      <a:fillRect/>
                    </a:stretch>
                  </pic:blipFill>
                  <pic:spPr>
                    <a:xfrm>
                      <a:off x="0" y="0"/>
                      <a:ext cx="5943600" cy="4265295"/>
                    </a:xfrm>
                    <a:prstGeom prst="rect">
                      <a:avLst/>
                    </a:prstGeom>
                  </pic:spPr>
                </pic:pic>
              </a:graphicData>
            </a:graphic>
          </wp:inline>
        </w:drawing>
      </w:r>
      <w:r w:rsidR="00010DA1">
        <w:t xml:space="preserve"> </w:t>
      </w:r>
    </w:p>
    <w:p w:rsidR="00195981" w14:paraId="1CCAC2CA" w14:textId="77777777"/>
    <w:p w:rsidR="00195981" w:rsidP="00FB1368" w14:paraId="3ECD458A" w14:textId="42DE3211">
      <w:pPr>
        <w:pStyle w:val="BusinessRules"/>
      </w:pPr>
      <w:r>
        <w:t xml:space="preserve">Selecting an organization from the list of “Search Results” and clicking the </w:t>
      </w:r>
      <w:r>
        <w:rPr>
          <w:noProof/>
        </w:rPr>
        <w:drawing>
          <wp:inline distT="0" distB="0" distL="0" distR="0">
            <wp:extent cx="183383" cy="151765"/>
            <wp:effectExtent l="0" t="0" r="7620" b="63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
                    <pic:cNvPicPr/>
                  </pic:nvPicPr>
                  <pic:blipFill>
                    <a:blip xmlns:r="http://schemas.openxmlformats.org/officeDocument/2006/relationships" r:embed="rId40"/>
                    <a:stretch>
                      <a:fillRect/>
                    </a:stretch>
                  </pic:blipFill>
                  <pic:spPr>
                    <a:xfrm>
                      <a:off x="0" y="0"/>
                      <a:ext cx="187079" cy="154824"/>
                    </a:xfrm>
                    <a:prstGeom prst="rect">
                      <a:avLst/>
                    </a:prstGeom>
                  </pic:spPr>
                </pic:pic>
              </a:graphicData>
            </a:graphic>
          </wp:inline>
        </w:drawing>
      </w:r>
      <w:r>
        <w:t xml:space="preserve"> will move the organization to the right under the list of “Linked to Organizations” – thus linking the Partner. </w:t>
      </w:r>
    </w:p>
    <w:p w:rsidR="00195981" w:rsidP="00FB1368" w14:paraId="6133A18C" w14:textId="77777777">
      <w:pPr>
        <w:pStyle w:val="BusinessRules"/>
      </w:pPr>
      <w:r>
        <w:t xml:space="preserve">Selecting an organization from the list of “Linked to Organizations” and clicking the </w:t>
      </w:r>
      <w:r>
        <w:rPr>
          <w:noProof/>
        </w:rPr>
        <w:drawing>
          <wp:inline distT="0" distB="0" distL="0" distR="0">
            <wp:extent cx="168026" cy="151765"/>
            <wp:effectExtent l="0" t="0" r="3810" b="63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
                    <pic:cNvPicPr/>
                  </pic:nvPicPr>
                  <pic:blipFill>
                    <a:blip xmlns:r="http://schemas.openxmlformats.org/officeDocument/2006/relationships" r:embed="rId41"/>
                    <a:stretch>
                      <a:fillRect/>
                    </a:stretch>
                  </pic:blipFill>
                  <pic:spPr>
                    <a:xfrm>
                      <a:off x="0" y="0"/>
                      <a:ext cx="171069" cy="154514"/>
                    </a:xfrm>
                    <a:prstGeom prst="rect">
                      <a:avLst/>
                    </a:prstGeom>
                  </pic:spPr>
                </pic:pic>
              </a:graphicData>
            </a:graphic>
          </wp:inline>
        </w:drawing>
      </w:r>
      <w:r>
        <w:t xml:space="preserve"> button will remove the organization – thus unlinking the Partner.</w:t>
      </w:r>
    </w:p>
    <w:p w:rsidR="00195981" w:rsidP="00FB1368" w14:paraId="0BFC5E6F" w14:textId="77777777">
      <w:pPr>
        <w:pStyle w:val="BusinessRules"/>
      </w:pPr>
    </w:p>
    <w:p w:rsidR="00A45A31" w:rsidP="00FB1368" w14:paraId="6C1D3D1A" w14:textId="77777777">
      <w:pPr>
        <w:pStyle w:val="BusinessRules"/>
      </w:pPr>
      <w:r>
        <w:t xml:space="preserve">The system allows for multiple selections on either side by holding down the [CTRL] key. </w:t>
      </w:r>
    </w:p>
    <w:p w:rsidR="00A45A31" w:rsidP="00FB1368" w14:paraId="69C13C0A" w14:textId="77777777">
      <w:pPr>
        <w:pStyle w:val="BusinessRules"/>
      </w:pPr>
    </w:p>
    <w:p w:rsidR="00A45A31" w:rsidP="00FB1368" w14:paraId="16AA4723" w14:textId="14F4F4C3">
      <w:pPr>
        <w:pStyle w:val="BusinessRules"/>
      </w:pPr>
      <w:r>
        <w:t>[Save] saves the screen and refreshes the lists.</w:t>
      </w:r>
    </w:p>
    <w:p w:rsidR="005713AE" w:rsidP="00FB1368" w14:paraId="3FF2CE83" w14:textId="2374AC3C">
      <w:pPr>
        <w:pStyle w:val="BusinessRules"/>
      </w:pPr>
      <w:r>
        <w:t xml:space="preserve">[Back] sends the user to screen </w:t>
      </w:r>
      <w:r w:rsidRPr="00FB1368">
        <w:rPr>
          <w:b/>
        </w:rPr>
        <w:t>0246 – Partner Organization Info - Edit</w:t>
      </w:r>
      <w:r>
        <w:br w:type="page"/>
      </w:r>
    </w:p>
    <w:p w:rsidR="005713AE" w:rsidRPr="00A13E2F" w:rsidP="00C60FB6" w14:paraId="2692C809" w14:textId="260A276B">
      <w:pPr>
        <w:pStyle w:val="Heading2"/>
      </w:pPr>
      <w:bookmarkStart w:id="69" w:name="_Toc166662610"/>
      <w:bookmarkStart w:id="70" w:name="_Toc355110065"/>
      <w:bookmarkEnd w:id="61"/>
      <w:r>
        <w:t xml:space="preserve">0248 - </w:t>
      </w:r>
      <w:r w:rsidRPr="00A13E2F">
        <w:t>Responsible Entity</w:t>
      </w:r>
      <w:r>
        <w:t xml:space="preserve"> Associated with Partner</w:t>
      </w:r>
      <w:r w:rsidR="00C60FB6">
        <w:t xml:space="preserve"> Organization</w:t>
      </w:r>
      <w:bookmarkEnd w:id="69"/>
    </w:p>
    <w:p w:rsidR="005713AE" w:rsidRPr="00A13E2F" w:rsidP="005713AE" w14:paraId="6810D9AF" w14:textId="77777777">
      <w:pPr>
        <w:pStyle w:val="BusinessRules"/>
      </w:pPr>
      <w:r w:rsidRPr="00AC1748">
        <w:rPr>
          <w:u w:val="single"/>
        </w:rPr>
        <w:t>Business Rules</w:t>
      </w:r>
      <w:r w:rsidRPr="00A13E2F">
        <w:t xml:space="preserve">: </w:t>
      </w:r>
    </w:p>
    <w:p w:rsidR="00F76EB8" w:rsidP="005713AE" w14:paraId="47751C84" w14:textId="2A4FCA76">
      <w:pPr>
        <w:pStyle w:val="BusinessRules"/>
        <w:spacing w:after="120"/>
      </w:pPr>
      <w:r>
        <w:t xml:space="preserve">This screen has been replaced with release 11.19 by screen </w:t>
      </w:r>
      <w:r w:rsidRPr="00FB1368">
        <w:rPr>
          <w:b/>
        </w:rPr>
        <w:t>0247 – Partner Organizations Links</w:t>
      </w:r>
      <w:r>
        <w:t>.</w:t>
      </w:r>
    </w:p>
    <w:p w:rsidR="005713AE" w:rsidP="005713AE" w14:paraId="697BF54C" w14:textId="40BADE2C">
      <w:pPr>
        <w:pStyle w:val="BusinessRules"/>
        <w:spacing w:after="120"/>
      </w:pPr>
      <w:r>
        <w:t xml:space="preserve">The user is </w:t>
      </w:r>
      <w:r>
        <w:t>sen</w:t>
      </w:r>
      <w:r w:rsidR="004F44AF">
        <w:t>d</w:t>
      </w:r>
      <w:r>
        <w:t xml:space="preserve"> to this screen only through screen </w:t>
      </w:r>
      <w:r w:rsidRPr="00A52B80">
        <w:rPr>
          <w:b/>
        </w:rPr>
        <w:t>0246 –</w:t>
      </w:r>
      <w:r w:rsidRPr="00E46596">
        <w:rPr>
          <w:b/>
        </w:rPr>
        <w:t xml:space="preserve"> Partner Organization Info</w:t>
      </w:r>
      <w:r>
        <w:t xml:space="preserve"> if he clicked on [</w:t>
      </w:r>
      <w:r w:rsidR="00F80537">
        <w:t>Link to HUD or RE</w:t>
      </w:r>
      <w:r>
        <w:t xml:space="preserve">].  This screen is only visible to admin users. </w:t>
      </w:r>
      <w:r w:rsidR="00D429B8">
        <w:t xml:space="preserve">Any admin users – HUD or RE – </w:t>
      </w:r>
      <w:r w:rsidR="00D429B8">
        <w:t>edit</w:t>
      </w:r>
      <w:r w:rsidR="00D429B8">
        <w:t xml:space="preserve"> the association</w:t>
      </w:r>
      <w:r>
        <w:t>.</w:t>
      </w:r>
    </w:p>
    <w:p w:rsidR="005713AE" w:rsidP="005713AE" w14:paraId="537E65EF" w14:textId="77777777">
      <w:pPr>
        <w:pStyle w:val="BusinessRules"/>
      </w:pPr>
      <w:r>
        <w:t>The Responsible Entity non-admin user can only see this and press [Select]. The [Add] button will be grayed out.</w:t>
      </w:r>
    </w:p>
    <w:p w:rsidR="005713AE" w:rsidP="005713AE" w14:paraId="33196F4C" w14:textId="616EC4F5">
      <w:pPr>
        <w:pStyle w:val="BusinessRules"/>
        <w:spacing w:after="120"/>
      </w:pPr>
      <w:r>
        <w:t xml:space="preserve">Clicking on a RE assigned to a </w:t>
      </w:r>
      <w:r w:rsidR="0040666F">
        <w:t>Partner Organization</w:t>
      </w:r>
      <w:r>
        <w:t xml:space="preserve"> will display the organization detail in a pop-up box.</w:t>
      </w:r>
    </w:p>
    <w:p w:rsidR="005713AE" w:rsidRPr="00083511" w:rsidP="005713AE" w14:paraId="71CF788B" w14:textId="34809D51">
      <w:pPr>
        <w:spacing w:after="120"/>
        <w:jc w:val="center"/>
      </w:pPr>
      <w:r>
        <w:rPr>
          <w:noProof/>
        </w:rPr>
        <w:drawing>
          <wp:inline distT="0" distB="0" distL="0" distR="0">
            <wp:extent cx="5943600" cy="370205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663"/>
                    <pic:cNvPicPr/>
                  </pic:nvPicPr>
                  <pic:blipFill>
                    <a:blip xmlns:r="http://schemas.openxmlformats.org/officeDocument/2006/relationships" r:embed="rId42"/>
                    <a:stretch>
                      <a:fillRect/>
                    </a:stretch>
                  </pic:blipFill>
                  <pic:spPr>
                    <a:xfrm>
                      <a:off x="0" y="0"/>
                      <a:ext cx="5943600" cy="3702050"/>
                    </a:xfrm>
                    <a:prstGeom prst="rect">
                      <a:avLst/>
                    </a:prstGeom>
                  </pic:spPr>
                </pic:pic>
              </a:graphicData>
            </a:graphic>
          </wp:inline>
        </w:drawing>
      </w:r>
    </w:p>
    <w:p w:rsidR="005713AE" w:rsidP="005713AE" w14:paraId="3F5066B4" w14:textId="451EB2B5">
      <w:pPr>
        <w:pStyle w:val="BusinessRules"/>
      </w:pPr>
      <w:r>
        <w:t xml:space="preserve">[Add] navigates to screen </w:t>
      </w:r>
      <w:r w:rsidRPr="00B91964">
        <w:rPr>
          <w:b/>
        </w:rPr>
        <w:t>02</w:t>
      </w:r>
      <w:r>
        <w:rPr>
          <w:b/>
        </w:rPr>
        <w:t>4</w:t>
      </w:r>
      <w:r w:rsidR="00A52B80">
        <w:rPr>
          <w:b/>
        </w:rPr>
        <w:t>0</w:t>
      </w:r>
      <w:r w:rsidRPr="00B91964">
        <w:rPr>
          <w:b/>
        </w:rPr>
        <w:t xml:space="preserve"> </w:t>
      </w:r>
      <w:r w:rsidR="0040666F">
        <w:rPr>
          <w:b/>
        </w:rPr>
        <w:t>–</w:t>
      </w:r>
      <w:r w:rsidR="00A52B80">
        <w:rPr>
          <w:b/>
        </w:rPr>
        <w:t xml:space="preserve"> </w:t>
      </w:r>
      <w:r w:rsidRPr="00B91964">
        <w:rPr>
          <w:b/>
        </w:rPr>
        <w:t xml:space="preserve">Organization </w:t>
      </w:r>
      <w:r w:rsidRPr="005F3340">
        <w:rPr>
          <w:b/>
        </w:rPr>
        <w:t>Search</w:t>
      </w:r>
      <w:r w:rsidRPr="00D65D2C">
        <w:t>.</w:t>
      </w:r>
    </w:p>
    <w:p w:rsidR="005713AE" w:rsidP="005713AE" w14:paraId="0A80EB20" w14:textId="4FE3F1FB">
      <w:pPr>
        <w:pStyle w:val="BusinessRules"/>
      </w:pPr>
      <w:r>
        <w:t xml:space="preserve">[Select] sends the user to screen </w:t>
      </w:r>
      <w:r w:rsidRPr="00D65D2C">
        <w:rPr>
          <w:b/>
        </w:rPr>
        <w:t>02</w:t>
      </w:r>
      <w:r w:rsidR="0040666F">
        <w:rPr>
          <w:b/>
        </w:rPr>
        <w:t>46</w:t>
      </w:r>
      <w:r w:rsidRPr="00D65D2C">
        <w:rPr>
          <w:b/>
        </w:rPr>
        <w:t xml:space="preserve"> </w:t>
      </w:r>
      <w:r w:rsidR="0040666F">
        <w:rPr>
          <w:b/>
        </w:rPr>
        <w:t>–</w:t>
      </w:r>
      <w:r w:rsidRPr="00D65D2C">
        <w:rPr>
          <w:b/>
        </w:rPr>
        <w:t xml:space="preserve"> </w:t>
      </w:r>
      <w:r w:rsidR="0040666F">
        <w:rPr>
          <w:b/>
        </w:rPr>
        <w:t>Partner Organization Info.</w:t>
      </w:r>
    </w:p>
    <w:p w:rsidR="005713AE" w:rsidP="005713AE" w14:paraId="0EC8D50A" w14:textId="77777777">
      <w:pPr>
        <w:pStyle w:val="BusinessRules"/>
        <w:rPr>
          <w:rFonts w:asciiTheme="majorHAnsi" w:eastAsiaTheme="majorEastAsia" w:hAnsiTheme="majorHAnsi" w:cstheme="majorBidi"/>
          <w:b/>
          <w:bCs/>
          <w:color w:val="4F81BD" w:themeColor="accent1"/>
          <w:sz w:val="26"/>
          <w:szCs w:val="26"/>
        </w:rPr>
      </w:pPr>
      <w:r w:rsidRPr="005F3340">
        <w:t>[Back] sends the user back to screen</w:t>
      </w:r>
      <w:r>
        <w:rPr>
          <w:b/>
        </w:rPr>
        <w:t xml:space="preserve"> 0220 – User Profile</w:t>
      </w:r>
      <w:r w:rsidRPr="001356FF">
        <w:t>.</w:t>
      </w:r>
      <w:r>
        <w:br w:type="page"/>
      </w:r>
    </w:p>
    <w:p w:rsidR="00890974" w:rsidRPr="00A13E2F" w:rsidP="005713AE" w14:paraId="01AE0D82" w14:textId="5DA8DD2B">
      <w:pPr>
        <w:pStyle w:val="Heading2"/>
        <w:spacing w:after="120"/>
        <w:rPr>
          <w:szCs w:val="22"/>
        </w:rPr>
      </w:pPr>
      <w:bookmarkStart w:id="71" w:name="_Toc166662611"/>
      <w:r>
        <w:t>02</w:t>
      </w:r>
      <w:r w:rsidR="004E53FE">
        <w:t>5</w:t>
      </w:r>
      <w:r>
        <w:t xml:space="preserve">0 - </w:t>
      </w:r>
      <w:r w:rsidRPr="00A13E2F">
        <w:t>User Profile Privileges</w:t>
      </w:r>
      <w:bookmarkEnd w:id="70"/>
      <w:bookmarkEnd w:id="71"/>
    </w:p>
    <w:p w:rsidR="00890974" w:rsidRPr="00A13E2F" w:rsidP="00BA34AF" w14:paraId="01AE0D84" w14:textId="2A6F3D27">
      <w:pPr>
        <w:pStyle w:val="BusinessRules"/>
      </w:pPr>
      <w:r w:rsidRPr="00AC1748">
        <w:rPr>
          <w:u w:val="single"/>
        </w:rPr>
        <w:t>Business Rules</w:t>
      </w:r>
      <w:r w:rsidRPr="00A13E2F">
        <w:t>:</w:t>
      </w:r>
    </w:p>
    <w:p w:rsidR="00203042" w:rsidP="00BA34AF" w14:paraId="01AE0D85" w14:textId="3D2922AF">
      <w:pPr>
        <w:pStyle w:val="BusinessRules"/>
      </w:pPr>
      <w:r>
        <w:t xml:space="preserve">The user gets to the </w:t>
      </w:r>
      <w:r w:rsidR="00363557">
        <w:t xml:space="preserve">User Profile Privileges screen </w:t>
      </w:r>
      <w:r>
        <w:t xml:space="preserve">based on the selection </w:t>
      </w:r>
      <w:r w:rsidR="001356FF">
        <w:t>of the user and the user roles.</w:t>
      </w:r>
    </w:p>
    <w:p w:rsidR="00203042" w:rsidP="00363557" w14:paraId="01AE0D86" w14:textId="29D6B1E2">
      <w:pPr>
        <w:pStyle w:val="BusinessRules"/>
        <w:spacing w:after="120"/>
      </w:pPr>
      <w:r>
        <w:t xml:space="preserve">Each user role </w:t>
      </w:r>
      <w:r w:rsidR="00363557">
        <w:t>h</w:t>
      </w:r>
      <w:r>
        <w:t>as a set of privileges that can be assigned to a user in d</w:t>
      </w:r>
      <w:r w:rsidR="00363557">
        <w:t>ifferent variations.</w:t>
      </w:r>
    </w:p>
    <w:p w:rsidR="00890974" w:rsidP="00363557" w14:paraId="01AE0D88" w14:textId="68E27ADC">
      <w:pPr>
        <w:pStyle w:val="BusinessRules"/>
        <w:spacing w:after="120"/>
      </w:pPr>
      <w:r>
        <w:t>The next pages contain two tables that cover the different variations. The first t</w:t>
      </w:r>
      <w:r>
        <w:t xml:space="preserve">able </w:t>
      </w:r>
      <w:r>
        <w:t>shows</w:t>
      </w:r>
      <w:r>
        <w:t xml:space="preserve"> all p</w:t>
      </w:r>
      <w:r>
        <w:t>rivilege</w:t>
      </w:r>
      <w:r>
        <w:t>s and their</w:t>
      </w:r>
      <w:r>
        <w:t xml:space="preserve"> intended</w:t>
      </w:r>
      <w:r w:rsidR="00363557">
        <w:t xml:space="preserve"> functions. The</w:t>
      </w:r>
      <w:r>
        <w:t xml:space="preserve"> second table further details the v</w:t>
      </w:r>
      <w:r>
        <w:t xml:space="preserve">ariations of accessing screens 7015.15 (RROF) and 7015.16 (AUGF) </w:t>
      </w:r>
      <w:r>
        <w:t>from different screens based on selected privileges</w:t>
      </w:r>
      <w:r>
        <w:t>.</w:t>
      </w:r>
    </w:p>
    <w:p w:rsidR="0005277E" w:rsidP="00363557" w14:paraId="01AE0D8A" w14:textId="5E08E6DE">
      <w:pPr>
        <w:pStyle w:val="BusinessRules"/>
        <w:spacing w:after="120"/>
      </w:pPr>
      <w:r>
        <w:t>HUD User Roles will be assigned to individual states for Part 50 and for Part 58 reviews. Only after at least one state has been assigned to a HUD User will he be able t</w:t>
      </w:r>
      <w:r w:rsidR="00363557">
        <w:t>o see any reviews.</w:t>
      </w:r>
    </w:p>
    <w:p w:rsidR="00440CFE" w:rsidP="00363557" w14:paraId="7B078C0C" w14:textId="77777777">
      <w:pPr>
        <w:pStyle w:val="BusinessRules"/>
        <w:spacing w:after="120"/>
      </w:pPr>
      <w:r w:rsidRPr="0005277E">
        <w:t>R</w:t>
      </w:r>
      <w:r>
        <w:t>E Users will get assigned to REs and Partner Users will get assigned to Partner Organizations (POs).</w:t>
      </w:r>
    </w:p>
    <w:p w:rsidR="00440CFE" w:rsidP="00363557" w14:paraId="354E57B7" w14:textId="604FBFC9">
      <w:pPr>
        <w:pStyle w:val="BusinessRules"/>
        <w:spacing w:after="120"/>
      </w:pPr>
      <w:r>
        <w:t xml:space="preserve">The Partner Organizations get assigned to the </w:t>
      </w:r>
      <w:r>
        <w:t>REs.</w:t>
      </w:r>
    </w:p>
    <w:p w:rsidR="00440CFE" w:rsidP="00363557" w14:paraId="2764FC4A" w14:textId="6C94B970">
      <w:pPr>
        <w:pStyle w:val="BusinessRules"/>
        <w:spacing w:after="120"/>
      </w:pPr>
      <w:r w:rsidRPr="0005277E">
        <w:t>State Agencies</w:t>
      </w:r>
      <w:r w:rsidR="0005277E">
        <w:t xml:space="preserve"> get assigned to REs, not to States. </w:t>
      </w:r>
    </w:p>
    <w:p w:rsidR="00890974" w:rsidP="00363557" w14:paraId="01AE0D8B" w14:textId="045B1557">
      <w:pPr>
        <w:pStyle w:val="BusinessRules"/>
        <w:spacing w:after="120"/>
      </w:pPr>
      <w:r>
        <w:t>RE users never have access to Part 50 reviews</w:t>
      </w:r>
      <w:r w:rsidR="00440CFE">
        <w:t xml:space="preserve"> and </w:t>
      </w:r>
      <w:r>
        <w:t>State users never have access to Part 5</w:t>
      </w:r>
      <w:r w:rsidR="007E50D5">
        <w:t xml:space="preserve">0 </w:t>
      </w:r>
      <w:r>
        <w:t>reviews.</w:t>
      </w:r>
    </w:p>
    <w:p w:rsidR="0005277E" w:rsidP="00BA34AF" w14:paraId="01AE0D8D" w14:textId="4EB243E9">
      <w:pPr>
        <w:pStyle w:val="BusinessRules"/>
      </w:pPr>
      <w:r>
        <w:t>Further details are</w:t>
      </w:r>
      <w:r w:rsidR="00363557">
        <w:t xml:space="preserve"> as follows</w:t>
      </w:r>
      <w:r>
        <w:t xml:space="preserve">: </w:t>
      </w:r>
    </w:p>
    <w:p w:rsidR="00890974" w:rsidRPr="0005277E" w:rsidP="00FB1368" w14:paraId="01AE0D8E" w14:textId="20CDAE16">
      <w:pPr>
        <w:pStyle w:val="BusinessRules"/>
        <w:numPr>
          <w:ilvl w:val="0"/>
          <w:numId w:val="218"/>
        </w:numPr>
      </w:pPr>
      <w:r w:rsidRPr="0005277E">
        <w:t>HUD Staff default: no state assigned and admin will assign the states. This means that if a user gets the HUD staff role assigned</w:t>
      </w:r>
      <w:r w:rsidR="00363557">
        <w:t>,</w:t>
      </w:r>
      <w:r w:rsidRPr="0005277E">
        <w:t xml:space="preserve"> he will not see any Part 58 reviews until</w:t>
      </w:r>
      <w:r w:rsidR="00363557">
        <w:t xml:space="preserve"> a state gets assigned to him. </w:t>
      </w:r>
      <w:r w:rsidRPr="0005277E">
        <w:t>At the same time</w:t>
      </w:r>
      <w:r w:rsidR="00363557">
        <w:t>,</w:t>
      </w:r>
      <w:r w:rsidRPr="0005277E">
        <w:t xml:space="preserve"> the user can only see the Part 50 reviews he created, but no others until the admin assigns him</w:t>
      </w:r>
      <w:r w:rsidR="00363557">
        <w:t xml:space="preserve"> states to the Part 50 reviews.</w:t>
      </w:r>
    </w:p>
    <w:p w:rsidR="00890974" w:rsidP="00FB1368" w14:paraId="01AE0D8F" w14:textId="77777777">
      <w:pPr>
        <w:pStyle w:val="BusinessRules"/>
        <w:numPr>
          <w:ilvl w:val="0"/>
          <w:numId w:val="218"/>
        </w:numPr>
        <w:spacing w:after="120"/>
      </w:pPr>
      <w:r w:rsidRPr="0005277E">
        <w:t>State Agency default: only sees reviews that are marked "State Agency" in 1105 for the state they are in. If a review needs to be seen by a State Agency the only way to assign that review is to check the box in 1105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6A0"/>
      </w:tblPr>
      <w:tblGrid>
        <w:gridCol w:w="3221"/>
        <w:gridCol w:w="3274"/>
        <w:gridCol w:w="2855"/>
      </w:tblGrid>
      <w:tr w14:paraId="01AE0D95" w14:textId="77777777" w:rsidTr="004F11E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6A0"/>
        </w:tblPrEx>
        <w:trPr>
          <w:cantSplit/>
          <w:trHeight w:val="269"/>
          <w:tblHeader/>
        </w:trPr>
        <w:tc>
          <w:tcPr>
            <w:tcW w:w="1302" w:type="pct"/>
            <w:shd w:val="clear" w:color="auto" w:fill="C6D9F0" w:themeFill="text2" w:themeFillTint="33"/>
            <w:vAlign w:val="center"/>
            <w:hideMark/>
          </w:tcPr>
          <w:p w:rsidR="00890974" w:rsidRPr="004F11E4" w:rsidP="00BA34AF" w14:paraId="01AE0D92" w14:textId="77777777">
            <w:pPr>
              <w:rPr>
                <w:b/>
              </w:rPr>
            </w:pPr>
            <w:r w:rsidRPr="004F11E4">
              <w:rPr>
                <w:b/>
              </w:rPr>
              <w:t>Privilege</w:t>
            </w:r>
          </w:p>
        </w:tc>
        <w:tc>
          <w:tcPr>
            <w:tcW w:w="1961" w:type="pct"/>
            <w:shd w:val="clear" w:color="auto" w:fill="C6D9F0" w:themeFill="text2" w:themeFillTint="33"/>
            <w:vAlign w:val="center"/>
            <w:hideMark/>
          </w:tcPr>
          <w:p w:rsidR="00890974" w:rsidRPr="004F11E4" w:rsidP="00BA34AF" w14:paraId="01AE0D93" w14:textId="77777777">
            <w:pPr>
              <w:rPr>
                <w:b/>
              </w:rPr>
            </w:pPr>
            <w:r w:rsidRPr="004F11E4">
              <w:rPr>
                <w:b/>
              </w:rPr>
              <w:t>Intended function</w:t>
            </w:r>
          </w:p>
        </w:tc>
        <w:tc>
          <w:tcPr>
            <w:tcW w:w="1737" w:type="pct"/>
            <w:shd w:val="clear" w:color="auto" w:fill="C6D9F0" w:themeFill="text2" w:themeFillTint="33"/>
            <w:vAlign w:val="center"/>
            <w:hideMark/>
          </w:tcPr>
          <w:p w:rsidR="00890974" w:rsidRPr="004F11E4" w:rsidP="00BA34AF" w14:paraId="01AE0D94" w14:textId="77777777">
            <w:pPr>
              <w:rPr>
                <w:b/>
              </w:rPr>
            </w:pPr>
            <w:r w:rsidRPr="004F11E4">
              <w:rPr>
                <w:b/>
              </w:rPr>
              <w:t>Applies to Role</w:t>
            </w:r>
          </w:p>
        </w:tc>
      </w:tr>
      <w:tr w14:paraId="01AE0D9D" w14:textId="77777777" w:rsidTr="004F11E4">
        <w:tblPrEx>
          <w:tblW w:w="5000" w:type="pct"/>
          <w:tblCellMar>
            <w:left w:w="115" w:type="dxa"/>
            <w:right w:w="115" w:type="dxa"/>
          </w:tblCellMar>
          <w:tblLook w:val="06A0"/>
        </w:tblPrEx>
        <w:trPr>
          <w:cantSplit/>
          <w:trHeight w:val="20"/>
        </w:trPr>
        <w:tc>
          <w:tcPr>
            <w:tcW w:w="1302" w:type="pct"/>
            <w:vMerge w:val="restart"/>
            <w:shd w:val="clear" w:color="auto" w:fill="auto"/>
            <w:noWrap/>
            <w:hideMark/>
          </w:tcPr>
          <w:p w:rsidR="00890974" w:rsidRPr="00A44EB2" w:rsidP="00BA34AF" w14:paraId="01AE0D9A" w14:textId="77777777">
            <w:r w:rsidRPr="00A44EB2">
              <w:t>Create Part 50</w:t>
            </w:r>
          </w:p>
        </w:tc>
        <w:tc>
          <w:tcPr>
            <w:tcW w:w="1961" w:type="pct"/>
            <w:vMerge w:val="restart"/>
            <w:shd w:val="clear" w:color="auto" w:fill="auto"/>
            <w:hideMark/>
          </w:tcPr>
          <w:p w:rsidR="00890974" w:rsidRPr="00A44EB2" w:rsidP="00BA34AF" w14:paraId="01AE0D9B" w14:textId="77777777">
            <w:r w:rsidRPr="00A44EB2">
              <w:t>Start a Part 50 review - 1101</w:t>
            </w:r>
          </w:p>
        </w:tc>
        <w:tc>
          <w:tcPr>
            <w:tcW w:w="1737" w:type="pct"/>
            <w:shd w:val="clear" w:color="auto" w:fill="auto"/>
            <w:hideMark/>
          </w:tcPr>
          <w:p w:rsidR="00890974" w:rsidRPr="00A44EB2" w:rsidP="00BA34AF" w14:paraId="01AE0D9C" w14:textId="77777777">
            <w:r w:rsidRPr="00A44EB2">
              <w:t>HUD</w:t>
            </w:r>
          </w:p>
        </w:tc>
      </w:tr>
      <w:tr w14:paraId="01AE0DA1" w14:textId="77777777" w:rsidTr="004F11E4">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D9E" w14:textId="77777777"/>
        </w:tc>
        <w:tc>
          <w:tcPr>
            <w:tcW w:w="1961" w:type="pct"/>
            <w:vMerge/>
            <w:vAlign w:val="center"/>
            <w:hideMark/>
          </w:tcPr>
          <w:p w:rsidR="00890974" w:rsidRPr="00A44EB2" w:rsidP="00BA34AF" w14:paraId="01AE0D9F" w14:textId="77777777"/>
        </w:tc>
        <w:tc>
          <w:tcPr>
            <w:tcW w:w="1737" w:type="pct"/>
            <w:shd w:val="clear" w:color="auto" w:fill="auto"/>
            <w:hideMark/>
          </w:tcPr>
          <w:p w:rsidR="00890974" w:rsidRPr="00A44EB2" w:rsidP="00B84B5A" w14:paraId="01AE0DA0" w14:textId="06F7A4CD">
            <w:r>
              <w:t>Partner</w:t>
            </w:r>
          </w:p>
        </w:tc>
      </w:tr>
      <w:tr w14:paraId="01AE0DA5" w14:textId="77777777" w:rsidTr="004F11E4">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DA2" w14:textId="77777777"/>
        </w:tc>
        <w:tc>
          <w:tcPr>
            <w:tcW w:w="1961" w:type="pct"/>
            <w:vMerge/>
            <w:vAlign w:val="center"/>
            <w:hideMark/>
          </w:tcPr>
          <w:p w:rsidR="00890974" w:rsidRPr="00A44EB2" w:rsidP="00BA34AF" w14:paraId="01AE0DA3" w14:textId="77777777"/>
        </w:tc>
        <w:tc>
          <w:tcPr>
            <w:tcW w:w="1737" w:type="pct"/>
            <w:shd w:val="clear" w:color="auto" w:fill="auto"/>
            <w:hideMark/>
          </w:tcPr>
          <w:p w:rsidR="00890974" w:rsidRPr="00A44EB2" w:rsidP="00BA34AF" w14:paraId="01AE0DA4" w14:textId="6579FDB3"/>
        </w:tc>
      </w:tr>
      <w:tr w14:paraId="01AE0DA9" w14:textId="77777777" w:rsidTr="004F11E4">
        <w:tblPrEx>
          <w:tblW w:w="5000" w:type="pct"/>
          <w:tblCellMar>
            <w:left w:w="115" w:type="dxa"/>
            <w:right w:w="115" w:type="dxa"/>
          </w:tblCellMar>
          <w:tblLook w:val="06A0"/>
        </w:tblPrEx>
        <w:trPr>
          <w:cantSplit/>
          <w:trHeight w:val="20"/>
        </w:trPr>
        <w:tc>
          <w:tcPr>
            <w:tcW w:w="1302" w:type="pct"/>
            <w:vMerge w:val="restart"/>
            <w:shd w:val="clear" w:color="auto" w:fill="auto"/>
            <w:noWrap/>
            <w:hideMark/>
          </w:tcPr>
          <w:p w:rsidR="00890974" w:rsidRPr="00A44EB2" w:rsidP="00BA34AF" w14:paraId="01AE0DA6" w14:textId="77777777">
            <w:r w:rsidRPr="00A44EB2">
              <w:t>Create Part 58</w:t>
            </w:r>
          </w:p>
        </w:tc>
        <w:tc>
          <w:tcPr>
            <w:tcW w:w="1961" w:type="pct"/>
            <w:vMerge w:val="restart"/>
            <w:shd w:val="clear" w:color="auto" w:fill="auto"/>
            <w:hideMark/>
          </w:tcPr>
          <w:p w:rsidR="00890974" w:rsidRPr="00A44EB2" w:rsidP="00BA34AF" w14:paraId="01AE0DA7" w14:textId="77777777">
            <w:r w:rsidRPr="00A44EB2">
              <w:t>Start a Part 58 review -1101</w:t>
            </w:r>
          </w:p>
        </w:tc>
        <w:tc>
          <w:tcPr>
            <w:tcW w:w="1737" w:type="pct"/>
            <w:shd w:val="clear" w:color="auto" w:fill="auto"/>
            <w:hideMark/>
          </w:tcPr>
          <w:p w:rsidR="00890974" w:rsidRPr="00A44EB2" w:rsidP="00BA34AF" w14:paraId="01AE0DA8" w14:textId="77777777">
            <w:r w:rsidRPr="00A44EB2">
              <w:t>RE</w:t>
            </w:r>
          </w:p>
        </w:tc>
      </w:tr>
      <w:tr w14:paraId="01AE0DAD" w14:textId="77777777" w:rsidTr="004F11E4">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DAA" w14:textId="77777777"/>
        </w:tc>
        <w:tc>
          <w:tcPr>
            <w:tcW w:w="1961" w:type="pct"/>
            <w:vMerge/>
            <w:vAlign w:val="center"/>
            <w:hideMark/>
          </w:tcPr>
          <w:p w:rsidR="00890974" w:rsidRPr="00A44EB2" w:rsidP="00BA34AF" w14:paraId="01AE0DAB" w14:textId="77777777"/>
        </w:tc>
        <w:tc>
          <w:tcPr>
            <w:tcW w:w="1737" w:type="pct"/>
            <w:shd w:val="clear" w:color="auto" w:fill="auto"/>
            <w:hideMark/>
          </w:tcPr>
          <w:p w:rsidR="00890974" w:rsidRPr="00A44EB2" w:rsidP="00B84B5A" w14:paraId="01AE0DAC" w14:textId="1406A2D5">
            <w:r>
              <w:t>Partner</w:t>
            </w:r>
          </w:p>
        </w:tc>
      </w:tr>
      <w:tr w14:paraId="01AE0DB1" w14:textId="77777777" w:rsidTr="00463F11">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DAE" w14:textId="77777777"/>
        </w:tc>
        <w:tc>
          <w:tcPr>
            <w:tcW w:w="1961" w:type="pct"/>
            <w:vMerge/>
            <w:vAlign w:val="center"/>
            <w:hideMark/>
          </w:tcPr>
          <w:p w:rsidR="00890974" w:rsidRPr="00A44EB2" w:rsidP="00BA34AF" w14:paraId="01AE0DAF" w14:textId="77777777"/>
        </w:tc>
        <w:tc>
          <w:tcPr>
            <w:tcW w:w="1737" w:type="pct"/>
            <w:shd w:val="clear" w:color="auto" w:fill="auto"/>
          </w:tcPr>
          <w:p w:rsidR="00890974" w:rsidRPr="00A44EB2" w:rsidP="00BA34AF" w14:paraId="01AE0DB0" w14:textId="5DA180F2"/>
        </w:tc>
      </w:tr>
      <w:tr w14:paraId="01AE0DB5" w14:textId="77777777" w:rsidTr="004F11E4">
        <w:tblPrEx>
          <w:tblW w:w="5000" w:type="pct"/>
          <w:tblCellMar>
            <w:left w:w="115" w:type="dxa"/>
            <w:right w:w="115" w:type="dxa"/>
          </w:tblCellMar>
          <w:tblLook w:val="06A0"/>
        </w:tblPrEx>
        <w:trPr>
          <w:cantSplit/>
          <w:trHeight w:val="20"/>
        </w:trPr>
        <w:tc>
          <w:tcPr>
            <w:tcW w:w="1302" w:type="pct"/>
            <w:vMerge w:val="restart"/>
            <w:shd w:val="clear" w:color="auto" w:fill="auto"/>
            <w:noWrap/>
            <w:hideMark/>
          </w:tcPr>
          <w:p w:rsidR="00890974" w:rsidRPr="00A44EB2" w:rsidP="00BA34AF" w14:paraId="01AE0DB2" w14:textId="77777777">
            <w:r w:rsidRPr="00A44EB2">
              <w:t>Edit Part 50</w:t>
            </w:r>
          </w:p>
        </w:tc>
        <w:tc>
          <w:tcPr>
            <w:tcW w:w="1961" w:type="pct"/>
            <w:vMerge w:val="restart"/>
            <w:shd w:val="clear" w:color="auto" w:fill="auto"/>
            <w:hideMark/>
          </w:tcPr>
          <w:p w:rsidR="00890974" w:rsidRPr="00A44EB2" w:rsidP="00BA34AF" w14:paraId="01AE0DB3" w14:textId="77777777">
            <w:r w:rsidRPr="00A44EB2">
              <w:t>Edit any part 50 review - 1020/1030</w:t>
            </w:r>
          </w:p>
        </w:tc>
        <w:tc>
          <w:tcPr>
            <w:tcW w:w="1737" w:type="pct"/>
            <w:shd w:val="clear" w:color="auto" w:fill="auto"/>
            <w:hideMark/>
          </w:tcPr>
          <w:p w:rsidR="00890974" w:rsidRPr="00A44EB2" w:rsidP="00BA34AF" w14:paraId="01AE0DB4" w14:textId="77777777">
            <w:r w:rsidRPr="00A44EB2">
              <w:t>HUD</w:t>
            </w:r>
          </w:p>
        </w:tc>
      </w:tr>
      <w:tr w14:paraId="01AE0DB9" w14:textId="77777777" w:rsidTr="004F11E4">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DB6" w14:textId="77777777"/>
        </w:tc>
        <w:tc>
          <w:tcPr>
            <w:tcW w:w="1961" w:type="pct"/>
            <w:vMerge/>
            <w:vAlign w:val="center"/>
            <w:hideMark/>
          </w:tcPr>
          <w:p w:rsidR="00890974" w:rsidRPr="00A44EB2" w:rsidP="00BA34AF" w14:paraId="01AE0DB7" w14:textId="77777777"/>
        </w:tc>
        <w:tc>
          <w:tcPr>
            <w:tcW w:w="1737" w:type="pct"/>
            <w:shd w:val="clear" w:color="auto" w:fill="auto"/>
            <w:hideMark/>
          </w:tcPr>
          <w:p w:rsidR="00890974" w:rsidRPr="00A44EB2" w:rsidP="00B84B5A" w14:paraId="01AE0DB8" w14:textId="17DCAD44">
            <w:r>
              <w:t>Partner</w:t>
            </w:r>
          </w:p>
        </w:tc>
      </w:tr>
      <w:tr w14:paraId="01AE0DBD" w14:textId="77777777" w:rsidTr="00463F11">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DBA" w14:textId="77777777"/>
        </w:tc>
        <w:tc>
          <w:tcPr>
            <w:tcW w:w="1961" w:type="pct"/>
            <w:vMerge/>
            <w:vAlign w:val="center"/>
            <w:hideMark/>
          </w:tcPr>
          <w:p w:rsidR="00890974" w:rsidRPr="00A44EB2" w:rsidP="00BA34AF" w14:paraId="01AE0DBB" w14:textId="77777777"/>
        </w:tc>
        <w:tc>
          <w:tcPr>
            <w:tcW w:w="1737" w:type="pct"/>
            <w:shd w:val="clear" w:color="auto" w:fill="auto"/>
          </w:tcPr>
          <w:p w:rsidR="00890974" w:rsidRPr="00A44EB2" w:rsidP="00BA34AF" w14:paraId="01AE0DBC" w14:textId="07EFCC05"/>
        </w:tc>
      </w:tr>
      <w:tr w14:paraId="01AE0DC1" w14:textId="77777777" w:rsidTr="004F11E4">
        <w:tblPrEx>
          <w:tblW w:w="5000" w:type="pct"/>
          <w:tblCellMar>
            <w:left w:w="115" w:type="dxa"/>
            <w:right w:w="115" w:type="dxa"/>
          </w:tblCellMar>
          <w:tblLook w:val="06A0"/>
        </w:tblPrEx>
        <w:trPr>
          <w:cantSplit/>
          <w:trHeight w:val="20"/>
        </w:trPr>
        <w:tc>
          <w:tcPr>
            <w:tcW w:w="1302" w:type="pct"/>
            <w:vMerge w:val="restart"/>
            <w:shd w:val="clear" w:color="auto" w:fill="auto"/>
            <w:noWrap/>
            <w:hideMark/>
          </w:tcPr>
          <w:p w:rsidR="00890974" w:rsidRPr="00A44EB2" w:rsidP="00BA34AF" w14:paraId="01AE0DBE" w14:textId="77777777">
            <w:r w:rsidRPr="00A44EB2">
              <w:t>Edit Part 58</w:t>
            </w:r>
          </w:p>
        </w:tc>
        <w:tc>
          <w:tcPr>
            <w:tcW w:w="1961" w:type="pct"/>
            <w:vMerge w:val="restart"/>
            <w:shd w:val="clear" w:color="auto" w:fill="auto"/>
            <w:hideMark/>
          </w:tcPr>
          <w:p w:rsidR="00890974" w:rsidRPr="00A44EB2" w:rsidP="00BA34AF" w14:paraId="01AE0DBF" w14:textId="77777777">
            <w:r w:rsidRPr="00A44EB2">
              <w:t>Edit any part 58 review - 1020/1030</w:t>
            </w:r>
          </w:p>
        </w:tc>
        <w:tc>
          <w:tcPr>
            <w:tcW w:w="1737" w:type="pct"/>
            <w:shd w:val="clear" w:color="auto" w:fill="auto"/>
            <w:hideMark/>
          </w:tcPr>
          <w:p w:rsidR="00890974" w:rsidRPr="00A44EB2" w:rsidP="00BA34AF" w14:paraId="01AE0DC0" w14:textId="77777777">
            <w:r w:rsidRPr="00A44EB2">
              <w:t>RE</w:t>
            </w:r>
          </w:p>
        </w:tc>
      </w:tr>
      <w:tr w14:paraId="01AE0DC5" w14:textId="77777777" w:rsidTr="004F11E4">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DC2" w14:textId="77777777"/>
        </w:tc>
        <w:tc>
          <w:tcPr>
            <w:tcW w:w="1961" w:type="pct"/>
            <w:vMerge/>
            <w:vAlign w:val="center"/>
            <w:hideMark/>
          </w:tcPr>
          <w:p w:rsidR="00890974" w:rsidRPr="00A44EB2" w:rsidP="00BA34AF" w14:paraId="01AE0DC3" w14:textId="77777777"/>
        </w:tc>
        <w:tc>
          <w:tcPr>
            <w:tcW w:w="1737" w:type="pct"/>
            <w:shd w:val="clear" w:color="auto" w:fill="auto"/>
            <w:hideMark/>
          </w:tcPr>
          <w:p w:rsidR="00890974" w:rsidRPr="00A44EB2" w:rsidP="00B84B5A" w14:paraId="01AE0DC4" w14:textId="157285C7">
            <w:r>
              <w:t>Partner</w:t>
            </w:r>
          </w:p>
        </w:tc>
      </w:tr>
      <w:tr w14:paraId="01AE0DCD" w14:textId="77777777" w:rsidTr="004F11E4">
        <w:tblPrEx>
          <w:tblW w:w="5000" w:type="pct"/>
          <w:tblCellMar>
            <w:left w:w="115" w:type="dxa"/>
            <w:right w:w="115" w:type="dxa"/>
          </w:tblCellMar>
          <w:tblLook w:val="06A0"/>
        </w:tblPrEx>
        <w:trPr>
          <w:cantSplit/>
          <w:trHeight w:val="20"/>
        </w:trPr>
        <w:tc>
          <w:tcPr>
            <w:tcW w:w="1302" w:type="pct"/>
            <w:vMerge w:val="restart"/>
            <w:shd w:val="clear" w:color="auto" w:fill="auto"/>
            <w:noWrap/>
            <w:hideMark/>
          </w:tcPr>
          <w:p w:rsidR="00890974" w:rsidRPr="00A44EB2" w:rsidP="00BA34AF" w14:paraId="01AE0DCA" w14:textId="77777777">
            <w:r w:rsidRPr="00A44EB2">
              <w:t>View Part 50</w:t>
            </w:r>
          </w:p>
        </w:tc>
        <w:tc>
          <w:tcPr>
            <w:tcW w:w="1961" w:type="pct"/>
            <w:vMerge w:val="restart"/>
            <w:shd w:val="clear" w:color="auto" w:fill="auto"/>
            <w:hideMark/>
          </w:tcPr>
          <w:p w:rsidR="00890974" w:rsidRPr="00A44EB2" w:rsidP="00BA34AF" w14:paraId="01AE0DCB" w14:textId="77777777">
            <w:r w:rsidRPr="00A44EB2">
              <w:t>View and generate ERR - 1020/1030</w:t>
            </w:r>
          </w:p>
        </w:tc>
        <w:tc>
          <w:tcPr>
            <w:tcW w:w="1737" w:type="pct"/>
            <w:shd w:val="clear" w:color="auto" w:fill="auto"/>
            <w:hideMark/>
          </w:tcPr>
          <w:p w:rsidR="00890974" w:rsidRPr="00A44EB2" w:rsidP="00BA34AF" w14:paraId="01AE0DCC" w14:textId="77777777">
            <w:r w:rsidRPr="00A44EB2">
              <w:t>HUD</w:t>
            </w:r>
            <w:r w:rsidRPr="00A44EB2">
              <w:br/>
              <w:t>(for own reviews and REs in assigned State)</w:t>
            </w:r>
          </w:p>
        </w:tc>
      </w:tr>
      <w:tr w14:paraId="01AE0DD1" w14:textId="77777777" w:rsidTr="004F11E4">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DCE" w14:textId="77777777"/>
        </w:tc>
        <w:tc>
          <w:tcPr>
            <w:tcW w:w="1961" w:type="pct"/>
            <w:vMerge/>
            <w:vAlign w:val="center"/>
            <w:hideMark/>
          </w:tcPr>
          <w:p w:rsidR="00890974" w:rsidRPr="00A44EB2" w:rsidP="00BA34AF" w14:paraId="01AE0DCF" w14:textId="77777777"/>
        </w:tc>
        <w:tc>
          <w:tcPr>
            <w:tcW w:w="1737" w:type="pct"/>
            <w:shd w:val="clear" w:color="auto" w:fill="auto"/>
            <w:hideMark/>
          </w:tcPr>
          <w:p w:rsidR="00890974" w:rsidRPr="00A44EB2" w:rsidP="00BA34AF" w14:paraId="01AE0DD0" w14:textId="6582F257">
            <w:r>
              <w:t>Partner</w:t>
            </w:r>
            <w:r w:rsidRPr="00A44EB2">
              <w:br/>
              <w:t>(associated with user)</w:t>
            </w:r>
          </w:p>
        </w:tc>
      </w:tr>
      <w:tr w14:paraId="01AE0DD5" w14:textId="77777777" w:rsidTr="00463F11">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DD2" w14:textId="77777777"/>
        </w:tc>
        <w:tc>
          <w:tcPr>
            <w:tcW w:w="1961" w:type="pct"/>
            <w:vMerge/>
            <w:vAlign w:val="center"/>
            <w:hideMark/>
          </w:tcPr>
          <w:p w:rsidR="00890974" w:rsidRPr="00A44EB2" w:rsidP="00BA34AF" w14:paraId="01AE0DD3" w14:textId="77777777"/>
        </w:tc>
        <w:tc>
          <w:tcPr>
            <w:tcW w:w="1737" w:type="pct"/>
            <w:shd w:val="clear" w:color="auto" w:fill="auto"/>
          </w:tcPr>
          <w:p w:rsidR="00890974" w:rsidRPr="00A44EB2" w:rsidP="00BA34AF" w14:paraId="01AE0DD4" w14:textId="6B97E5A5"/>
        </w:tc>
      </w:tr>
      <w:tr w14:paraId="01AE0DDD" w14:textId="77777777" w:rsidTr="004F11E4">
        <w:tblPrEx>
          <w:tblW w:w="5000" w:type="pct"/>
          <w:tblCellMar>
            <w:left w:w="115" w:type="dxa"/>
            <w:right w:w="115" w:type="dxa"/>
          </w:tblCellMar>
          <w:tblLook w:val="06A0"/>
        </w:tblPrEx>
        <w:trPr>
          <w:cantSplit/>
          <w:trHeight w:val="20"/>
        </w:trPr>
        <w:tc>
          <w:tcPr>
            <w:tcW w:w="1302" w:type="pct"/>
            <w:vMerge w:val="restart"/>
            <w:shd w:val="clear" w:color="auto" w:fill="auto"/>
            <w:hideMark/>
          </w:tcPr>
          <w:p w:rsidR="004F11E4" w:rsidRPr="00A44EB2" w:rsidP="004F11E4" w14:paraId="01AE0DDA" w14:textId="5C232438">
            <w:pPr>
              <w:keepLines/>
              <w:pageBreakBefore/>
            </w:pPr>
            <w:r w:rsidRPr="00A44EB2">
              <w:t>View Part 58 </w:t>
            </w:r>
          </w:p>
        </w:tc>
        <w:tc>
          <w:tcPr>
            <w:tcW w:w="1961" w:type="pct"/>
            <w:vMerge w:val="restart"/>
            <w:shd w:val="clear" w:color="auto" w:fill="auto"/>
            <w:hideMark/>
          </w:tcPr>
          <w:p w:rsidR="004F11E4" w:rsidRPr="00A44EB2" w:rsidP="00363557" w14:paraId="01AE0DDB" w14:textId="107FAAC9">
            <w:pPr>
              <w:keepLines/>
            </w:pPr>
            <w:r w:rsidRPr="00A44EB2">
              <w:t>View and generate ERR - 1020/1030 </w:t>
            </w:r>
          </w:p>
        </w:tc>
        <w:tc>
          <w:tcPr>
            <w:tcW w:w="1737" w:type="pct"/>
            <w:shd w:val="clear" w:color="auto" w:fill="auto"/>
            <w:hideMark/>
          </w:tcPr>
          <w:p w:rsidR="004F11E4" w:rsidRPr="00A44EB2" w:rsidP="004F11E4" w14:paraId="01AE0DDC" w14:textId="77777777">
            <w:pPr>
              <w:keepNext/>
              <w:keepLines/>
            </w:pPr>
            <w:r w:rsidRPr="00A44EB2">
              <w:t>HUD</w:t>
            </w:r>
            <w:r w:rsidRPr="00A44EB2">
              <w:br/>
              <w:t>(for own reviews and REs in assigned State)</w:t>
            </w:r>
          </w:p>
        </w:tc>
      </w:tr>
      <w:tr w14:paraId="01AE0DE1" w14:textId="77777777" w:rsidTr="004F11E4">
        <w:tblPrEx>
          <w:tblW w:w="5000" w:type="pct"/>
          <w:tblCellMar>
            <w:left w:w="115" w:type="dxa"/>
            <w:right w:w="115" w:type="dxa"/>
          </w:tblCellMar>
          <w:tblLook w:val="06A0"/>
        </w:tblPrEx>
        <w:trPr>
          <w:cantSplit/>
          <w:trHeight w:val="20"/>
        </w:trPr>
        <w:tc>
          <w:tcPr>
            <w:tcW w:w="1302" w:type="pct"/>
            <w:vMerge/>
            <w:shd w:val="clear" w:color="auto" w:fill="auto"/>
            <w:hideMark/>
          </w:tcPr>
          <w:p w:rsidR="004F11E4" w:rsidRPr="00A44EB2" w:rsidP="00363557" w14:paraId="01AE0DDE" w14:textId="0B805DDD">
            <w:pPr>
              <w:keepLines/>
            </w:pPr>
          </w:p>
        </w:tc>
        <w:tc>
          <w:tcPr>
            <w:tcW w:w="1961" w:type="pct"/>
            <w:vMerge/>
            <w:shd w:val="clear" w:color="auto" w:fill="auto"/>
            <w:hideMark/>
          </w:tcPr>
          <w:p w:rsidR="004F11E4" w:rsidRPr="00A44EB2" w:rsidP="00363557" w14:paraId="01AE0DDF" w14:textId="4803663E">
            <w:pPr>
              <w:keepLines/>
            </w:pPr>
          </w:p>
        </w:tc>
        <w:tc>
          <w:tcPr>
            <w:tcW w:w="1737" w:type="pct"/>
            <w:shd w:val="clear" w:color="auto" w:fill="auto"/>
            <w:hideMark/>
          </w:tcPr>
          <w:p w:rsidR="004F11E4" w:rsidRPr="00A44EB2" w:rsidP="004F11E4" w14:paraId="01AE0DE0" w14:textId="77777777">
            <w:pPr>
              <w:keepNext/>
              <w:keepLines/>
            </w:pPr>
            <w:r w:rsidRPr="00A44EB2">
              <w:t xml:space="preserve">RE </w:t>
            </w:r>
            <w:r w:rsidRPr="00A44EB2">
              <w:br/>
              <w:t>(associated with user)</w:t>
            </w:r>
          </w:p>
        </w:tc>
      </w:tr>
      <w:tr w14:paraId="01AE0DE5" w14:textId="77777777" w:rsidTr="004F11E4">
        <w:tblPrEx>
          <w:tblW w:w="5000" w:type="pct"/>
          <w:tblCellMar>
            <w:left w:w="115" w:type="dxa"/>
            <w:right w:w="115" w:type="dxa"/>
          </w:tblCellMar>
          <w:tblLook w:val="06A0"/>
        </w:tblPrEx>
        <w:trPr>
          <w:cantSplit/>
          <w:trHeight w:val="20"/>
        </w:trPr>
        <w:tc>
          <w:tcPr>
            <w:tcW w:w="1302" w:type="pct"/>
            <w:vMerge/>
            <w:shd w:val="clear" w:color="auto" w:fill="auto"/>
            <w:hideMark/>
          </w:tcPr>
          <w:p w:rsidR="004F11E4" w:rsidRPr="00A44EB2" w:rsidP="00363557" w14:paraId="01AE0DE2" w14:textId="2BBE9823">
            <w:pPr>
              <w:keepLines/>
            </w:pPr>
          </w:p>
        </w:tc>
        <w:tc>
          <w:tcPr>
            <w:tcW w:w="1961" w:type="pct"/>
            <w:vMerge/>
            <w:shd w:val="clear" w:color="auto" w:fill="auto"/>
            <w:hideMark/>
          </w:tcPr>
          <w:p w:rsidR="004F11E4" w:rsidRPr="00A44EB2" w:rsidP="00363557" w14:paraId="01AE0DE3" w14:textId="6117BE17">
            <w:pPr>
              <w:keepLines/>
            </w:pPr>
          </w:p>
        </w:tc>
        <w:tc>
          <w:tcPr>
            <w:tcW w:w="1737" w:type="pct"/>
            <w:shd w:val="clear" w:color="auto" w:fill="auto"/>
            <w:hideMark/>
          </w:tcPr>
          <w:p w:rsidR="004F11E4" w:rsidRPr="00A44EB2" w:rsidP="00A72BDE" w14:paraId="01AE0DE4" w14:textId="0797A025">
            <w:pPr>
              <w:keepNext/>
              <w:keepLines/>
            </w:pPr>
            <w:r>
              <w:t xml:space="preserve"> </w:t>
            </w:r>
            <w:r>
              <w:t>Partner</w:t>
            </w:r>
            <w:r w:rsidRPr="00A44EB2">
              <w:t>(</w:t>
            </w:r>
            <w:r w:rsidRPr="00A44EB2">
              <w:t>associated with user)</w:t>
            </w:r>
          </w:p>
        </w:tc>
      </w:tr>
      <w:tr w14:paraId="01AE0DE9" w14:textId="77777777" w:rsidTr="004F11E4">
        <w:tblPrEx>
          <w:tblW w:w="5000" w:type="pct"/>
          <w:tblCellMar>
            <w:left w:w="115" w:type="dxa"/>
            <w:right w:w="115" w:type="dxa"/>
          </w:tblCellMar>
          <w:tblLook w:val="06A0"/>
        </w:tblPrEx>
        <w:trPr>
          <w:cantSplit/>
          <w:trHeight w:val="20"/>
        </w:trPr>
        <w:tc>
          <w:tcPr>
            <w:tcW w:w="1302" w:type="pct"/>
            <w:vMerge/>
            <w:shd w:val="clear" w:color="auto" w:fill="auto"/>
            <w:hideMark/>
          </w:tcPr>
          <w:p w:rsidR="004F11E4" w:rsidRPr="00A44EB2" w:rsidP="00363557" w14:paraId="01AE0DE6" w14:textId="326A6DCA">
            <w:pPr>
              <w:keepLines/>
            </w:pPr>
          </w:p>
        </w:tc>
        <w:tc>
          <w:tcPr>
            <w:tcW w:w="1961" w:type="pct"/>
            <w:vMerge/>
            <w:shd w:val="clear" w:color="auto" w:fill="auto"/>
            <w:hideMark/>
          </w:tcPr>
          <w:p w:rsidR="004F11E4" w:rsidRPr="00A44EB2" w:rsidP="00363557" w14:paraId="01AE0DE7" w14:textId="420B143D">
            <w:pPr>
              <w:keepLines/>
            </w:pPr>
          </w:p>
        </w:tc>
        <w:tc>
          <w:tcPr>
            <w:tcW w:w="1737" w:type="pct"/>
            <w:shd w:val="clear" w:color="auto" w:fill="auto"/>
            <w:hideMark/>
          </w:tcPr>
          <w:p w:rsidR="004F11E4" w:rsidRPr="00A44EB2" w:rsidP="00363557" w14:paraId="01AE0DE8" w14:textId="77777777">
            <w:pPr>
              <w:keepLines/>
            </w:pPr>
            <w:r w:rsidRPr="00A44EB2">
              <w:t>State Agency</w:t>
            </w:r>
            <w:r w:rsidRPr="00A44EB2">
              <w:br/>
              <w:t>(as marked on 1105)</w:t>
            </w:r>
          </w:p>
        </w:tc>
      </w:tr>
      <w:tr w14:paraId="01AE0DED" w14:textId="77777777" w:rsidTr="004F11E4">
        <w:tblPrEx>
          <w:tblW w:w="5000" w:type="pct"/>
          <w:tblCellMar>
            <w:left w:w="115" w:type="dxa"/>
            <w:right w:w="115" w:type="dxa"/>
          </w:tblCellMar>
          <w:tblLook w:val="06A0"/>
        </w:tblPrEx>
        <w:trPr>
          <w:cantSplit/>
          <w:trHeight w:val="20"/>
        </w:trPr>
        <w:tc>
          <w:tcPr>
            <w:tcW w:w="1302" w:type="pct"/>
            <w:vMerge w:val="restart"/>
            <w:shd w:val="clear" w:color="auto" w:fill="auto"/>
            <w:noWrap/>
            <w:hideMark/>
          </w:tcPr>
          <w:p w:rsidR="00890974" w:rsidRPr="00A44EB2" w:rsidP="00BA34AF" w14:paraId="01AE0DEA" w14:textId="77777777">
            <w:r w:rsidRPr="00A44EB2">
              <w:t>Determination Part 50</w:t>
            </w:r>
          </w:p>
        </w:tc>
        <w:tc>
          <w:tcPr>
            <w:tcW w:w="1961" w:type="pct"/>
            <w:vMerge w:val="restart"/>
            <w:shd w:val="clear" w:color="auto" w:fill="auto"/>
            <w:hideMark/>
          </w:tcPr>
          <w:p w:rsidR="00890974" w:rsidRPr="00A44EB2" w:rsidP="00BA34AF" w14:paraId="01AE0DEB" w14:textId="77777777">
            <w:r w:rsidRPr="00A44EB2">
              <w:t>Complete 6000-level screen (not 6205)</w:t>
            </w:r>
          </w:p>
        </w:tc>
        <w:tc>
          <w:tcPr>
            <w:tcW w:w="1737" w:type="pct"/>
            <w:shd w:val="clear" w:color="auto" w:fill="auto"/>
            <w:hideMark/>
          </w:tcPr>
          <w:p w:rsidR="00890974" w:rsidRPr="00A44EB2" w:rsidP="00BA34AF" w14:paraId="01AE0DEC" w14:textId="77777777">
            <w:r w:rsidRPr="00A44EB2">
              <w:t>HUD</w:t>
            </w:r>
          </w:p>
        </w:tc>
      </w:tr>
      <w:tr w14:paraId="01AE0DF1" w14:textId="77777777" w:rsidTr="004F11E4">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DEE" w14:textId="77777777"/>
        </w:tc>
        <w:tc>
          <w:tcPr>
            <w:tcW w:w="1961" w:type="pct"/>
            <w:vMerge/>
            <w:vAlign w:val="center"/>
            <w:hideMark/>
          </w:tcPr>
          <w:p w:rsidR="00890974" w:rsidRPr="00A44EB2" w:rsidP="00BA34AF" w14:paraId="01AE0DEF" w14:textId="77777777"/>
        </w:tc>
        <w:tc>
          <w:tcPr>
            <w:tcW w:w="1737" w:type="pct"/>
            <w:shd w:val="clear" w:color="auto" w:fill="auto"/>
            <w:hideMark/>
          </w:tcPr>
          <w:p w:rsidR="00890974" w:rsidRPr="00A44EB2" w:rsidP="00BA34AF" w14:paraId="01AE0DF0" w14:textId="77777777">
            <w:r w:rsidRPr="00A44EB2">
              <w:t>RE</w:t>
            </w:r>
          </w:p>
        </w:tc>
      </w:tr>
      <w:tr w14:paraId="01AE0DF5" w14:textId="77777777" w:rsidTr="004F11E4">
        <w:tblPrEx>
          <w:tblW w:w="5000" w:type="pct"/>
          <w:tblCellMar>
            <w:left w:w="115" w:type="dxa"/>
            <w:right w:w="115" w:type="dxa"/>
          </w:tblCellMar>
          <w:tblLook w:val="06A0"/>
        </w:tblPrEx>
        <w:trPr>
          <w:cantSplit/>
          <w:trHeight w:val="20"/>
        </w:trPr>
        <w:tc>
          <w:tcPr>
            <w:tcW w:w="1302" w:type="pct"/>
            <w:shd w:val="clear" w:color="auto" w:fill="auto"/>
            <w:noWrap/>
            <w:hideMark/>
          </w:tcPr>
          <w:p w:rsidR="00890974" w:rsidRPr="00A44EB2" w:rsidP="00BA34AF" w14:paraId="01AE0DF2" w14:textId="77777777">
            <w:r w:rsidRPr="00A44EB2">
              <w:t>7015.15 Prepare</w:t>
            </w:r>
          </w:p>
        </w:tc>
        <w:tc>
          <w:tcPr>
            <w:tcW w:w="1961" w:type="pct"/>
            <w:shd w:val="clear" w:color="auto" w:fill="auto"/>
            <w:hideMark/>
          </w:tcPr>
          <w:p w:rsidR="00890974" w:rsidRPr="00A44EB2" w:rsidP="00BA34AF" w14:paraId="01AE0DF3" w14:textId="77777777">
            <w:r w:rsidRPr="00A44EB2">
              <w:t>Edit boxes in 7015.15</w:t>
            </w:r>
          </w:p>
        </w:tc>
        <w:tc>
          <w:tcPr>
            <w:tcW w:w="1737" w:type="pct"/>
            <w:shd w:val="clear" w:color="auto" w:fill="auto"/>
            <w:hideMark/>
          </w:tcPr>
          <w:p w:rsidR="00890974" w:rsidRPr="00A44EB2" w:rsidP="00BA34AF" w14:paraId="01AE0DF4" w14:textId="77777777">
            <w:r w:rsidRPr="00A44EB2">
              <w:t>RE</w:t>
            </w:r>
          </w:p>
        </w:tc>
      </w:tr>
      <w:tr w14:paraId="01AE0DF9" w14:textId="77777777" w:rsidTr="004F11E4">
        <w:tblPrEx>
          <w:tblW w:w="5000" w:type="pct"/>
          <w:tblCellMar>
            <w:left w:w="115" w:type="dxa"/>
            <w:right w:w="115" w:type="dxa"/>
          </w:tblCellMar>
          <w:tblLook w:val="06A0"/>
        </w:tblPrEx>
        <w:trPr>
          <w:cantSplit/>
          <w:trHeight w:val="20"/>
        </w:trPr>
        <w:tc>
          <w:tcPr>
            <w:tcW w:w="1302" w:type="pct"/>
            <w:shd w:val="clear" w:color="auto" w:fill="auto"/>
            <w:noWrap/>
            <w:hideMark/>
          </w:tcPr>
          <w:p w:rsidR="00890974" w:rsidRPr="00A44EB2" w:rsidP="00BA34AF" w14:paraId="01AE0DF6" w14:textId="77777777">
            <w:r w:rsidRPr="00A44EB2">
              <w:t>7015.15 Sign as RE</w:t>
            </w:r>
          </w:p>
        </w:tc>
        <w:tc>
          <w:tcPr>
            <w:tcW w:w="1961" w:type="pct"/>
            <w:shd w:val="clear" w:color="auto" w:fill="auto"/>
            <w:hideMark/>
          </w:tcPr>
          <w:p w:rsidR="00890974" w:rsidRPr="00A44EB2" w:rsidP="00BA34AF" w14:paraId="01AE0DF7" w14:textId="77777777">
            <w:r w:rsidRPr="00A44EB2">
              <w:t>Edit certification as RE</w:t>
            </w:r>
          </w:p>
        </w:tc>
        <w:tc>
          <w:tcPr>
            <w:tcW w:w="1737" w:type="pct"/>
            <w:shd w:val="clear" w:color="auto" w:fill="auto"/>
            <w:hideMark/>
          </w:tcPr>
          <w:p w:rsidR="00890974" w:rsidRPr="00A44EB2" w:rsidP="00BA34AF" w14:paraId="01AE0DF8" w14:textId="77777777">
            <w:r w:rsidRPr="00A44EB2">
              <w:t>RE</w:t>
            </w:r>
          </w:p>
        </w:tc>
      </w:tr>
      <w:tr w14:paraId="01AE0DFD" w14:textId="77777777" w:rsidTr="004F11E4">
        <w:tblPrEx>
          <w:tblW w:w="5000" w:type="pct"/>
          <w:tblCellMar>
            <w:left w:w="115" w:type="dxa"/>
            <w:right w:w="115" w:type="dxa"/>
          </w:tblCellMar>
          <w:tblLook w:val="06A0"/>
        </w:tblPrEx>
        <w:trPr>
          <w:cantSplit/>
          <w:trHeight w:val="20"/>
        </w:trPr>
        <w:tc>
          <w:tcPr>
            <w:tcW w:w="1302" w:type="pct"/>
            <w:shd w:val="clear" w:color="auto" w:fill="auto"/>
            <w:noWrap/>
            <w:hideMark/>
          </w:tcPr>
          <w:p w:rsidR="00890974" w:rsidRPr="00A44EB2" w:rsidP="00B84B5A" w14:paraId="01AE0DFA" w14:textId="6D620CD8"/>
        </w:tc>
        <w:tc>
          <w:tcPr>
            <w:tcW w:w="1961" w:type="pct"/>
            <w:shd w:val="clear" w:color="auto" w:fill="auto"/>
            <w:hideMark/>
          </w:tcPr>
          <w:p w:rsidR="00890974" w:rsidRPr="00A44EB2" w:rsidP="00B84B5A" w14:paraId="01AE0DFB" w14:textId="6A9C01C9"/>
        </w:tc>
        <w:tc>
          <w:tcPr>
            <w:tcW w:w="1737" w:type="pct"/>
            <w:shd w:val="clear" w:color="auto" w:fill="auto"/>
            <w:hideMark/>
          </w:tcPr>
          <w:p w:rsidR="00890974" w:rsidRPr="00A44EB2" w:rsidP="00BA34AF" w14:paraId="01AE0DFC" w14:textId="7DFD6690"/>
        </w:tc>
      </w:tr>
      <w:tr w14:paraId="6B737D30" w14:textId="77777777" w:rsidTr="004F11E4">
        <w:tblPrEx>
          <w:tblW w:w="5000" w:type="pct"/>
          <w:tblCellMar>
            <w:left w:w="115" w:type="dxa"/>
            <w:right w:w="115" w:type="dxa"/>
          </w:tblCellMar>
          <w:tblLook w:val="06A0"/>
        </w:tblPrEx>
        <w:trPr>
          <w:cantSplit/>
          <w:trHeight w:val="20"/>
        </w:trPr>
        <w:tc>
          <w:tcPr>
            <w:tcW w:w="1302" w:type="pct"/>
            <w:shd w:val="clear" w:color="auto" w:fill="auto"/>
            <w:noWrap/>
          </w:tcPr>
          <w:p w:rsidR="00B84B5A" w:rsidP="00B84B5A" w14:paraId="61E74AC7" w14:textId="196998A5">
            <w:r>
              <w:t>7015.15 View</w:t>
            </w:r>
          </w:p>
        </w:tc>
        <w:tc>
          <w:tcPr>
            <w:tcW w:w="1961" w:type="pct"/>
            <w:shd w:val="clear" w:color="auto" w:fill="auto"/>
          </w:tcPr>
          <w:p w:rsidR="00B84B5A" w:rsidP="00B84B5A" w14:paraId="012C9ED8" w14:textId="0311A1F9">
            <w:r>
              <w:t>Access and view 7015.15 and 7015.16 using the side menu</w:t>
            </w:r>
          </w:p>
        </w:tc>
        <w:tc>
          <w:tcPr>
            <w:tcW w:w="1737" w:type="pct"/>
            <w:shd w:val="clear" w:color="auto" w:fill="auto"/>
          </w:tcPr>
          <w:p w:rsidR="00B84B5A" w:rsidP="00BA34AF" w14:paraId="27D6832F" w14:textId="567F917E">
            <w:r>
              <w:t>Partner</w:t>
            </w:r>
          </w:p>
        </w:tc>
      </w:tr>
      <w:tr w14:paraId="4C07C443" w14:textId="77777777" w:rsidTr="004F11E4">
        <w:tblPrEx>
          <w:tblW w:w="5000" w:type="pct"/>
          <w:tblCellMar>
            <w:left w:w="115" w:type="dxa"/>
            <w:right w:w="115" w:type="dxa"/>
          </w:tblCellMar>
          <w:tblLook w:val="06A0"/>
        </w:tblPrEx>
        <w:trPr>
          <w:cantSplit/>
          <w:trHeight w:val="20"/>
        </w:trPr>
        <w:tc>
          <w:tcPr>
            <w:tcW w:w="1302" w:type="pct"/>
            <w:shd w:val="clear" w:color="auto" w:fill="auto"/>
            <w:noWrap/>
          </w:tcPr>
          <w:p w:rsidR="00B84B5A" w:rsidP="00B84B5A" w14:paraId="3C9DAF0E" w14:textId="76FD65EA">
            <w:r>
              <w:t>7015.15 Upload</w:t>
            </w:r>
          </w:p>
        </w:tc>
        <w:tc>
          <w:tcPr>
            <w:tcW w:w="1961" w:type="pct"/>
            <w:shd w:val="clear" w:color="auto" w:fill="auto"/>
          </w:tcPr>
          <w:p w:rsidR="00B84B5A" w:rsidP="00B84B5A" w14:paraId="08517B70" w14:textId="78B62D73">
            <w:r>
              <w:t>Upload documentation to screen 7015.15 only without any other edit ability on 7015.15</w:t>
            </w:r>
          </w:p>
        </w:tc>
        <w:tc>
          <w:tcPr>
            <w:tcW w:w="1737" w:type="pct"/>
            <w:shd w:val="clear" w:color="auto" w:fill="auto"/>
          </w:tcPr>
          <w:p w:rsidR="00B84B5A" w:rsidP="00BA34AF" w14:paraId="38F938E0" w14:textId="7FFA83BE">
            <w:r>
              <w:t>Partner</w:t>
            </w:r>
          </w:p>
        </w:tc>
      </w:tr>
      <w:tr w14:paraId="4058213A" w14:textId="77777777" w:rsidTr="004F11E4">
        <w:tblPrEx>
          <w:tblW w:w="5000" w:type="pct"/>
          <w:tblCellMar>
            <w:left w:w="115" w:type="dxa"/>
            <w:right w:w="115" w:type="dxa"/>
          </w:tblCellMar>
          <w:tblLook w:val="06A0"/>
        </w:tblPrEx>
        <w:trPr>
          <w:cantSplit/>
          <w:trHeight w:val="20"/>
        </w:trPr>
        <w:tc>
          <w:tcPr>
            <w:tcW w:w="1302" w:type="pct"/>
            <w:shd w:val="clear" w:color="auto" w:fill="auto"/>
            <w:noWrap/>
          </w:tcPr>
          <w:p w:rsidR="00583F4F" w:rsidP="00B84B5A" w14:paraId="5073DDFC" w14:textId="44AF02B9">
            <w:r>
              <w:t>7015.15 Sign as Non-RE</w:t>
            </w:r>
            <w:r w:rsidR="008A5201">
              <w:t xml:space="preserve"> Recipient</w:t>
            </w:r>
          </w:p>
        </w:tc>
        <w:tc>
          <w:tcPr>
            <w:tcW w:w="1961" w:type="pct"/>
            <w:shd w:val="clear" w:color="auto" w:fill="auto"/>
          </w:tcPr>
          <w:p w:rsidR="00583F4F" w:rsidP="00B84B5A" w14:paraId="0817DFCC" w14:textId="27A5EA53">
            <w:r>
              <w:t>Edit Part 3 of 7015.15</w:t>
            </w:r>
          </w:p>
        </w:tc>
        <w:tc>
          <w:tcPr>
            <w:tcW w:w="1737" w:type="pct"/>
            <w:shd w:val="clear" w:color="auto" w:fill="auto"/>
          </w:tcPr>
          <w:p w:rsidR="00583F4F" w:rsidP="00BA34AF" w14:paraId="16F14105" w14:textId="231B2F4C">
            <w:r>
              <w:t>Partner</w:t>
            </w:r>
          </w:p>
        </w:tc>
      </w:tr>
      <w:tr w14:paraId="01AE0E01" w14:textId="77777777" w:rsidTr="004F11E4">
        <w:tblPrEx>
          <w:tblW w:w="5000" w:type="pct"/>
          <w:tblCellMar>
            <w:left w:w="115" w:type="dxa"/>
            <w:right w:w="115" w:type="dxa"/>
          </w:tblCellMar>
          <w:tblLook w:val="06A0"/>
        </w:tblPrEx>
        <w:trPr>
          <w:cantSplit/>
          <w:trHeight w:val="20"/>
        </w:trPr>
        <w:tc>
          <w:tcPr>
            <w:tcW w:w="1302" w:type="pct"/>
            <w:shd w:val="clear" w:color="auto" w:fill="auto"/>
            <w:noWrap/>
            <w:hideMark/>
          </w:tcPr>
          <w:p w:rsidR="00890974" w:rsidRPr="00A44EB2" w:rsidP="00BA34AF" w14:paraId="01AE0DFE" w14:textId="77777777">
            <w:r w:rsidRPr="00A44EB2">
              <w:t>7015.16 Prepare</w:t>
            </w:r>
          </w:p>
        </w:tc>
        <w:tc>
          <w:tcPr>
            <w:tcW w:w="1961" w:type="pct"/>
            <w:shd w:val="clear" w:color="auto" w:fill="auto"/>
            <w:hideMark/>
          </w:tcPr>
          <w:p w:rsidR="00890974" w:rsidRPr="00A44EB2" w:rsidP="00BA34AF" w14:paraId="01AE0DFF" w14:textId="77777777">
            <w:r w:rsidRPr="00A44EB2">
              <w:t>Edit boxes in 7015.16. Button to edit 7015.16 appears on 1020 and 1030</w:t>
            </w:r>
          </w:p>
        </w:tc>
        <w:tc>
          <w:tcPr>
            <w:tcW w:w="1737" w:type="pct"/>
            <w:shd w:val="clear" w:color="auto" w:fill="auto"/>
            <w:hideMark/>
          </w:tcPr>
          <w:p w:rsidR="00890974" w:rsidRPr="00A44EB2" w:rsidP="00BA34AF" w14:paraId="01AE0E00" w14:textId="77777777">
            <w:r w:rsidRPr="00A44EB2">
              <w:t>HUD</w:t>
            </w:r>
          </w:p>
        </w:tc>
      </w:tr>
      <w:tr w14:paraId="01AE0E05" w14:textId="77777777" w:rsidTr="004F11E4">
        <w:tblPrEx>
          <w:tblW w:w="5000" w:type="pct"/>
          <w:tblCellMar>
            <w:left w:w="115" w:type="dxa"/>
            <w:right w:w="115" w:type="dxa"/>
          </w:tblCellMar>
          <w:tblLook w:val="06A0"/>
        </w:tblPrEx>
        <w:trPr>
          <w:cantSplit/>
          <w:trHeight w:val="20"/>
        </w:trPr>
        <w:tc>
          <w:tcPr>
            <w:tcW w:w="1302" w:type="pct"/>
            <w:shd w:val="clear" w:color="auto" w:fill="auto"/>
            <w:noWrap/>
            <w:hideMark/>
          </w:tcPr>
          <w:p w:rsidR="00890974" w:rsidRPr="00A44EB2" w:rsidP="00BA34AF" w14:paraId="01AE0E02" w14:textId="77777777">
            <w:r w:rsidRPr="00A44EB2">
              <w:t>7015.16 Sign</w:t>
            </w:r>
          </w:p>
        </w:tc>
        <w:tc>
          <w:tcPr>
            <w:tcW w:w="1961" w:type="pct"/>
            <w:shd w:val="clear" w:color="auto" w:fill="auto"/>
            <w:hideMark/>
          </w:tcPr>
          <w:p w:rsidR="00890974" w:rsidRPr="00A44EB2" w:rsidP="00BA34AF" w14:paraId="01AE0E03" w14:textId="77777777">
            <w:r w:rsidRPr="00A44EB2">
              <w:t>Sign in 7015.16 as HUD approver</w:t>
            </w:r>
          </w:p>
        </w:tc>
        <w:tc>
          <w:tcPr>
            <w:tcW w:w="1737" w:type="pct"/>
            <w:shd w:val="clear" w:color="auto" w:fill="auto"/>
            <w:hideMark/>
          </w:tcPr>
          <w:p w:rsidR="00890974" w:rsidRPr="00A44EB2" w:rsidP="00BA34AF" w14:paraId="01AE0E04" w14:textId="77777777">
            <w:r w:rsidRPr="00A44EB2">
              <w:t>HUD</w:t>
            </w:r>
          </w:p>
        </w:tc>
      </w:tr>
      <w:tr w14:paraId="01AE0E09" w14:textId="77777777" w:rsidTr="004F11E4">
        <w:tblPrEx>
          <w:tblW w:w="5000" w:type="pct"/>
          <w:tblCellMar>
            <w:left w:w="115" w:type="dxa"/>
            <w:right w:w="115" w:type="dxa"/>
          </w:tblCellMar>
          <w:tblLook w:val="06A0"/>
        </w:tblPrEx>
        <w:trPr>
          <w:cantSplit/>
          <w:trHeight w:val="20"/>
        </w:trPr>
        <w:tc>
          <w:tcPr>
            <w:tcW w:w="1302" w:type="pct"/>
            <w:vMerge w:val="restart"/>
            <w:shd w:val="clear" w:color="auto" w:fill="auto"/>
            <w:noWrap/>
            <w:hideMark/>
          </w:tcPr>
          <w:p w:rsidR="00890974" w:rsidRPr="00A44EB2" w:rsidP="00BA34AF" w14:paraId="01AE0E06" w14:textId="77777777">
            <w:r w:rsidRPr="00A44EB2">
              <w:t>HEROS Admin</w:t>
            </w:r>
          </w:p>
        </w:tc>
        <w:tc>
          <w:tcPr>
            <w:tcW w:w="1961" w:type="pct"/>
            <w:vMerge w:val="restart"/>
            <w:shd w:val="clear" w:color="auto" w:fill="auto"/>
            <w:hideMark/>
          </w:tcPr>
          <w:p w:rsidR="00890974" w:rsidRPr="00A44EB2" w:rsidP="00BA34AF" w14:paraId="01AE0E07" w14:textId="77777777">
            <w:r w:rsidRPr="00A44EB2">
              <w:t>Edit privileges</w:t>
            </w:r>
          </w:p>
        </w:tc>
        <w:tc>
          <w:tcPr>
            <w:tcW w:w="1737" w:type="pct"/>
            <w:shd w:val="clear" w:color="auto" w:fill="auto"/>
            <w:hideMark/>
          </w:tcPr>
          <w:p w:rsidR="00890974" w:rsidRPr="00A44EB2" w:rsidP="00BA34AF" w14:paraId="01AE0E08" w14:textId="77777777">
            <w:r w:rsidRPr="00A44EB2">
              <w:t>HUD</w:t>
            </w:r>
          </w:p>
        </w:tc>
      </w:tr>
      <w:tr w14:paraId="01AE0E0D" w14:textId="77777777" w:rsidTr="004F11E4">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E0A" w14:textId="77777777"/>
        </w:tc>
        <w:tc>
          <w:tcPr>
            <w:tcW w:w="1961" w:type="pct"/>
            <w:vMerge/>
            <w:vAlign w:val="center"/>
            <w:hideMark/>
          </w:tcPr>
          <w:p w:rsidR="00890974" w:rsidRPr="00A44EB2" w:rsidP="00BA34AF" w14:paraId="01AE0E0B" w14:textId="77777777"/>
        </w:tc>
        <w:tc>
          <w:tcPr>
            <w:tcW w:w="1737" w:type="pct"/>
            <w:shd w:val="clear" w:color="auto" w:fill="auto"/>
            <w:hideMark/>
          </w:tcPr>
          <w:p w:rsidR="00890974" w:rsidRPr="00A44EB2" w:rsidP="00BA34AF" w14:paraId="01AE0E0C" w14:textId="77777777">
            <w:r w:rsidRPr="00A44EB2">
              <w:t>RE</w:t>
            </w:r>
          </w:p>
        </w:tc>
      </w:tr>
      <w:tr w14:paraId="01AE0E11" w14:textId="77777777" w:rsidTr="004F11E4">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E0E" w14:textId="77777777"/>
        </w:tc>
        <w:tc>
          <w:tcPr>
            <w:tcW w:w="1961" w:type="pct"/>
            <w:vMerge/>
            <w:vAlign w:val="center"/>
            <w:hideMark/>
          </w:tcPr>
          <w:p w:rsidR="00890974" w:rsidRPr="00A44EB2" w:rsidP="00BA34AF" w14:paraId="01AE0E0F" w14:textId="77777777"/>
        </w:tc>
        <w:tc>
          <w:tcPr>
            <w:tcW w:w="1737" w:type="pct"/>
            <w:shd w:val="clear" w:color="auto" w:fill="auto"/>
            <w:hideMark/>
          </w:tcPr>
          <w:p w:rsidR="00890974" w:rsidRPr="00A44EB2" w:rsidP="00BA34AF" w14:paraId="01AE0E10" w14:textId="77777777">
            <w:r w:rsidRPr="00A44EB2">
              <w:t>State Agency</w:t>
            </w:r>
          </w:p>
        </w:tc>
      </w:tr>
      <w:tr w14:paraId="01AE0E15" w14:textId="77777777" w:rsidTr="004F11E4">
        <w:tblPrEx>
          <w:tblW w:w="5000" w:type="pct"/>
          <w:tblCellMar>
            <w:left w:w="115" w:type="dxa"/>
            <w:right w:w="115" w:type="dxa"/>
          </w:tblCellMar>
          <w:tblLook w:val="06A0"/>
        </w:tblPrEx>
        <w:trPr>
          <w:cantSplit/>
          <w:trHeight w:val="20"/>
        </w:trPr>
        <w:tc>
          <w:tcPr>
            <w:tcW w:w="1302" w:type="pct"/>
            <w:shd w:val="clear" w:color="auto" w:fill="auto"/>
            <w:noWrap/>
            <w:hideMark/>
          </w:tcPr>
          <w:p w:rsidR="00890974" w:rsidRPr="00A44EB2" w:rsidP="00BA34AF" w14:paraId="01AE0E12" w14:textId="77777777">
            <w:r w:rsidRPr="00A44EB2">
              <w:t>SSA</w:t>
            </w:r>
          </w:p>
        </w:tc>
        <w:tc>
          <w:tcPr>
            <w:tcW w:w="1961" w:type="pct"/>
            <w:shd w:val="clear" w:color="auto" w:fill="auto"/>
            <w:hideMark/>
          </w:tcPr>
          <w:p w:rsidR="00890974" w:rsidRPr="00A44EB2" w:rsidP="00BA34AF" w14:paraId="01AE0E13" w14:textId="77777777">
            <w:r w:rsidRPr="00A44EB2">
              <w:t>(Outside of HEROS)</w:t>
            </w:r>
          </w:p>
        </w:tc>
        <w:tc>
          <w:tcPr>
            <w:tcW w:w="1737" w:type="pct"/>
            <w:shd w:val="clear" w:color="auto" w:fill="auto"/>
            <w:hideMark/>
          </w:tcPr>
          <w:p w:rsidR="00890974" w:rsidRPr="00A44EB2" w:rsidP="00BA34AF" w14:paraId="01AE0E14" w14:textId="77777777">
            <w:r w:rsidRPr="00A44EB2">
              <w:t>HUD</w:t>
            </w:r>
          </w:p>
        </w:tc>
      </w:tr>
      <w:tr w14:paraId="01AE0E19" w14:textId="77777777" w:rsidTr="004F11E4">
        <w:tblPrEx>
          <w:tblW w:w="5000" w:type="pct"/>
          <w:tblCellMar>
            <w:left w:w="115" w:type="dxa"/>
            <w:right w:w="115" w:type="dxa"/>
          </w:tblCellMar>
          <w:tblLook w:val="06A0"/>
        </w:tblPrEx>
        <w:trPr>
          <w:cantSplit/>
          <w:trHeight w:val="20"/>
        </w:trPr>
        <w:tc>
          <w:tcPr>
            <w:tcW w:w="1302" w:type="pct"/>
            <w:shd w:val="clear" w:color="auto" w:fill="auto"/>
            <w:noWrap/>
            <w:hideMark/>
          </w:tcPr>
          <w:p w:rsidR="00890974" w:rsidRPr="00A44EB2" w:rsidP="00BA34AF" w14:paraId="01AE0E16" w14:textId="77777777">
            <w:r w:rsidRPr="00A44EB2">
              <w:t>ECO</w:t>
            </w:r>
          </w:p>
        </w:tc>
        <w:tc>
          <w:tcPr>
            <w:tcW w:w="1961" w:type="pct"/>
            <w:shd w:val="clear" w:color="auto" w:fill="auto"/>
            <w:hideMark/>
          </w:tcPr>
          <w:p w:rsidR="00890974" w:rsidRPr="00A44EB2" w:rsidP="00BA34AF" w14:paraId="01AE0E17" w14:textId="77777777">
            <w:r w:rsidRPr="00A44EB2">
              <w:t>Sign as ECO in 6500</w:t>
            </w:r>
          </w:p>
        </w:tc>
        <w:tc>
          <w:tcPr>
            <w:tcW w:w="1737" w:type="pct"/>
            <w:shd w:val="clear" w:color="auto" w:fill="auto"/>
            <w:hideMark/>
          </w:tcPr>
          <w:p w:rsidR="00890974" w:rsidRPr="00A44EB2" w:rsidP="00BA34AF" w14:paraId="01AE0E18" w14:textId="77777777">
            <w:r w:rsidRPr="00A44EB2">
              <w:t>HUD</w:t>
            </w:r>
          </w:p>
        </w:tc>
      </w:tr>
      <w:tr w14:paraId="01AE0E1D" w14:textId="77777777" w:rsidTr="004F11E4">
        <w:tblPrEx>
          <w:tblW w:w="5000" w:type="pct"/>
          <w:tblCellMar>
            <w:left w:w="115" w:type="dxa"/>
            <w:right w:w="115" w:type="dxa"/>
          </w:tblCellMar>
          <w:tblLook w:val="06A0"/>
        </w:tblPrEx>
        <w:trPr>
          <w:cantSplit/>
          <w:trHeight w:val="20"/>
        </w:trPr>
        <w:tc>
          <w:tcPr>
            <w:tcW w:w="1302" w:type="pct"/>
            <w:vMerge w:val="restart"/>
            <w:shd w:val="clear" w:color="auto" w:fill="auto"/>
            <w:noWrap/>
            <w:hideMark/>
          </w:tcPr>
          <w:p w:rsidR="00890974" w:rsidRPr="00A44EB2" w:rsidP="00BA34AF" w14:paraId="01AE0E1A" w14:textId="77777777">
            <w:r w:rsidRPr="00A44EB2">
              <w:t>Reports</w:t>
            </w:r>
          </w:p>
        </w:tc>
        <w:tc>
          <w:tcPr>
            <w:tcW w:w="1961" w:type="pct"/>
            <w:vMerge w:val="restart"/>
            <w:shd w:val="clear" w:color="auto" w:fill="auto"/>
            <w:hideMark/>
          </w:tcPr>
          <w:p w:rsidR="00890974" w:rsidRPr="00A44EB2" w:rsidP="00BA34AF" w14:paraId="01AE0E1B" w14:textId="77777777">
            <w:r w:rsidRPr="00A44EB2">
              <w:t>Generate associated reports. HUD, RE, and State Agency should have this privilege available</w:t>
            </w:r>
          </w:p>
        </w:tc>
        <w:tc>
          <w:tcPr>
            <w:tcW w:w="1737" w:type="pct"/>
            <w:shd w:val="clear" w:color="auto" w:fill="auto"/>
            <w:hideMark/>
          </w:tcPr>
          <w:p w:rsidR="00890974" w:rsidRPr="00A44EB2" w:rsidP="00BA34AF" w14:paraId="01AE0E1C" w14:textId="77777777">
            <w:r w:rsidRPr="00A44EB2">
              <w:t>HUD</w:t>
            </w:r>
            <w:r w:rsidRPr="00A44EB2">
              <w:br/>
              <w:t>(for own reviews and REs in assigned State)</w:t>
            </w:r>
          </w:p>
        </w:tc>
      </w:tr>
      <w:tr w14:paraId="01AE0E21" w14:textId="77777777" w:rsidTr="004F11E4">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E1E" w14:textId="77777777"/>
        </w:tc>
        <w:tc>
          <w:tcPr>
            <w:tcW w:w="1961" w:type="pct"/>
            <w:vMerge/>
            <w:vAlign w:val="center"/>
            <w:hideMark/>
          </w:tcPr>
          <w:p w:rsidR="00890974" w:rsidRPr="00A44EB2" w:rsidP="00BA34AF" w14:paraId="01AE0E1F" w14:textId="77777777"/>
        </w:tc>
        <w:tc>
          <w:tcPr>
            <w:tcW w:w="1737" w:type="pct"/>
            <w:shd w:val="clear" w:color="auto" w:fill="auto"/>
            <w:hideMark/>
          </w:tcPr>
          <w:p w:rsidR="00890974" w:rsidRPr="00A44EB2" w:rsidP="00BA34AF" w14:paraId="01AE0E20" w14:textId="77777777">
            <w:r w:rsidRPr="00A44EB2">
              <w:t xml:space="preserve">RE </w:t>
            </w:r>
            <w:r w:rsidRPr="00A44EB2">
              <w:br/>
              <w:t>(associated with RE)</w:t>
            </w:r>
          </w:p>
        </w:tc>
      </w:tr>
      <w:tr w14:paraId="01AE0E25" w14:textId="77777777" w:rsidTr="004F11E4">
        <w:tblPrEx>
          <w:tblW w:w="5000" w:type="pct"/>
          <w:tblCellMar>
            <w:left w:w="115" w:type="dxa"/>
            <w:right w:w="115" w:type="dxa"/>
          </w:tblCellMar>
          <w:tblLook w:val="06A0"/>
        </w:tblPrEx>
        <w:trPr>
          <w:cantSplit/>
          <w:trHeight w:val="20"/>
        </w:trPr>
        <w:tc>
          <w:tcPr>
            <w:tcW w:w="1302" w:type="pct"/>
            <w:vMerge/>
            <w:vAlign w:val="center"/>
            <w:hideMark/>
          </w:tcPr>
          <w:p w:rsidR="00890974" w:rsidRPr="00A44EB2" w:rsidP="00BA34AF" w14:paraId="01AE0E22" w14:textId="77777777"/>
        </w:tc>
        <w:tc>
          <w:tcPr>
            <w:tcW w:w="1961" w:type="pct"/>
            <w:vMerge/>
            <w:vAlign w:val="center"/>
            <w:hideMark/>
          </w:tcPr>
          <w:p w:rsidR="00890974" w:rsidRPr="00A44EB2" w:rsidP="00BA34AF" w14:paraId="01AE0E23" w14:textId="77777777"/>
        </w:tc>
        <w:tc>
          <w:tcPr>
            <w:tcW w:w="1737" w:type="pct"/>
            <w:shd w:val="clear" w:color="auto" w:fill="auto"/>
            <w:hideMark/>
          </w:tcPr>
          <w:p w:rsidR="00890974" w:rsidRPr="00A44EB2" w:rsidP="00BA34AF" w14:paraId="01AE0E24" w14:textId="77777777">
            <w:r w:rsidRPr="00A44EB2">
              <w:t>State</w:t>
            </w:r>
            <w:r w:rsidRPr="00A44EB2">
              <w:br/>
              <w:t>(for REs in assigned State)</w:t>
            </w:r>
          </w:p>
        </w:tc>
      </w:tr>
      <w:tr w14:paraId="01AE0E2D" w14:textId="77777777" w:rsidTr="004F11E4">
        <w:tblPrEx>
          <w:tblW w:w="5000" w:type="pct"/>
          <w:tblCellMar>
            <w:left w:w="115" w:type="dxa"/>
            <w:right w:w="115" w:type="dxa"/>
          </w:tblCellMar>
          <w:tblLook w:val="06A0"/>
        </w:tblPrEx>
        <w:trPr>
          <w:cantSplit/>
          <w:trHeight w:val="20"/>
        </w:trPr>
        <w:tc>
          <w:tcPr>
            <w:tcW w:w="1302" w:type="pct"/>
            <w:shd w:val="clear" w:color="auto" w:fill="auto"/>
            <w:noWrap/>
            <w:hideMark/>
          </w:tcPr>
          <w:p w:rsidR="00890974" w:rsidRPr="00A44EB2" w:rsidP="00BA34AF" w14:paraId="01AE0E2A" w14:textId="77777777">
            <w:r w:rsidRPr="00A44EB2">
              <w:t>View Part 58: [State]</w:t>
            </w:r>
          </w:p>
        </w:tc>
        <w:tc>
          <w:tcPr>
            <w:tcW w:w="1961" w:type="pct"/>
            <w:shd w:val="clear" w:color="auto" w:fill="auto"/>
            <w:hideMark/>
          </w:tcPr>
          <w:p w:rsidR="00890974" w:rsidRPr="00A44EB2" w:rsidP="00BA34AF" w14:paraId="01AE0E2B" w14:textId="77777777">
            <w:r w:rsidRPr="00A44EB2">
              <w:t>View ER for Part 58 project located in state</w:t>
            </w:r>
          </w:p>
        </w:tc>
        <w:tc>
          <w:tcPr>
            <w:tcW w:w="1737" w:type="pct"/>
            <w:shd w:val="clear" w:color="auto" w:fill="auto"/>
            <w:hideMark/>
          </w:tcPr>
          <w:p w:rsidR="00890974" w:rsidRPr="00A44EB2" w:rsidP="00BA34AF" w14:paraId="01AE0E2C" w14:textId="77777777">
            <w:r w:rsidRPr="00A44EB2">
              <w:t>HUD</w:t>
            </w:r>
          </w:p>
        </w:tc>
      </w:tr>
    </w:tbl>
    <w:p w:rsidR="0005277E" w:rsidP="00BA34AF" w14:paraId="01AE0E31" w14:textId="77777777">
      <w:pPr>
        <w:rPr>
          <w:color w:val="00B050"/>
        </w:rPr>
      </w:pPr>
      <w:r>
        <w:br w:type="page"/>
      </w:r>
    </w:p>
    <w:p w:rsidR="00890974" w:rsidRPr="00A13E2F" w:rsidP="00BA34AF" w14:paraId="01AE0E32" w14:textId="75002F28">
      <w:pPr>
        <w:pStyle w:val="BusinessRules"/>
      </w:pPr>
      <w:r>
        <w:t xml:space="preserve">View and edit access privileges for </w:t>
      </w:r>
      <w:r w:rsidR="007A126F">
        <w:t xml:space="preserve">specific screens previously accessed </w:t>
      </w:r>
      <w:r>
        <w:t>through e-mail links are outlined in the chart below. In summary:</w:t>
      </w:r>
    </w:p>
    <w:p w:rsidR="00890974" w:rsidRPr="00A13E2F" w:rsidP="004F44AF" w14:paraId="01AE0E33" w14:textId="77777777">
      <w:pPr>
        <w:pStyle w:val="BusinessRules"/>
        <w:numPr>
          <w:ilvl w:val="0"/>
          <w:numId w:val="212"/>
        </w:numPr>
      </w:pPr>
      <w:r w:rsidRPr="00A13E2F">
        <w:t>Only HUD and State Agency users can edit 7015.16.</w:t>
      </w:r>
    </w:p>
    <w:p w:rsidR="00890974" w:rsidP="004F44AF" w14:paraId="01AE0E34" w14:textId="77777777">
      <w:pPr>
        <w:pStyle w:val="BusinessRules"/>
        <w:numPr>
          <w:ilvl w:val="0"/>
          <w:numId w:val="212"/>
        </w:numPr>
      </w:pPr>
      <w:r w:rsidRPr="00A13E2F">
        <w:t>HUD and State Agency users should not be able to edit any other screen.</w:t>
      </w:r>
    </w:p>
    <w:p w:rsidR="00EF43CB" w:rsidP="004F44AF" w14:paraId="206C342C" w14:textId="77777777">
      <w:pPr>
        <w:pStyle w:val="BusinessRules"/>
        <w:numPr>
          <w:ilvl w:val="0"/>
          <w:numId w:val="212"/>
        </w:numPr>
      </w:pPr>
      <w:r>
        <w:t xml:space="preserve">The privilege table as displayed below was updated for </w:t>
      </w:r>
      <w:r w:rsidR="000C5EA5">
        <w:t xml:space="preserve">each of the subsequent </w:t>
      </w:r>
      <w:r>
        <w:t>release</w:t>
      </w:r>
      <w:r w:rsidR="000C5EA5">
        <w:t>s based on the tickets included</w:t>
      </w:r>
      <w:r w:rsidR="00F1679D">
        <w:t>.</w:t>
      </w:r>
    </w:p>
    <w:p w:rsidR="007A126F" w:rsidRPr="00A13E2F" w:rsidP="004F44AF" w14:paraId="63548B26" w14:textId="721A3946">
      <w:pPr>
        <w:pStyle w:val="BusinessRules"/>
        <w:numPr>
          <w:ilvl w:val="0"/>
          <w:numId w:val="212"/>
        </w:numPr>
      </w:pPr>
      <w:r>
        <w:t>Accessing the review through the review assignment e-mails sends the user to screen 1020 – My Environmental reviews at which point the same rules apply as if accessing the review by logging in directly.</w:t>
      </w:r>
    </w:p>
    <w:tbl>
      <w:tblPr>
        <w:tblW w:w="5000" w:type="pct"/>
        <w:tblLook w:val="04A0"/>
      </w:tblPr>
      <w:tblGrid>
        <w:gridCol w:w="1530"/>
        <w:gridCol w:w="1580"/>
        <w:gridCol w:w="1438"/>
        <w:gridCol w:w="1285"/>
        <w:gridCol w:w="2070"/>
        <w:gridCol w:w="1437"/>
      </w:tblGrid>
      <w:tr w14:paraId="5111E999" w14:textId="77777777" w:rsidTr="00365608">
        <w:tblPrEx>
          <w:tblW w:w="5000" w:type="pct"/>
          <w:tblLook w:val="04A0"/>
        </w:tblPrEx>
        <w:trPr>
          <w:cantSplit/>
          <w:trHeight w:val="315"/>
          <w:tblHeader/>
        </w:trPr>
        <w:tc>
          <w:tcPr>
            <w:tcW w:w="799" w:type="pct"/>
            <w:tcBorders>
              <w:top w:val="single" w:sz="12" w:space="0" w:color="auto"/>
              <w:left w:val="single" w:sz="12" w:space="0" w:color="auto"/>
              <w:bottom w:val="single" w:sz="8" w:space="0" w:color="auto"/>
              <w:right w:val="single" w:sz="12" w:space="0" w:color="auto"/>
            </w:tcBorders>
            <w:shd w:val="clear" w:color="auto" w:fill="C6D9F0" w:themeFill="text2" w:themeFillTint="33"/>
            <w:vAlign w:val="center"/>
            <w:hideMark/>
          </w:tcPr>
          <w:p w:rsidR="00F3120F" w:rsidRPr="00F1679D" w:rsidP="00BA34AF" w14:paraId="3599FA79" w14:textId="77777777">
            <w:pPr>
              <w:rPr>
                <w:b/>
              </w:rPr>
            </w:pPr>
          </w:p>
        </w:tc>
        <w:tc>
          <w:tcPr>
            <w:tcW w:w="850" w:type="pct"/>
            <w:tcBorders>
              <w:top w:val="single" w:sz="12" w:space="0" w:color="auto"/>
              <w:left w:val="single" w:sz="12" w:space="0" w:color="auto"/>
              <w:bottom w:val="single" w:sz="8" w:space="0" w:color="auto"/>
              <w:right w:val="single" w:sz="4" w:space="0" w:color="auto"/>
            </w:tcBorders>
            <w:shd w:val="clear" w:color="auto" w:fill="C6D9F0" w:themeFill="text2" w:themeFillTint="33"/>
            <w:vAlign w:val="center"/>
            <w:hideMark/>
          </w:tcPr>
          <w:p w:rsidR="00F3120F" w:rsidRPr="00F1679D" w:rsidP="00BA34AF" w14:paraId="6F2ACE2B" w14:textId="77777777">
            <w:pPr>
              <w:rPr>
                <w:b/>
              </w:rPr>
            </w:pPr>
            <w:r w:rsidRPr="00F1679D">
              <w:rPr>
                <w:b/>
              </w:rPr>
              <w:t>HUD</w:t>
            </w:r>
          </w:p>
        </w:tc>
        <w:tc>
          <w:tcPr>
            <w:tcW w:w="774" w:type="pct"/>
            <w:tcBorders>
              <w:top w:val="single" w:sz="12" w:space="0" w:color="auto"/>
              <w:left w:val="single" w:sz="12" w:space="0" w:color="auto"/>
              <w:bottom w:val="single" w:sz="8" w:space="0" w:color="auto"/>
              <w:right w:val="single" w:sz="4" w:space="0" w:color="auto"/>
            </w:tcBorders>
            <w:shd w:val="clear" w:color="auto" w:fill="C6D9F0" w:themeFill="text2" w:themeFillTint="33"/>
            <w:vAlign w:val="center"/>
            <w:hideMark/>
          </w:tcPr>
          <w:p w:rsidR="00F3120F" w:rsidRPr="00F1679D" w:rsidP="00BA34AF" w14:paraId="58343C22" w14:textId="77777777">
            <w:pPr>
              <w:rPr>
                <w:b/>
              </w:rPr>
            </w:pPr>
            <w:r w:rsidRPr="00F1679D">
              <w:rPr>
                <w:b/>
              </w:rPr>
              <w:t>Responsible Entity</w:t>
            </w:r>
          </w:p>
        </w:tc>
        <w:tc>
          <w:tcPr>
            <w:tcW w:w="692" w:type="pct"/>
            <w:tcBorders>
              <w:top w:val="single" w:sz="12" w:space="0" w:color="auto"/>
              <w:left w:val="single" w:sz="12" w:space="0" w:color="auto"/>
              <w:bottom w:val="single" w:sz="8" w:space="0" w:color="auto"/>
              <w:right w:val="single" w:sz="4" w:space="0" w:color="auto"/>
            </w:tcBorders>
            <w:shd w:val="clear" w:color="auto" w:fill="C6D9F0" w:themeFill="text2" w:themeFillTint="33"/>
            <w:vAlign w:val="center"/>
            <w:hideMark/>
          </w:tcPr>
          <w:p w:rsidR="00F3120F" w:rsidRPr="00F1679D" w:rsidP="00BA34AF" w14:paraId="66F3CF92" w14:textId="77777777">
            <w:pPr>
              <w:rPr>
                <w:b/>
              </w:rPr>
            </w:pPr>
            <w:r w:rsidRPr="00F1679D">
              <w:rPr>
                <w:b/>
              </w:rPr>
              <w:t>State Agency</w:t>
            </w:r>
          </w:p>
        </w:tc>
        <w:tc>
          <w:tcPr>
            <w:tcW w:w="1112" w:type="pct"/>
            <w:tcBorders>
              <w:top w:val="single" w:sz="12" w:space="0" w:color="auto"/>
              <w:left w:val="single" w:sz="12" w:space="0" w:color="auto"/>
              <w:bottom w:val="single" w:sz="8" w:space="0" w:color="auto"/>
              <w:right w:val="single" w:sz="4" w:space="0" w:color="auto"/>
            </w:tcBorders>
            <w:shd w:val="clear" w:color="auto" w:fill="C6D9F0" w:themeFill="text2" w:themeFillTint="33"/>
            <w:vAlign w:val="center"/>
            <w:hideMark/>
          </w:tcPr>
          <w:p w:rsidR="00F3120F" w:rsidRPr="00F1679D" w:rsidP="00BA34AF" w14:paraId="326F1178" w14:textId="231E14A8">
            <w:pPr>
              <w:rPr>
                <w:b/>
              </w:rPr>
            </w:pPr>
          </w:p>
        </w:tc>
        <w:tc>
          <w:tcPr>
            <w:tcW w:w="773" w:type="pct"/>
            <w:tcBorders>
              <w:top w:val="single" w:sz="12" w:space="0" w:color="auto"/>
              <w:left w:val="single" w:sz="12" w:space="0" w:color="auto"/>
              <w:bottom w:val="single" w:sz="8" w:space="0" w:color="auto"/>
              <w:right w:val="single" w:sz="4" w:space="0" w:color="auto"/>
            </w:tcBorders>
            <w:shd w:val="clear" w:color="auto" w:fill="C6D9F0" w:themeFill="text2" w:themeFillTint="33"/>
            <w:vAlign w:val="center"/>
            <w:hideMark/>
          </w:tcPr>
          <w:p w:rsidR="00F3120F" w:rsidRPr="00F1679D" w:rsidP="00BA34AF" w14:paraId="69FE04FA" w14:textId="540B4613">
            <w:pPr>
              <w:rPr>
                <w:b/>
              </w:rPr>
            </w:pPr>
            <w:r>
              <w:rPr>
                <w:b/>
              </w:rPr>
              <w:t>Partner</w:t>
            </w:r>
          </w:p>
        </w:tc>
      </w:tr>
      <w:tr w14:paraId="0C3AE4F8" w14:textId="77777777" w:rsidTr="00365608">
        <w:tblPrEx>
          <w:tblW w:w="5000" w:type="pct"/>
          <w:tblLook w:val="04A0"/>
        </w:tblPrEx>
        <w:trPr>
          <w:trHeight w:val="915"/>
        </w:trPr>
        <w:tc>
          <w:tcPr>
            <w:tcW w:w="799" w:type="pct"/>
            <w:tcBorders>
              <w:top w:val="single" w:sz="12" w:space="0" w:color="auto"/>
              <w:left w:val="single" w:sz="12" w:space="0" w:color="auto"/>
              <w:bottom w:val="single" w:sz="8" w:space="0" w:color="auto"/>
              <w:right w:val="single" w:sz="12" w:space="0" w:color="auto"/>
            </w:tcBorders>
            <w:shd w:val="clear" w:color="auto" w:fill="auto"/>
            <w:hideMark/>
          </w:tcPr>
          <w:p w:rsidR="00F3120F" w:rsidRPr="00173EDD" w:rsidP="007A126F" w14:paraId="6B94FBEB" w14:textId="6A744A9A">
            <w:r>
              <w:t>[</w:t>
            </w:r>
            <w:r w:rsidRPr="00173EDD">
              <w:t>Edit environmental review</w:t>
            </w:r>
            <w:r>
              <w:t>]</w:t>
            </w:r>
            <w:r w:rsidRPr="00173EDD">
              <w:t xml:space="preserve"> from 1020, 1030, or 1070. </w:t>
            </w:r>
          </w:p>
        </w:tc>
        <w:tc>
          <w:tcPr>
            <w:tcW w:w="850" w:type="pct"/>
            <w:tcBorders>
              <w:top w:val="single" w:sz="12" w:space="0" w:color="auto"/>
              <w:left w:val="single" w:sz="12" w:space="0" w:color="auto"/>
              <w:bottom w:val="single" w:sz="8" w:space="0" w:color="auto"/>
              <w:right w:val="single" w:sz="4" w:space="0" w:color="auto"/>
            </w:tcBorders>
            <w:shd w:val="clear" w:color="auto" w:fill="auto"/>
            <w:hideMark/>
          </w:tcPr>
          <w:p w:rsidR="00F3120F" w:rsidRPr="00F80E32" w:rsidP="00BA34AF" w14:paraId="4D9167C6" w14:textId="77777777">
            <w:r w:rsidRPr="00FA6E54">
              <w:t>Button greyed out</w:t>
            </w:r>
            <w:r>
              <w:t xml:space="preserve"> for Part 58</w:t>
            </w:r>
            <w:r w:rsidRPr="00FA6E54">
              <w:t>.</w:t>
            </w:r>
            <w:r w:rsidRPr="00FA6E54">
              <w:br/>
            </w:r>
            <w:r w:rsidRPr="00FA6E54">
              <w:br/>
              <w:t>(Not for Part 50</w:t>
            </w:r>
            <w:r>
              <w:t>. For Part 50 directs to 1105 in edit mode.</w:t>
            </w:r>
            <w:r w:rsidRPr="00FA6E54">
              <w:t>)</w:t>
            </w:r>
          </w:p>
        </w:tc>
        <w:tc>
          <w:tcPr>
            <w:tcW w:w="774" w:type="pct"/>
            <w:tcBorders>
              <w:top w:val="single" w:sz="12" w:space="0" w:color="auto"/>
              <w:left w:val="single" w:sz="12" w:space="0" w:color="auto"/>
              <w:bottom w:val="single" w:sz="8" w:space="0" w:color="auto"/>
              <w:right w:val="single" w:sz="4" w:space="0" w:color="auto"/>
            </w:tcBorders>
            <w:shd w:val="clear" w:color="auto" w:fill="auto"/>
            <w:hideMark/>
          </w:tcPr>
          <w:p w:rsidR="00F3120F" w:rsidRPr="00FA6E54" w:rsidP="00BA34AF" w14:paraId="5E46E514" w14:textId="77777777">
            <w:r w:rsidRPr="00F80E32">
              <w:t>Directs to 1105 in edit mode according to the user’s privileges.</w:t>
            </w:r>
          </w:p>
        </w:tc>
        <w:tc>
          <w:tcPr>
            <w:tcW w:w="692" w:type="pct"/>
            <w:tcBorders>
              <w:top w:val="single" w:sz="12" w:space="0" w:color="auto"/>
              <w:left w:val="single" w:sz="12" w:space="0" w:color="auto"/>
              <w:bottom w:val="single" w:sz="8" w:space="0" w:color="auto"/>
              <w:right w:val="single" w:sz="4" w:space="0" w:color="auto"/>
            </w:tcBorders>
            <w:shd w:val="clear" w:color="auto" w:fill="auto"/>
            <w:hideMark/>
          </w:tcPr>
          <w:p w:rsidR="00F3120F" w:rsidRPr="00FA6E54" w:rsidP="00BA34AF" w14:paraId="60CF1B69" w14:textId="77777777">
            <w:r w:rsidRPr="00FA6E54">
              <w:t>Button greyed out.</w:t>
            </w:r>
          </w:p>
        </w:tc>
        <w:tc>
          <w:tcPr>
            <w:tcW w:w="1112" w:type="pct"/>
            <w:tcBorders>
              <w:top w:val="single" w:sz="12" w:space="0" w:color="auto"/>
              <w:left w:val="single" w:sz="12" w:space="0" w:color="auto"/>
              <w:bottom w:val="single" w:sz="8" w:space="0" w:color="auto"/>
              <w:right w:val="single" w:sz="4" w:space="0" w:color="auto"/>
            </w:tcBorders>
            <w:shd w:val="clear" w:color="auto" w:fill="auto"/>
            <w:hideMark/>
          </w:tcPr>
          <w:p w:rsidR="00F3120F" w:rsidRPr="00FA6E54" w:rsidP="00BA34AF" w14:paraId="045B819C" w14:textId="1CE9F482"/>
        </w:tc>
        <w:tc>
          <w:tcPr>
            <w:tcW w:w="773" w:type="pct"/>
            <w:tcBorders>
              <w:top w:val="single" w:sz="12" w:space="0" w:color="auto"/>
              <w:left w:val="single" w:sz="12" w:space="0" w:color="auto"/>
              <w:bottom w:val="single" w:sz="8" w:space="0" w:color="auto"/>
              <w:right w:val="single" w:sz="4" w:space="0" w:color="auto"/>
            </w:tcBorders>
            <w:shd w:val="clear" w:color="auto" w:fill="auto"/>
            <w:hideMark/>
          </w:tcPr>
          <w:p w:rsidR="00F3120F" w:rsidRPr="00FA6E54" w:rsidP="00BA34AF" w14:paraId="4587F7D1" w14:textId="77777777">
            <w:r w:rsidRPr="00FA6E54">
              <w:t>Directs to 1105 in edit mode according to the user’s privileges.</w:t>
            </w:r>
          </w:p>
        </w:tc>
      </w:tr>
      <w:tr w14:paraId="44836154" w14:textId="77777777" w:rsidTr="00365608">
        <w:tblPrEx>
          <w:tblW w:w="5000" w:type="pct"/>
          <w:tblLook w:val="04A0"/>
        </w:tblPrEx>
        <w:trPr>
          <w:trHeight w:val="1515"/>
        </w:trPr>
        <w:tc>
          <w:tcPr>
            <w:tcW w:w="799" w:type="pct"/>
            <w:vMerge w:val="restart"/>
            <w:tcBorders>
              <w:top w:val="single" w:sz="12" w:space="0" w:color="auto"/>
              <w:left w:val="single" w:sz="12" w:space="0" w:color="auto"/>
              <w:bottom w:val="single" w:sz="8" w:space="0" w:color="000000"/>
              <w:right w:val="single" w:sz="12" w:space="0" w:color="auto"/>
            </w:tcBorders>
            <w:shd w:val="clear" w:color="auto" w:fill="auto"/>
            <w:hideMark/>
          </w:tcPr>
          <w:p w:rsidR="00F3120F" w:rsidRPr="00173EDD" w:rsidP="007A126F" w14:paraId="4A6EC1FA" w14:textId="5FBA8F3D">
            <w:pPr>
              <w:pageBreakBefore/>
            </w:pPr>
            <w:r>
              <w:t>[</w:t>
            </w:r>
            <w:r w:rsidRPr="00173EDD">
              <w:t>Edit 7015.16</w:t>
            </w:r>
            <w:r>
              <w:t>]</w:t>
            </w:r>
            <w:r w:rsidRPr="00173EDD">
              <w:t xml:space="preserve"> from 1020, 1030, or 1070.</w:t>
            </w:r>
          </w:p>
        </w:tc>
        <w:tc>
          <w:tcPr>
            <w:tcW w:w="850" w:type="pct"/>
            <w:tcBorders>
              <w:top w:val="single" w:sz="12" w:space="0" w:color="auto"/>
              <w:left w:val="single" w:sz="12" w:space="0" w:color="auto"/>
              <w:bottom w:val="single" w:sz="8" w:space="0" w:color="auto"/>
              <w:right w:val="single" w:sz="4" w:space="0" w:color="auto"/>
            </w:tcBorders>
            <w:shd w:val="clear" w:color="auto" w:fill="auto"/>
            <w:hideMark/>
          </w:tcPr>
          <w:p w:rsidR="00F3120F" w:rsidRPr="00F80E32" w:rsidP="00BA34AF" w14:paraId="16148364" w14:textId="77777777">
            <w:r w:rsidRPr="00FA6E54">
              <w:t>Directs to 7015.16 in “edit 7015.16 only” mode. Can make changes to 7015.16 but only view the rest of the review.</w:t>
            </w:r>
          </w:p>
        </w:tc>
        <w:tc>
          <w:tcPr>
            <w:tcW w:w="774" w:type="pct"/>
            <w:tcBorders>
              <w:top w:val="single" w:sz="12" w:space="0" w:color="auto"/>
              <w:left w:val="single" w:sz="12" w:space="0" w:color="auto"/>
              <w:bottom w:val="single" w:sz="8" w:space="0" w:color="auto"/>
              <w:right w:val="single" w:sz="4" w:space="0" w:color="auto"/>
            </w:tcBorders>
            <w:shd w:val="clear" w:color="auto" w:fill="auto"/>
            <w:hideMark/>
          </w:tcPr>
          <w:p w:rsidR="00F3120F" w:rsidRPr="00F80E32" w:rsidP="00BA34AF" w14:paraId="2C015890" w14:textId="77777777">
            <w:r w:rsidRPr="00697223">
              <w:t>These users see a “View 7015.16” button, which is always available.</w:t>
            </w:r>
            <w:r>
              <w:t xml:space="preserve"> </w:t>
            </w:r>
          </w:p>
        </w:tc>
        <w:tc>
          <w:tcPr>
            <w:tcW w:w="692" w:type="pct"/>
            <w:tcBorders>
              <w:top w:val="single" w:sz="12" w:space="0" w:color="auto"/>
              <w:left w:val="single" w:sz="12" w:space="0" w:color="auto"/>
              <w:bottom w:val="single" w:sz="8" w:space="0" w:color="auto"/>
              <w:right w:val="single" w:sz="4" w:space="0" w:color="auto"/>
            </w:tcBorders>
            <w:shd w:val="clear" w:color="auto" w:fill="auto"/>
            <w:hideMark/>
          </w:tcPr>
          <w:p w:rsidR="00F3120F" w:rsidRPr="00F80E32" w:rsidP="00BA34AF" w14:paraId="4AAF5FDB" w14:textId="77777777">
            <w:r w:rsidRPr="00F80E32">
              <w:t>Directs to 7015.16 in “edit 7015.16 only” mode. Can make changes to 7015.16 but only view the rest of the review.</w:t>
            </w:r>
          </w:p>
        </w:tc>
        <w:tc>
          <w:tcPr>
            <w:tcW w:w="1112" w:type="pct"/>
            <w:tcBorders>
              <w:top w:val="single" w:sz="12" w:space="0" w:color="auto"/>
              <w:left w:val="single" w:sz="12" w:space="0" w:color="auto"/>
              <w:bottom w:val="single" w:sz="8" w:space="0" w:color="auto"/>
              <w:right w:val="single" w:sz="4" w:space="0" w:color="auto"/>
            </w:tcBorders>
            <w:shd w:val="clear" w:color="auto" w:fill="auto"/>
            <w:hideMark/>
          </w:tcPr>
          <w:p w:rsidR="00F3120F" w:rsidRPr="00F80E32" w:rsidP="00BA34AF" w14:paraId="44FD42B4" w14:textId="3727A20D"/>
        </w:tc>
        <w:tc>
          <w:tcPr>
            <w:tcW w:w="773" w:type="pct"/>
            <w:tcBorders>
              <w:top w:val="single" w:sz="12" w:space="0" w:color="auto"/>
              <w:left w:val="single" w:sz="12" w:space="0" w:color="auto"/>
              <w:bottom w:val="single" w:sz="8" w:space="0" w:color="auto"/>
              <w:right w:val="single" w:sz="4" w:space="0" w:color="auto"/>
            </w:tcBorders>
            <w:shd w:val="clear" w:color="auto" w:fill="auto"/>
            <w:hideMark/>
          </w:tcPr>
          <w:p w:rsidR="00F3120F" w:rsidRPr="00F80E32" w:rsidP="00BA34AF" w14:paraId="42F4CDAE" w14:textId="77777777">
            <w:r w:rsidRPr="00F80E32">
              <w:t>Not available.</w:t>
            </w:r>
          </w:p>
        </w:tc>
      </w:tr>
      <w:tr w14:paraId="27DA0152" w14:textId="77777777" w:rsidTr="00365608">
        <w:tblPrEx>
          <w:tblW w:w="5000" w:type="pct"/>
          <w:tblLook w:val="04A0"/>
        </w:tblPrEx>
        <w:trPr>
          <w:trHeight w:val="300"/>
        </w:trPr>
        <w:tc>
          <w:tcPr>
            <w:tcW w:w="799" w:type="pct"/>
            <w:vMerge/>
            <w:tcBorders>
              <w:top w:val="nil"/>
              <w:left w:val="single" w:sz="12" w:space="0" w:color="auto"/>
              <w:bottom w:val="single" w:sz="8" w:space="0" w:color="000000"/>
              <w:right w:val="single" w:sz="12" w:space="0" w:color="auto"/>
            </w:tcBorders>
            <w:vAlign w:val="center"/>
            <w:hideMark/>
          </w:tcPr>
          <w:p w:rsidR="00F3120F" w:rsidRPr="00173EDD" w:rsidP="00BA34AF" w14:paraId="7F39BA8A" w14:textId="77777777"/>
        </w:tc>
        <w:tc>
          <w:tcPr>
            <w:tcW w:w="850" w:type="pct"/>
            <w:tcBorders>
              <w:top w:val="single" w:sz="4" w:space="0" w:color="auto"/>
              <w:left w:val="single" w:sz="12" w:space="0" w:color="auto"/>
              <w:bottom w:val="single" w:sz="4" w:space="0" w:color="auto"/>
              <w:right w:val="single" w:sz="4" w:space="0" w:color="auto"/>
            </w:tcBorders>
            <w:shd w:val="clear" w:color="auto" w:fill="auto"/>
            <w:hideMark/>
          </w:tcPr>
          <w:p w:rsidR="00F3120F" w:rsidRPr="00FA6E54" w:rsidP="00BA34AF" w14:paraId="64B636F8" w14:textId="77777777">
            <w:r w:rsidRPr="00FA6E54">
              <w:t>7015.16: edit</w:t>
            </w:r>
          </w:p>
        </w:tc>
        <w:tc>
          <w:tcPr>
            <w:tcW w:w="774" w:type="pct"/>
            <w:tcBorders>
              <w:top w:val="single" w:sz="4" w:space="0" w:color="auto"/>
              <w:left w:val="single" w:sz="12" w:space="0" w:color="auto"/>
              <w:bottom w:val="single" w:sz="4" w:space="0" w:color="auto"/>
              <w:right w:val="single" w:sz="4" w:space="0" w:color="auto"/>
            </w:tcBorders>
            <w:shd w:val="clear" w:color="auto" w:fill="auto"/>
            <w:hideMark/>
          </w:tcPr>
          <w:p w:rsidR="00F3120F" w:rsidRPr="00F80E32" w:rsidP="00BA34AF" w14:paraId="3D67A515" w14:textId="77777777">
            <w:r w:rsidRPr="00F80E32">
              <w:t>7015.16: view</w:t>
            </w:r>
          </w:p>
        </w:tc>
        <w:tc>
          <w:tcPr>
            <w:tcW w:w="692" w:type="pct"/>
            <w:tcBorders>
              <w:top w:val="single" w:sz="4" w:space="0" w:color="auto"/>
              <w:left w:val="single" w:sz="12" w:space="0" w:color="auto"/>
              <w:bottom w:val="single" w:sz="4" w:space="0" w:color="auto"/>
              <w:right w:val="single" w:sz="4" w:space="0" w:color="auto"/>
            </w:tcBorders>
            <w:shd w:val="clear" w:color="auto" w:fill="auto"/>
            <w:hideMark/>
          </w:tcPr>
          <w:p w:rsidR="00F3120F" w:rsidRPr="00FA6E54" w:rsidP="00BA34AF" w14:paraId="4C34DA10" w14:textId="77777777">
            <w:r w:rsidRPr="00FA6E54">
              <w:t>7015.16: edit if same State</w:t>
            </w:r>
          </w:p>
        </w:tc>
        <w:tc>
          <w:tcPr>
            <w:tcW w:w="1112" w:type="pct"/>
            <w:tcBorders>
              <w:top w:val="single" w:sz="4" w:space="0" w:color="auto"/>
              <w:left w:val="single" w:sz="12" w:space="0" w:color="auto"/>
              <w:bottom w:val="single" w:sz="4" w:space="0" w:color="auto"/>
              <w:right w:val="single" w:sz="4" w:space="0" w:color="auto"/>
            </w:tcBorders>
            <w:shd w:val="clear" w:color="auto" w:fill="auto"/>
            <w:hideMark/>
          </w:tcPr>
          <w:p w:rsidR="00F3120F" w:rsidRPr="00FA6E54" w:rsidP="00BA34AF" w14:paraId="229E83F0" w14:textId="0680AE22"/>
        </w:tc>
        <w:tc>
          <w:tcPr>
            <w:tcW w:w="773" w:type="pct"/>
            <w:tcBorders>
              <w:top w:val="single" w:sz="4" w:space="0" w:color="auto"/>
              <w:left w:val="single" w:sz="12" w:space="0" w:color="auto"/>
              <w:bottom w:val="single" w:sz="4" w:space="0" w:color="auto"/>
              <w:right w:val="single" w:sz="4" w:space="0" w:color="auto"/>
            </w:tcBorders>
            <w:shd w:val="clear" w:color="auto" w:fill="auto"/>
            <w:hideMark/>
          </w:tcPr>
          <w:p w:rsidR="00F3120F" w:rsidRPr="00FA6E54" w:rsidP="00BA34AF" w14:paraId="363845C9" w14:textId="77777777">
            <w:r w:rsidRPr="00FA6E54">
              <w:t>7015.16: N/A</w:t>
            </w:r>
          </w:p>
        </w:tc>
      </w:tr>
      <w:tr w14:paraId="2B83B697" w14:textId="77777777" w:rsidTr="00365608">
        <w:tblPrEx>
          <w:tblW w:w="5000" w:type="pct"/>
          <w:tblLook w:val="04A0"/>
        </w:tblPrEx>
        <w:trPr>
          <w:trHeight w:val="315"/>
        </w:trPr>
        <w:tc>
          <w:tcPr>
            <w:tcW w:w="799" w:type="pct"/>
            <w:vMerge/>
            <w:tcBorders>
              <w:top w:val="nil"/>
              <w:left w:val="single" w:sz="12" w:space="0" w:color="auto"/>
              <w:bottom w:val="single" w:sz="12" w:space="0" w:color="auto"/>
              <w:right w:val="single" w:sz="12" w:space="0" w:color="auto"/>
            </w:tcBorders>
            <w:vAlign w:val="center"/>
            <w:hideMark/>
          </w:tcPr>
          <w:p w:rsidR="00F3120F" w:rsidRPr="00173EDD" w:rsidP="00BA34AF" w14:paraId="71715D56" w14:textId="77777777"/>
        </w:tc>
        <w:tc>
          <w:tcPr>
            <w:tcW w:w="850" w:type="pct"/>
            <w:tcBorders>
              <w:top w:val="nil"/>
              <w:left w:val="single" w:sz="12" w:space="0" w:color="auto"/>
              <w:bottom w:val="single" w:sz="12" w:space="0" w:color="auto"/>
              <w:right w:val="single" w:sz="4" w:space="0" w:color="auto"/>
            </w:tcBorders>
            <w:shd w:val="clear" w:color="auto" w:fill="auto"/>
            <w:hideMark/>
          </w:tcPr>
          <w:p w:rsidR="00F3120F" w:rsidRPr="00173EDD" w:rsidP="00BA34AF" w14:paraId="25168F13" w14:textId="77777777">
            <w:r w:rsidRPr="00173EDD">
              <w:t>Screens: view</w:t>
            </w:r>
          </w:p>
        </w:tc>
        <w:tc>
          <w:tcPr>
            <w:tcW w:w="774" w:type="pct"/>
            <w:tcBorders>
              <w:top w:val="nil"/>
              <w:left w:val="single" w:sz="12" w:space="0" w:color="auto"/>
              <w:bottom w:val="single" w:sz="12" w:space="0" w:color="auto"/>
              <w:right w:val="single" w:sz="4" w:space="0" w:color="auto"/>
            </w:tcBorders>
            <w:shd w:val="clear" w:color="auto" w:fill="auto"/>
            <w:hideMark/>
          </w:tcPr>
          <w:p w:rsidR="00F3120F" w:rsidRPr="00173EDD" w:rsidP="00BA34AF" w14:paraId="6D7B95DB" w14:textId="77777777">
            <w:r w:rsidRPr="00173EDD">
              <w:t>Screens: view</w:t>
            </w:r>
          </w:p>
        </w:tc>
        <w:tc>
          <w:tcPr>
            <w:tcW w:w="692" w:type="pct"/>
            <w:tcBorders>
              <w:top w:val="nil"/>
              <w:left w:val="single" w:sz="12" w:space="0" w:color="auto"/>
              <w:bottom w:val="single" w:sz="12" w:space="0" w:color="auto"/>
              <w:right w:val="single" w:sz="4" w:space="0" w:color="auto"/>
            </w:tcBorders>
            <w:shd w:val="clear" w:color="auto" w:fill="auto"/>
            <w:hideMark/>
          </w:tcPr>
          <w:p w:rsidR="00F3120F" w:rsidRPr="00173EDD" w:rsidP="00BA34AF" w14:paraId="3930D71D" w14:textId="77777777">
            <w:r w:rsidRPr="00173EDD">
              <w:t>Screens: view</w:t>
            </w:r>
          </w:p>
        </w:tc>
        <w:tc>
          <w:tcPr>
            <w:tcW w:w="1112" w:type="pct"/>
            <w:tcBorders>
              <w:top w:val="nil"/>
              <w:left w:val="single" w:sz="12" w:space="0" w:color="auto"/>
              <w:bottom w:val="single" w:sz="12" w:space="0" w:color="auto"/>
              <w:right w:val="single" w:sz="4" w:space="0" w:color="auto"/>
            </w:tcBorders>
            <w:shd w:val="clear" w:color="auto" w:fill="auto"/>
            <w:hideMark/>
          </w:tcPr>
          <w:p w:rsidR="00F3120F" w:rsidRPr="00173EDD" w:rsidP="00BA34AF" w14:paraId="21B9443C" w14:textId="11A506ED"/>
        </w:tc>
        <w:tc>
          <w:tcPr>
            <w:tcW w:w="773" w:type="pct"/>
            <w:tcBorders>
              <w:top w:val="nil"/>
              <w:left w:val="single" w:sz="12" w:space="0" w:color="auto"/>
              <w:bottom w:val="single" w:sz="12" w:space="0" w:color="auto"/>
              <w:right w:val="single" w:sz="4" w:space="0" w:color="auto"/>
            </w:tcBorders>
            <w:shd w:val="clear" w:color="auto" w:fill="auto"/>
            <w:hideMark/>
          </w:tcPr>
          <w:p w:rsidR="00F3120F" w:rsidRPr="00173EDD" w:rsidP="00BA34AF" w14:paraId="5B7B7D53" w14:textId="77777777">
            <w:r w:rsidRPr="00173EDD">
              <w:t>Screens: N/A</w:t>
            </w:r>
          </w:p>
        </w:tc>
      </w:tr>
    </w:tbl>
    <w:p w:rsidR="00890974" w:rsidRPr="00A13E2F" w:rsidP="00F1679D" w14:paraId="01AE0E92" w14:textId="77777777">
      <w:pPr>
        <w:pStyle w:val="Heading3"/>
        <w:pageBreakBefore/>
      </w:pPr>
      <w:bookmarkStart w:id="72" w:name="_Toc355110066"/>
      <w:bookmarkStart w:id="73" w:name="_Toc166662612"/>
      <w:r>
        <w:t>02</w:t>
      </w:r>
      <w:r w:rsidR="004E53FE">
        <w:t>52</w:t>
      </w:r>
      <w:r>
        <w:t xml:space="preserve"> - </w:t>
      </w:r>
      <w:r w:rsidRPr="00A13E2F">
        <w:t>HUD Headquarters</w:t>
      </w:r>
      <w:bookmarkEnd w:id="72"/>
      <w:bookmarkEnd w:id="73"/>
    </w:p>
    <w:p w:rsidR="00890974" w:rsidRPr="00A13E2F" w:rsidP="00BA34AF" w14:paraId="01AE0E93" w14:textId="2B44D1AB">
      <w:pPr>
        <w:pStyle w:val="BusinessRules"/>
      </w:pPr>
      <w:r w:rsidRPr="00AC1748">
        <w:rPr>
          <w:u w:val="single"/>
        </w:rPr>
        <w:t>Business Rules</w:t>
      </w:r>
      <w:r w:rsidRPr="00A13E2F">
        <w:t>:</w:t>
      </w:r>
    </w:p>
    <w:p w:rsidR="0005277E" w:rsidP="00F1679D" w14:paraId="01AE0E94" w14:textId="77777777">
      <w:pPr>
        <w:pStyle w:val="BusinessRules"/>
        <w:spacing w:after="120"/>
      </w:pPr>
      <w:r>
        <w:t xml:space="preserve">Apply business rules as stated in </w:t>
      </w:r>
      <w:r w:rsidRPr="00F1679D">
        <w:rPr>
          <w:b/>
        </w:rPr>
        <w:t>0250 – User Profile Privileges</w:t>
      </w:r>
      <w:r>
        <w:t xml:space="preserve"> in addition to the following:</w:t>
      </w:r>
    </w:p>
    <w:p w:rsidR="00A803B4" w:rsidP="00F1679D" w14:paraId="01AE0E96" w14:textId="3F60B65F">
      <w:pPr>
        <w:pStyle w:val="BusinessRules"/>
        <w:spacing w:after="120"/>
      </w:pPr>
      <w:r>
        <w:t>Only HUD HQ Admin can edit</w:t>
      </w:r>
      <w:r>
        <w:t xml:space="preserve"> this screen. The system displays the user information at the top of the screen and then allows for checkin</w:t>
      </w:r>
      <w:r w:rsidR="00F1679D">
        <w:t>g /un-checking user privileges.</w:t>
      </w:r>
      <w:r w:rsidR="003D2AB3">
        <w:t xml:space="preserve"> By </w:t>
      </w:r>
      <w:r w:rsidR="003D2AB3">
        <w:t>default</w:t>
      </w:r>
      <w:r w:rsidR="003D2AB3">
        <w:t xml:space="preserve"> a new HUD user with have [View]</w:t>
      </w:r>
      <w:r w:rsidR="00402E11">
        <w:t xml:space="preserve"> privileges for all states assigned to him. </w:t>
      </w:r>
    </w:p>
    <w:p w:rsidR="00A803B4" w:rsidRPr="00A803B4" w:rsidP="007A126F" w14:paraId="01AE0E97" w14:textId="77777777">
      <w:pPr>
        <w:pStyle w:val="BusinessRules"/>
        <w:jc w:val="center"/>
      </w:pPr>
      <w:r w:rsidRPr="00A803B4">
        <w:rPr>
          <w:noProof/>
        </w:rPr>
        <w:drawing>
          <wp:inline distT="0" distB="0" distL="0" distR="0">
            <wp:extent cx="5031415" cy="4731488"/>
            <wp:effectExtent l="19050" t="0" r="0" b="0"/>
            <wp:docPr id="39" name="Picture 7"/>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noChangeArrowheads="1"/>
                    </pic:cNvPicPr>
                  </pic:nvPicPr>
                  <pic:blipFill>
                    <a:blip xmlns:r="http://schemas.openxmlformats.org/officeDocument/2006/relationships" r:embed="rId43"/>
                    <a:srcRect t="6339" b="50860"/>
                    <a:stretch>
                      <a:fillRect/>
                    </a:stretch>
                  </pic:blipFill>
                  <pic:spPr bwMode="auto">
                    <a:xfrm>
                      <a:off x="0" y="0"/>
                      <a:ext cx="5031415" cy="4731488"/>
                    </a:xfrm>
                    <a:prstGeom prst="rect">
                      <a:avLst/>
                    </a:prstGeom>
                    <a:noFill/>
                    <a:ln w="9525">
                      <a:noFill/>
                      <a:miter lim="800000"/>
                      <a:headEnd/>
                      <a:tailEnd/>
                    </a:ln>
                  </pic:spPr>
                </pic:pic>
              </a:graphicData>
            </a:graphic>
          </wp:inline>
        </w:drawing>
      </w:r>
    </w:p>
    <w:p w:rsidR="00890974" w:rsidP="007A126F" w14:paraId="01AE0E98" w14:textId="77777777">
      <w:pPr>
        <w:jc w:val="center"/>
      </w:pPr>
      <w:r w:rsidRPr="00A803B4">
        <w:rPr>
          <w:noProof/>
        </w:rPr>
        <w:drawing>
          <wp:inline distT="0" distB="0" distL="0" distR="0">
            <wp:extent cx="5031415" cy="871870"/>
            <wp:effectExtent l="19050" t="0" r="0" b="0"/>
            <wp:docPr id="42" name="Picture 9"/>
            <wp:cNvGraphicFramePr/>
            <a:graphic xmlns:a="http://schemas.openxmlformats.org/drawingml/2006/main">
              <a:graphicData uri="http://schemas.openxmlformats.org/drawingml/2006/picture">
                <pic:pic xmlns:pic="http://schemas.openxmlformats.org/drawingml/2006/picture">
                  <pic:nvPicPr>
                    <pic:cNvPr id="42" name="Picture 2"/>
                    <pic:cNvPicPr>
                      <a:picLocks noChangeAspect="1" noChangeArrowheads="1"/>
                    </pic:cNvPicPr>
                  </pic:nvPicPr>
                  <pic:blipFill>
                    <a:blip xmlns:r="http://schemas.openxmlformats.org/officeDocument/2006/relationships" r:embed="rId43"/>
                    <a:srcRect t="63014" b="30754"/>
                    <a:stretch>
                      <a:fillRect/>
                    </a:stretch>
                  </pic:blipFill>
                  <pic:spPr bwMode="auto">
                    <a:xfrm>
                      <a:off x="0" y="0"/>
                      <a:ext cx="5031415" cy="871870"/>
                    </a:xfrm>
                    <a:prstGeom prst="rect">
                      <a:avLst/>
                    </a:prstGeom>
                    <a:noFill/>
                    <a:ln w="9525">
                      <a:noFill/>
                      <a:miter lim="800000"/>
                      <a:headEnd/>
                      <a:tailEnd/>
                    </a:ln>
                  </pic:spPr>
                </pic:pic>
              </a:graphicData>
            </a:graphic>
          </wp:inline>
        </w:drawing>
      </w:r>
    </w:p>
    <w:p w:rsidR="002A7DED" w:rsidP="007A126F" w14:paraId="01AE0E99" w14:textId="77777777">
      <w:pPr>
        <w:pStyle w:val="BusinessRules"/>
        <w:spacing w:after="120"/>
        <w:jc w:val="center"/>
      </w:pPr>
      <w:bookmarkStart w:id="74" w:name="_Toc355110068"/>
      <w:r w:rsidRPr="00A803B4">
        <w:rPr>
          <w:noProof/>
        </w:rPr>
        <w:drawing>
          <wp:inline distT="0" distB="0" distL="0" distR="0">
            <wp:extent cx="5031415" cy="1616149"/>
            <wp:effectExtent l="19050" t="0" r="0" b="0"/>
            <wp:docPr id="43" name="Picture 10"/>
            <wp:cNvGraphicFramePr/>
            <a:graphic xmlns:a="http://schemas.openxmlformats.org/drawingml/2006/main">
              <a:graphicData uri="http://schemas.openxmlformats.org/drawingml/2006/picture">
                <pic:pic xmlns:pic="http://schemas.openxmlformats.org/drawingml/2006/picture">
                  <pic:nvPicPr>
                    <pic:cNvPr id="43" name="Picture 2"/>
                    <pic:cNvPicPr>
                      <a:picLocks noChangeAspect="1" noChangeArrowheads="1"/>
                    </pic:cNvPicPr>
                  </pic:nvPicPr>
                  <pic:blipFill>
                    <a:blip xmlns:r="http://schemas.openxmlformats.org/officeDocument/2006/relationships" r:embed="rId43"/>
                    <a:srcRect t="83121" b="2651"/>
                    <a:stretch>
                      <a:fillRect/>
                    </a:stretch>
                  </pic:blipFill>
                  <pic:spPr bwMode="auto">
                    <a:xfrm>
                      <a:off x="0" y="0"/>
                      <a:ext cx="5031415" cy="1616149"/>
                    </a:xfrm>
                    <a:prstGeom prst="rect">
                      <a:avLst/>
                    </a:prstGeom>
                    <a:noFill/>
                    <a:ln w="9525">
                      <a:noFill/>
                      <a:miter lim="800000"/>
                      <a:headEnd/>
                      <a:tailEnd/>
                    </a:ln>
                  </pic:spPr>
                </pic:pic>
              </a:graphicData>
            </a:graphic>
          </wp:inline>
        </w:drawing>
      </w:r>
    </w:p>
    <w:p w:rsidR="003D2AB3" w:rsidP="00F1679D" w14:paraId="5341A303" w14:textId="12DB6FDC">
      <w:pPr>
        <w:pStyle w:val="BusinessRules"/>
        <w:spacing w:after="120"/>
      </w:pPr>
      <w:r>
        <w:t>In addition</w:t>
      </w:r>
      <w:r w:rsidR="00F1679D">
        <w:t>,</w:t>
      </w:r>
      <w:r>
        <w:t xml:space="preserve"> HUD user roles need to be assigned individual states for edit and view ability for Part 50 and Part 58 reviews. </w:t>
      </w:r>
      <w:r>
        <w:t xml:space="preserve">The list of “States associated with View” shows up as soon as the user checks the [View] box. </w:t>
      </w:r>
    </w:p>
    <w:p w:rsidR="00A803B4" w:rsidP="00F1679D" w14:paraId="01AE0E9C" w14:textId="18178D13">
      <w:pPr>
        <w:pStyle w:val="BusinessRules"/>
        <w:spacing w:after="120"/>
      </w:pPr>
      <w:r>
        <w:t xml:space="preserve">Only after a state has been assigned </w:t>
      </w:r>
      <w:r w:rsidR="00F1679D">
        <w:t>on</w:t>
      </w:r>
      <w:r>
        <w:t xml:space="preserve"> this screen will the reviews show up in screen </w:t>
      </w:r>
      <w:r w:rsidRPr="00F1679D">
        <w:rPr>
          <w:b/>
        </w:rPr>
        <w:t>1020 – My Environmental Reviews</w:t>
      </w:r>
      <w:r>
        <w:t xml:space="preserve"> and in screen </w:t>
      </w:r>
      <w:r w:rsidRPr="00F1679D">
        <w:rPr>
          <w:b/>
        </w:rPr>
        <w:t>1030 – My Tiered Reviews</w:t>
      </w:r>
      <w:r w:rsidR="00F1679D">
        <w:t xml:space="preserve"> for the HUD user role. </w:t>
      </w:r>
      <w:r>
        <w:t>Otherwise</w:t>
      </w:r>
      <w:r>
        <w:t xml:space="preserve"> the HUD user will only see his own reviews that he created. </w:t>
      </w:r>
    </w:p>
    <w:p w:rsidR="00890974" w:rsidP="007A126F" w14:paraId="01AE0E9E" w14:textId="77777777">
      <w:pPr>
        <w:spacing w:after="120"/>
        <w:jc w:val="center"/>
        <w:rPr>
          <w:rFonts w:eastAsiaTheme="majorEastAsia"/>
        </w:rPr>
      </w:pPr>
      <w:r w:rsidRPr="00A803B4">
        <w:rPr>
          <w:rFonts w:eastAsiaTheme="majorEastAsia"/>
          <w:noProof/>
        </w:rPr>
        <w:drawing>
          <wp:inline distT="0" distB="0" distL="0" distR="0">
            <wp:extent cx="4765601" cy="4922874"/>
            <wp:effectExtent l="19050" t="19050" r="0" b="0"/>
            <wp:docPr id="44" name="Picture 11"/>
            <wp:cNvGraphicFramePr/>
            <a:graphic xmlns:a="http://schemas.openxmlformats.org/drawingml/2006/main">
              <a:graphicData uri="http://schemas.openxmlformats.org/drawingml/2006/picture">
                <pic:pic xmlns:pic="http://schemas.openxmlformats.org/drawingml/2006/picture">
                  <pic:nvPicPr>
                    <pic:cNvPr id="44" name="Picture 2"/>
                    <pic:cNvPicPr>
                      <a:picLocks noChangeAspect="1" noChangeArrowheads="1"/>
                    </pic:cNvPicPr>
                  </pic:nvPicPr>
                  <pic:blipFill>
                    <a:blip xmlns:r="http://schemas.openxmlformats.org/officeDocument/2006/relationships" r:embed="rId43"/>
                    <a:srcRect t="41261" r="32264" b="17114"/>
                    <a:stretch>
                      <a:fillRect/>
                    </a:stretch>
                  </pic:blipFill>
                  <pic:spPr bwMode="auto">
                    <a:xfrm>
                      <a:off x="0" y="0"/>
                      <a:ext cx="4765601" cy="4922874"/>
                    </a:xfrm>
                    <a:prstGeom prst="rect">
                      <a:avLst/>
                    </a:prstGeom>
                    <a:noFill/>
                    <a:ln w="9525">
                      <a:solidFill>
                        <a:schemeClr val="tx1"/>
                      </a:solidFill>
                      <a:miter lim="800000"/>
                      <a:headEnd/>
                      <a:tailEnd/>
                    </a:ln>
                  </pic:spPr>
                </pic:pic>
              </a:graphicData>
            </a:graphic>
          </wp:inline>
        </w:drawing>
      </w:r>
    </w:p>
    <w:p w:rsidR="007A126F" w:rsidP="00BA34AF" w14:paraId="591690E6" w14:textId="77777777">
      <w:pPr>
        <w:pStyle w:val="BusinessRules"/>
      </w:pPr>
    </w:p>
    <w:p w:rsidR="00A803B4" w:rsidP="00BA34AF" w14:paraId="01AE0EA0" w14:textId="6BB66D3D">
      <w:pPr>
        <w:pStyle w:val="BusinessRules"/>
      </w:pPr>
      <w:r>
        <w:t>[Save] saves the checked privileges and the assigned states and stays on the page</w:t>
      </w:r>
      <w:r w:rsidR="00F1679D">
        <w:t>.</w:t>
      </w:r>
    </w:p>
    <w:p w:rsidR="00A803B4" w:rsidP="00BA34AF" w14:paraId="01AE0EA1" w14:textId="5089A649">
      <w:pPr>
        <w:pStyle w:val="BusinessRules"/>
      </w:pPr>
      <w:r>
        <w:t xml:space="preserve">[Back] navigates to screen </w:t>
      </w:r>
      <w:r w:rsidRPr="00A803B4">
        <w:rPr>
          <w:b/>
        </w:rPr>
        <w:t>0220 - User Profile</w:t>
      </w:r>
      <w:r>
        <w:t xml:space="preserve"> for the selected user</w:t>
      </w:r>
      <w:r w:rsidR="00F1679D">
        <w:t>.</w:t>
      </w:r>
    </w:p>
    <w:p w:rsidR="00F1679D" w:rsidP="00BA34AF" w14:paraId="4BBD125D" w14:textId="4D512BD6">
      <w:pPr>
        <w:pStyle w:val="BusinessRules"/>
      </w:pPr>
      <w:r>
        <w:t xml:space="preserve">[Cancel] navigates to screen </w:t>
      </w:r>
      <w:r w:rsidRPr="00A803B4">
        <w:rPr>
          <w:b/>
        </w:rPr>
        <w:t>0210 – Users Search</w:t>
      </w:r>
      <w:r>
        <w:t>.</w:t>
      </w:r>
    </w:p>
    <w:p w:rsidR="00A803B4" w:rsidP="00BA34AF" w14:paraId="01AE0EA2" w14:textId="2F765D71">
      <w:pPr>
        <w:pStyle w:val="BusinessRules"/>
        <w:rPr>
          <w:rFonts w:asciiTheme="majorHAnsi" w:eastAsiaTheme="majorEastAsia" w:hAnsiTheme="majorHAnsi"/>
          <w:b/>
          <w:bCs/>
          <w:color w:val="548DD4" w:themeColor="text2" w:themeTint="99"/>
          <w:sz w:val="26"/>
          <w:szCs w:val="26"/>
        </w:rPr>
      </w:pPr>
      <w:r>
        <w:br w:type="page"/>
      </w:r>
    </w:p>
    <w:p w:rsidR="00890974" w:rsidRPr="00A13E2F" w:rsidP="00BA34AF" w14:paraId="01AE0EA3" w14:textId="77777777">
      <w:pPr>
        <w:pStyle w:val="Heading3"/>
        <w:rPr>
          <w:szCs w:val="22"/>
        </w:rPr>
      </w:pPr>
      <w:bookmarkStart w:id="75" w:name="_Toc166662613"/>
      <w:r>
        <w:t>02</w:t>
      </w:r>
      <w:r w:rsidR="004E53FE">
        <w:t>54</w:t>
      </w:r>
      <w:r>
        <w:t xml:space="preserve"> - </w:t>
      </w:r>
      <w:r w:rsidRPr="00A13E2F">
        <w:t>Responsible Entity</w:t>
      </w:r>
      <w:bookmarkEnd w:id="74"/>
      <w:bookmarkEnd w:id="75"/>
    </w:p>
    <w:p w:rsidR="00AD2DC3" w:rsidRPr="00A13E2F" w:rsidP="00BA34AF" w14:paraId="01AE0EA4" w14:textId="61C7BBF2">
      <w:pPr>
        <w:pStyle w:val="BusinessRules"/>
      </w:pPr>
      <w:r w:rsidRPr="00AC1748">
        <w:rPr>
          <w:u w:val="single"/>
        </w:rPr>
        <w:t>Business Rules</w:t>
      </w:r>
      <w:r w:rsidRPr="00A13E2F">
        <w:t>:</w:t>
      </w:r>
    </w:p>
    <w:p w:rsidR="00AD2DC3" w:rsidP="00F1679D" w14:paraId="01AE0EA5" w14:textId="77777777">
      <w:pPr>
        <w:pStyle w:val="BusinessRules"/>
        <w:spacing w:after="120"/>
      </w:pPr>
      <w:r>
        <w:t>Apply business rules as stated in 0250 – User Profile Privileges in addition to the following:</w:t>
      </w:r>
    </w:p>
    <w:p w:rsidR="00AD2DC3" w:rsidP="00F1679D" w14:paraId="01AE0EA7" w14:textId="67E1852C">
      <w:pPr>
        <w:pStyle w:val="BusinessRules"/>
        <w:spacing w:after="120"/>
      </w:pPr>
      <w:r>
        <w:t>Only HUD HQ Admin can edit this screen. The system displays the user information at the top of the screen and then allows for checking /un-checking user privil</w:t>
      </w:r>
      <w:r w:rsidR="00F1679D">
        <w:t>eges.</w:t>
      </w:r>
    </w:p>
    <w:p w:rsidR="00890974" w:rsidP="007A126F" w14:paraId="01AE0EA9" w14:textId="77777777">
      <w:pPr>
        <w:spacing w:after="120"/>
        <w:jc w:val="center"/>
      </w:pPr>
      <w:r>
        <w:rPr>
          <w:noProof/>
        </w:rPr>
        <w:drawing>
          <wp:inline distT="0" distB="0" distL="0" distR="0">
            <wp:extent cx="5547483" cy="6071190"/>
            <wp:effectExtent l="19050" t="0" r="0"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9"/>
                    <pic:cNvPicPr>
                      <a:picLocks noChangeAspect="1" noChangeArrowheads="1"/>
                    </pic:cNvPicPr>
                  </pic:nvPicPr>
                  <pic:blipFill>
                    <a:blip xmlns:r="http://schemas.openxmlformats.org/officeDocument/2006/relationships" r:embed="rId44"/>
                    <a:srcRect t="6422"/>
                    <a:stretch>
                      <a:fillRect/>
                    </a:stretch>
                  </pic:blipFill>
                  <pic:spPr bwMode="auto">
                    <a:xfrm>
                      <a:off x="0" y="0"/>
                      <a:ext cx="5547484" cy="6071191"/>
                    </a:xfrm>
                    <a:prstGeom prst="rect">
                      <a:avLst/>
                    </a:prstGeom>
                    <a:noFill/>
                    <a:ln w="9525">
                      <a:noFill/>
                      <a:miter lim="800000"/>
                      <a:headEnd/>
                      <a:tailEnd/>
                    </a:ln>
                  </pic:spPr>
                </pic:pic>
              </a:graphicData>
            </a:graphic>
          </wp:inline>
        </w:drawing>
      </w:r>
    </w:p>
    <w:p w:rsidR="007A126F" w:rsidP="00BA34AF" w14:paraId="17671276" w14:textId="77777777">
      <w:pPr>
        <w:pStyle w:val="BusinessRules"/>
      </w:pPr>
      <w:bookmarkStart w:id="76" w:name="_Toc355110069"/>
    </w:p>
    <w:p w:rsidR="00AD2DC3" w:rsidP="00BA34AF" w14:paraId="01AE0EAB" w14:textId="51BEE849">
      <w:pPr>
        <w:pStyle w:val="BusinessRules"/>
      </w:pPr>
      <w:r>
        <w:t>[Save] saves the checked privileges and the assigned states and stays on the page</w:t>
      </w:r>
      <w:r w:rsidR="00F1679D">
        <w:t>.</w:t>
      </w:r>
    </w:p>
    <w:p w:rsidR="00AD2DC3" w:rsidP="00BA34AF" w14:paraId="01AE0EAC" w14:textId="23E229AA">
      <w:pPr>
        <w:pStyle w:val="BusinessRules"/>
      </w:pPr>
      <w:r>
        <w:t xml:space="preserve">[Back] navigates to screen </w:t>
      </w:r>
      <w:r w:rsidRPr="00A803B4">
        <w:rPr>
          <w:b/>
        </w:rPr>
        <w:t>0220 - User Profile</w:t>
      </w:r>
      <w:r>
        <w:t xml:space="preserve"> for the selected user</w:t>
      </w:r>
      <w:r w:rsidR="00F1679D">
        <w:t>.</w:t>
      </w:r>
    </w:p>
    <w:p w:rsidR="00F1679D" w:rsidP="00BA34AF" w14:paraId="6011871A" w14:textId="5A9F9582">
      <w:pPr>
        <w:pStyle w:val="BusinessRules"/>
        <w:rPr>
          <w:b/>
        </w:rPr>
      </w:pPr>
      <w:r>
        <w:t xml:space="preserve">[Cancel] navigates to screen </w:t>
      </w:r>
      <w:r w:rsidRPr="00A803B4">
        <w:rPr>
          <w:b/>
        </w:rPr>
        <w:t>0210 – Users Search</w:t>
      </w:r>
      <w:r>
        <w:rPr>
          <w:b/>
        </w:rPr>
        <w:t>.</w:t>
      </w:r>
    </w:p>
    <w:p w:rsidR="00AD2DC3" w:rsidP="00BA34AF" w14:paraId="01AE0EAD" w14:textId="1B78E676">
      <w:pPr>
        <w:pStyle w:val="BusinessRules"/>
        <w:rPr>
          <w:rFonts w:asciiTheme="majorHAnsi" w:eastAsiaTheme="majorEastAsia" w:hAnsiTheme="majorHAnsi"/>
          <w:b/>
          <w:bCs/>
          <w:color w:val="548DD4" w:themeColor="text2" w:themeTint="99"/>
          <w:sz w:val="26"/>
          <w:szCs w:val="26"/>
        </w:rPr>
      </w:pPr>
      <w:r>
        <w:br w:type="page"/>
      </w:r>
    </w:p>
    <w:p w:rsidR="00890974" w:rsidRPr="00A13E2F" w:rsidP="00BA34AF" w14:paraId="01AE0EAE" w14:textId="316C091E">
      <w:pPr>
        <w:pStyle w:val="Heading3"/>
        <w:rPr>
          <w:szCs w:val="22"/>
        </w:rPr>
      </w:pPr>
      <w:bookmarkStart w:id="77" w:name="_Toc166662614"/>
      <w:r>
        <w:t>02</w:t>
      </w:r>
      <w:r w:rsidR="004E53FE">
        <w:t>56</w:t>
      </w:r>
      <w:r>
        <w:t xml:space="preserve"> - </w:t>
      </w:r>
      <w:bookmarkEnd w:id="76"/>
      <w:r w:rsidR="007A126F">
        <w:t>Partner</w:t>
      </w:r>
      <w:bookmarkEnd w:id="77"/>
    </w:p>
    <w:p w:rsidR="0085272B" w:rsidRPr="00A13E2F" w:rsidP="00BA34AF" w14:paraId="01AE0EAF" w14:textId="09FE8DF3">
      <w:pPr>
        <w:pStyle w:val="BusinessRules"/>
      </w:pPr>
      <w:r w:rsidRPr="00AC1748">
        <w:rPr>
          <w:u w:val="single"/>
        </w:rPr>
        <w:t>Business Rules</w:t>
      </w:r>
      <w:r w:rsidRPr="00A13E2F">
        <w:t>:</w:t>
      </w:r>
    </w:p>
    <w:p w:rsidR="0085272B" w:rsidP="00F1679D" w14:paraId="01AE0EB0" w14:textId="77777777">
      <w:pPr>
        <w:pStyle w:val="BusinessRules"/>
        <w:spacing w:after="120"/>
      </w:pPr>
      <w:r>
        <w:t xml:space="preserve">Apply business rules as stated in </w:t>
      </w:r>
      <w:r w:rsidRPr="0085272B">
        <w:rPr>
          <w:b/>
        </w:rPr>
        <w:t>0250 – User Profile Privileges</w:t>
      </w:r>
      <w:r>
        <w:t xml:space="preserve"> in addition to the following:</w:t>
      </w:r>
    </w:p>
    <w:p w:rsidR="0085272B" w:rsidP="00F1679D" w14:paraId="01AE0EB2" w14:textId="65E5CC14">
      <w:pPr>
        <w:pStyle w:val="BusinessRules"/>
        <w:spacing w:after="120"/>
      </w:pPr>
      <w:r>
        <w:t>Only HUD HQ Admin can edit this screen. The system displays the user information at the top of the screen and then allows for checking /un-checkin</w:t>
      </w:r>
      <w:r w:rsidR="00F1679D">
        <w:t>g user privileges.</w:t>
      </w:r>
    </w:p>
    <w:p w:rsidR="00D2063D" w:rsidP="003D77BC" w14:paraId="474BC8A9" w14:textId="11F3DAC5">
      <w:pPr>
        <w:pStyle w:val="BusinessRules"/>
        <w:spacing w:after="120"/>
        <w:jc w:val="center"/>
      </w:pPr>
      <w:r>
        <w:rPr>
          <w:noProof/>
        </w:rPr>
        <w:drawing>
          <wp:inline distT="0" distB="0" distL="0" distR="0">
            <wp:extent cx="5848350" cy="6505575"/>
            <wp:effectExtent l="0" t="0" r="0" b="9525"/>
            <wp:docPr id="1616" name="Picture 5" descr="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Picture 5" descr="0236"/>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5848350" cy="6505575"/>
                    </a:xfrm>
                    <a:prstGeom prst="rect">
                      <a:avLst/>
                    </a:prstGeom>
                    <a:noFill/>
                    <a:ln>
                      <a:noFill/>
                    </a:ln>
                  </pic:spPr>
                </pic:pic>
              </a:graphicData>
            </a:graphic>
          </wp:inline>
        </w:drawing>
      </w:r>
    </w:p>
    <w:p w:rsidR="00D2063D" w:rsidP="00BA34AF" w14:paraId="77D7D054" w14:textId="77777777">
      <w:pPr>
        <w:pStyle w:val="BusinessRules"/>
      </w:pPr>
    </w:p>
    <w:p w:rsidR="0085272B" w:rsidP="00BA34AF" w14:paraId="01AE0EB6" w14:textId="5D8D1B68">
      <w:pPr>
        <w:pStyle w:val="BusinessRules"/>
      </w:pPr>
      <w:r>
        <w:t>[Save] saves the checked privileges and the assigned states and stays on the page</w:t>
      </w:r>
      <w:r w:rsidR="00F1679D">
        <w:t>.</w:t>
      </w:r>
    </w:p>
    <w:p w:rsidR="0085272B" w:rsidP="00BA34AF" w14:paraId="01AE0EB7" w14:textId="09615374">
      <w:pPr>
        <w:pStyle w:val="BusinessRules"/>
      </w:pPr>
      <w:r>
        <w:t xml:space="preserve">[Back] navigates to screen </w:t>
      </w:r>
      <w:r w:rsidRPr="00A803B4">
        <w:rPr>
          <w:b/>
        </w:rPr>
        <w:t>0220 - User Profile</w:t>
      </w:r>
      <w:r>
        <w:t xml:space="preserve"> for the selected user</w:t>
      </w:r>
      <w:r w:rsidR="00F1679D">
        <w:t>.</w:t>
      </w:r>
    </w:p>
    <w:p w:rsidR="00890974" w:rsidRPr="00F1679D" w:rsidP="00BA34AF" w14:paraId="01AE0EB8" w14:textId="75CB477A">
      <w:pPr>
        <w:pStyle w:val="BusinessRules"/>
        <w:rPr>
          <w:rFonts w:cstheme="minorHAnsi"/>
          <w:szCs w:val="22"/>
        </w:rPr>
      </w:pPr>
      <w:r>
        <w:t xml:space="preserve">[Cancel] navigates to screen </w:t>
      </w:r>
      <w:r w:rsidRPr="00A803B4">
        <w:rPr>
          <w:b/>
        </w:rPr>
        <w:t>0210 – Users Search</w:t>
      </w:r>
      <w:r w:rsidR="00F1679D">
        <w:t>.</w:t>
      </w:r>
    </w:p>
    <w:p w:rsidR="00FD5873" w:rsidRPr="00A13E2F" w:rsidP="00BA34AF" w14:paraId="01AE0EBA" w14:textId="77777777">
      <w:pPr>
        <w:pStyle w:val="Heading3"/>
        <w:rPr>
          <w:szCs w:val="22"/>
        </w:rPr>
      </w:pPr>
      <w:bookmarkStart w:id="78" w:name="_Toc166662615"/>
      <w:bookmarkStart w:id="79" w:name="_Toc355110070"/>
      <w:r>
        <w:t xml:space="preserve">0258 - </w:t>
      </w:r>
      <w:r w:rsidRPr="00A13E2F">
        <w:t>State Agency</w:t>
      </w:r>
      <w:bookmarkEnd w:id="78"/>
    </w:p>
    <w:p w:rsidR="0085272B" w:rsidRPr="00A13E2F" w:rsidP="00BA34AF" w14:paraId="01AE0EBB" w14:textId="3DCF781C">
      <w:pPr>
        <w:pStyle w:val="BusinessRules"/>
      </w:pPr>
      <w:r w:rsidRPr="00AC1748">
        <w:rPr>
          <w:u w:val="single"/>
        </w:rPr>
        <w:t>Business Rules</w:t>
      </w:r>
      <w:r w:rsidRPr="00A13E2F">
        <w:t>:</w:t>
      </w:r>
    </w:p>
    <w:p w:rsidR="0085272B" w:rsidP="00BA34AF" w14:paraId="01AE0EBC" w14:textId="77777777">
      <w:pPr>
        <w:pStyle w:val="BusinessRules"/>
      </w:pPr>
      <w:r>
        <w:t xml:space="preserve">Apply business rules as stated </w:t>
      </w:r>
      <w:r w:rsidRPr="0085272B">
        <w:rPr>
          <w:b/>
        </w:rPr>
        <w:t>in 0250 – User Profile Privileges</w:t>
      </w:r>
      <w:r>
        <w:t xml:space="preserve"> in addition to the following:</w:t>
      </w:r>
    </w:p>
    <w:p w:rsidR="0085272B" w:rsidP="00BA34AF" w14:paraId="01AE0EBD" w14:textId="77777777">
      <w:pPr>
        <w:pStyle w:val="BusinessRules"/>
      </w:pPr>
    </w:p>
    <w:p w:rsidR="0085272B" w:rsidP="00F1679D" w14:paraId="01AE0EBF" w14:textId="26F727F6">
      <w:pPr>
        <w:pStyle w:val="BusinessRules"/>
        <w:spacing w:after="120"/>
      </w:pPr>
      <w:r>
        <w:t>Only HUD HQ Admin can edit this screen. The system displays the user information at the top of the screen and then allows for checking /un-checking user p</w:t>
      </w:r>
      <w:r w:rsidR="00F1679D">
        <w:t>rivileges.</w:t>
      </w:r>
    </w:p>
    <w:p w:rsidR="00FD5873" w:rsidRPr="00083511" w:rsidP="007B313B" w14:paraId="01AE0EC0" w14:textId="77777777">
      <w:pPr>
        <w:spacing w:after="120"/>
        <w:jc w:val="center"/>
      </w:pPr>
      <w:r>
        <w:rPr>
          <w:noProof/>
        </w:rPr>
        <w:drawing>
          <wp:inline distT="0" distB="0" distL="0" distR="0">
            <wp:extent cx="5540663" cy="5508625"/>
            <wp:effectExtent l="19050" t="19050" r="22225" b="15875"/>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5"/>
                    <pic:cNvPicPr>
                      <a:picLocks noChangeAspect="1" noChangeArrowheads="1"/>
                    </pic:cNvPicPr>
                  </pic:nvPicPr>
                  <pic:blipFill>
                    <a:blip xmlns:r="http://schemas.openxmlformats.org/officeDocument/2006/relationships" r:embed="rId46"/>
                    <a:stretch>
                      <a:fillRect/>
                    </a:stretch>
                  </pic:blipFill>
                  <pic:spPr bwMode="auto">
                    <a:xfrm>
                      <a:off x="0" y="0"/>
                      <a:ext cx="5544996" cy="5512933"/>
                    </a:xfrm>
                    <a:prstGeom prst="rect">
                      <a:avLst/>
                    </a:prstGeom>
                    <a:noFill/>
                    <a:ln w="9525">
                      <a:solidFill>
                        <a:schemeClr val="tx1"/>
                      </a:solidFill>
                      <a:miter lim="800000"/>
                      <a:headEnd/>
                      <a:tailEnd/>
                    </a:ln>
                  </pic:spPr>
                </pic:pic>
              </a:graphicData>
            </a:graphic>
          </wp:inline>
        </w:drawing>
      </w:r>
    </w:p>
    <w:p w:rsidR="0085272B" w:rsidP="00BA34AF" w14:paraId="01AE0EC2" w14:textId="71640170">
      <w:pPr>
        <w:pStyle w:val="BusinessRules"/>
      </w:pPr>
      <w:r>
        <w:t>[Save] saves the checked privileges and the assigned states and stays on the page</w:t>
      </w:r>
      <w:r w:rsidR="00F1679D">
        <w:t>.</w:t>
      </w:r>
    </w:p>
    <w:p w:rsidR="0085272B" w:rsidP="00BA34AF" w14:paraId="01AE0EC3" w14:textId="24981D20">
      <w:pPr>
        <w:pStyle w:val="BusinessRules"/>
      </w:pPr>
      <w:r>
        <w:t xml:space="preserve">[Back] navigates to screen </w:t>
      </w:r>
      <w:r w:rsidRPr="00A803B4">
        <w:rPr>
          <w:b/>
        </w:rPr>
        <w:t>0220 - User Profile</w:t>
      </w:r>
      <w:r>
        <w:t xml:space="preserve"> for the selected user</w:t>
      </w:r>
      <w:r w:rsidR="00F1679D">
        <w:t>.</w:t>
      </w:r>
    </w:p>
    <w:p w:rsidR="0085272B" w:rsidRPr="00F1679D" w:rsidP="00BA34AF" w14:paraId="01AE0EC4" w14:textId="7AA2282B">
      <w:pPr>
        <w:pStyle w:val="BusinessRules"/>
        <w:rPr>
          <w:rFonts w:cstheme="minorHAnsi"/>
          <w:szCs w:val="22"/>
        </w:rPr>
      </w:pPr>
      <w:r>
        <w:t xml:space="preserve">[Cancel] navigates to screen </w:t>
      </w:r>
      <w:r w:rsidRPr="00A803B4">
        <w:rPr>
          <w:b/>
        </w:rPr>
        <w:t>0210 – Users Search</w:t>
      </w:r>
      <w:r w:rsidR="00F1679D">
        <w:t>.</w:t>
      </w:r>
    </w:p>
    <w:p w:rsidR="00FD5873" w:rsidP="00BA34AF" w14:paraId="01AE0EC5" w14:textId="77777777">
      <w:r>
        <w:br w:type="page"/>
      </w:r>
    </w:p>
    <w:p w:rsidR="00C33972" w:rsidP="00BA34AF" w14:paraId="01AE0ED3" w14:textId="5604F93A">
      <w:pPr>
        <w:pStyle w:val="Heading1"/>
      </w:pPr>
      <w:bookmarkStart w:id="80" w:name="_Toc166662616"/>
      <w:bookmarkEnd w:id="79"/>
      <w:r w:rsidRPr="00435C22">
        <w:t xml:space="preserve">1000 </w:t>
      </w:r>
      <w:r w:rsidRPr="00435C22" w:rsidR="00CA1CF6">
        <w:t>–</w:t>
      </w:r>
      <w:r w:rsidRPr="00435C22">
        <w:t xml:space="preserve"> Dashboard</w:t>
      </w:r>
      <w:bookmarkEnd w:id="35"/>
      <w:bookmarkEnd w:id="36"/>
      <w:r w:rsidRPr="00435C22" w:rsidR="00CA1CF6">
        <w:t xml:space="preserve"> Section</w:t>
      </w:r>
      <w:bookmarkEnd w:id="80"/>
    </w:p>
    <w:p w:rsidR="00C33972" w:rsidRPr="00FA7BE6" w:rsidP="00BA34AF" w14:paraId="01AE0ED4" w14:textId="73CCC52B">
      <w:pPr>
        <w:pStyle w:val="BusinessRules"/>
      </w:pPr>
      <w:r w:rsidRPr="00AC1748">
        <w:rPr>
          <w:u w:val="single"/>
        </w:rPr>
        <w:t>Business Rules</w:t>
      </w:r>
      <w:r w:rsidRPr="00FA7BE6">
        <w:t>:</w:t>
      </w:r>
    </w:p>
    <w:p w:rsidR="00C33972" w:rsidRPr="00FA7BE6" w:rsidP="00BA34AF" w14:paraId="01AE0ED5" w14:textId="67CB5650">
      <w:pPr>
        <w:pStyle w:val="BusinessRules"/>
      </w:pPr>
      <w:r w:rsidRPr="00FA7BE6">
        <w:t xml:space="preserve">The menu structure displayed on the HEROS Home page is dependent on the </w:t>
      </w:r>
      <w:r w:rsidR="00F1679D">
        <w:t>user that is logged in.</w:t>
      </w:r>
    </w:p>
    <w:p w:rsidR="00C33972" w:rsidRPr="00FA7BE6" w:rsidP="00BA34AF" w14:paraId="01AE0ED6" w14:textId="7EBB2F1F">
      <w:pPr>
        <w:pStyle w:val="BusinessRules"/>
      </w:pPr>
      <w:r w:rsidRPr="00FA7BE6">
        <w:t xml:space="preserve">Below the line, the menu items apply only when the user is within an environmental review (as opposed to Search, Dashboard, </w:t>
      </w:r>
      <w:r>
        <w:t>Reports, etc.)</w:t>
      </w:r>
      <w:r w:rsidR="00F1679D">
        <w:t>.</w:t>
      </w:r>
    </w:p>
    <w:p w:rsidR="00C33972" w:rsidRPr="00FA7BE6" w:rsidP="00BA34AF" w14:paraId="01AE0ED7" w14:textId="54C446FA">
      <w:pPr>
        <w:pStyle w:val="BusinessRules"/>
      </w:pPr>
      <w:r>
        <w:rPr>
          <w:rFonts w:eastAsiaTheme="minorHAnsi"/>
          <w:szCs w:val="22"/>
        </w:rPr>
        <w:t xml:space="preserve">Once a review has been initiated, a prominently displayed menu will appear </w:t>
      </w:r>
      <w:r>
        <w:t>allowing the user to navigate between screens. The screens that appear on the side menu will depend on the level of review of the project. Where not otherwise indicated, screens should</w:t>
      </w:r>
      <w:r w:rsidR="00F1679D">
        <w:t xml:space="preserve"> show for all levels of review.</w:t>
      </w:r>
    </w:p>
    <w:p w:rsidR="00C33972" w:rsidRPr="003610E0" w:rsidP="00BA34AF" w14:paraId="01AE0ED8" w14:textId="7981EDC4">
      <w:r>
        <w:rPr>
          <w:noProof/>
        </w:rPr>
        <mc:AlternateContent>
          <mc:Choice Requires="wps">
            <w:drawing>
              <wp:anchor distT="0" distB="0" distL="114300" distR="114300" simplePos="0" relativeHeight="252352512" behindDoc="0" locked="0" layoutInCell="1" allowOverlap="1">
                <wp:simplePos x="0" y="0"/>
                <wp:positionH relativeFrom="column">
                  <wp:posOffset>-38735</wp:posOffset>
                </wp:positionH>
                <wp:positionV relativeFrom="paragraph">
                  <wp:posOffset>134620</wp:posOffset>
                </wp:positionV>
                <wp:extent cx="2817495" cy="942340"/>
                <wp:effectExtent l="8890" t="12700" r="12065" b="6985"/>
                <wp:wrapNone/>
                <wp:docPr id="1572" name="Rectangle 5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817495" cy="94234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00" o:spid="_x0000_s1025" style="width:221.85pt;height:74.2pt;margin-top:10.6pt;margin-left:-3.05pt;mso-height-percent:0;mso-height-relative:page;mso-width-percent:0;mso-width-relative:page;mso-wrap-distance-bottom:0;mso-wrap-distance-left:9pt;mso-wrap-distance-right:9pt;mso-wrap-distance-top:0;mso-wrap-style:square;position:absolute;visibility:visible;v-text-anchor:top;z-index:252353536" filled="f"/>
            </w:pict>
          </mc:Fallback>
        </mc:AlternateContent>
      </w:r>
    </w:p>
    <w:bookmarkStart w:id="81" w:name="_Toc353375068"/>
    <w:p w:rsidR="00B04D3C" w:rsidP="00BA34AF" w14:paraId="01AE0ED9" w14:textId="5F196906">
      <w:r>
        <w:fldChar w:fldCharType="begin"/>
      </w:r>
      <w:r>
        <w:instrText xml:space="preserve"> HYPERLINK "https://www.onecpd.info/environmental-review/heros" </w:instrText>
      </w:r>
      <w:r>
        <w:fldChar w:fldCharType="separate"/>
      </w:r>
      <w:r w:rsidRPr="00B04D3C">
        <w:rPr>
          <w:rStyle w:val="Hyperlink"/>
        </w:rPr>
        <w:t>HEROS Home</w:t>
      </w:r>
      <w:r>
        <w:fldChar w:fldCharType="end"/>
      </w:r>
    </w:p>
    <w:p w:rsidR="00C33972" w:rsidRPr="00263CC0" w:rsidP="00BA34AF" w14:paraId="01AE0EDA" w14:textId="77777777">
      <w:r w:rsidRPr="00263CC0">
        <w:t>My Environmental Reviews (1020)</w:t>
      </w:r>
      <w:bookmarkEnd w:id="81"/>
    </w:p>
    <w:p w:rsidR="00C33972" w:rsidRPr="00263CC0" w:rsidP="00BA34AF" w14:paraId="01AE0EDB" w14:textId="6CDEF580">
      <w:hyperlink r:id="rId47" w:history="1">
        <w:r w:rsidRPr="00733A8A" w:rsidR="00733A8A">
          <w:rPr>
            <w:rStyle w:val="Hyperlink"/>
          </w:rPr>
          <w:t>User Guide</w:t>
        </w:r>
      </w:hyperlink>
    </w:p>
    <w:p w:rsidR="00C33972" w:rsidRPr="00263CC0" w:rsidP="00BA34AF" w14:paraId="01AE0EDC" w14:textId="50D68291">
      <w:r>
        <w:rPr>
          <w:noProof/>
        </w:rPr>
        <mc:AlternateContent>
          <mc:Choice Requires="wps">
            <w:drawing>
              <wp:anchor distT="0" distB="0" distL="114300" distR="114300" simplePos="0" relativeHeight="252354560" behindDoc="0" locked="0" layoutInCell="1" allowOverlap="1">
                <wp:simplePos x="0" y="0"/>
                <wp:positionH relativeFrom="column">
                  <wp:posOffset>-38735</wp:posOffset>
                </wp:positionH>
                <wp:positionV relativeFrom="paragraph">
                  <wp:posOffset>56515</wp:posOffset>
                </wp:positionV>
                <wp:extent cx="2562225" cy="0"/>
                <wp:effectExtent l="8890" t="6985" r="10160" b="12065"/>
                <wp:wrapNone/>
                <wp:docPr id="1571" name="AutoShape 50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562225"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1" o:spid="_x0000_s1026" type="#_x0000_t32" style="width:201.75pt;height:0;margin-top:4.45pt;margin-left:-3.05pt;mso-height-percent:0;mso-height-relative:page;mso-width-percent:0;mso-width-relative:page;mso-wrap-distance-bottom:0;mso-wrap-distance-left:9pt;mso-wrap-distance-right:9pt;mso-wrap-distance-top:0;mso-wrap-style:square;position:absolute;visibility:visible;z-index:252355584"/>
            </w:pict>
          </mc:Fallback>
        </mc:AlternateContent>
      </w:r>
    </w:p>
    <w:p w:rsidR="00C33972" w:rsidRPr="00263CC0" w:rsidP="00BA34AF" w14:paraId="01AE0EDD" w14:textId="77777777">
      <w:bookmarkStart w:id="82" w:name="_Toc353375070"/>
      <w:r w:rsidRPr="00263CC0">
        <w:t>Side Menu as per guidance below</w:t>
      </w:r>
      <w:bookmarkEnd w:id="82"/>
    </w:p>
    <w:p w:rsidR="00C33972" w:rsidRPr="00941C81" w:rsidP="00BA34AF" w14:paraId="01AE0EDE" w14:textId="77777777">
      <w:pPr>
        <w:pStyle w:val="BusinessRules"/>
      </w:pPr>
    </w:p>
    <w:p w:rsidR="00C33972" w:rsidP="00BA34AF" w14:paraId="01AE0EDF" w14:textId="7E7B632F">
      <w:pPr>
        <w:pStyle w:val="BusinessRules"/>
      </w:pPr>
      <w:r w:rsidRPr="00CC5A52">
        <w:t xml:space="preserve">The </w:t>
      </w:r>
      <w:r>
        <w:t xml:space="preserve">generic </w:t>
      </w:r>
      <w:r w:rsidRPr="00CC5A52">
        <w:t xml:space="preserve">design </w:t>
      </w:r>
      <w:r>
        <w:t xml:space="preserve">with some sample links </w:t>
      </w:r>
      <w:r w:rsidRPr="00CC5A52">
        <w:t xml:space="preserve">for the </w:t>
      </w:r>
      <w:r>
        <w:t>HEROS</w:t>
      </w:r>
      <w:r w:rsidRPr="00CC5A52">
        <w:t xml:space="preserve"> Home page is </w:t>
      </w:r>
      <w:r>
        <w:t xml:space="preserve">depicted in Figure 1. The individual and accurate side menus are defined in the following sections. </w:t>
      </w:r>
      <w:r w:rsidR="00EF43CB">
        <w:t>The actual location of the links and menu options might be different than depicted in the sample page.</w:t>
      </w:r>
    </w:p>
    <w:p w:rsidR="00310F53" w:rsidP="00BA34AF" w14:paraId="01AE0EE0" w14:textId="77777777">
      <w:pPr>
        <w:pStyle w:val="BusinessRules"/>
      </w:pPr>
    </w:p>
    <w:p w:rsidR="00C33972" w:rsidP="00BA34AF" w14:paraId="01AE0EE1" w14:textId="706D4574">
      <w:r>
        <w:rPr>
          <w:noProof/>
        </w:rPr>
        <w:drawing>
          <wp:inline distT="0" distB="0" distL="0" distR="0">
            <wp:extent cx="5048250" cy="3810000"/>
            <wp:effectExtent l="0" t="0" r="0" b="0"/>
            <wp:docPr id="1615" name="Picture 6" descr="HEROS Sampl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Picture 6" descr="HEROS Sample Home Page"/>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5048250" cy="3810000"/>
                    </a:xfrm>
                    <a:prstGeom prst="rect">
                      <a:avLst/>
                    </a:prstGeom>
                    <a:noFill/>
                    <a:ln>
                      <a:noFill/>
                    </a:ln>
                  </pic:spPr>
                </pic:pic>
              </a:graphicData>
            </a:graphic>
          </wp:inline>
        </w:drawing>
      </w:r>
    </w:p>
    <w:p w:rsidR="00C33972" w:rsidRPr="00AD0FD3" w:rsidP="00782FBD" w14:paraId="01AE0EE2" w14:textId="3CD53E6D">
      <w:pPr>
        <w:pStyle w:val="Caption"/>
      </w:pPr>
      <w:bookmarkStart w:id="83" w:name="_Toc353375071"/>
      <w:r w:rsidRPr="00AD0FD3">
        <w:t xml:space="preserve">Figure </w:t>
      </w:r>
      <w:r w:rsidR="009443D2">
        <w:rPr>
          <w:noProof/>
        </w:rPr>
        <w:fldChar w:fldCharType="begin"/>
      </w:r>
      <w:r w:rsidR="009443D2">
        <w:rPr>
          <w:noProof/>
        </w:rPr>
        <w:instrText xml:space="preserve"> SEQ Figure \* ARABIC \s 9 </w:instrText>
      </w:r>
      <w:r w:rsidR="009443D2">
        <w:rPr>
          <w:noProof/>
        </w:rPr>
        <w:fldChar w:fldCharType="separate"/>
      </w:r>
      <w:r w:rsidR="00516240">
        <w:rPr>
          <w:noProof/>
        </w:rPr>
        <w:t>1</w:t>
      </w:r>
      <w:r w:rsidR="009443D2">
        <w:rPr>
          <w:noProof/>
        </w:rPr>
        <w:fldChar w:fldCharType="end"/>
      </w:r>
      <w:r w:rsidRPr="00AD0FD3">
        <w:t xml:space="preserve"> - HEROS </w:t>
      </w:r>
      <w:r>
        <w:t xml:space="preserve">Sample </w:t>
      </w:r>
      <w:r w:rsidRPr="00AD0FD3">
        <w:t>Home Page</w:t>
      </w:r>
      <w:bookmarkEnd w:id="83"/>
    </w:p>
    <w:p w:rsidR="00310F53" w:rsidP="00BA34AF" w14:paraId="01AE0EE3" w14:textId="77777777">
      <w:pPr>
        <w:rPr>
          <w:rFonts w:asciiTheme="majorHAnsi" w:eastAsiaTheme="majorEastAsia" w:hAnsiTheme="majorHAnsi" w:cstheme="majorBidi"/>
          <w:color w:val="4F81BD" w:themeColor="accent1"/>
          <w:sz w:val="26"/>
          <w:szCs w:val="26"/>
        </w:rPr>
      </w:pPr>
      <w:bookmarkStart w:id="84" w:name="_Toc358705714"/>
      <w:r>
        <w:br w:type="page"/>
      </w:r>
    </w:p>
    <w:p w:rsidR="00C33972" w:rsidP="00BA34AF" w14:paraId="01AE0EE4" w14:textId="77777777">
      <w:pPr>
        <w:pStyle w:val="Heading2"/>
      </w:pPr>
      <w:bookmarkStart w:id="85" w:name="_Toc166662617"/>
      <w:r>
        <w:t>Menu Structures</w:t>
      </w:r>
      <w:bookmarkEnd w:id="85"/>
      <w:r>
        <w:t xml:space="preserve"> </w:t>
      </w:r>
      <w:bookmarkEnd w:id="84"/>
    </w:p>
    <w:p w:rsidR="00C33972" w:rsidP="00BA34AF" w14:paraId="01AE0EE5" w14:textId="77777777"/>
    <w:p w:rsidR="00C33972" w:rsidRPr="002A3EEF" w:rsidP="00BA34AF" w14:paraId="01AE0EE6" w14:textId="77777777">
      <w:pPr>
        <w:pStyle w:val="Heading2"/>
        <w:rPr>
          <w:highlight w:val="lightGray"/>
        </w:rPr>
      </w:pPr>
      <w:bookmarkStart w:id="86" w:name="_Toc166662618"/>
      <w:r w:rsidRPr="002A3EEF">
        <w:rPr>
          <w:highlight w:val="lightGray"/>
        </w:rPr>
        <w:t>Part 58 Menu Structures</w:t>
      </w:r>
      <w:bookmarkEnd w:id="86"/>
    </w:p>
    <w:p w:rsidR="00C33972" w:rsidRPr="0022571A" w:rsidP="00BA34AF" w14:paraId="01AE0EE7" w14:textId="77777777">
      <w:pPr>
        <w:pStyle w:val="BusinessRules"/>
      </w:pPr>
      <w:r w:rsidRPr="0022571A">
        <w:t xml:space="preserve">Users should see </w:t>
      </w:r>
      <w:r w:rsidRPr="0022571A">
        <w:t>all of</w:t>
      </w:r>
      <w:r w:rsidRPr="0022571A">
        <w:t xml:space="preserve"> the following as soon as they have passed screen 1105: </w:t>
      </w:r>
    </w:p>
    <w:p w:rsidR="00C33972" w:rsidP="00BA34AF" w14:paraId="01AE0EE8" w14:textId="46FD9401">
      <w:pPr>
        <w:pStyle w:val="BusinessRules"/>
      </w:pPr>
      <w:r>
        <w:rPr>
          <w:noProof/>
        </w:rPr>
        <mc:AlternateContent>
          <mc:Choice Requires="wps">
            <w:drawing>
              <wp:anchor distT="0" distB="0" distL="114300" distR="114300" simplePos="0" relativeHeight="252356608" behindDoc="0" locked="0" layoutInCell="1" allowOverlap="1">
                <wp:simplePos x="0" y="0"/>
                <wp:positionH relativeFrom="column">
                  <wp:posOffset>240665</wp:posOffset>
                </wp:positionH>
                <wp:positionV relativeFrom="paragraph">
                  <wp:posOffset>105410</wp:posOffset>
                </wp:positionV>
                <wp:extent cx="5012055" cy="1615440"/>
                <wp:effectExtent l="24130" t="27940" r="40640" b="48260"/>
                <wp:wrapNone/>
                <wp:docPr id="1570" name="Text Box 5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12055" cy="1615440"/>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1B58F8" w:rsidP="00585137" w14:textId="77777777">
                            <w:pPr>
                              <w:pStyle w:val="BusinessRules"/>
                              <w:numPr>
                                <w:ilvl w:val="0"/>
                                <w:numId w:val="63"/>
                              </w:numPr>
                              <w:rPr>
                                <w:color w:val="FFFFFF" w:themeColor="background1"/>
                              </w:rPr>
                            </w:pPr>
                            <w:r w:rsidRPr="001B58F8">
                              <w:rPr>
                                <w:color w:val="FFFFFF" w:themeColor="background1"/>
                              </w:rPr>
                              <w:t>Initial Screen [link to 1105]</w:t>
                            </w:r>
                          </w:p>
                          <w:p w:rsidR="00D3704D" w:rsidRPr="001B58F8" w:rsidP="00585137" w14:textId="77777777">
                            <w:pPr>
                              <w:pStyle w:val="BusinessRules"/>
                              <w:numPr>
                                <w:ilvl w:val="0"/>
                                <w:numId w:val="63"/>
                              </w:numPr>
                              <w:rPr>
                                <w:color w:val="FFFFFF" w:themeColor="background1"/>
                              </w:rPr>
                            </w:pPr>
                            <w:r w:rsidRPr="001B58F8">
                              <w:rPr>
                                <w:color w:val="FFFFFF" w:themeColor="background1"/>
                              </w:rPr>
                              <w:t>Project Summary [link to 1125]</w:t>
                            </w:r>
                          </w:p>
                          <w:p w:rsidR="00D3704D" w:rsidRPr="001B58F8" w:rsidP="00585137" w14:textId="77777777">
                            <w:pPr>
                              <w:pStyle w:val="BusinessRules"/>
                              <w:numPr>
                                <w:ilvl w:val="0"/>
                                <w:numId w:val="63"/>
                              </w:numPr>
                              <w:rPr>
                                <w:color w:val="FFFFFF" w:themeColor="background1"/>
                              </w:rPr>
                            </w:pPr>
                            <w:r w:rsidRPr="001B58F8">
                              <w:rPr>
                                <w:color w:val="FFFFFF" w:themeColor="background1"/>
                              </w:rPr>
                              <w:t>Level of Review Determination [link to 1311]</w:t>
                            </w:r>
                          </w:p>
                          <w:p w:rsidR="00D3704D" w:rsidRPr="001B58F8" w:rsidP="00585137" w14:textId="77777777">
                            <w:pPr>
                              <w:pStyle w:val="BusinessRules"/>
                              <w:numPr>
                                <w:ilvl w:val="0"/>
                                <w:numId w:val="63"/>
                              </w:numPr>
                              <w:rPr>
                                <w:color w:val="FFFFFF" w:themeColor="background1"/>
                              </w:rPr>
                            </w:pPr>
                            <w:r w:rsidRPr="001B58F8">
                              <w:rPr>
                                <w:color w:val="FFFFFF" w:themeColor="background1"/>
                              </w:rPr>
                              <w:t>Related Laws and Authorities [link to 2005 for all reviews except EIS]</w:t>
                            </w:r>
                          </w:p>
                          <w:p w:rsidR="00D3704D" w:rsidRPr="001B58F8" w:rsidP="00585137" w14:textId="77777777">
                            <w:pPr>
                              <w:pStyle w:val="BusinessRules"/>
                              <w:numPr>
                                <w:ilvl w:val="0"/>
                                <w:numId w:val="63"/>
                              </w:numPr>
                              <w:rPr>
                                <w:color w:val="FFFFFF" w:themeColor="background1"/>
                              </w:rPr>
                            </w:pPr>
                            <w:r w:rsidRPr="001B58F8">
                              <w:rPr>
                                <w:color w:val="FFFFFF" w:themeColor="background1"/>
                              </w:rPr>
                              <w:t>Mitigation Measures and Conditions [link to 5000 for all reviews except EIS]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04" o:spid="_x0000_s1027" type="#_x0000_t202" style="width:394.65pt;height:80.25pt;margin-top:8.3pt;margin-left:18.95pt;mso-height-percent:200;mso-height-relative:margin;mso-width-percent:0;mso-width-relative:margin;mso-wrap-distance-bottom:0;mso-wrap-distance-left:9pt;mso-wrap-distance-right:9pt;mso-wrap-distance-top:0;mso-wrap-style:square;position:absolute;visibility:visible;v-text-anchor:top;z-index:252357632" fillcolor="#4f81bd" strokecolor="#b2d4b2" strokeweight="3pt">
                <v:shadow on="t" color="#243f60" opacity="0.5" offset="1pt"/>
                <v:textbox style="mso-fit-shape-to-text:t">
                  <w:txbxContent>
                    <w:p w:rsidR="00D3704D" w:rsidRPr="001B58F8" w:rsidP="00585137" w14:paraId="01AE2EE3" w14:textId="77777777">
                      <w:pPr>
                        <w:pStyle w:val="BusinessRules"/>
                        <w:numPr>
                          <w:ilvl w:val="0"/>
                          <w:numId w:val="63"/>
                        </w:numPr>
                        <w:rPr>
                          <w:color w:val="FFFFFF" w:themeColor="background1"/>
                        </w:rPr>
                      </w:pPr>
                      <w:r w:rsidRPr="001B58F8">
                        <w:rPr>
                          <w:color w:val="FFFFFF" w:themeColor="background1"/>
                        </w:rPr>
                        <w:t>Initial Screen [link to 1105]</w:t>
                      </w:r>
                    </w:p>
                    <w:p w:rsidR="00D3704D" w:rsidRPr="001B58F8" w:rsidP="00585137" w14:paraId="01AE2EE4" w14:textId="77777777">
                      <w:pPr>
                        <w:pStyle w:val="BusinessRules"/>
                        <w:numPr>
                          <w:ilvl w:val="0"/>
                          <w:numId w:val="63"/>
                        </w:numPr>
                        <w:rPr>
                          <w:color w:val="FFFFFF" w:themeColor="background1"/>
                        </w:rPr>
                      </w:pPr>
                      <w:r w:rsidRPr="001B58F8">
                        <w:rPr>
                          <w:color w:val="FFFFFF" w:themeColor="background1"/>
                        </w:rPr>
                        <w:t>Project Summary [link to 1125]</w:t>
                      </w:r>
                    </w:p>
                    <w:p w:rsidR="00D3704D" w:rsidRPr="001B58F8" w:rsidP="00585137" w14:paraId="01AE2EE5" w14:textId="77777777">
                      <w:pPr>
                        <w:pStyle w:val="BusinessRules"/>
                        <w:numPr>
                          <w:ilvl w:val="0"/>
                          <w:numId w:val="63"/>
                        </w:numPr>
                        <w:rPr>
                          <w:color w:val="FFFFFF" w:themeColor="background1"/>
                        </w:rPr>
                      </w:pPr>
                      <w:r w:rsidRPr="001B58F8">
                        <w:rPr>
                          <w:color w:val="FFFFFF" w:themeColor="background1"/>
                        </w:rPr>
                        <w:t>Level of Review Determination [link to 1311]</w:t>
                      </w:r>
                    </w:p>
                    <w:p w:rsidR="00D3704D" w:rsidRPr="001B58F8" w:rsidP="00585137" w14:paraId="01AE2EE6" w14:textId="77777777">
                      <w:pPr>
                        <w:pStyle w:val="BusinessRules"/>
                        <w:numPr>
                          <w:ilvl w:val="0"/>
                          <w:numId w:val="63"/>
                        </w:numPr>
                        <w:rPr>
                          <w:color w:val="FFFFFF" w:themeColor="background1"/>
                        </w:rPr>
                      </w:pPr>
                      <w:r w:rsidRPr="001B58F8">
                        <w:rPr>
                          <w:color w:val="FFFFFF" w:themeColor="background1"/>
                        </w:rPr>
                        <w:t>Related Laws and Authorities [link to 2005 for all reviews except EIS]</w:t>
                      </w:r>
                    </w:p>
                    <w:p w:rsidR="00D3704D" w:rsidRPr="001B58F8" w:rsidP="00585137" w14:paraId="01AE2EE7" w14:textId="77777777">
                      <w:pPr>
                        <w:pStyle w:val="BusinessRules"/>
                        <w:numPr>
                          <w:ilvl w:val="0"/>
                          <w:numId w:val="63"/>
                        </w:numPr>
                        <w:rPr>
                          <w:color w:val="FFFFFF" w:themeColor="background1"/>
                        </w:rPr>
                      </w:pPr>
                      <w:r w:rsidRPr="001B58F8">
                        <w:rPr>
                          <w:color w:val="FFFFFF" w:themeColor="background1"/>
                        </w:rPr>
                        <w:t>Mitigation Measures and Conditions [link to 5000 for all reviews except EIS]</w:t>
                      </w:r>
                    </w:p>
                  </w:txbxContent>
                </v:textbox>
              </v:shape>
            </w:pict>
          </mc:Fallback>
        </mc:AlternateContent>
      </w:r>
    </w:p>
    <w:p w:rsidR="00C33972" w:rsidP="00BA34AF" w14:paraId="01AE0EE9" w14:textId="77777777">
      <w:pPr>
        <w:pStyle w:val="BusinessRules"/>
      </w:pPr>
    </w:p>
    <w:p w:rsidR="00C33972" w:rsidP="00BA34AF" w14:paraId="01AE0EEA" w14:textId="77777777">
      <w:pPr>
        <w:pStyle w:val="BusinessRules"/>
      </w:pPr>
    </w:p>
    <w:p w:rsidR="00C33972" w:rsidP="00BA34AF" w14:paraId="01AE0EEB" w14:textId="77777777">
      <w:pPr>
        <w:pStyle w:val="BusinessRules"/>
      </w:pPr>
    </w:p>
    <w:p w:rsidR="00C33972" w:rsidP="00BA34AF" w14:paraId="01AE0EEC" w14:textId="77777777">
      <w:pPr>
        <w:pStyle w:val="BusinessRules"/>
      </w:pPr>
    </w:p>
    <w:p w:rsidR="00C33972" w:rsidP="00BA34AF" w14:paraId="01AE0EED" w14:textId="77777777">
      <w:pPr>
        <w:pStyle w:val="BusinessRules"/>
      </w:pPr>
    </w:p>
    <w:p w:rsidR="00C33972" w:rsidP="00BA34AF" w14:paraId="01AE0EEE" w14:textId="77777777">
      <w:pPr>
        <w:pStyle w:val="BusinessRules"/>
      </w:pPr>
    </w:p>
    <w:p w:rsidR="00C33972" w:rsidP="00BA34AF" w14:paraId="01AE0EEF" w14:textId="77777777">
      <w:pPr>
        <w:pStyle w:val="BusinessRules"/>
      </w:pPr>
    </w:p>
    <w:p w:rsidR="001B58F8" w:rsidP="00BA34AF" w14:paraId="450E2AEE" w14:textId="6408D3B9">
      <w:pPr>
        <w:pStyle w:val="BusinessRules"/>
      </w:pPr>
      <w:r>
        <w:t xml:space="preserve">In </w:t>
      </w:r>
      <w:r>
        <w:t>addition</w:t>
      </w:r>
      <w:r>
        <w:t xml:space="preserve"> there will also be a [Assign Review] button at the top of the side menu at all times available only to the currently assigned user in both edit and view mode</w:t>
      </w:r>
      <w:r w:rsidR="003942ED">
        <w:t xml:space="preserve"> which will lead to screen </w:t>
      </w:r>
      <w:r w:rsidRPr="003942ED" w:rsidR="003942ED">
        <w:rPr>
          <w:b/>
        </w:rPr>
        <w:t>1024 – Assign Review (50/58)</w:t>
      </w:r>
      <w:r w:rsidR="003942ED">
        <w:t>. The assign review screen will be in edit mode even if the review was opened in view mode</w:t>
      </w:r>
      <w:r w:rsidR="00A3599D">
        <w:t>. The location and design of the [Assign Review] button is shown in the example below</w:t>
      </w:r>
      <w:r w:rsidR="003942ED">
        <w:t>.</w:t>
      </w:r>
    </w:p>
    <w:p w:rsidR="001B58F8" w:rsidP="00BA34AF" w14:paraId="0416C46C" w14:textId="77777777">
      <w:pPr>
        <w:pStyle w:val="BusinessRules"/>
      </w:pPr>
    </w:p>
    <w:p w:rsidR="00A3599D" w:rsidP="00A3599D" w14:paraId="745158AE" w14:textId="11A980FC">
      <w:pPr>
        <w:pStyle w:val="BusinessRules"/>
        <w:jc w:val="center"/>
      </w:pPr>
      <w:r>
        <w:rPr>
          <w:noProof/>
        </w:rPr>
        <w:drawing>
          <wp:inline distT="0" distB="0" distL="0" distR="0">
            <wp:extent cx="5248275" cy="3209925"/>
            <wp:effectExtent l="0" t="0" r="9525" b="9525"/>
            <wp:docPr id="1614" name="Picture 7" descr="Assign Re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 name="Picture 7" descr="Assign Review Button"/>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5248275" cy="3209925"/>
                    </a:xfrm>
                    <a:prstGeom prst="rect">
                      <a:avLst/>
                    </a:prstGeom>
                    <a:noFill/>
                    <a:ln>
                      <a:noFill/>
                    </a:ln>
                  </pic:spPr>
                </pic:pic>
              </a:graphicData>
            </a:graphic>
          </wp:inline>
        </w:drawing>
      </w:r>
    </w:p>
    <w:p w:rsidR="00A3599D" w:rsidP="00BA34AF" w14:paraId="756DCC7B" w14:textId="77777777">
      <w:pPr>
        <w:pStyle w:val="BusinessRules"/>
      </w:pPr>
    </w:p>
    <w:p w:rsidR="00C33972" w:rsidRPr="0022571A" w:rsidP="00BA34AF" w14:paraId="01AE0EF0" w14:textId="003C9250">
      <w:pPr>
        <w:pStyle w:val="BusinessRules"/>
      </w:pPr>
      <w:r w:rsidRPr="0022571A">
        <w:rPr>
          <w:i/>
        </w:rPr>
        <w:t>However</w:t>
      </w:r>
      <w:r w:rsidRPr="0022571A">
        <w:t xml:space="preserve">, if a user who has not yet selected their level of review </w:t>
      </w:r>
      <w:r w:rsidR="00F82D56">
        <w:t xml:space="preserve">and </w:t>
      </w:r>
      <w:r w:rsidRPr="0022571A">
        <w:t xml:space="preserve">selects any of the last 2 options (Related Laws, Mitigation, or Final Screens), they should get a pop-up with the following: </w:t>
      </w:r>
    </w:p>
    <w:p w:rsidR="00C33972" w:rsidRPr="0022571A" w:rsidP="00BA34AF" w14:paraId="01AE0EF1" w14:textId="1453744D">
      <w:pPr>
        <w:pStyle w:val="BusinessRules"/>
      </w:pPr>
      <w:r>
        <w:rPr>
          <w:noProof/>
        </w:rPr>
        <mc:AlternateContent>
          <mc:Choice Requires="wps">
            <w:drawing>
              <wp:anchor distT="0" distB="0" distL="114300" distR="114300" simplePos="0" relativeHeight="252444672" behindDoc="1" locked="0" layoutInCell="1" allowOverlap="1">
                <wp:simplePos x="0" y="0"/>
                <wp:positionH relativeFrom="column">
                  <wp:posOffset>390525</wp:posOffset>
                </wp:positionH>
                <wp:positionV relativeFrom="paragraph">
                  <wp:posOffset>104775</wp:posOffset>
                </wp:positionV>
                <wp:extent cx="4924425" cy="727710"/>
                <wp:effectExtent l="0" t="0" r="28575" b="15240"/>
                <wp:wrapNone/>
                <wp:docPr id="1569" name="Rectangle 50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24425" cy="7277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02" o:spid="_x0000_s1028" style="width:387.75pt;height:57.3pt;margin-top:8.25pt;margin-left:30.75pt;mso-height-percent:0;mso-height-relative:page;mso-width-percent:0;mso-width-relative:page;mso-wrap-distance-bottom:0;mso-wrap-distance-left:9pt;mso-wrap-distance-right:9pt;mso-wrap-distance-top:0;mso-wrap-style:square;position:absolute;visibility:visible;v-text-anchor:top;z-index:-250870784"/>
            </w:pict>
          </mc:Fallback>
        </mc:AlternateContent>
      </w:r>
    </w:p>
    <w:p w:rsidR="00C33972" w:rsidP="007054B3" w14:paraId="01AE0EF2" w14:textId="77777777">
      <w:pPr>
        <w:ind w:left="720"/>
      </w:pPr>
      <w:r w:rsidRPr="00663C3C">
        <w:t xml:space="preserve">You must select the </w:t>
      </w:r>
      <w:r w:rsidRPr="00AA2926">
        <w:t xml:space="preserve">appropriate level of review </w:t>
      </w:r>
      <w:r>
        <w:t xml:space="preserve">before completing this screen. </w:t>
      </w:r>
    </w:p>
    <w:p w:rsidR="00C33972" w:rsidP="007054B3" w14:paraId="01AE0EF3" w14:textId="2176E4EB">
      <w:pPr>
        <w:ind w:left="720"/>
      </w:pPr>
      <w:r>
        <w:rPr>
          <w:noProof/>
        </w:rPr>
        <mc:AlternateContent>
          <mc:Choice Requires="wps">
            <w:drawing>
              <wp:anchor distT="0" distB="0" distL="114300" distR="114300" simplePos="0" relativeHeight="252452864" behindDoc="1" locked="0" layoutInCell="1" allowOverlap="1">
                <wp:simplePos x="0" y="0"/>
                <wp:positionH relativeFrom="column">
                  <wp:posOffset>2626360</wp:posOffset>
                </wp:positionH>
                <wp:positionV relativeFrom="paragraph">
                  <wp:posOffset>203835</wp:posOffset>
                </wp:positionV>
                <wp:extent cx="553085" cy="220980"/>
                <wp:effectExtent l="0" t="0" r="37465" b="64770"/>
                <wp:wrapNone/>
                <wp:docPr id="1568" name="AutoShape 160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53085" cy="22098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B58F8" w:rsidP="001B58F8" w14:textId="77777777">
                            <w:pPr>
                              <w:jc w:val="center"/>
                              <w:rPr>
                                <w:b/>
                              </w:rPr>
                            </w:pPr>
                            <w:r w:rsidRPr="001B58F8">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08" o:spid="_x0000_s1029" style="width:43.55pt;height:17.4pt;margin-top:16.05pt;margin-left:206.8pt;mso-height-percent:0;mso-height-relative:page;mso-width-percent:0;mso-width-relative:page;mso-wrap-distance-bottom:0;mso-wrap-distance-left:9pt;mso-wrap-distance-right:9pt;mso-wrap-distance-top:0;mso-wrap-style:square;position:absolute;visibility:visible;v-text-anchor:middle;z-index:-250862592" arcsize="10923f" fillcolor="#c0dcc0" strokecolor="#666" strokeweight="1pt">
                <v:fill color2="#999" focus="100%" type="gradient"/>
                <v:shadow on="t" color="#498349" opacity="0.5" offset="1pt"/>
                <v:textbox inset="0,0,0,0">
                  <w:txbxContent>
                    <w:p w:rsidR="00D3704D" w:rsidRPr="001B58F8" w:rsidP="001B58F8" w14:paraId="01AE2EE8" w14:textId="77777777">
                      <w:pPr>
                        <w:jc w:val="center"/>
                        <w:rPr>
                          <w:b/>
                        </w:rPr>
                      </w:pPr>
                      <w:r w:rsidRPr="001B58F8">
                        <w:rPr>
                          <w:b/>
                        </w:rPr>
                        <w:t>OK</w:t>
                      </w:r>
                    </w:p>
                  </w:txbxContent>
                </v:textbox>
              </v:roundrect>
            </w:pict>
          </mc:Fallback>
        </mc:AlternateContent>
      </w:r>
      <w:r w:rsidR="00C33972">
        <w:t>To continue, u</w:t>
      </w:r>
      <w:r w:rsidRPr="00AA2926" w:rsidR="00C33972">
        <w:t>se the menu on the left side of this screen to go to the Level of Review Determination.</w:t>
      </w:r>
    </w:p>
    <w:p w:rsidR="00C33972" w:rsidP="00BA34AF" w14:paraId="01AE0EF4" w14:textId="7A581DA9">
      <w:pPr>
        <w:pStyle w:val="BusinessRules"/>
      </w:pPr>
    </w:p>
    <w:p w:rsidR="00C33972" w:rsidP="00BA34AF" w14:paraId="01AE0EF5" w14:textId="77777777">
      <w:pPr>
        <w:pStyle w:val="BusinessRules"/>
      </w:pPr>
    </w:p>
    <w:p w:rsidR="00C33972" w:rsidP="00BA34AF" w14:paraId="01AE0EFA" w14:textId="1E4233C5">
      <w:pPr>
        <w:pStyle w:val="BusinessRules"/>
      </w:pPr>
    </w:p>
    <w:p w:rsidR="00C33972" w:rsidP="00BA34AF" w14:paraId="01AE0EFB" w14:textId="77777777">
      <w:pPr>
        <w:pStyle w:val="BusinessRules"/>
      </w:pPr>
    </w:p>
    <w:p w:rsidR="00C33972" w:rsidP="00BA34AF" w14:paraId="01AE0EFC" w14:textId="77777777">
      <w:pPr>
        <w:pStyle w:val="BusinessRules"/>
      </w:pPr>
    </w:p>
    <w:p w:rsidR="00C33972" w:rsidRPr="009C6C38" w:rsidP="00BA34AF" w14:paraId="01AE0F0C" w14:textId="0160385C">
      <w:pPr>
        <w:pStyle w:val="Heading3"/>
      </w:pPr>
      <w:bookmarkStart w:id="87" w:name="_Toc358705716"/>
      <w:bookmarkStart w:id="88" w:name="_Toc166662619"/>
      <w:r w:rsidRPr="00431CAA">
        <w:t xml:space="preserve">Side menu </w:t>
      </w:r>
      <w:r w:rsidR="001B58F8">
        <w:t>Partner</w:t>
      </w:r>
      <w:r w:rsidRPr="00431CAA">
        <w:t xml:space="preserve"> view</w:t>
      </w:r>
      <w:bookmarkEnd w:id="87"/>
      <w:bookmarkEnd w:id="88"/>
      <w:r w:rsidRPr="00431CAA">
        <w:t xml:space="preserve"> </w:t>
      </w:r>
    </w:p>
    <w:p w:rsidR="00C33972" w:rsidP="00BA34AF" w14:paraId="01AE0F0D" w14:textId="72D4D5BF">
      <w:pPr>
        <w:pStyle w:val="ListParagraph"/>
      </w:pPr>
      <w:r>
        <w:rPr>
          <w:noProof/>
        </w:rPr>
        <mc:AlternateContent>
          <mc:Choice Requires="wps">
            <w:drawing>
              <wp:anchor distT="0" distB="0" distL="114300" distR="114300" simplePos="0" relativeHeight="252454912" behindDoc="0" locked="0" layoutInCell="1" allowOverlap="1">
                <wp:simplePos x="0" y="0"/>
                <wp:positionH relativeFrom="column">
                  <wp:posOffset>357505</wp:posOffset>
                </wp:positionH>
                <wp:positionV relativeFrom="paragraph">
                  <wp:posOffset>17780</wp:posOffset>
                </wp:positionV>
                <wp:extent cx="5554345" cy="1609725"/>
                <wp:effectExtent l="19050" t="19050" r="46355" b="62865"/>
                <wp:wrapNone/>
                <wp:docPr id="1563" name="Text Box 5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09725"/>
                        </a:xfrm>
                        <a:prstGeom prst="rect">
                          <a:avLst/>
                        </a:prstGeom>
                        <a:solidFill>
                          <a:schemeClr val="accent1"/>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EE6BD2" w:rsidP="00585137" w14:textId="77777777">
                            <w:pPr>
                              <w:pStyle w:val="BusinessRules"/>
                              <w:numPr>
                                <w:ilvl w:val="0"/>
                                <w:numId w:val="64"/>
                              </w:numPr>
                              <w:rPr>
                                <w:color w:val="FFFFFF" w:themeColor="background1"/>
                              </w:rPr>
                            </w:pPr>
                            <w:r w:rsidRPr="00EE6BD2">
                              <w:rPr>
                                <w:color w:val="FFFFFF" w:themeColor="background1"/>
                              </w:rPr>
                              <w:t>Initial Screen [link to 1105]</w:t>
                            </w:r>
                          </w:p>
                          <w:p w:rsidR="00D3704D" w:rsidRPr="00EE6BD2" w:rsidP="00585137" w14:textId="77777777">
                            <w:pPr>
                              <w:pStyle w:val="BusinessRules"/>
                              <w:numPr>
                                <w:ilvl w:val="0"/>
                                <w:numId w:val="64"/>
                              </w:numPr>
                              <w:rPr>
                                <w:color w:val="FFFFFF" w:themeColor="background1"/>
                              </w:rPr>
                            </w:pPr>
                            <w:r w:rsidRPr="00EE6BD2">
                              <w:rPr>
                                <w:color w:val="FFFFFF" w:themeColor="background1"/>
                              </w:rPr>
                              <w:t>Project Summary [link to 1125]</w:t>
                            </w:r>
                          </w:p>
                          <w:p w:rsidR="00D3704D" w:rsidRPr="00EE6BD2" w:rsidP="00585137" w14:textId="77777777">
                            <w:pPr>
                              <w:pStyle w:val="BusinessRules"/>
                              <w:numPr>
                                <w:ilvl w:val="0"/>
                                <w:numId w:val="64"/>
                              </w:numPr>
                              <w:rPr>
                                <w:color w:val="FFFFFF" w:themeColor="background1"/>
                              </w:rPr>
                            </w:pPr>
                            <w:r w:rsidRPr="00EE6BD2">
                              <w:rPr>
                                <w:color w:val="FFFFFF" w:themeColor="background1"/>
                              </w:rPr>
                              <w:t>Level of Review Determination [link to 1311]</w:t>
                            </w:r>
                          </w:p>
                          <w:p w:rsidR="00D3704D" w:rsidRPr="00EE6BD2" w:rsidP="00585137" w14:textId="77777777">
                            <w:pPr>
                              <w:pStyle w:val="BusinessRules"/>
                              <w:numPr>
                                <w:ilvl w:val="0"/>
                                <w:numId w:val="64"/>
                              </w:numPr>
                              <w:rPr>
                                <w:color w:val="FFFFFF" w:themeColor="background1"/>
                              </w:rPr>
                            </w:pPr>
                            <w:r w:rsidRPr="00EE6BD2">
                              <w:rPr>
                                <w:color w:val="FFFFFF" w:themeColor="background1"/>
                              </w:rPr>
                              <w:t>Cooperating Agency Agreement [shows only where 1365 Business rules indicate this screen is applicable; link to 1365]</w:t>
                            </w:r>
                          </w:p>
                          <w:p w:rsidR="00D3704D" w:rsidRPr="00EE6BD2" w:rsidP="00585137" w14:textId="77777777">
                            <w:pPr>
                              <w:pStyle w:val="BusinessRules"/>
                              <w:numPr>
                                <w:ilvl w:val="0"/>
                                <w:numId w:val="64"/>
                              </w:numPr>
                              <w:rPr>
                                <w:color w:val="FFFFFF" w:themeColor="background1"/>
                              </w:rPr>
                            </w:pPr>
                            <w:r w:rsidRPr="00EE6BD2">
                              <w:rPr>
                                <w:color w:val="FFFFFF" w:themeColor="background1"/>
                              </w:rPr>
                              <w:t>Project Justification [shows for EA-level projects only; link to 1366]</w:t>
                            </w:r>
                          </w:p>
                          <w:p w:rsidR="00D3704D" w:rsidRPr="00EE6BD2" w:rsidP="00585137" w14:textId="77777777">
                            <w:pPr>
                              <w:pStyle w:val="BusinessRules"/>
                              <w:numPr>
                                <w:ilvl w:val="0"/>
                                <w:numId w:val="64"/>
                              </w:numPr>
                              <w:rPr>
                                <w:color w:val="FFFFFF" w:themeColor="background1"/>
                              </w:rPr>
                            </w:pPr>
                            <w:r w:rsidRPr="00EE6BD2">
                              <w:rPr>
                                <w:color w:val="FFFFFF" w:themeColor="background1"/>
                              </w:rPr>
                              <w:t>Environmental Impact Statement [shows for EIS-level projects only; link to 1370]</w:t>
                            </w:r>
                          </w:p>
                          <w:p w:rsidR="00D3704D" w:rsidRPr="00EE6BD2" w:rsidP="00585137" w14:textId="77777777">
                            <w:pPr>
                              <w:pStyle w:val="BusinessRules"/>
                              <w:numPr>
                                <w:ilvl w:val="0"/>
                                <w:numId w:val="64"/>
                              </w:numPr>
                              <w:rPr>
                                <w:color w:val="FFFFFF" w:themeColor="background1"/>
                              </w:rPr>
                            </w:pPr>
                            <w:r w:rsidRPr="00EE6BD2">
                              <w:rPr>
                                <w:color w:val="FFFFFF" w:themeColor="background1"/>
                              </w:rPr>
                              <w:t>Related Laws and Authorities [link to 2005 for all reviews except EIS]</w:t>
                            </w:r>
                          </w:p>
                          <w:p w:rsidR="00D3704D" w:rsidRPr="00EE6BD2" w:rsidP="00585137" w14:textId="77777777">
                            <w:pPr>
                              <w:pStyle w:val="BusinessRules"/>
                              <w:numPr>
                                <w:ilvl w:val="0"/>
                                <w:numId w:val="64"/>
                              </w:numPr>
                              <w:rPr>
                                <w:color w:val="FFFFFF" w:themeColor="background1"/>
                              </w:rPr>
                            </w:pPr>
                            <w:r w:rsidRPr="00EE6BD2">
                              <w:rPr>
                                <w:color w:val="FFFFFF" w:themeColor="background1"/>
                              </w:rPr>
                              <w:t>Environmental Assessment Factors [shows for EA-level projects only; link to 4010]</w:t>
                            </w:r>
                          </w:p>
                          <w:p w:rsidR="00D3704D" w:rsidRPr="00EE6BD2" w:rsidP="00585137" w14:textId="77777777">
                            <w:pPr>
                              <w:pStyle w:val="BusinessRules"/>
                              <w:numPr>
                                <w:ilvl w:val="0"/>
                                <w:numId w:val="64"/>
                              </w:numPr>
                              <w:rPr>
                                <w:color w:val="FFFFFF" w:themeColor="background1"/>
                              </w:rPr>
                            </w:pPr>
                            <w:r w:rsidRPr="00EE6BD2">
                              <w:rPr>
                                <w:color w:val="FFFFFF" w:themeColor="background1"/>
                              </w:rPr>
                              <w:t>Environmental Assessment Analysis [shows for EA-level projects only; link to 4100]</w:t>
                            </w:r>
                          </w:p>
                          <w:p w:rsidR="00D3704D" w:rsidRPr="00EE6BD2" w:rsidP="00585137" w14:textId="77777777">
                            <w:pPr>
                              <w:pStyle w:val="BusinessRules"/>
                              <w:numPr>
                                <w:ilvl w:val="0"/>
                                <w:numId w:val="64"/>
                              </w:numPr>
                              <w:rPr>
                                <w:color w:val="FFFFFF" w:themeColor="background1"/>
                              </w:rPr>
                            </w:pPr>
                            <w:r w:rsidRPr="00EE6BD2">
                              <w:rPr>
                                <w:color w:val="FFFFFF" w:themeColor="background1"/>
                              </w:rPr>
                              <w:t>Mitigation Measures and Conditions [link to 5000 for all reviews except EIS]</w:t>
                            </w:r>
                          </w:p>
                          <w:p w:rsidR="00D3704D" w:rsidRPr="00EE6BD2" w:rsidP="00585137" w14:textId="701B873A">
                            <w:pPr>
                              <w:pStyle w:val="BusinessRules"/>
                              <w:numPr>
                                <w:ilvl w:val="0"/>
                                <w:numId w:val="64"/>
                              </w:numPr>
                              <w:rPr>
                                <w:color w:val="FFFFFF" w:themeColor="background1"/>
                              </w:rPr>
                            </w:pPr>
                            <w:r w:rsidRPr="00EE6BD2">
                              <w:rPr>
                                <w:color w:val="FFFFFF" w:themeColor="background1"/>
                              </w:rPr>
                              <w:t>Final Screen (6205) (This shows immediately, but only for Partner users)</w:t>
                            </w:r>
                          </w:p>
                          <w:p w:rsidR="00D3704D" w:rsidRPr="00EE6BD2" w:rsidP="00585137" w14:textId="6B1FC064">
                            <w:pPr>
                              <w:pStyle w:val="ListParagraph"/>
                              <w:numPr>
                                <w:ilvl w:val="0"/>
                                <w:numId w:val="64"/>
                              </w:numPr>
                              <w:rPr>
                                <w:color w:val="FFFFFF" w:themeColor="background1"/>
                              </w:rPr>
                            </w:pPr>
                            <w:r w:rsidRPr="00EE6BD2">
                              <w:rPr>
                                <w:color w:val="FFFFFF" w:themeColor="background1"/>
                              </w:rPr>
                              <w:t xml:space="preserve">RROF (7015.15) (6400/7015.15)  </w:t>
                            </w:r>
                            <w:r w:rsidRPr="00EE6BD2">
                              <w:rPr>
                                <w:rStyle w:val="BusinessRulesChar"/>
                                <w:color w:val="FFFFFF" w:themeColor="background1"/>
                              </w:rPr>
                              <w:t>(This shows immediately, but only for Partner users with 7015.15 privileges</w:t>
                            </w:r>
                            <w:r w:rsidRPr="00EE6BD2">
                              <w:rPr>
                                <w:color w:val="FFFFFF" w:themeColor="background1"/>
                              </w:rPr>
                              <w:t>)</w:t>
                            </w:r>
                          </w:p>
                          <w:p w:rsidR="00D3704D" w:rsidRPr="00EE6BD2" w:rsidP="00585137" w14:textId="671F8DA3">
                            <w:pPr>
                              <w:pStyle w:val="ListParagraph"/>
                              <w:numPr>
                                <w:ilvl w:val="0"/>
                                <w:numId w:val="64"/>
                              </w:numPr>
                              <w:rPr>
                                <w:rStyle w:val="BusinessRulesChar"/>
                                <w:rFonts w:eastAsiaTheme="minorHAnsi"/>
                                <w:color w:val="FFFFFF" w:themeColor="background1"/>
                              </w:rPr>
                            </w:pPr>
                            <w:r w:rsidRPr="00EE6BD2">
                              <w:rPr>
                                <w:color w:val="FFFFFF" w:themeColor="background1"/>
                              </w:rPr>
                              <w:t xml:space="preserve">Mitigation Follow-Up </w:t>
                            </w:r>
                            <w:r w:rsidRPr="00EE6BD2">
                              <w:rPr>
                                <w:rStyle w:val="BusinessRulesChar"/>
                                <w:rFonts w:eastAsiaTheme="minorHAnsi"/>
                                <w:color w:val="FFFFFF" w:themeColor="background1"/>
                              </w:rPr>
                              <w:t xml:space="preserve">[link to 7000; complete and complete, conditioned on mitigation reviews] </w:t>
                            </w:r>
                          </w:p>
                          <w:p w:rsidR="00D3704D" w:rsidRPr="00D83B74" w:rsidP="00585137" w14:textId="0B9586BC">
                            <w:pPr>
                              <w:pStyle w:val="ListParagraph"/>
                              <w:numPr>
                                <w:ilvl w:val="0"/>
                                <w:numId w:val="64"/>
                              </w:numPr>
                              <w:rPr>
                                <w:rStyle w:val="BusinessRulesChar"/>
                                <w:rFonts w:cs="Times New Roman"/>
                                <w:color w:val="FFFFFF" w:themeColor="background1"/>
                              </w:rPr>
                            </w:pPr>
                            <w:r w:rsidRPr="00EE6BD2">
                              <w:rPr>
                                <w:color w:val="FFFFFF" w:themeColor="background1"/>
                              </w:rPr>
                              <w:t xml:space="preserve">Reevaluation </w:t>
                            </w:r>
                            <w:r w:rsidRPr="00EE6BD2">
                              <w:rPr>
                                <w:rStyle w:val="BusinessRulesChar"/>
                                <w:rFonts w:eastAsiaTheme="minorHAnsi"/>
                                <w:color w:val="FFFFFF" w:themeColor="background1"/>
                              </w:rPr>
                              <w:t>[link to screen 1160, after the review is complete, complete, conditioned on mitigation reviews only]</w:t>
                            </w:r>
                          </w:p>
                          <w:p w:rsidR="00D3704D" w:rsidRPr="00EE6BD2" w:rsidP="00585137" w14:textId="4F14B7FD">
                            <w:pPr>
                              <w:pStyle w:val="ListParagraph"/>
                              <w:numPr>
                                <w:ilvl w:val="0"/>
                                <w:numId w:val="64"/>
                              </w:numPr>
                              <w:rPr>
                                <w:color w:val="FFFFFF" w:themeColor="background1"/>
                              </w:rPr>
                            </w:pPr>
                            <w:r w:rsidRPr="00EE6BD2">
                              <w:rPr>
                                <w:color w:val="FFFFFF" w:themeColor="background1"/>
                              </w:rPr>
                              <w:t xml:space="preserve">Assign Review </w:t>
                            </w:r>
                            <w:r w:rsidRPr="00EE6BD2">
                              <w:rPr>
                                <w:rStyle w:val="BusinessRulesChar"/>
                                <w:rFonts w:eastAsiaTheme="minorHAnsi"/>
                                <w:color w:val="FFFFFF" w:themeColor="background1"/>
                              </w:rPr>
                              <w:t>[link to Assign Review screen; link appears in separate box from rest of side menu at top of menu]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6" o:spid="_x0000_s1030" type="#_x0000_t202" style="width:437.35pt;height:205.2pt;margin-top:1.4pt;margin-left:28.15pt;mso-height-percent:200;mso-height-relative:margin;mso-width-percent:0;mso-width-relative:margin;mso-wrap-distance-bottom:0;mso-wrap-distance-left:9pt;mso-wrap-distance-right:9pt;mso-wrap-distance-top:0;mso-wrap-style:square;position:absolute;visibility:visible;v-text-anchor:top;z-index:252455936" fillcolor="#4f81bd" strokecolor="#b2d4b2" strokeweight="3pt">
                <v:shadow on="t" color="#243f60" opacity="0.5" offset="1pt"/>
                <v:textbox style="mso-fit-shape-to-text:t">
                  <w:txbxContent>
                    <w:p w:rsidR="00D3704D" w:rsidRPr="00EE6BD2" w:rsidP="00585137" w14:paraId="01AE2EF4" w14:textId="77777777">
                      <w:pPr>
                        <w:pStyle w:val="BusinessRules"/>
                        <w:numPr>
                          <w:ilvl w:val="0"/>
                          <w:numId w:val="64"/>
                        </w:numPr>
                        <w:rPr>
                          <w:color w:val="FFFFFF" w:themeColor="background1"/>
                        </w:rPr>
                      </w:pPr>
                      <w:r w:rsidRPr="00EE6BD2">
                        <w:rPr>
                          <w:color w:val="FFFFFF" w:themeColor="background1"/>
                        </w:rPr>
                        <w:t>Initial Screen [link to 1105]</w:t>
                      </w:r>
                    </w:p>
                    <w:p w:rsidR="00D3704D" w:rsidRPr="00EE6BD2" w:rsidP="00585137" w14:paraId="01AE2EF5" w14:textId="77777777">
                      <w:pPr>
                        <w:pStyle w:val="BusinessRules"/>
                        <w:numPr>
                          <w:ilvl w:val="0"/>
                          <w:numId w:val="64"/>
                        </w:numPr>
                        <w:rPr>
                          <w:color w:val="FFFFFF" w:themeColor="background1"/>
                        </w:rPr>
                      </w:pPr>
                      <w:r w:rsidRPr="00EE6BD2">
                        <w:rPr>
                          <w:color w:val="FFFFFF" w:themeColor="background1"/>
                        </w:rPr>
                        <w:t>Project Summary [link to 1125]</w:t>
                      </w:r>
                    </w:p>
                    <w:p w:rsidR="00D3704D" w:rsidRPr="00EE6BD2" w:rsidP="00585137" w14:paraId="01AE2EF6" w14:textId="77777777">
                      <w:pPr>
                        <w:pStyle w:val="BusinessRules"/>
                        <w:numPr>
                          <w:ilvl w:val="0"/>
                          <w:numId w:val="64"/>
                        </w:numPr>
                        <w:rPr>
                          <w:color w:val="FFFFFF" w:themeColor="background1"/>
                        </w:rPr>
                      </w:pPr>
                      <w:r w:rsidRPr="00EE6BD2">
                        <w:rPr>
                          <w:color w:val="FFFFFF" w:themeColor="background1"/>
                        </w:rPr>
                        <w:t>Level of Review Determination [link to 1311]</w:t>
                      </w:r>
                    </w:p>
                    <w:p w:rsidR="00D3704D" w:rsidRPr="00EE6BD2" w:rsidP="00585137" w14:paraId="01AE2EF7" w14:textId="77777777">
                      <w:pPr>
                        <w:pStyle w:val="BusinessRules"/>
                        <w:numPr>
                          <w:ilvl w:val="0"/>
                          <w:numId w:val="64"/>
                        </w:numPr>
                        <w:rPr>
                          <w:color w:val="FFFFFF" w:themeColor="background1"/>
                        </w:rPr>
                      </w:pPr>
                      <w:r w:rsidRPr="00EE6BD2">
                        <w:rPr>
                          <w:color w:val="FFFFFF" w:themeColor="background1"/>
                        </w:rPr>
                        <w:t>Cooperating Agency Agreement [shows only where 1365 Business rules indicate this screen is applicable; link to 1365]</w:t>
                      </w:r>
                    </w:p>
                    <w:p w:rsidR="00D3704D" w:rsidRPr="00EE6BD2" w:rsidP="00585137" w14:paraId="01AE2EF8" w14:textId="77777777">
                      <w:pPr>
                        <w:pStyle w:val="BusinessRules"/>
                        <w:numPr>
                          <w:ilvl w:val="0"/>
                          <w:numId w:val="64"/>
                        </w:numPr>
                        <w:rPr>
                          <w:color w:val="FFFFFF" w:themeColor="background1"/>
                        </w:rPr>
                      </w:pPr>
                      <w:r w:rsidRPr="00EE6BD2">
                        <w:rPr>
                          <w:color w:val="FFFFFF" w:themeColor="background1"/>
                        </w:rPr>
                        <w:t>Project Justification [shows for EA-level projects only; link to 1366]</w:t>
                      </w:r>
                    </w:p>
                    <w:p w:rsidR="00D3704D" w:rsidRPr="00EE6BD2" w:rsidP="00585137" w14:paraId="01AE2EF9" w14:textId="77777777">
                      <w:pPr>
                        <w:pStyle w:val="BusinessRules"/>
                        <w:numPr>
                          <w:ilvl w:val="0"/>
                          <w:numId w:val="64"/>
                        </w:numPr>
                        <w:rPr>
                          <w:color w:val="FFFFFF" w:themeColor="background1"/>
                        </w:rPr>
                      </w:pPr>
                      <w:r w:rsidRPr="00EE6BD2">
                        <w:rPr>
                          <w:color w:val="FFFFFF" w:themeColor="background1"/>
                        </w:rPr>
                        <w:t>Environmental Impact Statement [shows for EIS-level projects only; link to 1370]</w:t>
                      </w:r>
                    </w:p>
                    <w:p w:rsidR="00D3704D" w:rsidRPr="00EE6BD2" w:rsidP="00585137" w14:paraId="01AE2EFA" w14:textId="77777777">
                      <w:pPr>
                        <w:pStyle w:val="BusinessRules"/>
                        <w:numPr>
                          <w:ilvl w:val="0"/>
                          <w:numId w:val="64"/>
                        </w:numPr>
                        <w:rPr>
                          <w:color w:val="FFFFFF" w:themeColor="background1"/>
                        </w:rPr>
                      </w:pPr>
                      <w:r w:rsidRPr="00EE6BD2">
                        <w:rPr>
                          <w:color w:val="FFFFFF" w:themeColor="background1"/>
                        </w:rPr>
                        <w:t>Related Laws and Authorities [link to 2005 for all reviews except EIS]</w:t>
                      </w:r>
                    </w:p>
                    <w:p w:rsidR="00D3704D" w:rsidRPr="00EE6BD2" w:rsidP="00585137" w14:paraId="01AE2EFB" w14:textId="77777777">
                      <w:pPr>
                        <w:pStyle w:val="BusinessRules"/>
                        <w:numPr>
                          <w:ilvl w:val="0"/>
                          <w:numId w:val="64"/>
                        </w:numPr>
                        <w:rPr>
                          <w:color w:val="FFFFFF" w:themeColor="background1"/>
                        </w:rPr>
                      </w:pPr>
                      <w:r w:rsidRPr="00EE6BD2">
                        <w:rPr>
                          <w:color w:val="FFFFFF" w:themeColor="background1"/>
                        </w:rPr>
                        <w:t>Environmental Assessment Factors [shows for EA-level projects only; link to 4010]</w:t>
                      </w:r>
                    </w:p>
                    <w:p w:rsidR="00D3704D" w:rsidRPr="00EE6BD2" w:rsidP="00585137" w14:paraId="01AE2EFC" w14:textId="77777777">
                      <w:pPr>
                        <w:pStyle w:val="BusinessRules"/>
                        <w:numPr>
                          <w:ilvl w:val="0"/>
                          <w:numId w:val="64"/>
                        </w:numPr>
                        <w:rPr>
                          <w:color w:val="FFFFFF" w:themeColor="background1"/>
                        </w:rPr>
                      </w:pPr>
                      <w:r w:rsidRPr="00EE6BD2">
                        <w:rPr>
                          <w:color w:val="FFFFFF" w:themeColor="background1"/>
                        </w:rPr>
                        <w:t>Environmental Assessment Analysis [shows for EA-level projects only; link to 4100]</w:t>
                      </w:r>
                    </w:p>
                    <w:p w:rsidR="00D3704D" w:rsidRPr="00EE6BD2" w:rsidP="00585137" w14:paraId="01AE2EFD" w14:textId="77777777">
                      <w:pPr>
                        <w:pStyle w:val="BusinessRules"/>
                        <w:numPr>
                          <w:ilvl w:val="0"/>
                          <w:numId w:val="64"/>
                        </w:numPr>
                        <w:rPr>
                          <w:color w:val="FFFFFF" w:themeColor="background1"/>
                        </w:rPr>
                      </w:pPr>
                      <w:r w:rsidRPr="00EE6BD2">
                        <w:rPr>
                          <w:color w:val="FFFFFF" w:themeColor="background1"/>
                        </w:rPr>
                        <w:t>Mitigation Measures and Conditions [link to 5000 for all reviews except EIS]</w:t>
                      </w:r>
                    </w:p>
                    <w:p w:rsidR="00D3704D" w:rsidRPr="00EE6BD2" w:rsidP="00585137" w14:paraId="01AE2EFE" w14:textId="701B873A">
                      <w:pPr>
                        <w:pStyle w:val="BusinessRules"/>
                        <w:numPr>
                          <w:ilvl w:val="0"/>
                          <w:numId w:val="64"/>
                        </w:numPr>
                        <w:rPr>
                          <w:color w:val="FFFFFF" w:themeColor="background1"/>
                        </w:rPr>
                      </w:pPr>
                      <w:r w:rsidRPr="00EE6BD2">
                        <w:rPr>
                          <w:color w:val="FFFFFF" w:themeColor="background1"/>
                        </w:rPr>
                        <w:t>Final Screen (6205) (This shows immediately, but only for Partner users)</w:t>
                      </w:r>
                    </w:p>
                    <w:p w:rsidR="00D3704D" w:rsidRPr="00EE6BD2" w:rsidP="00585137" w14:paraId="41A6A8BE" w14:textId="6B1FC064">
                      <w:pPr>
                        <w:pStyle w:val="ListParagraph"/>
                        <w:numPr>
                          <w:ilvl w:val="0"/>
                          <w:numId w:val="64"/>
                        </w:numPr>
                        <w:rPr>
                          <w:color w:val="FFFFFF" w:themeColor="background1"/>
                        </w:rPr>
                      </w:pPr>
                      <w:r w:rsidRPr="00EE6BD2">
                        <w:rPr>
                          <w:color w:val="FFFFFF" w:themeColor="background1"/>
                        </w:rPr>
                        <w:t xml:space="preserve">RROF (7015.15) (6400/7015.15)  </w:t>
                      </w:r>
                      <w:r w:rsidRPr="00EE6BD2">
                        <w:rPr>
                          <w:rStyle w:val="BusinessRulesChar"/>
                          <w:color w:val="FFFFFF" w:themeColor="background1"/>
                        </w:rPr>
                        <w:t>(This shows immediately, but only for Partner users with 7015.15 privileges</w:t>
                      </w:r>
                      <w:r w:rsidRPr="00EE6BD2">
                        <w:rPr>
                          <w:color w:val="FFFFFF" w:themeColor="background1"/>
                        </w:rPr>
                        <w:t>)</w:t>
                      </w:r>
                    </w:p>
                    <w:p w:rsidR="00D3704D" w:rsidRPr="00EE6BD2" w:rsidP="00585137" w14:paraId="61B678F2" w14:textId="671F8DA3">
                      <w:pPr>
                        <w:pStyle w:val="ListParagraph"/>
                        <w:numPr>
                          <w:ilvl w:val="0"/>
                          <w:numId w:val="64"/>
                        </w:numPr>
                        <w:rPr>
                          <w:rStyle w:val="BusinessRulesChar"/>
                          <w:rFonts w:eastAsiaTheme="minorHAnsi"/>
                          <w:color w:val="FFFFFF" w:themeColor="background1"/>
                        </w:rPr>
                      </w:pPr>
                      <w:r w:rsidRPr="00EE6BD2">
                        <w:rPr>
                          <w:color w:val="FFFFFF" w:themeColor="background1"/>
                        </w:rPr>
                        <w:t xml:space="preserve">Mitigation Follow-Up </w:t>
                      </w:r>
                      <w:r w:rsidRPr="00EE6BD2">
                        <w:rPr>
                          <w:rStyle w:val="BusinessRulesChar"/>
                          <w:rFonts w:eastAsiaTheme="minorHAnsi"/>
                          <w:color w:val="FFFFFF" w:themeColor="background1"/>
                        </w:rPr>
                        <w:t xml:space="preserve">[link to 7000; complete and complete, conditioned on mitigation reviews] </w:t>
                      </w:r>
                    </w:p>
                    <w:p w:rsidR="00D3704D" w:rsidRPr="00D83B74" w:rsidP="00585137" w14:paraId="20EFF77B" w14:textId="0B9586BC">
                      <w:pPr>
                        <w:pStyle w:val="ListParagraph"/>
                        <w:numPr>
                          <w:ilvl w:val="0"/>
                          <w:numId w:val="64"/>
                        </w:numPr>
                        <w:rPr>
                          <w:rStyle w:val="BusinessRulesChar"/>
                          <w:rFonts w:cs="Times New Roman"/>
                          <w:color w:val="FFFFFF" w:themeColor="background1"/>
                        </w:rPr>
                      </w:pPr>
                      <w:r w:rsidRPr="00EE6BD2">
                        <w:rPr>
                          <w:color w:val="FFFFFF" w:themeColor="background1"/>
                        </w:rPr>
                        <w:t xml:space="preserve">Reevaluation </w:t>
                      </w:r>
                      <w:r w:rsidRPr="00EE6BD2">
                        <w:rPr>
                          <w:rStyle w:val="BusinessRulesChar"/>
                          <w:rFonts w:eastAsiaTheme="minorHAnsi"/>
                          <w:color w:val="FFFFFF" w:themeColor="background1"/>
                        </w:rPr>
                        <w:t>[link to screen 1160, after the review is complete, complete, conditioned on mitigation reviews only]</w:t>
                      </w:r>
                    </w:p>
                    <w:p w:rsidR="00D3704D" w:rsidRPr="00EE6BD2" w:rsidP="00585137" w14:paraId="025E85FC" w14:textId="4F14B7FD">
                      <w:pPr>
                        <w:pStyle w:val="ListParagraph"/>
                        <w:numPr>
                          <w:ilvl w:val="0"/>
                          <w:numId w:val="64"/>
                        </w:numPr>
                        <w:rPr>
                          <w:color w:val="FFFFFF" w:themeColor="background1"/>
                        </w:rPr>
                      </w:pPr>
                      <w:r w:rsidRPr="00EE6BD2">
                        <w:rPr>
                          <w:color w:val="FFFFFF" w:themeColor="background1"/>
                        </w:rPr>
                        <w:t xml:space="preserve">Assign Review </w:t>
                      </w:r>
                      <w:r w:rsidRPr="00EE6BD2">
                        <w:rPr>
                          <w:rStyle w:val="BusinessRulesChar"/>
                          <w:rFonts w:eastAsiaTheme="minorHAnsi"/>
                          <w:color w:val="FFFFFF" w:themeColor="background1"/>
                        </w:rPr>
                        <w:t>[link to Assign Review screen; link appears in separate box from rest of side menu at top of menu]</w:t>
                      </w:r>
                    </w:p>
                  </w:txbxContent>
                </v:textbox>
              </v:shape>
            </w:pict>
          </mc:Fallback>
        </mc:AlternateContent>
      </w:r>
    </w:p>
    <w:p w:rsidR="00C33972" w:rsidP="00BA34AF" w14:paraId="01AE0F0E" w14:textId="77777777">
      <w:pPr>
        <w:pStyle w:val="ListParagraph"/>
      </w:pPr>
    </w:p>
    <w:p w:rsidR="00C33972" w:rsidP="00BA34AF" w14:paraId="01AE0F0F" w14:textId="77777777">
      <w:pPr>
        <w:pStyle w:val="ListParagraph"/>
      </w:pPr>
    </w:p>
    <w:p w:rsidR="00C33972" w:rsidP="00BA34AF" w14:paraId="01AE0F10" w14:textId="77777777">
      <w:pPr>
        <w:pStyle w:val="ListParagraph"/>
      </w:pPr>
    </w:p>
    <w:p w:rsidR="00C33972" w:rsidP="00BA34AF" w14:paraId="01AE0F11" w14:textId="77777777">
      <w:pPr>
        <w:pStyle w:val="ListParagraph"/>
      </w:pPr>
    </w:p>
    <w:p w:rsidR="00C33972" w:rsidP="00BA34AF" w14:paraId="01AE0F12" w14:textId="77777777"/>
    <w:p w:rsidR="00C33972" w:rsidP="00BA34AF" w14:paraId="01AE0F13" w14:textId="77777777"/>
    <w:p w:rsidR="00C33972" w:rsidP="00BA34AF" w14:paraId="01AE0F14" w14:textId="77777777"/>
    <w:p w:rsidR="00C33972" w:rsidP="00BA34AF" w14:paraId="01AE0F15" w14:textId="77777777"/>
    <w:p w:rsidR="00C33972" w:rsidP="00BA34AF" w14:paraId="01AE0F16" w14:textId="77777777"/>
    <w:p w:rsidR="00C33972" w:rsidP="00BA34AF" w14:paraId="01AE0F17" w14:textId="77777777"/>
    <w:p w:rsidR="00C33972" w:rsidP="00BA34AF" w14:paraId="01AE0F18" w14:textId="77777777"/>
    <w:p w:rsidR="00C33972" w:rsidP="00BA34AF" w14:paraId="01AE0F19" w14:textId="77777777"/>
    <w:p w:rsidR="00C33972" w:rsidP="00BA34AF" w14:paraId="01AE0F1A" w14:textId="77777777"/>
    <w:p w:rsidR="00C33972" w:rsidP="00BA34AF" w14:paraId="01AE0F1B" w14:textId="77777777"/>
    <w:p w:rsidR="00C33972" w:rsidP="00BA34AF" w14:paraId="01AE0F1C" w14:textId="77777777"/>
    <w:p w:rsidR="0006484D" w14:paraId="7A171141" w14:textId="77777777">
      <w:pPr>
        <w:rPr>
          <w:rFonts w:asciiTheme="majorHAnsi" w:eastAsiaTheme="majorEastAsia" w:hAnsiTheme="majorHAnsi"/>
          <w:b/>
          <w:bCs/>
          <w:color w:val="548DD4" w:themeColor="text2" w:themeTint="99"/>
          <w:sz w:val="26"/>
          <w:szCs w:val="26"/>
        </w:rPr>
      </w:pPr>
      <w:r>
        <w:br w:type="page"/>
      </w:r>
    </w:p>
    <w:p w:rsidR="00F805B9" w:rsidRPr="009C6C38" w:rsidP="00BA34AF" w14:paraId="01AE0F1F" w14:textId="1BF0A5D8">
      <w:pPr>
        <w:pStyle w:val="Heading3"/>
      </w:pPr>
      <w:bookmarkStart w:id="89" w:name="_Toc166662620"/>
      <w:r w:rsidRPr="00431CAA">
        <w:t xml:space="preserve">Side menu </w:t>
      </w:r>
      <w:r>
        <w:t>State Agency</w:t>
      </w:r>
      <w:r w:rsidRPr="00431CAA">
        <w:t xml:space="preserve"> view</w:t>
      </w:r>
      <w:bookmarkEnd w:id="89"/>
      <w:r w:rsidRPr="00431CAA">
        <w:t xml:space="preserve"> </w:t>
      </w:r>
    </w:p>
    <w:p w:rsidR="00F805B9" w:rsidP="00BA34AF" w14:paraId="01AE0F20" w14:textId="04A09E7E">
      <w:pPr>
        <w:pStyle w:val="ListParagraph"/>
      </w:pPr>
    </w:p>
    <w:p w:rsidR="00F805B9" w:rsidP="00BA34AF" w14:paraId="01AE0F21" w14:textId="77777777">
      <w:pPr>
        <w:pStyle w:val="ListParagraph"/>
      </w:pPr>
      <w:r>
        <w:rPr>
          <w:noProof/>
        </w:rPr>
        <mc:AlternateContent>
          <mc:Choice Requires="wps">
            <w:drawing>
              <wp:anchor distT="0" distB="0" distL="114300" distR="114300" simplePos="0" relativeHeight="252600320" behindDoc="0" locked="0" layoutInCell="1" allowOverlap="1">
                <wp:simplePos x="0" y="0"/>
                <wp:positionH relativeFrom="column">
                  <wp:posOffset>328930</wp:posOffset>
                </wp:positionH>
                <wp:positionV relativeFrom="paragraph">
                  <wp:posOffset>87630</wp:posOffset>
                </wp:positionV>
                <wp:extent cx="5554345" cy="1619250"/>
                <wp:effectExtent l="19685" t="27305" r="36195" b="45085"/>
                <wp:wrapNone/>
                <wp:docPr id="1562" name="Text Box 20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19250"/>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744D83" w:rsidP="00585137" w14:textId="77777777">
                            <w:pPr>
                              <w:pStyle w:val="BusinessRules"/>
                              <w:numPr>
                                <w:ilvl w:val="0"/>
                                <w:numId w:val="64"/>
                              </w:numPr>
                              <w:rPr>
                                <w:color w:val="FFFFFF" w:themeColor="background1"/>
                              </w:rPr>
                            </w:pPr>
                            <w:r w:rsidRPr="00744D83">
                              <w:rPr>
                                <w:color w:val="FFFFFF" w:themeColor="background1"/>
                              </w:rPr>
                              <w:t>Initial Screen [link to 1105]</w:t>
                            </w:r>
                          </w:p>
                          <w:p w:rsidR="00D3704D" w:rsidRPr="00744D83" w:rsidP="00585137" w14:textId="77777777">
                            <w:pPr>
                              <w:pStyle w:val="BusinessRules"/>
                              <w:numPr>
                                <w:ilvl w:val="0"/>
                                <w:numId w:val="64"/>
                              </w:numPr>
                              <w:rPr>
                                <w:color w:val="FFFFFF" w:themeColor="background1"/>
                              </w:rPr>
                            </w:pPr>
                            <w:r w:rsidRPr="00744D83">
                              <w:rPr>
                                <w:color w:val="FFFFFF" w:themeColor="background1"/>
                              </w:rPr>
                              <w:t>Project Summary [link to 1125]</w:t>
                            </w:r>
                          </w:p>
                          <w:p w:rsidR="00D3704D" w:rsidRPr="00744D83" w:rsidP="00585137" w14:textId="77777777">
                            <w:pPr>
                              <w:pStyle w:val="BusinessRules"/>
                              <w:numPr>
                                <w:ilvl w:val="0"/>
                                <w:numId w:val="64"/>
                              </w:numPr>
                              <w:rPr>
                                <w:color w:val="FFFFFF" w:themeColor="background1"/>
                              </w:rPr>
                            </w:pPr>
                            <w:r w:rsidRPr="00744D83">
                              <w:rPr>
                                <w:color w:val="FFFFFF" w:themeColor="background1"/>
                              </w:rPr>
                              <w:t>Level of Review Determination [link to 1311]</w:t>
                            </w:r>
                          </w:p>
                          <w:p w:rsidR="00D3704D" w:rsidRPr="00744D83" w:rsidP="00585137" w14:textId="77777777">
                            <w:pPr>
                              <w:pStyle w:val="BusinessRules"/>
                              <w:numPr>
                                <w:ilvl w:val="0"/>
                                <w:numId w:val="64"/>
                              </w:numPr>
                              <w:rPr>
                                <w:color w:val="FFFFFF" w:themeColor="background1"/>
                              </w:rPr>
                            </w:pPr>
                            <w:r w:rsidRPr="00744D83">
                              <w:rPr>
                                <w:color w:val="FFFFFF" w:themeColor="background1"/>
                              </w:rPr>
                              <w:t>Environmental Impact Statement [shows for EIS-level projects only; link to 1370]</w:t>
                            </w:r>
                          </w:p>
                          <w:p w:rsidR="00D3704D" w:rsidRPr="00744D83" w:rsidP="00585137" w14:textId="77777777">
                            <w:pPr>
                              <w:pStyle w:val="BusinessRules"/>
                              <w:numPr>
                                <w:ilvl w:val="0"/>
                                <w:numId w:val="64"/>
                              </w:numPr>
                              <w:rPr>
                                <w:color w:val="FFFFFF" w:themeColor="background1"/>
                              </w:rPr>
                            </w:pPr>
                            <w:r w:rsidRPr="00744D83">
                              <w:rPr>
                                <w:color w:val="FFFFFF" w:themeColor="background1"/>
                              </w:rPr>
                              <w:t>RROF (7015.15) (6400/7015.15)(This shows when LoR is determined)</w:t>
                            </w:r>
                          </w:p>
                          <w:p w:rsidR="00D3704D" w:rsidRPr="00744D83" w:rsidP="00585137" w14:textId="77777777">
                            <w:pPr>
                              <w:pStyle w:val="BusinessRules"/>
                              <w:numPr>
                                <w:ilvl w:val="0"/>
                                <w:numId w:val="64"/>
                              </w:numPr>
                              <w:rPr>
                                <w:color w:val="FFFFFF" w:themeColor="background1"/>
                              </w:rPr>
                            </w:pPr>
                            <w:r w:rsidRPr="00744D83">
                              <w:rPr>
                                <w:color w:val="FFFFFF" w:themeColor="background1"/>
                              </w:rPr>
                              <w:t>AUGF (7015.16) (6500/7015.16)(This shows when LoR is determined)</w:t>
                            </w:r>
                          </w:p>
                          <w:p w:rsidR="00D3704D" w:rsidRPr="00744D83" w:rsidP="00585137" w14:textId="77777777">
                            <w:pPr>
                              <w:pStyle w:val="BusinessRules"/>
                              <w:numPr>
                                <w:ilvl w:val="0"/>
                                <w:numId w:val="64"/>
                              </w:numPr>
                              <w:rPr>
                                <w:color w:val="FFFFFF" w:themeColor="background1"/>
                              </w:rPr>
                            </w:pPr>
                            <w:r w:rsidRPr="00744D83">
                              <w:rPr>
                                <w:color w:val="FFFFFF" w:themeColor="background1"/>
                              </w:rPr>
                              <w:t>Complete and Archive (6605) )(This shows when LoR is determined)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48" o:spid="_x0000_s1031" type="#_x0000_t202" style="width:437.35pt;height:108.3pt;margin-top:6.9pt;margin-left:25.9pt;mso-height-percent:200;mso-height-relative:margin;mso-width-percent:0;mso-width-relative:margin;mso-wrap-distance-bottom:0;mso-wrap-distance-left:9pt;mso-wrap-distance-right:9pt;mso-wrap-distance-top:0;mso-wrap-style:square;position:absolute;visibility:visible;v-text-anchor:top;z-index:252601344" fillcolor="#4f81bd" strokecolor="#b2d4b2" strokeweight="3pt">
                <v:shadow on="t" color="#243f60" opacity="0.5" offset="1pt"/>
                <v:textbox style="mso-fit-shape-to-text:t">
                  <w:txbxContent>
                    <w:p w:rsidR="00D3704D" w:rsidRPr="00744D83" w:rsidP="00585137" w14:paraId="01AE2F00" w14:textId="77777777">
                      <w:pPr>
                        <w:pStyle w:val="BusinessRules"/>
                        <w:numPr>
                          <w:ilvl w:val="0"/>
                          <w:numId w:val="64"/>
                        </w:numPr>
                        <w:rPr>
                          <w:color w:val="FFFFFF" w:themeColor="background1"/>
                        </w:rPr>
                      </w:pPr>
                      <w:r w:rsidRPr="00744D83">
                        <w:rPr>
                          <w:color w:val="FFFFFF" w:themeColor="background1"/>
                        </w:rPr>
                        <w:t>Initial Screen [link to 1105]</w:t>
                      </w:r>
                    </w:p>
                    <w:p w:rsidR="00D3704D" w:rsidRPr="00744D83" w:rsidP="00585137" w14:paraId="01AE2F01" w14:textId="77777777">
                      <w:pPr>
                        <w:pStyle w:val="BusinessRules"/>
                        <w:numPr>
                          <w:ilvl w:val="0"/>
                          <w:numId w:val="64"/>
                        </w:numPr>
                        <w:rPr>
                          <w:color w:val="FFFFFF" w:themeColor="background1"/>
                        </w:rPr>
                      </w:pPr>
                      <w:r w:rsidRPr="00744D83">
                        <w:rPr>
                          <w:color w:val="FFFFFF" w:themeColor="background1"/>
                        </w:rPr>
                        <w:t>Project Summary [link to 1125]</w:t>
                      </w:r>
                    </w:p>
                    <w:p w:rsidR="00D3704D" w:rsidRPr="00744D83" w:rsidP="00585137" w14:paraId="01AE2F02" w14:textId="77777777">
                      <w:pPr>
                        <w:pStyle w:val="BusinessRules"/>
                        <w:numPr>
                          <w:ilvl w:val="0"/>
                          <w:numId w:val="64"/>
                        </w:numPr>
                        <w:rPr>
                          <w:color w:val="FFFFFF" w:themeColor="background1"/>
                        </w:rPr>
                      </w:pPr>
                      <w:r w:rsidRPr="00744D83">
                        <w:rPr>
                          <w:color w:val="FFFFFF" w:themeColor="background1"/>
                        </w:rPr>
                        <w:t>Level of Review Determination [link to 1311]</w:t>
                      </w:r>
                    </w:p>
                    <w:p w:rsidR="00D3704D" w:rsidRPr="00744D83" w:rsidP="00585137" w14:paraId="01AE2F03" w14:textId="77777777">
                      <w:pPr>
                        <w:pStyle w:val="BusinessRules"/>
                        <w:numPr>
                          <w:ilvl w:val="0"/>
                          <w:numId w:val="64"/>
                        </w:numPr>
                        <w:rPr>
                          <w:color w:val="FFFFFF" w:themeColor="background1"/>
                        </w:rPr>
                      </w:pPr>
                      <w:r w:rsidRPr="00744D83">
                        <w:rPr>
                          <w:color w:val="FFFFFF" w:themeColor="background1"/>
                        </w:rPr>
                        <w:t>Environmental Impact Statement [shows for EIS-level projects only; link to 1370]</w:t>
                      </w:r>
                    </w:p>
                    <w:p w:rsidR="00D3704D" w:rsidRPr="00744D83" w:rsidP="00585137" w14:paraId="01AE2F04" w14:textId="77777777">
                      <w:pPr>
                        <w:pStyle w:val="BusinessRules"/>
                        <w:numPr>
                          <w:ilvl w:val="0"/>
                          <w:numId w:val="64"/>
                        </w:numPr>
                        <w:rPr>
                          <w:color w:val="FFFFFF" w:themeColor="background1"/>
                        </w:rPr>
                      </w:pPr>
                      <w:r w:rsidRPr="00744D83">
                        <w:rPr>
                          <w:color w:val="FFFFFF" w:themeColor="background1"/>
                        </w:rPr>
                        <w:t>RROF (7015.15) (6400/7015.15)(This shows when LoR is determined)</w:t>
                      </w:r>
                    </w:p>
                    <w:p w:rsidR="00D3704D" w:rsidRPr="00744D83" w:rsidP="00585137" w14:paraId="01AE2F05" w14:textId="77777777">
                      <w:pPr>
                        <w:pStyle w:val="BusinessRules"/>
                        <w:numPr>
                          <w:ilvl w:val="0"/>
                          <w:numId w:val="64"/>
                        </w:numPr>
                        <w:rPr>
                          <w:color w:val="FFFFFF" w:themeColor="background1"/>
                        </w:rPr>
                      </w:pPr>
                      <w:r w:rsidRPr="00744D83">
                        <w:rPr>
                          <w:color w:val="FFFFFF" w:themeColor="background1"/>
                        </w:rPr>
                        <w:t>AUGF (7015.16) (6500/7015.16)(This shows when LoR is determined)</w:t>
                      </w:r>
                    </w:p>
                    <w:p w:rsidR="00D3704D" w:rsidRPr="00744D83" w:rsidP="00585137" w14:paraId="01AE2F06" w14:textId="77777777">
                      <w:pPr>
                        <w:pStyle w:val="BusinessRules"/>
                        <w:numPr>
                          <w:ilvl w:val="0"/>
                          <w:numId w:val="64"/>
                        </w:numPr>
                        <w:rPr>
                          <w:color w:val="FFFFFF" w:themeColor="background1"/>
                        </w:rPr>
                      </w:pPr>
                      <w:r w:rsidRPr="00744D83">
                        <w:rPr>
                          <w:color w:val="FFFFFF" w:themeColor="background1"/>
                        </w:rPr>
                        <w:t>Complete and Archive (6605) )(This shows when LoR is determined)</w:t>
                      </w:r>
                    </w:p>
                  </w:txbxContent>
                </v:textbox>
              </v:shape>
            </w:pict>
          </mc:Fallback>
        </mc:AlternateContent>
      </w:r>
    </w:p>
    <w:p w:rsidR="00F805B9" w:rsidP="00BA34AF" w14:paraId="01AE0F22" w14:textId="4344C080">
      <w:pPr>
        <w:pStyle w:val="ListParagraph"/>
      </w:pPr>
    </w:p>
    <w:p w:rsidR="00F805B9" w:rsidP="00BA34AF" w14:paraId="01AE0F23" w14:textId="77777777">
      <w:pPr>
        <w:pStyle w:val="ListParagraph"/>
      </w:pPr>
    </w:p>
    <w:p w:rsidR="00F805B9" w:rsidP="00BA34AF" w14:paraId="01AE0F24" w14:textId="4D1479B3">
      <w:pPr>
        <w:pStyle w:val="ListParagraph"/>
      </w:pPr>
    </w:p>
    <w:p w:rsidR="00F805B9" w:rsidP="00BA34AF" w14:paraId="01AE0F25" w14:textId="15A22E3E"/>
    <w:p w:rsidR="00F805B9" w:rsidP="00BA34AF" w14:paraId="01AE0F26" w14:textId="2A5D5CC1"/>
    <w:p w:rsidR="00F805B9" w:rsidP="00BA34AF" w14:paraId="01AE0F27" w14:textId="19496F67"/>
    <w:p w:rsidR="00F805B9" w:rsidP="00BA34AF" w14:paraId="01AE0F28" w14:textId="32EFD4DF"/>
    <w:p w:rsidR="00F805B9" w:rsidP="00BA34AF" w14:paraId="01AE0F2D" w14:textId="16A2A96B"/>
    <w:p w:rsidR="00C33972" w:rsidP="00BA34AF" w14:paraId="01AE0F2E" w14:textId="77777777">
      <w:pPr>
        <w:pStyle w:val="BusinessRules"/>
        <w:rPr>
          <w:rFonts w:asciiTheme="majorHAnsi" w:eastAsiaTheme="majorEastAsia" w:hAnsiTheme="majorHAnsi"/>
          <w:color w:val="548DD4" w:themeColor="text2" w:themeTint="99"/>
          <w:sz w:val="26"/>
          <w:szCs w:val="26"/>
        </w:rPr>
      </w:pPr>
      <w:r>
        <w:br w:type="page"/>
      </w:r>
    </w:p>
    <w:p w:rsidR="00C33972" w:rsidP="00BA34AF" w14:paraId="01AE0F2F" w14:textId="77777777">
      <w:pPr>
        <w:pStyle w:val="Heading3"/>
      </w:pPr>
      <w:bookmarkStart w:id="90" w:name="_Toc358705717"/>
      <w:bookmarkStart w:id="91" w:name="_Toc166662621"/>
      <w:r>
        <w:t>Side menu for RE Users and HUD Users</w:t>
      </w:r>
      <w:bookmarkEnd w:id="90"/>
      <w:bookmarkEnd w:id="91"/>
    </w:p>
    <w:p w:rsidR="00C33972" w:rsidP="00BA34AF" w14:paraId="01AE0F30" w14:textId="77777777">
      <w:pPr>
        <w:pStyle w:val="Heading4"/>
      </w:pPr>
      <w:r>
        <w:t>Exempt/CENST</w:t>
      </w:r>
    </w:p>
    <w:p w:rsidR="00C33972" w:rsidP="00BA34AF" w14:paraId="01AE0F31" w14:textId="57233599">
      <w:r>
        <w:rPr>
          <w:noProof/>
        </w:rPr>
        <mc:AlternateContent>
          <mc:Choice Requires="wps">
            <w:drawing>
              <wp:anchor distT="0" distB="0" distL="114300" distR="114300" simplePos="0" relativeHeight="252362752" behindDoc="0" locked="0" layoutInCell="1" allowOverlap="1">
                <wp:simplePos x="0" y="0"/>
                <wp:positionH relativeFrom="column">
                  <wp:posOffset>365125</wp:posOffset>
                </wp:positionH>
                <wp:positionV relativeFrom="paragraph">
                  <wp:posOffset>72390</wp:posOffset>
                </wp:positionV>
                <wp:extent cx="5554345" cy="1620520"/>
                <wp:effectExtent l="25400" t="21590" r="40005" b="49530"/>
                <wp:wrapNone/>
                <wp:docPr id="1561" name="Text Box 50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20520"/>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744D83" w:rsidP="00585137" w14:textId="77777777">
                            <w:pPr>
                              <w:pStyle w:val="BusinessRules"/>
                              <w:numPr>
                                <w:ilvl w:val="0"/>
                                <w:numId w:val="65"/>
                              </w:numPr>
                              <w:rPr>
                                <w:color w:val="FFFFFF" w:themeColor="background1"/>
                              </w:rPr>
                            </w:pPr>
                            <w:r w:rsidRPr="00744D83">
                              <w:rPr>
                                <w:color w:val="FFFFFF" w:themeColor="background1"/>
                              </w:rPr>
                              <w:t>Initial Screen [link to 1105]</w:t>
                            </w:r>
                          </w:p>
                          <w:p w:rsidR="00D3704D" w:rsidRPr="00744D83" w:rsidP="00585137" w14:textId="77777777">
                            <w:pPr>
                              <w:pStyle w:val="BusinessRules"/>
                              <w:numPr>
                                <w:ilvl w:val="0"/>
                                <w:numId w:val="65"/>
                              </w:numPr>
                              <w:rPr>
                                <w:color w:val="FFFFFF" w:themeColor="background1"/>
                              </w:rPr>
                            </w:pPr>
                            <w:r w:rsidRPr="00744D83">
                              <w:rPr>
                                <w:color w:val="FFFFFF" w:themeColor="background1"/>
                              </w:rPr>
                              <w:t>Project Summary [link to 1125]</w:t>
                            </w:r>
                          </w:p>
                          <w:p w:rsidR="00D3704D" w:rsidRPr="00744D83" w:rsidP="00585137" w14:textId="77777777">
                            <w:pPr>
                              <w:pStyle w:val="BusinessRules"/>
                              <w:numPr>
                                <w:ilvl w:val="0"/>
                                <w:numId w:val="65"/>
                              </w:numPr>
                              <w:rPr>
                                <w:color w:val="FFFFFF" w:themeColor="background1"/>
                              </w:rPr>
                            </w:pPr>
                            <w:r w:rsidRPr="00744D83">
                              <w:rPr>
                                <w:color w:val="FFFFFF" w:themeColor="background1"/>
                              </w:rPr>
                              <w:t>Level of Review Determination [link to 1311]</w:t>
                            </w:r>
                          </w:p>
                          <w:p w:rsidR="00D3704D" w:rsidRPr="00744D83" w:rsidP="00585137" w14:textId="77777777">
                            <w:pPr>
                              <w:pStyle w:val="BusinessRules"/>
                              <w:numPr>
                                <w:ilvl w:val="0"/>
                                <w:numId w:val="65"/>
                              </w:numPr>
                              <w:rPr>
                                <w:color w:val="FFFFFF" w:themeColor="background1"/>
                              </w:rPr>
                            </w:pPr>
                            <w:r w:rsidRPr="00744D83">
                              <w:rPr>
                                <w:color w:val="FFFFFF" w:themeColor="background1"/>
                              </w:rPr>
                              <w:t>Related Laws and Authorities [link to 2005 for all reviews except EIS]</w:t>
                            </w:r>
                          </w:p>
                          <w:p w:rsidR="00D3704D" w:rsidRPr="00744D83" w:rsidP="00585137" w14:textId="77777777">
                            <w:pPr>
                              <w:pStyle w:val="BusinessRules"/>
                              <w:numPr>
                                <w:ilvl w:val="0"/>
                                <w:numId w:val="65"/>
                              </w:numPr>
                              <w:rPr>
                                <w:color w:val="FFFFFF" w:themeColor="background1"/>
                              </w:rPr>
                            </w:pPr>
                            <w:r w:rsidRPr="00744D83">
                              <w:rPr>
                                <w:color w:val="FFFFFF" w:themeColor="background1"/>
                              </w:rPr>
                              <w:t>Mitigation Measures and Conditions [link to 5000 for all reviews except EIS]</w:t>
                            </w:r>
                          </w:p>
                          <w:p w:rsidR="00D3704D" w:rsidRPr="00744D83" w:rsidP="00585137" w14:textId="77777777">
                            <w:pPr>
                              <w:pStyle w:val="BusinessRules"/>
                              <w:numPr>
                                <w:ilvl w:val="0"/>
                                <w:numId w:val="65"/>
                              </w:numPr>
                              <w:rPr>
                                <w:color w:val="FFFFFF" w:themeColor="background1"/>
                              </w:rPr>
                            </w:pPr>
                            <w:r w:rsidRPr="00744D83">
                              <w:rPr>
                                <w:color w:val="FFFFFF" w:themeColor="background1"/>
                              </w:rPr>
                              <w:t>Package (6220) (This shows when LOR is determined)</w:t>
                            </w:r>
                          </w:p>
                          <w:p w:rsidR="00D3704D" w:rsidRPr="00744D83" w:rsidP="00585137" w14:textId="77777777">
                            <w:pPr>
                              <w:pStyle w:val="BusinessRules"/>
                              <w:numPr>
                                <w:ilvl w:val="0"/>
                                <w:numId w:val="65"/>
                              </w:numPr>
                              <w:rPr>
                                <w:color w:val="FFFFFF" w:themeColor="background1"/>
                              </w:rPr>
                            </w:pPr>
                            <w:r w:rsidRPr="00744D83">
                              <w:rPr>
                                <w:color w:val="FFFFFF" w:themeColor="background1"/>
                              </w:rPr>
                              <w:t>Signature (6222) (This shows when user is routed there)</w:t>
                            </w:r>
                          </w:p>
                          <w:p w:rsidR="00D3704D" w:rsidRPr="00744D83" w:rsidP="00585137" w14:textId="77777777">
                            <w:pPr>
                              <w:pStyle w:val="BusinessRules"/>
                              <w:numPr>
                                <w:ilvl w:val="0"/>
                                <w:numId w:val="65"/>
                              </w:numPr>
                              <w:rPr>
                                <w:color w:val="FFFFFF" w:themeColor="background1"/>
                              </w:rPr>
                            </w:pPr>
                            <w:r w:rsidRPr="00744D83">
                              <w:rPr>
                                <w:color w:val="FFFFFF" w:themeColor="background1"/>
                              </w:rPr>
                              <w:t xml:space="preserve">Mitigation Follow-Up [link to 7000; complete and complete, conditioned on mitigation reviews] (this shows when LOR is determined) </w:t>
                            </w:r>
                          </w:p>
                          <w:p w:rsidR="00D3704D" w:rsidRPr="00744D83" w:rsidP="00585137" w14:textId="77777777">
                            <w:pPr>
                              <w:pStyle w:val="BusinessRules"/>
                              <w:numPr>
                                <w:ilvl w:val="0"/>
                                <w:numId w:val="65"/>
                              </w:numPr>
                              <w:rPr>
                                <w:color w:val="FFFFFF" w:themeColor="background1"/>
                              </w:rPr>
                            </w:pPr>
                            <w:r w:rsidRPr="00744D83">
                              <w:rPr>
                                <w:color w:val="FFFFFF" w:themeColor="background1"/>
                              </w:rPr>
                              <w:t>Reevaluation [link to screen 1160, after the review is complete, complete, conditioned on mitigation reviews only]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7" o:spid="_x0000_s1032" type="#_x0000_t202" style="width:437.35pt;height:163.15pt;margin-top:5.7pt;margin-left:28.75pt;mso-height-percent:200;mso-height-relative:margin;mso-width-percent:0;mso-width-relative:margin;mso-wrap-distance-bottom:0;mso-wrap-distance-left:9pt;mso-wrap-distance-right:9pt;mso-wrap-distance-top:0;mso-wrap-style:square;position:absolute;visibility:visible;v-text-anchor:top;z-index:252363776" fillcolor="#4f81bd" strokecolor="#b2d4b2" strokeweight="3pt">
                <v:shadow on="t" color="#243f60" opacity="0.5" offset="1pt"/>
                <v:textbox style="mso-fit-shape-to-text:t">
                  <w:txbxContent>
                    <w:p w:rsidR="00D3704D" w:rsidRPr="00744D83" w:rsidP="00585137" w14:paraId="01AE2F07" w14:textId="77777777">
                      <w:pPr>
                        <w:pStyle w:val="BusinessRules"/>
                        <w:numPr>
                          <w:ilvl w:val="0"/>
                          <w:numId w:val="65"/>
                        </w:numPr>
                        <w:rPr>
                          <w:color w:val="FFFFFF" w:themeColor="background1"/>
                        </w:rPr>
                      </w:pPr>
                      <w:r w:rsidRPr="00744D83">
                        <w:rPr>
                          <w:color w:val="FFFFFF" w:themeColor="background1"/>
                        </w:rPr>
                        <w:t>Initial Screen [link to 1105]</w:t>
                      </w:r>
                    </w:p>
                    <w:p w:rsidR="00D3704D" w:rsidRPr="00744D83" w:rsidP="00585137" w14:paraId="01AE2F08" w14:textId="77777777">
                      <w:pPr>
                        <w:pStyle w:val="BusinessRules"/>
                        <w:numPr>
                          <w:ilvl w:val="0"/>
                          <w:numId w:val="65"/>
                        </w:numPr>
                        <w:rPr>
                          <w:color w:val="FFFFFF" w:themeColor="background1"/>
                        </w:rPr>
                      </w:pPr>
                      <w:r w:rsidRPr="00744D83">
                        <w:rPr>
                          <w:color w:val="FFFFFF" w:themeColor="background1"/>
                        </w:rPr>
                        <w:t>Project Summary [link to 1125]</w:t>
                      </w:r>
                    </w:p>
                    <w:p w:rsidR="00D3704D" w:rsidRPr="00744D83" w:rsidP="00585137" w14:paraId="01AE2F09" w14:textId="77777777">
                      <w:pPr>
                        <w:pStyle w:val="BusinessRules"/>
                        <w:numPr>
                          <w:ilvl w:val="0"/>
                          <w:numId w:val="65"/>
                        </w:numPr>
                        <w:rPr>
                          <w:color w:val="FFFFFF" w:themeColor="background1"/>
                        </w:rPr>
                      </w:pPr>
                      <w:r w:rsidRPr="00744D83">
                        <w:rPr>
                          <w:color w:val="FFFFFF" w:themeColor="background1"/>
                        </w:rPr>
                        <w:t>Level of Review Determination [link to 1311]</w:t>
                      </w:r>
                    </w:p>
                    <w:p w:rsidR="00D3704D" w:rsidRPr="00744D83" w:rsidP="00585137" w14:paraId="01AE2F0A" w14:textId="77777777">
                      <w:pPr>
                        <w:pStyle w:val="BusinessRules"/>
                        <w:numPr>
                          <w:ilvl w:val="0"/>
                          <w:numId w:val="65"/>
                        </w:numPr>
                        <w:rPr>
                          <w:color w:val="FFFFFF" w:themeColor="background1"/>
                        </w:rPr>
                      </w:pPr>
                      <w:r w:rsidRPr="00744D83">
                        <w:rPr>
                          <w:color w:val="FFFFFF" w:themeColor="background1"/>
                        </w:rPr>
                        <w:t>Related Laws and Authorities [link to 2005 for all reviews except EIS]</w:t>
                      </w:r>
                    </w:p>
                    <w:p w:rsidR="00D3704D" w:rsidRPr="00744D83" w:rsidP="00585137" w14:paraId="01AE2F0B" w14:textId="77777777">
                      <w:pPr>
                        <w:pStyle w:val="BusinessRules"/>
                        <w:numPr>
                          <w:ilvl w:val="0"/>
                          <w:numId w:val="65"/>
                        </w:numPr>
                        <w:rPr>
                          <w:color w:val="FFFFFF" w:themeColor="background1"/>
                        </w:rPr>
                      </w:pPr>
                      <w:r w:rsidRPr="00744D83">
                        <w:rPr>
                          <w:color w:val="FFFFFF" w:themeColor="background1"/>
                        </w:rPr>
                        <w:t>Mitigation Measures and Conditions [link to 5000 for all reviews except EIS]</w:t>
                      </w:r>
                    </w:p>
                    <w:p w:rsidR="00D3704D" w:rsidRPr="00744D83" w:rsidP="00585137" w14:paraId="01AE2F0C" w14:textId="77777777">
                      <w:pPr>
                        <w:pStyle w:val="BusinessRules"/>
                        <w:numPr>
                          <w:ilvl w:val="0"/>
                          <w:numId w:val="65"/>
                        </w:numPr>
                        <w:rPr>
                          <w:color w:val="FFFFFF" w:themeColor="background1"/>
                        </w:rPr>
                      </w:pPr>
                      <w:r w:rsidRPr="00744D83">
                        <w:rPr>
                          <w:color w:val="FFFFFF" w:themeColor="background1"/>
                        </w:rPr>
                        <w:t>Package (6220) (This shows when LOR is determined)</w:t>
                      </w:r>
                    </w:p>
                    <w:p w:rsidR="00D3704D" w:rsidRPr="00744D83" w:rsidP="00585137" w14:paraId="01AE2F0D" w14:textId="77777777">
                      <w:pPr>
                        <w:pStyle w:val="BusinessRules"/>
                        <w:numPr>
                          <w:ilvl w:val="0"/>
                          <w:numId w:val="65"/>
                        </w:numPr>
                        <w:rPr>
                          <w:color w:val="FFFFFF" w:themeColor="background1"/>
                        </w:rPr>
                      </w:pPr>
                      <w:r w:rsidRPr="00744D83">
                        <w:rPr>
                          <w:color w:val="FFFFFF" w:themeColor="background1"/>
                        </w:rPr>
                        <w:t>Signature (6222) (This shows when user is routed there)</w:t>
                      </w:r>
                    </w:p>
                    <w:p w:rsidR="00D3704D" w:rsidRPr="00744D83" w:rsidP="00585137" w14:paraId="01AE2F0E" w14:textId="77777777">
                      <w:pPr>
                        <w:pStyle w:val="BusinessRules"/>
                        <w:numPr>
                          <w:ilvl w:val="0"/>
                          <w:numId w:val="65"/>
                        </w:numPr>
                        <w:rPr>
                          <w:color w:val="FFFFFF" w:themeColor="background1"/>
                        </w:rPr>
                      </w:pPr>
                      <w:r w:rsidRPr="00744D83">
                        <w:rPr>
                          <w:color w:val="FFFFFF" w:themeColor="background1"/>
                        </w:rPr>
                        <w:t xml:space="preserve">Mitigation Follow-Up [link to 7000; complete and complete, conditioned on mitigation reviews] (this shows when LOR is determined) </w:t>
                      </w:r>
                    </w:p>
                    <w:p w:rsidR="00D3704D" w:rsidRPr="00744D83" w:rsidP="00585137" w14:paraId="01AE2F0F" w14:textId="77777777">
                      <w:pPr>
                        <w:pStyle w:val="BusinessRules"/>
                        <w:numPr>
                          <w:ilvl w:val="0"/>
                          <w:numId w:val="65"/>
                        </w:numPr>
                        <w:rPr>
                          <w:color w:val="FFFFFF" w:themeColor="background1"/>
                        </w:rPr>
                      </w:pPr>
                      <w:r w:rsidRPr="00744D83">
                        <w:rPr>
                          <w:color w:val="FFFFFF" w:themeColor="background1"/>
                        </w:rPr>
                        <w:t>Reevaluation [link to screen 1160, after the review is complete, complete, conditioned on mitigation reviews only]</w:t>
                      </w:r>
                    </w:p>
                  </w:txbxContent>
                </v:textbox>
              </v:shape>
            </w:pict>
          </mc:Fallback>
        </mc:AlternateContent>
      </w:r>
    </w:p>
    <w:p w:rsidR="00C33972" w:rsidP="00BA34AF" w14:paraId="01AE0F32" w14:textId="77777777"/>
    <w:p w:rsidR="00C33972" w:rsidP="00BA34AF" w14:paraId="01AE0F33" w14:textId="77777777"/>
    <w:p w:rsidR="00C33972" w:rsidP="00BA34AF" w14:paraId="01AE0F34" w14:textId="77777777"/>
    <w:p w:rsidR="00C33972" w:rsidP="00BA34AF" w14:paraId="01AE0F35" w14:textId="77777777"/>
    <w:p w:rsidR="00C33972" w:rsidP="00BA34AF" w14:paraId="01AE0F36" w14:textId="77777777"/>
    <w:p w:rsidR="00C33972" w:rsidP="00BA34AF" w14:paraId="01AE0F37" w14:textId="77777777"/>
    <w:p w:rsidR="00C33972" w:rsidP="00BA34AF" w14:paraId="01AE0F38" w14:textId="77777777"/>
    <w:p w:rsidR="00C33972" w:rsidP="00BA34AF" w14:paraId="01AE0F39" w14:textId="77777777"/>
    <w:p w:rsidR="00C33972" w:rsidP="00BA34AF" w14:paraId="01AE0F3A" w14:textId="77777777"/>
    <w:p w:rsidR="00C33972" w:rsidP="00BA34AF" w14:paraId="01AE0F3B" w14:textId="77777777"/>
    <w:p w:rsidR="00C33972" w:rsidRPr="006F0EEE" w:rsidP="00BA34AF" w14:paraId="01AE0F3C" w14:textId="77777777"/>
    <w:p w:rsidR="00C33972" w:rsidRPr="006F0EEE" w:rsidP="00BA34AF" w14:paraId="01AE0F3D" w14:textId="77777777"/>
    <w:p w:rsidR="00C33972" w:rsidP="00BA34AF" w14:paraId="01AE0F3E" w14:textId="718A7B53">
      <w:pPr>
        <w:pStyle w:val="Heading4"/>
      </w:pPr>
      <w:r>
        <w:rPr>
          <w:noProof/>
        </w:rPr>
        <mc:AlternateContent>
          <mc:Choice Requires="wps">
            <w:drawing>
              <wp:anchor distT="0" distB="0" distL="114300" distR="114300" simplePos="0" relativeHeight="252366848" behindDoc="0" locked="0" layoutInCell="1" allowOverlap="1">
                <wp:simplePos x="0" y="0"/>
                <wp:positionH relativeFrom="column">
                  <wp:posOffset>404495</wp:posOffset>
                </wp:positionH>
                <wp:positionV relativeFrom="paragraph">
                  <wp:posOffset>342900</wp:posOffset>
                </wp:positionV>
                <wp:extent cx="5554345" cy="1618615"/>
                <wp:effectExtent l="27940" t="26670" r="37465" b="46355"/>
                <wp:wrapNone/>
                <wp:docPr id="1560" name="Text Box 50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18615"/>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744D83" w:rsidP="00585137" w14:textId="77777777">
                            <w:pPr>
                              <w:pStyle w:val="ListParagraph"/>
                              <w:numPr>
                                <w:ilvl w:val="0"/>
                                <w:numId w:val="60"/>
                              </w:numPr>
                              <w:rPr>
                                <w:color w:val="FFFFFF" w:themeColor="background1"/>
                              </w:rPr>
                            </w:pPr>
                            <w:r w:rsidRPr="00744D83">
                              <w:rPr>
                                <w:color w:val="FFFFFF" w:themeColor="background1"/>
                              </w:rPr>
                              <w:t xml:space="preserve">Initial Screen </w:t>
                            </w:r>
                            <w:r w:rsidRPr="00744D83">
                              <w:rPr>
                                <w:rStyle w:val="BusinessRulesChar"/>
                                <w:color w:val="FFFFFF" w:themeColor="background1"/>
                              </w:rPr>
                              <w:t>[link to 1105]</w:t>
                            </w:r>
                          </w:p>
                          <w:p w:rsidR="00D3704D" w:rsidRPr="00744D83" w:rsidP="00585137" w14:textId="77777777">
                            <w:pPr>
                              <w:pStyle w:val="ListParagraph"/>
                              <w:numPr>
                                <w:ilvl w:val="0"/>
                                <w:numId w:val="60"/>
                              </w:numPr>
                              <w:rPr>
                                <w:rStyle w:val="BusinessRulesChar"/>
                                <w:color w:val="FFFFFF" w:themeColor="background1"/>
                              </w:rPr>
                            </w:pPr>
                            <w:r w:rsidRPr="00744D83">
                              <w:rPr>
                                <w:color w:val="FFFFFF" w:themeColor="background1"/>
                              </w:rPr>
                              <w:t xml:space="preserve">Project Summary </w:t>
                            </w:r>
                            <w:r w:rsidRPr="00744D83">
                              <w:rPr>
                                <w:rStyle w:val="BusinessRulesChar"/>
                                <w:color w:val="FFFFFF" w:themeColor="background1"/>
                              </w:rPr>
                              <w:t>[link to 1125]</w:t>
                            </w:r>
                          </w:p>
                          <w:p w:rsidR="00D3704D" w:rsidRPr="00744D83" w:rsidP="00585137" w14:textId="77777777">
                            <w:pPr>
                              <w:pStyle w:val="ListParagraph"/>
                              <w:numPr>
                                <w:ilvl w:val="0"/>
                                <w:numId w:val="60"/>
                              </w:numPr>
                              <w:rPr>
                                <w:color w:val="FFFFFF" w:themeColor="background1"/>
                              </w:rPr>
                            </w:pPr>
                            <w:r w:rsidRPr="00744D83">
                              <w:rPr>
                                <w:color w:val="FFFFFF" w:themeColor="background1"/>
                              </w:rPr>
                              <w:t xml:space="preserve">Level of Review Determination </w:t>
                            </w:r>
                            <w:r w:rsidRPr="00744D83">
                              <w:rPr>
                                <w:rStyle w:val="BusinessRulesChar"/>
                                <w:color w:val="FFFFFF" w:themeColor="background1"/>
                              </w:rPr>
                              <w:t>[link to 1311]</w:t>
                            </w:r>
                          </w:p>
                          <w:p w:rsidR="00D3704D" w:rsidRPr="00744D83" w:rsidP="00585137" w14:textId="77777777">
                            <w:pPr>
                              <w:pStyle w:val="ListParagraph"/>
                              <w:numPr>
                                <w:ilvl w:val="0"/>
                                <w:numId w:val="60"/>
                              </w:numPr>
                              <w:rPr>
                                <w:color w:val="FFFFFF" w:themeColor="background1"/>
                              </w:rPr>
                            </w:pPr>
                            <w:r w:rsidRPr="00744D83">
                              <w:rPr>
                                <w:color w:val="FFFFFF" w:themeColor="background1"/>
                              </w:rPr>
                              <w:t xml:space="preserve">Related Laws and Authorities </w:t>
                            </w:r>
                            <w:r w:rsidRPr="00744D83">
                              <w:rPr>
                                <w:rStyle w:val="BusinessRulesChar"/>
                                <w:color w:val="FFFFFF" w:themeColor="background1"/>
                              </w:rPr>
                              <w:t>[link to 2005 for all reviews except EIS]</w:t>
                            </w:r>
                          </w:p>
                          <w:p w:rsidR="00D3704D" w:rsidRPr="00744D83" w:rsidP="00585137" w14:textId="77777777">
                            <w:pPr>
                              <w:pStyle w:val="ListParagraph"/>
                              <w:numPr>
                                <w:ilvl w:val="0"/>
                                <w:numId w:val="60"/>
                              </w:numPr>
                              <w:rPr>
                                <w:rStyle w:val="BusinessRulesChar"/>
                                <w:color w:val="FFFFFF" w:themeColor="background1"/>
                              </w:rPr>
                            </w:pPr>
                            <w:r w:rsidRPr="00744D83">
                              <w:rPr>
                                <w:color w:val="FFFFFF" w:themeColor="background1"/>
                              </w:rPr>
                              <w:t xml:space="preserve">Mitigation Measures and Conditions </w:t>
                            </w:r>
                            <w:r w:rsidRPr="00744D83">
                              <w:rPr>
                                <w:rStyle w:val="BusinessRulesChar"/>
                                <w:color w:val="FFFFFF" w:themeColor="background1"/>
                              </w:rPr>
                              <w:t>[link to 5000 for all reviews except EIS]</w:t>
                            </w:r>
                          </w:p>
                          <w:p w:rsidR="00D3704D" w:rsidRPr="00744D83" w:rsidP="00585137" w14:textId="77777777">
                            <w:pPr>
                              <w:pStyle w:val="ListParagraph"/>
                              <w:numPr>
                                <w:ilvl w:val="0"/>
                                <w:numId w:val="60"/>
                              </w:numPr>
                              <w:rPr>
                                <w:color w:val="FFFFFF" w:themeColor="background1"/>
                              </w:rPr>
                            </w:pPr>
                            <w:r w:rsidRPr="00744D83">
                              <w:rPr>
                                <w:color w:val="FFFFFF" w:themeColor="background1"/>
                              </w:rPr>
                              <w:t>Environmental Finding (6210) (This shows when LOR is determined)</w:t>
                            </w:r>
                          </w:p>
                          <w:p w:rsidR="00D3704D" w:rsidRPr="00744D83" w:rsidP="00585137" w14:textId="77777777">
                            <w:pPr>
                              <w:pStyle w:val="ListParagraph"/>
                              <w:numPr>
                                <w:ilvl w:val="0"/>
                                <w:numId w:val="60"/>
                              </w:numPr>
                              <w:rPr>
                                <w:color w:val="FFFFFF" w:themeColor="background1"/>
                              </w:rPr>
                            </w:pPr>
                            <w:r w:rsidRPr="00744D83">
                              <w:rPr>
                                <w:color w:val="FFFFFF" w:themeColor="background1"/>
                              </w:rPr>
                              <w:t>Package (6220) (This shows when LOR is determined)</w:t>
                            </w:r>
                          </w:p>
                          <w:p w:rsidR="00D3704D" w:rsidRPr="00744D83" w:rsidP="00BA34AF" w14:textId="77777777">
                            <w:pPr>
                              <w:rPr>
                                <w:color w:val="FFFFFF" w:themeColor="background1"/>
                              </w:rPr>
                            </w:pPr>
                            <w:r w:rsidRPr="00744D83">
                              <w:rPr>
                                <w:color w:val="FFFFFF" w:themeColor="background1"/>
                              </w:rPr>
                              <w:t>For CEST reviews that convert to exempt on 6210</w:t>
                            </w:r>
                          </w:p>
                          <w:p w:rsidR="00D3704D" w:rsidRPr="00744D83" w:rsidP="00585137" w14:textId="77777777">
                            <w:pPr>
                              <w:pStyle w:val="ListParagraph"/>
                              <w:numPr>
                                <w:ilvl w:val="1"/>
                                <w:numId w:val="60"/>
                              </w:numPr>
                              <w:rPr>
                                <w:color w:val="FFFFFF" w:themeColor="background1"/>
                              </w:rPr>
                            </w:pPr>
                            <w:r w:rsidRPr="00744D83">
                              <w:rPr>
                                <w:color w:val="FFFFFF" w:themeColor="background1"/>
                              </w:rPr>
                              <w:t>Signature (6224) (This shows for converted to exempt reviews when user is routed there)</w:t>
                            </w:r>
                          </w:p>
                          <w:p w:rsidR="00D3704D" w:rsidRPr="00744D83" w:rsidP="00585137" w14:textId="77777777">
                            <w:pPr>
                              <w:pStyle w:val="ListParagraph"/>
                              <w:numPr>
                                <w:ilvl w:val="1"/>
                                <w:numId w:val="60"/>
                              </w:numPr>
                              <w:rPr>
                                <w:color w:val="FFFFFF" w:themeColor="background1"/>
                              </w:rPr>
                            </w:pPr>
                            <w:r w:rsidRPr="00744D83">
                              <w:rPr>
                                <w:color w:val="FFFFFF" w:themeColor="background1"/>
                              </w:rPr>
                              <w:t>Complete and Archive (6600) (This shows for converted to exempt reviews at the same time as 6224)</w:t>
                            </w:r>
                          </w:p>
                          <w:p w:rsidR="00D3704D" w:rsidRPr="00744D83" w:rsidP="00585137" w14:textId="77777777">
                            <w:pPr>
                              <w:pStyle w:val="ListParagraph"/>
                              <w:numPr>
                                <w:ilvl w:val="1"/>
                                <w:numId w:val="60"/>
                              </w:numPr>
                              <w:rPr>
                                <w:color w:val="FFFFFF" w:themeColor="background1"/>
                              </w:rPr>
                            </w:pPr>
                            <w:r w:rsidRPr="00744D83">
                              <w:rPr>
                                <w:color w:val="FFFFFF" w:themeColor="background1"/>
                              </w:rPr>
                              <w:t xml:space="preserve">Mitigation Follow-Up </w:t>
                            </w:r>
                            <w:r w:rsidRPr="00744D83">
                              <w:rPr>
                                <w:rStyle w:val="BusinessRulesChar"/>
                                <w:color w:val="FFFFFF" w:themeColor="background1"/>
                              </w:rPr>
                              <w:t xml:space="preserve">[link to 7000; complete and complete, conditioned on mitigation reviews] (this shows when LOR is determined) </w:t>
                            </w:r>
                          </w:p>
                          <w:p w:rsidR="00D3704D" w:rsidRPr="00744D83" w:rsidP="00BA34AF" w14:textId="77777777">
                            <w:pPr>
                              <w:rPr>
                                <w:color w:val="FFFFFF" w:themeColor="background1"/>
                              </w:rPr>
                            </w:pPr>
                            <w:r w:rsidRPr="00744D83">
                              <w:rPr>
                                <w:color w:val="FFFFFF" w:themeColor="background1"/>
                              </w:rPr>
                              <w:t>For CEST reviews that do not convert to exempt on 6210</w:t>
                            </w:r>
                          </w:p>
                          <w:p w:rsidR="00D3704D" w:rsidRPr="00744D83" w:rsidP="00585137" w14:textId="77777777">
                            <w:pPr>
                              <w:pStyle w:val="ListParagraph"/>
                              <w:numPr>
                                <w:ilvl w:val="1"/>
                                <w:numId w:val="60"/>
                              </w:numPr>
                              <w:rPr>
                                <w:color w:val="FFFFFF" w:themeColor="background1"/>
                              </w:rPr>
                            </w:pPr>
                            <w:r w:rsidRPr="00744D83">
                              <w:rPr>
                                <w:color w:val="FFFFFF" w:themeColor="background1"/>
                              </w:rPr>
                              <w:t>Signature &amp; Posting (6226) (This shows for standard CEST when user is routed there)</w:t>
                            </w:r>
                          </w:p>
                          <w:p w:rsidR="00D3704D" w:rsidRPr="00744D83" w:rsidP="00585137" w14:textId="77777777">
                            <w:pPr>
                              <w:pStyle w:val="ListParagraph"/>
                              <w:numPr>
                                <w:ilvl w:val="1"/>
                                <w:numId w:val="60"/>
                              </w:numPr>
                              <w:rPr>
                                <w:color w:val="FFFFFF" w:themeColor="background1"/>
                              </w:rPr>
                            </w:pPr>
                            <w:r w:rsidRPr="00744D83">
                              <w:rPr>
                                <w:color w:val="FFFFFF" w:themeColor="background1"/>
                              </w:rPr>
                              <w:t>NOI-RROF (6230) (This shows at the same time as Signature &amp; Posting)</w:t>
                            </w:r>
                          </w:p>
                          <w:p w:rsidR="00D3704D" w:rsidRPr="00744D83" w:rsidP="00585137" w14:textId="77777777">
                            <w:pPr>
                              <w:pStyle w:val="ListParagraph"/>
                              <w:numPr>
                                <w:ilvl w:val="1"/>
                                <w:numId w:val="60"/>
                              </w:numPr>
                              <w:rPr>
                                <w:color w:val="FFFFFF" w:themeColor="background1"/>
                              </w:rPr>
                            </w:pPr>
                            <w:r w:rsidRPr="00744D83">
                              <w:rPr>
                                <w:color w:val="FFFFFF" w:themeColor="background1"/>
                              </w:rPr>
                              <w:t>RROF (7015.15) (6400/7015.15) (This shows at the same time as Signature &amp; Posting)</w:t>
                            </w:r>
                          </w:p>
                          <w:p w:rsidR="00D3704D" w:rsidRPr="00744D83" w:rsidP="00585137" w14:textId="77777777">
                            <w:pPr>
                              <w:pStyle w:val="ListParagraph"/>
                              <w:numPr>
                                <w:ilvl w:val="1"/>
                                <w:numId w:val="60"/>
                              </w:numPr>
                              <w:rPr>
                                <w:color w:val="FFFFFF" w:themeColor="background1"/>
                              </w:rPr>
                            </w:pPr>
                            <w:r w:rsidRPr="00744D83">
                              <w:rPr>
                                <w:color w:val="FFFFFF" w:themeColor="background1"/>
                              </w:rPr>
                              <w:t>AUGF (7015.16) (6500/7015.16) (This shows at the same time as Signature &amp; Posting)</w:t>
                            </w:r>
                          </w:p>
                          <w:p w:rsidR="00D3704D" w:rsidRPr="00744D83" w:rsidP="00585137" w14:textId="77777777">
                            <w:pPr>
                              <w:pStyle w:val="ListParagraph"/>
                              <w:numPr>
                                <w:ilvl w:val="1"/>
                                <w:numId w:val="60"/>
                              </w:numPr>
                              <w:rPr>
                                <w:color w:val="FFFFFF" w:themeColor="background1"/>
                              </w:rPr>
                            </w:pPr>
                            <w:r w:rsidRPr="00744D83">
                              <w:rPr>
                                <w:color w:val="FFFFFF" w:themeColor="background1"/>
                              </w:rPr>
                              <w:t>Complete and Archive (6600) (This shows at the same time as Signature &amp; Posting)</w:t>
                            </w:r>
                          </w:p>
                          <w:p w:rsidR="00D3704D" w:rsidRPr="00744D83" w:rsidP="00585137" w14:textId="77777777">
                            <w:pPr>
                              <w:pStyle w:val="ListParagraph"/>
                              <w:numPr>
                                <w:ilvl w:val="1"/>
                                <w:numId w:val="60"/>
                              </w:numPr>
                              <w:rPr>
                                <w:rStyle w:val="BusinessRulesChar"/>
                                <w:color w:val="FFFFFF" w:themeColor="background1"/>
                              </w:rPr>
                            </w:pPr>
                            <w:r w:rsidRPr="00744D83">
                              <w:rPr>
                                <w:color w:val="FFFFFF" w:themeColor="background1"/>
                              </w:rPr>
                              <w:t xml:space="preserve">Mitigation Follow-Up </w:t>
                            </w:r>
                            <w:r w:rsidRPr="00744D83">
                              <w:rPr>
                                <w:rStyle w:val="BusinessRulesChar"/>
                                <w:color w:val="FFFFFF" w:themeColor="background1"/>
                              </w:rPr>
                              <w:t xml:space="preserve">[link to 7000; complete and complete, conditioned on mitigation reviews] (this shows when LOR is determined) </w:t>
                            </w:r>
                          </w:p>
                          <w:p w:rsidR="00D3704D" w:rsidRPr="00744D83" w:rsidP="00585137" w14:textId="77777777">
                            <w:pPr>
                              <w:pStyle w:val="ListParagraph"/>
                              <w:numPr>
                                <w:ilvl w:val="1"/>
                                <w:numId w:val="60"/>
                              </w:numPr>
                              <w:rPr>
                                <w:rStyle w:val="BusinessRulesChar"/>
                                <w:color w:val="FFFFFF" w:themeColor="background1"/>
                              </w:rPr>
                            </w:pPr>
                            <w:r w:rsidRPr="00744D83">
                              <w:rPr>
                                <w:color w:val="FFFFFF" w:themeColor="background1"/>
                              </w:rPr>
                              <w:t>Reevaluation [link to screen 1160, after the review is complete, complete, conditioned on mitigation reviews only]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8" o:spid="_x0000_s1033" type="#_x0000_t202" style="width:437.35pt;height:390.25pt;margin-top:27pt;margin-left:31.85pt;mso-height-percent:200;mso-height-relative:margin;mso-width-percent:0;mso-width-relative:margin;mso-wrap-distance-bottom:0;mso-wrap-distance-left:9pt;mso-wrap-distance-right:9pt;mso-wrap-distance-top:0;mso-wrap-style:square;position:absolute;visibility:visible;v-text-anchor:top;z-index:252367872" fillcolor="#4f81bd" strokecolor="#b2d4b2" strokeweight="3pt">
                <v:shadow on="t" color="#243f60" opacity="0.5" offset="1pt"/>
                <v:textbox style="mso-fit-shape-to-text:t">
                  <w:txbxContent>
                    <w:p w:rsidR="00D3704D" w:rsidRPr="00744D83" w:rsidP="00585137" w14:paraId="01AE2F10" w14:textId="77777777">
                      <w:pPr>
                        <w:pStyle w:val="ListParagraph"/>
                        <w:numPr>
                          <w:ilvl w:val="0"/>
                          <w:numId w:val="60"/>
                        </w:numPr>
                        <w:rPr>
                          <w:color w:val="FFFFFF" w:themeColor="background1"/>
                        </w:rPr>
                      </w:pPr>
                      <w:r w:rsidRPr="00744D83">
                        <w:rPr>
                          <w:color w:val="FFFFFF" w:themeColor="background1"/>
                        </w:rPr>
                        <w:t xml:space="preserve">Initial Screen </w:t>
                      </w:r>
                      <w:r w:rsidRPr="00744D83">
                        <w:rPr>
                          <w:rStyle w:val="BusinessRulesChar"/>
                          <w:color w:val="FFFFFF" w:themeColor="background1"/>
                        </w:rPr>
                        <w:t>[link to 1105]</w:t>
                      </w:r>
                    </w:p>
                    <w:p w:rsidR="00D3704D" w:rsidRPr="00744D83" w:rsidP="00585137" w14:paraId="01AE2F11" w14:textId="77777777">
                      <w:pPr>
                        <w:pStyle w:val="ListParagraph"/>
                        <w:numPr>
                          <w:ilvl w:val="0"/>
                          <w:numId w:val="60"/>
                        </w:numPr>
                        <w:rPr>
                          <w:rStyle w:val="BusinessRulesChar"/>
                          <w:color w:val="FFFFFF" w:themeColor="background1"/>
                        </w:rPr>
                      </w:pPr>
                      <w:r w:rsidRPr="00744D83">
                        <w:rPr>
                          <w:color w:val="FFFFFF" w:themeColor="background1"/>
                        </w:rPr>
                        <w:t xml:space="preserve">Project Summary </w:t>
                      </w:r>
                      <w:r w:rsidRPr="00744D83">
                        <w:rPr>
                          <w:rStyle w:val="BusinessRulesChar"/>
                          <w:color w:val="FFFFFF" w:themeColor="background1"/>
                        </w:rPr>
                        <w:t>[link to 1125]</w:t>
                      </w:r>
                    </w:p>
                    <w:p w:rsidR="00D3704D" w:rsidRPr="00744D83" w:rsidP="00585137" w14:paraId="01AE2F12" w14:textId="77777777">
                      <w:pPr>
                        <w:pStyle w:val="ListParagraph"/>
                        <w:numPr>
                          <w:ilvl w:val="0"/>
                          <w:numId w:val="60"/>
                        </w:numPr>
                        <w:rPr>
                          <w:color w:val="FFFFFF" w:themeColor="background1"/>
                        </w:rPr>
                      </w:pPr>
                      <w:r w:rsidRPr="00744D83">
                        <w:rPr>
                          <w:color w:val="FFFFFF" w:themeColor="background1"/>
                        </w:rPr>
                        <w:t xml:space="preserve">Level of Review Determination </w:t>
                      </w:r>
                      <w:r w:rsidRPr="00744D83">
                        <w:rPr>
                          <w:rStyle w:val="BusinessRulesChar"/>
                          <w:color w:val="FFFFFF" w:themeColor="background1"/>
                        </w:rPr>
                        <w:t>[link to 1311]</w:t>
                      </w:r>
                    </w:p>
                    <w:p w:rsidR="00D3704D" w:rsidRPr="00744D83" w:rsidP="00585137" w14:paraId="01AE2F13" w14:textId="77777777">
                      <w:pPr>
                        <w:pStyle w:val="ListParagraph"/>
                        <w:numPr>
                          <w:ilvl w:val="0"/>
                          <w:numId w:val="60"/>
                        </w:numPr>
                        <w:rPr>
                          <w:color w:val="FFFFFF" w:themeColor="background1"/>
                        </w:rPr>
                      </w:pPr>
                      <w:r w:rsidRPr="00744D83">
                        <w:rPr>
                          <w:color w:val="FFFFFF" w:themeColor="background1"/>
                        </w:rPr>
                        <w:t xml:space="preserve">Related Laws and Authorities </w:t>
                      </w:r>
                      <w:r w:rsidRPr="00744D83">
                        <w:rPr>
                          <w:rStyle w:val="BusinessRulesChar"/>
                          <w:color w:val="FFFFFF" w:themeColor="background1"/>
                        </w:rPr>
                        <w:t>[link to 2005 for all reviews except EIS]</w:t>
                      </w:r>
                    </w:p>
                    <w:p w:rsidR="00D3704D" w:rsidRPr="00744D83" w:rsidP="00585137" w14:paraId="01AE2F14" w14:textId="77777777">
                      <w:pPr>
                        <w:pStyle w:val="ListParagraph"/>
                        <w:numPr>
                          <w:ilvl w:val="0"/>
                          <w:numId w:val="60"/>
                        </w:numPr>
                        <w:rPr>
                          <w:rStyle w:val="BusinessRulesChar"/>
                          <w:color w:val="FFFFFF" w:themeColor="background1"/>
                        </w:rPr>
                      </w:pPr>
                      <w:r w:rsidRPr="00744D83">
                        <w:rPr>
                          <w:color w:val="FFFFFF" w:themeColor="background1"/>
                        </w:rPr>
                        <w:t xml:space="preserve">Mitigation Measures and Conditions </w:t>
                      </w:r>
                      <w:r w:rsidRPr="00744D83">
                        <w:rPr>
                          <w:rStyle w:val="BusinessRulesChar"/>
                          <w:color w:val="FFFFFF" w:themeColor="background1"/>
                        </w:rPr>
                        <w:t>[link to 5000 for all reviews except EIS]</w:t>
                      </w:r>
                    </w:p>
                    <w:p w:rsidR="00D3704D" w:rsidRPr="00744D83" w:rsidP="00585137" w14:paraId="01AE2F15" w14:textId="77777777">
                      <w:pPr>
                        <w:pStyle w:val="ListParagraph"/>
                        <w:numPr>
                          <w:ilvl w:val="0"/>
                          <w:numId w:val="60"/>
                        </w:numPr>
                        <w:rPr>
                          <w:color w:val="FFFFFF" w:themeColor="background1"/>
                        </w:rPr>
                      </w:pPr>
                      <w:r w:rsidRPr="00744D83">
                        <w:rPr>
                          <w:color w:val="FFFFFF" w:themeColor="background1"/>
                        </w:rPr>
                        <w:t>Environmental Finding (6210) (This shows when LOR is determined)</w:t>
                      </w:r>
                    </w:p>
                    <w:p w:rsidR="00D3704D" w:rsidRPr="00744D83" w:rsidP="00585137" w14:paraId="01AE2F16" w14:textId="77777777">
                      <w:pPr>
                        <w:pStyle w:val="ListParagraph"/>
                        <w:numPr>
                          <w:ilvl w:val="0"/>
                          <w:numId w:val="60"/>
                        </w:numPr>
                        <w:rPr>
                          <w:color w:val="FFFFFF" w:themeColor="background1"/>
                        </w:rPr>
                      </w:pPr>
                      <w:r w:rsidRPr="00744D83">
                        <w:rPr>
                          <w:color w:val="FFFFFF" w:themeColor="background1"/>
                        </w:rPr>
                        <w:t>Package (6220) (This shows when LOR is determined)</w:t>
                      </w:r>
                    </w:p>
                    <w:p w:rsidR="00D3704D" w:rsidRPr="00744D83" w:rsidP="00BA34AF" w14:paraId="01AE2F17" w14:textId="77777777">
                      <w:pPr>
                        <w:rPr>
                          <w:color w:val="FFFFFF" w:themeColor="background1"/>
                        </w:rPr>
                      </w:pPr>
                      <w:r w:rsidRPr="00744D83">
                        <w:rPr>
                          <w:color w:val="FFFFFF" w:themeColor="background1"/>
                        </w:rPr>
                        <w:t>For CEST reviews that convert to exempt on 6210</w:t>
                      </w:r>
                    </w:p>
                    <w:p w:rsidR="00D3704D" w:rsidRPr="00744D83" w:rsidP="00585137" w14:paraId="01AE2F18" w14:textId="77777777">
                      <w:pPr>
                        <w:pStyle w:val="ListParagraph"/>
                        <w:numPr>
                          <w:ilvl w:val="1"/>
                          <w:numId w:val="60"/>
                        </w:numPr>
                        <w:rPr>
                          <w:color w:val="FFFFFF" w:themeColor="background1"/>
                        </w:rPr>
                      </w:pPr>
                      <w:r w:rsidRPr="00744D83">
                        <w:rPr>
                          <w:color w:val="FFFFFF" w:themeColor="background1"/>
                        </w:rPr>
                        <w:t>Signature (6224) (This shows for converted to exempt reviews when user is routed there)</w:t>
                      </w:r>
                    </w:p>
                    <w:p w:rsidR="00D3704D" w:rsidRPr="00744D83" w:rsidP="00585137" w14:paraId="01AE2F19" w14:textId="77777777">
                      <w:pPr>
                        <w:pStyle w:val="ListParagraph"/>
                        <w:numPr>
                          <w:ilvl w:val="1"/>
                          <w:numId w:val="60"/>
                        </w:numPr>
                        <w:rPr>
                          <w:color w:val="FFFFFF" w:themeColor="background1"/>
                        </w:rPr>
                      </w:pPr>
                      <w:r w:rsidRPr="00744D83">
                        <w:rPr>
                          <w:color w:val="FFFFFF" w:themeColor="background1"/>
                        </w:rPr>
                        <w:t>Complete and Archive (6600) (This shows for converted to exempt reviews at the same time as 6224)</w:t>
                      </w:r>
                    </w:p>
                    <w:p w:rsidR="00D3704D" w:rsidRPr="00744D83" w:rsidP="00585137" w14:paraId="01AE2F1A" w14:textId="77777777">
                      <w:pPr>
                        <w:pStyle w:val="ListParagraph"/>
                        <w:numPr>
                          <w:ilvl w:val="1"/>
                          <w:numId w:val="60"/>
                        </w:numPr>
                        <w:rPr>
                          <w:color w:val="FFFFFF" w:themeColor="background1"/>
                        </w:rPr>
                      </w:pPr>
                      <w:r w:rsidRPr="00744D83">
                        <w:rPr>
                          <w:color w:val="FFFFFF" w:themeColor="background1"/>
                        </w:rPr>
                        <w:t xml:space="preserve">Mitigation Follow-Up </w:t>
                      </w:r>
                      <w:r w:rsidRPr="00744D83">
                        <w:rPr>
                          <w:rStyle w:val="BusinessRulesChar"/>
                          <w:color w:val="FFFFFF" w:themeColor="background1"/>
                        </w:rPr>
                        <w:t xml:space="preserve">[link to 7000; complete and complete, conditioned on mitigation reviews] (this shows when LOR is determined) </w:t>
                      </w:r>
                    </w:p>
                    <w:p w:rsidR="00D3704D" w:rsidRPr="00744D83" w:rsidP="00BA34AF" w14:paraId="01AE2F1B" w14:textId="77777777">
                      <w:pPr>
                        <w:rPr>
                          <w:color w:val="FFFFFF" w:themeColor="background1"/>
                        </w:rPr>
                      </w:pPr>
                      <w:r w:rsidRPr="00744D83">
                        <w:rPr>
                          <w:color w:val="FFFFFF" w:themeColor="background1"/>
                        </w:rPr>
                        <w:t>For CEST reviews that do not convert to exempt on 6210</w:t>
                      </w:r>
                    </w:p>
                    <w:p w:rsidR="00D3704D" w:rsidRPr="00744D83" w:rsidP="00585137" w14:paraId="01AE2F1C" w14:textId="77777777">
                      <w:pPr>
                        <w:pStyle w:val="ListParagraph"/>
                        <w:numPr>
                          <w:ilvl w:val="1"/>
                          <w:numId w:val="60"/>
                        </w:numPr>
                        <w:rPr>
                          <w:color w:val="FFFFFF" w:themeColor="background1"/>
                        </w:rPr>
                      </w:pPr>
                      <w:r w:rsidRPr="00744D83">
                        <w:rPr>
                          <w:color w:val="FFFFFF" w:themeColor="background1"/>
                        </w:rPr>
                        <w:t>Signature &amp; Posting (6226) (This shows for standard CEST when user is routed there)</w:t>
                      </w:r>
                    </w:p>
                    <w:p w:rsidR="00D3704D" w:rsidRPr="00744D83" w:rsidP="00585137" w14:paraId="01AE2F1D" w14:textId="77777777">
                      <w:pPr>
                        <w:pStyle w:val="ListParagraph"/>
                        <w:numPr>
                          <w:ilvl w:val="1"/>
                          <w:numId w:val="60"/>
                        </w:numPr>
                        <w:rPr>
                          <w:color w:val="FFFFFF" w:themeColor="background1"/>
                        </w:rPr>
                      </w:pPr>
                      <w:r w:rsidRPr="00744D83">
                        <w:rPr>
                          <w:color w:val="FFFFFF" w:themeColor="background1"/>
                        </w:rPr>
                        <w:t>NOI-RROF (6230) (This shows at the same time as Signature &amp; Posting)</w:t>
                      </w:r>
                    </w:p>
                    <w:p w:rsidR="00D3704D" w:rsidRPr="00744D83" w:rsidP="00585137" w14:paraId="01AE2F1E" w14:textId="77777777">
                      <w:pPr>
                        <w:pStyle w:val="ListParagraph"/>
                        <w:numPr>
                          <w:ilvl w:val="1"/>
                          <w:numId w:val="60"/>
                        </w:numPr>
                        <w:rPr>
                          <w:color w:val="FFFFFF" w:themeColor="background1"/>
                        </w:rPr>
                      </w:pPr>
                      <w:r w:rsidRPr="00744D83">
                        <w:rPr>
                          <w:color w:val="FFFFFF" w:themeColor="background1"/>
                        </w:rPr>
                        <w:t>RROF (7015.15) (6400/7015.15) (This shows at the same time as Signature &amp; Posting)</w:t>
                      </w:r>
                    </w:p>
                    <w:p w:rsidR="00D3704D" w:rsidRPr="00744D83" w:rsidP="00585137" w14:paraId="01AE2F1F" w14:textId="77777777">
                      <w:pPr>
                        <w:pStyle w:val="ListParagraph"/>
                        <w:numPr>
                          <w:ilvl w:val="1"/>
                          <w:numId w:val="60"/>
                        </w:numPr>
                        <w:rPr>
                          <w:color w:val="FFFFFF" w:themeColor="background1"/>
                        </w:rPr>
                      </w:pPr>
                      <w:r w:rsidRPr="00744D83">
                        <w:rPr>
                          <w:color w:val="FFFFFF" w:themeColor="background1"/>
                        </w:rPr>
                        <w:t>AUGF (7015.16) (6500/7015.16) (This shows at the same time as Signature &amp; Posting)</w:t>
                      </w:r>
                    </w:p>
                    <w:p w:rsidR="00D3704D" w:rsidRPr="00744D83" w:rsidP="00585137" w14:paraId="01AE2F20" w14:textId="77777777">
                      <w:pPr>
                        <w:pStyle w:val="ListParagraph"/>
                        <w:numPr>
                          <w:ilvl w:val="1"/>
                          <w:numId w:val="60"/>
                        </w:numPr>
                        <w:rPr>
                          <w:color w:val="FFFFFF" w:themeColor="background1"/>
                        </w:rPr>
                      </w:pPr>
                      <w:r w:rsidRPr="00744D83">
                        <w:rPr>
                          <w:color w:val="FFFFFF" w:themeColor="background1"/>
                        </w:rPr>
                        <w:t>Complete and Archive (6600) (This shows at the same time as Signature &amp; Posting)</w:t>
                      </w:r>
                    </w:p>
                    <w:p w:rsidR="00D3704D" w:rsidRPr="00744D83" w:rsidP="00585137" w14:paraId="01AE2F21" w14:textId="77777777">
                      <w:pPr>
                        <w:pStyle w:val="ListParagraph"/>
                        <w:numPr>
                          <w:ilvl w:val="1"/>
                          <w:numId w:val="60"/>
                        </w:numPr>
                        <w:rPr>
                          <w:rStyle w:val="BusinessRulesChar"/>
                          <w:color w:val="FFFFFF" w:themeColor="background1"/>
                        </w:rPr>
                      </w:pPr>
                      <w:r w:rsidRPr="00744D83">
                        <w:rPr>
                          <w:color w:val="FFFFFF" w:themeColor="background1"/>
                        </w:rPr>
                        <w:t xml:space="preserve">Mitigation Follow-Up </w:t>
                      </w:r>
                      <w:r w:rsidRPr="00744D83">
                        <w:rPr>
                          <w:rStyle w:val="BusinessRulesChar"/>
                          <w:color w:val="FFFFFF" w:themeColor="background1"/>
                        </w:rPr>
                        <w:t xml:space="preserve">[link to 7000; complete and complete, conditioned on mitigation reviews] (this shows when LOR is determined) </w:t>
                      </w:r>
                    </w:p>
                    <w:p w:rsidR="00D3704D" w:rsidRPr="00744D83" w:rsidP="00585137" w14:paraId="01AE2F22" w14:textId="77777777">
                      <w:pPr>
                        <w:pStyle w:val="ListParagraph"/>
                        <w:numPr>
                          <w:ilvl w:val="1"/>
                          <w:numId w:val="60"/>
                        </w:numPr>
                        <w:rPr>
                          <w:rStyle w:val="BusinessRulesChar"/>
                          <w:color w:val="FFFFFF" w:themeColor="background1"/>
                        </w:rPr>
                      </w:pPr>
                      <w:r w:rsidRPr="00744D83">
                        <w:rPr>
                          <w:color w:val="FFFFFF" w:themeColor="background1"/>
                        </w:rPr>
                        <w:t>Reevaluation [link to screen 1160, after the review is complete, complete, conditioned on mitigation reviews only]</w:t>
                      </w:r>
                    </w:p>
                  </w:txbxContent>
                </v:textbox>
              </v:shape>
            </w:pict>
          </mc:Fallback>
        </mc:AlternateContent>
      </w:r>
      <w:r w:rsidR="00C33972">
        <w:t>CEST non-tiered</w:t>
      </w:r>
    </w:p>
    <w:p w:rsidR="00C33972" w:rsidRPr="009B4E20" w:rsidP="00BA34AF" w14:paraId="01AE0F3F" w14:textId="77777777"/>
    <w:p w:rsidR="00C33972" w:rsidRPr="009B4E20" w:rsidP="00BA34AF" w14:paraId="01AE0F40" w14:textId="77777777"/>
    <w:p w:rsidR="00C33972" w:rsidRPr="009B4E20" w:rsidP="00BA34AF" w14:paraId="01AE0F41" w14:textId="77777777"/>
    <w:p w:rsidR="00C33972" w:rsidRPr="009B4E20" w:rsidP="00BA34AF" w14:paraId="01AE0F42" w14:textId="77777777"/>
    <w:p w:rsidR="00C33972" w:rsidRPr="009B4E20" w:rsidP="00BA34AF" w14:paraId="01AE0F43" w14:textId="77777777"/>
    <w:p w:rsidR="00C33972" w:rsidRPr="009B4E20" w:rsidP="00BA34AF" w14:paraId="01AE0F44" w14:textId="77777777"/>
    <w:p w:rsidR="00C33972" w:rsidRPr="009B4E20" w:rsidP="00BA34AF" w14:paraId="01AE0F45" w14:textId="77777777"/>
    <w:p w:rsidR="00C33972" w:rsidRPr="009B4E20" w:rsidP="00BA34AF" w14:paraId="01AE0F46" w14:textId="77777777"/>
    <w:p w:rsidR="00C33972" w:rsidRPr="009B4E20" w:rsidP="00BA34AF" w14:paraId="01AE0F47" w14:textId="77777777"/>
    <w:p w:rsidR="00C33972" w:rsidRPr="009B4E20" w:rsidP="00BA34AF" w14:paraId="01AE0F48" w14:textId="77777777"/>
    <w:p w:rsidR="00C33972" w:rsidRPr="009B4E20" w:rsidP="00BA34AF" w14:paraId="01AE0F49" w14:textId="77777777"/>
    <w:p w:rsidR="00C33972" w:rsidRPr="009B4E20" w:rsidP="00BA34AF" w14:paraId="01AE0F4A" w14:textId="77777777"/>
    <w:p w:rsidR="00C33972" w:rsidRPr="009B4E20" w:rsidP="00BA34AF" w14:paraId="01AE0F4B" w14:textId="77777777"/>
    <w:p w:rsidR="00C33972" w:rsidRPr="009B4E20" w:rsidP="00BA34AF" w14:paraId="01AE0F4C" w14:textId="77777777"/>
    <w:p w:rsidR="00C33972" w:rsidRPr="009B4E20" w:rsidP="00BA34AF" w14:paraId="01AE0F4D" w14:textId="77777777"/>
    <w:p w:rsidR="00C33972" w:rsidRPr="009B4E20" w:rsidP="00BA34AF" w14:paraId="01AE0F4E" w14:textId="77777777"/>
    <w:p w:rsidR="00C33972" w:rsidRPr="009B4E20" w:rsidP="00BA34AF" w14:paraId="01AE0F4F" w14:textId="77777777"/>
    <w:p w:rsidR="00C33972" w:rsidRPr="009B4E20" w:rsidP="00BA34AF" w14:paraId="01AE0F50" w14:textId="77777777"/>
    <w:p w:rsidR="00C33972" w:rsidRPr="009B4E20" w:rsidP="00BA34AF" w14:paraId="01AE0F51" w14:textId="77777777"/>
    <w:p w:rsidR="00C33972" w:rsidRPr="009B4E20" w:rsidP="00BA34AF" w14:paraId="01AE0F52" w14:textId="77777777"/>
    <w:p w:rsidR="00C33972" w:rsidRPr="009B4E20" w:rsidP="00BA34AF" w14:paraId="01AE0F53" w14:textId="77777777"/>
    <w:p w:rsidR="00C33972" w:rsidP="00BA34AF" w14:paraId="01AE0F54" w14:textId="77777777"/>
    <w:p w:rsidR="00C33972" w:rsidP="00BA34AF" w14:paraId="01AE0F55" w14:textId="77777777"/>
    <w:p w:rsidR="00C33972" w:rsidP="00BA34AF" w14:paraId="01AE0F56" w14:textId="77777777"/>
    <w:p w:rsidR="00C33972" w:rsidP="00BA34AF" w14:paraId="01AE0F57" w14:textId="77777777"/>
    <w:p w:rsidR="00C33972" w:rsidRPr="009B4E20" w:rsidP="00BA34AF" w14:paraId="01AE0F58" w14:textId="77777777"/>
    <w:p w:rsidR="00C33972" w:rsidP="00BA34AF" w14:paraId="01AE0F59" w14:textId="77777777">
      <w:r>
        <w:br w:type="page"/>
      </w:r>
    </w:p>
    <w:p w:rsidR="00C33972" w:rsidP="00BA34AF" w14:paraId="01AE0F5A" w14:textId="77777777">
      <w:pPr>
        <w:pStyle w:val="Heading4"/>
      </w:pPr>
      <w:r>
        <w:t>EA non-tiered, no cooperating agency agreement or acting as lead agency as indicated on 1365</w:t>
      </w:r>
    </w:p>
    <w:p w:rsidR="00C33972" w:rsidRPr="009B4E20" w:rsidP="00BA34AF" w14:paraId="01AE0F5B" w14:textId="57A54651">
      <w:r>
        <w:rPr>
          <w:noProof/>
        </w:rPr>
        <mc:AlternateContent>
          <mc:Choice Requires="wps">
            <w:drawing>
              <wp:anchor distT="0" distB="0" distL="114300" distR="114300" simplePos="0" relativeHeight="252368896" behindDoc="0" locked="0" layoutInCell="1" allowOverlap="1">
                <wp:simplePos x="0" y="0"/>
                <wp:positionH relativeFrom="column">
                  <wp:posOffset>423545</wp:posOffset>
                </wp:positionH>
                <wp:positionV relativeFrom="paragraph">
                  <wp:posOffset>98425</wp:posOffset>
                </wp:positionV>
                <wp:extent cx="5554345" cy="1617980"/>
                <wp:effectExtent l="27940" t="20955" r="37465" b="52705"/>
                <wp:wrapNone/>
                <wp:docPr id="1559" name="Text Box 5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17980"/>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744D83" w:rsidP="00585137" w14:textId="77777777">
                            <w:pPr>
                              <w:pStyle w:val="ListParagraph"/>
                              <w:numPr>
                                <w:ilvl w:val="0"/>
                                <w:numId w:val="60"/>
                              </w:numPr>
                              <w:rPr>
                                <w:color w:val="FFFFFF" w:themeColor="background1"/>
                              </w:rPr>
                            </w:pPr>
                            <w:r w:rsidRPr="00744D83">
                              <w:rPr>
                                <w:color w:val="FFFFFF" w:themeColor="background1"/>
                              </w:rPr>
                              <w:t xml:space="preserve">Initial Screen </w:t>
                            </w:r>
                            <w:r w:rsidRPr="00744D83">
                              <w:rPr>
                                <w:rStyle w:val="BusinessRulesChar"/>
                                <w:color w:val="FFFFFF" w:themeColor="background1"/>
                              </w:rPr>
                              <w:t>[link to 1105]</w:t>
                            </w:r>
                          </w:p>
                          <w:p w:rsidR="00D3704D" w:rsidRPr="00744D83" w:rsidP="00585137" w14:textId="77777777">
                            <w:pPr>
                              <w:pStyle w:val="ListParagraph"/>
                              <w:numPr>
                                <w:ilvl w:val="0"/>
                                <w:numId w:val="60"/>
                              </w:numPr>
                              <w:rPr>
                                <w:rStyle w:val="BusinessRulesChar"/>
                                <w:color w:val="FFFFFF" w:themeColor="background1"/>
                              </w:rPr>
                            </w:pPr>
                            <w:r w:rsidRPr="00744D83">
                              <w:rPr>
                                <w:color w:val="FFFFFF" w:themeColor="background1"/>
                              </w:rPr>
                              <w:t xml:space="preserve">Project Summary </w:t>
                            </w:r>
                            <w:r w:rsidRPr="00744D83">
                              <w:rPr>
                                <w:rStyle w:val="BusinessRulesChar"/>
                                <w:color w:val="FFFFFF" w:themeColor="background1"/>
                              </w:rPr>
                              <w:t>[link to 1125]</w:t>
                            </w:r>
                          </w:p>
                          <w:p w:rsidR="00D3704D" w:rsidRPr="00744D83" w:rsidP="00585137" w14:textId="77777777">
                            <w:pPr>
                              <w:pStyle w:val="ListParagraph"/>
                              <w:numPr>
                                <w:ilvl w:val="0"/>
                                <w:numId w:val="60"/>
                              </w:numPr>
                              <w:rPr>
                                <w:color w:val="FFFFFF" w:themeColor="background1"/>
                              </w:rPr>
                            </w:pPr>
                            <w:r w:rsidRPr="00744D83">
                              <w:rPr>
                                <w:color w:val="FFFFFF" w:themeColor="background1"/>
                              </w:rPr>
                              <w:t xml:space="preserve">Level of Review Determination </w:t>
                            </w:r>
                            <w:r w:rsidRPr="00744D83">
                              <w:rPr>
                                <w:rStyle w:val="BusinessRulesChar"/>
                                <w:color w:val="FFFFFF" w:themeColor="background1"/>
                              </w:rPr>
                              <w:t>[link to 1311]</w:t>
                            </w:r>
                          </w:p>
                          <w:p w:rsidR="00D3704D" w:rsidRPr="00744D83" w:rsidP="00585137" w14:textId="77777777">
                            <w:pPr>
                              <w:pStyle w:val="ListParagraph"/>
                              <w:numPr>
                                <w:ilvl w:val="0"/>
                                <w:numId w:val="60"/>
                              </w:numPr>
                              <w:rPr>
                                <w:rStyle w:val="BusinessRulesChar"/>
                                <w:color w:val="FFFFFF" w:themeColor="background1"/>
                              </w:rPr>
                            </w:pPr>
                            <w:r w:rsidRPr="00744D83">
                              <w:rPr>
                                <w:color w:val="FFFFFF" w:themeColor="background1"/>
                              </w:rPr>
                              <w:t xml:space="preserve">Cooperating Agency Agreement </w:t>
                            </w:r>
                            <w:r w:rsidRPr="00744D83">
                              <w:rPr>
                                <w:rStyle w:val="BusinessRulesChar"/>
                                <w:color w:val="FFFFFF" w:themeColor="background1"/>
                              </w:rPr>
                              <w:t>[shows only where 1365 Business rules indicate this screen is applicable; link to 1365]</w:t>
                            </w:r>
                          </w:p>
                          <w:p w:rsidR="00D3704D" w:rsidRPr="00744D83" w:rsidP="00585137" w14:textId="77777777">
                            <w:pPr>
                              <w:pStyle w:val="ListParagraph"/>
                              <w:numPr>
                                <w:ilvl w:val="0"/>
                                <w:numId w:val="60"/>
                              </w:numPr>
                              <w:rPr>
                                <w:rStyle w:val="BusinessRulesChar"/>
                                <w:color w:val="FFFFFF" w:themeColor="background1"/>
                              </w:rPr>
                            </w:pPr>
                            <w:r w:rsidRPr="00744D83">
                              <w:rPr>
                                <w:color w:val="FFFFFF" w:themeColor="background1"/>
                              </w:rPr>
                              <w:t xml:space="preserve">Project Justification </w:t>
                            </w:r>
                            <w:r w:rsidRPr="00744D83">
                              <w:rPr>
                                <w:rStyle w:val="BusinessRulesChar"/>
                                <w:color w:val="FFFFFF" w:themeColor="background1"/>
                              </w:rPr>
                              <w:t>[shows for EA-level projects only; link to 1366]</w:t>
                            </w:r>
                          </w:p>
                          <w:p w:rsidR="00D3704D" w:rsidRPr="00744D83" w:rsidP="00585137" w14:textId="77777777">
                            <w:pPr>
                              <w:pStyle w:val="ListParagraph"/>
                              <w:numPr>
                                <w:ilvl w:val="0"/>
                                <w:numId w:val="60"/>
                              </w:numPr>
                              <w:rPr>
                                <w:color w:val="FFFFFF" w:themeColor="background1"/>
                              </w:rPr>
                            </w:pPr>
                            <w:r w:rsidRPr="00744D83">
                              <w:rPr>
                                <w:color w:val="FFFFFF" w:themeColor="background1"/>
                              </w:rPr>
                              <w:t xml:space="preserve">Related Laws and Authorities </w:t>
                            </w:r>
                            <w:r w:rsidRPr="00744D83">
                              <w:rPr>
                                <w:rStyle w:val="BusinessRulesChar"/>
                                <w:color w:val="FFFFFF" w:themeColor="background1"/>
                              </w:rPr>
                              <w:t>[link to 2005 for all reviews except EIS]</w:t>
                            </w:r>
                          </w:p>
                          <w:p w:rsidR="00D3704D" w:rsidRPr="00744D83" w:rsidP="00585137" w14:textId="77777777">
                            <w:pPr>
                              <w:pStyle w:val="ListParagraph"/>
                              <w:numPr>
                                <w:ilvl w:val="0"/>
                                <w:numId w:val="60"/>
                              </w:numPr>
                              <w:rPr>
                                <w:rStyle w:val="BusinessRulesChar"/>
                                <w:color w:val="FFFFFF" w:themeColor="background1"/>
                              </w:rPr>
                            </w:pPr>
                            <w:r w:rsidRPr="00744D83">
                              <w:rPr>
                                <w:color w:val="FFFFFF" w:themeColor="background1"/>
                              </w:rPr>
                              <w:t xml:space="preserve">Environmental Assessment Factors </w:t>
                            </w:r>
                            <w:r w:rsidRPr="00744D83">
                              <w:rPr>
                                <w:rStyle w:val="BusinessRulesChar"/>
                                <w:color w:val="FFFFFF" w:themeColor="background1"/>
                              </w:rPr>
                              <w:t>[shows for EA-level projects only; link to 4010]</w:t>
                            </w:r>
                          </w:p>
                          <w:p w:rsidR="00D3704D" w:rsidRPr="00744D83" w:rsidP="00585137" w14:textId="77777777">
                            <w:pPr>
                              <w:pStyle w:val="ListParagraph"/>
                              <w:numPr>
                                <w:ilvl w:val="0"/>
                                <w:numId w:val="60"/>
                              </w:numPr>
                              <w:rPr>
                                <w:rStyle w:val="BusinessRulesChar"/>
                                <w:color w:val="FFFFFF" w:themeColor="background1"/>
                              </w:rPr>
                            </w:pPr>
                            <w:r w:rsidRPr="00744D83">
                              <w:rPr>
                                <w:color w:val="FFFFFF" w:themeColor="background1"/>
                              </w:rPr>
                              <w:t xml:space="preserve">Environmental Assessment Analysis </w:t>
                            </w:r>
                            <w:r w:rsidRPr="00744D83">
                              <w:rPr>
                                <w:rStyle w:val="BusinessRulesChar"/>
                                <w:color w:val="FFFFFF" w:themeColor="background1"/>
                              </w:rPr>
                              <w:t>[shows for EA-level projects only; link to 4100]</w:t>
                            </w:r>
                          </w:p>
                          <w:p w:rsidR="00D3704D" w:rsidRPr="00744D83" w:rsidP="00585137" w14:textId="77777777">
                            <w:pPr>
                              <w:pStyle w:val="ListParagraph"/>
                              <w:numPr>
                                <w:ilvl w:val="0"/>
                                <w:numId w:val="60"/>
                              </w:numPr>
                              <w:rPr>
                                <w:rStyle w:val="BusinessRulesChar"/>
                                <w:color w:val="FFFFFF" w:themeColor="background1"/>
                              </w:rPr>
                            </w:pPr>
                            <w:r w:rsidRPr="00744D83">
                              <w:rPr>
                                <w:color w:val="FFFFFF" w:themeColor="background1"/>
                              </w:rPr>
                              <w:t xml:space="preserve">Mitigation Measures and Conditions </w:t>
                            </w:r>
                            <w:r w:rsidRPr="00744D83">
                              <w:rPr>
                                <w:rStyle w:val="BusinessRulesChar"/>
                                <w:color w:val="FFFFFF" w:themeColor="background1"/>
                              </w:rPr>
                              <w:t>[link to 5000 for all reviews except EIS]</w:t>
                            </w:r>
                          </w:p>
                          <w:p w:rsidR="00D3704D" w:rsidRPr="00744D83" w:rsidP="00585137" w14:textId="77777777">
                            <w:pPr>
                              <w:pStyle w:val="ListParagraph"/>
                              <w:numPr>
                                <w:ilvl w:val="0"/>
                                <w:numId w:val="60"/>
                              </w:numPr>
                              <w:rPr>
                                <w:color w:val="FFFFFF" w:themeColor="background1"/>
                              </w:rPr>
                            </w:pPr>
                            <w:r w:rsidRPr="00744D83">
                              <w:rPr>
                                <w:color w:val="FFFFFF" w:themeColor="background1"/>
                              </w:rPr>
                              <w:t>Environmental Finding (6310) (This shows when LOR is determined)</w:t>
                            </w:r>
                          </w:p>
                          <w:p w:rsidR="00D3704D" w:rsidRPr="00744D83" w:rsidP="00585137" w14:textId="77777777">
                            <w:pPr>
                              <w:pStyle w:val="ListParagraph"/>
                              <w:numPr>
                                <w:ilvl w:val="0"/>
                                <w:numId w:val="60"/>
                              </w:numPr>
                              <w:rPr>
                                <w:color w:val="FFFFFF" w:themeColor="background1"/>
                              </w:rPr>
                            </w:pPr>
                            <w:r w:rsidRPr="00744D83">
                              <w:rPr>
                                <w:color w:val="FFFFFF" w:themeColor="background1"/>
                              </w:rPr>
                              <w:t>Package (6220) (This shows when LOR is determined)</w:t>
                            </w:r>
                          </w:p>
                          <w:p w:rsidR="00D3704D" w:rsidRPr="00744D83" w:rsidP="00585137" w14:textId="77777777">
                            <w:pPr>
                              <w:pStyle w:val="ListParagraph"/>
                              <w:numPr>
                                <w:ilvl w:val="0"/>
                                <w:numId w:val="60"/>
                              </w:numPr>
                              <w:rPr>
                                <w:color w:val="FFFFFF" w:themeColor="background1"/>
                              </w:rPr>
                            </w:pPr>
                            <w:r w:rsidRPr="00744D83">
                              <w:rPr>
                                <w:color w:val="FFFFFF" w:themeColor="background1"/>
                              </w:rPr>
                              <w:t>Signature &amp; Posting (6320) (This shows when user is routed there)</w:t>
                            </w:r>
                          </w:p>
                          <w:p w:rsidR="00D3704D" w:rsidRPr="00744D83" w:rsidP="00BA34AF" w14:textId="77777777">
                            <w:pPr>
                              <w:rPr>
                                <w:color w:val="FFFFFF" w:themeColor="background1"/>
                              </w:rPr>
                            </w:pPr>
                            <w:r w:rsidRPr="00744D83">
                              <w:rPr>
                                <w:color w:val="FFFFFF" w:themeColor="background1"/>
                              </w:rPr>
                              <w:t>For EA reviews that make a FOSI determination on 6320</w:t>
                            </w:r>
                          </w:p>
                          <w:p w:rsidR="00D3704D" w:rsidRPr="00744D83" w:rsidP="00585137" w14:textId="77777777">
                            <w:pPr>
                              <w:pStyle w:val="ListParagraph"/>
                              <w:numPr>
                                <w:ilvl w:val="1"/>
                                <w:numId w:val="60"/>
                              </w:numPr>
                              <w:rPr>
                                <w:color w:val="FFFFFF" w:themeColor="background1"/>
                              </w:rPr>
                            </w:pPr>
                            <w:r w:rsidRPr="00744D83">
                              <w:rPr>
                                <w:color w:val="FFFFFF" w:themeColor="background1"/>
                              </w:rPr>
                              <w:t>Complete and Archive (6600) (This shows when user ‘saves’ 6320)</w:t>
                            </w:r>
                          </w:p>
                          <w:p w:rsidR="00D3704D" w:rsidRPr="00744D83" w:rsidP="00BA34AF" w14:textId="77777777">
                            <w:pPr>
                              <w:rPr>
                                <w:color w:val="FFFFFF" w:themeColor="background1"/>
                              </w:rPr>
                            </w:pPr>
                            <w:r w:rsidRPr="00744D83">
                              <w:rPr>
                                <w:color w:val="FFFFFF" w:themeColor="background1"/>
                              </w:rPr>
                              <w:t>For EA reviews that make a FONSI determination on 6320</w:t>
                            </w:r>
                          </w:p>
                          <w:p w:rsidR="00D3704D" w:rsidRPr="00744D83" w:rsidP="00585137" w14:textId="77777777">
                            <w:pPr>
                              <w:pStyle w:val="ListParagraph"/>
                              <w:numPr>
                                <w:ilvl w:val="1"/>
                                <w:numId w:val="60"/>
                              </w:numPr>
                              <w:rPr>
                                <w:color w:val="FFFFFF" w:themeColor="background1"/>
                              </w:rPr>
                            </w:pPr>
                            <w:r w:rsidRPr="00744D83">
                              <w:rPr>
                                <w:color w:val="FFFFFF" w:themeColor="background1"/>
                              </w:rPr>
                              <w:t>NOI-RROF (6330) (This shows when user ‘saves’ 6320)</w:t>
                            </w:r>
                          </w:p>
                          <w:p w:rsidR="00D3704D" w:rsidRPr="00744D83" w:rsidP="00585137" w14:textId="77777777">
                            <w:pPr>
                              <w:pStyle w:val="ListParagraph"/>
                              <w:numPr>
                                <w:ilvl w:val="1"/>
                                <w:numId w:val="60"/>
                              </w:numPr>
                              <w:rPr>
                                <w:color w:val="FFFFFF" w:themeColor="background1"/>
                              </w:rPr>
                            </w:pPr>
                            <w:r w:rsidRPr="00744D83">
                              <w:rPr>
                                <w:color w:val="FFFFFF" w:themeColor="background1"/>
                              </w:rPr>
                              <w:t>RROF (7015.15) (6400/7015.15) (This shows at the same time as NOI-RROF but disappears if user selects ‘Yes,’ indicating that they changed their finding to a FOSI on 6330)</w:t>
                            </w:r>
                          </w:p>
                          <w:p w:rsidR="00D3704D" w:rsidRPr="00744D83" w:rsidP="00585137" w14:textId="77777777">
                            <w:pPr>
                              <w:pStyle w:val="ListParagraph"/>
                              <w:numPr>
                                <w:ilvl w:val="1"/>
                                <w:numId w:val="60"/>
                              </w:numPr>
                              <w:rPr>
                                <w:color w:val="FFFFFF" w:themeColor="background1"/>
                              </w:rPr>
                            </w:pPr>
                            <w:r w:rsidRPr="00744D83">
                              <w:rPr>
                                <w:color w:val="FFFFFF" w:themeColor="background1"/>
                              </w:rPr>
                              <w:t>AUGF (7015.16) (6500/7015.16) (This shows at the same time as NOI-RROF but disappears if user selects ‘Yes,’ indicating that they changed their finding to a FOSI on 6330)</w:t>
                            </w:r>
                          </w:p>
                          <w:p w:rsidR="00D3704D" w:rsidRPr="00744D83" w:rsidP="00585137" w14:textId="77777777">
                            <w:pPr>
                              <w:pStyle w:val="ListParagraph"/>
                              <w:numPr>
                                <w:ilvl w:val="1"/>
                                <w:numId w:val="60"/>
                              </w:numPr>
                              <w:rPr>
                                <w:color w:val="FFFFFF" w:themeColor="background1"/>
                              </w:rPr>
                            </w:pPr>
                            <w:r w:rsidRPr="00744D83">
                              <w:rPr>
                                <w:color w:val="FFFFFF" w:themeColor="background1"/>
                              </w:rPr>
                              <w:t>Complete and Archive (6600) (This shows at the same time NOI-RROF)</w:t>
                            </w:r>
                          </w:p>
                          <w:p w:rsidR="00D3704D" w:rsidRPr="00744D83" w:rsidP="00585137" w14:textId="77777777">
                            <w:pPr>
                              <w:pStyle w:val="ListParagraph"/>
                              <w:numPr>
                                <w:ilvl w:val="1"/>
                                <w:numId w:val="60"/>
                              </w:numPr>
                              <w:rPr>
                                <w:rStyle w:val="BusinessRulesChar"/>
                                <w:color w:val="FFFFFF" w:themeColor="background1"/>
                              </w:rPr>
                            </w:pPr>
                            <w:r w:rsidRPr="00744D83">
                              <w:rPr>
                                <w:color w:val="FFFFFF" w:themeColor="background1"/>
                              </w:rPr>
                              <w:t xml:space="preserve">Mitigation Follow-Up </w:t>
                            </w:r>
                            <w:r w:rsidRPr="00744D83">
                              <w:rPr>
                                <w:rStyle w:val="BusinessRulesChar"/>
                                <w:color w:val="FFFFFF" w:themeColor="background1"/>
                              </w:rPr>
                              <w:t xml:space="preserve">[link to 7000; complete and complete, conditioned on mitigation reviews only for all levels of review except EIS ] </w:t>
                            </w:r>
                          </w:p>
                          <w:p w:rsidR="00D3704D" w:rsidRPr="00744D83" w:rsidP="00585137" w14:textId="77777777">
                            <w:pPr>
                              <w:pStyle w:val="ListParagraph"/>
                              <w:numPr>
                                <w:ilvl w:val="1"/>
                                <w:numId w:val="60"/>
                              </w:numPr>
                              <w:rPr>
                                <w:rStyle w:val="BusinessRulesChar"/>
                                <w:color w:val="FFFFFF" w:themeColor="background1"/>
                              </w:rPr>
                            </w:pPr>
                            <w:r w:rsidRPr="00744D83">
                              <w:rPr>
                                <w:color w:val="FFFFFF" w:themeColor="background1"/>
                              </w:rPr>
                              <w:t>Reevaluation [link to screen 1160, after the review is complete, complete, conditioned on mitigation reviews only]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9" o:spid="_x0000_s1034" type="#_x0000_t202" style="width:437.35pt;height:393.2pt;margin-top:7.75pt;margin-left:33.35pt;mso-height-percent:200;mso-height-relative:margin;mso-width-percent:0;mso-width-relative:margin;mso-wrap-distance-bottom:0;mso-wrap-distance-left:9pt;mso-wrap-distance-right:9pt;mso-wrap-distance-top:0;mso-wrap-style:square;position:absolute;visibility:visible;v-text-anchor:top;z-index:252369920" fillcolor="#4f81bd" strokecolor="#b2d4b2" strokeweight="3pt">
                <v:shadow on="t" color="#243f60" opacity="0.5" offset="1pt"/>
                <v:textbox style="mso-fit-shape-to-text:t">
                  <w:txbxContent>
                    <w:p w:rsidR="00D3704D" w:rsidRPr="00744D83" w:rsidP="00585137" w14:paraId="01AE2F23" w14:textId="77777777">
                      <w:pPr>
                        <w:pStyle w:val="ListParagraph"/>
                        <w:numPr>
                          <w:ilvl w:val="0"/>
                          <w:numId w:val="60"/>
                        </w:numPr>
                        <w:rPr>
                          <w:color w:val="FFFFFF" w:themeColor="background1"/>
                        </w:rPr>
                      </w:pPr>
                      <w:r w:rsidRPr="00744D83">
                        <w:rPr>
                          <w:color w:val="FFFFFF" w:themeColor="background1"/>
                        </w:rPr>
                        <w:t xml:space="preserve">Initial Screen </w:t>
                      </w:r>
                      <w:r w:rsidRPr="00744D83">
                        <w:rPr>
                          <w:rStyle w:val="BusinessRulesChar"/>
                          <w:color w:val="FFFFFF" w:themeColor="background1"/>
                        </w:rPr>
                        <w:t>[link to 1105]</w:t>
                      </w:r>
                    </w:p>
                    <w:p w:rsidR="00D3704D" w:rsidRPr="00744D83" w:rsidP="00585137" w14:paraId="01AE2F24" w14:textId="77777777">
                      <w:pPr>
                        <w:pStyle w:val="ListParagraph"/>
                        <w:numPr>
                          <w:ilvl w:val="0"/>
                          <w:numId w:val="60"/>
                        </w:numPr>
                        <w:rPr>
                          <w:rStyle w:val="BusinessRulesChar"/>
                          <w:color w:val="FFFFFF" w:themeColor="background1"/>
                        </w:rPr>
                      </w:pPr>
                      <w:r w:rsidRPr="00744D83">
                        <w:rPr>
                          <w:color w:val="FFFFFF" w:themeColor="background1"/>
                        </w:rPr>
                        <w:t xml:space="preserve">Project Summary </w:t>
                      </w:r>
                      <w:r w:rsidRPr="00744D83">
                        <w:rPr>
                          <w:rStyle w:val="BusinessRulesChar"/>
                          <w:color w:val="FFFFFF" w:themeColor="background1"/>
                        </w:rPr>
                        <w:t>[link to 1125]</w:t>
                      </w:r>
                    </w:p>
                    <w:p w:rsidR="00D3704D" w:rsidRPr="00744D83" w:rsidP="00585137" w14:paraId="01AE2F25" w14:textId="77777777">
                      <w:pPr>
                        <w:pStyle w:val="ListParagraph"/>
                        <w:numPr>
                          <w:ilvl w:val="0"/>
                          <w:numId w:val="60"/>
                        </w:numPr>
                        <w:rPr>
                          <w:color w:val="FFFFFF" w:themeColor="background1"/>
                        </w:rPr>
                      </w:pPr>
                      <w:r w:rsidRPr="00744D83">
                        <w:rPr>
                          <w:color w:val="FFFFFF" w:themeColor="background1"/>
                        </w:rPr>
                        <w:t xml:space="preserve">Level of Review Determination </w:t>
                      </w:r>
                      <w:r w:rsidRPr="00744D83">
                        <w:rPr>
                          <w:rStyle w:val="BusinessRulesChar"/>
                          <w:color w:val="FFFFFF" w:themeColor="background1"/>
                        </w:rPr>
                        <w:t>[link to 1311]</w:t>
                      </w:r>
                    </w:p>
                    <w:p w:rsidR="00D3704D" w:rsidRPr="00744D83" w:rsidP="00585137" w14:paraId="01AE2F26" w14:textId="77777777">
                      <w:pPr>
                        <w:pStyle w:val="ListParagraph"/>
                        <w:numPr>
                          <w:ilvl w:val="0"/>
                          <w:numId w:val="60"/>
                        </w:numPr>
                        <w:rPr>
                          <w:rStyle w:val="BusinessRulesChar"/>
                          <w:color w:val="FFFFFF" w:themeColor="background1"/>
                        </w:rPr>
                      </w:pPr>
                      <w:r w:rsidRPr="00744D83">
                        <w:rPr>
                          <w:color w:val="FFFFFF" w:themeColor="background1"/>
                        </w:rPr>
                        <w:t xml:space="preserve">Cooperating Agency Agreement </w:t>
                      </w:r>
                      <w:r w:rsidRPr="00744D83">
                        <w:rPr>
                          <w:rStyle w:val="BusinessRulesChar"/>
                          <w:color w:val="FFFFFF" w:themeColor="background1"/>
                        </w:rPr>
                        <w:t>[shows only where 1365 Business rules indicate this screen is applicable; link to 1365]</w:t>
                      </w:r>
                    </w:p>
                    <w:p w:rsidR="00D3704D" w:rsidRPr="00744D83" w:rsidP="00585137" w14:paraId="01AE2F27" w14:textId="77777777">
                      <w:pPr>
                        <w:pStyle w:val="ListParagraph"/>
                        <w:numPr>
                          <w:ilvl w:val="0"/>
                          <w:numId w:val="60"/>
                        </w:numPr>
                        <w:rPr>
                          <w:rStyle w:val="BusinessRulesChar"/>
                          <w:color w:val="FFFFFF" w:themeColor="background1"/>
                        </w:rPr>
                      </w:pPr>
                      <w:r w:rsidRPr="00744D83">
                        <w:rPr>
                          <w:color w:val="FFFFFF" w:themeColor="background1"/>
                        </w:rPr>
                        <w:t xml:space="preserve">Project Justification </w:t>
                      </w:r>
                      <w:r w:rsidRPr="00744D83">
                        <w:rPr>
                          <w:rStyle w:val="BusinessRulesChar"/>
                          <w:color w:val="FFFFFF" w:themeColor="background1"/>
                        </w:rPr>
                        <w:t>[shows for EA-level projects only; link to 1366]</w:t>
                      </w:r>
                    </w:p>
                    <w:p w:rsidR="00D3704D" w:rsidRPr="00744D83" w:rsidP="00585137" w14:paraId="01AE2F28" w14:textId="77777777">
                      <w:pPr>
                        <w:pStyle w:val="ListParagraph"/>
                        <w:numPr>
                          <w:ilvl w:val="0"/>
                          <w:numId w:val="60"/>
                        </w:numPr>
                        <w:rPr>
                          <w:color w:val="FFFFFF" w:themeColor="background1"/>
                        </w:rPr>
                      </w:pPr>
                      <w:r w:rsidRPr="00744D83">
                        <w:rPr>
                          <w:color w:val="FFFFFF" w:themeColor="background1"/>
                        </w:rPr>
                        <w:t xml:space="preserve">Related Laws and Authorities </w:t>
                      </w:r>
                      <w:r w:rsidRPr="00744D83">
                        <w:rPr>
                          <w:rStyle w:val="BusinessRulesChar"/>
                          <w:color w:val="FFFFFF" w:themeColor="background1"/>
                        </w:rPr>
                        <w:t>[link to 2005 for all reviews except EIS]</w:t>
                      </w:r>
                    </w:p>
                    <w:p w:rsidR="00D3704D" w:rsidRPr="00744D83" w:rsidP="00585137" w14:paraId="01AE2F29" w14:textId="77777777">
                      <w:pPr>
                        <w:pStyle w:val="ListParagraph"/>
                        <w:numPr>
                          <w:ilvl w:val="0"/>
                          <w:numId w:val="60"/>
                        </w:numPr>
                        <w:rPr>
                          <w:rStyle w:val="BusinessRulesChar"/>
                          <w:color w:val="FFFFFF" w:themeColor="background1"/>
                        </w:rPr>
                      </w:pPr>
                      <w:r w:rsidRPr="00744D83">
                        <w:rPr>
                          <w:color w:val="FFFFFF" w:themeColor="background1"/>
                        </w:rPr>
                        <w:t xml:space="preserve">Environmental Assessment Factors </w:t>
                      </w:r>
                      <w:r w:rsidRPr="00744D83">
                        <w:rPr>
                          <w:rStyle w:val="BusinessRulesChar"/>
                          <w:color w:val="FFFFFF" w:themeColor="background1"/>
                        </w:rPr>
                        <w:t>[shows for EA-level projects only; link to 4010]</w:t>
                      </w:r>
                    </w:p>
                    <w:p w:rsidR="00D3704D" w:rsidRPr="00744D83" w:rsidP="00585137" w14:paraId="01AE2F2A" w14:textId="77777777">
                      <w:pPr>
                        <w:pStyle w:val="ListParagraph"/>
                        <w:numPr>
                          <w:ilvl w:val="0"/>
                          <w:numId w:val="60"/>
                        </w:numPr>
                        <w:rPr>
                          <w:rStyle w:val="BusinessRulesChar"/>
                          <w:color w:val="FFFFFF" w:themeColor="background1"/>
                        </w:rPr>
                      </w:pPr>
                      <w:r w:rsidRPr="00744D83">
                        <w:rPr>
                          <w:color w:val="FFFFFF" w:themeColor="background1"/>
                        </w:rPr>
                        <w:t xml:space="preserve">Environmental Assessment Analysis </w:t>
                      </w:r>
                      <w:r w:rsidRPr="00744D83">
                        <w:rPr>
                          <w:rStyle w:val="BusinessRulesChar"/>
                          <w:color w:val="FFFFFF" w:themeColor="background1"/>
                        </w:rPr>
                        <w:t>[shows for EA-level projects only; link to 4100]</w:t>
                      </w:r>
                    </w:p>
                    <w:p w:rsidR="00D3704D" w:rsidRPr="00744D83" w:rsidP="00585137" w14:paraId="01AE2F2B" w14:textId="77777777">
                      <w:pPr>
                        <w:pStyle w:val="ListParagraph"/>
                        <w:numPr>
                          <w:ilvl w:val="0"/>
                          <w:numId w:val="60"/>
                        </w:numPr>
                        <w:rPr>
                          <w:rStyle w:val="BusinessRulesChar"/>
                          <w:color w:val="FFFFFF" w:themeColor="background1"/>
                        </w:rPr>
                      </w:pPr>
                      <w:r w:rsidRPr="00744D83">
                        <w:rPr>
                          <w:color w:val="FFFFFF" w:themeColor="background1"/>
                        </w:rPr>
                        <w:t xml:space="preserve">Mitigation Measures and Conditions </w:t>
                      </w:r>
                      <w:r w:rsidRPr="00744D83">
                        <w:rPr>
                          <w:rStyle w:val="BusinessRulesChar"/>
                          <w:color w:val="FFFFFF" w:themeColor="background1"/>
                        </w:rPr>
                        <w:t>[link to 5000 for all reviews except EIS]</w:t>
                      </w:r>
                    </w:p>
                    <w:p w:rsidR="00D3704D" w:rsidRPr="00744D83" w:rsidP="00585137" w14:paraId="01AE2F2C" w14:textId="77777777">
                      <w:pPr>
                        <w:pStyle w:val="ListParagraph"/>
                        <w:numPr>
                          <w:ilvl w:val="0"/>
                          <w:numId w:val="60"/>
                        </w:numPr>
                        <w:rPr>
                          <w:color w:val="FFFFFF" w:themeColor="background1"/>
                        </w:rPr>
                      </w:pPr>
                      <w:r w:rsidRPr="00744D83">
                        <w:rPr>
                          <w:color w:val="FFFFFF" w:themeColor="background1"/>
                        </w:rPr>
                        <w:t>Environmental Finding (6310) (This shows when LOR is determined)</w:t>
                      </w:r>
                    </w:p>
                    <w:p w:rsidR="00D3704D" w:rsidRPr="00744D83" w:rsidP="00585137" w14:paraId="01AE2F2D" w14:textId="77777777">
                      <w:pPr>
                        <w:pStyle w:val="ListParagraph"/>
                        <w:numPr>
                          <w:ilvl w:val="0"/>
                          <w:numId w:val="60"/>
                        </w:numPr>
                        <w:rPr>
                          <w:color w:val="FFFFFF" w:themeColor="background1"/>
                        </w:rPr>
                      </w:pPr>
                      <w:r w:rsidRPr="00744D83">
                        <w:rPr>
                          <w:color w:val="FFFFFF" w:themeColor="background1"/>
                        </w:rPr>
                        <w:t>Package (6220) (This shows when LOR is determined)</w:t>
                      </w:r>
                    </w:p>
                    <w:p w:rsidR="00D3704D" w:rsidRPr="00744D83" w:rsidP="00585137" w14:paraId="01AE2F2E" w14:textId="77777777">
                      <w:pPr>
                        <w:pStyle w:val="ListParagraph"/>
                        <w:numPr>
                          <w:ilvl w:val="0"/>
                          <w:numId w:val="60"/>
                        </w:numPr>
                        <w:rPr>
                          <w:color w:val="FFFFFF" w:themeColor="background1"/>
                        </w:rPr>
                      </w:pPr>
                      <w:r w:rsidRPr="00744D83">
                        <w:rPr>
                          <w:color w:val="FFFFFF" w:themeColor="background1"/>
                        </w:rPr>
                        <w:t>Signature &amp; Posting (6320) (This shows when user is routed there)</w:t>
                      </w:r>
                    </w:p>
                    <w:p w:rsidR="00D3704D" w:rsidRPr="00744D83" w:rsidP="00BA34AF" w14:paraId="01AE2F2F" w14:textId="77777777">
                      <w:pPr>
                        <w:rPr>
                          <w:color w:val="FFFFFF" w:themeColor="background1"/>
                        </w:rPr>
                      </w:pPr>
                      <w:r w:rsidRPr="00744D83">
                        <w:rPr>
                          <w:color w:val="FFFFFF" w:themeColor="background1"/>
                        </w:rPr>
                        <w:t>For EA reviews that make a FOSI determination on 6320</w:t>
                      </w:r>
                    </w:p>
                    <w:p w:rsidR="00D3704D" w:rsidRPr="00744D83" w:rsidP="00585137" w14:paraId="01AE2F30" w14:textId="77777777">
                      <w:pPr>
                        <w:pStyle w:val="ListParagraph"/>
                        <w:numPr>
                          <w:ilvl w:val="1"/>
                          <w:numId w:val="60"/>
                        </w:numPr>
                        <w:rPr>
                          <w:color w:val="FFFFFF" w:themeColor="background1"/>
                        </w:rPr>
                      </w:pPr>
                      <w:r w:rsidRPr="00744D83">
                        <w:rPr>
                          <w:color w:val="FFFFFF" w:themeColor="background1"/>
                        </w:rPr>
                        <w:t>Complete and Archive (6600) (This shows when user ‘saves’ 6320)</w:t>
                      </w:r>
                    </w:p>
                    <w:p w:rsidR="00D3704D" w:rsidRPr="00744D83" w:rsidP="00BA34AF" w14:paraId="01AE2F31" w14:textId="77777777">
                      <w:pPr>
                        <w:rPr>
                          <w:color w:val="FFFFFF" w:themeColor="background1"/>
                        </w:rPr>
                      </w:pPr>
                      <w:r w:rsidRPr="00744D83">
                        <w:rPr>
                          <w:color w:val="FFFFFF" w:themeColor="background1"/>
                        </w:rPr>
                        <w:t>For EA reviews that make a FONSI determination on 6320</w:t>
                      </w:r>
                    </w:p>
                    <w:p w:rsidR="00D3704D" w:rsidRPr="00744D83" w:rsidP="00585137" w14:paraId="01AE2F32" w14:textId="77777777">
                      <w:pPr>
                        <w:pStyle w:val="ListParagraph"/>
                        <w:numPr>
                          <w:ilvl w:val="1"/>
                          <w:numId w:val="60"/>
                        </w:numPr>
                        <w:rPr>
                          <w:color w:val="FFFFFF" w:themeColor="background1"/>
                        </w:rPr>
                      </w:pPr>
                      <w:r w:rsidRPr="00744D83">
                        <w:rPr>
                          <w:color w:val="FFFFFF" w:themeColor="background1"/>
                        </w:rPr>
                        <w:t>NOI-RROF (6330) (This shows when user ‘saves’ 6320)</w:t>
                      </w:r>
                    </w:p>
                    <w:p w:rsidR="00D3704D" w:rsidRPr="00744D83" w:rsidP="00585137" w14:paraId="01AE2F33" w14:textId="77777777">
                      <w:pPr>
                        <w:pStyle w:val="ListParagraph"/>
                        <w:numPr>
                          <w:ilvl w:val="1"/>
                          <w:numId w:val="60"/>
                        </w:numPr>
                        <w:rPr>
                          <w:color w:val="FFFFFF" w:themeColor="background1"/>
                        </w:rPr>
                      </w:pPr>
                      <w:r w:rsidRPr="00744D83">
                        <w:rPr>
                          <w:color w:val="FFFFFF" w:themeColor="background1"/>
                        </w:rPr>
                        <w:t>RROF (7015.15) (6400/7015.15) (This shows at the same time as NOI-RROF but disappears if user selects ‘Yes,’ indicating that they changed their finding to a FOSI on 6330)</w:t>
                      </w:r>
                    </w:p>
                    <w:p w:rsidR="00D3704D" w:rsidRPr="00744D83" w:rsidP="00585137" w14:paraId="01AE2F34" w14:textId="77777777">
                      <w:pPr>
                        <w:pStyle w:val="ListParagraph"/>
                        <w:numPr>
                          <w:ilvl w:val="1"/>
                          <w:numId w:val="60"/>
                        </w:numPr>
                        <w:rPr>
                          <w:color w:val="FFFFFF" w:themeColor="background1"/>
                        </w:rPr>
                      </w:pPr>
                      <w:r w:rsidRPr="00744D83">
                        <w:rPr>
                          <w:color w:val="FFFFFF" w:themeColor="background1"/>
                        </w:rPr>
                        <w:t>AUGF (7015.16) (6500/7015.16) (This shows at the same time as NOI-RROF but disappears if user selects ‘Yes,’ indicating that they changed their finding to a FOSI on 6330)</w:t>
                      </w:r>
                    </w:p>
                    <w:p w:rsidR="00D3704D" w:rsidRPr="00744D83" w:rsidP="00585137" w14:paraId="01AE2F35" w14:textId="77777777">
                      <w:pPr>
                        <w:pStyle w:val="ListParagraph"/>
                        <w:numPr>
                          <w:ilvl w:val="1"/>
                          <w:numId w:val="60"/>
                        </w:numPr>
                        <w:rPr>
                          <w:color w:val="FFFFFF" w:themeColor="background1"/>
                        </w:rPr>
                      </w:pPr>
                      <w:r w:rsidRPr="00744D83">
                        <w:rPr>
                          <w:color w:val="FFFFFF" w:themeColor="background1"/>
                        </w:rPr>
                        <w:t>Complete and Archive (6600) (This shows at the same time NOI-RROF)</w:t>
                      </w:r>
                    </w:p>
                    <w:p w:rsidR="00D3704D" w:rsidRPr="00744D83" w:rsidP="00585137" w14:paraId="01AE2F36" w14:textId="77777777">
                      <w:pPr>
                        <w:pStyle w:val="ListParagraph"/>
                        <w:numPr>
                          <w:ilvl w:val="1"/>
                          <w:numId w:val="60"/>
                        </w:numPr>
                        <w:rPr>
                          <w:rStyle w:val="BusinessRulesChar"/>
                          <w:color w:val="FFFFFF" w:themeColor="background1"/>
                        </w:rPr>
                      </w:pPr>
                      <w:r w:rsidRPr="00744D83">
                        <w:rPr>
                          <w:color w:val="FFFFFF" w:themeColor="background1"/>
                        </w:rPr>
                        <w:t xml:space="preserve">Mitigation Follow-Up </w:t>
                      </w:r>
                      <w:r w:rsidRPr="00744D83">
                        <w:rPr>
                          <w:rStyle w:val="BusinessRulesChar"/>
                          <w:color w:val="FFFFFF" w:themeColor="background1"/>
                        </w:rPr>
                        <w:t xml:space="preserve">[link to 7000; complete and complete, conditioned on mitigation reviews only for all levels of review except EIS ] </w:t>
                      </w:r>
                    </w:p>
                    <w:p w:rsidR="00D3704D" w:rsidRPr="00744D83" w:rsidP="00585137" w14:paraId="01AE2F37" w14:textId="77777777">
                      <w:pPr>
                        <w:pStyle w:val="ListParagraph"/>
                        <w:numPr>
                          <w:ilvl w:val="1"/>
                          <w:numId w:val="60"/>
                        </w:numPr>
                        <w:rPr>
                          <w:rStyle w:val="BusinessRulesChar"/>
                          <w:color w:val="FFFFFF" w:themeColor="background1"/>
                        </w:rPr>
                      </w:pPr>
                      <w:r w:rsidRPr="00744D83">
                        <w:rPr>
                          <w:color w:val="FFFFFF" w:themeColor="background1"/>
                        </w:rPr>
                        <w:t>Reevaluation [link to screen 1160, after the review is complete, complete, conditioned on mitigation reviews only]</w:t>
                      </w:r>
                    </w:p>
                  </w:txbxContent>
                </v:textbox>
              </v:shape>
            </w:pict>
          </mc:Fallback>
        </mc:AlternateContent>
      </w:r>
    </w:p>
    <w:p w:rsidR="00C33972" w:rsidRPr="009B4E20" w:rsidP="00BA34AF" w14:paraId="01AE0F5C" w14:textId="77777777"/>
    <w:p w:rsidR="00C33972" w:rsidRPr="009B4E20" w:rsidP="00BA34AF" w14:paraId="01AE0F5D" w14:textId="77777777"/>
    <w:p w:rsidR="00C33972" w:rsidRPr="009B4E20" w:rsidP="00BA34AF" w14:paraId="01AE0F5E" w14:textId="77777777"/>
    <w:p w:rsidR="00C33972" w:rsidRPr="009B4E20" w:rsidP="00BA34AF" w14:paraId="01AE0F5F" w14:textId="77777777"/>
    <w:p w:rsidR="00C33972" w:rsidRPr="009B4E20" w:rsidP="00BA34AF" w14:paraId="01AE0F60" w14:textId="77777777"/>
    <w:p w:rsidR="00C33972" w:rsidRPr="009B4E20" w:rsidP="00BA34AF" w14:paraId="01AE0F61" w14:textId="77777777"/>
    <w:p w:rsidR="00C33972" w:rsidRPr="009B4E20" w:rsidP="00BA34AF" w14:paraId="01AE0F62" w14:textId="77777777"/>
    <w:p w:rsidR="00C33972" w:rsidRPr="009B4E20" w:rsidP="00BA34AF" w14:paraId="01AE0F63" w14:textId="77777777"/>
    <w:p w:rsidR="00C33972" w:rsidRPr="009B4E20" w:rsidP="00BA34AF" w14:paraId="01AE0F64" w14:textId="77777777"/>
    <w:p w:rsidR="00C33972" w:rsidRPr="009B4E20" w:rsidP="00BA34AF" w14:paraId="01AE0F65" w14:textId="77777777"/>
    <w:p w:rsidR="00C33972" w:rsidRPr="009B4E20" w:rsidP="00BA34AF" w14:paraId="01AE0F66" w14:textId="77777777"/>
    <w:p w:rsidR="00C33972" w:rsidRPr="009B4E20" w:rsidP="00BA34AF" w14:paraId="01AE0F67" w14:textId="77777777"/>
    <w:p w:rsidR="00C33972" w:rsidRPr="009B4E20" w:rsidP="00BA34AF" w14:paraId="01AE0F68" w14:textId="77777777"/>
    <w:p w:rsidR="00C33972" w:rsidP="00BA34AF" w14:paraId="01AE0F69" w14:textId="77777777"/>
    <w:p w:rsidR="00C33972" w:rsidP="00BA34AF" w14:paraId="01AE0F6A" w14:textId="77777777"/>
    <w:p w:rsidR="00C33972" w:rsidP="00BA34AF" w14:paraId="01AE0F6B" w14:textId="77777777"/>
    <w:p w:rsidR="00C33972" w:rsidP="00BA34AF" w14:paraId="01AE0F6C" w14:textId="77777777"/>
    <w:p w:rsidR="00C33972" w:rsidP="00BA34AF" w14:paraId="01AE0F6D" w14:textId="77777777"/>
    <w:p w:rsidR="00C33972" w:rsidP="00BA34AF" w14:paraId="01AE0F6E" w14:textId="77777777"/>
    <w:p w:rsidR="00C33972" w:rsidP="00BA34AF" w14:paraId="01AE0F6F" w14:textId="77777777"/>
    <w:p w:rsidR="00C33972" w:rsidP="00BA34AF" w14:paraId="01AE0F70" w14:textId="77777777"/>
    <w:p w:rsidR="00C33972" w:rsidP="00BA34AF" w14:paraId="01AE0F71" w14:textId="77777777"/>
    <w:p w:rsidR="00C33972" w:rsidP="00BA34AF" w14:paraId="01AE0F72" w14:textId="77777777"/>
    <w:p w:rsidR="00C33972" w:rsidP="00BA34AF" w14:paraId="01AE0F73" w14:textId="77777777"/>
    <w:p w:rsidR="00C33972" w:rsidP="00BA34AF" w14:paraId="01AE0F74" w14:textId="77777777"/>
    <w:p w:rsidR="00C33972" w:rsidP="00BA34AF" w14:paraId="01AE0F75" w14:textId="77777777"/>
    <w:p w:rsidR="00C33972" w:rsidP="00BA34AF" w14:paraId="01AE0F76" w14:textId="77777777"/>
    <w:p w:rsidR="00C33972" w:rsidP="00BA34AF" w14:paraId="01AE0F77" w14:textId="77777777"/>
    <w:p w:rsidR="00C33972" w:rsidP="00BA34AF" w14:paraId="01AE0F78" w14:textId="77777777"/>
    <w:p w:rsidR="00C33972" w:rsidP="00BA34AF" w14:paraId="01AE0F79" w14:textId="77777777"/>
    <w:p w:rsidR="00C33972" w:rsidP="00BA34AF" w14:paraId="01AE0F7A" w14:textId="77777777"/>
    <w:p w:rsidR="00C33972" w:rsidP="00BA34AF" w14:paraId="01AE0F7B" w14:textId="77777777">
      <w:r>
        <w:br w:type="page"/>
      </w:r>
    </w:p>
    <w:p w:rsidR="00C33972" w:rsidP="00BA34AF" w14:paraId="01AE0F7C" w14:textId="77777777">
      <w:pPr>
        <w:pStyle w:val="Heading4"/>
      </w:pPr>
      <w:r w:rsidRPr="00431CAA">
        <w:t>EA non-tiered</w:t>
      </w:r>
      <w:r>
        <w:t xml:space="preserve">, acting as cooperating </w:t>
      </w:r>
      <w:r w:rsidRPr="00F31D89">
        <w:t>agency as indicated on 1365</w:t>
      </w:r>
    </w:p>
    <w:p w:rsidR="00C33972" w:rsidRPr="009B4E20" w:rsidP="00BA34AF" w14:paraId="01AE0F7D" w14:textId="24C6097A">
      <w:r>
        <w:rPr>
          <w:noProof/>
        </w:rPr>
        <mc:AlternateContent>
          <mc:Choice Requires="wps">
            <w:drawing>
              <wp:anchor distT="0" distB="0" distL="114300" distR="114300" simplePos="0" relativeHeight="252370944" behindDoc="0" locked="0" layoutInCell="1" allowOverlap="1">
                <wp:simplePos x="0" y="0"/>
                <wp:positionH relativeFrom="column">
                  <wp:posOffset>410210</wp:posOffset>
                </wp:positionH>
                <wp:positionV relativeFrom="paragraph">
                  <wp:posOffset>108585</wp:posOffset>
                </wp:positionV>
                <wp:extent cx="5554345" cy="1614805"/>
                <wp:effectExtent l="20320" t="24130" r="35560" b="52705"/>
                <wp:wrapNone/>
                <wp:docPr id="1558" name="Text Box 5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14805"/>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744D83" w:rsidP="00585137" w14:textId="77777777">
                            <w:pPr>
                              <w:pStyle w:val="ListParagraph"/>
                              <w:numPr>
                                <w:ilvl w:val="0"/>
                                <w:numId w:val="60"/>
                              </w:numPr>
                              <w:rPr>
                                <w:color w:val="FFFFFF" w:themeColor="background1"/>
                              </w:rPr>
                            </w:pPr>
                            <w:r w:rsidRPr="00744D83">
                              <w:rPr>
                                <w:color w:val="FFFFFF" w:themeColor="background1"/>
                              </w:rPr>
                              <w:t xml:space="preserve">Initial Screen </w:t>
                            </w:r>
                            <w:r w:rsidRPr="00744D83">
                              <w:rPr>
                                <w:rStyle w:val="BusinessRulesChar"/>
                                <w:color w:val="FFFFFF" w:themeColor="background1"/>
                              </w:rPr>
                              <w:t>[link to 1105]</w:t>
                            </w:r>
                          </w:p>
                          <w:p w:rsidR="00D3704D" w:rsidRPr="00744D83" w:rsidP="00585137" w14:textId="77777777">
                            <w:pPr>
                              <w:pStyle w:val="ListParagraph"/>
                              <w:numPr>
                                <w:ilvl w:val="0"/>
                                <w:numId w:val="60"/>
                              </w:numPr>
                              <w:rPr>
                                <w:rStyle w:val="BusinessRulesChar"/>
                                <w:color w:val="FFFFFF" w:themeColor="background1"/>
                              </w:rPr>
                            </w:pPr>
                            <w:r w:rsidRPr="00744D83">
                              <w:rPr>
                                <w:color w:val="FFFFFF" w:themeColor="background1"/>
                              </w:rPr>
                              <w:t xml:space="preserve">Project Summary </w:t>
                            </w:r>
                            <w:r w:rsidRPr="00744D83">
                              <w:rPr>
                                <w:rStyle w:val="BusinessRulesChar"/>
                                <w:color w:val="FFFFFF" w:themeColor="background1"/>
                              </w:rPr>
                              <w:t>[link to 1125]</w:t>
                            </w:r>
                          </w:p>
                          <w:p w:rsidR="00D3704D" w:rsidRPr="00744D83" w:rsidP="00585137" w14:textId="77777777">
                            <w:pPr>
                              <w:pStyle w:val="ListParagraph"/>
                              <w:numPr>
                                <w:ilvl w:val="0"/>
                                <w:numId w:val="60"/>
                              </w:numPr>
                              <w:rPr>
                                <w:color w:val="FFFFFF" w:themeColor="background1"/>
                              </w:rPr>
                            </w:pPr>
                            <w:r w:rsidRPr="00744D83">
                              <w:rPr>
                                <w:color w:val="FFFFFF" w:themeColor="background1"/>
                              </w:rPr>
                              <w:t xml:space="preserve">Level of Review Determination </w:t>
                            </w:r>
                            <w:r w:rsidRPr="00744D83">
                              <w:rPr>
                                <w:rStyle w:val="BusinessRulesChar"/>
                                <w:color w:val="FFFFFF" w:themeColor="background1"/>
                              </w:rPr>
                              <w:t>[link to 1311]</w:t>
                            </w:r>
                          </w:p>
                          <w:p w:rsidR="00D3704D" w:rsidRPr="00744D83" w:rsidP="00585137" w14:textId="77777777">
                            <w:pPr>
                              <w:pStyle w:val="ListParagraph"/>
                              <w:numPr>
                                <w:ilvl w:val="0"/>
                                <w:numId w:val="60"/>
                              </w:numPr>
                              <w:rPr>
                                <w:rStyle w:val="BusinessRulesChar"/>
                                <w:color w:val="FFFFFF" w:themeColor="background1"/>
                              </w:rPr>
                            </w:pPr>
                            <w:r w:rsidRPr="00744D83">
                              <w:rPr>
                                <w:color w:val="FFFFFF" w:themeColor="background1"/>
                              </w:rPr>
                              <w:t xml:space="preserve">Cooperating Agency Agreement </w:t>
                            </w:r>
                            <w:r w:rsidRPr="00744D83">
                              <w:rPr>
                                <w:rStyle w:val="BusinessRulesChar"/>
                                <w:color w:val="FFFFFF" w:themeColor="background1"/>
                              </w:rPr>
                              <w:t>[link to 1365]</w:t>
                            </w:r>
                          </w:p>
                          <w:p w:rsidR="00D3704D" w:rsidRPr="00744D83" w:rsidP="00585137" w14:textId="77777777">
                            <w:pPr>
                              <w:pStyle w:val="ListParagraph"/>
                              <w:numPr>
                                <w:ilvl w:val="0"/>
                                <w:numId w:val="60"/>
                              </w:numPr>
                              <w:rPr>
                                <w:color w:val="FFFFFF" w:themeColor="background1"/>
                              </w:rPr>
                            </w:pPr>
                            <w:r w:rsidRPr="00744D83">
                              <w:rPr>
                                <w:color w:val="FFFFFF" w:themeColor="background1"/>
                              </w:rPr>
                              <w:t>Environmental Finding (6310) (This shows when LOR is determined)</w:t>
                            </w:r>
                          </w:p>
                          <w:p w:rsidR="00D3704D" w:rsidRPr="00744D83" w:rsidP="00585137" w14:textId="77777777">
                            <w:pPr>
                              <w:pStyle w:val="ListParagraph"/>
                              <w:numPr>
                                <w:ilvl w:val="0"/>
                                <w:numId w:val="60"/>
                              </w:numPr>
                              <w:rPr>
                                <w:color w:val="FFFFFF" w:themeColor="background1"/>
                              </w:rPr>
                            </w:pPr>
                            <w:r w:rsidRPr="00744D83">
                              <w:rPr>
                                <w:color w:val="FFFFFF" w:themeColor="background1"/>
                              </w:rPr>
                              <w:t>Package (6220) (This shows when LOR is determined)</w:t>
                            </w:r>
                          </w:p>
                          <w:p w:rsidR="00D3704D" w:rsidRPr="00744D83" w:rsidP="00585137" w14:textId="77777777">
                            <w:pPr>
                              <w:pStyle w:val="ListParagraph"/>
                              <w:numPr>
                                <w:ilvl w:val="0"/>
                                <w:numId w:val="60"/>
                              </w:numPr>
                              <w:rPr>
                                <w:color w:val="FFFFFF" w:themeColor="background1"/>
                              </w:rPr>
                            </w:pPr>
                            <w:r w:rsidRPr="00744D83">
                              <w:rPr>
                                <w:color w:val="FFFFFF" w:themeColor="background1"/>
                              </w:rPr>
                              <w:t>Signature &amp; Posting (6320) (This shows when user is routed there)</w:t>
                            </w:r>
                          </w:p>
                          <w:p w:rsidR="00D3704D" w:rsidRPr="00744D83" w:rsidP="00BA34AF" w14:textId="77777777">
                            <w:pPr>
                              <w:rPr>
                                <w:color w:val="FFFFFF" w:themeColor="background1"/>
                              </w:rPr>
                            </w:pPr>
                            <w:r w:rsidRPr="00744D83">
                              <w:rPr>
                                <w:color w:val="FFFFFF" w:themeColor="background1"/>
                              </w:rPr>
                              <w:t>For EA reviews that make a FOSI determination on 6320</w:t>
                            </w:r>
                          </w:p>
                          <w:p w:rsidR="00D3704D" w:rsidRPr="00744D83" w:rsidP="00585137" w14:textId="77777777">
                            <w:pPr>
                              <w:pStyle w:val="ListParagraph"/>
                              <w:numPr>
                                <w:ilvl w:val="1"/>
                                <w:numId w:val="60"/>
                              </w:numPr>
                              <w:rPr>
                                <w:color w:val="FFFFFF" w:themeColor="background1"/>
                              </w:rPr>
                            </w:pPr>
                            <w:r w:rsidRPr="00744D83">
                              <w:rPr>
                                <w:color w:val="FFFFFF" w:themeColor="background1"/>
                              </w:rPr>
                              <w:t>Complete and Archive (6600) (This shows when user ‘saves’ 6320)</w:t>
                            </w:r>
                          </w:p>
                          <w:p w:rsidR="00D3704D" w:rsidRPr="00744D83" w:rsidP="00BA34AF" w14:textId="77777777">
                            <w:pPr>
                              <w:rPr>
                                <w:color w:val="FFFFFF" w:themeColor="background1"/>
                              </w:rPr>
                            </w:pPr>
                            <w:r w:rsidRPr="00744D83">
                              <w:rPr>
                                <w:color w:val="FFFFFF" w:themeColor="background1"/>
                              </w:rPr>
                              <w:t>For EA reviews that make a FONSI determination on 6320</w:t>
                            </w:r>
                          </w:p>
                          <w:p w:rsidR="00D3704D" w:rsidRPr="00744D83" w:rsidP="00585137" w14:textId="77777777">
                            <w:pPr>
                              <w:pStyle w:val="ListParagraph"/>
                              <w:numPr>
                                <w:ilvl w:val="1"/>
                                <w:numId w:val="60"/>
                              </w:numPr>
                              <w:rPr>
                                <w:color w:val="FFFFFF" w:themeColor="background1"/>
                              </w:rPr>
                            </w:pPr>
                            <w:r w:rsidRPr="00744D83">
                              <w:rPr>
                                <w:color w:val="FFFFFF" w:themeColor="background1"/>
                              </w:rPr>
                              <w:t>NOI-RROF (6330) (This shows when user ‘saves’ 6320)</w:t>
                            </w:r>
                          </w:p>
                          <w:p w:rsidR="00D3704D" w:rsidRPr="00744D83" w:rsidP="00585137" w14:textId="77777777">
                            <w:pPr>
                              <w:pStyle w:val="ListParagraph"/>
                              <w:numPr>
                                <w:ilvl w:val="1"/>
                                <w:numId w:val="60"/>
                              </w:numPr>
                              <w:rPr>
                                <w:color w:val="FFFFFF" w:themeColor="background1"/>
                              </w:rPr>
                            </w:pPr>
                            <w:r w:rsidRPr="00744D83">
                              <w:rPr>
                                <w:color w:val="FFFFFF" w:themeColor="background1"/>
                              </w:rPr>
                              <w:t>RROF (7015.15) (6400/7015.15)  (This shows at the same time as NOI-RROF but disappears if user selects ‘Yes,’ indicating that they changed their finding to a FOSI on 6330)</w:t>
                            </w:r>
                          </w:p>
                          <w:p w:rsidR="00D3704D" w:rsidRPr="00744D83" w:rsidP="00585137" w14:textId="77777777">
                            <w:pPr>
                              <w:pStyle w:val="ListParagraph"/>
                              <w:numPr>
                                <w:ilvl w:val="1"/>
                                <w:numId w:val="60"/>
                              </w:numPr>
                              <w:rPr>
                                <w:color w:val="FFFFFF" w:themeColor="background1"/>
                              </w:rPr>
                            </w:pPr>
                            <w:r w:rsidRPr="00744D83">
                              <w:rPr>
                                <w:color w:val="FFFFFF" w:themeColor="background1"/>
                              </w:rPr>
                              <w:t>AUGF (7015.16) (6500/7015.16)  (This shows at the same time as NOI-RROF but disappears if user selects ‘Yes,’ indicating that they changed their finding to a FOSI on 6330)</w:t>
                            </w:r>
                          </w:p>
                          <w:p w:rsidR="00D3704D" w:rsidRPr="00744D83" w:rsidP="00585137" w14:textId="77777777">
                            <w:pPr>
                              <w:pStyle w:val="ListParagraph"/>
                              <w:numPr>
                                <w:ilvl w:val="1"/>
                                <w:numId w:val="60"/>
                              </w:numPr>
                              <w:rPr>
                                <w:color w:val="FFFFFF" w:themeColor="background1"/>
                              </w:rPr>
                            </w:pPr>
                            <w:r w:rsidRPr="00744D83">
                              <w:rPr>
                                <w:color w:val="FFFFFF" w:themeColor="background1"/>
                              </w:rPr>
                              <w:t>Complete and Archive (6600) (This shows at the same time NOI-RROF)</w:t>
                            </w:r>
                          </w:p>
                          <w:p w:rsidR="00D3704D" w:rsidRPr="00744D83" w:rsidP="00585137" w14:textId="77777777">
                            <w:pPr>
                              <w:pStyle w:val="ListParagraph"/>
                              <w:numPr>
                                <w:ilvl w:val="1"/>
                                <w:numId w:val="60"/>
                              </w:numPr>
                              <w:rPr>
                                <w:rStyle w:val="BusinessRulesChar"/>
                                <w:color w:val="FFFFFF" w:themeColor="background1"/>
                              </w:rPr>
                            </w:pPr>
                            <w:r w:rsidRPr="00744D83">
                              <w:rPr>
                                <w:color w:val="FFFFFF" w:themeColor="background1"/>
                              </w:rPr>
                              <w:t xml:space="preserve">Mitigation Follow-Up </w:t>
                            </w:r>
                            <w:r w:rsidRPr="00744D83">
                              <w:rPr>
                                <w:rStyle w:val="BusinessRulesChar"/>
                                <w:color w:val="FFFFFF" w:themeColor="background1"/>
                              </w:rPr>
                              <w:t xml:space="preserve">[link to 7000; complete and complete, conditioned on mitigation reviews only for all levels of review except EIS ] </w:t>
                            </w:r>
                          </w:p>
                          <w:p w:rsidR="00D3704D" w:rsidRPr="00744D83" w:rsidP="00585137" w14:textId="77777777">
                            <w:pPr>
                              <w:pStyle w:val="ListParagraph"/>
                              <w:numPr>
                                <w:ilvl w:val="1"/>
                                <w:numId w:val="60"/>
                              </w:numPr>
                              <w:rPr>
                                <w:rStyle w:val="BusinessRulesChar"/>
                                <w:color w:val="FFFFFF" w:themeColor="background1"/>
                              </w:rPr>
                            </w:pPr>
                            <w:r w:rsidRPr="00744D83">
                              <w:rPr>
                                <w:color w:val="FFFFFF" w:themeColor="background1"/>
                              </w:rPr>
                              <w:t>Reevaluation [link to screen 1160, after the review is complete, complete, conditioned on mitigation reviews only]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0" o:spid="_x0000_s1035" type="#_x0000_t202" style="width:437.35pt;height:309.7pt;margin-top:8.55pt;margin-left:32.3pt;mso-height-percent:200;mso-height-relative:margin;mso-width-percent:0;mso-width-relative:margin;mso-wrap-distance-bottom:0;mso-wrap-distance-left:9pt;mso-wrap-distance-right:9pt;mso-wrap-distance-top:0;mso-wrap-style:square;position:absolute;visibility:visible;v-text-anchor:top;z-index:252371968" fillcolor="#4f81bd" strokecolor="#b2d4b2" strokeweight="3pt">
                <v:shadow on="t" color="#243f60" opacity="0.5" offset="1pt"/>
                <v:textbox style="mso-fit-shape-to-text:t">
                  <w:txbxContent>
                    <w:p w:rsidR="00D3704D" w:rsidRPr="00744D83" w:rsidP="00585137" w14:paraId="01AE2F38" w14:textId="77777777">
                      <w:pPr>
                        <w:pStyle w:val="ListParagraph"/>
                        <w:numPr>
                          <w:ilvl w:val="0"/>
                          <w:numId w:val="60"/>
                        </w:numPr>
                        <w:rPr>
                          <w:color w:val="FFFFFF" w:themeColor="background1"/>
                        </w:rPr>
                      </w:pPr>
                      <w:r w:rsidRPr="00744D83">
                        <w:rPr>
                          <w:color w:val="FFFFFF" w:themeColor="background1"/>
                        </w:rPr>
                        <w:t xml:space="preserve">Initial Screen </w:t>
                      </w:r>
                      <w:r w:rsidRPr="00744D83">
                        <w:rPr>
                          <w:rStyle w:val="BusinessRulesChar"/>
                          <w:color w:val="FFFFFF" w:themeColor="background1"/>
                        </w:rPr>
                        <w:t>[link to 1105]</w:t>
                      </w:r>
                    </w:p>
                    <w:p w:rsidR="00D3704D" w:rsidRPr="00744D83" w:rsidP="00585137" w14:paraId="01AE2F39" w14:textId="77777777">
                      <w:pPr>
                        <w:pStyle w:val="ListParagraph"/>
                        <w:numPr>
                          <w:ilvl w:val="0"/>
                          <w:numId w:val="60"/>
                        </w:numPr>
                        <w:rPr>
                          <w:rStyle w:val="BusinessRulesChar"/>
                          <w:color w:val="FFFFFF" w:themeColor="background1"/>
                        </w:rPr>
                      </w:pPr>
                      <w:r w:rsidRPr="00744D83">
                        <w:rPr>
                          <w:color w:val="FFFFFF" w:themeColor="background1"/>
                        </w:rPr>
                        <w:t xml:space="preserve">Project Summary </w:t>
                      </w:r>
                      <w:r w:rsidRPr="00744D83">
                        <w:rPr>
                          <w:rStyle w:val="BusinessRulesChar"/>
                          <w:color w:val="FFFFFF" w:themeColor="background1"/>
                        </w:rPr>
                        <w:t>[link to 1125]</w:t>
                      </w:r>
                    </w:p>
                    <w:p w:rsidR="00D3704D" w:rsidRPr="00744D83" w:rsidP="00585137" w14:paraId="01AE2F3A" w14:textId="77777777">
                      <w:pPr>
                        <w:pStyle w:val="ListParagraph"/>
                        <w:numPr>
                          <w:ilvl w:val="0"/>
                          <w:numId w:val="60"/>
                        </w:numPr>
                        <w:rPr>
                          <w:color w:val="FFFFFF" w:themeColor="background1"/>
                        </w:rPr>
                      </w:pPr>
                      <w:r w:rsidRPr="00744D83">
                        <w:rPr>
                          <w:color w:val="FFFFFF" w:themeColor="background1"/>
                        </w:rPr>
                        <w:t xml:space="preserve">Level of Review Determination </w:t>
                      </w:r>
                      <w:r w:rsidRPr="00744D83">
                        <w:rPr>
                          <w:rStyle w:val="BusinessRulesChar"/>
                          <w:color w:val="FFFFFF" w:themeColor="background1"/>
                        </w:rPr>
                        <w:t>[link to 1311]</w:t>
                      </w:r>
                    </w:p>
                    <w:p w:rsidR="00D3704D" w:rsidRPr="00744D83" w:rsidP="00585137" w14:paraId="01AE2F3B" w14:textId="77777777">
                      <w:pPr>
                        <w:pStyle w:val="ListParagraph"/>
                        <w:numPr>
                          <w:ilvl w:val="0"/>
                          <w:numId w:val="60"/>
                        </w:numPr>
                        <w:rPr>
                          <w:rStyle w:val="BusinessRulesChar"/>
                          <w:color w:val="FFFFFF" w:themeColor="background1"/>
                        </w:rPr>
                      </w:pPr>
                      <w:r w:rsidRPr="00744D83">
                        <w:rPr>
                          <w:color w:val="FFFFFF" w:themeColor="background1"/>
                        </w:rPr>
                        <w:t xml:space="preserve">Cooperating Agency Agreement </w:t>
                      </w:r>
                      <w:r w:rsidRPr="00744D83">
                        <w:rPr>
                          <w:rStyle w:val="BusinessRulesChar"/>
                          <w:color w:val="FFFFFF" w:themeColor="background1"/>
                        </w:rPr>
                        <w:t>[link to 1365]</w:t>
                      </w:r>
                    </w:p>
                    <w:p w:rsidR="00D3704D" w:rsidRPr="00744D83" w:rsidP="00585137" w14:paraId="01AE2F3C" w14:textId="77777777">
                      <w:pPr>
                        <w:pStyle w:val="ListParagraph"/>
                        <w:numPr>
                          <w:ilvl w:val="0"/>
                          <w:numId w:val="60"/>
                        </w:numPr>
                        <w:rPr>
                          <w:color w:val="FFFFFF" w:themeColor="background1"/>
                        </w:rPr>
                      </w:pPr>
                      <w:r w:rsidRPr="00744D83">
                        <w:rPr>
                          <w:color w:val="FFFFFF" w:themeColor="background1"/>
                        </w:rPr>
                        <w:t>Environmental Finding (6310) (This shows when LOR is determined)</w:t>
                      </w:r>
                    </w:p>
                    <w:p w:rsidR="00D3704D" w:rsidRPr="00744D83" w:rsidP="00585137" w14:paraId="01AE2F3D" w14:textId="77777777">
                      <w:pPr>
                        <w:pStyle w:val="ListParagraph"/>
                        <w:numPr>
                          <w:ilvl w:val="0"/>
                          <w:numId w:val="60"/>
                        </w:numPr>
                        <w:rPr>
                          <w:color w:val="FFFFFF" w:themeColor="background1"/>
                        </w:rPr>
                      </w:pPr>
                      <w:r w:rsidRPr="00744D83">
                        <w:rPr>
                          <w:color w:val="FFFFFF" w:themeColor="background1"/>
                        </w:rPr>
                        <w:t>Package (6220) (This shows when LOR is determined)</w:t>
                      </w:r>
                    </w:p>
                    <w:p w:rsidR="00D3704D" w:rsidRPr="00744D83" w:rsidP="00585137" w14:paraId="01AE2F3E" w14:textId="77777777">
                      <w:pPr>
                        <w:pStyle w:val="ListParagraph"/>
                        <w:numPr>
                          <w:ilvl w:val="0"/>
                          <w:numId w:val="60"/>
                        </w:numPr>
                        <w:rPr>
                          <w:color w:val="FFFFFF" w:themeColor="background1"/>
                        </w:rPr>
                      </w:pPr>
                      <w:r w:rsidRPr="00744D83">
                        <w:rPr>
                          <w:color w:val="FFFFFF" w:themeColor="background1"/>
                        </w:rPr>
                        <w:t>Signature &amp; Posting (6320) (This shows when user is routed there)</w:t>
                      </w:r>
                    </w:p>
                    <w:p w:rsidR="00D3704D" w:rsidRPr="00744D83" w:rsidP="00BA34AF" w14:paraId="01AE2F3F" w14:textId="77777777">
                      <w:pPr>
                        <w:rPr>
                          <w:color w:val="FFFFFF" w:themeColor="background1"/>
                        </w:rPr>
                      </w:pPr>
                      <w:r w:rsidRPr="00744D83">
                        <w:rPr>
                          <w:color w:val="FFFFFF" w:themeColor="background1"/>
                        </w:rPr>
                        <w:t>For EA reviews that make a FOSI determination on 6320</w:t>
                      </w:r>
                    </w:p>
                    <w:p w:rsidR="00D3704D" w:rsidRPr="00744D83" w:rsidP="00585137" w14:paraId="01AE2F40" w14:textId="77777777">
                      <w:pPr>
                        <w:pStyle w:val="ListParagraph"/>
                        <w:numPr>
                          <w:ilvl w:val="1"/>
                          <w:numId w:val="60"/>
                        </w:numPr>
                        <w:rPr>
                          <w:color w:val="FFFFFF" w:themeColor="background1"/>
                        </w:rPr>
                      </w:pPr>
                      <w:r w:rsidRPr="00744D83">
                        <w:rPr>
                          <w:color w:val="FFFFFF" w:themeColor="background1"/>
                        </w:rPr>
                        <w:t>Complete and Archive (6600) (This shows when user ‘saves’ 6320)</w:t>
                      </w:r>
                    </w:p>
                    <w:p w:rsidR="00D3704D" w:rsidRPr="00744D83" w:rsidP="00BA34AF" w14:paraId="01AE2F41" w14:textId="77777777">
                      <w:pPr>
                        <w:rPr>
                          <w:color w:val="FFFFFF" w:themeColor="background1"/>
                        </w:rPr>
                      </w:pPr>
                      <w:r w:rsidRPr="00744D83">
                        <w:rPr>
                          <w:color w:val="FFFFFF" w:themeColor="background1"/>
                        </w:rPr>
                        <w:t>For EA reviews that make a FONSI determination on 6320</w:t>
                      </w:r>
                    </w:p>
                    <w:p w:rsidR="00D3704D" w:rsidRPr="00744D83" w:rsidP="00585137" w14:paraId="01AE2F42" w14:textId="77777777">
                      <w:pPr>
                        <w:pStyle w:val="ListParagraph"/>
                        <w:numPr>
                          <w:ilvl w:val="1"/>
                          <w:numId w:val="60"/>
                        </w:numPr>
                        <w:rPr>
                          <w:color w:val="FFFFFF" w:themeColor="background1"/>
                        </w:rPr>
                      </w:pPr>
                      <w:r w:rsidRPr="00744D83">
                        <w:rPr>
                          <w:color w:val="FFFFFF" w:themeColor="background1"/>
                        </w:rPr>
                        <w:t>NOI-RROF (6330) (This shows when user ‘saves’ 6320)</w:t>
                      </w:r>
                    </w:p>
                    <w:p w:rsidR="00D3704D" w:rsidRPr="00744D83" w:rsidP="00585137" w14:paraId="01AE2F43" w14:textId="77777777">
                      <w:pPr>
                        <w:pStyle w:val="ListParagraph"/>
                        <w:numPr>
                          <w:ilvl w:val="1"/>
                          <w:numId w:val="60"/>
                        </w:numPr>
                        <w:rPr>
                          <w:color w:val="FFFFFF" w:themeColor="background1"/>
                        </w:rPr>
                      </w:pPr>
                      <w:r w:rsidRPr="00744D83">
                        <w:rPr>
                          <w:color w:val="FFFFFF" w:themeColor="background1"/>
                        </w:rPr>
                        <w:t>RROF (7015.15) (6400/7015.15)  (This shows at the same time as NOI-RROF but disappears if user selects ‘Yes,’ indicating that they changed their finding to a FOSI on 6330)</w:t>
                      </w:r>
                    </w:p>
                    <w:p w:rsidR="00D3704D" w:rsidRPr="00744D83" w:rsidP="00585137" w14:paraId="01AE2F44" w14:textId="77777777">
                      <w:pPr>
                        <w:pStyle w:val="ListParagraph"/>
                        <w:numPr>
                          <w:ilvl w:val="1"/>
                          <w:numId w:val="60"/>
                        </w:numPr>
                        <w:rPr>
                          <w:color w:val="FFFFFF" w:themeColor="background1"/>
                        </w:rPr>
                      </w:pPr>
                      <w:r w:rsidRPr="00744D83">
                        <w:rPr>
                          <w:color w:val="FFFFFF" w:themeColor="background1"/>
                        </w:rPr>
                        <w:t>AUGF (7015.16) (6500/7015.16)  (This shows at the same time as NOI-RROF but disappears if user selects ‘Yes,’ indicating that they changed their finding to a FOSI on 6330)</w:t>
                      </w:r>
                    </w:p>
                    <w:p w:rsidR="00D3704D" w:rsidRPr="00744D83" w:rsidP="00585137" w14:paraId="01AE2F45" w14:textId="77777777">
                      <w:pPr>
                        <w:pStyle w:val="ListParagraph"/>
                        <w:numPr>
                          <w:ilvl w:val="1"/>
                          <w:numId w:val="60"/>
                        </w:numPr>
                        <w:rPr>
                          <w:color w:val="FFFFFF" w:themeColor="background1"/>
                        </w:rPr>
                      </w:pPr>
                      <w:r w:rsidRPr="00744D83">
                        <w:rPr>
                          <w:color w:val="FFFFFF" w:themeColor="background1"/>
                        </w:rPr>
                        <w:t>Complete and Archive (6600) (This shows at the same time NOI-RROF)</w:t>
                      </w:r>
                    </w:p>
                    <w:p w:rsidR="00D3704D" w:rsidRPr="00744D83" w:rsidP="00585137" w14:paraId="01AE2F46" w14:textId="77777777">
                      <w:pPr>
                        <w:pStyle w:val="ListParagraph"/>
                        <w:numPr>
                          <w:ilvl w:val="1"/>
                          <w:numId w:val="60"/>
                        </w:numPr>
                        <w:rPr>
                          <w:rStyle w:val="BusinessRulesChar"/>
                          <w:color w:val="FFFFFF" w:themeColor="background1"/>
                        </w:rPr>
                      </w:pPr>
                      <w:r w:rsidRPr="00744D83">
                        <w:rPr>
                          <w:color w:val="FFFFFF" w:themeColor="background1"/>
                        </w:rPr>
                        <w:t xml:space="preserve">Mitigation Follow-Up </w:t>
                      </w:r>
                      <w:r w:rsidRPr="00744D83">
                        <w:rPr>
                          <w:rStyle w:val="BusinessRulesChar"/>
                          <w:color w:val="FFFFFF" w:themeColor="background1"/>
                        </w:rPr>
                        <w:t xml:space="preserve">[link to 7000; complete and complete, conditioned on mitigation reviews only for all levels of review except EIS ] </w:t>
                      </w:r>
                    </w:p>
                    <w:p w:rsidR="00D3704D" w:rsidRPr="00744D83" w:rsidP="00585137" w14:paraId="01AE2F47" w14:textId="77777777">
                      <w:pPr>
                        <w:pStyle w:val="ListParagraph"/>
                        <w:numPr>
                          <w:ilvl w:val="1"/>
                          <w:numId w:val="60"/>
                        </w:numPr>
                        <w:rPr>
                          <w:rStyle w:val="BusinessRulesChar"/>
                          <w:color w:val="FFFFFF" w:themeColor="background1"/>
                        </w:rPr>
                      </w:pPr>
                      <w:r w:rsidRPr="00744D83">
                        <w:rPr>
                          <w:color w:val="FFFFFF" w:themeColor="background1"/>
                        </w:rPr>
                        <w:t>Reevaluation [link to screen 1160, after the review is complete, complete, conditioned on mitigation reviews only]</w:t>
                      </w:r>
                    </w:p>
                  </w:txbxContent>
                </v:textbox>
              </v:shape>
            </w:pict>
          </mc:Fallback>
        </mc:AlternateContent>
      </w:r>
    </w:p>
    <w:p w:rsidR="00C33972" w:rsidRPr="009B4E20" w:rsidP="00BA34AF" w14:paraId="01AE0F7E" w14:textId="77777777"/>
    <w:p w:rsidR="00C33972" w:rsidRPr="009B4E20" w:rsidP="00BA34AF" w14:paraId="01AE0F7F" w14:textId="77777777"/>
    <w:p w:rsidR="00C33972" w:rsidRPr="009B4E20" w:rsidP="00BA34AF" w14:paraId="01AE0F80" w14:textId="77777777"/>
    <w:p w:rsidR="00C33972" w:rsidP="00BA34AF" w14:paraId="01AE0F81" w14:textId="77777777"/>
    <w:p w:rsidR="00C33972" w:rsidP="00BA34AF" w14:paraId="01AE0F82" w14:textId="77777777"/>
    <w:p w:rsidR="00C33972" w:rsidP="00BA34AF" w14:paraId="01AE0F83" w14:textId="77777777"/>
    <w:p w:rsidR="00C33972" w:rsidP="00BA34AF" w14:paraId="01AE0F84" w14:textId="77777777"/>
    <w:p w:rsidR="00C33972" w:rsidRPr="009B4E20" w:rsidP="00BA34AF" w14:paraId="01AE0F85" w14:textId="77777777"/>
    <w:p w:rsidR="00C33972" w:rsidP="00BA34AF" w14:paraId="01AE0F86" w14:textId="77777777">
      <w:r>
        <w:br w:type="page"/>
      </w:r>
    </w:p>
    <w:p w:rsidR="00C33972" w:rsidRPr="00C34165" w:rsidP="00BA34AF" w14:paraId="01AE0F87" w14:textId="77777777">
      <w:pPr>
        <w:pStyle w:val="Heading4"/>
      </w:pPr>
      <w:r>
        <w:t xml:space="preserve">EIS non-tiered </w:t>
      </w:r>
    </w:p>
    <w:p w:rsidR="00C33972" w:rsidRPr="009B4E20" w:rsidP="00BA34AF" w14:paraId="01AE0F88" w14:textId="18C3307F">
      <w:r>
        <w:rPr>
          <w:noProof/>
        </w:rPr>
        <mc:AlternateContent>
          <mc:Choice Requires="wps">
            <w:drawing>
              <wp:anchor distT="0" distB="0" distL="114300" distR="114300" simplePos="0" relativeHeight="252372992" behindDoc="0" locked="0" layoutInCell="1" allowOverlap="1">
                <wp:simplePos x="0" y="0"/>
                <wp:positionH relativeFrom="column">
                  <wp:posOffset>410210</wp:posOffset>
                </wp:positionH>
                <wp:positionV relativeFrom="paragraph">
                  <wp:posOffset>86995</wp:posOffset>
                </wp:positionV>
                <wp:extent cx="5554345" cy="1624965"/>
                <wp:effectExtent l="20320" t="19050" r="35560" b="47625"/>
                <wp:wrapNone/>
                <wp:docPr id="1557" name="Text Box 5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24965"/>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744D83" w:rsidP="00585137" w14:textId="77777777">
                            <w:pPr>
                              <w:pStyle w:val="ListParagraph"/>
                              <w:numPr>
                                <w:ilvl w:val="0"/>
                                <w:numId w:val="60"/>
                              </w:numPr>
                              <w:rPr>
                                <w:color w:val="FFFFFF" w:themeColor="background1"/>
                              </w:rPr>
                            </w:pPr>
                            <w:r w:rsidRPr="00744D83">
                              <w:rPr>
                                <w:color w:val="FFFFFF" w:themeColor="background1"/>
                              </w:rPr>
                              <w:t xml:space="preserve">Initial Screen </w:t>
                            </w:r>
                            <w:r w:rsidRPr="00744D83">
                              <w:rPr>
                                <w:rStyle w:val="BusinessRulesChar"/>
                                <w:color w:val="FFFFFF" w:themeColor="background1"/>
                              </w:rPr>
                              <w:t>[link to 1105]</w:t>
                            </w:r>
                          </w:p>
                          <w:p w:rsidR="00D3704D" w:rsidRPr="00744D83" w:rsidP="00585137" w14:textId="77777777">
                            <w:pPr>
                              <w:pStyle w:val="ListParagraph"/>
                              <w:numPr>
                                <w:ilvl w:val="0"/>
                                <w:numId w:val="60"/>
                              </w:numPr>
                              <w:rPr>
                                <w:rStyle w:val="BusinessRulesChar"/>
                                <w:color w:val="FFFFFF" w:themeColor="background1"/>
                              </w:rPr>
                            </w:pPr>
                            <w:r w:rsidRPr="00744D83">
                              <w:rPr>
                                <w:color w:val="FFFFFF" w:themeColor="background1"/>
                              </w:rPr>
                              <w:t xml:space="preserve">Project Summary </w:t>
                            </w:r>
                            <w:r w:rsidRPr="00744D83">
                              <w:rPr>
                                <w:rStyle w:val="BusinessRulesChar"/>
                                <w:color w:val="FFFFFF" w:themeColor="background1"/>
                              </w:rPr>
                              <w:t>[link to 1125]</w:t>
                            </w:r>
                          </w:p>
                          <w:p w:rsidR="00D3704D" w:rsidRPr="00744D83" w:rsidP="00585137" w14:textId="77777777">
                            <w:pPr>
                              <w:pStyle w:val="ListParagraph"/>
                              <w:numPr>
                                <w:ilvl w:val="0"/>
                                <w:numId w:val="60"/>
                              </w:numPr>
                              <w:rPr>
                                <w:color w:val="FFFFFF" w:themeColor="background1"/>
                              </w:rPr>
                            </w:pPr>
                            <w:r w:rsidRPr="00744D83">
                              <w:rPr>
                                <w:color w:val="FFFFFF" w:themeColor="background1"/>
                              </w:rPr>
                              <w:t xml:space="preserve">Level of Review Determination </w:t>
                            </w:r>
                            <w:r w:rsidRPr="00744D83">
                              <w:rPr>
                                <w:rStyle w:val="BusinessRulesChar"/>
                                <w:color w:val="FFFFFF" w:themeColor="background1"/>
                              </w:rPr>
                              <w:t>[link to 1311]</w:t>
                            </w:r>
                          </w:p>
                          <w:p w:rsidR="00D3704D" w:rsidRPr="00744D83" w:rsidP="00585137" w14:textId="77777777">
                            <w:pPr>
                              <w:pStyle w:val="ListParagraph"/>
                              <w:numPr>
                                <w:ilvl w:val="0"/>
                                <w:numId w:val="60"/>
                              </w:numPr>
                              <w:rPr>
                                <w:rStyle w:val="BusinessRulesChar"/>
                                <w:color w:val="FFFFFF" w:themeColor="background1"/>
                              </w:rPr>
                            </w:pPr>
                            <w:r w:rsidRPr="00744D83">
                              <w:rPr>
                                <w:color w:val="FFFFFF" w:themeColor="background1"/>
                              </w:rPr>
                              <w:t xml:space="preserve">Cooperating Agency Agreement </w:t>
                            </w:r>
                            <w:r w:rsidRPr="00744D83">
                              <w:rPr>
                                <w:rStyle w:val="BusinessRulesChar"/>
                                <w:color w:val="FFFFFF" w:themeColor="background1"/>
                              </w:rPr>
                              <w:t>[shows only where 1365 Business rules indicate this screen is applicable; link to 1365]</w:t>
                            </w:r>
                          </w:p>
                          <w:p w:rsidR="00D3704D" w:rsidRPr="00744D83" w:rsidP="00585137" w14:textId="77777777">
                            <w:pPr>
                              <w:pStyle w:val="ListParagraph"/>
                              <w:numPr>
                                <w:ilvl w:val="0"/>
                                <w:numId w:val="60"/>
                              </w:numPr>
                              <w:rPr>
                                <w:color w:val="FFFFFF" w:themeColor="background1"/>
                              </w:rPr>
                            </w:pPr>
                            <w:r w:rsidRPr="00744D83">
                              <w:rPr>
                                <w:color w:val="FFFFFF" w:themeColor="background1"/>
                              </w:rPr>
                              <w:t xml:space="preserve">Environmental Impact Statement </w:t>
                            </w:r>
                            <w:r w:rsidRPr="00744D83">
                              <w:rPr>
                                <w:rStyle w:val="BusinessRulesChar"/>
                                <w:color w:val="FFFFFF" w:themeColor="background1"/>
                              </w:rPr>
                              <w:t>[shows for EIS-level projects only; link to 1370]</w:t>
                            </w:r>
                          </w:p>
                          <w:p w:rsidR="00D3704D" w:rsidRPr="00744D83" w:rsidP="00585137" w14:textId="77777777">
                            <w:pPr>
                              <w:pStyle w:val="ListParagraph"/>
                              <w:numPr>
                                <w:ilvl w:val="0"/>
                                <w:numId w:val="60"/>
                              </w:numPr>
                              <w:rPr>
                                <w:color w:val="FFFFFF" w:themeColor="background1"/>
                              </w:rPr>
                            </w:pPr>
                            <w:r w:rsidRPr="00744D83">
                              <w:rPr>
                                <w:color w:val="FFFFFF" w:themeColor="background1"/>
                              </w:rPr>
                              <w:t>RROF (7015.15) (6400/7015.15)  (This shows when LOR is determined)</w:t>
                            </w:r>
                          </w:p>
                          <w:p w:rsidR="00D3704D" w:rsidRPr="00744D83" w:rsidP="00585137" w14:textId="77777777">
                            <w:pPr>
                              <w:pStyle w:val="ListParagraph"/>
                              <w:numPr>
                                <w:ilvl w:val="0"/>
                                <w:numId w:val="60"/>
                              </w:numPr>
                              <w:rPr>
                                <w:color w:val="FFFFFF" w:themeColor="background1"/>
                              </w:rPr>
                            </w:pPr>
                            <w:r w:rsidRPr="00744D83">
                              <w:rPr>
                                <w:color w:val="FFFFFF" w:themeColor="background1"/>
                              </w:rPr>
                              <w:t>AUGF (7015.16) (6500/7015.16)    (This shows when LOR is determined)</w:t>
                            </w:r>
                          </w:p>
                          <w:p w:rsidR="00D3704D" w:rsidRPr="00744D83" w:rsidP="00585137" w14:textId="77777777">
                            <w:pPr>
                              <w:pStyle w:val="ListParagraph"/>
                              <w:numPr>
                                <w:ilvl w:val="0"/>
                                <w:numId w:val="60"/>
                              </w:numPr>
                              <w:rPr>
                                <w:color w:val="FFFFFF" w:themeColor="background1"/>
                              </w:rPr>
                            </w:pPr>
                            <w:r w:rsidRPr="00744D83">
                              <w:rPr>
                                <w:color w:val="FFFFFF" w:themeColor="background1"/>
                              </w:rPr>
                              <w:t>Complete and Archive (6605) (This shows when LOR is determined)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1" o:spid="_x0000_s1036" type="#_x0000_t202" style="width:437.35pt;height:135.75pt;margin-top:6.85pt;margin-left:32.3pt;mso-height-percent:200;mso-height-relative:margin;mso-width-percent:0;mso-width-relative:margin;mso-wrap-distance-bottom:0;mso-wrap-distance-left:9pt;mso-wrap-distance-right:9pt;mso-wrap-distance-top:0;mso-wrap-style:square;position:absolute;visibility:visible;v-text-anchor:top;z-index:252374016" fillcolor="#4f81bd" strokecolor="#b2d4b2" strokeweight="3pt">
                <v:shadow on="t" color="#243f60" opacity="0.5" offset="1pt"/>
                <v:textbox style="mso-fit-shape-to-text:t">
                  <w:txbxContent>
                    <w:p w:rsidR="00D3704D" w:rsidRPr="00744D83" w:rsidP="00585137" w14:paraId="01AE2F48" w14:textId="77777777">
                      <w:pPr>
                        <w:pStyle w:val="ListParagraph"/>
                        <w:numPr>
                          <w:ilvl w:val="0"/>
                          <w:numId w:val="60"/>
                        </w:numPr>
                        <w:rPr>
                          <w:color w:val="FFFFFF" w:themeColor="background1"/>
                        </w:rPr>
                      </w:pPr>
                      <w:r w:rsidRPr="00744D83">
                        <w:rPr>
                          <w:color w:val="FFFFFF" w:themeColor="background1"/>
                        </w:rPr>
                        <w:t xml:space="preserve">Initial Screen </w:t>
                      </w:r>
                      <w:r w:rsidRPr="00744D83">
                        <w:rPr>
                          <w:rStyle w:val="BusinessRulesChar"/>
                          <w:color w:val="FFFFFF" w:themeColor="background1"/>
                        </w:rPr>
                        <w:t>[link to 1105]</w:t>
                      </w:r>
                    </w:p>
                    <w:p w:rsidR="00D3704D" w:rsidRPr="00744D83" w:rsidP="00585137" w14:paraId="01AE2F49" w14:textId="77777777">
                      <w:pPr>
                        <w:pStyle w:val="ListParagraph"/>
                        <w:numPr>
                          <w:ilvl w:val="0"/>
                          <w:numId w:val="60"/>
                        </w:numPr>
                        <w:rPr>
                          <w:rStyle w:val="BusinessRulesChar"/>
                          <w:color w:val="FFFFFF" w:themeColor="background1"/>
                        </w:rPr>
                      </w:pPr>
                      <w:r w:rsidRPr="00744D83">
                        <w:rPr>
                          <w:color w:val="FFFFFF" w:themeColor="background1"/>
                        </w:rPr>
                        <w:t xml:space="preserve">Project Summary </w:t>
                      </w:r>
                      <w:r w:rsidRPr="00744D83">
                        <w:rPr>
                          <w:rStyle w:val="BusinessRulesChar"/>
                          <w:color w:val="FFFFFF" w:themeColor="background1"/>
                        </w:rPr>
                        <w:t>[link to 1125]</w:t>
                      </w:r>
                    </w:p>
                    <w:p w:rsidR="00D3704D" w:rsidRPr="00744D83" w:rsidP="00585137" w14:paraId="01AE2F4A" w14:textId="77777777">
                      <w:pPr>
                        <w:pStyle w:val="ListParagraph"/>
                        <w:numPr>
                          <w:ilvl w:val="0"/>
                          <w:numId w:val="60"/>
                        </w:numPr>
                        <w:rPr>
                          <w:color w:val="FFFFFF" w:themeColor="background1"/>
                        </w:rPr>
                      </w:pPr>
                      <w:r w:rsidRPr="00744D83">
                        <w:rPr>
                          <w:color w:val="FFFFFF" w:themeColor="background1"/>
                        </w:rPr>
                        <w:t xml:space="preserve">Level of Review Determination </w:t>
                      </w:r>
                      <w:r w:rsidRPr="00744D83">
                        <w:rPr>
                          <w:rStyle w:val="BusinessRulesChar"/>
                          <w:color w:val="FFFFFF" w:themeColor="background1"/>
                        </w:rPr>
                        <w:t>[link to 1311]</w:t>
                      </w:r>
                    </w:p>
                    <w:p w:rsidR="00D3704D" w:rsidRPr="00744D83" w:rsidP="00585137" w14:paraId="01AE2F4B" w14:textId="77777777">
                      <w:pPr>
                        <w:pStyle w:val="ListParagraph"/>
                        <w:numPr>
                          <w:ilvl w:val="0"/>
                          <w:numId w:val="60"/>
                        </w:numPr>
                        <w:rPr>
                          <w:rStyle w:val="BusinessRulesChar"/>
                          <w:color w:val="FFFFFF" w:themeColor="background1"/>
                        </w:rPr>
                      </w:pPr>
                      <w:r w:rsidRPr="00744D83">
                        <w:rPr>
                          <w:color w:val="FFFFFF" w:themeColor="background1"/>
                        </w:rPr>
                        <w:t xml:space="preserve">Cooperating Agency Agreement </w:t>
                      </w:r>
                      <w:r w:rsidRPr="00744D83">
                        <w:rPr>
                          <w:rStyle w:val="BusinessRulesChar"/>
                          <w:color w:val="FFFFFF" w:themeColor="background1"/>
                        </w:rPr>
                        <w:t>[shows only where 1365 Business rules indicate this screen is applicable; link to 1365]</w:t>
                      </w:r>
                    </w:p>
                    <w:p w:rsidR="00D3704D" w:rsidRPr="00744D83" w:rsidP="00585137" w14:paraId="01AE2F4C" w14:textId="77777777">
                      <w:pPr>
                        <w:pStyle w:val="ListParagraph"/>
                        <w:numPr>
                          <w:ilvl w:val="0"/>
                          <w:numId w:val="60"/>
                        </w:numPr>
                        <w:rPr>
                          <w:color w:val="FFFFFF" w:themeColor="background1"/>
                        </w:rPr>
                      </w:pPr>
                      <w:r w:rsidRPr="00744D83">
                        <w:rPr>
                          <w:color w:val="FFFFFF" w:themeColor="background1"/>
                        </w:rPr>
                        <w:t xml:space="preserve">Environmental Impact Statement </w:t>
                      </w:r>
                      <w:r w:rsidRPr="00744D83">
                        <w:rPr>
                          <w:rStyle w:val="BusinessRulesChar"/>
                          <w:color w:val="FFFFFF" w:themeColor="background1"/>
                        </w:rPr>
                        <w:t>[shows for EIS-level projects only; link to 1370]</w:t>
                      </w:r>
                    </w:p>
                    <w:p w:rsidR="00D3704D" w:rsidRPr="00744D83" w:rsidP="00585137" w14:paraId="01AE2F4D" w14:textId="77777777">
                      <w:pPr>
                        <w:pStyle w:val="ListParagraph"/>
                        <w:numPr>
                          <w:ilvl w:val="0"/>
                          <w:numId w:val="60"/>
                        </w:numPr>
                        <w:rPr>
                          <w:color w:val="FFFFFF" w:themeColor="background1"/>
                        </w:rPr>
                      </w:pPr>
                      <w:r w:rsidRPr="00744D83">
                        <w:rPr>
                          <w:color w:val="FFFFFF" w:themeColor="background1"/>
                        </w:rPr>
                        <w:t>RROF (7015.15) (6400/7015.15)  (This shows when LOR is determined)</w:t>
                      </w:r>
                    </w:p>
                    <w:p w:rsidR="00D3704D" w:rsidRPr="00744D83" w:rsidP="00585137" w14:paraId="01AE2F4E" w14:textId="77777777">
                      <w:pPr>
                        <w:pStyle w:val="ListParagraph"/>
                        <w:numPr>
                          <w:ilvl w:val="0"/>
                          <w:numId w:val="60"/>
                        </w:numPr>
                        <w:rPr>
                          <w:color w:val="FFFFFF" w:themeColor="background1"/>
                        </w:rPr>
                      </w:pPr>
                      <w:r w:rsidRPr="00744D83">
                        <w:rPr>
                          <w:color w:val="FFFFFF" w:themeColor="background1"/>
                        </w:rPr>
                        <w:t>AUGF (7015.16) (6500/7015.16)    (This shows when LOR is determined)</w:t>
                      </w:r>
                    </w:p>
                    <w:p w:rsidR="00D3704D" w:rsidRPr="00744D83" w:rsidP="00585137" w14:paraId="01AE2F4F" w14:textId="77777777">
                      <w:pPr>
                        <w:pStyle w:val="ListParagraph"/>
                        <w:numPr>
                          <w:ilvl w:val="0"/>
                          <w:numId w:val="60"/>
                        </w:numPr>
                        <w:rPr>
                          <w:color w:val="FFFFFF" w:themeColor="background1"/>
                        </w:rPr>
                      </w:pPr>
                      <w:r w:rsidRPr="00744D83">
                        <w:rPr>
                          <w:color w:val="FFFFFF" w:themeColor="background1"/>
                        </w:rPr>
                        <w:t>Complete and Archive (6605) (This shows when LOR is determined)</w:t>
                      </w:r>
                    </w:p>
                  </w:txbxContent>
                </v:textbox>
              </v:shape>
            </w:pict>
          </mc:Fallback>
        </mc:AlternateContent>
      </w:r>
    </w:p>
    <w:p w:rsidR="00C33972" w:rsidRPr="009B4E20" w:rsidP="00BA34AF" w14:paraId="01AE0F89" w14:textId="77777777"/>
    <w:p w:rsidR="00C33972" w:rsidRPr="009B4E20" w:rsidP="00BA34AF" w14:paraId="01AE0F8A" w14:textId="77777777"/>
    <w:p w:rsidR="00C33972" w:rsidRPr="009B4E20" w:rsidP="00BA34AF" w14:paraId="01AE0F8B" w14:textId="77777777"/>
    <w:p w:rsidR="00C33972" w:rsidRPr="009B4E20" w:rsidP="00BA34AF" w14:paraId="01AE0F8C" w14:textId="77777777"/>
    <w:p w:rsidR="00C33972" w:rsidRPr="009B4E20" w:rsidP="00BA34AF" w14:paraId="01AE0F8D" w14:textId="77777777"/>
    <w:p w:rsidR="00C33972" w:rsidRPr="009B4E20" w:rsidP="00BA34AF" w14:paraId="01AE0F8E" w14:textId="77777777"/>
    <w:p w:rsidR="00C33972" w:rsidRPr="009B4E20" w:rsidP="00BA34AF" w14:paraId="01AE0F8F" w14:textId="77777777"/>
    <w:p w:rsidR="00C33972" w:rsidRPr="009B4E20" w:rsidP="00BA34AF" w14:paraId="01AE0F90" w14:textId="77777777"/>
    <w:p w:rsidR="00C33972" w:rsidRPr="009B4E20" w:rsidP="00BA34AF" w14:paraId="01AE0F91" w14:textId="77777777"/>
    <w:p w:rsidR="00C33972" w:rsidRPr="009B4E20" w:rsidP="00BA34AF" w14:paraId="01AE0F92" w14:textId="77777777"/>
    <w:p w:rsidR="00C33972" w:rsidRPr="009B4E20" w:rsidP="00BA34AF" w14:paraId="01AE0F93" w14:textId="77777777"/>
    <w:p w:rsidR="00C33972" w:rsidP="00BA34AF" w14:paraId="01AE0F94" w14:textId="77777777">
      <w:pPr>
        <w:rPr>
          <w:rFonts w:asciiTheme="majorHAnsi" w:eastAsiaTheme="majorEastAsia" w:hAnsiTheme="majorHAnsi"/>
          <w:color w:val="548DD4" w:themeColor="text2" w:themeTint="99"/>
          <w:sz w:val="26"/>
          <w:szCs w:val="26"/>
        </w:rPr>
      </w:pPr>
      <w:bookmarkStart w:id="92" w:name="_Toc347309328"/>
      <w:r>
        <w:br w:type="page"/>
      </w:r>
    </w:p>
    <w:p w:rsidR="00C33972" w:rsidP="00BA34AF" w14:paraId="01AE0F95" w14:textId="374717DD">
      <w:pPr>
        <w:pStyle w:val="Heading3"/>
      </w:pPr>
      <w:bookmarkStart w:id="93" w:name="_Toc358705718"/>
      <w:bookmarkStart w:id="94" w:name="_Toc166662622"/>
      <w:r>
        <w:t>Side Menu (Tiered Reviews)</w:t>
      </w:r>
      <w:bookmarkEnd w:id="92"/>
      <w:bookmarkEnd w:id="93"/>
      <w:r w:rsidR="00717D57">
        <w:t xml:space="preserve"> – Part 58</w:t>
      </w:r>
      <w:bookmarkEnd w:id="94"/>
    </w:p>
    <w:p w:rsidR="00744D83" w:rsidP="00BA34AF" w14:paraId="281214B6" w14:textId="77777777">
      <w:pPr>
        <w:pStyle w:val="BusinessRules"/>
      </w:pPr>
      <w:r w:rsidRPr="00806D0D">
        <w:rPr>
          <w:u w:val="single"/>
        </w:rPr>
        <w:t>Business Rules:</w:t>
      </w:r>
      <w:r>
        <w:t xml:space="preserve"> the following menu of screens should appear on the left side of the screen during all tiered reviews and link to the following screens</w:t>
      </w:r>
    </w:p>
    <w:p w:rsidR="00DC4958" w:rsidP="00744D83" w14:paraId="54E5E717" w14:textId="77777777">
      <w:pPr>
        <w:pStyle w:val="BusinessRules"/>
      </w:pPr>
    </w:p>
    <w:p w:rsidR="00744D83" w:rsidP="00744D83" w14:paraId="783E1A23" w14:textId="77777777">
      <w:pPr>
        <w:pStyle w:val="BusinessRules"/>
      </w:pPr>
      <w:r>
        <w:t xml:space="preserve">In </w:t>
      </w:r>
      <w:r>
        <w:t>addition</w:t>
      </w:r>
      <w:r>
        <w:t xml:space="preserve"> there will also be a [Assign Review] button at the top of the side menu at all times available only to the currently assigned user in both edit and view mode which will lead to screen </w:t>
      </w:r>
      <w:r w:rsidRPr="003942ED">
        <w:rPr>
          <w:b/>
        </w:rPr>
        <w:t>1024 – Assign Review (50/58)</w:t>
      </w:r>
      <w:r>
        <w:t>. The assign review screen will be in edit mode even if the review was opened in view mode.</w:t>
      </w:r>
    </w:p>
    <w:p w:rsidR="00C33972" w:rsidRPr="00C34165" w:rsidP="00BA34AF" w14:paraId="01AE0F97" w14:textId="58CFA64C">
      <w:pPr>
        <w:pStyle w:val="Heading4"/>
      </w:pPr>
      <w:r>
        <w:t xml:space="preserve">CEST tiered </w:t>
      </w:r>
      <w:r w:rsidR="00401111">
        <w:t>–</w:t>
      </w:r>
      <w:r w:rsidR="00022F05">
        <w:t xml:space="preserve"> RE, State </w:t>
      </w:r>
      <w:r w:rsidR="00401111">
        <w:t>and HUD users</w:t>
      </w:r>
    </w:p>
    <w:p w:rsidR="00C33972" w:rsidP="00BA34AF" w14:paraId="01AE0F98" w14:textId="78298AD2">
      <w:pPr>
        <w:pStyle w:val="BusinessRules"/>
      </w:pPr>
      <w:r>
        <w:rPr>
          <w:noProof/>
        </w:rPr>
        <mc:AlternateContent>
          <mc:Choice Requires="wps">
            <w:drawing>
              <wp:anchor distT="0" distB="0" distL="114300" distR="114300" simplePos="0" relativeHeight="252387328" behindDoc="0" locked="0" layoutInCell="1" allowOverlap="1">
                <wp:simplePos x="0" y="0"/>
                <wp:positionH relativeFrom="column">
                  <wp:posOffset>43815</wp:posOffset>
                </wp:positionH>
                <wp:positionV relativeFrom="paragraph">
                  <wp:posOffset>89535</wp:posOffset>
                </wp:positionV>
                <wp:extent cx="5554345" cy="1617345"/>
                <wp:effectExtent l="20955" t="25400" r="34925" b="48895"/>
                <wp:wrapNone/>
                <wp:docPr id="1556" name="Text Box 5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17345"/>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744D83" w:rsidP="00585137" w14:textId="77777777">
                            <w:pPr>
                              <w:pStyle w:val="ListParagraph"/>
                              <w:numPr>
                                <w:ilvl w:val="0"/>
                                <w:numId w:val="69"/>
                              </w:numPr>
                              <w:rPr>
                                <w:color w:val="FFFFFF" w:themeColor="background1"/>
                              </w:rPr>
                            </w:pPr>
                            <w:r w:rsidRPr="00744D83">
                              <w:rPr>
                                <w:color w:val="FFFFFF" w:themeColor="background1"/>
                              </w:rPr>
                              <w:t>My Tiered Environmental Reviews [link to 1030]</w:t>
                            </w:r>
                          </w:p>
                          <w:p w:rsidR="00D3704D" w:rsidRPr="00744D83" w:rsidP="00585137" w14:textId="77777777">
                            <w:pPr>
                              <w:pStyle w:val="ListParagraph"/>
                              <w:numPr>
                                <w:ilvl w:val="0"/>
                                <w:numId w:val="69"/>
                              </w:numPr>
                              <w:rPr>
                                <w:color w:val="FFFFFF" w:themeColor="background1"/>
                              </w:rPr>
                            </w:pPr>
                            <w:r w:rsidRPr="00744D83">
                              <w:rPr>
                                <w:color w:val="FFFFFF" w:themeColor="background1"/>
                              </w:rPr>
                              <w:t>Initial Screen [link to 1105]</w:t>
                            </w:r>
                          </w:p>
                          <w:p w:rsidR="00D3704D" w:rsidRPr="00744D83" w:rsidP="00585137" w14:textId="77777777">
                            <w:pPr>
                              <w:pStyle w:val="ListParagraph"/>
                              <w:numPr>
                                <w:ilvl w:val="0"/>
                                <w:numId w:val="69"/>
                              </w:numPr>
                              <w:rPr>
                                <w:color w:val="FFFFFF" w:themeColor="background1"/>
                              </w:rPr>
                            </w:pPr>
                            <w:r w:rsidRPr="00744D83">
                              <w:rPr>
                                <w:color w:val="FFFFFF" w:themeColor="background1"/>
                              </w:rPr>
                              <w:t>Level of Review Determination[link to 1210]</w:t>
                            </w:r>
                          </w:p>
                          <w:p w:rsidR="00D3704D" w:rsidRPr="00744D83" w:rsidP="00585137" w14:textId="77777777">
                            <w:pPr>
                              <w:pStyle w:val="ListParagraph"/>
                              <w:numPr>
                                <w:ilvl w:val="0"/>
                                <w:numId w:val="69"/>
                              </w:numPr>
                              <w:rPr>
                                <w:color w:val="FFFFFF" w:themeColor="background1"/>
                              </w:rPr>
                            </w:pPr>
                            <w:r w:rsidRPr="00744D83">
                              <w:rPr>
                                <w:color w:val="FFFFFF" w:themeColor="background1"/>
                              </w:rPr>
                              <w:t>Project Summary [link 1220]</w:t>
                            </w:r>
                          </w:p>
                          <w:p w:rsidR="00D3704D" w:rsidRPr="00744D83" w:rsidP="00585137" w14:textId="77777777">
                            <w:pPr>
                              <w:pStyle w:val="ListParagraph"/>
                              <w:numPr>
                                <w:ilvl w:val="0"/>
                                <w:numId w:val="69"/>
                              </w:numPr>
                              <w:rPr>
                                <w:color w:val="FFFFFF" w:themeColor="background1"/>
                              </w:rPr>
                            </w:pPr>
                            <w:r w:rsidRPr="00744D83">
                              <w:rPr>
                                <w:color w:val="FFFFFF" w:themeColor="background1"/>
                              </w:rPr>
                              <w:t>Related Laws and Authorities [link to 1251]</w:t>
                            </w:r>
                          </w:p>
                          <w:p w:rsidR="00D3704D" w:rsidRPr="00744D83" w:rsidP="00585137" w14:textId="77777777">
                            <w:pPr>
                              <w:pStyle w:val="ListParagraph"/>
                              <w:numPr>
                                <w:ilvl w:val="0"/>
                                <w:numId w:val="69"/>
                              </w:numPr>
                              <w:rPr>
                                <w:color w:val="FFFFFF" w:themeColor="background1"/>
                              </w:rPr>
                            </w:pPr>
                            <w:r w:rsidRPr="00744D83">
                              <w:rPr>
                                <w:color w:val="FFFFFF" w:themeColor="background1"/>
                              </w:rPr>
                              <w:t>Written Strategy [link to 1252]</w:t>
                            </w:r>
                          </w:p>
                          <w:p w:rsidR="00D3704D" w:rsidRPr="00744D83" w:rsidP="00585137" w14:textId="77777777">
                            <w:pPr>
                              <w:pStyle w:val="ListParagraph"/>
                              <w:numPr>
                                <w:ilvl w:val="0"/>
                                <w:numId w:val="69"/>
                              </w:numPr>
                              <w:rPr>
                                <w:color w:val="FFFFFF" w:themeColor="background1"/>
                              </w:rPr>
                            </w:pPr>
                            <w:r w:rsidRPr="00744D83">
                              <w:rPr>
                                <w:color w:val="FFFFFF" w:themeColor="background1"/>
                              </w:rPr>
                              <w:t>Environmental Finding (6215) (This shows when LOR is determined)</w:t>
                            </w:r>
                          </w:p>
                          <w:p w:rsidR="00D3704D" w:rsidRPr="00744D83" w:rsidP="00585137" w14:textId="77777777">
                            <w:pPr>
                              <w:pStyle w:val="ListParagraph"/>
                              <w:numPr>
                                <w:ilvl w:val="0"/>
                                <w:numId w:val="69"/>
                              </w:numPr>
                              <w:rPr>
                                <w:color w:val="FFFFFF" w:themeColor="background1"/>
                              </w:rPr>
                            </w:pPr>
                            <w:r w:rsidRPr="00744D83">
                              <w:rPr>
                                <w:color w:val="FFFFFF" w:themeColor="background1"/>
                              </w:rPr>
                              <w:t>Package (6220) (This shows when LOR is determined)</w:t>
                            </w:r>
                          </w:p>
                          <w:p w:rsidR="00D3704D" w:rsidRPr="00744D83" w:rsidP="00585137" w14:textId="77777777">
                            <w:pPr>
                              <w:pStyle w:val="ListParagraph"/>
                              <w:numPr>
                                <w:ilvl w:val="0"/>
                                <w:numId w:val="69"/>
                              </w:numPr>
                              <w:rPr>
                                <w:color w:val="FFFFFF" w:themeColor="background1"/>
                              </w:rPr>
                            </w:pPr>
                            <w:r w:rsidRPr="00744D83">
                              <w:rPr>
                                <w:color w:val="FFFFFF" w:themeColor="background1"/>
                              </w:rPr>
                              <w:t>Signature &amp; Posting (6226) (This shows for standard CEST when user is routed there)</w:t>
                            </w:r>
                          </w:p>
                          <w:p w:rsidR="00D3704D" w:rsidRPr="00744D83" w:rsidP="00585137" w14:textId="77777777">
                            <w:pPr>
                              <w:pStyle w:val="ListParagraph"/>
                              <w:numPr>
                                <w:ilvl w:val="0"/>
                                <w:numId w:val="69"/>
                              </w:numPr>
                              <w:rPr>
                                <w:color w:val="FFFFFF" w:themeColor="background1"/>
                              </w:rPr>
                            </w:pPr>
                            <w:r w:rsidRPr="00744D83">
                              <w:rPr>
                                <w:color w:val="FFFFFF" w:themeColor="background1"/>
                              </w:rPr>
                              <w:t>NOI-RROF (6230) (This shows at the same time as Signature &amp; Posting)</w:t>
                            </w:r>
                          </w:p>
                          <w:p w:rsidR="00D3704D" w:rsidRPr="00744D83" w:rsidP="00585137" w14:textId="77777777">
                            <w:pPr>
                              <w:pStyle w:val="ListParagraph"/>
                              <w:numPr>
                                <w:ilvl w:val="0"/>
                                <w:numId w:val="69"/>
                              </w:numPr>
                              <w:rPr>
                                <w:color w:val="FFFFFF" w:themeColor="background1"/>
                              </w:rPr>
                            </w:pPr>
                            <w:r w:rsidRPr="00744D83">
                              <w:rPr>
                                <w:color w:val="FFFFFF" w:themeColor="background1"/>
                              </w:rPr>
                              <w:t>RROF (7015.15) (6400/7015.15) (This shows at the same time as Signature &amp; Posting)</w:t>
                            </w:r>
                          </w:p>
                          <w:p w:rsidR="00D3704D" w:rsidRPr="00744D83" w:rsidP="00585137" w14:textId="77777777">
                            <w:pPr>
                              <w:pStyle w:val="ListParagraph"/>
                              <w:numPr>
                                <w:ilvl w:val="0"/>
                                <w:numId w:val="69"/>
                              </w:numPr>
                              <w:rPr>
                                <w:color w:val="FFFFFF" w:themeColor="background1"/>
                              </w:rPr>
                            </w:pPr>
                            <w:r w:rsidRPr="00744D83">
                              <w:rPr>
                                <w:color w:val="FFFFFF" w:themeColor="background1"/>
                              </w:rPr>
                              <w:t>AUGF (7015.16) (6500/7015.16) (This shows at the same time as Signature &amp; Posting)</w:t>
                            </w:r>
                          </w:p>
                          <w:p w:rsidR="00D3704D" w:rsidRPr="00744D83" w:rsidP="00585137" w14:textId="77777777">
                            <w:pPr>
                              <w:pStyle w:val="ListParagraph"/>
                              <w:numPr>
                                <w:ilvl w:val="0"/>
                                <w:numId w:val="69"/>
                              </w:numPr>
                              <w:rPr>
                                <w:color w:val="FFFFFF" w:themeColor="background1"/>
                              </w:rPr>
                            </w:pPr>
                            <w:r w:rsidRPr="00744D83">
                              <w:rPr>
                                <w:color w:val="FFFFFF" w:themeColor="background1"/>
                              </w:rPr>
                              <w:t>Complete and Archive (6600) (This shows at the same time as Signature &amp; Posting)</w:t>
                            </w:r>
                          </w:p>
                          <w:p w:rsidR="00D3704D" w:rsidRPr="00744D83" w:rsidP="00585137" w14:textId="77777777">
                            <w:pPr>
                              <w:pStyle w:val="ListParagraph"/>
                              <w:numPr>
                                <w:ilvl w:val="0"/>
                                <w:numId w:val="69"/>
                              </w:numPr>
                              <w:rPr>
                                <w:color w:val="FFFFFF" w:themeColor="background1"/>
                              </w:rPr>
                            </w:pPr>
                            <w:r w:rsidRPr="00744D83">
                              <w:rPr>
                                <w:color w:val="FFFFFF" w:themeColor="background1"/>
                              </w:rPr>
                              <w:t>Site-Specific Reviews (1240) (This always shows)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2" o:spid="_x0000_s1037" type="#_x0000_t202" style="width:437.35pt;height:206.4pt;margin-top:7.05pt;margin-left:3.45pt;mso-height-percent:200;mso-height-relative:margin;mso-width-percent:0;mso-width-relative:margin;mso-wrap-distance-bottom:0;mso-wrap-distance-left:9pt;mso-wrap-distance-right:9pt;mso-wrap-distance-top:0;mso-wrap-style:square;position:absolute;visibility:visible;v-text-anchor:top;z-index:252388352" fillcolor="#4f81bd" strokecolor="#b2d4b2" strokeweight="3pt">
                <v:shadow on="t" color="#243f60" opacity="0.5" offset="1pt"/>
                <v:textbox style="mso-fit-shape-to-text:t">
                  <w:txbxContent>
                    <w:p w:rsidR="00D3704D" w:rsidRPr="00744D83" w:rsidP="00585137" w14:paraId="01AE2F50" w14:textId="77777777">
                      <w:pPr>
                        <w:pStyle w:val="ListParagraph"/>
                        <w:numPr>
                          <w:ilvl w:val="0"/>
                          <w:numId w:val="69"/>
                        </w:numPr>
                        <w:rPr>
                          <w:color w:val="FFFFFF" w:themeColor="background1"/>
                        </w:rPr>
                      </w:pPr>
                      <w:r w:rsidRPr="00744D83">
                        <w:rPr>
                          <w:color w:val="FFFFFF" w:themeColor="background1"/>
                        </w:rPr>
                        <w:t>My Tiered Environmental Reviews [link to 1030]</w:t>
                      </w:r>
                    </w:p>
                    <w:p w:rsidR="00D3704D" w:rsidRPr="00744D83" w:rsidP="00585137" w14:paraId="01AE2F51" w14:textId="77777777">
                      <w:pPr>
                        <w:pStyle w:val="ListParagraph"/>
                        <w:numPr>
                          <w:ilvl w:val="0"/>
                          <w:numId w:val="69"/>
                        </w:numPr>
                        <w:rPr>
                          <w:color w:val="FFFFFF" w:themeColor="background1"/>
                        </w:rPr>
                      </w:pPr>
                      <w:r w:rsidRPr="00744D83">
                        <w:rPr>
                          <w:color w:val="FFFFFF" w:themeColor="background1"/>
                        </w:rPr>
                        <w:t>Initial Screen [link to 1105]</w:t>
                      </w:r>
                    </w:p>
                    <w:p w:rsidR="00D3704D" w:rsidRPr="00744D83" w:rsidP="00585137" w14:paraId="01AE2F52" w14:textId="77777777">
                      <w:pPr>
                        <w:pStyle w:val="ListParagraph"/>
                        <w:numPr>
                          <w:ilvl w:val="0"/>
                          <w:numId w:val="69"/>
                        </w:numPr>
                        <w:rPr>
                          <w:color w:val="FFFFFF" w:themeColor="background1"/>
                        </w:rPr>
                      </w:pPr>
                      <w:r w:rsidRPr="00744D83">
                        <w:rPr>
                          <w:color w:val="FFFFFF" w:themeColor="background1"/>
                        </w:rPr>
                        <w:t>Level of Review Determination[link to 1210]</w:t>
                      </w:r>
                    </w:p>
                    <w:p w:rsidR="00D3704D" w:rsidRPr="00744D83" w:rsidP="00585137" w14:paraId="01AE2F53" w14:textId="77777777">
                      <w:pPr>
                        <w:pStyle w:val="ListParagraph"/>
                        <w:numPr>
                          <w:ilvl w:val="0"/>
                          <w:numId w:val="69"/>
                        </w:numPr>
                        <w:rPr>
                          <w:color w:val="FFFFFF" w:themeColor="background1"/>
                        </w:rPr>
                      </w:pPr>
                      <w:r w:rsidRPr="00744D83">
                        <w:rPr>
                          <w:color w:val="FFFFFF" w:themeColor="background1"/>
                        </w:rPr>
                        <w:t>Project Summary [link 1220]</w:t>
                      </w:r>
                    </w:p>
                    <w:p w:rsidR="00D3704D" w:rsidRPr="00744D83" w:rsidP="00585137" w14:paraId="01AE2F54" w14:textId="77777777">
                      <w:pPr>
                        <w:pStyle w:val="ListParagraph"/>
                        <w:numPr>
                          <w:ilvl w:val="0"/>
                          <w:numId w:val="69"/>
                        </w:numPr>
                        <w:rPr>
                          <w:color w:val="FFFFFF" w:themeColor="background1"/>
                        </w:rPr>
                      </w:pPr>
                      <w:r w:rsidRPr="00744D83">
                        <w:rPr>
                          <w:color w:val="FFFFFF" w:themeColor="background1"/>
                        </w:rPr>
                        <w:t>Related Laws and Authorities [link to 1251]</w:t>
                      </w:r>
                    </w:p>
                    <w:p w:rsidR="00D3704D" w:rsidRPr="00744D83" w:rsidP="00585137" w14:paraId="01AE2F55" w14:textId="77777777">
                      <w:pPr>
                        <w:pStyle w:val="ListParagraph"/>
                        <w:numPr>
                          <w:ilvl w:val="0"/>
                          <w:numId w:val="69"/>
                        </w:numPr>
                        <w:rPr>
                          <w:color w:val="FFFFFF" w:themeColor="background1"/>
                        </w:rPr>
                      </w:pPr>
                      <w:r w:rsidRPr="00744D83">
                        <w:rPr>
                          <w:color w:val="FFFFFF" w:themeColor="background1"/>
                        </w:rPr>
                        <w:t>Written Strategy [link to 1252]</w:t>
                      </w:r>
                    </w:p>
                    <w:p w:rsidR="00D3704D" w:rsidRPr="00744D83" w:rsidP="00585137" w14:paraId="01AE2F56" w14:textId="77777777">
                      <w:pPr>
                        <w:pStyle w:val="ListParagraph"/>
                        <w:numPr>
                          <w:ilvl w:val="0"/>
                          <w:numId w:val="69"/>
                        </w:numPr>
                        <w:rPr>
                          <w:color w:val="FFFFFF" w:themeColor="background1"/>
                        </w:rPr>
                      </w:pPr>
                      <w:r w:rsidRPr="00744D83">
                        <w:rPr>
                          <w:color w:val="FFFFFF" w:themeColor="background1"/>
                        </w:rPr>
                        <w:t>Environmental Finding (6215) (This shows when LOR is determined)</w:t>
                      </w:r>
                    </w:p>
                    <w:p w:rsidR="00D3704D" w:rsidRPr="00744D83" w:rsidP="00585137" w14:paraId="01AE2F57" w14:textId="77777777">
                      <w:pPr>
                        <w:pStyle w:val="ListParagraph"/>
                        <w:numPr>
                          <w:ilvl w:val="0"/>
                          <w:numId w:val="69"/>
                        </w:numPr>
                        <w:rPr>
                          <w:color w:val="FFFFFF" w:themeColor="background1"/>
                        </w:rPr>
                      </w:pPr>
                      <w:r w:rsidRPr="00744D83">
                        <w:rPr>
                          <w:color w:val="FFFFFF" w:themeColor="background1"/>
                        </w:rPr>
                        <w:t>Package (6220) (This shows when LOR is determined)</w:t>
                      </w:r>
                    </w:p>
                    <w:p w:rsidR="00D3704D" w:rsidRPr="00744D83" w:rsidP="00585137" w14:paraId="01AE2F58" w14:textId="77777777">
                      <w:pPr>
                        <w:pStyle w:val="ListParagraph"/>
                        <w:numPr>
                          <w:ilvl w:val="0"/>
                          <w:numId w:val="69"/>
                        </w:numPr>
                        <w:rPr>
                          <w:color w:val="FFFFFF" w:themeColor="background1"/>
                        </w:rPr>
                      </w:pPr>
                      <w:r w:rsidRPr="00744D83">
                        <w:rPr>
                          <w:color w:val="FFFFFF" w:themeColor="background1"/>
                        </w:rPr>
                        <w:t>Signature &amp; Posting (6226) (This shows for standard CEST when user is routed there)</w:t>
                      </w:r>
                    </w:p>
                    <w:p w:rsidR="00D3704D" w:rsidRPr="00744D83" w:rsidP="00585137" w14:paraId="01AE2F59" w14:textId="77777777">
                      <w:pPr>
                        <w:pStyle w:val="ListParagraph"/>
                        <w:numPr>
                          <w:ilvl w:val="0"/>
                          <w:numId w:val="69"/>
                        </w:numPr>
                        <w:rPr>
                          <w:color w:val="FFFFFF" w:themeColor="background1"/>
                        </w:rPr>
                      </w:pPr>
                      <w:r w:rsidRPr="00744D83">
                        <w:rPr>
                          <w:color w:val="FFFFFF" w:themeColor="background1"/>
                        </w:rPr>
                        <w:t>NOI-RROF (6230) (This shows at the same time as Signature &amp; Posting)</w:t>
                      </w:r>
                    </w:p>
                    <w:p w:rsidR="00D3704D" w:rsidRPr="00744D83" w:rsidP="00585137" w14:paraId="01AE2F5A" w14:textId="77777777">
                      <w:pPr>
                        <w:pStyle w:val="ListParagraph"/>
                        <w:numPr>
                          <w:ilvl w:val="0"/>
                          <w:numId w:val="69"/>
                        </w:numPr>
                        <w:rPr>
                          <w:color w:val="FFFFFF" w:themeColor="background1"/>
                        </w:rPr>
                      </w:pPr>
                      <w:r w:rsidRPr="00744D83">
                        <w:rPr>
                          <w:color w:val="FFFFFF" w:themeColor="background1"/>
                        </w:rPr>
                        <w:t>RROF (7015.15) (6400/7015.15) (This shows at the same time as Signature &amp; Posting)</w:t>
                      </w:r>
                    </w:p>
                    <w:p w:rsidR="00D3704D" w:rsidRPr="00744D83" w:rsidP="00585137" w14:paraId="01AE2F5B" w14:textId="77777777">
                      <w:pPr>
                        <w:pStyle w:val="ListParagraph"/>
                        <w:numPr>
                          <w:ilvl w:val="0"/>
                          <w:numId w:val="69"/>
                        </w:numPr>
                        <w:rPr>
                          <w:color w:val="FFFFFF" w:themeColor="background1"/>
                        </w:rPr>
                      </w:pPr>
                      <w:r w:rsidRPr="00744D83">
                        <w:rPr>
                          <w:color w:val="FFFFFF" w:themeColor="background1"/>
                        </w:rPr>
                        <w:t>AUGF (7015.16) (6500/7015.16) (This shows at the same time as Signature &amp; Posting)</w:t>
                      </w:r>
                    </w:p>
                    <w:p w:rsidR="00D3704D" w:rsidRPr="00744D83" w:rsidP="00585137" w14:paraId="01AE2F5C" w14:textId="77777777">
                      <w:pPr>
                        <w:pStyle w:val="ListParagraph"/>
                        <w:numPr>
                          <w:ilvl w:val="0"/>
                          <w:numId w:val="69"/>
                        </w:numPr>
                        <w:rPr>
                          <w:color w:val="FFFFFF" w:themeColor="background1"/>
                        </w:rPr>
                      </w:pPr>
                      <w:r w:rsidRPr="00744D83">
                        <w:rPr>
                          <w:color w:val="FFFFFF" w:themeColor="background1"/>
                        </w:rPr>
                        <w:t>Complete and Archive (6600) (This shows at the same time as Signature &amp; Posting)</w:t>
                      </w:r>
                    </w:p>
                    <w:p w:rsidR="00D3704D" w:rsidRPr="00744D83" w:rsidP="00585137" w14:paraId="01AE2F5D" w14:textId="77777777">
                      <w:pPr>
                        <w:pStyle w:val="ListParagraph"/>
                        <w:numPr>
                          <w:ilvl w:val="0"/>
                          <w:numId w:val="69"/>
                        </w:numPr>
                        <w:rPr>
                          <w:color w:val="FFFFFF" w:themeColor="background1"/>
                        </w:rPr>
                      </w:pPr>
                      <w:r w:rsidRPr="00744D83">
                        <w:rPr>
                          <w:color w:val="FFFFFF" w:themeColor="background1"/>
                        </w:rPr>
                        <w:t>Site-Specific Reviews (1240) (This always shows)</w:t>
                      </w:r>
                    </w:p>
                  </w:txbxContent>
                </v:textbox>
              </v:shape>
            </w:pict>
          </mc:Fallback>
        </mc:AlternateContent>
      </w:r>
    </w:p>
    <w:p w:rsidR="00C33972" w:rsidP="00BA34AF" w14:paraId="01AE0F99" w14:textId="77777777"/>
    <w:p w:rsidR="00C33972" w:rsidP="00BA34AF" w14:paraId="01AE0F9A" w14:textId="77777777"/>
    <w:p w:rsidR="00C33972" w:rsidP="00BA34AF" w14:paraId="01AE0F9B" w14:textId="77777777"/>
    <w:p w:rsidR="00C33972" w:rsidP="00BA34AF" w14:paraId="01AE0F9C" w14:textId="77777777"/>
    <w:p w:rsidR="00C33972" w:rsidP="00BA34AF" w14:paraId="01AE0F9D" w14:textId="77777777"/>
    <w:p w:rsidR="00C33972" w:rsidP="00BA34AF" w14:paraId="01AE0F9E" w14:textId="77777777"/>
    <w:p w:rsidR="00C33972" w:rsidP="00BA34AF" w14:paraId="01AE0F9F" w14:textId="77777777"/>
    <w:p w:rsidR="00C33972" w:rsidP="00BA34AF" w14:paraId="01AE0FA0" w14:textId="77777777"/>
    <w:p w:rsidR="00C33972" w:rsidP="00BA34AF" w14:paraId="01AE0FA1" w14:textId="77777777"/>
    <w:p w:rsidR="00C33972" w:rsidP="00BA34AF" w14:paraId="01AE0FA2" w14:textId="77777777"/>
    <w:p w:rsidR="00C33972" w:rsidP="00BA34AF" w14:paraId="01AE0FA3" w14:textId="77777777"/>
    <w:p w:rsidR="00C33972" w:rsidP="00BA34AF" w14:paraId="01AE0FA4" w14:textId="77777777"/>
    <w:p w:rsidR="00C33972" w:rsidP="00BA34AF" w14:paraId="01AE0FA5" w14:textId="77777777"/>
    <w:p w:rsidR="00C33972" w:rsidP="00BA34AF" w14:paraId="01AE0FA6" w14:textId="77777777"/>
    <w:p w:rsidR="00E1755B" w:rsidP="00BA34AF" w14:paraId="01AE0FA7" w14:textId="77777777"/>
    <w:p w:rsidR="00F7765C" w14:paraId="2AFD73C1" w14:textId="77777777">
      <w:pPr>
        <w:rPr>
          <w:rFonts w:asciiTheme="majorHAnsi" w:eastAsiaTheme="majorEastAsia" w:hAnsiTheme="majorHAnsi" w:cstheme="majorBidi"/>
          <w:b/>
          <w:bCs/>
          <w:color w:val="548DD4" w:themeColor="text2" w:themeTint="99"/>
          <w:sz w:val="24"/>
        </w:rPr>
      </w:pPr>
      <w:r>
        <w:br w:type="page"/>
      </w:r>
    </w:p>
    <w:p w:rsidR="00C33972" w:rsidRPr="00C34165" w:rsidP="00BA34AF" w14:paraId="01AE0FA8" w14:textId="76475E66">
      <w:pPr>
        <w:pStyle w:val="Heading4"/>
      </w:pPr>
      <w:r>
        <w:t xml:space="preserve">EA tiered </w:t>
      </w:r>
      <w:r w:rsidR="00401111">
        <w:t>–</w:t>
      </w:r>
      <w:r w:rsidR="00022F05">
        <w:t xml:space="preserve"> RE, State </w:t>
      </w:r>
      <w:r w:rsidR="00401111">
        <w:t>and HUD users</w:t>
      </w:r>
    </w:p>
    <w:p w:rsidR="00C33972" w:rsidP="00BA34AF" w14:paraId="01AE0FA9" w14:textId="5FA52D5F">
      <w:r>
        <w:rPr>
          <w:noProof/>
        </w:rPr>
        <mc:AlternateContent>
          <mc:Choice Requires="wps">
            <w:drawing>
              <wp:anchor distT="0" distB="0" distL="114300" distR="114300" simplePos="0" relativeHeight="252389376" behindDoc="0" locked="0" layoutInCell="1" allowOverlap="1">
                <wp:simplePos x="0" y="0"/>
                <wp:positionH relativeFrom="column">
                  <wp:posOffset>62865</wp:posOffset>
                </wp:positionH>
                <wp:positionV relativeFrom="paragraph">
                  <wp:posOffset>29210</wp:posOffset>
                </wp:positionV>
                <wp:extent cx="5554345" cy="4140835"/>
                <wp:effectExtent l="24765" t="20955" r="40640" b="48260"/>
                <wp:wrapNone/>
                <wp:docPr id="1555" name="Text Box 5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4140835"/>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744D83" w:rsidP="00585137" w14:textId="77777777">
                            <w:pPr>
                              <w:pStyle w:val="ListParagraph"/>
                              <w:numPr>
                                <w:ilvl w:val="0"/>
                                <w:numId w:val="70"/>
                              </w:numPr>
                              <w:rPr>
                                <w:color w:val="FFFFFF" w:themeColor="background1"/>
                              </w:rPr>
                            </w:pPr>
                            <w:r w:rsidRPr="00744D83">
                              <w:rPr>
                                <w:color w:val="FFFFFF" w:themeColor="background1"/>
                              </w:rPr>
                              <w:t xml:space="preserve">My Tiered Environmental Reviews </w:t>
                            </w:r>
                            <w:r w:rsidRPr="00744D83">
                              <w:rPr>
                                <w:rStyle w:val="BusinessRulesChar"/>
                                <w:color w:val="FFFFFF" w:themeColor="background1"/>
                              </w:rPr>
                              <w:t>[link to 1030]</w:t>
                            </w:r>
                          </w:p>
                          <w:p w:rsidR="00D3704D" w:rsidRPr="00744D83" w:rsidP="00585137" w14:textId="77777777">
                            <w:pPr>
                              <w:pStyle w:val="ListParagraph"/>
                              <w:numPr>
                                <w:ilvl w:val="0"/>
                                <w:numId w:val="70"/>
                              </w:numPr>
                              <w:rPr>
                                <w:color w:val="FFFFFF" w:themeColor="background1"/>
                              </w:rPr>
                            </w:pPr>
                            <w:r w:rsidRPr="00744D83">
                              <w:rPr>
                                <w:color w:val="FFFFFF" w:themeColor="background1"/>
                              </w:rPr>
                              <w:t xml:space="preserve">Initial Screen </w:t>
                            </w:r>
                            <w:r w:rsidRPr="00744D83">
                              <w:rPr>
                                <w:rStyle w:val="BusinessRulesChar"/>
                                <w:color w:val="FFFFFF" w:themeColor="background1"/>
                              </w:rPr>
                              <w:t>[link to 1105]</w:t>
                            </w:r>
                          </w:p>
                          <w:p w:rsidR="00D3704D" w:rsidRPr="00744D83" w:rsidP="00585137" w14:textId="77777777">
                            <w:pPr>
                              <w:pStyle w:val="ListParagraph"/>
                              <w:numPr>
                                <w:ilvl w:val="0"/>
                                <w:numId w:val="70"/>
                              </w:numPr>
                              <w:rPr>
                                <w:color w:val="FFFFFF" w:themeColor="background1"/>
                              </w:rPr>
                            </w:pPr>
                            <w:r w:rsidRPr="00744D83">
                              <w:rPr>
                                <w:color w:val="FFFFFF" w:themeColor="background1"/>
                              </w:rPr>
                              <w:t>Level of Review Determination</w:t>
                            </w:r>
                            <w:r w:rsidRPr="00744D83">
                              <w:rPr>
                                <w:rStyle w:val="BusinessRulesChar"/>
                                <w:color w:val="FFFFFF" w:themeColor="background1"/>
                              </w:rPr>
                              <w:t>[link to 1210]</w:t>
                            </w:r>
                          </w:p>
                          <w:p w:rsidR="00D3704D" w:rsidRPr="00744D83" w:rsidP="00585137" w14:textId="77777777">
                            <w:pPr>
                              <w:pStyle w:val="ListParagraph"/>
                              <w:numPr>
                                <w:ilvl w:val="0"/>
                                <w:numId w:val="70"/>
                              </w:numPr>
                              <w:rPr>
                                <w:color w:val="FFFFFF" w:themeColor="background1"/>
                              </w:rPr>
                            </w:pPr>
                            <w:r w:rsidRPr="00744D83">
                              <w:rPr>
                                <w:color w:val="FFFFFF" w:themeColor="background1"/>
                              </w:rPr>
                              <w:t xml:space="preserve">Project Summary </w:t>
                            </w:r>
                            <w:r w:rsidRPr="00744D83">
                              <w:rPr>
                                <w:rStyle w:val="BusinessRulesChar"/>
                                <w:color w:val="FFFFFF" w:themeColor="background1"/>
                              </w:rPr>
                              <w:t>[link to 1220]</w:t>
                            </w:r>
                          </w:p>
                          <w:p w:rsidR="00D3704D" w:rsidRPr="00744D83" w:rsidP="00585137" w14:textId="77777777">
                            <w:pPr>
                              <w:pStyle w:val="ListParagraph"/>
                              <w:numPr>
                                <w:ilvl w:val="0"/>
                                <w:numId w:val="70"/>
                              </w:numPr>
                              <w:rPr>
                                <w:color w:val="FFFFFF" w:themeColor="background1"/>
                              </w:rPr>
                            </w:pPr>
                            <w:r w:rsidRPr="00744D83">
                              <w:rPr>
                                <w:color w:val="FFFFFF" w:themeColor="background1"/>
                              </w:rPr>
                              <w:t xml:space="preserve">Review Upload </w:t>
                            </w:r>
                            <w:r w:rsidRPr="00744D83">
                              <w:rPr>
                                <w:rStyle w:val="BusinessRulesChar"/>
                                <w:color w:val="FFFFFF" w:themeColor="background1"/>
                              </w:rPr>
                              <w:t>[link to 1230]</w:t>
                            </w:r>
                          </w:p>
                          <w:p w:rsidR="00D3704D" w:rsidRPr="00744D83" w:rsidP="00585137" w14:textId="77777777">
                            <w:pPr>
                              <w:pStyle w:val="ListParagraph"/>
                              <w:numPr>
                                <w:ilvl w:val="0"/>
                                <w:numId w:val="70"/>
                              </w:numPr>
                              <w:rPr>
                                <w:color w:val="FFFFFF" w:themeColor="background1"/>
                              </w:rPr>
                            </w:pPr>
                            <w:r w:rsidRPr="00744D83">
                              <w:rPr>
                                <w:color w:val="FFFFFF" w:themeColor="background1"/>
                              </w:rPr>
                              <w:t>Package (6220) (This shows when LOR is determined)</w:t>
                            </w:r>
                          </w:p>
                          <w:p w:rsidR="00D3704D" w:rsidRPr="00744D83" w:rsidP="00585137" w14:textId="77777777">
                            <w:pPr>
                              <w:pStyle w:val="ListParagraph"/>
                              <w:numPr>
                                <w:ilvl w:val="0"/>
                                <w:numId w:val="70"/>
                              </w:numPr>
                              <w:rPr>
                                <w:color w:val="FFFFFF" w:themeColor="background1"/>
                              </w:rPr>
                            </w:pPr>
                            <w:r w:rsidRPr="00744D83">
                              <w:rPr>
                                <w:color w:val="FFFFFF" w:themeColor="background1"/>
                              </w:rPr>
                              <w:t>Signature &amp; Posting (6320) (This shows when user is routed there)</w:t>
                            </w:r>
                          </w:p>
                          <w:p w:rsidR="00D3704D" w:rsidRPr="00744D83" w:rsidP="00BA34AF" w14:textId="77777777">
                            <w:pPr>
                              <w:rPr>
                                <w:color w:val="FFFFFF" w:themeColor="background1"/>
                              </w:rPr>
                            </w:pPr>
                            <w:r w:rsidRPr="00744D83">
                              <w:rPr>
                                <w:color w:val="FFFFFF" w:themeColor="background1"/>
                              </w:rPr>
                              <w:t>For EA reviews that make a FOSI determination on 6320</w:t>
                            </w:r>
                          </w:p>
                          <w:p w:rsidR="00D3704D" w:rsidRPr="00744D83" w:rsidP="00585137" w14:textId="77777777">
                            <w:pPr>
                              <w:pStyle w:val="ListParagraph"/>
                              <w:numPr>
                                <w:ilvl w:val="1"/>
                                <w:numId w:val="70"/>
                              </w:numPr>
                              <w:rPr>
                                <w:color w:val="FFFFFF" w:themeColor="background1"/>
                              </w:rPr>
                            </w:pPr>
                            <w:r w:rsidRPr="00744D83">
                              <w:rPr>
                                <w:color w:val="FFFFFF" w:themeColor="background1"/>
                              </w:rPr>
                              <w:t>Complete and Archive (6600) (This shows when user ‘saves’ 6320)</w:t>
                            </w:r>
                          </w:p>
                          <w:p w:rsidR="00D3704D" w:rsidRPr="00744D83" w:rsidP="00BA34AF" w14:textId="77777777">
                            <w:pPr>
                              <w:rPr>
                                <w:color w:val="FFFFFF" w:themeColor="background1"/>
                              </w:rPr>
                            </w:pPr>
                            <w:r w:rsidRPr="00744D83">
                              <w:rPr>
                                <w:color w:val="FFFFFF" w:themeColor="background1"/>
                              </w:rPr>
                              <w:t>For EA reviews that make a FONSI determination on 6320</w:t>
                            </w:r>
                          </w:p>
                          <w:p w:rsidR="00D3704D" w:rsidRPr="00744D83" w:rsidP="00585137" w14:textId="77777777">
                            <w:pPr>
                              <w:pStyle w:val="ListParagraph"/>
                              <w:numPr>
                                <w:ilvl w:val="1"/>
                                <w:numId w:val="70"/>
                              </w:numPr>
                              <w:rPr>
                                <w:color w:val="FFFFFF" w:themeColor="background1"/>
                              </w:rPr>
                            </w:pPr>
                            <w:r w:rsidRPr="00744D83">
                              <w:rPr>
                                <w:color w:val="FFFFFF" w:themeColor="background1"/>
                              </w:rPr>
                              <w:t>NOI-RROF (6330) (This shows when user ‘saves’ 6320)</w:t>
                            </w:r>
                          </w:p>
                          <w:p w:rsidR="00D3704D" w:rsidRPr="00744D83" w:rsidP="00585137" w14:textId="77777777">
                            <w:pPr>
                              <w:pStyle w:val="ListParagraph"/>
                              <w:numPr>
                                <w:ilvl w:val="1"/>
                                <w:numId w:val="70"/>
                              </w:numPr>
                              <w:rPr>
                                <w:color w:val="FFFFFF" w:themeColor="background1"/>
                              </w:rPr>
                            </w:pPr>
                            <w:r w:rsidRPr="00744D83">
                              <w:rPr>
                                <w:color w:val="FFFFFF" w:themeColor="background1"/>
                              </w:rPr>
                              <w:t>RROF (7015.15) (6400/7015.15)  (This shows at the same time as NOI-RROF but disappears if user selects ‘Yes,’ indicating that they changed their finding to a FOSI on 6330)</w:t>
                            </w:r>
                          </w:p>
                          <w:p w:rsidR="00D3704D" w:rsidRPr="00744D83" w:rsidP="00585137" w14:textId="77777777">
                            <w:pPr>
                              <w:pStyle w:val="ListParagraph"/>
                              <w:numPr>
                                <w:ilvl w:val="1"/>
                                <w:numId w:val="70"/>
                              </w:numPr>
                              <w:rPr>
                                <w:color w:val="FFFFFF" w:themeColor="background1"/>
                              </w:rPr>
                            </w:pPr>
                            <w:r w:rsidRPr="00744D83">
                              <w:rPr>
                                <w:color w:val="FFFFFF" w:themeColor="background1"/>
                              </w:rPr>
                              <w:t>AUGF (7015.16) (6500/7015.16)  (This shows at the same time as NOI-RROF but disappears if user selects ‘Yes,’ indicating that they changed their finding to a FOSI on 6330)</w:t>
                            </w:r>
                          </w:p>
                          <w:p w:rsidR="00D3704D" w:rsidRPr="00744D83" w:rsidP="00585137" w14:textId="77777777">
                            <w:pPr>
                              <w:pStyle w:val="ListParagraph"/>
                              <w:numPr>
                                <w:ilvl w:val="1"/>
                                <w:numId w:val="70"/>
                              </w:numPr>
                              <w:rPr>
                                <w:color w:val="FFFFFF" w:themeColor="background1"/>
                              </w:rPr>
                            </w:pPr>
                            <w:r w:rsidRPr="00744D83">
                              <w:rPr>
                                <w:color w:val="FFFFFF" w:themeColor="background1"/>
                              </w:rPr>
                              <w:t>Complete and Archive (6600) (This shows at the same time NOI-RROF)</w:t>
                            </w:r>
                          </w:p>
                          <w:p w:rsidR="00D3704D" w:rsidRPr="00744D83" w:rsidP="00585137" w14:textId="77777777">
                            <w:pPr>
                              <w:pStyle w:val="ListParagraph"/>
                              <w:numPr>
                                <w:ilvl w:val="1"/>
                                <w:numId w:val="70"/>
                              </w:numPr>
                              <w:rPr>
                                <w:rStyle w:val="BusinessRulesChar"/>
                                <w:color w:val="FFFFFF" w:themeColor="background1"/>
                              </w:rPr>
                            </w:pPr>
                            <w:r w:rsidRPr="00744D83">
                              <w:rPr>
                                <w:color w:val="FFFFFF" w:themeColor="background1"/>
                              </w:rPr>
                              <w:t xml:space="preserve">Mitigation Follow-Up </w:t>
                            </w:r>
                            <w:r w:rsidRPr="00744D83">
                              <w:rPr>
                                <w:rStyle w:val="BusinessRulesChar"/>
                                <w:color w:val="FFFFFF" w:themeColor="background1"/>
                              </w:rPr>
                              <w:t xml:space="preserve">[link to 7000; complete and complete, conditioned on mitigation reviews only for all levels of review except EIS ] </w:t>
                            </w:r>
                          </w:p>
                          <w:p w:rsidR="00D3704D" w:rsidRPr="00744D83" w:rsidP="00585137" w14:textId="77777777">
                            <w:pPr>
                              <w:pStyle w:val="ListParagraph"/>
                              <w:numPr>
                                <w:ilvl w:val="1"/>
                                <w:numId w:val="70"/>
                              </w:numPr>
                              <w:rPr>
                                <w:rFonts w:cs="Arial"/>
                                <w:color w:val="FFFFFF" w:themeColor="background1"/>
                              </w:rPr>
                            </w:pPr>
                            <w:r w:rsidRPr="00744D83">
                              <w:rPr>
                                <w:color w:val="FFFFFF" w:themeColor="background1"/>
                              </w:rPr>
                              <w:t>Reevaluation [link to screen 1160, after the review is complete, complete, conditioned on mitigation reviews only]</w:t>
                            </w:r>
                          </w:p>
                          <w:p w:rsidR="00D3704D" w:rsidRPr="00744D83" w:rsidP="00585137" w14:textId="77777777">
                            <w:pPr>
                              <w:pStyle w:val="ListParagraph"/>
                              <w:numPr>
                                <w:ilvl w:val="0"/>
                                <w:numId w:val="70"/>
                              </w:numPr>
                              <w:rPr>
                                <w:color w:val="FFFFFF" w:themeColor="background1"/>
                              </w:rPr>
                            </w:pPr>
                            <w:r w:rsidRPr="00744D83">
                              <w:rPr>
                                <w:color w:val="FFFFFF" w:themeColor="background1"/>
                              </w:rPr>
                              <w:t>Site-Specific Reviews (1240) (This always shows)</w:t>
                            </w:r>
                          </w:p>
                          <w:p w:rsidR="00D3704D" w:rsidRPr="00744D83" w:rsidP="00BA34AF" w14:textId="77777777">
                            <w:pPr>
                              <w:rPr>
                                <w:rStyle w:val="BusinessRulesChar"/>
                                <w:color w:val="FFFFFF" w:themeColor="background1"/>
                              </w:rPr>
                            </w:pPr>
                          </w:p>
                          <w:p w:rsidR="00D3704D" w:rsidRPr="00744D83" w:rsidP="00BA34AF" w14:textId="77777777">
                            <w:pPr>
                              <w:rPr>
                                <w:color w:val="FFFFFF" w:themeColor="background1"/>
                              </w:rPr>
                            </w:pP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513" o:spid="_x0000_s1038" type="#_x0000_t202" style="width:437.35pt;height:326.05pt;margin-top:2.3pt;margin-left:4.95pt;mso-height-percent:0;mso-height-relative:margin;mso-width-percent:0;mso-width-relative:margin;mso-wrap-distance-bottom:0;mso-wrap-distance-left:9pt;mso-wrap-distance-right:9pt;mso-wrap-distance-top:0;mso-wrap-style:square;position:absolute;visibility:visible;v-text-anchor:top;z-index:252390400" fillcolor="#4f81bd" strokecolor="#b2d4b2" strokeweight="3pt">
                <v:shadow on="t" color="#243f60" opacity="0.5" offset="1pt"/>
                <v:textbox>
                  <w:txbxContent>
                    <w:p w:rsidR="00D3704D" w:rsidRPr="00744D83" w:rsidP="00585137" w14:paraId="01AE2F5E" w14:textId="77777777">
                      <w:pPr>
                        <w:pStyle w:val="ListParagraph"/>
                        <w:numPr>
                          <w:ilvl w:val="0"/>
                          <w:numId w:val="70"/>
                        </w:numPr>
                        <w:rPr>
                          <w:color w:val="FFFFFF" w:themeColor="background1"/>
                        </w:rPr>
                      </w:pPr>
                      <w:r w:rsidRPr="00744D83">
                        <w:rPr>
                          <w:color w:val="FFFFFF" w:themeColor="background1"/>
                        </w:rPr>
                        <w:t xml:space="preserve">My Tiered Environmental Reviews </w:t>
                      </w:r>
                      <w:r w:rsidRPr="00744D83">
                        <w:rPr>
                          <w:rStyle w:val="BusinessRulesChar"/>
                          <w:color w:val="FFFFFF" w:themeColor="background1"/>
                        </w:rPr>
                        <w:t>[link to 1030]</w:t>
                      </w:r>
                    </w:p>
                    <w:p w:rsidR="00D3704D" w:rsidRPr="00744D83" w:rsidP="00585137" w14:paraId="01AE2F5F" w14:textId="77777777">
                      <w:pPr>
                        <w:pStyle w:val="ListParagraph"/>
                        <w:numPr>
                          <w:ilvl w:val="0"/>
                          <w:numId w:val="70"/>
                        </w:numPr>
                        <w:rPr>
                          <w:color w:val="FFFFFF" w:themeColor="background1"/>
                        </w:rPr>
                      </w:pPr>
                      <w:r w:rsidRPr="00744D83">
                        <w:rPr>
                          <w:color w:val="FFFFFF" w:themeColor="background1"/>
                        </w:rPr>
                        <w:t xml:space="preserve">Initial Screen </w:t>
                      </w:r>
                      <w:r w:rsidRPr="00744D83">
                        <w:rPr>
                          <w:rStyle w:val="BusinessRulesChar"/>
                          <w:color w:val="FFFFFF" w:themeColor="background1"/>
                        </w:rPr>
                        <w:t>[link to 1105]</w:t>
                      </w:r>
                    </w:p>
                    <w:p w:rsidR="00D3704D" w:rsidRPr="00744D83" w:rsidP="00585137" w14:paraId="01AE2F60" w14:textId="77777777">
                      <w:pPr>
                        <w:pStyle w:val="ListParagraph"/>
                        <w:numPr>
                          <w:ilvl w:val="0"/>
                          <w:numId w:val="70"/>
                        </w:numPr>
                        <w:rPr>
                          <w:color w:val="FFFFFF" w:themeColor="background1"/>
                        </w:rPr>
                      </w:pPr>
                      <w:r w:rsidRPr="00744D83">
                        <w:rPr>
                          <w:color w:val="FFFFFF" w:themeColor="background1"/>
                        </w:rPr>
                        <w:t>Level of Review Determination</w:t>
                      </w:r>
                      <w:r w:rsidRPr="00744D83">
                        <w:rPr>
                          <w:rStyle w:val="BusinessRulesChar"/>
                          <w:color w:val="FFFFFF" w:themeColor="background1"/>
                        </w:rPr>
                        <w:t>[link to 1210]</w:t>
                      </w:r>
                    </w:p>
                    <w:p w:rsidR="00D3704D" w:rsidRPr="00744D83" w:rsidP="00585137" w14:paraId="01AE2F61" w14:textId="77777777">
                      <w:pPr>
                        <w:pStyle w:val="ListParagraph"/>
                        <w:numPr>
                          <w:ilvl w:val="0"/>
                          <w:numId w:val="70"/>
                        </w:numPr>
                        <w:rPr>
                          <w:color w:val="FFFFFF" w:themeColor="background1"/>
                        </w:rPr>
                      </w:pPr>
                      <w:r w:rsidRPr="00744D83">
                        <w:rPr>
                          <w:color w:val="FFFFFF" w:themeColor="background1"/>
                        </w:rPr>
                        <w:t xml:space="preserve">Project Summary </w:t>
                      </w:r>
                      <w:r w:rsidRPr="00744D83">
                        <w:rPr>
                          <w:rStyle w:val="BusinessRulesChar"/>
                          <w:color w:val="FFFFFF" w:themeColor="background1"/>
                        </w:rPr>
                        <w:t>[link to 1220]</w:t>
                      </w:r>
                    </w:p>
                    <w:p w:rsidR="00D3704D" w:rsidRPr="00744D83" w:rsidP="00585137" w14:paraId="01AE2F62" w14:textId="77777777">
                      <w:pPr>
                        <w:pStyle w:val="ListParagraph"/>
                        <w:numPr>
                          <w:ilvl w:val="0"/>
                          <w:numId w:val="70"/>
                        </w:numPr>
                        <w:rPr>
                          <w:color w:val="FFFFFF" w:themeColor="background1"/>
                        </w:rPr>
                      </w:pPr>
                      <w:r w:rsidRPr="00744D83">
                        <w:rPr>
                          <w:color w:val="FFFFFF" w:themeColor="background1"/>
                        </w:rPr>
                        <w:t xml:space="preserve">Review Upload </w:t>
                      </w:r>
                      <w:r w:rsidRPr="00744D83">
                        <w:rPr>
                          <w:rStyle w:val="BusinessRulesChar"/>
                          <w:color w:val="FFFFFF" w:themeColor="background1"/>
                        </w:rPr>
                        <w:t>[link to 1230]</w:t>
                      </w:r>
                    </w:p>
                    <w:p w:rsidR="00D3704D" w:rsidRPr="00744D83" w:rsidP="00585137" w14:paraId="01AE2F63" w14:textId="77777777">
                      <w:pPr>
                        <w:pStyle w:val="ListParagraph"/>
                        <w:numPr>
                          <w:ilvl w:val="0"/>
                          <w:numId w:val="70"/>
                        </w:numPr>
                        <w:rPr>
                          <w:color w:val="FFFFFF" w:themeColor="background1"/>
                        </w:rPr>
                      </w:pPr>
                      <w:r w:rsidRPr="00744D83">
                        <w:rPr>
                          <w:color w:val="FFFFFF" w:themeColor="background1"/>
                        </w:rPr>
                        <w:t>Package (6220) (This shows when LOR is determined)</w:t>
                      </w:r>
                    </w:p>
                    <w:p w:rsidR="00D3704D" w:rsidRPr="00744D83" w:rsidP="00585137" w14:paraId="01AE2F64" w14:textId="77777777">
                      <w:pPr>
                        <w:pStyle w:val="ListParagraph"/>
                        <w:numPr>
                          <w:ilvl w:val="0"/>
                          <w:numId w:val="70"/>
                        </w:numPr>
                        <w:rPr>
                          <w:color w:val="FFFFFF" w:themeColor="background1"/>
                        </w:rPr>
                      </w:pPr>
                      <w:r w:rsidRPr="00744D83">
                        <w:rPr>
                          <w:color w:val="FFFFFF" w:themeColor="background1"/>
                        </w:rPr>
                        <w:t>Signature &amp; Posting (6320) (This shows when user is routed there)</w:t>
                      </w:r>
                    </w:p>
                    <w:p w:rsidR="00D3704D" w:rsidRPr="00744D83" w:rsidP="00BA34AF" w14:paraId="01AE2F65" w14:textId="77777777">
                      <w:pPr>
                        <w:rPr>
                          <w:color w:val="FFFFFF" w:themeColor="background1"/>
                        </w:rPr>
                      </w:pPr>
                      <w:r w:rsidRPr="00744D83">
                        <w:rPr>
                          <w:color w:val="FFFFFF" w:themeColor="background1"/>
                        </w:rPr>
                        <w:t>For EA reviews that make a FOSI determination on 6320</w:t>
                      </w:r>
                    </w:p>
                    <w:p w:rsidR="00D3704D" w:rsidRPr="00744D83" w:rsidP="00585137" w14:paraId="01AE2F66" w14:textId="77777777">
                      <w:pPr>
                        <w:pStyle w:val="ListParagraph"/>
                        <w:numPr>
                          <w:ilvl w:val="1"/>
                          <w:numId w:val="70"/>
                        </w:numPr>
                        <w:rPr>
                          <w:color w:val="FFFFFF" w:themeColor="background1"/>
                        </w:rPr>
                      </w:pPr>
                      <w:r w:rsidRPr="00744D83">
                        <w:rPr>
                          <w:color w:val="FFFFFF" w:themeColor="background1"/>
                        </w:rPr>
                        <w:t>Complete and Archive (6600) (This shows when user ‘saves’ 6320)</w:t>
                      </w:r>
                    </w:p>
                    <w:p w:rsidR="00D3704D" w:rsidRPr="00744D83" w:rsidP="00BA34AF" w14:paraId="01AE2F67" w14:textId="77777777">
                      <w:pPr>
                        <w:rPr>
                          <w:color w:val="FFFFFF" w:themeColor="background1"/>
                        </w:rPr>
                      </w:pPr>
                      <w:r w:rsidRPr="00744D83">
                        <w:rPr>
                          <w:color w:val="FFFFFF" w:themeColor="background1"/>
                        </w:rPr>
                        <w:t>For EA reviews that make a FONSI determination on 6320</w:t>
                      </w:r>
                    </w:p>
                    <w:p w:rsidR="00D3704D" w:rsidRPr="00744D83" w:rsidP="00585137" w14:paraId="01AE2F68" w14:textId="77777777">
                      <w:pPr>
                        <w:pStyle w:val="ListParagraph"/>
                        <w:numPr>
                          <w:ilvl w:val="1"/>
                          <w:numId w:val="70"/>
                        </w:numPr>
                        <w:rPr>
                          <w:color w:val="FFFFFF" w:themeColor="background1"/>
                        </w:rPr>
                      </w:pPr>
                      <w:r w:rsidRPr="00744D83">
                        <w:rPr>
                          <w:color w:val="FFFFFF" w:themeColor="background1"/>
                        </w:rPr>
                        <w:t>NOI-RROF (6330) (This shows when user ‘saves’ 6320)</w:t>
                      </w:r>
                    </w:p>
                    <w:p w:rsidR="00D3704D" w:rsidRPr="00744D83" w:rsidP="00585137" w14:paraId="01AE2F69" w14:textId="77777777">
                      <w:pPr>
                        <w:pStyle w:val="ListParagraph"/>
                        <w:numPr>
                          <w:ilvl w:val="1"/>
                          <w:numId w:val="70"/>
                        </w:numPr>
                        <w:rPr>
                          <w:color w:val="FFFFFF" w:themeColor="background1"/>
                        </w:rPr>
                      </w:pPr>
                      <w:r w:rsidRPr="00744D83">
                        <w:rPr>
                          <w:color w:val="FFFFFF" w:themeColor="background1"/>
                        </w:rPr>
                        <w:t>RROF (7015.15) (6400/7015.15)  (This shows at the same time as NOI-RROF but disappears if user selects ‘Yes,’ indicating that they changed their finding to a FOSI on 6330)</w:t>
                      </w:r>
                    </w:p>
                    <w:p w:rsidR="00D3704D" w:rsidRPr="00744D83" w:rsidP="00585137" w14:paraId="01AE2F6A" w14:textId="77777777">
                      <w:pPr>
                        <w:pStyle w:val="ListParagraph"/>
                        <w:numPr>
                          <w:ilvl w:val="1"/>
                          <w:numId w:val="70"/>
                        </w:numPr>
                        <w:rPr>
                          <w:color w:val="FFFFFF" w:themeColor="background1"/>
                        </w:rPr>
                      </w:pPr>
                      <w:r w:rsidRPr="00744D83">
                        <w:rPr>
                          <w:color w:val="FFFFFF" w:themeColor="background1"/>
                        </w:rPr>
                        <w:t>AUGF (7015.16) (6500/7015.16)  (This shows at the same time as NOI-RROF but disappears if user selects ‘Yes,’ indicating that they changed their finding to a FOSI on 6330)</w:t>
                      </w:r>
                    </w:p>
                    <w:p w:rsidR="00D3704D" w:rsidRPr="00744D83" w:rsidP="00585137" w14:paraId="01AE2F6B" w14:textId="77777777">
                      <w:pPr>
                        <w:pStyle w:val="ListParagraph"/>
                        <w:numPr>
                          <w:ilvl w:val="1"/>
                          <w:numId w:val="70"/>
                        </w:numPr>
                        <w:rPr>
                          <w:color w:val="FFFFFF" w:themeColor="background1"/>
                        </w:rPr>
                      </w:pPr>
                      <w:r w:rsidRPr="00744D83">
                        <w:rPr>
                          <w:color w:val="FFFFFF" w:themeColor="background1"/>
                        </w:rPr>
                        <w:t>Complete and Archive (6600) (This shows at the same time NOI-RROF)</w:t>
                      </w:r>
                    </w:p>
                    <w:p w:rsidR="00D3704D" w:rsidRPr="00744D83" w:rsidP="00585137" w14:paraId="01AE2F6C" w14:textId="77777777">
                      <w:pPr>
                        <w:pStyle w:val="ListParagraph"/>
                        <w:numPr>
                          <w:ilvl w:val="1"/>
                          <w:numId w:val="70"/>
                        </w:numPr>
                        <w:rPr>
                          <w:rStyle w:val="BusinessRulesChar"/>
                          <w:color w:val="FFFFFF" w:themeColor="background1"/>
                        </w:rPr>
                      </w:pPr>
                      <w:r w:rsidRPr="00744D83">
                        <w:rPr>
                          <w:color w:val="FFFFFF" w:themeColor="background1"/>
                        </w:rPr>
                        <w:t xml:space="preserve">Mitigation Follow-Up </w:t>
                      </w:r>
                      <w:r w:rsidRPr="00744D83">
                        <w:rPr>
                          <w:rStyle w:val="BusinessRulesChar"/>
                          <w:color w:val="FFFFFF" w:themeColor="background1"/>
                        </w:rPr>
                        <w:t xml:space="preserve">[link to 7000; complete and complete, conditioned on mitigation reviews only for all levels of review except EIS ] </w:t>
                      </w:r>
                    </w:p>
                    <w:p w:rsidR="00D3704D" w:rsidRPr="00744D83" w:rsidP="00585137" w14:paraId="01AE2F6D" w14:textId="77777777">
                      <w:pPr>
                        <w:pStyle w:val="ListParagraph"/>
                        <w:numPr>
                          <w:ilvl w:val="1"/>
                          <w:numId w:val="70"/>
                        </w:numPr>
                        <w:rPr>
                          <w:rFonts w:cs="Arial"/>
                          <w:color w:val="FFFFFF" w:themeColor="background1"/>
                        </w:rPr>
                      </w:pPr>
                      <w:r w:rsidRPr="00744D83">
                        <w:rPr>
                          <w:color w:val="FFFFFF" w:themeColor="background1"/>
                        </w:rPr>
                        <w:t>Reevaluation [link to screen 1160, after the review is complete, complete, conditioned on mitigation reviews only]</w:t>
                      </w:r>
                    </w:p>
                    <w:p w:rsidR="00D3704D" w:rsidRPr="00744D83" w:rsidP="00585137" w14:paraId="01AE2F6E" w14:textId="77777777">
                      <w:pPr>
                        <w:pStyle w:val="ListParagraph"/>
                        <w:numPr>
                          <w:ilvl w:val="0"/>
                          <w:numId w:val="70"/>
                        </w:numPr>
                        <w:rPr>
                          <w:color w:val="FFFFFF" w:themeColor="background1"/>
                        </w:rPr>
                      </w:pPr>
                      <w:r w:rsidRPr="00744D83">
                        <w:rPr>
                          <w:color w:val="FFFFFF" w:themeColor="background1"/>
                        </w:rPr>
                        <w:t>Site-Specific Reviews (1240) (This always shows)</w:t>
                      </w:r>
                    </w:p>
                    <w:p w:rsidR="00D3704D" w:rsidRPr="00744D83" w:rsidP="00BA34AF" w14:paraId="01AE2F6F" w14:textId="77777777">
                      <w:pPr>
                        <w:rPr>
                          <w:rStyle w:val="BusinessRulesChar"/>
                          <w:color w:val="FFFFFF" w:themeColor="background1"/>
                        </w:rPr>
                      </w:pPr>
                    </w:p>
                    <w:p w:rsidR="00D3704D" w:rsidRPr="00744D83" w:rsidP="00BA34AF" w14:paraId="01AE2F70" w14:textId="77777777">
                      <w:pPr>
                        <w:rPr>
                          <w:color w:val="FFFFFF" w:themeColor="background1"/>
                        </w:rPr>
                      </w:pPr>
                    </w:p>
                  </w:txbxContent>
                </v:textbox>
              </v:shape>
            </w:pict>
          </mc:Fallback>
        </mc:AlternateContent>
      </w:r>
    </w:p>
    <w:p w:rsidR="00C33972" w:rsidP="00BA34AF" w14:paraId="01AE0FAA" w14:textId="77777777"/>
    <w:p w:rsidR="00C33972" w:rsidP="00BA34AF" w14:paraId="01AE0FAB" w14:textId="77777777"/>
    <w:p w:rsidR="00C33972" w:rsidP="00BA34AF" w14:paraId="01AE0FAC" w14:textId="77777777"/>
    <w:p w:rsidR="00C33972" w:rsidP="00BA34AF" w14:paraId="01AE0FAD" w14:textId="77777777"/>
    <w:p w:rsidR="00C33972" w:rsidP="00BA34AF" w14:paraId="01AE0FAE" w14:textId="77777777"/>
    <w:p w:rsidR="00C33972" w:rsidP="00BA34AF" w14:paraId="01AE0FAF" w14:textId="77777777"/>
    <w:p w:rsidR="00C33972" w:rsidP="00BA34AF" w14:paraId="01AE0FB0" w14:textId="77777777"/>
    <w:p w:rsidR="00C33972" w:rsidP="00BA34AF" w14:paraId="01AE0FB1" w14:textId="77777777"/>
    <w:p w:rsidR="00C33972" w:rsidP="00BA34AF" w14:paraId="01AE0FB2" w14:textId="77777777"/>
    <w:p w:rsidR="00C33972" w:rsidP="00BA34AF" w14:paraId="01AE0FB3" w14:textId="77777777"/>
    <w:p w:rsidR="00C33972" w:rsidP="00BA34AF" w14:paraId="01AE0FB4" w14:textId="77777777"/>
    <w:p w:rsidR="00C33972" w:rsidP="00BA34AF" w14:paraId="01AE0FB5" w14:textId="77777777"/>
    <w:p w:rsidR="00C33972" w:rsidP="00BA34AF" w14:paraId="01AE0FB6" w14:textId="77777777"/>
    <w:p w:rsidR="00C33972" w:rsidP="00BA34AF" w14:paraId="01AE0FB7" w14:textId="77777777"/>
    <w:p w:rsidR="00C33972" w:rsidP="00BA34AF" w14:paraId="01AE0FB8" w14:textId="77777777"/>
    <w:p w:rsidR="00C33972" w:rsidP="00BA34AF" w14:paraId="01AE0FB9" w14:textId="77777777"/>
    <w:p w:rsidR="00C33972" w:rsidP="00BA34AF" w14:paraId="01AE0FBA" w14:textId="77777777"/>
    <w:p w:rsidR="00C33972" w:rsidP="00BA34AF" w14:paraId="01AE0FBB" w14:textId="77777777"/>
    <w:p w:rsidR="00C33972" w:rsidP="00BA34AF" w14:paraId="01AE0FBC" w14:textId="77777777"/>
    <w:p w:rsidR="00C33972" w:rsidP="00BA34AF" w14:paraId="01AE0FBD" w14:textId="77777777"/>
    <w:p w:rsidR="00C33972" w:rsidP="00BA34AF" w14:paraId="01AE0FBE" w14:textId="5BD3D33B">
      <w:pPr>
        <w:rPr>
          <w:rFonts w:asciiTheme="majorHAnsi" w:eastAsiaTheme="majorEastAsia" w:hAnsiTheme="majorHAnsi" w:cstheme="majorBidi"/>
          <w:color w:val="548DD4" w:themeColor="text2" w:themeTint="99"/>
          <w:sz w:val="24"/>
        </w:rPr>
      </w:pPr>
    </w:p>
    <w:p w:rsidR="00F7765C" w:rsidP="00BA34AF" w14:paraId="4F85D1F0" w14:textId="77777777">
      <w:pPr>
        <w:rPr>
          <w:rFonts w:asciiTheme="majorHAnsi" w:eastAsiaTheme="majorEastAsia" w:hAnsiTheme="majorHAnsi" w:cstheme="majorBidi"/>
          <w:color w:val="548DD4" w:themeColor="text2" w:themeTint="99"/>
          <w:sz w:val="24"/>
        </w:rPr>
      </w:pPr>
    </w:p>
    <w:p w:rsidR="00F7765C" w:rsidP="00BA34AF" w14:paraId="09D558D8" w14:textId="77777777">
      <w:pPr>
        <w:rPr>
          <w:rFonts w:asciiTheme="majorHAnsi" w:eastAsiaTheme="majorEastAsia" w:hAnsiTheme="majorHAnsi" w:cstheme="majorBidi"/>
          <w:color w:val="548DD4" w:themeColor="text2" w:themeTint="99"/>
          <w:sz w:val="24"/>
        </w:rPr>
      </w:pPr>
    </w:p>
    <w:p w:rsidR="00F7765C" w:rsidP="00BA34AF" w14:paraId="1FDE50A3" w14:textId="77777777">
      <w:pPr>
        <w:rPr>
          <w:rFonts w:asciiTheme="majorHAnsi" w:eastAsiaTheme="majorEastAsia" w:hAnsiTheme="majorHAnsi" w:cstheme="majorBidi"/>
          <w:color w:val="548DD4" w:themeColor="text2" w:themeTint="99"/>
          <w:sz w:val="24"/>
        </w:rPr>
      </w:pPr>
    </w:p>
    <w:p w:rsidR="00F7765C" w:rsidP="00BA34AF" w14:paraId="10044F7E" w14:textId="77777777">
      <w:pPr>
        <w:rPr>
          <w:rFonts w:asciiTheme="majorHAnsi" w:eastAsiaTheme="majorEastAsia" w:hAnsiTheme="majorHAnsi" w:cstheme="majorBidi"/>
          <w:color w:val="548DD4" w:themeColor="text2" w:themeTint="99"/>
          <w:sz w:val="24"/>
        </w:rPr>
      </w:pPr>
    </w:p>
    <w:p w:rsidR="00C33972" w:rsidP="00BA34AF" w14:paraId="01AE0FBF" w14:textId="3ACDF178">
      <w:pPr>
        <w:pStyle w:val="Heading4"/>
      </w:pPr>
      <w:r w:rsidRPr="006132A0">
        <w:t xml:space="preserve">EIS tiered </w:t>
      </w:r>
      <w:r w:rsidR="00401111">
        <w:t>– RE</w:t>
      </w:r>
      <w:r w:rsidR="00022F05">
        <w:t xml:space="preserve">, State </w:t>
      </w:r>
      <w:r w:rsidR="00401111">
        <w:t>and HUD users</w:t>
      </w:r>
    </w:p>
    <w:p w:rsidR="00C33972" w:rsidP="00BA34AF" w14:paraId="01AE0FC0" w14:textId="2046D294">
      <w:r>
        <w:rPr>
          <w:noProof/>
        </w:rPr>
        <mc:AlternateContent>
          <mc:Choice Requires="wps">
            <w:drawing>
              <wp:anchor distT="0" distB="0" distL="114300" distR="114300" simplePos="0" relativeHeight="252399616" behindDoc="0" locked="0" layoutInCell="1" allowOverlap="1">
                <wp:simplePos x="0" y="0"/>
                <wp:positionH relativeFrom="column">
                  <wp:posOffset>108585</wp:posOffset>
                </wp:positionH>
                <wp:positionV relativeFrom="paragraph">
                  <wp:posOffset>35560</wp:posOffset>
                </wp:positionV>
                <wp:extent cx="5554345" cy="1617980"/>
                <wp:effectExtent l="26670" t="20955" r="38735" b="52705"/>
                <wp:wrapNone/>
                <wp:docPr id="1554" name="Text Box 5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17980"/>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744D83" w:rsidP="00585137" w14:textId="77777777">
                            <w:pPr>
                              <w:pStyle w:val="ListParagraph"/>
                              <w:numPr>
                                <w:ilvl w:val="0"/>
                                <w:numId w:val="66"/>
                              </w:numPr>
                              <w:rPr>
                                <w:color w:val="FFFFFF" w:themeColor="background1"/>
                              </w:rPr>
                            </w:pPr>
                            <w:r w:rsidRPr="00744D83">
                              <w:rPr>
                                <w:color w:val="FFFFFF" w:themeColor="background1"/>
                              </w:rPr>
                              <w:t>My Tiered Environmental Reviews [link to 1030]</w:t>
                            </w:r>
                          </w:p>
                          <w:p w:rsidR="00D3704D" w:rsidRPr="00744D83" w:rsidP="00585137" w14:textId="77777777">
                            <w:pPr>
                              <w:pStyle w:val="ListParagraph"/>
                              <w:numPr>
                                <w:ilvl w:val="0"/>
                                <w:numId w:val="66"/>
                              </w:numPr>
                              <w:rPr>
                                <w:color w:val="FFFFFF" w:themeColor="background1"/>
                              </w:rPr>
                            </w:pPr>
                            <w:r w:rsidRPr="00744D83">
                              <w:rPr>
                                <w:color w:val="FFFFFF" w:themeColor="background1"/>
                              </w:rPr>
                              <w:t>Initial Screen [link to 1105]</w:t>
                            </w:r>
                          </w:p>
                          <w:p w:rsidR="00D3704D" w:rsidRPr="00744D83" w:rsidP="00585137" w14:textId="77777777">
                            <w:pPr>
                              <w:pStyle w:val="ListParagraph"/>
                              <w:numPr>
                                <w:ilvl w:val="0"/>
                                <w:numId w:val="66"/>
                              </w:numPr>
                              <w:rPr>
                                <w:color w:val="FFFFFF" w:themeColor="background1"/>
                              </w:rPr>
                            </w:pPr>
                            <w:r w:rsidRPr="00744D83">
                              <w:rPr>
                                <w:color w:val="FFFFFF" w:themeColor="background1"/>
                              </w:rPr>
                              <w:t>Level of Review Determination[link to 1210]</w:t>
                            </w:r>
                          </w:p>
                          <w:p w:rsidR="00D3704D" w:rsidRPr="00744D83" w:rsidP="00585137" w14:textId="77777777">
                            <w:pPr>
                              <w:pStyle w:val="ListParagraph"/>
                              <w:numPr>
                                <w:ilvl w:val="0"/>
                                <w:numId w:val="66"/>
                              </w:numPr>
                              <w:rPr>
                                <w:color w:val="FFFFFF" w:themeColor="background1"/>
                              </w:rPr>
                            </w:pPr>
                            <w:r w:rsidRPr="00744D83">
                              <w:rPr>
                                <w:color w:val="FFFFFF" w:themeColor="background1"/>
                              </w:rPr>
                              <w:t>Project Summary [link to 1220]</w:t>
                            </w:r>
                          </w:p>
                          <w:p w:rsidR="00D3704D" w:rsidRPr="00744D83" w:rsidP="00585137" w14:textId="77777777">
                            <w:pPr>
                              <w:pStyle w:val="ListParagraph"/>
                              <w:numPr>
                                <w:ilvl w:val="0"/>
                                <w:numId w:val="66"/>
                              </w:numPr>
                              <w:rPr>
                                <w:color w:val="FFFFFF" w:themeColor="background1"/>
                              </w:rPr>
                            </w:pPr>
                            <w:r w:rsidRPr="00744D83">
                              <w:rPr>
                                <w:color w:val="FFFFFF" w:themeColor="background1"/>
                              </w:rPr>
                              <w:t>Environmental Impact Statement [shows for EIS-level projects only; link to 1370]</w:t>
                            </w:r>
                          </w:p>
                          <w:p w:rsidR="00D3704D" w:rsidRPr="00744D83" w:rsidP="00585137" w14:textId="77777777">
                            <w:pPr>
                              <w:pStyle w:val="ListParagraph"/>
                              <w:numPr>
                                <w:ilvl w:val="0"/>
                                <w:numId w:val="66"/>
                              </w:numPr>
                              <w:rPr>
                                <w:color w:val="FFFFFF" w:themeColor="background1"/>
                              </w:rPr>
                            </w:pPr>
                            <w:r w:rsidRPr="00744D83">
                              <w:rPr>
                                <w:color w:val="FFFFFF" w:themeColor="background1"/>
                              </w:rPr>
                              <w:t>RROF (7015.15) (6400/7015.15)  (This shows when LOR is determined)</w:t>
                            </w:r>
                          </w:p>
                          <w:p w:rsidR="00D3704D" w:rsidRPr="00744D83" w:rsidP="00585137" w14:textId="77777777">
                            <w:pPr>
                              <w:pStyle w:val="ListParagraph"/>
                              <w:numPr>
                                <w:ilvl w:val="0"/>
                                <w:numId w:val="66"/>
                              </w:numPr>
                              <w:rPr>
                                <w:color w:val="FFFFFF" w:themeColor="background1"/>
                              </w:rPr>
                            </w:pPr>
                            <w:r w:rsidRPr="00744D83">
                              <w:rPr>
                                <w:color w:val="FFFFFF" w:themeColor="background1"/>
                              </w:rPr>
                              <w:t>AUGF (7015.16) (6500/7015.16)    (This shows when LOR is determined)</w:t>
                            </w:r>
                          </w:p>
                          <w:p w:rsidR="00D3704D" w:rsidRPr="00744D83" w:rsidP="00585137" w14:textId="77777777">
                            <w:pPr>
                              <w:pStyle w:val="ListParagraph"/>
                              <w:numPr>
                                <w:ilvl w:val="0"/>
                                <w:numId w:val="66"/>
                              </w:numPr>
                              <w:rPr>
                                <w:color w:val="FFFFFF" w:themeColor="background1"/>
                              </w:rPr>
                            </w:pPr>
                            <w:r w:rsidRPr="00744D83">
                              <w:rPr>
                                <w:color w:val="FFFFFF" w:themeColor="background1"/>
                              </w:rPr>
                              <w:t>Complete and Archive (6605) (This shows when LOR is determined)</w:t>
                            </w:r>
                          </w:p>
                          <w:p w:rsidR="00D3704D" w:rsidRPr="00744D83" w:rsidP="00585137" w14:textId="77777777">
                            <w:pPr>
                              <w:pStyle w:val="ListParagraph"/>
                              <w:numPr>
                                <w:ilvl w:val="0"/>
                                <w:numId w:val="66"/>
                              </w:numPr>
                              <w:rPr>
                                <w:color w:val="FFFFFF" w:themeColor="background1"/>
                              </w:rPr>
                            </w:pPr>
                            <w:r w:rsidRPr="00744D83">
                              <w:rPr>
                                <w:color w:val="FFFFFF" w:themeColor="background1"/>
                              </w:rPr>
                              <w:t>Reevaluation [link to screen 1160, after the review is complete, complete, conditioned on mitigation reviews only]</w:t>
                            </w:r>
                          </w:p>
                          <w:p w:rsidR="00D3704D" w:rsidRPr="00744D83" w:rsidP="00585137" w14:textId="77777777">
                            <w:pPr>
                              <w:pStyle w:val="ListParagraph"/>
                              <w:numPr>
                                <w:ilvl w:val="0"/>
                                <w:numId w:val="66"/>
                              </w:numPr>
                              <w:rPr>
                                <w:color w:val="FFFFFF" w:themeColor="background1"/>
                              </w:rPr>
                            </w:pPr>
                            <w:r w:rsidRPr="00744D83">
                              <w:rPr>
                                <w:color w:val="FFFFFF" w:themeColor="background1"/>
                              </w:rPr>
                              <w:t>Site-Specific Reviews (1240) (This always shows)</w:t>
                            </w:r>
                          </w:p>
                          <w:p w:rsidR="00D3704D" w:rsidRPr="00744D83" w:rsidP="00BA34AF" w14:textId="77777777">
                            <w:pPr>
                              <w:rPr>
                                <w:color w:val="FFFFFF" w:themeColor="background1"/>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4" o:spid="_x0000_s1039" type="#_x0000_t202" style="width:437.35pt;height:177.2pt;margin-top:2.8pt;margin-left:8.55pt;mso-height-percent:200;mso-height-relative:margin;mso-width-percent:0;mso-width-relative:margin;mso-wrap-distance-bottom:0;mso-wrap-distance-left:9pt;mso-wrap-distance-right:9pt;mso-wrap-distance-top:0;mso-wrap-style:square;position:absolute;visibility:visible;v-text-anchor:top;z-index:252400640" fillcolor="#4f81bd" strokecolor="#b2d4b2" strokeweight="3pt">
                <v:shadow on="t" color="#243f60" opacity="0.5" offset="1pt"/>
                <v:textbox style="mso-fit-shape-to-text:t">
                  <w:txbxContent>
                    <w:p w:rsidR="00D3704D" w:rsidRPr="00744D83" w:rsidP="00585137" w14:paraId="01AE2F71" w14:textId="77777777">
                      <w:pPr>
                        <w:pStyle w:val="ListParagraph"/>
                        <w:numPr>
                          <w:ilvl w:val="0"/>
                          <w:numId w:val="66"/>
                        </w:numPr>
                        <w:rPr>
                          <w:color w:val="FFFFFF" w:themeColor="background1"/>
                        </w:rPr>
                      </w:pPr>
                      <w:r w:rsidRPr="00744D83">
                        <w:rPr>
                          <w:color w:val="FFFFFF" w:themeColor="background1"/>
                        </w:rPr>
                        <w:t>My Tiered Environmental Reviews [link to 1030]</w:t>
                      </w:r>
                    </w:p>
                    <w:p w:rsidR="00D3704D" w:rsidRPr="00744D83" w:rsidP="00585137" w14:paraId="01AE2F72" w14:textId="77777777">
                      <w:pPr>
                        <w:pStyle w:val="ListParagraph"/>
                        <w:numPr>
                          <w:ilvl w:val="0"/>
                          <w:numId w:val="66"/>
                        </w:numPr>
                        <w:rPr>
                          <w:color w:val="FFFFFF" w:themeColor="background1"/>
                        </w:rPr>
                      </w:pPr>
                      <w:r w:rsidRPr="00744D83">
                        <w:rPr>
                          <w:color w:val="FFFFFF" w:themeColor="background1"/>
                        </w:rPr>
                        <w:t>Initial Screen [link to 1105]</w:t>
                      </w:r>
                    </w:p>
                    <w:p w:rsidR="00D3704D" w:rsidRPr="00744D83" w:rsidP="00585137" w14:paraId="01AE2F73" w14:textId="77777777">
                      <w:pPr>
                        <w:pStyle w:val="ListParagraph"/>
                        <w:numPr>
                          <w:ilvl w:val="0"/>
                          <w:numId w:val="66"/>
                        </w:numPr>
                        <w:rPr>
                          <w:color w:val="FFFFFF" w:themeColor="background1"/>
                        </w:rPr>
                      </w:pPr>
                      <w:r w:rsidRPr="00744D83">
                        <w:rPr>
                          <w:color w:val="FFFFFF" w:themeColor="background1"/>
                        </w:rPr>
                        <w:t>Level of Review Determination[link to 1210]</w:t>
                      </w:r>
                    </w:p>
                    <w:p w:rsidR="00D3704D" w:rsidRPr="00744D83" w:rsidP="00585137" w14:paraId="01AE2F74" w14:textId="77777777">
                      <w:pPr>
                        <w:pStyle w:val="ListParagraph"/>
                        <w:numPr>
                          <w:ilvl w:val="0"/>
                          <w:numId w:val="66"/>
                        </w:numPr>
                        <w:rPr>
                          <w:color w:val="FFFFFF" w:themeColor="background1"/>
                        </w:rPr>
                      </w:pPr>
                      <w:r w:rsidRPr="00744D83">
                        <w:rPr>
                          <w:color w:val="FFFFFF" w:themeColor="background1"/>
                        </w:rPr>
                        <w:t>Project Summary [link to 1220]</w:t>
                      </w:r>
                    </w:p>
                    <w:p w:rsidR="00D3704D" w:rsidRPr="00744D83" w:rsidP="00585137" w14:paraId="01AE2F75" w14:textId="77777777">
                      <w:pPr>
                        <w:pStyle w:val="ListParagraph"/>
                        <w:numPr>
                          <w:ilvl w:val="0"/>
                          <w:numId w:val="66"/>
                        </w:numPr>
                        <w:rPr>
                          <w:color w:val="FFFFFF" w:themeColor="background1"/>
                        </w:rPr>
                      </w:pPr>
                      <w:r w:rsidRPr="00744D83">
                        <w:rPr>
                          <w:color w:val="FFFFFF" w:themeColor="background1"/>
                        </w:rPr>
                        <w:t>Environmental Impact Statement [shows for EIS-level projects only; link to 1370]</w:t>
                      </w:r>
                    </w:p>
                    <w:p w:rsidR="00D3704D" w:rsidRPr="00744D83" w:rsidP="00585137" w14:paraId="01AE2F76" w14:textId="77777777">
                      <w:pPr>
                        <w:pStyle w:val="ListParagraph"/>
                        <w:numPr>
                          <w:ilvl w:val="0"/>
                          <w:numId w:val="66"/>
                        </w:numPr>
                        <w:rPr>
                          <w:color w:val="FFFFFF" w:themeColor="background1"/>
                        </w:rPr>
                      </w:pPr>
                      <w:r w:rsidRPr="00744D83">
                        <w:rPr>
                          <w:color w:val="FFFFFF" w:themeColor="background1"/>
                        </w:rPr>
                        <w:t>RROF (7015.15) (6400/7015.15)  (This shows when LOR is determined)</w:t>
                      </w:r>
                    </w:p>
                    <w:p w:rsidR="00D3704D" w:rsidRPr="00744D83" w:rsidP="00585137" w14:paraId="01AE2F77" w14:textId="77777777">
                      <w:pPr>
                        <w:pStyle w:val="ListParagraph"/>
                        <w:numPr>
                          <w:ilvl w:val="0"/>
                          <w:numId w:val="66"/>
                        </w:numPr>
                        <w:rPr>
                          <w:color w:val="FFFFFF" w:themeColor="background1"/>
                        </w:rPr>
                      </w:pPr>
                      <w:r w:rsidRPr="00744D83">
                        <w:rPr>
                          <w:color w:val="FFFFFF" w:themeColor="background1"/>
                        </w:rPr>
                        <w:t>AUGF (7015.16) (6500/7015.16)    (This shows when LOR is determined)</w:t>
                      </w:r>
                    </w:p>
                    <w:p w:rsidR="00D3704D" w:rsidRPr="00744D83" w:rsidP="00585137" w14:paraId="01AE2F78" w14:textId="77777777">
                      <w:pPr>
                        <w:pStyle w:val="ListParagraph"/>
                        <w:numPr>
                          <w:ilvl w:val="0"/>
                          <w:numId w:val="66"/>
                        </w:numPr>
                        <w:rPr>
                          <w:color w:val="FFFFFF" w:themeColor="background1"/>
                        </w:rPr>
                      </w:pPr>
                      <w:r w:rsidRPr="00744D83">
                        <w:rPr>
                          <w:color w:val="FFFFFF" w:themeColor="background1"/>
                        </w:rPr>
                        <w:t>Complete and Archive (6605) (This shows when LOR is determined)</w:t>
                      </w:r>
                    </w:p>
                    <w:p w:rsidR="00D3704D" w:rsidRPr="00744D83" w:rsidP="00585137" w14:paraId="01AE2F79" w14:textId="77777777">
                      <w:pPr>
                        <w:pStyle w:val="ListParagraph"/>
                        <w:numPr>
                          <w:ilvl w:val="0"/>
                          <w:numId w:val="66"/>
                        </w:numPr>
                        <w:rPr>
                          <w:color w:val="FFFFFF" w:themeColor="background1"/>
                        </w:rPr>
                      </w:pPr>
                      <w:r w:rsidRPr="00744D83">
                        <w:rPr>
                          <w:color w:val="FFFFFF" w:themeColor="background1"/>
                        </w:rPr>
                        <w:t>Reevaluation [link to screen 1160, after the review is complete, complete, conditioned on mitigation reviews only]</w:t>
                      </w:r>
                    </w:p>
                    <w:p w:rsidR="00D3704D" w:rsidRPr="00744D83" w:rsidP="00585137" w14:paraId="01AE2F7A" w14:textId="77777777">
                      <w:pPr>
                        <w:pStyle w:val="ListParagraph"/>
                        <w:numPr>
                          <w:ilvl w:val="0"/>
                          <w:numId w:val="66"/>
                        </w:numPr>
                        <w:rPr>
                          <w:color w:val="FFFFFF" w:themeColor="background1"/>
                        </w:rPr>
                      </w:pPr>
                      <w:r w:rsidRPr="00744D83">
                        <w:rPr>
                          <w:color w:val="FFFFFF" w:themeColor="background1"/>
                        </w:rPr>
                        <w:t>Site-Specific Reviews (1240) (This always shows)</w:t>
                      </w:r>
                    </w:p>
                    <w:p w:rsidR="00D3704D" w:rsidRPr="00744D83" w:rsidP="00BA34AF" w14:paraId="01AE2F7B" w14:textId="77777777">
                      <w:pPr>
                        <w:rPr>
                          <w:color w:val="FFFFFF" w:themeColor="background1"/>
                        </w:rPr>
                      </w:pPr>
                    </w:p>
                  </w:txbxContent>
                </v:textbox>
              </v:shape>
            </w:pict>
          </mc:Fallback>
        </mc:AlternateContent>
      </w:r>
    </w:p>
    <w:p w:rsidR="00C33972" w:rsidP="00BA34AF" w14:paraId="01AE0FC1" w14:textId="77777777"/>
    <w:p w:rsidR="00C33972" w:rsidP="00BA34AF" w14:paraId="01AE0FC2" w14:textId="77777777"/>
    <w:p w:rsidR="00C33972" w:rsidP="00BA34AF" w14:paraId="01AE0FC3" w14:textId="77777777"/>
    <w:p w:rsidR="00C33972" w:rsidP="00BA34AF" w14:paraId="01AE0FC4" w14:textId="77777777"/>
    <w:p w:rsidR="00C33972" w:rsidP="00BA34AF" w14:paraId="01AE0FC5" w14:textId="77777777"/>
    <w:p w:rsidR="00C33972" w:rsidP="00BA34AF" w14:paraId="01AE0FC6" w14:textId="77777777"/>
    <w:p w:rsidR="00C33972" w:rsidP="00BA34AF" w14:paraId="01AE0FC7" w14:textId="77777777"/>
    <w:p w:rsidR="00C33972" w:rsidP="00BA34AF" w14:paraId="01AE0FC8" w14:textId="77777777"/>
    <w:p w:rsidR="00C33972" w:rsidP="00BA34AF" w14:paraId="01AE0FC9" w14:textId="77777777"/>
    <w:p w:rsidR="00C33972" w:rsidP="00BA34AF" w14:paraId="01AE0FCA" w14:textId="77777777"/>
    <w:p w:rsidR="00C33972" w:rsidP="00BA34AF" w14:paraId="01AE0FCB" w14:textId="77777777"/>
    <w:p w:rsidR="00C33972" w:rsidP="00BA34AF" w14:paraId="01AE0FCC" w14:textId="77777777"/>
    <w:p w:rsidR="00C33972" w:rsidP="00BA34AF" w14:paraId="01AE0FCD" w14:textId="77777777">
      <w:pPr>
        <w:rPr>
          <w:highlight w:val="magenta"/>
        </w:rPr>
      </w:pPr>
      <w:bookmarkStart w:id="95" w:name="_Toc347309329"/>
      <w:r>
        <w:rPr>
          <w:highlight w:val="magenta"/>
        </w:rPr>
        <w:br w:type="page"/>
      </w:r>
    </w:p>
    <w:p w:rsidR="005F158F" w:rsidRPr="00C34165" w:rsidP="00BA34AF" w14:paraId="63D08EDB" w14:textId="26922323">
      <w:pPr>
        <w:pStyle w:val="Heading4"/>
      </w:pPr>
      <w:r>
        <w:t xml:space="preserve">CEST tiered – </w:t>
      </w:r>
      <w:r w:rsidR="00744D83">
        <w:t>Partner</w:t>
      </w:r>
      <w:r>
        <w:t xml:space="preserve"> User </w:t>
      </w:r>
    </w:p>
    <w:p w:rsidR="005F158F" w:rsidP="00BA34AF" w14:paraId="53054332" w14:textId="1DD2E587">
      <w:pPr>
        <w:pStyle w:val="BusinessRules"/>
      </w:pPr>
      <w:r>
        <w:rPr>
          <w:noProof/>
        </w:rPr>
        <mc:AlternateContent>
          <mc:Choice Requires="wps">
            <w:drawing>
              <wp:anchor distT="0" distB="0" distL="114300" distR="114300" simplePos="0" relativeHeight="252456960" behindDoc="0" locked="0" layoutInCell="1" allowOverlap="1">
                <wp:simplePos x="0" y="0"/>
                <wp:positionH relativeFrom="column">
                  <wp:posOffset>43815</wp:posOffset>
                </wp:positionH>
                <wp:positionV relativeFrom="paragraph">
                  <wp:posOffset>89535</wp:posOffset>
                </wp:positionV>
                <wp:extent cx="5554345" cy="1610995"/>
                <wp:effectExtent l="19050" t="19050" r="46355" b="61595"/>
                <wp:wrapNone/>
                <wp:docPr id="1550" name="Text Box 5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10995"/>
                        </a:xfrm>
                        <a:prstGeom prst="rect">
                          <a:avLst/>
                        </a:prstGeom>
                        <a:solidFill>
                          <a:schemeClr val="accent1"/>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C03BD" w:rsidP="00585137" w14:textId="77777777">
                            <w:pPr>
                              <w:pStyle w:val="ListParagraph"/>
                              <w:numPr>
                                <w:ilvl w:val="0"/>
                                <w:numId w:val="69"/>
                              </w:numPr>
                              <w:rPr>
                                <w:color w:val="FFFFFF" w:themeColor="background1"/>
                              </w:rPr>
                            </w:pPr>
                            <w:r w:rsidRPr="00AC03BD">
                              <w:rPr>
                                <w:color w:val="FFFFFF" w:themeColor="background1"/>
                              </w:rPr>
                              <w:t>My Tiered Environmental Reviews [link to 1030]</w:t>
                            </w:r>
                          </w:p>
                          <w:p w:rsidR="00D3704D" w:rsidRPr="00AC03BD" w:rsidP="00585137" w14:textId="77777777">
                            <w:pPr>
                              <w:pStyle w:val="ListParagraph"/>
                              <w:numPr>
                                <w:ilvl w:val="0"/>
                                <w:numId w:val="69"/>
                              </w:numPr>
                              <w:rPr>
                                <w:color w:val="FFFFFF" w:themeColor="background1"/>
                              </w:rPr>
                            </w:pPr>
                            <w:r w:rsidRPr="00AC03BD">
                              <w:rPr>
                                <w:color w:val="FFFFFF" w:themeColor="background1"/>
                              </w:rPr>
                              <w:t>Initial Screen [link to 1105]</w:t>
                            </w:r>
                          </w:p>
                          <w:p w:rsidR="00D3704D" w:rsidRPr="00AC03BD" w:rsidP="00585137" w14:textId="77777777">
                            <w:pPr>
                              <w:pStyle w:val="ListParagraph"/>
                              <w:numPr>
                                <w:ilvl w:val="0"/>
                                <w:numId w:val="69"/>
                              </w:numPr>
                              <w:rPr>
                                <w:color w:val="FFFFFF" w:themeColor="background1"/>
                              </w:rPr>
                            </w:pPr>
                            <w:r w:rsidRPr="00AC03BD">
                              <w:rPr>
                                <w:color w:val="FFFFFF" w:themeColor="background1"/>
                              </w:rPr>
                              <w:t>Level of Review Determination[link to 1210]</w:t>
                            </w:r>
                          </w:p>
                          <w:p w:rsidR="00D3704D" w:rsidRPr="00AC03BD" w:rsidP="00585137" w14:textId="77777777">
                            <w:pPr>
                              <w:pStyle w:val="ListParagraph"/>
                              <w:numPr>
                                <w:ilvl w:val="0"/>
                                <w:numId w:val="69"/>
                              </w:numPr>
                              <w:rPr>
                                <w:color w:val="FFFFFF" w:themeColor="background1"/>
                              </w:rPr>
                            </w:pPr>
                            <w:r w:rsidRPr="00AC03BD">
                              <w:rPr>
                                <w:color w:val="FFFFFF" w:themeColor="background1"/>
                              </w:rPr>
                              <w:t>Project Summary [link 1220]</w:t>
                            </w:r>
                          </w:p>
                          <w:p w:rsidR="00D3704D" w:rsidRPr="00AC03BD" w:rsidP="00585137" w14:textId="77777777">
                            <w:pPr>
                              <w:pStyle w:val="ListParagraph"/>
                              <w:numPr>
                                <w:ilvl w:val="0"/>
                                <w:numId w:val="69"/>
                              </w:numPr>
                              <w:rPr>
                                <w:color w:val="FFFFFF" w:themeColor="background1"/>
                              </w:rPr>
                            </w:pPr>
                            <w:r w:rsidRPr="00AC03BD">
                              <w:rPr>
                                <w:color w:val="FFFFFF" w:themeColor="background1"/>
                              </w:rPr>
                              <w:t>Related Laws and Authorities [link to 1251]</w:t>
                            </w:r>
                          </w:p>
                          <w:p w:rsidR="00D3704D" w:rsidRPr="00AC03BD" w:rsidP="00585137" w14:textId="77777777">
                            <w:pPr>
                              <w:pStyle w:val="ListParagraph"/>
                              <w:numPr>
                                <w:ilvl w:val="0"/>
                                <w:numId w:val="69"/>
                              </w:numPr>
                              <w:rPr>
                                <w:color w:val="FFFFFF" w:themeColor="background1"/>
                              </w:rPr>
                            </w:pPr>
                            <w:r w:rsidRPr="00AC03BD">
                              <w:rPr>
                                <w:color w:val="FFFFFF" w:themeColor="background1"/>
                              </w:rPr>
                              <w:t>Written Strategy [link to 1252]</w:t>
                            </w:r>
                          </w:p>
                          <w:p w:rsidR="00D3704D" w:rsidRPr="00AC03BD" w:rsidP="00585137" w14:textId="3E41AAF2">
                            <w:pPr>
                              <w:pStyle w:val="BusinessRules"/>
                              <w:numPr>
                                <w:ilvl w:val="0"/>
                                <w:numId w:val="69"/>
                              </w:numPr>
                              <w:rPr>
                                <w:color w:val="FFFFFF" w:themeColor="background1"/>
                              </w:rPr>
                            </w:pPr>
                            <w:r w:rsidRPr="00AC03BD">
                              <w:rPr>
                                <w:color w:val="FFFFFF" w:themeColor="background1"/>
                              </w:rPr>
                              <w:t>Final Screen (6205) (This shows immediately, but only for Partner users)))</w:t>
                            </w:r>
                          </w:p>
                          <w:p w:rsidR="00D3704D" w:rsidRPr="00AC03BD" w:rsidP="00585137" w14:textId="7847E25F">
                            <w:pPr>
                              <w:pStyle w:val="BusinessRules"/>
                              <w:numPr>
                                <w:ilvl w:val="0"/>
                                <w:numId w:val="69"/>
                              </w:numPr>
                              <w:rPr>
                                <w:color w:val="FFFFFF" w:themeColor="background1"/>
                              </w:rPr>
                            </w:pPr>
                            <w:r w:rsidRPr="00AC03BD">
                              <w:rPr>
                                <w:color w:val="FFFFFF" w:themeColor="background1"/>
                              </w:rPr>
                              <w:t xml:space="preserve">RROF (7015.15) (6400/7015.15)(This shows immediately, but only for Partner users with 7015.15 privileges)) </w:t>
                            </w:r>
                          </w:p>
                          <w:p w:rsidR="00D3704D" w:rsidRPr="00AC03BD" w:rsidP="00585137" w14:textId="1E972326">
                            <w:pPr>
                              <w:pStyle w:val="BusinessRules"/>
                              <w:numPr>
                                <w:ilvl w:val="0"/>
                                <w:numId w:val="69"/>
                              </w:numPr>
                              <w:rPr>
                                <w:color w:val="FFFFFF" w:themeColor="background1"/>
                              </w:rPr>
                            </w:pPr>
                            <w:r w:rsidRPr="00AC03BD">
                              <w:rPr>
                                <w:rStyle w:val="BusinessRulesChar"/>
                                <w:rFonts w:eastAsiaTheme="minorHAnsi"/>
                                <w:color w:val="FFFFFF" w:themeColor="background1"/>
                              </w:rPr>
                              <w:t>Assign Review [link to Assign Review screen; link appears in separate box from rest of side menu</w:t>
                            </w:r>
                            <w:r>
                              <w:rPr>
                                <w:rStyle w:val="BusinessRulesChar"/>
                                <w:rFonts w:eastAsiaTheme="minorHAnsi"/>
                                <w:color w:val="FFFFFF" w:themeColor="background1"/>
                              </w:rPr>
                              <w:t xml:space="preserve"> at top of menu</w:t>
                            </w:r>
                            <w:r w:rsidRPr="00AC03BD">
                              <w:rPr>
                                <w:rStyle w:val="BusinessRulesChar"/>
                                <w:rFonts w:eastAsiaTheme="minorHAnsi"/>
                                <w:color w:val="FFFFFF" w:themeColor="background1"/>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width:437.35pt;height:135.75pt;margin-top:7.05pt;margin-left:3.45pt;mso-height-percent:200;mso-height-relative:margin;mso-width-percent:0;mso-width-relative:margin;mso-wrap-distance-bottom:0;mso-wrap-distance-left:9pt;mso-wrap-distance-right:9pt;mso-wrap-distance-top:0;mso-wrap-style:square;position:absolute;visibility:visible;v-text-anchor:top;z-index:252457984" fillcolor="#4f81bd" strokecolor="#b2d4b2" strokeweight="3pt">
                <v:shadow on="t" color="#243f60" opacity="0.5" offset="1pt"/>
                <v:textbox style="mso-fit-shape-to-text:t">
                  <w:txbxContent>
                    <w:p w:rsidR="00D3704D" w:rsidRPr="00AC03BD" w:rsidP="00585137" w14:paraId="2A2E51AC" w14:textId="77777777">
                      <w:pPr>
                        <w:pStyle w:val="ListParagraph"/>
                        <w:numPr>
                          <w:ilvl w:val="0"/>
                          <w:numId w:val="69"/>
                        </w:numPr>
                        <w:rPr>
                          <w:color w:val="FFFFFF" w:themeColor="background1"/>
                        </w:rPr>
                      </w:pPr>
                      <w:r w:rsidRPr="00AC03BD">
                        <w:rPr>
                          <w:color w:val="FFFFFF" w:themeColor="background1"/>
                        </w:rPr>
                        <w:t>My Tiered Environmental Reviews [link to 1030]</w:t>
                      </w:r>
                    </w:p>
                    <w:p w:rsidR="00D3704D" w:rsidRPr="00AC03BD" w:rsidP="00585137" w14:paraId="4DFFF3C6" w14:textId="77777777">
                      <w:pPr>
                        <w:pStyle w:val="ListParagraph"/>
                        <w:numPr>
                          <w:ilvl w:val="0"/>
                          <w:numId w:val="69"/>
                        </w:numPr>
                        <w:rPr>
                          <w:color w:val="FFFFFF" w:themeColor="background1"/>
                        </w:rPr>
                      </w:pPr>
                      <w:r w:rsidRPr="00AC03BD">
                        <w:rPr>
                          <w:color w:val="FFFFFF" w:themeColor="background1"/>
                        </w:rPr>
                        <w:t>Initial Screen [link to 1105]</w:t>
                      </w:r>
                    </w:p>
                    <w:p w:rsidR="00D3704D" w:rsidRPr="00AC03BD" w:rsidP="00585137" w14:paraId="6F37C6EC" w14:textId="77777777">
                      <w:pPr>
                        <w:pStyle w:val="ListParagraph"/>
                        <w:numPr>
                          <w:ilvl w:val="0"/>
                          <w:numId w:val="69"/>
                        </w:numPr>
                        <w:rPr>
                          <w:color w:val="FFFFFF" w:themeColor="background1"/>
                        </w:rPr>
                      </w:pPr>
                      <w:r w:rsidRPr="00AC03BD">
                        <w:rPr>
                          <w:color w:val="FFFFFF" w:themeColor="background1"/>
                        </w:rPr>
                        <w:t>Level of Review Determination[link to 1210]</w:t>
                      </w:r>
                    </w:p>
                    <w:p w:rsidR="00D3704D" w:rsidRPr="00AC03BD" w:rsidP="00585137" w14:paraId="49D73D53" w14:textId="77777777">
                      <w:pPr>
                        <w:pStyle w:val="ListParagraph"/>
                        <w:numPr>
                          <w:ilvl w:val="0"/>
                          <w:numId w:val="69"/>
                        </w:numPr>
                        <w:rPr>
                          <w:color w:val="FFFFFF" w:themeColor="background1"/>
                        </w:rPr>
                      </w:pPr>
                      <w:r w:rsidRPr="00AC03BD">
                        <w:rPr>
                          <w:color w:val="FFFFFF" w:themeColor="background1"/>
                        </w:rPr>
                        <w:t>Project Summary [link 1220]</w:t>
                      </w:r>
                    </w:p>
                    <w:p w:rsidR="00D3704D" w:rsidRPr="00AC03BD" w:rsidP="00585137" w14:paraId="61588114" w14:textId="77777777">
                      <w:pPr>
                        <w:pStyle w:val="ListParagraph"/>
                        <w:numPr>
                          <w:ilvl w:val="0"/>
                          <w:numId w:val="69"/>
                        </w:numPr>
                        <w:rPr>
                          <w:color w:val="FFFFFF" w:themeColor="background1"/>
                        </w:rPr>
                      </w:pPr>
                      <w:r w:rsidRPr="00AC03BD">
                        <w:rPr>
                          <w:color w:val="FFFFFF" w:themeColor="background1"/>
                        </w:rPr>
                        <w:t>Related Laws and Authorities [link to 1251]</w:t>
                      </w:r>
                    </w:p>
                    <w:p w:rsidR="00D3704D" w:rsidRPr="00AC03BD" w:rsidP="00585137" w14:paraId="1B5CB3A2" w14:textId="77777777">
                      <w:pPr>
                        <w:pStyle w:val="ListParagraph"/>
                        <w:numPr>
                          <w:ilvl w:val="0"/>
                          <w:numId w:val="69"/>
                        </w:numPr>
                        <w:rPr>
                          <w:color w:val="FFFFFF" w:themeColor="background1"/>
                        </w:rPr>
                      </w:pPr>
                      <w:r w:rsidRPr="00AC03BD">
                        <w:rPr>
                          <w:color w:val="FFFFFF" w:themeColor="background1"/>
                        </w:rPr>
                        <w:t>Written Strategy [link to 1252]</w:t>
                      </w:r>
                    </w:p>
                    <w:p w:rsidR="00D3704D" w:rsidRPr="00AC03BD" w:rsidP="00585137" w14:paraId="4E641FBF" w14:textId="3E41AAF2">
                      <w:pPr>
                        <w:pStyle w:val="BusinessRules"/>
                        <w:numPr>
                          <w:ilvl w:val="0"/>
                          <w:numId w:val="69"/>
                        </w:numPr>
                        <w:rPr>
                          <w:color w:val="FFFFFF" w:themeColor="background1"/>
                        </w:rPr>
                      </w:pPr>
                      <w:r w:rsidRPr="00AC03BD">
                        <w:rPr>
                          <w:color w:val="FFFFFF" w:themeColor="background1"/>
                        </w:rPr>
                        <w:t>Final Screen (6205) (This shows immediately, but only for Partner users)))</w:t>
                      </w:r>
                    </w:p>
                    <w:p w:rsidR="00D3704D" w:rsidRPr="00AC03BD" w:rsidP="00585137" w14:paraId="7222D0AE" w14:textId="7847E25F">
                      <w:pPr>
                        <w:pStyle w:val="BusinessRules"/>
                        <w:numPr>
                          <w:ilvl w:val="0"/>
                          <w:numId w:val="69"/>
                        </w:numPr>
                        <w:rPr>
                          <w:color w:val="FFFFFF" w:themeColor="background1"/>
                        </w:rPr>
                      </w:pPr>
                      <w:r w:rsidRPr="00AC03BD">
                        <w:rPr>
                          <w:color w:val="FFFFFF" w:themeColor="background1"/>
                        </w:rPr>
                        <w:t xml:space="preserve">RROF (7015.15) (6400/7015.15)(This shows immediately, but only for Partner users with 7015.15 privileges)) </w:t>
                      </w:r>
                    </w:p>
                    <w:p w:rsidR="00D3704D" w:rsidRPr="00AC03BD" w:rsidP="00585137" w14:paraId="14F26D12" w14:textId="1E972326">
                      <w:pPr>
                        <w:pStyle w:val="BusinessRules"/>
                        <w:numPr>
                          <w:ilvl w:val="0"/>
                          <w:numId w:val="69"/>
                        </w:numPr>
                        <w:rPr>
                          <w:color w:val="FFFFFF" w:themeColor="background1"/>
                        </w:rPr>
                      </w:pPr>
                      <w:r w:rsidRPr="00AC03BD">
                        <w:rPr>
                          <w:rStyle w:val="BusinessRulesChar"/>
                          <w:rFonts w:eastAsiaTheme="minorHAnsi"/>
                          <w:color w:val="FFFFFF" w:themeColor="background1"/>
                        </w:rPr>
                        <w:t>Assign Review [link to Assign Review screen; link appears in separate box from rest of side menu</w:t>
                      </w:r>
                      <w:r>
                        <w:rPr>
                          <w:rStyle w:val="BusinessRulesChar"/>
                          <w:rFonts w:eastAsiaTheme="minorHAnsi"/>
                          <w:color w:val="FFFFFF" w:themeColor="background1"/>
                        </w:rPr>
                        <w:t xml:space="preserve"> at top of menu</w:t>
                      </w:r>
                      <w:r w:rsidRPr="00AC03BD">
                        <w:rPr>
                          <w:rStyle w:val="BusinessRulesChar"/>
                          <w:rFonts w:eastAsiaTheme="minorHAnsi"/>
                          <w:color w:val="FFFFFF" w:themeColor="background1"/>
                        </w:rPr>
                        <w:t>]</w:t>
                      </w:r>
                    </w:p>
                  </w:txbxContent>
                </v:textbox>
              </v:shape>
            </w:pict>
          </mc:Fallback>
        </mc:AlternateContent>
      </w:r>
    </w:p>
    <w:p w:rsidR="005F158F" w:rsidP="00BA34AF" w14:paraId="0BEFB4A0" w14:textId="77777777"/>
    <w:p w:rsidR="005F158F" w:rsidP="00BA34AF" w14:paraId="05F12157" w14:textId="77777777"/>
    <w:p w:rsidR="005F158F" w:rsidP="00BA34AF" w14:paraId="0E98B776" w14:textId="77777777"/>
    <w:p w:rsidR="005F158F" w:rsidP="00BA34AF" w14:paraId="13C2EDD5" w14:textId="77777777"/>
    <w:p w:rsidR="005F158F" w:rsidP="00BA34AF" w14:paraId="382AAE31" w14:textId="77777777"/>
    <w:p w:rsidR="005F158F" w:rsidP="00BA34AF" w14:paraId="58694EEA" w14:textId="77777777"/>
    <w:p w:rsidR="005F158F" w:rsidP="00BA34AF" w14:paraId="5B053AED" w14:textId="77777777"/>
    <w:p w:rsidR="005F158F" w:rsidP="00BA34AF" w14:paraId="72B280B8" w14:textId="77777777"/>
    <w:p w:rsidR="005F158F" w:rsidP="00BA34AF" w14:paraId="4500FEE4" w14:textId="77777777"/>
    <w:p w:rsidR="005F158F" w:rsidP="00BA34AF" w14:paraId="523F47F8" w14:textId="77777777"/>
    <w:p w:rsidR="00DA7EDC" w:rsidP="00BA34AF" w14:paraId="0DD4AC76" w14:textId="77777777"/>
    <w:p w:rsidR="00AC03BD" w:rsidRPr="00AC03BD" w:rsidP="00AC03BD" w14:paraId="54703DBF" w14:textId="77777777"/>
    <w:p w:rsidR="005F158F" w:rsidRPr="00C34165" w:rsidP="00BA34AF" w14:paraId="2E548813" w14:textId="0C0A93A3">
      <w:pPr>
        <w:pStyle w:val="Heading4"/>
      </w:pPr>
      <w:r>
        <w:t xml:space="preserve">EA tiered – </w:t>
      </w:r>
      <w:r w:rsidR="00744D83">
        <w:t>Partner</w:t>
      </w:r>
      <w:r>
        <w:t xml:space="preserve"> User</w:t>
      </w:r>
    </w:p>
    <w:p w:rsidR="005F158F" w:rsidP="00BA34AF" w14:paraId="7BF501A3" w14:textId="2D81AD68">
      <w:r>
        <w:rPr>
          <w:noProof/>
        </w:rPr>
        <mc:AlternateContent>
          <mc:Choice Requires="wps">
            <w:drawing>
              <wp:anchor distT="0" distB="0" distL="114300" distR="114300" simplePos="0" relativeHeight="252463104" behindDoc="0" locked="0" layoutInCell="1" allowOverlap="1">
                <wp:simplePos x="0" y="0"/>
                <wp:positionH relativeFrom="column">
                  <wp:posOffset>66675</wp:posOffset>
                </wp:positionH>
                <wp:positionV relativeFrom="paragraph">
                  <wp:posOffset>36195</wp:posOffset>
                </wp:positionV>
                <wp:extent cx="5554345" cy="2000250"/>
                <wp:effectExtent l="19050" t="19050" r="46355" b="57150"/>
                <wp:wrapNone/>
                <wp:docPr id="1549" name="Text Box 5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2000250"/>
                        </a:xfrm>
                        <a:prstGeom prst="rect">
                          <a:avLst/>
                        </a:prstGeom>
                        <a:solidFill>
                          <a:schemeClr val="accent1"/>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C03BD" w:rsidP="00585137" w14:textId="77777777">
                            <w:pPr>
                              <w:pStyle w:val="ListParagraph"/>
                              <w:numPr>
                                <w:ilvl w:val="0"/>
                                <w:numId w:val="70"/>
                              </w:numPr>
                              <w:ind w:left="720"/>
                              <w:rPr>
                                <w:color w:val="FFFFFF" w:themeColor="background1"/>
                              </w:rPr>
                            </w:pPr>
                            <w:r w:rsidRPr="00AC03BD">
                              <w:rPr>
                                <w:color w:val="FFFFFF" w:themeColor="background1"/>
                              </w:rPr>
                              <w:t xml:space="preserve">My Tiered Environmental Reviews </w:t>
                            </w:r>
                            <w:r w:rsidRPr="00AC03BD">
                              <w:rPr>
                                <w:rStyle w:val="BusinessRulesChar"/>
                                <w:color w:val="FFFFFF" w:themeColor="background1"/>
                              </w:rPr>
                              <w:t>[link to 1030]</w:t>
                            </w:r>
                          </w:p>
                          <w:p w:rsidR="00D3704D" w:rsidRPr="00AC03BD" w:rsidP="00585137" w14:textId="77777777">
                            <w:pPr>
                              <w:pStyle w:val="ListParagraph"/>
                              <w:numPr>
                                <w:ilvl w:val="0"/>
                                <w:numId w:val="70"/>
                              </w:numPr>
                              <w:ind w:left="720"/>
                              <w:rPr>
                                <w:color w:val="FFFFFF" w:themeColor="background1"/>
                              </w:rPr>
                            </w:pPr>
                            <w:r w:rsidRPr="00AC03BD">
                              <w:rPr>
                                <w:color w:val="FFFFFF" w:themeColor="background1"/>
                              </w:rPr>
                              <w:t xml:space="preserve">Initial Screen </w:t>
                            </w:r>
                            <w:r w:rsidRPr="00AC03BD">
                              <w:rPr>
                                <w:rStyle w:val="BusinessRulesChar"/>
                                <w:color w:val="FFFFFF" w:themeColor="background1"/>
                              </w:rPr>
                              <w:t>[link to 1105]</w:t>
                            </w:r>
                          </w:p>
                          <w:p w:rsidR="00D3704D" w:rsidRPr="00AC03BD" w:rsidP="00585137" w14:textId="77777777">
                            <w:pPr>
                              <w:pStyle w:val="ListParagraph"/>
                              <w:numPr>
                                <w:ilvl w:val="0"/>
                                <w:numId w:val="70"/>
                              </w:numPr>
                              <w:ind w:left="720"/>
                              <w:rPr>
                                <w:color w:val="FFFFFF" w:themeColor="background1"/>
                              </w:rPr>
                            </w:pPr>
                            <w:r w:rsidRPr="00AC03BD">
                              <w:rPr>
                                <w:color w:val="FFFFFF" w:themeColor="background1"/>
                              </w:rPr>
                              <w:t>Level of Review Determination</w:t>
                            </w:r>
                            <w:r w:rsidRPr="00AC03BD">
                              <w:rPr>
                                <w:rStyle w:val="BusinessRulesChar"/>
                                <w:color w:val="FFFFFF" w:themeColor="background1"/>
                              </w:rPr>
                              <w:t>[link to 1210]</w:t>
                            </w:r>
                          </w:p>
                          <w:p w:rsidR="00D3704D" w:rsidRPr="00AC03BD" w:rsidP="00585137" w14:textId="77777777">
                            <w:pPr>
                              <w:pStyle w:val="ListParagraph"/>
                              <w:numPr>
                                <w:ilvl w:val="0"/>
                                <w:numId w:val="70"/>
                              </w:numPr>
                              <w:ind w:left="720"/>
                              <w:rPr>
                                <w:color w:val="FFFFFF" w:themeColor="background1"/>
                              </w:rPr>
                            </w:pPr>
                            <w:r w:rsidRPr="00AC03BD">
                              <w:rPr>
                                <w:color w:val="FFFFFF" w:themeColor="background1"/>
                              </w:rPr>
                              <w:t xml:space="preserve">Project Summary </w:t>
                            </w:r>
                            <w:r w:rsidRPr="00AC03BD">
                              <w:rPr>
                                <w:rStyle w:val="BusinessRulesChar"/>
                                <w:color w:val="FFFFFF" w:themeColor="background1"/>
                              </w:rPr>
                              <w:t>[link to 1220]</w:t>
                            </w:r>
                          </w:p>
                          <w:p w:rsidR="00D3704D" w:rsidRPr="00AC03BD" w:rsidP="00585137" w14:textId="77777777">
                            <w:pPr>
                              <w:pStyle w:val="ListParagraph"/>
                              <w:numPr>
                                <w:ilvl w:val="0"/>
                                <w:numId w:val="70"/>
                              </w:numPr>
                              <w:ind w:left="720"/>
                              <w:rPr>
                                <w:color w:val="FFFFFF" w:themeColor="background1"/>
                              </w:rPr>
                            </w:pPr>
                            <w:r w:rsidRPr="00AC03BD">
                              <w:rPr>
                                <w:color w:val="FFFFFF" w:themeColor="background1"/>
                              </w:rPr>
                              <w:t xml:space="preserve">Review Upload </w:t>
                            </w:r>
                            <w:r w:rsidRPr="00AC03BD">
                              <w:rPr>
                                <w:rStyle w:val="BusinessRulesChar"/>
                                <w:color w:val="FFFFFF" w:themeColor="background1"/>
                              </w:rPr>
                              <w:t>[link to 1230]</w:t>
                            </w:r>
                          </w:p>
                          <w:p w:rsidR="00D3704D" w:rsidRPr="00AC03BD" w:rsidP="00585137" w14:textId="41E8396A">
                            <w:pPr>
                              <w:pStyle w:val="BusinessRules"/>
                              <w:numPr>
                                <w:ilvl w:val="0"/>
                                <w:numId w:val="70"/>
                              </w:numPr>
                              <w:ind w:left="720"/>
                              <w:rPr>
                                <w:color w:val="FFFFFF" w:themeColor="background1"/>
                              </w:rPr>
                            </w:pPr>
                            <w:r w:rsidRPr="00AC03BD">
                              <w:rPr>
                                <w:color w:val="FFFFFF" w:themeColor="background1"/>
                              </w:rPr>
                              <w:t>Final Screen (6205) (This shows immediately, but only for Partner users))</w:t>
                            </w:r>
                          </w:p>
                          <w:p w:rsidR="00D3704D" w:rsidRPr="00AC03BD" w:rsidP="00585137" w14:textId="04EF5DF2">
                            <w:pPr>
                              <w:pStyle w:val="BusinessRules"/>
                              <w:numPr>
                                <w:ilvl w:val="0"/>
                                <w:numId w:val="70"/>
                              </w:numPr>
                              <w:ind w:left="720"/>
                              <w:rPr>
                                <w:color w:val="FFFFFF" w:themeColor="background1"/>
                              </w:rPr>
                            </w:pPr>
                            <w:r w:rsidRPr="00AC03BD">
                              <w:rPr>
                                <w:color w:val="FFFFFF" w:themeColor="background1"/>
                              </w:rPr>
                              <w:t>RROF (7015.15) (6400/7015.15)(This shows immediately, but only for Partner users with 7015.15 privileges))</w:t>
                            </w:r>
                          </w:p>
                          <w:p w:rsidR="00D3704D" w:rsidRPr="00AC03BD" w:rsidP="00585137" w14:textId="6DF3B67F">
                            <w:pPr>
                              <w:pStyle w:val="ListParagraph"/>
                              <w:numPr>
                                <w:ilvl w:val="0"/>
                                <w:numId w:val="70"/>
                              </w:numPr>
                              <w:ind w:left="720"/>
                              <w:rPr>
                                <w:rFonts w:eastAsiaTheme="minorHAnsi" w:cs="Arial"/>
                                <w:color w:val="FFFFFF" w:themeColor="background1"/>
                              </w:rPr>
                            </w:pPr>
                            <w:r w:rsidRPr="00AC03BD">
                              <w:rPr>
                                <w:rStyle w:val="BusinessRulesChar"/>
                                <w:rFonts w:eastAsiaTheme="minorHAnsi"/>
                                <w:color w:val="FFFFFF" w:themeColor="background1"/>
                              </w:rPr>
                              <w:t>Assign Review [link to Assign Review screen; link appears in separate box from rest of side menu]</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_x0000_s1041" type="#_x0000_t202" style="width:437.35pt;height:157.5pt;margin-top:2.85pt;margin-left:5.25pt;mso-height-percent:0;mso-height-relative:margin;mso-width-percent:0;mso-width-relative:margin;mso-wrap-distance-bottom:0;mso-wrap-distance-left:9pt;mso-wrap-distance-right:9pt;mso-wrap-distance-top:0;mso-wrap-style:square;position:absolute;visibility:visible;v-text-anchor:top;z-index:252464128" fillcolor="#4f81bd" strokecolor="#b2d4b2" strokeweight="3pt">
                <v:shadow on="t" color="#243f60" opacity="0.5" offset="1pt"/>
                <v:textbox>
                  <w:txbxContent>
                    <w:p w:rsidR="00D3704D" w:rsidRPr="00AC03BD" w:rsidP="00585137" w14:paraId="426E14A4" w14:textId="77777777">
                      <w:pPr>
                        <w:pStyle w:val="ListParagraph"/>
                        <w:numPr>
                          <w:ilvl w:val="0"/>
                          <w:numId w:val="70"/>
                        </w:numPr>
                        <w:ind w:left="720"/>
                        <w:rPr>
                          <w:color w:val="FFFFFF" w:themeColor="background1"/>
                        </w:rPr>
                      </w:pPr>
                      <w:r w:rsidRPr="00AC03BD">
                        <w:rPr>
                          <w:color w:val="FFFFFF" w:themeColor="background1"/>
                        </w:rPr>
                        <w:t xml:space="preserve">My Tiered Environmental Reviews </w:t>
                      </w:r>
                      <w:r w:rsidRPr="00AC03BD">
                        <w:rPr>
                          <w:rStyle w:val="BusinessRulesChar"/>
                          <w:color w:val="FFFFFF" w:themeColor="background1"/>
                        </w:rPr>
                        <w:t>[link to 1030]</w:t>
                      </w:r>
                    </w:p>
                    <w:p w:rsidR="00D3704D" w:rsidRPr="00AC03BD" w:rsidP="00585137" w14:paraId="141A9FF6" w14:textId="77777777">
                      <w:pPr>
                        <w:pStyle w:val="ListParagraph"/>
                        <w:numPr>
                          <w:ilvl w:val="0"/>
                          <w:numId w:val="70"/>
                        </w:numPr>
                        <w:ind w:left="720"/>
                        <w:rPr>
                          <w:color w:val="FFFFFF" w:themeColor="background1"/>
                        </w:rPr>
                      </w:pPr>
                      <w:r w:rsidRPr="00AC03BD">
                        <w:rPr>
                          <w:color w:val="FFFFFF" w:themeColor="background1"/>
                        </w:rPr>
                        <w:t xml:space="preserve">Initial Screen </w:t>
                      </w:r>
                      <w:r w:rsidRPr="00AC03BD">
                        <w:rPr>
                          <w:rStyle w:val="BusinessRulesChar"/>
                          <w:color w:val="FFFFFF" w:themeColor="background1"/>
                        </w:rPr>
                        <w:t>[link to 1105]</w:t>
                      </w:r>
                    </w:p>
                    <w:p w:rsidR="00D3704D" w:rsidRPr="00AC03BD" w:rsidP="00585137" w14:paraId="5C7765AD" w14:textId="77777777">
                      <w:pPr>
                        <w:pStyle w:val="ListParagraph"/>
                        <w:numPr>
                          <w:ilvl w:val="0"/>
                          <w:numId w:val="70"/>
                        </w:numPr>
                        <w:ind w:left="720"/>
                        <w:rPr>
                          <w:color w:val="FFFFFF" w:themeColor="background1"/>
                        </w:rPr>
                      </w:pPr>
                      <w:r w:rsidRPr="00AC03BD">
                        <w:rPr>
                          <w:color w:val="FFFFFF" w:themeColor="background1"/>
                        </w:rPr>
                        <w:t>Level of Review Determination</w:t>
                      </w:r>
                      <w:r w:rsidRPr="00AC03BD">
                        <w:rPr>
                          <w:rStyle w:val="BusinessRulesChar"/>
                          <w:color w:val="FFFFFF" w:themeColor="background1"/>
                        </w:rPr>
                        <w:t>[link to 1210]</w:t>
                      </w:r>
                    </w:p>
                    <w:p w:rsidR="00D3704D" w:rsidRPr="00AC03BD" w:rsidP="00585137" w14:paraId="6B84785C" w14:textId="77777777">
                      <w:pPr>
                        <w:pStyle w:val="ListParagraph"/>
                        <w:numPr>
                          <w:ilvl w:val="0"/>
                          <w:numId w:val="70"/>
                        </w:numPr>
                        <w:ind w:left="720"/>
                        <w:rPr>
                          <w:color w:val="FFFFFF" w:themeColor="background1"/>
                        </w:rPr>
                      </w:pPr>
                      <w:r w:rsidRPr="00AC03BD">
                        <w:rPr>
                          <w:color w:val="FFFFFF" w:themeColor="background1"/>
                        </w:rPr>
                        <w:t xml:space="preserve">Project Summary </w:t>
                      </w:r>
                      <w:r w:rsidRPr="00AC03BD">
                        <w:rPr>
                          <w:rStyle w:val="BusinessRulesChar"/>
                          <w:color w:val="FFFFFF" w:themeColor="background1"/>
                        </w:rPr>
                        <w:t>[link to 1220]</w:t>
                      </w:r>
                    </w:p>
                    <w:p w:rsidR="00D3704D" w:rsidRPr="00AC03BD" w:rsidP="00585137" w14:paraId="540A4B72" w14:textId="77777777">
                      <w:pPr>
                        <w:pStyle w:val="ListParagraph"/>
                        <w:numPr>
                          <w:ilvl w:val="0"/>
                          <w:numId w:val="70"/>
                        </w:numPr>
                        <w:ind w:left="720"/>
                        <w:rPr>
                          <w:color w:val="FFFFFF" w:themeColor="background1"/>
                        </w:rPr>
                      </w:pPr>
                      <w:r w:rsidRPr="00AC03BD">
                        <w:rPr>
                          <w:color w:val="FFFFFF" w:themeColor="background1"/>
                        </w:rPr>
                        <w:t xml:space="preserve">Review Upload </w:t>
                      </w:r>
                      <w:r w:rsidRPr="00AC03BD">
                        <w:rPr>
                          <w:rStyle w:val="BusinessRulesChar"/>
                          <w:color w:val="FFFFFF" w:themeColor="background1"/>
                        </w:rPr>
                        <w:t>[link to 1230]</w:t>
                      </w:r>
                    </w:p>
                    <w:p w:rsidR="00D3704D" w:rsidRPr="00AC03BD" w:rsidP="00585137" w14:paraId="29FD2F27" w14:textId="41E8396A">
                      <w:pPr>
                        <w:pStyle w:val="BusinessRules"/>
                        <w:numPr>
                          <w:ilvl w:val="0"/>
                          <w:numId w:val="70"/>
                        </w:numPr>
                        <w:ind w:left="720"/>
                        <w:rPr>
                          <w:color w:val="FFFFFF" w:themeColor="background1"/>
                        </w:rPr>
                      </w:pPr>
                      <w:r w:rsidRPr="00AC03BD">
                        <w:rPr>
                          <w:color w:val="FFFFFF" w:themeColor="background1"/>
                        </w:rPr>
                        <w:t>Final Screen (6205) (This shows immediately, but only for Partner users))</w:t>
                      </w:r>
                    </w:p>
                    <w:p w:rsidR="00D3704D" w:rsidRPr="00AC03BD" w:rsidP="00585137" w14:paraId="3D1B3424" w14:textId="04EF5DF2">
                      <w:pPr>
                        <w:pStyle w:val="BusinessRules"/>
                        <w:numPr>
                          <w:ilvl w:val="0"/>
                          <w:numId w:val="70"/>
                        </w:numPr>
                        <w:ind w:left="720"/>
                        <w:rPr>
                          <w:color w:val="FFFFFF" w:themeColor="background1"/>
                        </w:rPr>
                      </w:pPr>
                      <w:r w:rsidRPr="00AC03BD">
                        <w:rPr>
                          <w:color w:val="FFFFFF" w:themeColor="background1"/>
                        </w:rPr>
                        <w:t>RROF (7015.15) (6400/7015.15)(This shows immediately, but only for Partner users with 7015.15 privileges))</w:t>
                      </w:r>
                    </w:p>
                    <w:p w:rsidR="00D3704D" w:rsidRPr="00AC03BD" w:rsidP="00585137" w14:paraId="7106C3BB" w14:textId="6DF3B67F">
                      <w:pPr>
                        <w:pStyle w:val="ListParagraph"/>
                        <w:numPr>
                          <w:ilvl w:val="0"/>
                          <w:numId w:val="70"/>
                        </w:numPr>
                        <w:ind w:left="720"/>
                        <w:rPr>
                          <w:rFonts w:eastAsiaTheme="minorHAnsi" w:cs="Arial"/>
                          <w:color w:val="FFFFFF" w:themeColor="background1"/>
                        </w:rPr>
                      </w:pPr>
                      <w:r w:rsidRPr="00AC03BD">
                        <w:rPr>
                          <w:rStyle w:val="BusinessRulesChar"/>
                          <w:rFonts w:eastAsiaTheme="minorHAnsi"/>
                          <w:color w:val="FFFFFF" w:themeColor="background1"/>
                        </w:rPr>
                        <w:t>Assign Review [link to Assign Review screen; link appears in separate box from rest of side menu]</w:t>
                      </w:r>
                    </w:p>
                  </w:txbxContent>
                </v:textbox>
              </v:shape>
            </w:pict>
          </mc:Fallback>
        </mc:AlternateContent>
      </w:r>
    </w:p>
    <w:p w:rsidR="005F158F" w:rsidP="00BA34AF" w14:paraId="014CC806" w14:textId="77777777"/>
    <w:p w:rsidR="005F158F" w:rsidP="00BA34AF" w14:paraId="79A240C1" w14:textId="77777777"/>
    <w:p w:rsidR="005F158F" w:rsidP="00BA34AF" w14:paraId="609B1D41" w14:textId="77777777"/>
    <w:p w:rsidR="005F158F" w:rsidP="00BA34AF" w14:paraId="39BE36A2" w14:textId="77777777"/>
    <w:p w:rsidR="005F158F" w:rsidP="00BA34AF" w14:paraId="5142AD88" w14:textId="77777777"/>
    <w:p w:rsidR="005F158F" w:rsidP="00BA34AF" w14:paraId="06081B98" w14:textId="77777777"/>
    <w:p w:rsidR="005F158F" w:rsidP="00BA34AF" w14:paraId="001739E4" w14:textId="77777777"/>
    <w:p w:rsidR="005F158F" w:rsidP="00BA34AF" w14:paraId="16147EA0" w14:textId="77777777"/>
    <w:p w:rsidR="005F158F" w:rsidP="00BA34AF" w14:paraId="2B4A8CB4" w14:textId="77777777"/>
    <w:p w:rsidR="00DA7EDC" w:rsidP="00BA34AF" w14:paraId="05EA88F5" w14:textId="77777777"/>
    <w:p w:rsidR="005F158F" w:rsidP="00BA34AF" w14:paraId="6604AEF2" w14:textId="77777777"/>
    <w:p w:rsidR="005F158F" w:rsidP="00BA34AF" w14:paraId="5CB87492" w14:textId="79568287">
      <w:pPr>
        <w:pStyle w:val="Heading4"/>
      </w:pPr>
      <w:r w:rsidRPr="006132A0">
        <w:t xml:space="preserve">EIS tiered </w:t>
      </w:r>
      <w:r>
        <w:t xml:space="preserve">– </w:t>
      </w:r>
      <w:r w:rsidR="00AD5F55">
        <w:t>Partner</w:t>
      </w:r>
      <w:r>
        <w:t xml:space="preserve"> User</w:t>
      </w:r>
    </w:p>
    <w:p w:rsidR="005F158F" w:rsidP="00BA34AF" w14:paraId="2B5CEC24" w14:textId="7989AE84">
      <w:r>
        <w:rPr>
          <w:noProof/>
        </w:rPr>
        <mc:AlternateContent>
          <mc:Choice Requires="wps">
            <w:drawing>
              <wp:anchor distT="0" distB="0" distL="114300" distR="114300" simplePos="0" relativeHeight="252465152" behindDoc="0" locked="0" layoutInCell="1" allowOverlap="1">
                <wp:simplePos x="0" y="0"/>
                <wp:positionH relativeFrom="column">
                  <wp:posOffset>123825</wp:posOffset>
                </wp:positionH>
                <wp:positionV relativeFrom="paragraph">
                  <wp:posOffset>50800</wp:posOffset>
                </wp:positionV>
                <wp:extent cx="5554345" cy="1943100"/>
                <wp:effectExtent l="19050" t="19050" r="46355" b="57150"/>
                <wp:wrapNone/>
                <wp:docPr id="1548" name="Text Box 5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943100"/>
                        </a:xfrm>
                        <a:prstGeom prst="rect">
                          <a:avLst/>
                        </a:prstGeom>
                        <a:solidFill>
                          <a:schemeClr val="accent1"/>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C03BD" w:rsidP="00585137" w14:textId="77777777">
                            <w:pPr>
                              <w:pStyle w:val="ListParagraph"/>
                              <w:numPr>
                                <w:ilvl w:val="0"/>
                                <w:numId w:val="66"/>
                              </w:numPr>
                              <w:rPr>
                                <w:color w:val="FFFFFF" w:themeColor="background1"/>
                              </w:rPr>
                            </w:pPr>
                            <w:r w:rsidRPr="00AC03BD">
                              <w:rPr>
                                <w:color w:val="FFFFFF" w:themeColor="background1"/>
                              </w:rPr>
                              <w:t>My Tiered Environmental Reviews [link to 1030]</w:t>
                            </w:r>
                          </w:p>
                          <w:p w:rsidR="00D3704D" w:rsidRPr="00AC03BD" w:rsidP="00585137" w14:textId="77777777">
                            <w:pPr>
                              <w:pStyle w:val="ListParagraph"/>
                              <w:numPr>
                                <w:ilvl w:val="0"/>
                                <w:numId w:val="66"/>
                              </w:numPr>
                              <w:rPr>
                                <w:color w:val="FFFFFF" w:themeColor="background1"/>
                              </w:rPr>
                            </w:pPr>
                            <w:r w:rsidRPr="00AC03BD">
                              <w:rPr>
                                <w:color w:val="FFFFFF" w:themeColor="background1"/>
                              </w:rPr>
                              <w:t>Initial Screen [link to 1105]</w:t>
                            </w:r>
                          </w:p>
                          <w:p w:rsidR="00D3704D" w:rsidRPr="00AC03BD" w:rsidP="00585137" w14:textId="77777777">
                            <w:pPr>
                              <w:pStyle w:val="ListParagraph"/>
                              <w:numPr>
                                <w:ilvl w:val="0"/>
                                <w:numId w:val="66"/>
                              </w:numPr>
                              <w:rPr>
                                <w:color w:val="FFFFFF" w:themeColor="background1"/>
                              </w:rPr>
                            </w:pPr>
                            <w:r w:rsidRPr="00AC03BD">
                              <w:rPr>
                                <w:color w:val="FFFFFF" w:themeColor="background1"/>
                              </w:rPr>
                              <w:t>Level of Review Determination[link to 1210]</w:t>
                            </w:r>
                          </w:p>
                          <w:p w:rsidR="00D3704D" w:rsidRPr="00AC03BD" w:rsidP="00585137" w14:textId="77777777">
                            <w:pPr>
                              <w:pStyle w:val="ListParagraph"/>
                              <w:numPr>
                                <w:ilvl w:val="0"/>
                                <w:numId w:val="66"/>
                              </w:numPr>
                              <w:rPr>
                                <w:color w:val="FFFFFF" w:themeColor="background1"/>
                              </w:rPr>
                            </w:pPr>
                            <w:r w:rsidRPr="00AC03BD">
                              <w:rPr>
                                <w:color w:val="FFFFFF" w:themeColor="background1"/>
                              </w:rPr>
                              <w:t>Project Summary [link to 1220]</w:t>
                            </w:r>
                          </w:p>
                          <w:p w:rsidR="00D3704D" w:rsidRPr="00AC03BD" w:rsidP="00585137" w14:textId="77777777">
                            <w:pPr>
                              <w:pStyle w:val="ListParagraph"/>
                              <w:numPr>
                                <w:ilvl w:val="0"/>
                                <w:numId w:val="66"/>
                              </w:numPr>
                              <w:rPr>
                                <w:color w:val="FFFFFF" w:themeColor="background1"/>
                              </w:rPr>
                            </w:pPr>
                            <w:r w:rsidRPr="00AC03BD">
                              <w:rPr>
                                <w:color w:val="FFFFFF" w:themeColor="background1"/>
                              </w:rPr>
                              <w:t>Environmental Impact Statement [shows for EIS-level projects only; link to 1370]</w:t>
                            </w:r>
                          </w:p>
                          <w:p w:rsidR="00D3704D" w:rsidRPr="00AC03BD" w:rsidP="00585137" w14:textId="013E2159">
                            <w:pPr>
                              <w:pStyle w:val="BusinessRules"/>
                              <w:numPr>
                                <w:ilvl w:val="0"/>
                                <w:numId w:val="66"/>
                              </w:numPr>
                              <w:rPr>
                                <w:color w:val="FFFFFF" w:themeColor="background1"/>
                              </w:rPr>
                            </w:pPr>
                            <w:r w:rsidRPr="00AC03BD">
                              <w:rPr>
                                <w:color w:val="FFFFFF" w:themeColor="background1"/>
                              </w:rPr>
                              <w:t>Final Screen (6205) (This shows immediately, but only for Partner users)</w:t>
                            </w:r>
                          </w:p>
                          <w:p w:rsidR="00D3704D" w:rsidRPr="00AC03BD" w:rsidP="00585137" w14:textId="47921498">
                            <w:pPr>
                              <w:pStyle w:val="BusinessRules"/>
                              <w:numPr>
                                <w:ilvl w:val="0"/>
                                <w:numId w:val="66"/>
                              </w:numPr>
                              <w:rPr>
                                <w:color w:val="FFFFFF" w:themeColor="background1"/>
                              </w:rPr>
                            </w:pPr>
                            <w:r w:rsidRPr="00AC03BD">
                              <w:rPr>
                                <w:color w:val="FFFFFF" w:themeColor="background1"/>
                              </w:rPr>
                              <w:t>RROF (7015.15) (6400/7015.15)(This shows immediately, but only for Partner users with 7015.15 privileges))</w:t>
                            </w:r>
                          </w:p>
                          <w:p w:rsidR="00D3704D" w:rsidRPr="00D83B74" w:rsidP="00585137" w14:textId="3399D286">
                            <w:pPr>
                              <w:pStyle w:val="ListParagraph"/>
                              <w:numPr>
                                <w:ilvl w:val="0"/>
                                <w:numId w:val="66"/>
                              </w:numPr>
                              <w:rPr>
                                <w:rFonts w:eastAsiaTheme="minorHAnsi"/>
                                <w:color w:val="FFFFFF" w:themeColor="background1"/>
                              </w:rPr>
                            </w:pPr>
                            <w:r w:rsidRPr="00AC03BD">
                              <w:rPr>
                                <w:rStyle w:val="BusinessRulesChar"/>
                                <w:rFonts w:eastAsiaTheme="minorHAnsi"/>
                                <w:color w:val="FFFFFF" w:themeColor="background1"/>
                              </w:rPr>
                              <w:t>Assign Review [link to Assign Review screen; link appears in separate box from rest of side menu]</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_x0000_s1042" type="#_x0000_t202" style="width:437.35pt;height:153pt;margin-top:4pt;margin-left:9.75pt;mso-height-percent:0;mso-height-relative:margin;mso-width-percent:0;mso-width-relative:margin;mso-wrap-distance-bottom:0;mso-wrap-distance-left:9pt;mso-wrap-distance-right:9pt;mso-wrap-distance-top:0;mso-wrap-style:square;position:absolute;visibility:visible;v-text-anchor:top;z-index:252466176" fillcolor="#4f81bd" strokecolor="#b2d4b2" strokeweight="3pt">
                <v:shadow on="t" color="#243f60" opacity="0.5" offset="1pt"/>
                <v:textbox>
                  <w:txbxContent>
                    <w:p w:rsidR="00D3704D" w:rsidRPr="00AC03BD" w:rsidP="00585137" w14:paraId="4768AD61" w14:textId="77777777">
                      <w:pPr>
                        <w:pStyle w:val="ListParagraph"/>
                        <w:numPr>
                          <w:ilvl w:val="0"/>
                          <w:numId w:val="66"/>
                        </w:numPr>
                        <w:rPr>
                          <w:color w:val="FFFFFF" w:themeColor="background1"/>
                        </w:rPr>
                      </w:pPr>
                      <w:r w:rsidRPr="00AC03BD">
                        <w:rPr>
                          <w:color w:val="FFFFFF" w:themeColor="background1"/>
                        </w:rPr>
                        <w:t>My Tiered Environmental Reviews [link to 1030]</w:t>
                      </w:r>
                    </w:p>
                    <w:p w:rsidR="00D3704D" w:rsidRPr="00AC03BD" w:rsidP="00585137" w14:paraId="15D03111" w14:textId="77777777">
                      <w:pPr>
                        <w:pStyle w:val="ListParagraph"/>
                        <w:numPr>
                          <w:ilvl w:val="0"/>
                          <w:numId w:val="66"/>
                        </w:numPr>
                        <w:rPr>
                          <w:color w:val="FFFFFF" w:themeColor="background1"/>
                        </w:rPr>
                      </w:pPr>
                      <w:r w:rsidRPr="00AC03BD">
                        <w:rPr>
                          <w:color w:val="FFFFFF" w:themeColor="background1"/>
                        </w:rPr>
                        <w:t>Initial Screen [link to 1105]</w:t>
                      </w:r>
                    </w:p>
                    <w:p w:rsidR="00D3704D" w:rsidRPr="00AC03BD" w:rsidP="00585137" w14:paraId="6EF70FF2" w14:textId="77777777">
                      <w:pPr>
                        <w:pStyle w:val="ListParagraph"/>
                        <w:numPr>
                          <w:ilvl w:val="0"/>
                          <w:numId w:val="66"/>
                        </w:numPr>
                        <w:rPr>
                          <w:color w:val="FFFFFF" w:themeColor="background1"/>
                        </w:rPr>
                      </w:pPr>
                      <w:r w:rsidRPr="00AC03BD">
                        <w:rPr>
                          <w:color w:val="FFFFFF" w:themeColor="background1"/>
                        </w:rPr>
                        <w:t>Level of Review Determination[link to 1210]</w:t>
                      </w:r>
                    </w:p>
                    <w:p w:rsidR="00D3704D" w:rsidRPr="00AC03BD" w:rsidP="00585137" w14:paraId="172BAEA7" w14:textId="77777777">
                      <w:pPr>
                        <w:pStyle w:val="ListParagraph"/>
                        <w:numPr>
                          <w:ilvl w:val="0"/>
                          <w:numId w:val="66"/>
                        </w:numPr>
                        <w:rPr>
                          <w:color w:val="FFFFFF" w:themeColor="background1"/>
                        </w:rPr>
                      </w:pPr>
                      <w:r w:rsidRPr="00AC03BD">
                        <w:rPr>
                          <w:color w:val="FFFFFF" w:themeColor="background1"/>
                        </w:rPr>
                        <w:t>Project Summary [link to 1220]</w:t>
                      </w:r>
                    </w:p>
                    <w:p w:rsidR="00D3704D" w:rsidRPr="00AC03BD" w:rsidP="00585137" w14:paraId="01D7FA57" w14:textId="77777777">
                      <w:pPr>
                        <w:pStyle w:val="ListParagraph"/>
                        <w:numPr>
                          <w:ilvl w:val="0"/>
                          <w:numId w:val="66"/>
                        </w:numPr>
                        <w:rPr>
                          <w:color w:val="FFFFFF" w:themeColor="background1"/>
                        </w:rPr>
                      </w:pPr>
                      <w:r w:rsidRPr="00AC03BD">
                        <w:rPr>
                          <w:color w:val="FFFFFF" w:themeColor="background1"/>
                        </w:rPr>
                        <w:t>Environmental Impact Statement [shows for EIS-level projects only; link to 1370]</w:t>
                      </w:r>
                    </w:p>
                    <w:p w:rsidR="00D3704D" w:rsidRPr="00AC03BD" w:rsidP="00585137" w14:paraId="55AB7B86" w14:textId="013E2159">
                      <w:pPr>
                        <w:pStyle w:val="BusinessRules"/>
                        <w:numPr>
                          <w:ilvl w:val="0"/>
                          <w:numId w:val="66"/>
                        </w:numPr>
                        <w:rPr>
                          <w:color w:val="FFFFFF" w:themeColor="background1"/>
                        </w:rPr>
                      </w:pPr>
                      <w:r w:rsidRPr="00AC03BD">
                        <w:rPr>
                          <w:color w:val="FFFFFF" w:themeColor="background1"/>
                        </w:rPr>
                        <w:t>Final Screen (6205) (This shows immediately, but only for Partner users)</w:t>
                      </w:r>
                    </w:p>
                    <w:p w:rsidR="00D3704D" w:rsidRPr="00AC03BD" w:rsidP="00585137" w14:paraId="7E0B86E6" w14:textId="47921498">
                      <w:pPr>
                        <w:pStyle w:val="BusinessRules"/>
                        <w:numPr>
                          <w:ilvl w:val="0"/>
                          <w:numId w:val="66"/>
                        </w:numPr>
                        <w:rPr>
                          <w:color w:val="FFFFFF" w:themeColor="background1"/>
                        </w:rPr>
                      </w:pPr>
                      <w:r w:rsidRPr="00AC03BD">
                        <w:rPr>
                          <w:color w:val="FFFFFF" w:themeColor="background1"/>
                        </w:rPr>
                        <w:t>RROF (7015.15) (6400/7015.15)(This shows immediately, but only for Partner users with 7015.15 privileges))</w:t>
                      </w:r>
                    </w:p>
                    <w:p w:rsidR="00D3704D" w:rsidRPr="00D83B74" w:rsidP="00585137" w14:paraId="66DCD356" w14:textId="3399D286">
                      <w:pPr>
                        <w:pStyle w:val="ListParagraph"/>
                        <w:numPr>
                          <w:ilvl w:val="0"/>
                          <w:numId w:val="66"/>
                        </w:numPr>
                        <w:rPr>
                          <w:rFonts w:eastAsiaTheme="minorHAnsi"/>
                          <w:color w:val="FFFFFF" w:themeColor="background1"/>
                        </w:rPr>
                      </w:pPr>
                      <w:r w:rsidRPr="00AC03BD">
                        <w:rPr>
                          <w:rStyle w:val="BusinessRulesChar"/>
                          <w:rFonts w:eastAsiaTheme="minorHAnsi"/>
                          <w:color w:val="FFFFFF" w:themeColor="background1"/>
                        </w:rPr>
                        <w:t>Assign Review [link to Assign Review screen; link appears in separate box from rest of side menu]</w:t>
                      </w:r>
                    </w:p>
                  </w:txbxContent>
                </v:textbox>
              </v:shape>
            </w:pict>
          </mc:Fallback>
        </mc:AlternateContent>
      </w:r>
    </w:p>
    <w:p w:rsidR="005F158F" w:rsidP="00BA34AF" w14:paraId="26DBF885" w14:textId="77777777"/>
    <w:p w:rsidR="005F158F" w:rsidP="00BA34AF" w14:paraId="5FD9DF2E" w14:textId="77777777"/>
    <w:p w:rsidR="005F158F" w:rsidP="00BA34AF" w14:paraId="4453D1E2" w14:textId="77777777"/>
    <w:p w:rsidR="005F158F" w:rsidP="00BA34AF" w14:paraId="5EA7B3B3" w14:textId="77777777"/>
    <w:p w:rsidR="005F158F" w:rsidP="00BA34AF" w14:paraId="62A5C9BE" w14:textId="77777777"/>
    <w:p w:rsidR="005F158F" w:rsidP="00BA34AF" w14:paraId="0D397790" w14:textId="77777777"/>
    <w:p w:rsidR="005F158F" w:rsidP="00BA34AF" w14:paraId="70AC7440" w14:textId="77777777"/>
    <w:p w:rsidR="005F158F" w:rsidP="00BA34AF" w14:paraId="22F4AA25" w14:textId="77777777"/>
    <w:p w:rsidR="005F158F" w:rsidP="00BA34AF" w14:paraId="1F3020B0" w14:textId="77777777"/>
    <w:p w:rsidR="005F158F" w:rsidP="00BA34AF" w14:paraId="1462D236" w14:textId="77777777"/>
    <w:p w:rsidR="004717F8" w:rsidP="00BA34AF" w14:paraId="58B507AA" w14:textId="77777777">
      <w:pPr>
        <w:rPr>
          <w:rFonts w:asciiTheme="majorHAnsi" w:eastAsiaTheme="majorEastAsia" w:hAnsiTheme="majorHAnsi" w:cstheme="majorBidi"/>
          <w:color w:val="548DD4" w:themeColor="text2" w:themeTint="99"/>
          <w:sz w:val="24"/>
        </w:rPr>
      </w:pPr>
      <w:bookmarkStart w:id="96" w:name="_Toc358705719"/>
      <w:r>
        <w:br w:type="page"/>
      </w:r>
    </w:p>
    <w:p w:rsidR="00C33972" w:rsidRPr="00EF77BD" w:rsidP="00BA34AF" w14:paraId="01AE0FCE" w14:textId="32FE7BA6">
      <w:pPr>
        <w:pStyle w:val="Heading3"/>
        <w:rPr>
          <w:highlight w:val="magenta"/>
        </w:rPr>
      </w:pPr>
      <w:bookmarkStart w:id="97" w:name="_Toc166662623"/>
      <w:r w:rsidRPr="00EF77BD">
        <w:rPr>
          <w:highlight w:val="magenta"/>
        </w:rPr>
        <w:t>Side Menu (Supplemental Assistance Review)</w:t>
      </w:r>
      <w:bookmarkEnd w:id="95"/>
      <w:bookmarkEnd w:id="96"/>
      <w:bookmarkEnd w:id="97"/>
    </w:p>
    <w:p w:rsidR="00C33972" w:rsidRPr="00EF77BD" w:rsidP="00BA34AF" w14:paraId="01AE0FCF" w14:textId="77777777">
      <w:pPr>
        <w:pStyle w:val="BusinessRules"/>
        <w:rPr>
          <w:highlight w:val="magenta"/>
        </w:rPr>
      </w:pPr>
      <w:bookmarkStart w:id="98" w:name="_Toc353375075"/>
      <w:r w:rsidRPr="00EF77BD">
        <w:rPr>
          <w:highlight w:val="magenta"/>
        </w:rPr>
        <w:t>Side Menu (should not appear until 1151)</w:t>
      </w:r>
      <w:r>
        <w:rPr>
          <w:highlight w:val="magenta"/>
        </w:rPr>
        <w:t xml:space="preserve"> – hidden for September 2013 release</w:t>
      </w:r>
      <w:r w:rsidRPr="00EF77BD">
        <w:rPr>
          <w:highlight w:val="magenta"/>
        </w:rPr>
        <w:t>:</w:t>
      </w:r>
      <w:bookmarkEnd w:id="98"/>
    </w:p>
    <w:p w:rsidR="00C33972" w:rsidP="00BA34AF" w14:paraId="01AE0FD0" w14:textId="655D6A1B">
      <w:pPr>
        <w:rPr>
          <w:highlight w:val="magenta"/>
        </w:rPr>
      </w:pPr>
      <w:r>
        <w:rPr>
          <w:noProof/>
        </w:rPr>
        <mc:AlternateContent>
          <mc:Choice Requires="wps">
            <w:drawing>
              <wp:anchor distT="0" distB="0" distL="114300" distR="114300" simplePos="0" relativeHeight="252403712" behindDoc="0" locked="0" layoutInCell="1" allowOverlap="1">
                <wp:simplePos x="0" y="0"/>
                <wp:positionH relativeFrom="column">
                  <wp:posOffset>187960</wp:posOffset>
                </wp:positionH>
                <wp:positionV relativeFrom="paragraph">
                  <wp:posOffset>91440</wp:posOffset>
                </wp:positionV>
                <wp:extent cx="5554345" cy="1618615"/>
                <wp:effectExtent l="23495" t="22860" r="32385" b="50165"/>
                <wp:wrapNone/>
                <wp:docPr id="1543" name="Text Box 5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18615"/>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D5F55" w:rsidP="00585137" w14:textId="77777777">
                            <w:pPr>
                              <w:pStyle w:val="ListParagraph"/>
                              <w:numPr>
                                <w:ilvl w:val="0"/>
                                <w:numId w:val="60"/>
                              </w:numPr>
                              <w:rPr>
                                <w:rStyle w:val="BusinessRulesChar"/>
                                <w:rFonts w:eastAsiaTheme="majorEastAsia" w:cs="Times New Roman"/>
                                <w:b/>
                                <w:bCs/>
                                <w:color w:val="FFFFFF" w:themeColor="background1"/>
                              </w:rPr>
                            </w:pPr>
                            <w:r w:rsidRPr="00AD5F55">
                              <w:rPr>
                                <w:color w:val="FFFFFF" w:themeColor="background1"/>
                                <w:highlight w:val="magenta"/>
                              </w:rPr>
                              <w:t xml:space="preserve">Original Review </w:t>
                            </w:r>
                            <w:r w:rsidRPr="00AD5F55">
                              <w:rPr>
                                <w:rStyle w:val="BusinessRulesChar"/>
                                <w:color w:val="FFFFFF" w:themeColor="background1"/>
                                <w:highlight w:val="magenta"/>
                              </w:rPr>
                              <w:t>[link to 1151]</w:t>
                            </w:r>
                          </w:p>
                          <w:p w:rsidR="00D3704D" w:rsidRPr="00AD5F55" w:rsidP="00585137" w14:textId="77777777">
                            <w:pPr>
                              <w:pStyle w:val="ListParagraph"/>
                              <w:numPr>
                                <w:ilvl w:val="0"/>
                                <w:numId w:val="60"/>
                              </w:numPr>
                              <w:rPr>
                                <w:rStyle w:val="BusinessRulesChar"/>
                                <w:rFonts w:eastAsiaTheme="majorEastAsia" w:cs="Times New Roman"/>
                                <w:b/>
                                <w:bCs/>
                                <w:color w:val="FFFFFF" w:themeColor="background1"/>
                              </w:rPr>
                            </w:pPr>
                            <w:r w:rsidRPr="00AD5F55">
                              <w:rPr>
                                <w:color w:val="FFFFFF" w:themeColor="background1"/>
                                <w:highlight w:val="magenta"/>
                              </w:rPr>
                              <w:t xml:space="preserve">Project Summary </w:t>
                            </w:r>
                            <w:r w:rsidRPr="00AD5F55">
                              <w:rPr>
                                <w:rStyle w:val="BusinessRulesChar"/>
                                <w:color w:val="FFFFFF" w:themeColor="background1"/>
                                <w:highlight w:val="magenta"/>
                              </w:rPr>
                              <w:t>[link to 1152]</w:t>
                            </w:r>
                          </w:p>
                          <w:p w:rsidR="00D3704D" w:rsidRPr="00AD5F55" w:rsidP="00585137" w14:textId="77777777">
                            <w:pPr>
                              <w:pStyle w:val="ListParagraph"/>
                              <w:numPr>
                                <w:ilvl w:val="0"/>
                                <w:numId w:val="60"/>
                              </w:numPr>
                              <w:rPr>
                                <w:rStyle w:val="BusinessRulesChar"/>
                                <w:rFonts w:eastAsiaTheme="majorEastAsia" w:cs="Times New Roman"/>
                                <w:b/>
                                <w:bCs/>
                                <w:color w:val="FFFFFF" w:themeColor="background1"/>
                              </w:rPr>
                            </w:pPr>
                            <w:r w:rsidRPr="00AD5F55">
                              <w:rPr>
                                <w:color w:val="FFFFFF" w:themeColor="background1"/>
                                <w:highlight w:val="magenta"/>
                              </w:rPr>
                              <w:t xml:space="preserve">Related Laws and Authorities </w:t>
                            </w:r>
                            <w:r w:rsidRPr="00AD5F55">
                              <w:rPr>
                                <w:rStyle w:val="BusinessRulesChar"/>
                                <w:color w:val="FFFFFF" w:themeColor="background1"/>
                                <w:highlight w:val="magenta"/>
                              </w:rPr>
                              <w:t>[link to 2005]</w:t>
                            </w:r>
                          </w:p>
                          <w:p w:rsidR="00D3704D" w:rsidRPr="00AD5F55" w:rsidP="00585137" w14:textId="77777777">
                            <w:pPr>
                              <w:pStyle w:val="ListParagraph"/>
                              <w:numPr>
                                <w:ilvl w:val="0"/>
                                <w:numId w:val="60"/>
                              </w:numPr>
                              <w:rPr>
                                <w:color w:val="FFFFFF" w:themeColor="background1"/>
                              </w:rPr>
                            </w:pPr>
                            <w:r w:rsidRPr="00AD5F55">
                              <w:rPr>
                                <w:color w:val="FFFFFF" w:themeColor="background1"/>
                                <w:highlight w:val="magenta"/>
                              </w:rPr>
                              <w:t xml:space="preserve">Final Screens </w:t>
                            </w:r>
                            <w:r w:rsidRPr="00AD5F55">
                              <w:rPr>
                                <w:rStyle w:val="BusinessRulesChar"/>
                                <w:color w:val="FFFFFF" w:themeColor="background1"/>
                                <w:highlight w:val="magenta"/>
                              </w:rPr>
                              <w:t>[link to 6222]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5" o:spid="_x0000_s1043" type="#_x0000_t202" style="width:437.35pt;height:66.25pt;margin-top:7.2pt;margin-left:14.8pt;mso-height-percent:200;mso-height-relative:margin;mso-width-percent:0;mso-width-relative:margin;mso-wrap-distance-bottom:0;mso-wrap-distance-left:9pt;mso-wrap-distance-right:9pt;mso-wrap-distance-top:0;mso-wrap-style:square;position:absolute;visibility:visible;v-text-anchor:top;z-index:252404736" fillcolor="#4f81bd" strokecolor="#b2d4b2" strokeweight="3pt">
                <v:shadow on="t" color="#243f60" opacity="0.5" offset="1pt"/>
                <v:textbox style="mso-fit-shape-to-text:t">
                  <w:txbxContent>
                    <w:p w:rsidR="00D3704D" w:rsidRPr="00AD5F55" w:rsidP="00585137" w14:paraId="01AE2F7C" w14:textId="77777777">
                      <w:pPr>
                        <w:pStyle w:val="ListParagraph"/>
                        <w:numPr>
                          <w:ilvl w:val="0"/>
                          <w:numId w:val="60"/>
                        </w:numPr>
                        <w:rPr>
                          <w:rStyle w:val="BusinessRulesChar"/>
                          <w:rFonts w:eastAsiaTheme="majorEastAsia" w:cs="Times New Roman"/>
                          <w:b/>
                          <w:bCs/>
                          <w:color w:val="FFFFFF" w:themeColor="background1"/>
                        </w:rPr>
                      </w:pPr>
                      <w:r w:rsidRPr="00AD5F55">
                        <w:rPr>
                          <w:color w:val="FFFFFF" w:themeColor="background1"/>
                          <w:highlight w:val="magenta"/>
                        </w:rPr>
                        <w:t xml:space="preserve">Original Review </w:t>
                      </w:r>
                      <w:r w:rsidRPr="00AD5F55">
                        <w:rPr>
                          <w:rStyle w:val="BusinessRulesChar"/>
                          <w:color w:val="FFFFFF" w:themeColor="background1"/>
                          <w:highlight w:val="magenta"/>
                        </w:rPr>
                        <w:t>[link to 1151]</w:t>
                      </w:r>
                    </w:p>
                    <w:p w:rsidR="00D3704D" w:rsidRPr="00AD5F55" w:rsidP="00585137" w14:paraId="01AE2F7D" w14:textId="77777777">
                      <w:pPr>
                        <w:pStyle w:val="ListParagraph"/>
                        <w:numPr>
                          <w:ilvl w:val="0"/>
                          <w:numId w:val="60"/>
                        </w:numPr>
                        <w:rPr>
                          <w:rStyle w:val="BusinessRulesChar"/>
                          <w:rFonts w:eastAsiaTheme="majorEastAsia" w:cs="Times New Roman"/>
                          <w:b/>
                          <w:bCs/>
                          <w:color w:val="FFFFFF" w:themeColor="background1"/>
                        </w:rPr>
                      </w:pPr>
                      <w:r w:rsidRPr="00AD5F55">
                        <w:rPr>
                          <w:color w:val="FFFFFF" w:themeColor="background1"/>
                          <w:highlight w:val="magenta"/>
                        </w:rPr>
                        <w:t xml:space="preserve">Project Summary </w:t>
                      </w:r>
                      <w:r w:rsidRPr="00AD5F55">
                        <w:rPr>
                          <w:rStyle w:val="BusinessRulesChar"/>
                          <w:color w:val="FFFFFF" w:themeColor="background1"/>
                          <w:highlight w:val="magenta"/>
                        </w:rPr>
                        <w:t>[link to 1152]</w:t>
                      </w:r>
                    </w:p>
                    <w:p w:rsidR="00D3704D" w:rsidRPr="00AD5F55" w:rsidP="00585137" w14:paraId="01AE2F7E" w14:textId="77777777">
                      <w:pPr>
                        <w:pStyle w:val="ListParagraph"/>
                        <w:numPr>
                          <w:ilvl w:val="0"/>
                          <w:numId w:val="60"/>
                        </w:numPr>
                        <w:rPr>
                          <w:rStyle w:val="BusinessRulesChar"/>
                          <w:rFonts w:eastAsiaTheme="majorEastAsia" w:cs="Times New Roman"/>
                          <w:b/>
                          <w:bCs/>
                          <w:color w:val="FFFFFF" w:themeColor="background1"/>
                        </w:rPr>
                      </w:pPr>
                      <w:r w:rsidRPr="00AD5F55">
                        <w:rPr>
                          <w:color w:val="FFFFFF" w:themeColor="background1"/>
                          <w:highlight w:val="magenta"/>
                        </w:rPr>
                        <w:t xml:space="preserve">Related Laws and Authorities </w:t>
                      </w:r>
                      <w:r w:rsidRPr="00AD5F55">
                        <w:rPr>
                          <w:rStyle w:val="BusinessRulesChar"/>
                          <w:color w:val="FFFFFF" w:themeColor="background1"/>
                          <w:highlight w:val="magenta"/>
                        </w:rPr>
                        <w:t>[link to 2005]</w:t>
                      </w:r>
                    </w:p>
                    <w:p w:rsidR="00D3704D" w:rsidRPr="00AD5F55" w:rsidP="00585137" w14:paraId="01AE2F7F" w14:textId="77777777">
                      <w:pPr>
                        <w:pStyle w:val="ListParagraph"/>
                        <w:numPr>
                          <w:ilvl w:val="0"/>
                          <w:numId w:val="60"/>
                        </w:numPr>
                        <w:rPr>
                          <w:color w:val="FFFFFF" w:themeColor="background1"/>
                        </w:rPr>
                      </w:pPr>
                      <w:r w:rsidRPr="00AD5F55">
                        <w:rPr>
                          <w:color w:val="FFFFFF" w:themeColor="background1"/>
                          <w:highlight w:val="magenta"/>
                        </w:rPr>
                        <w:t xml:space="preserve">Final Screens </w:t>
                      </w:r>
                      <w:r w:rsidRPr="00AD5F55">
                        <w:rPr>
                          <w:rStyle w:val="BusinessRulesChar"/>
                          <w:color w:val="FFFFFF" w:themeColor="background1"/>
                          <w:highlight w:val="magenta"/>
                        </w:rPr>
                        <w:t>[link to 6222]</w:t>
                      </w:r>
                    </w:p>
                  </w:txbxContent>
                </v:textbox>
              </v:shape>
            </w:pict>
          </mc:Fallback>
        </mc:AlternateContent>
      </w:r>
    </w:p>
    <w:p w:rsidR="00C33972" w:rsidP="00BA34AF" w14:paraId="01AE0FD1" w14:textId="77777777">
      <w:pPr>
        <w:rPr>
          <w:highlight w:val="magenta"/>
        </w:rPr>
      </w:pPr>
    </w:p>
    <w:p w:rsidR="00C33972" w:rsidP="00BA34AF" w14:paraId="01AE0FD2" w14:textId="77777777">
      <w:pPr>
        <w:rPr>
          <w:highlight w:val="magenta"/>
        </w:rPr>
      </w:pPr>
    </w:p>
    <w:p w:rsidR="00C33972" w:rsidP="00BA34AF" w14:paraId="01AE0FD3" w14:textId="77777777">
      <w:pPr>
        <w:rPr>
          <w:highlight w:val="magenta"/>
        </w:rPr>
      </w:pPr>
    </w:p>
    <w:p w:rsidR="00C33972" w:rsidP="00BA34AF" w14:paraId="01AE0FD4" w14:textId="77777777">
      <w:pPr>
        <w:rPr>
          <w:highlight w:val="magenta"/>
        </w:rPr>
      </w:pPr>
    </w:p>
    <w:p w:rsidR="00C33972" w:rsidP="00BA34AF" w14:paraId="01AE0FD5" w14:textId="77777777">
      <w:pPr>
        <w:rPr>
          <w:highlight w:val="magenta"/>
        </w:rPr>
      </w:pPr>
    </w:p>
    <w:p w:rsidR="00C33972" w:rsidRPr="00E40CFE" w:rsidP="00BA34AF" w14:paraId="01AE0FD8" w14:textId="77777777">
      <w:r w:rsidRPr="00AA2926">
        <w:br w:type="page"/>
      </w:r>
    </w:p>
    <w:p w:rsidR="009C6C38" w:rsidP="00BA34AF" w14:paraId="01AE0FD9" w14:textId="0A2A0B72">
      <w:pPr>
        <w:pStyle w:val="Heading2"/>
      </w:pPr>
      <w:bookmarkStart w:id="99" w:name="_Toc166662624"/>
      <w:bookmarkEnd w:id="29"/>
      <w:bookmarkEnd w:id="30"/>
      <w:bookmarkEnd w:id="31"/>
      <w:bookmarkEnd w:id="32"/>
      <w:bookmarkEnd w:id="33"/>
      <w:r w:rsidRPr="00C444EB">
        <w:rPr>
          <w:highlight w:val="green"/>
        </w:rPr>
        <w:t xml:space="preserve">Part 50 </w:t>
      </w:r>
      <w:r w:rsidRPr="00C444EB" w:rsidR="00CC5A52">
        <w:rPr>
          <w:highlight w:val="green"/>
        </w:rPr>
        <w:t>Menu Structure</w:t>
      </w:r>
      <w:bookmarkEnd w:id="4"/>
      <w:bookmarkEnd w:id="3"/>
      <w:bookmarkEnd w:id="2"/>
      <w:r w:rsidRPr="00C444EB" w:rsidR="00CC5A52">
        <w:rPr>
          <w:highlight w:val="green"/>
        </w:rPr>
        <w:t>s</w:t>
      </w:r>
      <w:bookmarkEnd w:id="5"/>
      <w:bookmarkEnd w:id="99"/>
      <w:r w:rsidRPr="00C444EB" w:rsidR="00CC5A52">
        <w:rPr>
          <w:highlight w:val="green"/>
        </w:rPr>
        <w:t xml:space="preserve"> </w:t>
      </w:r>
      <w:bookmarkEnd w:id="7"/>
      <w:bookmarkEnd w:id="6"/>
    </w:p>
    <w:p w:rsidR="00437555" w:rsidP="00BA34AF" w14:paraId="01AE0FDA" w14:textId="77777777"/>
    <w:p w:rsidR="00537743" w:rsidRPr="0022571A" w:rsidP="00BA34AF" w14:paraId="01AE0FDB" w14:textId="77777777">
      <w:pPr>
        <w:pStyle w:val="BusinessRules"/>
      </w:pPr>
      <w:r w:rsidRPr="0022571A">
        <w:t xml:space="preserve">Users should see </w:t>
      </w:r>
      <w:r w:rsidRPr="0022571A">
        <w:t>all of</w:t>
      </w:r>
      <w:r w:rsidRPr="0022571A">
        <w:t xml:space="preserve"> the following as soon as they have passed screen 1105: </w:t>
      </w:r>
    </w:p>
    <w:p w:rsidR="00537743" w:rsidP="00BA34AF" w14:paraId="01AE0FDC" w14:textId="3C4F6448">
      <w:r>
        <w:rPr>
          <w:noProof/>
        </w:rPr>
        <mc:AlternateContent>
          <mc:Choice Requires="wps">
            <w:drawing>
              <wp:anchor distT="0" distB="0" distL="114300" distR="114300" simplePos="0" relativeHeight="252516352" behindDoc="0" locked="0" layoutInCell="1" allowOverlap="1">
                <wp:simplePos x="0" y="0"/>
                <wp:positionH relativeFrom="column">
                  <wp:posOffset>240665</wp:posOffset>
                </wp:positionH>
                <wp:positionV relativeFrom="paragraph">
                  <wp:posOffset>105410</wp:posOffset>
                </wp:positionV>
                <wp:extent cx="5012055" cy="1624965"/>
                <wp:effectExtent l="24130" t="21590" r="40640" b="45085"/>
                <wp:wrapNone/>
                <wp:docPr id="1541" name="Text Box 4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12055" cy="1624965"/>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D5F55" w:rsidP="00585137" w14:textId="77777777">
                            <w:pPr>
                              <w:pStyle w:val="BusinessRules"/>
                              <w:numPr>
                                <w:ilvl w:val="0"/>
                                <w:numId w:val="63"/>
                              </w:numPr>
                              <w:rPr>
                                <w:color w:val="FFFFFF" w:themeColor="background1"/>
                              </w:rPr>
                            </w:pPr>
                            <w:r w:rsidRPr="00AD5F55">
                              <w:rPr>
                                <w:color w:val="FFFFFF" w:themeColor="background1"/>
                              </w:rPr>
                              <w:t>Initial Screen [link to 1105]</w:t>
                            </w:r>
                          </w:p>
                          <w:p w:rsidR="00D3704D" w:rsidRPr="00AD5F55" w:rsidP="00585137" w14:textId="77777777">
                            <w:pPr>
                              <w:pStyle w:val="BusinessRules"/>
                              <w:numPr>
                                <w:ilvl w:val="0"/>
                                <w:numId w:val="63"/>
                              </w:numPr>
                              <w:rPr>
                                <w:color w:val="FFFFFF" w:themeColor="background1"/>
                              </w:rPr>
                            </w:pPr>
                            <w:r w:rsidRPr="00AD5F55">
                              <w:rPr>
                                <w:color w:val="FFFFFF" w:themeColor="background1"/>
                              </w:rPr>
                              <w:t>Project Summary [link to 1125]</w:t>
                            </w:r>
                          </w:p>
                          <w:p w:rsidR="00D3704D" w:rsidRPr="00AD5F55" w:rsidP="00585137" w14:textId="77777777">
                            <w:pPr>
                              <w:pStyle w:val="BusinessRules"/>
                              <w:numPr>
                                <w:ilvl w:val="0"/>
                                <w:numId w:val="63"/>
                              </w:numPr>
                              <w:rPr>
                                <w:color w:val="FFFFFF" w:themeColor="background1"/>
                              </w:rPr>
                            </w:pPr>
                            <w:r w:rsidRPr="00AD5F55">
                              <w:rPr>
                                <w:color w:val="FFFFFF" w:themeColor="background1"/>
                              </w:rPr>
                              <w:t>Level of Review Determination [link to 1315]</w:t>
                            </w:r>
                          </w:p>
                          <w:p w:rsidR="00D3704D" w:rsidRPr="0098482B" w:rsidP="00585137" w14:textId="7635FAC6">
                            <w:pPr>
                              <w:pStyle w:val="BusinessRules"/>
                              <w:numPr>
                                <w:ilvl w:val="0"/>
                                <w:numId w:val="63"/>
                              </w:numPr>
                              <w:rPr>
                                <w:color w:val="FFFFFF" w:themeColor="background1"/>
                              </w:rPr>
                            </w:pPr>
                            <w:r w:rsidRPr="00AD5F55">
                              <w:rPr>
                                <w:color w:val="FFFFFF" w:themeColor="background1"/>
                              </w:rPr>
                              <w:t>Related Laws and Authorities [link to 2005 for all reviews except EIS]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7" o:spid="_x0000_s1044" type="#_x0000_t202" style="width:394.65pt;height:80.25pt;margin-top:8.3pt;margin-left:18.95pt;mso-height-percent:200;mso-height-relative:margin;mso-width-percent:0;mso-width-relative:margin;mso-wrap-distance-bottom:0;mso-wrap-distance-left:9pt;mso-wrap-distance-right:9pt;mso-wrap-distance-top:0;mso-wrap-style:square;position:absolute;visibility:visible;v-text-anchor:top;z-index:252517376" fillcolor="#4f81bd" strokecolor="#b2d4b2" strokeweight="3pt">
                <v:shadow on="t" color="#243f60" opacity="0.5" offset="1pt"/>
                <v:textbox style="mso-fit-shape-to-text:t">
                  <w:txbxContent>
                    <w:p w:rsidR="00D3704D" w:rsidRPr="00AD5F55" w:rsidP="00585137" w14:paraId="01AE2F80" w14:textId="77777777">
                      <w:pPr>
                        <w:pStyle w:val="BusinessRules"/>
                        <w:numPr>
                          <w:ilvl w:val="0"/>
                          <w:numId w:val="63"/>
                        </w:numPr>
                        <w:rPr>
                          <w:color w:val="FFFFFF" w:themeColor="background1"/>
                        </w:rPr>
                      </w:pPr>
                      <w:r w:rsidRPr="00AD5F55">
                        <w:rPr>
                          <w:color w:val="FFFFFF" w:themeColor="background1"/>
                        </w:rPr>
                        <w:t>Initial Screen [link to 1105]</w:t>
                      </w:r>
                    </w:p>
                    <w:p w:rsidR="00D3704D" w:rsidRPr="00AD5F55" w:rsidP="00585137" w14:paraId="01AE2F81" w14:textId="77777777">
                      <w:pPr>
                        <w:pStyle w:val="BusinessRules"/>
                        <w:numPr>
                          <w:ilvl w:val="0"/>
                          <w:numId w:val="63"/>
                        </w:numPr>
                        <w:rPr>
                          <w:color w:val="FFFFFF" w:themeColor="background1"/>
                        </w:rPr>
                      </w:pPr>
                      <w:r w:rsidRPr="00AD5F55">
                        <w:rPr>
                          <w:color w:val="FFFFFF" w:themeColor="background1"/>
                        </w:rPr>
                        <w:t>Project Summary [link to 1125]</w:t>
                      </w:r>
                    </w:p>
                    <w:p w:rsidR="00D3704D" w:rsidRPr="00AD5F55" w:rsidP="00585137" w14:paraId="01AE2F82" w14:textId="77777777">
                      <w:pPr>
                        <w:pStyle w:val="BusinessRules"/>
                        <w:numPr>
                          <w:ilvl w:val="0"/>
                          <w:numId w:val="63"/>
                        </w:numPr>
                        <w:rPr>
                          <w:color w:val="FFFFFF" w:themeColor="background1"/>
                        </w:rPr>
                      </w:pPr>
                      <w:r w:rsidRPr="00AD5F55">
                        <w:rPr>
                          <w:color w:val="FFFFFF" w:themeColor="background1"/>
                        </w:rPr>
                        <w:t>Level of Review Determination [link to 1315]</w:t>
                      </w:r>
                    </w:p>
                    <w:p w:rsidR="00D3704D" w:rsidRPr="0098482B" w:rsidP="00585137" w14:paraId="01AE2F84" w14:textId="7635FAC6">
                      <w:pPr>
                        <w:pStyle w:val="BusinessRules"/>
                        <w:numPr>
                          <w:ilvl w:val="0"/>
                          <w:numId w:val="63"/>
                        </w:numPr>
                        <w:rPr>
                          <w:color w:val="FFFFFF" w:themeColor="background1"/>
                        </w:rPr>
                      </w:pPr>
                      <w:r w:rsidRPr="00AD5F55">
                        <w:rPr>
                          <w:color w:val="FFFFFF" w:themeColor="background1"/>
                        </w:rPr>
                        <w:t>Related Laws and Authorities [link to 2005 for all reviews except EIS]</w:t>
                      </w:r>
                    </w:p>
                  </w:txbxContent>
                </v:textbox>
              </v:shape>
            </w:pict>
          </mc:Fallback>
        </mc:AlternateContent>
      </w:r>
    </w:p>
    <w:p w:rsidR="00537743" w:rsidP="00BA34AF" w14:paraId="01AE0FDD" w14:textId="77777777"/>
    <w:p w:rsidR="00537743" w:rsidP="00BA34AF" w14:paraId="01AE0FDE" w14:textId="77777777"/>
    <w:p w:rsidR="00537743" w:rsidP="00BA34AF" w14:paraId="01AE0FDF" w14:textId="77777777"/>
    <w:p w:rsidR="00537743" w:rsidP="00BA34AF" w14:paraId="01AE0FE0" w14:textId="77777777"/>
    <w:p w:rsidR="00537743" w:rsidP="00BA34AF" w14:paraId="01AE0FE1" w14:textId="77777777"/>
    <w:p w:rsidR="00537743" w:rsidP="00BA34AF" w14:paraId="01AE0FE2" w14:textId="77777777"/>
    <w:p w:rsidR="00A3599D" w:rsidP="003942ED" w14:paraId="0BFA4DB6" w14:textId="4A9D6DC3">
      <w:pPr>
        <w:pStyle w:val="BusinessRules"/>
      </w:pPr>
      <w:r>
        <w:t xml:space="preserve">In </w:t>
      </w:r>
      <w:r>
        <w:t>addition</w:t>
      </w:r>
      <w:r>
        <w:t xml:space="preserve"> there will also be a [Assign Review] button at the top of the side menu at all times available only to the currently assigned user in both edit and view mode which will lead to screen </w:t>
      </w:r>
      <w:r w:rsidRPr="003942ED">
        <w:rPr>
          <w:b/>
        </w:rPr>
        <w:t>1024 – Assign Review (50/58)</w:t>
      </w:r>
      <w:r>
        <w:t>. The assign review screen will be in edit mode even if the review was opened in view mode</w:t>
      </w:r>
      <w:r>
        <w:t>. The location and design of the button is the same as for the Part 58 reviews</w:t>
      </w:r>
      <w:r>
        <w:t>.</w:t>
      </w:r>
    </w:p>
    <w:p w:rsidR="003942ED" w:rsidP="00BA34AF" w14:paraId="5D4FE459" w14:textId="77777777"/>
    <w:p w:rsidR="00537743" w:rsidRPr="0022571A" w:rsidP="00BA34AF" w14:paraId="01AE0FE4" w14:textId="33EA1894">
      <w:pPr>
        <w:pStyle w:val="BusinessRules"/>
      </w:pPr>
      <w:r w:rsidRPr="0022571A">
        <w:rPr>
          <w:i/>
        </w:rPr>
        <w:t>However</w:t>
      </w:r>
      <w:r w:rsidRPr="0022571A">
        <w:t xml:space="preserve">, if a user who has not yet selected their level of review </w:t>
      </w:r>
      <w:r w:rsidR="009F5340">
        <w:t xml:space="preserve">selects the </w:t>
      </w:r>
      <w:r w:rsidRPr="0022571A">
        <w:t>last options (Related Laws</w:t>
      </w:r>
      <w:r w:rsidR="004C6EE0">
        <w:t xml:space="preserve"> and Authorities] he will be routed to screen 2005 – Related Laws and Authorities Summary which will have the following statement:</w:t>
      </w:r>
    </w:p>
    <w:p w:rsidR="00537743" w:rsidRPr="0022571A" w:rsidP="00BA34AF" w14:paraId="01AE0FE5" w14:textId="56D517EA">
      <w:pPr>
        <w:pStyle w:val="BusinessRules"/>
      </w:pPr>
      <w:r>
        <w:rPr>
          <w:noProof/>
        </w:rPr>
        <mc:AlternateContent>
          <mc:Choice Requires="wps">
            <w:drawing>
              <wp:anchor distT="0" distB="0" distL="114300" distR="114300" simplePos="0" relativeHeight="252483584" behindDoc="1" locked="0" layoutInCell="1" allowOverlap="1">
                <wp:simplePos x="0" y="0"/>
                <wp:positionH relativeFrom="column">
                  <wp:posOffset>-57150</wp:posOffset>
                </wp:positionH>
                <wp:positionV relativeFrom="paragraph">
                  <wp:posOffset>50800</wp:posOffset>
                </wp:positionV>
                <wp:extent cx="5904865" cy="561975"/>
                <wp:effectExtent l="0" t="0" r="19685" b="28575"/>
                <wp:wrapNone/>
                <wp:docPr id="1534" name="Rectangle 48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04865" cy="561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85" o:spid="_x0000_s1045" style="width:464.95pt;height:44.25pt;margin-top:4pt;margin-left:-4.5pt;mso-height-percent:0;mso-height-relative:page;mso-width-percent:0;mso-width-relative:page;mso-wrap-distance-bottom:0;mso-wrap-distance-left:9pt;mso-wrap-distance-right:9pt;mso-wrap-distance-top:0;mso-wrap-style:square;position:absolute;visibility:visible;v-text-anchor:top;z-index:-250831872"/>
            </w:pict>
          </mc:Fallback>
        </mc:AlternateContent>
      </w:r>
    </w:p>
    <w:p w:rsidR="00537743" w:rsidP="00BA34AF" w14:paraId="01AE0FE6" w14:textId="77777777">
      <w:r w:rsidRPr="00663C3C">
        <w:t xml:space="preserve">You must select the </w:t>
      </w:r>
      <w:r w:rsidRPr="00AA2926">
        <w:t xml:space="preserve">appropriate level of review </w:t>
      </w:r>
      <w:r>
        <w:t xml:space="preserve">before completing this screen. </w:t>
      </w:r>
    </w:p>
    <w:p w:rsidR="00537743" w:rsidP="00BA34AF" w14:paraId="01AE0FE7" w14:textId="77777777">
      <w:r>
        <w:t>To continue, u</w:t>
      </w:r>
      <w:r w:rsidRPr="00AA2926">
        <w:t>se the menu on the left side of this screen to go to the Level of Review Determination.</w:t>
      </w:r>
    </w:p>
    <w:p w:rsidR="00537743" w:rsidP="00BA34AF" w14:paraId="01AE0FE8" w14:textId="30AA5169">
      <w:pPr>
        <w:pStyle w:val="BusinessRules"/>
      </w:pPr>
    </w:p>
    <w:p w:rsidR="00537743" w:rsidP="00BA34AF" w14:paraId="01AE0FE9" w14:textId="77777777">
      <w:pPr>
        <w:pStyle w:val="BusinessRules"/>
      </w:pPr>
    </w:p>
    <w:p w:rsidR="00B07622" w14:paraId="545D4D5A" w14:textId="736E25E6">
      <w:pPr>
        <w:rPr>
          <w:rFonts w:asciiTheme="majorHAnsi" w:eastAsiaTheme="majorEastAsia" w:hAnsiTheme="majorHAnsi"/>
          <w:b/>
          <w:bCs/>
          <w:color w:val="548DD4" w:themeColor="text2" w:themeTint="99"/>
          <w:sz w:val="26"/>
          <w:szCs w:val="26"/>
        </w:rPr>
      </w:pPr>
      <w:bookmarkStart w:id="100" w:name="_Toc356227827"/>
    </w:p>
    <w:p w:rsidR="00537743" w:rsidP="00BA34AF" w14:paraId="01AE0FEB" w14:textId="4891ABF5">
      <w:pPr>
        <w:pStyle w:val="Heading3"/>
      </w:pPr>
      <w:bookmarkStart w:id="101" w:name="_Toc166662625"/>
      <w:r w:rsidRPr="009E1CE7">
        <w:t xml:space="preserve">Side menu </w:t>
      </w:r>
      <w:r w:rsidR="00DC4958">
        <w:t>Partner</w:t>
      </w:r>
      <w:r w:rsidRPr="009E1CE7">
        <w:t xml:space="preserve"> view</w:t>
      </w:r>
      <w:bookmarkEnd w:id="100"/>
      <w:bookmarkEnd w:id="101"/>
    </w:p>
    <w:bookmarkStart w:id="102" w:name="_Toc356227829"/>
    <w:bookmarkStart w:id="103" w:name="_Toc323631479"/>
    <w:bookmarkStart w:id="104" w:name="_Toc323895396"/>
    <w:bookmarkStart w:id="105" w:name="_Toc323822114"/>
    <w:bookmarkStart w:id="106" w:name="_Toc331598723"/>
    <w:bookmarkStart w:id="107" w:name="_Toc331599007"/>
    <w:bookmarkStart w:id="108" w:name="_Toc353375076"/>
    <w:bookmarkStart w:id="109" w:name="_Toc356227832"/>
    <w:bookmarkEnd w:id="12"/>
    <w:bookmarkEnd w:id="11"/>
    <w:bookmarkEnd w:id="10"/>
    <w:bookmarkEnd w:id="9"/>
    <w:bookmarkEnd w:id="8"/>
    <w:p w:rsidR="002639BC" w:rsidP="00B07622" w14:paraId="291B97DB" w14:textId="53ADE681">
      <w:r>
        <w:rPr>
          <w:noProof/>
        </w:rPr>
        <mc:AlternateContent>
          <mc:Choice Requires="wps">
            <w:drawing>
              <wp:anchor distT="0" distB="0" distL="114300" distR="114300" simplePos="0" relativeHeight="252471296" behindDoc="0" locked="0" layoutInCell="1" allowOverlap="1">
                <wp:simplePos x="0" y="0"/>
                <wp:positionH relativeFrom="column">
                  <wp:posOffset>586596</wp:posOffset>
                </wp:positionH>
                <wp:positionV relativeFrom="paragraph">
                  <wp:posOffset>37993</wp:posOffset>
                </wp:positionV>
                <wp:extent cx="5315585" cy="4037162"/>
                <wp:effectExtent l="19050" t="19050" r="37465" b="59055"/>
                <wp:wrapNone/>
                <wp:docPr id="1532" name="Text Box 48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15585" cy="4037162"/>
                        </a:xfrm>
                        <a:prstGeom prst="rect">
                          <a:avLst/>
                        </a:prstGeom>
                        <a:solidFill>
                          <a:schemeClr val="accent1"/>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C03BD" w:rsidP="00585137" w14:textId="77777777">
                            <w:pPr>
                              <w:pStyle w:val="BusinessRules"/>
                              <w:numPr>
                                <w:ilvl w:val="0"/>
                                <w:numId w:val="238"/>
                              </w:numPr>
                              <w:rPr>
                                <w:color w:val="FFFFFF" w:themeColor="background1"/>
                              </w:rPr>
                            </w:pPr>
                            <w:r w:rsidRPr="00AC03BD">
                              <w:rPr>
                                <w:color w:val="FFFFFF" w:themeColor="background1"/>
                              </w:rPr>
                              <w:t>Initial Screen [link to 1105]</w:t>
                            </w:r>
                          </w:p>
                          <w:p w:rsidR="00D3704D" w:rsidRPr="00AC03BD" w:rsidP="00585137" w14:textId="77777777">
                            <w:pPr>
                              <w:pStyle w:val="BusinessRules"/>
                              <w:numPr>
                                <w:ilvl w:val="0"/>
                                <w:numId w:val="238"/>
                              </w:numPr>
                              <w:rPr>
                                <w:color w:val="FFFFFF" w:themeColor="background1"/>
                              </w:rPr>
                            </w:pPr>
                            <w:r w:rsidRPr="00AC03BD">
                              <w:rPr>
                                <w:color w:val="FFFFFF" w:themeColor="background1"/>
                              </w:rPr>
                              <w:t>Project Summary [link to 1125]</w:t>
                            </w:r>
                          </w:p>
                          <w:p w:rsidR="00D3704D" w:rsidRPr="00AC03BD" w:rsidP="00585137" w14:textId="77777777">
                            <w:pPr>
                              <w:pStyle w:val="BusinessRules"/>
                              <w:numPr>
                                <w:ilvl w:val="0"/>
                                <w:numId w:val="238"/>
                              </w:numPr>
                              <w:rPr>
                                <w:color w:val="FFFFFF" w:themeColor="background1"/>
                              </w:rPr>
                            </w:pPr>
                            <w:r w:rsidRPr="00AC03BD">
                              <w:rPr>
                                <w:color w:val="FFFFFF" w:themeColor="background1"/>
                              </w:rPr>
                              <w:t>Level of Review Determination [link to 1315]</w:t>
                            </w:r>
                          </w:p>
                          <w:p w:rsidR="00D3704D" w:rsidRPr="00AC03BD" w:rsidP="00585137" w14:textId="77777777">
                            <w:pPr>
                              <w:pStyle w:val="BusinessRules"/>
                              <w:numPr>
                                <w:ilvl w:val="0"/>
                                <w:numId w:val="238"/>
                              </w:numPr>
                              <w:rPr>
                                <w:color w:val="FFFFFF" w:themeColor="background1"/>
                              </w:rPr>
                            </w:pPr>
                            <w:r w:rsidRPr="00AC03BD">
                              <w:rPr>
                                <w:color w:val="FFFFFF" w:themeColor="background1"/>
                              </w:rPr>
                              <w:t>CENST Compliance [shows only for reviews where 1315 BRs indicated this screen is applicable; link to 1351]</w:t>
                            </w:r>
                          </w:p>
                          <w:p w:rsidR="00D3704D" w:rsidRPr="00AC03BD" w:rsidP="00585137" w14:textId="77777777">
                            <w:pPr>
                              <w:pStyle w:val="BusinessRules"/>
                              <w:numPr>
                                <w:ilvl w:val="0"/>
                                <w:numId w:val="238"/>
                              </w:numPr>
                              <w:rPr>
                                <w:color w:val="FFFFFF" w:themeColor="background1"/>
                              </w:rPr>
                            </w:pPr>
                            <w:r w:rsidRPr="00AC03BD">
                              <w:rPr>
                                <w:color w:val="FFFFFF" w:themeColor="background1"/>
                              </w:rPr>
                              <w:t>Cooperating Agency Agreement [shows only where 1365 Business rules indicate this screen is applicable; link to 1365]</w:t>
                            </w:r>
                          </w:p>
                          <w:p w:rsidR="00D3704D" w:rsidRPr="00AC03BD" w:rsidP="00585137" w14:textId="77777777">
                            <w:pPr>
                              <w:pStyle w:val="BusinessRules"/>
                              <w:numPr>
                                <w:ilvl w:val="0"/>
                                <w:numId w:val="238"/>
                              </w:numPr>
                              <w:rPr>
                                <w:color w:val="FFFFFF" w:themeColor="background1"/>
                              </w:rPr>
                            </w:pPr>
                            <w:r w:rsidRPr="00AC03BD">
                              <w:rPr>
                                <w:color w:val="FFFFFF" w:themeColor="background1"/>
                              </w:rPr>
                              <w:t>Project Justification [shows for EA-level projects only; link to 1366]</w:t>
                            </w:r>
                          </w:p>
                          <w:p w:rsidR="00D3704D" w:rsidRPr="00AC03BD" w:rsidP="00585137" w14:textId="77777777">
                            <w:pPr>
                              <w:pStyle w:val="BusinessRules"/>
                              <w:numPr>
                                <w:ilvl w:val="0"/>
                                <w:numId w:val="238"/>
                              </w:numPr>
                              <w:rPr>
                                <w:color w:val="FFFFFF" w:themeColor="background1"/>
                              </w:rPr>
                            </w:pPr>
                            <w:r w:rsidRPr="00AC03BD">
                              <w:rPr>
                                <w:color w:val="FFFFFF" w:themeColor="background1"/>
                              </w:rPr>
                              <w:t>Environmental Impact Statement [shows for EIS-level projects only; link to 1370]</w:t>
                            </w:r>
                          </w:p>
                          <w:p w:rsidR="00D3704D" w:rsidRPr="00AC03BD" w:rsidP="00585137" w14:textId="77777777">
                            <w:pPr>
                              <w:pStyle w:val="BusinessRules"/>
                              <w:numPr>
                                <w:ilvl w:val="0"/>
                                <w:numId w:val="238"/>
                              </w:numPr>
                              <w:rPr>
                                <w:color w:val="FFFFFF" w:themeColor="background1"/>
                              </w:rPr>
                            </w:pPr>
                            <w:r w:rsidRPr="00AC03BD">
                              <w:rPr>
                                <w:color w:val="FFFFFF" w:themeColor="background1"/>
                              </w:rPr>
                              <w:t>Related Laws and Authorities [link to 2005 for all reviews except EIS]</w:t>
                            </w:r>
                          </w:p>
                          <w:p w:rsidR="00D3704D" w:rsidRPr="00AC03BD" w:rsidP="00585137" w14:textId="77777777">
                            <w:pPr>
                              <w:pStyle w:val="BusinessRules"/>
                              <w:numPr>
                                <w:ilvl w:val="0"/>
                                <w:numId w:val="238"/>
                              </w:numPr>
                              <w:rPr>
                                <w:color w:val="FFFFFF" w:themeColor="background1"/>
                              </w:rPr>
                            </w:pPr>
                            <w:r w:rsidRPr="00AC03BD">
                              <w:rPr>
                                <w:color w:val="FFFFFF" w:themeColor="background1"/>
                              </w:rPr>
                              <w:t>Environmental Assessment Factors [shows for EA-level projects only; link to 4010]</w:t>
                            </w:r>
                          </w:p>
                          <w:p w:rsidR="00D3704D" w:rsidRPr="00AC03BD" w:rsidP="00585137" w14:textId="77777777">
                            <w:pPr>
                              <w:pStyle w:val="BusinessRules"/>
                              <w:numPr>
                                <w:ilvl w:val="0"/>
                                <w:numId w:val="238"/>
                              </w:numPr>
                              <w:rPr>
                                <w:color w:val="FFFFFF" w:themeColor="background1"/>
                              </w:rPr>
                            </w:pPr>
                            <w:r w:rsidRPr="00AC03BD">
                              <w:rPr>
                                <w:color w:val="FFFFFF" w:themeColor="background1"/>
                              </w:rPr>
                              <w:t>Environmental Assessment Analysis [shows for EA-level projects only; link to 4100]</w:t>
                            </w:r>
                          </w:p>
                          <w:p w:rsidR="00D3704D" w:rsidRPr="00AC03BD" w:rsidP="00585137" w14:textId="77777777">
                            <w:pPr>
                              <w:pStyle w:val="BusinessRules"/>
                              <w:numPr>
                                <w:ilvl w:val="0"/>
                                <w:numId w:val="238"/>
                              </w:numPr>
                              <w:rPr>
                                <w:color w:val="FFFFFF" w:themeColor="background1"/>
                              </w:rPr>
                            </w:pPr>
                            <w:r w:rsidRPr="00AC03BD">
                              <w:rPr>
                                <w:color w:val="FFFFFF" w:themeColor="background1"/>
                              </w:rPr>
                              <w:t>Mitigation Measures and Conditions [link to 5000 for all reviews except EIS]</w:t>
                            </w:r>
                          </w:p>
                          <w:p w:rsidR="00D3704D" w:rsidRPr="00AC03BD" w:rsidP="00585137" w14:textId="37D79FAC">
                            <w:pPr>
                              <w:pStyle w:val="BusinessRules"/>
                              <w:numPr>
                                <w:ilvl w:val="0"/>
                                <w:numId w:val="238"/>
                              </w:numPr>
                              <w:rPr>
                                <w:color w:val="FFFFFF" w:themeColor="background1"/>
                              </w:rPr>
                            </w:pPr>
                            <w:r w:rsidRPr="00AC03BD">
                              <w:rPr>
                                <w:color w:val="FFFFFF" w:themeColor="background1"/>
                              </w:rPr>
                              <w:t>Final Screen (6205) (This shows immediately, but only for Partner users))</w:t>
                            </w:r>
                          </w:p>
                          <w:p w:rsidR="00D3704D" w:rsidRPr="00AC03BD" w:rsidP="00585137" w14:textId="77777777">
                            <w:pPr>
                              <w:pStyle w:val="BusinessRules"/>
                              <w:numPr>
                                <w:ilvl w:val="0"/>
                                <w:numId w:val="238"/>
                              </w:numPr>
                              <w:rPr>
                                <w:rStyle w:val="BusinessRulesChar"/>
                                <w:rFonts w:eastAsiaTheme="minorHAnsi"/>
                                <w:color w:val="FFFFFF" w:themeColor="background1"/>
                              </w:rPr>
                            </w:pPr>
                            <w:r w:rsidRPr="00AC03BD">
                              <w:rPr>
                                <w:rFonts w:eastAsiaTheme="minorHAnsi" w:cstheme="minorBidi"/>
                                <w:color w:val="FFFFFF" w:themeColor="background1"/>
                                <w:szCs w:val="22"/>
                              </w:rPr>
                              <w:t xml:space="preserve">Mitigation Follow-Up </w:t>
                            </w:r>
                            <w:r w:rsidRPr="00AC03BD">
                              <w:rPr>
                                <w:rStyle w:val="BusinessRulesChar"/>
                                <w:rFonts w:eastAsiaTheme="minorHAnsi"/>
                                <w:color w:val="FFFFFF" w:themeColor="background1"/>
                              </w:rPr>
                              <w:t xml:space="preserve">[link to 7000; complete and complete, conditioned on mitigation reviews] </w:t>
                            </w:r>
                          </w:p>
                          <w:p w:rsidR="00D3704D" w:rsidRPr="00AC03BD" w:rsidP="00585137" w14:textId="77777777">
                            <w:pPr>
                              <w:pStyle w:val="BusinessRules"/>
                              <w:numPr>
                                <w:ilvl w:val="0"/>
                                <w:numId w:val="238"/>
                              </w:numPr>
                              <w:rPr>
                                <w:color w:val="FFFFFF" w:themeColor="background1"/>
                              </w:rPr>
                            </w:pPr>
                            <w:r w:rsidRPr="00AC03BD">
                              <w:rPr>
                                <w:color w:val="FFFFFF" w:themeColor="background1"/>
                              </w:rPr>
                              <w:t>Reevaluation [link to screen 1162, after the review is complete, complete, conditioned on mitigation reviews only]</w:t>
                            </w:r>
                          </w:p>
                          <w:p w:rsidR="00D3704D" w:rsidRPr="00AC03BD" w:rsidP="00585137" w14:textId="24474122">
                            <w:pPr>
                              <w:pStyle w:val="BusinessRules"/>
                              <w:numPr>
                                <w:ilvl w:val="0"/>
                                <w:numId w:val="238"/>
                              </w:numPr>
                              <w:rPr>
                                <w:rFonts w:eastAsiaTheme="minorHAnsi"/>
                                <w:color w:val="FFFFFF" w:themeColor="background1"/>
                              </w:rPr>
                            </w:pPr>
                            <w:r w:rsidRPr="00AC03BD">
                              <w:rPr>
                                <w:rStyle w:val="BusinessRulesChar"/>
                                <w:rFonts w:eastAsiaTheme="minorHAnsi"/>
                                <w:color w:val="FFFFFF" w:themeColor="background1"/>
                              </w:rPr>
                              <w:t>Assign Review [link to Assign Review screen; link appears in separate box from rest of side menu]</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488" o:spid="_x0000_s1046" type="#_x0000_t202" style="width:418.55pt;height:317.9pt;margin-top:3pt;margin-left:46.2pt;mso-height-percent:0;mso-height-relative:margin;mso-width-percent:0;mso-width-relative:margin;mso-wrap-distance-bottom:0;mso-wrap-distance-left:9pt;mso-wrap-distance-right:9pt;mso-wrap-distance-top:0;mso-wrap-style:square;position:absolute;visibility:visible;v-text-anchor:top;z-index:252472320" fillcolor="#4f81bd" strokecolor="#b2d4b2" strokeweight="3pt">
                <v:shadow on="t" color="#243f60" opacity="0.5" offset="1pt"/>
                <v:textbox>
                  <w:txbxContent>
                    <w:p w:rsidR="00D3704D" w:rsidRPr="00AC03BD" w:rsidP="00585137" w14:paraId="01AE2F86" w14:textId="77777777">
                      <w:pPr>
                        <w:pStyle w:val="BusinessRules"/>
                        <w:numPr>
                          <w:ilvl w:val="0"/>
                          <w:numId w:val="238"/>
                        </w:numPr>
                        <w:rPr>
                          <w:color w:val="FFFFFF" w:themeColor="background1"/>
                        </w:rPr>
                      </w:pPr>
                      <w:r w:rsidRPr="00AC03BD">
                        <w:rPr>
                          <w:color w:val="FFFFFF" w:themeColor="background1"/>
                        </w:rPr>
                        <w:t>Initial Screen [link to 1105]</w:t>
                      </w:r>
                    </w:p>
                    <w:p w:rsidR="00D3704D" w:rsidRPr="00AC03BD" w:rsidP="00585137" w14:paraId="01AE2F87" w14:textId="77777777">
                      <w:pPr>
                        <w:pStyle w:val="BusinessRules"/>
                        <w:numPr>
                          <w:ilvl w:val="0"/>
                          <w:numId w:val="238"/>
                        </w:numPr>
                        <w:rPr>
                          <w:color w:val="FFFFFF" w:themeColor="background1"/>
                        </w:rPr>
                      </w:pPr>
                      <w:r w:rsidRPr="00AC03BD">
                        <w:rPr>
                          <w:color w:val="FFFFFF" w:themeColor="background1"/>
                        </w:rPr>
                        <w:t>Project Summary [link to 1125]</w:t>
                      </w:r>
                    </w:p>
                    <w:p w:rsidR="00D3704D" w:rsidRPr="00AC03BD" w:rsidP="00585137" w14:paraId="01AE2F88" w14:textId="77777777">
                      <w:pPr>
                        <w:pStyle w:val="BusinessRules"/>
                        <w:numPr>
                          <w:ilvl w:val="0"/>
                          <w:numId w:val="238"/>
                        </w:numPr>
                        <w:rPr>
                          <w:color w:val="FFFFFF" w:themeColor="background1"/>
                        </w:rPr>
                      </w:pPr>
                      <w:r w:rsidRPr="00AC03BD">
                        <w:rPr>
                          <w:color w:val="FFFFFF" w:themeColor="background1"/>
                        </w:rPr>
                        <w:t>Level of Review Determination [link to 1315]</w:t>
                      </w:r>
                    </w:p>
                    <w:p w:rsidR="00D3704D" w:rsidRPr="00AC03BD" w:rsidP="00585137" w14:paraId="01AE2F89" w14:textId="77777777">
                      <w:pPr>
                        <w:pStyle w:val="BusinessRules"/>
                        <w:numPr>
                          <w:ilvl w:val="0"/>
                          <w:numId w:val="238"/>
                        </w:numPr>
                        <w:rPr>
                          <w:color w:val="FFFFFF" w:themeColor="background1"/>
                        </w:rPr>
                      </w:pPr>
                      <w:r w:rsidRPr="00AC03BD">
                        <w:rPr>
                          <w:color w:val="FFFFFF" w:themeColor="background1"/>
                        </w:rPr>
                        <w:t>CENST Compliance [shows only for reviews where 1315 BRs indicated this screen is applicable; link to 1351]</w:t>
                      </w:r>
                    </w:p>
                    <w:p w:rsidR="00D3704D" w:rsidRPr="00AC03BD" w:rsidP="00585137" w14:paraId="01AE2F8A" w14:textId="77777777">
                      <w:pPr>
                        <w:pStyle w:val="BusinessRules"/>
                        <w:numPr>
                          <w:ilvl w:val="0"/>
                          <w:numId w:val="238"/>
                        </w:numPr>
                        <w:rPr>
                          <w:color w:val="FFFFFF" w:themeColor="background1"/>
                        </w:rPr>
                      </w:pPr>
                      <w:r w:rsidRPr="00AC03BD">
                        <w:rPr>
                          <w:color w:val="FFFFFF" w:themeColor="background1"/>
                        </w:rPr>
                        <w:t>Cooperating Agency Agreement [shows only where 1365 Business rules indicate this screen is applicable; link to 1365]</w:t>
                      </w:r>
                    </w:p>
                    <w:p w:rsidR="00D3704D" w:rsidRPr="00AC03BD" w:rsidP="00585137" w14:paraId="01AE2F8B" w14:textId="77777777">
                      <w:pPr>
                        <w:pStyle w:val="BusinessRules"/>
                        <w:numPr>
                          <w:ilvl w:val="0"/>
                          <w:numId w:val="238"/>
                        </w:numPr>
                        <w:rPr>
                          <w:color w:val="FFFFFF" w:themeColor="background1"/>
                        </w:rPr>
                      </w:pPr>
                      <w:r w:rsidRPr="00AC03BD">
                        <w:rPr>
                          <w:color w:val="FFFFFF" w:themeColor="background1"/>
                        </w:rPr>
                        <w:t>Project Justification [shows for EA-level projects only; link to 1366]</w:t>
                      </w:r>
                    </w:p>
                    <w:p w:rsidR="00D3704D" w:rsidRPr="00AC03BD" w:rsidP="00585137" w14:paraId="01AE2F8C" w14:textId="77777777">
                      <w:pPr>
                        <w:pStyle w:val="BusinessRules"/>
                        <w:numPr>
                          <w:ilvl w:val="0"/>
                          <w:numId w:val="238"/>
                        </w:numPr>
                        <w:rPr>
                          <w:color w:val="FFFFFF" w:themeColor="background1"/>
                        </w:rPr>
                      </w:pPr>
                      <w:r w:rsidRPr="00AC03BD">
                        <w:rPr>
                          <w:color w:val="FFFFFF" w:themeColor="background1"/>
                        </w:rPr>
                        <w:t>Environmental Impact Statement [shows for EIS-level projects only; link to 1370]</w:t>
                      </w:r>
                    </w:p>
                    <w:p w:rsidR="00D3704D" w:rsidRPr="00AC03BD" w:rsidP="00585137" w14:paraId="01AE2F8D" w14:textId="77777777">
                      <w:pPr>
                        <w:pStyle w:val="BusinessRules"/>
                        <w:numPr>
                          <w:ilvl w:val="0"/>
                          <w:numId w:val="238"/>
                        </w:numPr>
                        <w:rPr>
                          <w:color w:val="FFFFFF" w:themeColor="background1"/>
                        </w:rPr>
                      </w:pPr>
                      <w:r w:rsidRPr="00AC03BD">
                        <w:rPr>
                          <w:color w:val="FFFFFF" w:themeColor="background1"/>
                        </w:rPr>
                        <w:t>Related Laws and Authorities [link to 2005 for all reviews except EIS]</w:t>
                      </w:r>
                    </w:p>
                    <w:p w:rsidR="00D3704D" w:rsidRPr="00AC03BD" w:rsidP="00585137" w14:paraId="01AE2F8E" w14:textId="77777777">
                      <w:pPr>
                        <w:pStyle w:val="BusinessRules"/>
                        <w:numPr>
                          <w:ilvl w:val="0"/>
                          <w:numId w:val="238"/>
                        </w:numPr>
                        <w:rPr>
                          <w:color w:val="FFFFFF" w:themeColor="background1"/>
                        </w:rPr>
                      </w:pPr>
                      <w:r w:rsidRPr="00AC03BD">
                        <w:rPr>
                          <w:color w:val="FFFFFF" w:themeColor="background1"/>
                        </w:rPr>
                        <w:t>Environmental Assessment Factors [shows for EA-level projects only; link to 4010]</w:t>
                      </w:r>
                    </w:p>
                    <w:p w:rsidR="00D3704D" w:rsidRPr="00AC03BD" w:rsidP="00585137" w14:paraId="01AE2F8F" w14:textId="77777777">
                      <w:pPr>
                        <w:pStyle w:val="BusinessRules"/>
                        <w:numPr>
                          <w:ilvl w:val="0"/>
                          <w:numId w:val="238"/>
                        </w:numPr>
                        <w:rPr>
                          <w:color w:val="FFFFFF" w:themeColor="background1"/>
                        </w:rPr>
                      </w:pPr>
                      <w:r w:rsidRPr="00AC03BD">
                        <w:rPr>
                          <w:color w:val="FFFFFF" w:themeColor="background1"/>
                        </w:rPr>
                        <w:t>Environmental Assessment Analysis [shows for EA-level projects only; link to 4100]</w:t>
                      </w:r>
                    </w:p>
                    <w:p w:rsidR="00D3704D" w:rsidRPr="00AC03BD" w:rsidP="00585137" w14:paraId="01AE2F90" w14:textId="77777777">
                      <w:pPr>
                        <w:pStyle w:val="BusinessRules"/>
                        <w:numPr>
                          <w:ilvl w:val="0"/>
                          <w:numId w:val="238"/>
                        </w:numPr>
                        <w:rPr>
                          <w:color w:val="FFFFFF" w:themeColor="background1"/>
                        </w:rPr>
                      </w:pPr>
                      <w:r w:rsidRPr="00AC03BD">
                        <w:rPr>
                          <w:color w:val="FFFFFF" w:themeColor="background1"/>
                        </w:rPr>
                        <w:t>Mitigation Measures and Conditions [link to 5000 for all reviews except EIS]</w:t>
                      </w:r>
                    </w:p>
                    <w:p w:rsidR="00D3704D" w:rsidRPr="00AC03BD" w:rsidP="00585137" w14:paraId="286CA41A" w14:textId="37D79FAC">
                      <w:pPr>
                        <w:pStyle w:val="BusinessRules"/>
                        <w:numPr>
                          <w:ilvl w:val="0"/>
                          <w:numId w:val="238"/>
                        </w:numPr>
                        <w:rPr>
                          <w:color w:val="FFFFFF" w:themeColor="background1"/>
                        </w:rPr>
                      </w:pPr>
                      <w:r w:rsidRPr="00AC03BD">
                        <w:rPr>
                          <w:color w:val="FFFFFF" w:themeColor="background1"/>
                        </w:rPr>
                        <w:t>Final Screen (6205) (This shows immediately, but only for Partner users))</w:t>
                      </w:r>
                    </w:p>
                    <w:p w:rsidR="00D3704D" w:rsidRPr="00AC03BD" w:rsidP="00585137" w14:paraId="1AB434FA" w14:textId="77777777">
                      <w:pPr>
                        <w:pStyle w:val="BusinessRules"/>
                        <w:numPr>
                          <w:ilvl w:val="0"/>
                          <w:numId w:val="238"/>
                        </w:numPr>
                        <w:rPr>
                          <w:rStyle w:val="BusinessRulesChar"/>
                          <w:rFonts w:eastAsiaTheme="minorHAnsi"/>
                          <w:color w:val="FFFFFF" w:themeColor="background1"/>
                        </w:rPr>
                      </w:pPr>
                      <w:r w:rsidRPr="00AC03BD">
                        <w:rPr>
                          <w:rFonts w:eastAsiaTheme="minorHAnsi" w:cstheme="minorBidi"/>
                          <w:color w:val="FFFFFF" w:themeColor="background1"/>
                          <w:szCs w:val="22"/>
                        </w:rPr>
                        <w:t xml:space="preserve">Mitigation Follow-Up </w:t>
                      </w:r>
                      <w:r w:rsidRPr="00AC03BD">
                        <w:rPr>
                          <w:rStyle w:val="BusinessRulesChar"/>
                          <w:rFonts w:eastAsiaTheme="minorHAnsi"/>
                          <w:color w:val="FFFFFF" w:themeColor="background1"/>
                        </w:rPr>
                        <w:t xml:space="preserve">[link to 7000; complete and complete, conditioned on mitigation reviews] </w:t>
                      </w:r>
                    </w:p>
                    <w:p w:rsidR="00D3704D" w:rsidRPr="00AC03BD" w:rsidP="00585137" w14:paraId="0E611B69" w14:textId="77777777">
                      <w:pPr>
                        <w:pStyle w:val="BusinessRules"/>
                        <w:numPr>
                          <w:ilvl w:val="0"/>
                          <w:numId w:val="238"/>
                        </w:numPr>
                        <w:rPr>
                          <w:color w:val="FFFFFF" w:themeColor="background1"/>
                        </w:rPr>
                      </w:pPr>
                      <w:r w:rsidRPr="00AC03BD">
                        <w:rPr>
                          <w:color w:val="FFFFFF" w:themeColor="background1"/>
                        </w:rPr>
                        <w:t>Reevaluation [link to screen 1162, after the review is complete, complete, conditioned on mitigation reviews only]</w:t>
                      </w:r>
                    </w:p>
                    <w:p w:rsidR="00D3704D" w:rsidRPr="00AC03BD" w:rsidP="00585137" w14:paraId="6DD81B6C" w14:textId="24474122">
                      <w:pPr>
                        <w:pStyle w:val="BusinessRules"/>
                        <w:numPr>
                          <w:ilvl w:val="0"/>
                          <w:numId w:val="238"/>
                        </w:numPr>
                        <w:rPr>
                          <w:rFonts w:eastAsiaTheme="minorHAnsi"/>
                          <w:color w:val="FFFFFF" w:themeColor="background1"/>
                        </w:rPr>
                      </w:pPr>
                      <w:r w:rsidRPr="00AC03BD">
                        <w:rPr>
                          <w:rStyle w:val="BusinessRulesChar"/>
                          <w:rFonts w:eastAsiaTheme="minorHAnsi"/>
                          <w:color w:val="FFFFFF" w:themeColor="background1"/>
                        </w:rPr>
                        <w:t>Assign Review [link to Assign Review screen; link appears in separate box from rest of side menu]</w:t>
                      </w:r>
                    </w:p>
                  </w:txbxContent>
                </v:textbox>
              </v:shape>
            </w:pict>
          </mc:Fallback>
        </mc:AlternateContent>
      </w:r>
    </w:p>
    <w:p w:rsidR="002639BC" w:rsidP="00B07622" w14:paraId="3AB81EA2" w14:textId="77777777"/>
    <w:p w:rsidR="002639BC" w:rsidP="00B07622" w14:paraId="1FF717E2" w14:textId="77777777"/>
    <w:p w:rsidR="002639BC" w:rsidP="00B07622" w14:paraId="4B2FD78B" w14:textId="77777777"/>
    <w:p w:rsidR="002639BC" w:rsidP="00B07622" w14:paraId="58666BD7" w14:textId="77777777"/>
    <w:p w:rsidR="002639BC" w:rsidP="00B07622" w14:paraId="63BE3FB9" w14:textId="77777777"/>
    <w:p w:rsidR="002639BC" w:rsidP="00B07622" w14:paraId="35E6BF13" w14:textId="77777777"/>
    <w:p w:rsidR="002639BC" w:rsidP="00B07622" w14:paraId="385C5B18" w14:textId="77777777"/>
    <w:p w:rsidR="002639BC" w:rsidP="00B07622" w14:paraId="294377BF" w14:textId="77777777"/>
    <w:p w:rsidR="002639BC" w:rsidP="00B07622" w14:paraId="2C6B4622" w14:textId="77777777"/>
    <w:p w:rsidR="002639BC" w:rsidP="00B07622" w14:paraId="07859A01" w14:textId="77777777"/>
    <w:p w:rsidR="002639BC" w:rsidP="00B07622" w14:paraId="65E6143B" w14:textId="77777777"/>
    <w:p w:rsidR="00B07622" w14:paraId="1F0E84C5" w14:textId="77777777">
      <w:pPr>
        <w:rPr>
          <w:rFonts w:asciiTheme="majorHAnsi" w:eastAsiaTheme="majorEastAsia" w:hAnsiTheme="majorHAnsi"/>
          <w:b/>
          <w:bCs/>
          <w:color w:val="548DD4" w:themeColor="text2" w:themeTint="99"/>
          <w:sz w:val="26"/>
          <w:szCs w:val="26"/>
        </w:rPr>
      </w:pPr>
      <w:r>
        <w:br w:type="page"/>
      </w:r>
    </w:p>
    <w:p w:rsidR="00537743" w:rsidP="00BA34AF" w14:paraId="01AE1000" w14:textId="6EF3EE6C">
      <w:pPr>
        <w:pStyle w:val="Heading3"/>
      </w:pPr>
      <w:bookmarkStart w:id="110" w:name="_Toc166662626"/>
      <w:r>
        <w:t>Side menu for HUD Users</w:t>
      </w:r>
      <w:bookmarkEnd w:id="102"/>
      <w:bookmarkEnd w:id="110"/>
    </w:p>
    <w:p w:rsidR="00537743" w:rsidP="00BA34AF" w14:paraId="01AE1001" w14:textId="77777777">
      <w:pPr>
        <w:pStyle w:val="Heading4"/>
      </w:pPr>
      <w:r>
        <w:t>CENST</w:t>
      </w:r>
    </w:p>
    <w:p w:rsidR="00B748F5" w:rsidP="00BA34AF" w14:paraId="01AE1002" w14:textId="339CD534">
      <w:r>
        <w:rPr>
          <w:noProof/>
        </w:rPr>
        <mc:AlternateContent>
          <mc:Choice Requires="wps">
            <w:drawing>
              <wp:anchor distT="0" distB="0" distL="114300" distR="114300" simplePos="0" relativeHeight="252340224" behindDoc="0" locked="0" layoutInCell="1" allowOverlap="1">
                <wp:simplePos x="0" y="0"/>
                <wp:positionH relativeFrom="column">
                  <wp:posOffset>384175</wp:posOffset>
                </wp:positionH>
                <wp:positionV relativeFrom="paragraph">
                  <wp:posOffset>75565</wp:posOffset>
                </wp:positionV>
                <wp:extent cx="5554345" cy="1616710"/>
                <wp:effectExtent l="25400" t="27940" r="40005" b="46990"/>
                <wp:wrapNone/>
                <wp:docPr id="1531" name="Text Box 4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16710"/>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D5F55" w:rsidP="00585137" w14:textId="77777777">
                            <w:pPr>
                              <w:pStyle w:val="BusinessRules"/>
                              <w:numPr>
                                <w:ilvl w:val="0"/>
                                <w:numId w:val="65"/>
                              </w:numPr>
                              <w:rPr>
                                <w:color w:val="FFFFFF" w:themeColor="background1"/>
                              </w:rPr>
                            </w:pPr>
                            <w:r w:rsidRPr="00AD5F55">
                              <w:rPr>
                                <w:color w:val="FFFFFF" w:themeColor="background1"/>
                              </w:rPr>
                              <w:t>Initial Screen [link to 1105]</w:t>
                            </w:r>
                          </w:p>
                          <w:p w:rsidR="00D3704D" w:rsidRPr="00AD5F55" w:rsidP="00585137" w14:textId="77777777">
                            <w:pPr>
                              <w:pStyle w:val="BusinessRules"/>
                              <w:numPr>
                                <w:ilvl w:val="0"/>
                                <w:numId w:val="65"/>
                              </w:numPr>
                              <w:rPr>
                                <w:color w:val="FFFFFF" w:themeColor="background1"/>
                              </w:rPr>
                            </w:pPr>
                            <w:r w:rsidRPr="00AD5F55">
                              <w:rPr>
                                <w:color w:val="FFFFFF" w:themeColor="background1"/>
                              </w:rPr>
                              <w:t>Project Summary [link to 1125]</w:t>
                            </w:r>
                          </w:p>
                          <w:p w:rsidR="00D3704D" w:rsidRPr="00AD5F55" w:rsidP="00585137" w14:textId="77777777">
                            <w:pPr>
                              <w:pStyle w:val="BusinessRules"/>
                              <w:numPr>
                                <w:ilvl w:val="0"/>
                                <w:numId w:val="65"/>
                              </w:numPr>
                              <w:rPr>
                                <w:color w:val="FFFFFF" w:themeColor="background1"/>
                              </w:rPr>
                            </w:pPr>
                            <w:r w:rsidRPr="00AD5F55">
                              <w:rPr>
                                <w:color w:val="FFFFFF" w:themeColor="background1"/>
                              </w:rPr>
                              <w:t>Level of Review Determination [link to 1315]</w:t>
                            </w:r>
                          </w:p>
                          <w:p w:rsidR="00D3704D" w:rsidRPr="00AD5F55" w:rsidP="00585137" w14:textId="77777777">
                            <w:pPr>
                              <w:pStyle w:val="BusinessRules"/>
                              <w:numPr>
                                <w:ilvl w:val="0"/>
                                <w:numId w:val="65"/>
                              </w:numPr>
                              <w:rPr>
                                <w:color w:val="FFFFFF" w:themeColor="background1"/>
                              </w:rPr>
                            </w:pPr>
                            <w:r w:rsidRPr="00AD5F55">
                              <w:rPr>
                                <w:color w:val="FFFFFF" w:themeColor="background1"/>
                              </w:rPr>
                              <w:t>CENST Compliance [shows only for reviews where 1315 BRs indicated this screen is applicable (NOT ALL CENST REVIEWS); link to 1351]</w:t>
                            </w:r>
                          </w:p>
                          <w:p w:rsidR="00D3704D" w:rsidRPr="00AD5F55" w:rsidP="00585137" w14:textId="77777777">
                            <w:pPr>
                              <w:pStyle w:val="BusinessRules"/>
                              <w:numPr>
                                <w:ilvl w:val="0"/>
                                <w:numId w:val="65"/>
                              </w:numPr>
                              <w:rPr>
                                <w:color w:val="FFFFFF" w:themeColor="background1"/>
                              </w:rPr>
                            </w:pPr>
                            <w:r w:rsidRPr="00AD5F55">
                              <w:rPr>
                                <w:color w:val="FFFFFF" w:themeColor="background1"/>
                              </w:rPr>
                              <w:t>Related Laws and Authorities [link to 2005 for all reviews except EIS]</w:t>
                            </w:r>
                          </w:p>
                          <w:p w:rsidR="00D3704D" w:rsidRPr="00AD5F55" w:rsidP="00585137" w14:textId="77777777">
                            <w:pPr>
                              <w:pStyle w:val="BusinessRules"/>
                              <w:numPr>
                                <w:ilvl w:val="0"/>
                                <w:numId w:val="65"/>
                              </w:numPr>
                              <w:rPr>
                                <w:color w:val="FFFFFF" w:themeColor="background1"/>
                              </w:rPr>
                            </w:pPr>
                            <w:r w:rsidRPr="00AD5F55">
                              <w:rPr>
                                <w:color w:val="FFFFFF" w:themeColor="background1"/>
                              </w:rPr>
                              <w:t>Mitigation Measures and Conditions [link to 5000 for all reviews except EIS]</w:t>
                            </w:r>
                          </w:p>
                          <w:p w:rsidR="00D3704D" w:rsidRPr="00AD5F55" w:rsidP="00585137" w14:textId="77777777">
                            <w:pPr>
                              <w:pStyle w:val="BusinessRules"/>
                              <w:numPr>
                                <w:ilvl w:val="0"/>
                                <w:numId w:val="65"/>
                              </w:numPr>
                              <w:rPr>
                                <w:color w:val="FFFFFF" w:themeColor="background1"/>
                              </w:rPr>
                            </w:pPr>
                            <w:r w:rsidRPr="00AD5F55">
                              <w:rPr>
                                <w:color w:val="FFFFFF" w:themeColor="background1"/>
                              </w:rPr>
                              <w:t>Package (6220) (This shows when LOR is determined)</w:t>
                            </w:r>
                          </w:p>
                          <w:p w:rsidR="00D3704D" w:rsidRPr="00AD5F55" w:rsidP="00585137" w14:textId="77777777">
                            <w:pPr>
                              <w:pStyle w:val="BusinessRules"/>
                              <w:numPr>
                                <w:ilvl w:val="0"/>
                                <w:numId w:val="65"/>
                              </w:numPr>
                              <w:rPr>
                                <w:color w:val="FFFFFF" w:themeColor="background1"/>
                              </w:rPr>
                            </w:pPr>
                            <w:r w:rsidRPr="00AD5F55">
                              <w:rPr>
                                <w:color w:val="FFFFFF" w:themeColor="background1"/>
                              </w:rPr>
                              <w:t xml:space="preserve">Certifications (6350) (This shows when LOR is determined) </w:t>
                            </w:r>
                          </w:p>
                          <w:p w:rsidR="00D3704D" w:rsidRPr="00AD5F55" w:rsidP="00585137" w14:textId="77777777">
                            <w:pPr>
                              <w:pStyle w:val="BusinessRules"/>
                              <w:numPr>
                                <w:ilvl w:val="0"/>
                                <w:numId w:val="65"/>
                              </w:numPr>
                              <w:rPr>
                                <w:color w:val="FFFFFF" w:themeColor="background1"/>
                              </w:rPr>
                            </w:pPr>
                            <w:r w:rsidRPr="00AD5F55">
                              <w:rPr>
                                <w:color w:val="FFFFFF" w:themeColor="background1"/>
                              </w:rPr>
                              <w:t xml:space="preserve">Mitigation Follow-Up [link to 7000; complete and complete, conditioned on mitigation reviews] (this shows when LOR is determined) </w:t>
                            </w:r>
                          </w:p>
                          <w:p w:rsidR="00D3704D" w:rsidRPr="00AD5F55" w:rsidP="00585137" w14:textId="77777777">
                            <w:pPr>
                              <w:pStyle w:val="BusinessRules"/>
                              <w:numPr>
                                <w:ilvl w:val="0"/>
                                <w:numId w:val="65"/>
                              </w:numPr>
                              <w:rPr>
                                <w:color w:val="FFFFFF" w:themeColor="background1"/>
                              </w:rPr>
                            </w:pPr>
                            <w:r w:rsidRPr="00AD5F55">
                              <w:rPr>
                                <w:color w:val="FFFFFF" w:themeColor="background1"/>
                              </w:rPr>
                              <w:t>Reevaluation [link to screen 1162, after the review is complete, complete, conditioned on mitigation reviews only]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9" o:spid="_x0000_s1047" type="#_x0000_t202" style="width:437.35pt;height:190.6pt;margin-top:5.95pt;margin-left:30.25pt;mso-height-percent:200;mso-height-relative:margin;mso-width-percent:0;mso-width-relative:margin;mso-wrap-distance-bottom:0;mso-wrap-distance-left:9pt;mso-wrap-distance-right:9pt;mso-wrap-distance-top:0;mso-wrap-style:square;position:absolute;visibility:visible;v-text-anchor:top;z-index:252341248" fillcolor="#4f81bd" strokecolor="#b2d4b2" strokeweight="3pt">
                <v:shadow on="t" color="#243f60" opacity="0.5" offset="1pt"/>
                <v:textbox style="mso-fit-shape-to-text:t">
                  <w:txbxContent>
                    <w:p w:rsidR="00D3704D" w:rsidRPr="00AD5F55" w:rsidP="00585137" w14:paraId="01AE2F92" w14:textId="77777777">
                      <w:pPr>
                        <w:pStyle w:val="BusinessRules"/>
                        <w:numPr>
                          <w:ilvl w:val="0"/>
                          <w:numId w:val="65"/>
                        </w:numPr>
                        <w:rPr>
                          <w:color w:val="FFFFFF" w:themeColor="background1"/>
                        </w:rPr>
                      </w:pPr>
                      <w:r w:rsidRPr="00AD5F55">
                        <w:rPr>
                          <w:color w:val="FFFFFF" w:themeColor="background1"/>
                        </w:rPr>
                        <w:t>Initial Screen [link to 1105]</w:t>
                      </w:r>
                    </w:p>
                    <w:p w:rsidR="00D3704D" w:rsidRPr="00AD5F55" w:rsidP="00585137" w14:paraId="01AE2F93" w14:textId="77777777">
                      <w:pPr>
                        <w:pStyle w:val="BusinessRules"/>
                        <w:numPr>
                          <w:ilvl w:val="0"/>
                          <w:numId w:val="65"/>
                        </w:numPr>
                        <w:rPr>
                          <w:color w:val="FFFFFF" w:themeColor="background1"/>
                        </w:rPr>
                      </w:pPr>
                      <w:r w:rsidRPr="00AD5F55">
                        <w:rPr>
                          <w:color w:val="FFFFFF" w:themeColor="background1"/>
                        </w:rPr>
                        <w:t>Project Summary [link to 1125]</w:t>
                      </w:r>
                    </w:p>
                    <w:p w:rsidR="00D3704D" w:rsidRPr="00AD5F55" w:rsidP="00585137" w14:paraId="01AE2F94" w14:textId="77777777">
                      <w:pPr>
                        <w:pStyle w:val="BusinessRules"/>
                        <w:numPr>
                          <w:ilvl w:val="0"/>
                          <w:numId w:val="65"/>
                        </w:numPr>
                        <w:rPr>
                          <w:color w:val="FFFFFF" w:themeColor="background1"/>
                        </w:rPr>
                      </w:pPr>
                      <w:r w:rsidRPr="00AD5F55">
                        <w:rPr>
                          <w:color w:val="FFFFFF" w:themeColor="background1"/>
                        </w:rPr>
                        <w:t>Level of Review Determination [link to 1315]</w:t>
                      </w:r>
                    </w:p>
                    <w:p w:rsidR="00D3704D" w:rsidRPr="00AD5F55" w:rsidP="00585137" w14:paraId="01AE2F95" w14:textId="77777777">
                      <w:pPr>
                        <w:pStyle w:val="BusinessRules"/>
                        <w:numPr>
                          <w:ilvl w:val="0"/>
                          <w:numId w:val="65"/>
                        </w:numPr>
                        <w:rPr>
                          <w:color w:val="FFFFFF" w:themeColor="background1"/>
                        </w:rPr>
                      </w:pPr>
                      <w:r w:rsidRPr="00AD5F55">
                        <w:rPr>
                          <w:color w:val="FFFFFF" w:themeColor="background1"/>
                        </w:rPr>
                        <w:t>CENST Compliance [shows only for reviews where 1315 BRs indicated this screen is applicable (NOT ALL CENST REVIEWS); link to 1351]</w:t>
                      </w:r>
                    </w:p>
                    <w:p w:rsidR="00D3704D" w:rsidRPr="00AD5F55" w:rsidP="00585137" w14:paraId="01AE2F96" w14:textId="77777777">
                      <w:pPr>
                        <w:pStyle w:val="BusinessRules"/>
                        <w:numPr>
                          <w:ilvl w:val="0"/>
                          <w:numId w:val="65"/>
                        </w:numPr>
                        <w:rPr>
                          <w:color w:val="FFFFFF" w:themeColor="background1"/>
                        </w:rPr>
                      </w:pPr>
                      <w:r w:rsidRPr="00AD5F55">
                        <w:rPr>
                          <w:color w:val="FFFFFF" w:themeColor="background1"/>
                        </w:rPr>
                        <w:t>Related Laws and Authorities [link to 2005 for all reviews except EIS]</w:t>
                      </w:r>
                    </w:p>
                    <w:p w:rsidR="00D3704D" w:rsidRPr="00AD5F55" w:rsidP="00585137" w14:paraId="01AE2F97" w14:textId="77777777">
                      <w:pPr>
                        <w:pStyle w:val="BusinessRules"/>
                        <w:numPr>
                          <w:ilvl w:val="0"/>
                          <w:numId w:val="65"/>
                        </w:numPr>
                        <w:rPr>
                          <w:color w:val="FFFFFF" w:themeColor="background1"/>
                        </w:rPr>
                      </w:pPr>
                      <w:r w:rsidRPr="00AD5F55">
                        <w:rPr>
                          <w:color w:val="FFFFFF" w:themeColor="background1"/>
                        </w:rPr>
                        <w:t>Mitigation Measures and Conditions [link to 5000 for all reviews except EIS]</w:t>
                      </w:r>
                    </w:p>
                    <w:p w:rsidR="00D3704D" w:rsidRPr="00AD5F55" w:rsidP="00585137" w14:paraId="01AE2F98" w14:textId="77777777">
                      <w:pPr>
                        <w:pStyle w:val="BusinessRules"/>
                        <w:numPr>
                          <w:ilvl w:val="0"/>
                          <w:numId w:val="65"/>
                        </w:numPr>
                        <w:rPr>
                          <w:color w:val="FFFFFF" w:themeColor="background1"/>
                        </w:rPr>
                      </w:pPr>
                      <w:r w:rsidRPr="00AD5F55">
                        <w:rPr>
                          <w:color w:val="FFFFFF" w:themeColor="background1"/>
                        </w:rPr>
                        <w:t>Package (6220) (This shows when LOR is determined)</w:t>
                      </w:r>
                    </w:p>
                    <w:p w:rsidR="00D3704D" w:rsidRPr="00AD5F55" w:rsidP="00585137" w14:paraId="01AE2F99" w14:textId="77777777">
                      <w:pPr>
                        <w:pStyle w:val="BusinessRules"/>
                        <w:numPr>
                          <w:ilvl w:val="0"/>
                          <w:numId w:val="65"/>
                        </w:numPr>
                        <w:rPr>
                          <w:color w:val="FFFFFF" w:themeColor="background1"/>
                        </w:rPr>
                      </w:pPr>
                      <w:r w:rsidRPr="00AD5F55">
                        <w:rPr>
                          <w:color w:val="FFFFFF" w:themeColor="background1"/>
                        </w:rPr>
                        <w:t xml:space="preserve">Certifications (6350) (This shows when LOR is determined) </w:t>
                      </w:r>
                    </w:p>
                    <w:p w:rsidR="00D3704D" w:rsidRPr="00AD5F55" w:rsidP="00585137" w14:paraId="01AE2F9A" w14:textId="77777777">
                      <w:pPr>
                        <w:pStyle w:val="BusinessRules"/>
                        <w:numPr>
                          <w:ilvl w:val="0"/>
                          <w:numId w:val="65"/>
                        </w:numPr>
                        <w:rPr>
                          <w:color w:val="FFFFFF" w:themeColor="background1"/>
                        </w:rPr>
                      </w:pPr>
                      <w:r w:rsidRPr="00AD5F55">
                        <w:rPr>
                          <w:color w:val="FFFFFF" w:themeColor="background1"/>
                        </w:rPr>
                        <w:t xml:space="preserve">Mitigation Follow-Up [link to 7000; complete and complete, conditioned on mitigation reviews] (this shows when LOR is determined) </w:t>
                      </w:r>
                    </w:p>
                    <w:p w:rsidR="00D3704D" w:rsidRPr="00AD5F55" w:rsidP="00585137" w14:paraId="01AE2F9B" w14:textId="77777777">
                      <w:pPr>
                        <w:pStyle w:val="BusinessRules"/>
                        <w:numPr>
                          <w:ilvl w:val="0"/>
                          <w:numId w:val="65"/>
                        </w:numPr>
                        <w:rPr>
                          <w:color w:val="FFFFFF" w:themeColor="background1"/>
                        </w:rPr>
                      </w:pPr>
                      <w:r w:rsidRPr="00AD5F55">
                        <w:rPr>
                          <w:color w:val="FFFFFF" w:themeColor="background1"/>
                        </w:rPr>
                        <w:t>Reevaluation [link to screen 1162, after the review is complete, complete, conditioned on mitigation reviews only]</w:t>
                      </w:r>
                    </w:p>
                  </w:txbxContent>
                </v:textbox>
              </v:shape>
            </w:pict>
          </mc:Fallback>
        </mc:AlternateContent>
      </w:r>
    </w:p>
    <w:p w:rsidR="00537743" w:rsidP="00BA34AF" w14:paraId="01AE1003" w14:textId="77777777"/>
    <w:p w:rsidR="00537743" w:rsidP="00BA34AF" w14:paraId="01AE1004" w14:textId="77777777"/>
    <w:p w:rsidR="00537743" w:rsidP="00BA34AF" w14:paraId="01AE1005" w14:textId="77777777"/>
    <w:p w:rsidR="00537743" w:rsidP="00BA34AF" w14:paraId="01AE1006" w14:textId="77777777"/>
    <w:p w:rsidR="00537743" w:rsidP="00BA34AF" w14:paraId="01AE1007" w14:textId="77777777"/>
    <w:p w:rsidR="00537743" w:rsidP="00BA34AF" w14:paraId="01AE1008" w14:textId="77777777"/>
    <w:p w:rsidR="00537743" w:rsidP="00BA34AF" w14:paraId="01AE1009" w14:textId="77777777"/>
    <w:p w:rsidR="00537743" w:rsidP="00BA34AF" w14:paraId="01AE100A" w14:textId="77777777"/>
    <w:p w:rsidR="00537743" w:rsidP="00BA34AF" w14:paraId="01AE100B" w14:textId="77777777"/>
    <w:p w:rsidR="00537743" w:rsidP="00BA34AF" w14:paraId="01AE100C" w14:textId="77777777"/>
    <w:p w:rsidR="00537743" w:rsidP="00BA34AF" w14:paraId="01AE100D" w14:textId="77777777"/>
    <w:p w:rsidR="00537743" w:rsidRPr="006F0EEE" w:rsidP="00BA34AF" w14:paraId="01AE100E" w14:textId="77777777"/>
    <w:p w:rsidR="00537743" w:rsidRPr="006F0EEE" w:rsidP="00BA34AF" w14:paraId="01AE100F" w14:textId="77777777"/>
    <w:p w:rsidR="00437555" w:rsidP="00BA34AF" w14:paraId="01AE1010" w14:textId="77777777"/>
    <w:p w:rsidR="00537743" w:rsidP="00BA34AF" w14:paraId="01AE1011" w14:textId="05003079">
      <w:pPr>
        <w:pStyle w:val="Heading4"/>
      </w:pPr>
      <w:r>
        <w:rPr>
          <w:noProof/>
        </w:rPr>
        <mc:AlternateContent>
          <mc:Choice Requires="wps">
            <w:drawing>
              <wp:anchor distT="0" distB="0" distL="114300" distR="114300" simplePos="0" relativeHeight="252342272" behindDoc="0" locked="0" layoutInCell="1" allowOverlap="1">
                <wp:simplePos x="0" y="0"/>
                <wp:positionH relativeFrom="column">
                  <wp:posOffset>404495</wp:posOffset>
                </wp:positionH>
                <wp:positionV relativeFrom="paragraph">
                  <wp:posOffset>342900</wp:posOffset>
                </wp:positionV>
                <wp:extent cx="5554345" cy="1614805"/>
                <wp:effectExtent l="27940" t="25400" r="37465" b="51435"/>
                <wp:wrapNone/>
                <wp:docPr id="1530" name="Text Box 4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14805"/>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D5F55" w:rsidP="00585137" w14:textId="77777777">
                            <w:pPr>
                              <w:pStyle w:val="ListParagraph"/>
                              <w:numPr>
                                <w:ilvl w:val="0"/>
                                <w:numId w:val="60"/>
                              </w:numPr>
                              <w:rPr>
                                <w:color w:val="FFFFFF" w:themeColor="background1"/>
                              </w:rPr>
                            </w:pPr>
                            <w:r w:rsidRPr="00AD5F55">
                              <w:rPr>
                                <w:color w:val="FFFFFF" w:themeColor="background1"/>
                              </w:rPr>
                              <w:t xml:space="preserve">Initial Screen </w:t>
                            </w:r>
                            <w:r w:rsidRPr="00AD5F55">
                              <w:rPr>
                                <w:rStyle w:val="BusinessRulesChar"/>
                                <w:color w:val="FFFFFF" w:themeColor="background1"/>
                              </w:rPr>
                              <w:t>[link to 1105]</w:t>
                            </w:r>
                          </w:p>
                          <w:p w:rsidR="00D3704D" w:rsidRPr="00AD5F55" w:rsidP="00585137" w14:textId="77777777">
                            <w:pPr>
                              <w:pStyle w:val="ListParagraph"/>
                              <w:numPr>
                                <w:ilvl w:val="0"/>
                                <w:numId w:val="60"/>
                              </w:numPr>
                              <w:rPr>
                                <w:rStyle w:val="BusinessRulesChar"/>
                                <w:color w:val="FFFFFF" w:themeColor="background1"/>
                              </w:rPr>
                            </w:pPr>
                            <w:r w:rsidRPr="00AD5F55">
                              <w:rPr>
                                <w:color w:val="FFFFFF" w:themeColor="background1"/>
                              </w:rPr>
                              <w:t xml:space="preserve">Project Summary </w:t>
                            </w:r>
                            <w:r w:rsidRPr="00AD5F55">
                              <w:rPr>
                                <w:rStyle w:val="BusinessRulesChar"/>
                                <w:color w:val="FFFFFF" w:themeColor="background1"/>
                              </w:rPr>
                              <w:t>[link to 1125]</w:t>
                            </w:r>
                          </w:p>
                          <w:p w:rsidR="00D3704D" w:rsidRPr="00AD5F55" w:rsidP="00585137" w14:textId="77777777">
                            <w:pPr>
                              <w:pStyle w:val="ListParagraph"/>
                              <w:numPr>
                                <w:ilvl w:val="0"/>
                                <w:numId w:val="60"/>
                              </w:numPr>
                              <w:rPr>
                                <w:color w:val="FFFFFF" w:themeColor="background1"/>
                              </w:rPr>
                            </w:pPr>
                            <w:r w:rsidRPr="00AD5F55">
                              <w:rPr>
                                <w:color w:val="FFFFFF" w:themeColor="background1"/>
                              </w:rPr>
                              <w:t xml:space="preserve">Level of Review Determination </w:t>
                            </w:r>
                            <w:r w:rsidRPr="00AD5F55">
                              <w:rPr>
                                <w:rStyle w:val="BusinessRulesChar"/>
                                <w:color w:val="FFFFFF" w:themeColor="background1"/>
                              </w:rPr>
                              <w:t>[link to 1315]</w:t>
                            </w:r>
                          </w:p>
                          <w:p w:rsidR="00D3704D" w:rsidRPr="00AD5F55" w:rsidP="00585137" w14:textId="77777777">
                            <w:pPr>
                              <w:pStyle w:val="ListParagraph"/>
                              <w:numPr>
                                <w:ilvl w:val="0"/>
                                <w:numId w:val="60"/>
                              </w:numPr>
                              <w:rPr>
                                <w:color w:val="FFFFFF" w:themeColor="background1"/>
                              </w:rPr>
                            </w:pPr>
                            <w:r w:rsidRPr="00AD5F55">
                              <w:rPr>
                                <w:color w:val="FFFFFF" w:themeColor="background1"/>
                              </w:rPr>
                              <w:t xml:space="preserve">Related Laws and Authorities </w:t>
                            </w:r>
                            <w:r w:rsidRPr="00AD5F55">
                              <w:rPr>
                                <w:rStyle w:val="BusinessRulesChar"/>
                                <w:color w:val="FFFFFF" w:themeColor="background1"/>
                              </w:rPr>
                              <w:t>[link to 2005 for all reviews except EIS]</w:t>
                            </w:r>
                          </w:p>
                          <w:p w:rsidR="00D3704D" w:rsidRPr="00AD5F55" w:rsidP="00585137" w14:textId="77777777">
                            <w:pPr>
                              <w:pStyle w:val="ListParagraph"/>
                              <w:numPr>
                                <w:ilvl w:val="0"/>
                                <w:numId w:val="60"/>
                              </w:numPr>
                              <w:rPr>
                                <w:rStyle w:val="BusinessRulesChar"/>
                                <w:color w:val="FFFFFF" w:themeColor="background1"/>
                              </w:rPr>
                            </w:pPr>
                            <w:r w:rsidRPr="00AD5F55">
                              <w:rPr>
                                <w:color w:val="FFFFFF" w:themeColor="background1"/>
                              </w:rPr>
                              <w:t xml:space="preserve">Mitigation Measures and Conditions </w:t>
                            </w:r>
                            <w:r w:rsidRPr="00AD5F55">
                              <w:rPr>
                                <w:rStyle w:val="BusinessRulesChar"/>
                                <w:color w:val="FFFFFF" w:themeColor="background1"/>
                              </w:rPr>
                              <w:t>[link to 5000 for all reviews except EIS]</w:t>
                            </w:r>
                          </w:p>
                          <w:p w:rsidR="00D3704D" w:rsidRPr="00AD5F55" w:rsidP="00585137" w14:textId="77777777">
                            <w:pPr>
                              <w:pStyle w:val="ListParagraph"/>
                              <w:numPr>
                                <w:ilvl w:val="0"/>
                                <w:numId w:val="60"/>
                              </w:numPr>
                              <w:rPr>
                                <w:color w:val="FFFFFF" w:themeColor="background1"/>
                              </w:rPr>
                            </w:pPr>
                            <w:r w:rsidRPr="00AD5F55">
                              <w:rPr>
                                <w:color w:val="FFFFFF" w:themeColor="background1"/>
                              </w:rPr>
                              <w:t>Environmental Finding (6215) (This shows when LOR is determined)</w:t>
                            </w:r>
                          </w:p>
                          <w:p w:rsidR="00D3704D" w:rsidRPr="00AD5F55" w:rsidP="00585137" w14:textId="77777777">
                            <w:pPr>
                              <w:pStyle w:val="ListParagraph"/>
                              <w:numPr>
                                <w:ilvl w:val="0"/>
                                <w:numId w:val="60"/>
                              </w:numPr>
                              <w:rPr>
                                <w:color w:val="FFFFFF" w:themeColor="background1"/>
                              </w:rPr>
                            </w:pPr>
                            <w:r w:rsidRPr="00AD5F55">
                              <w:rPr>
                                <w:color w:val="FFFFFF" w:themeColor="background1"/>
                              </w:rPr>
                              <w:t>Package (6220) (This shows when LOR is determined)</w:t>
                            </w:r>
                          </w:p>
                          <w:p w:rsidR="00D3704D" w:rsidRPr="00AD5F55" w:rsidP="00585137" w14:textId="77777777">
                            <w:pPr>
                              <w:pStyle w:val="BusinessRules"/>
                              <w:numPr>
                                <w:ilvl w:val="0"/>
                                <w:numId w:val="60"/>
                              </w:numPr>
                              <w:rPr>
                                <w:color w:val="FFFFFF" w:themeColor="background1"/>
                              </w:rPr>
                            </w:pPr>
                            <w:r w:rsidRPr="00AD5F55">
                              <w:rPr>
                                <w:color w:val="FFFFFF" w:themeColor="background1"/>
                              </w:rPr>
                              <w:t xml:space="preserve">Certifications (6350) (This shows when LOR is determined) </w:t>
                            </w:r>
                          </w:p>
                          <w:p w:rsidR="00D3704D" w:rsidRPr="00AD5F55" w:rsidP="00585137" w14:textId="77777777">
                            <w:pPr>
                              <w:pStyle w:val="ListParagraph"/>
                              <w:numPr>
                                <w:ilvl w:val="0"/>
                                <w:numId w:val="60"/>
                              </w:numPr>
                              <w:rPr>
                                <w:color w:val="FFFFFF" w:themeColor="background1"/>
                              </w:rPr>
                            </w:pPr>
                            <w:r w:rsidRPr="00AD5F55">
                              <w:rPr>
                                <w:color w:val="FFFFFF" w:themeColor="background1"/>
                              </w:rPr>
                              <w:t>Complete and Archive (6600) (This shows when LOR is determined )</w:t>
                            </w:r>
                          </w:p>
                          <w:p w:rsidR="00D3704D" w:rsidRPr="00AD5F55" w:rsidP="00585137" w14:textId="77777777">
                            <w:pPr>
                              <w:pStyle w:val="BusinessRules"/>
                              <w:numPr>
                                <w:ilvl w:val="0"/>
                                <w:numId w:val="60"/>
                              </w:numPr>
                              <w:rPr>
                                <w:color w:val="FFFFFF" w:themeColor="background1"/>
                              </w:rPr>
                            </w:pPr>
                            <w:r w:rsidRPr="00AD5F55">
                              <w:rPr>
                                <w:color w:val="FFFFFF" w:themeColor="background1"/>
                              </w:rPr>
                              <w:t xml:space="preserve">Mitigation Follow-Up [link to 7000; complete and complete, conditioned on mitigation reviews] (this shows when LOR is determined) </w:t>
                            </w:r>
                          </w:p>
                          <w:p w:rsidR="00D3704D" w:rsidRPr="00AD5F55" w:rsidP="00585137" w14:textId="77777777">
                            <w:pPr>
                              <w:pStyle w:val="BusinessRules"/>
                              <w:numPr>
                                <w:ilvl w:val="0"/>
                                <w:numId w:val="60"/>
                              </w:numPr>
                              <w:rPr>
                                <w:color w:val="FFFFFF" w:themeColor="background1"/>
                              </w:rPr>
                            </w:pPr>
                            <w:r w:rsidRPr="00AD5F55">
                              <w:rPr>
                                <w:color w:val="FFFFFF" w:themeColor="background1"/>
                              </w:rPr>
                              <w:t>Reevaluation [link to screen 1162, after the review is complete, complete, conditioned on mitigation reviews only]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0" o:spid="_x0000_s1048" type="#_x0000_t202" style="width:437.35pt;height:191.2pt;margin-top:27pt;margin-left:31.85pt;mso-height-percent:200;mso-height-relative:margin;mso-width-percent:0;mso-width-relative:margin;mso-wrap-distance-bottom:0;mso-wrap-distance-left:9pt;mso-wrap-distance-right:9pt;mso-wrap-distance-top:0;mso-wrap-style:square;position:absolute;visibility:visible;v-text-anchor:top;z-index:252343296" fillcolor="#4f81bd" strokecolor="#b2d4b2" strokeweight="3pt">
                <v:shadow on="t" color="#243f60" opacity="0.5" offset="1pt"/>
                <v:textbox style="mso-fit-shape-to-text:t">
                  <w:txbxContent>
                    <w:p w:rsidR="00D3704D" w:rsidRPr="00AD5F55" w:rsidP="00585137" w14:paraId="01AE2F9C" w14:textId="77777777">
                      <w:pPr>
                        <w:pStyle w:val="ListParagraph"/>
                        <w:numPr>
                          <w:ilvl w:val="0"/>
                          <w:numId w:val="60"/>
                        </w:numPr>
                        <w:rPr>
                          <w:color w:val="FFFFFF" w:themeColor="background1"/>
                        </w:rPr>
                      </w:pPr>
                      <w:r w:rsidRPr="00AD5F55">
                        <w:rPr>
                          <w:color w:val="FFFFFF" w:themeColor="background1"/>
                        </w:rPr>
                        <w:t xml:space="preserve">Initial Screen </w:t>
                      </w:r>
                      <w:r w:rsidRPr="00AD5F55">
                        <w:rPr>
                          <w:rStyle w:val="BusinessRulesChar"/>
                          <w:color w:val="FFFFFF" w:themeColor="background1"/>
                        </w:rPr>
                        <w:t>[link to 1105]</w:t>
                      </w:r>
                    </w:p>
                    <w:p w:rsidR="00D3704D" w:rsidRPr="00AD5F55" w:rsidP="00585137" w14:paraId="01AE2F9D" w14:textId="77777777">
                      <w:pPr>
                        <w:pStyle w:val="ListParagraph"/>
                        <w:numPr>
                          <w:ilvl w:val="0"/>
                          <w:numId w:val="60"/>
                        </w:numPr>
                        <w:rPr>
                          <w:rStyle w:val="BusinessRulesChar"/>
                          <w:color w:val="FFFFFF" w:themeColor="background1"/>
                        </w:rPr>
                      </w:pPr>
                      <w:r w:rsidRPr="00AD5F55">
                        <w:rPr>
                          <w:color w:val="FFFFFF" w:themeColor="background1"/>
                        </w:rPr>
                        <w:t xml:space="preserve">Project Summary </w:t>
                      </w:r>
                      <w:r w:rsidRPr="00AD5F55">
                        <w:rPr>
                          <w:rStyle w:val="BusinessRulesChar"/>
                          <w:color w:val="FFFFFF" w:themeColor="background1"/>
                        </w:rPr>
                        <w:t>[link to 1125]</w:t>
                      </w:r>
                    </w:p>
                    <w:p w:rsidR="00D3704D" w:rsidRPr="00AD5F55" w:rsidP="00585137" w14:paraId="01AE2F9E" w14:textId="77777777">
                      <w:pPr>
                        <w:pStyle w:val="ListParagraph"/>
                        <w:numPr>
                          <w:ilvl w:val="0"/>
                          <w:numId w:val="60"/>
                        </w:numPr>
                        <w:rPr>
                          <w:color w:val="FFFFFF" w:themeColor="background1"/>
                        </w:rPr>
                      </w:pPr>
                      <w:r w:rsidRPr="00AD5F55">
                        <w:rPr>
                          <w:color w:val="FFFFFF" w:themeColor="background1"/>
                        </w:rPr>
                        <w:t xml:space="preserve">Level of Review Determination </w:t>
                      </w:r>
                      <w:r w:rsidRPr="00AD5F55">
                        <w:rPr>
                          <w:rStyle w:val="BusinessRulesChar"/>
                          <w:color w:val="FFFFFF" w:themeColor="background1"/>
                        </w:rPr>
                        <w:t>[link to 1315]</w:t>
                      </w:r>
                    </w:p>
                    <w:p w:rsidR="00D3704D" w:rsidRPr="00AD5F55" w:rsidP="00585137" w14:paraId="01AE2F9F" w14:textId="77777777">
                      <w:pPr>
                        <w:pStyle w:val="ListParagraph"/>
                        <w:numPr>
                          <w:ilvl w:val="0"/>
                          <w:numId w:val="60"/>
                        </w:numPr>
                        <w:rPr>
                          <w:color w:val="FFFFFF" w:themeColor="background1"/>
                        </w:rPr>
                      </w:pPr>
                      <w:r w:rsidRPr="00AD5F55">
                        <w:rPr>
                          <w:color w:val="FFFFFF" w:themeColor="background1"/>
                        </w:rPr>
                        <w:t xml:space="preserve">Related Laws and Authorities </w:t>
                      </w:r>
                      <w:r w:rsidRPr="00AD5F55">
                        <w:rPr>
                          <w:rStyle w:val="BusinessRulesChar"/>
                          <w:color w:val="FFFFFF" w:themeColor="background1"/>
                        </w:rPr>
                        <w:t>[link to 2005 for all reviews except EIS]</w:t>
                      </w:r>
                    </w:p>
                    <w:p w:rsidR="00D3704D" w:rsidRPr="00AD5F55" w:rsidP="00585137" w14:paraId="01AE2FA0" w14:textId="77777777">
                      <w:pPr>
                        <w:pStyle w:val="ListParagraph"/>
                        <w:numPr>
                          <w:ilvl w:val="0"/>
                          <w:numId w:val="60"/>
                        </w:numPr>
                        <w:rPr>
                          <w:rStyle w:val="BusinessRulesChar"/>
                          <w:color w:val="FFFFFF" w:themeColor="background1"/>
                        </w:rPr>
                      </w:pPr>
                      <w:r w:rsidRPr="00AD5F55">
                        <w:rPr>
                          <w:color w:val="FFFFFF" w:themeColor="background1"/>
                        </w:rPr>
                        <w:t xml:space="preserve">Mitigation Measures and Conditions </w:t>
                      </w:r>
                      <w:r w:rsidRPr="00AD5F55">
                        <w:rPr>
                          <w:rStyle w:val="BusinessRulesChar"/>
                          <w:color w:val="FFFFFF" w:themeColor="background1"/>
                        </w:rPr>
                        <w:t>[link to 5000 for all reviews except EIS]</w:t>
                      </w:r>
                    </w:p>
                    <w:p w:rsidR="00D3704D" w:rsidRPr="00AD5F55" w:rsidP="00585137" w14:paraId="01AE2FA1" w14:textId="77777777">
                      <w:pPr>
                        <w:pStyle w:val="ListParagraph"/>
                        <w:numPr>
                          <w:ilvl w:val="0"/>
                          <w:numId w:val="60"/>
                        </w:numPr>
                        <w:rPr>
                          <w:color w:val="FFFFFF" w:themeColor="background1"/>
                        </w:rPr>
                      </w:pPr>
                      <w:r w:rsidRPr="00AD5F55">
                        <w:rPr>
                          <w:color w:val="FFFFFF" w:themeColor="background1"/>
                        </w:rPr>
                        <w:t>Environmental Finding (6215) (This shows when LOR is determined)</w:t>
                      </w:r>
                    </w:p>
                    <w:p w:rsidR="00D3704D" w:rsidRPr="00AD5F55" w:rsidP="00585137" w14:paraId="01AE2FA2" w14:textId="77777777">
                      <w:pPr>
                        <w:pStyle w:val="ListParagraph"/>
                        <w:numPr>
                          <w:ilvl w:val="0"/>
                          <w:numId w:val="60"/>
                        </w:numPr>
                        <w:rPr>
                          <w:color w:val="FFFFFF" w:themeColor="background1"/>
                        </w:rPr>
                      </w:pPr>
                      <w:r w:rsidRPr="00AD5F55">
                        <w:rPr>
                          <w:color w:val="FFFFFF" w:themeColor="background1"/>
                        </w:rPr>
                        <w:t>Package (6220) (This shows when LOR is determined)</w:t>
                      </w:r>
                    </w:p>
                    <w:p w:rsidR="00D3704D" w:rsidRPr="00AD5F55" w:rsidP="00585137" w14:paraId="01AE2FA3" w14:textId="77777777">
                      <w:pPr>
                        <w:pStyle w:val="BusinessRules"/>
                        <w:numPr>
                          <w:ilvl w:val="0"/>
                          <w:numId w:val="60"/>
                        </w:numPr>
                        <w:rPr>
                          <w:color w:val="FFFFFF" w:themeColor="background1"/>
                        </w:rPr>
                      </w:pPr>
                      <w:r w:rsidRPr="00AD5F55">
                        <w:rPr>
                          <w:color w:val="FFFFFF" w:themeColor="background1"/>
                        </w:rPr>
                        <w:t xml:space="preserve">Certifications (6350) (This shows when LOR is determined) </w:t>
                      </w:r>
                    </w:p>
                    <w:p w:rsidR="00D3704D" w:rsidRPr="00AD5F55" w:rsidP="00585137" w14:paraId="01AE2FA4" w14:textId="77777777">
                      <w:pPr>
                        <w:pStyle w:val="ListParagraph"/>
                        <w:numPr>
                          <w:ilvl w:val="0"/>
                          <w:numId w:val="60"/>
                        </w:numPr>
                        <w:rPr>
                          <w:color w:val="FFFFFF" w:themeColor="background1"/>
                        </w:rPr>
                      </w:pPr>
                      <w:r w:rsidRPr="00AD5F55">
                        <w:rPr>
                          <w:color w:val="FFFFFF" w:themeColor="background1"/>
                        </w:rPr>
                        <w:t>Complete and Archive (6600) (This shows when LOR is determined )</w:t>
                      </w:r>
                    </w:p>
                    <w:p w:rsidR="00D3704D" w:rsidRPr="00AD5F55" w:rsidP="00585137" w14:paraId="01AE2FA5" w14:textId="77777777">
                      <w:pPr>
                        <w:pStyle w:val="BusinessRules"/>
                        <w:numPr>
                          <w:ilvl w:val="0"/>
                          <w:numId w:val="60"/>
                        </w:numPr>
                        <w:rPr>
                          <w:color w:val="FFFFFF" w:themeColor="background1"/>
                        </w:rPr>
                      </w:pPr>
                      <w:r w:rsidRPr="00AD5F55">
                        <w:rPr>
                          <w:color w:val="FFFFFF" w:themeColor="background1"/>
                        </w:rPr>
                        <w:t xml:space="preserve">Mitigation Follow-Up [link to 7000; complete and complete, conditioned on mitigation reviews] (this shows when LOR is determined) </w:t>
                      </w:r>
                    </w:p>
                    <w:p w:rsidR="00D3704D" w:rsidRPr="00AD5F55" w:rsidP="00585137" w14:paraId="01AE2FA6" w14:textId="77777777">
                      <w:pPr>
                        <w:pStyle w:val="BusinessRules"/>
                        <w:numPr>
                          <w:ilvl w:val="0"/>
                          <w:numId w:val="60"/>
                        </w:numPr>
                        <w:rPr>
                          <w:color w:val="FFFFFF" w:themeColor="background1"/>
                        </w:rPr>
                      </w:pPr>
                      <w:r w:rsidRPr="00AD5F55">
                        <w:rPr>
                          <w:color w:val="FFFFFF" w:themeColor="background1"/>
                        </w:rPr>
                        <w:t>Reevaluation [link to screen 1162, after the review is complete, complete, conditioned on mitigation reviews only]</w:t>
                      </w:r>
                    </w:p>
                  </w:txbxContent>
                </v:textbox>
              </v:shape>
            </w:pict>
          </mc:Fallback>
        </mc:AlternateContent>
      </w:r>
      <w:r w:rsidR="00537743">
        <w:t>CEST non-tiered</w:t>
      </w:r>
    </w:p>
    <w:p w:rsidR="00537743" w:rsidRPr="009B4E20" w:rsidP="00BA34AF" w14:paraId="01AE1012" w14:textId="77777777"/>
    <w:p w:rsidR="00537743" w:rsidRPr="009B4E20" w:rsidP="00BA34AF" w14:paraId="01AE1013" w14:textId="77777777"/>
    <w:p w:rsidR="00537743" w:rsidRPr="009B4E20" w:rsidP="00BA34AF" w14:paraId="01AE1014" w14:textId="77777777"/>
    <w:p w:rsidR="00537743" w:rsidRPr="009B4E20" w:rsidP="00BA34AF" w14:paraId="01AE1015" w14:textId="77777777"/>
    <w:p w:rsidR="00537743" w:rsidRPr="009B4E20" w:rsidP="00BA34AF" w14:paraId="01AE1016" w14:textId="77777777"/>
    <w:p w:rsidR="00537743" w:rsidRPr="009B4E20" w:rsidP="00BA34AF" w14:paraId="01AE1017" w14:textId="77777777"/>
    <w:p w:rsidR="00537743" w:rsidRPr="009B4E20" w:rsidP="00BA34AF" w14:paraId="01AE1018" w14:textId="77777777"/>
    <w:p w:rsidR="00537743" w:rsidRPr="009B4E20" w:rsidP="00BA34AF" w14:paraId="01AE1019" w14:textId="77777777"/>
    <w:p w:rsidR="00537743" w:rsidRPr="009B4E20" w:rsidP="00BA34AF" w14:paraId="01AE101A" w14:textId="77777777"/>
    <w:p w:rsidR="00537743" w:rsidRPr="009B4E20" w:rsidP="00BA34AF" w14:paraId="01AE101B" w14:textId="77777777"/>
    <w:p w:rsidR="00537743" w:rsidRPr="009B4E20" w:rsidP="00BA34AF" w14:paraId="01AE101C" w14:textId="77777777"/>
    <w:p w:rsidR="00537743" w:rsidRPr="009B4E20" w:rsidP="00BA34AF" w14:paraId="01AE101D" w14:textId="77777777"/>
    <w:p w:rsidR="00537743" w:rsidP="00BA34AF" w14:paraId="01AE101E" w14:textId="77777777"/>
    <w:p w:rsidR="003C1CE7" w:rsidRPr="009B4E20" w:rsidP="00BA34AF" w14:paraId="01AE101F" w14:textId="77777777"/>
    <w:p w:rsidR="003C1CE7" w:rsidP="00BA34AF" w14:paraId="01AE1020" w14:textId="77777777">
      <w:pPr>
        <w:rPr>
          <w:highlight w:val="cyan"/>
        </w:rPr>
      </w:pPr>
    </w:p>
    <w:p w:rsidR="003C1CE7" w:rsidP="00BA34AF" w14:paraId="01AE1021" w14:textId="77777777">
      <w:pPr>
        <w:rPr>
          <w:rFonts w:asciiTheme="majorHAnsi" w:eastAsiaTheme="majorEastAsia" w:hAnsiTheme="majorHAnsi" w:cstheme="majorBidi"/>
          <w:color w:val="548DD4" w:themeColor="text2" w:themeTint="99"/>
          <w:sz w:val="24"/>
        </w:rPr>
      </w:pPr>
      <w:r>
        <w:br w:type="page"/>
      </w:r>
    </w:p>
    <w:p w:rsidR="003C1CE7" w:rsidP="00BA34AF" w14:paraId="01AE1022" w14:textId="77777777">
      <w:pPr>
        <w:pStyle w:val="Heading4"/>
      </w:pPr>
      <w:r>
        <w:t>EA non-tiered, no cooperating agency agreement or acting as lead agency as indicated on 1365</w:t>
      </w:r>
    </w:p>
    <w:p w:rsidR="003C1CE7" w:rsidRPr="009B4E20" w:rsidP="00BA34AF" w14:paraId="01AE1023" w14:textId="71803B9D">
      <w:r>
        <w:rPr>
          <w:noProof/>
        </w:rPr>
        <mc:AlternateContent>
          <mc:Choice Requires="wps">
            <w:drawing>
              <wp:anchor distT="0" distB="0" distL="114300" distR="114300" simplePos="0" relativeHeight="252418048" behindDoc="0" locked="0" layoutInCell="1" allowOverlap="1">
                <wp:simplePos x="0" y="0"/>
                <wp:positionH relativeFrom="column">
                  <wp:posOffset>423545</wp:posOffset>
                </wp:positionH>
                <wp:positionV relativeFrom="paragraph">
                  <wp:posOffset>12700</wp:posOffset>
                </wp:positionV>
                <wp:extent cx="5554345" cy="1621155"/>
                <wp:effectExtent l="27940" t="20955" r="37465" b="49530"/>
                <wp:wrapNone/>
                <wp:docPr id="1529" name="Text Box 4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21155"/>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D5F55" w:rsidP="00585137" w14:textId="77777777">
                            <w:pPr>
                              <w:pStyle w:val="ListParagraph"/>
                              <w:numPr>
                                <w:ilvl w:val="0"/>
                                <w:numId w:val="60"/>
                              </w:numPr>
                              <w:rPr>
                                <w:color w:val="FFFFFF" w:themeColor="background1"/>
                              </w:rPr>
                            </w:pPr>
                            <w:r w:rsidRPr="00AD5F55">
                              <w:rPr>
                                <w:color w:val="FFFFFF" w:themeColor="background1"/>
                              </w:rPr>
                              <w:t xml:space="preserve">Initial Screen </w:t>
                            </w:r>
                            <w:r w:rsidRPr="00AD5F55">
                              <w:rPr>
                                <w:rStyle w:val="BusinessRulesChar"/>
                                <w:color w:val="FFFFFF" w:themeColor="background1"/>
                              </w:rPr>
                              <w:t>[link to 1105]</w:t>
                            </w:r>
                          </w:p>
                          <w:p w:rsidR="00D3704D" w:rsidRPr="00AD5F55" w:rsidP="00585137"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Project Summary </w:t>
                            </w:r>
                            <w:r w:rsidRPr="00AD5F55">
                              <w:rPr>
                                <w:rStyle w:val="BusinessRulesChar"/>
                                <w:color w:val="FFFFFF" w:themeColor="background1"/>
                              </w:rPr>
                              <w:t>[link to 1125]</w:t>
                            </w:r>
                          </w:p>
                          <w:p w:rsidR="00D3704D" w:rsidRPr="00AD5F55" w:rsidP="00585137" w14:textId="77777777">
                            <w:pPr>
                              <w:pStyle w:val="ListParagraph"/>
                              <w:numPr>
                                <w:ilvl w:val="0"/>
                                <w:numId w:val="60"/>
                              </w:numPr>
                              <w:rPr>
                                <w:color w:val="FFFFFF" w:themeColor="background1"/>
                              </w:rPr>
                            </w:pPr>
                            <w:r w:rsidRPr="00AD5F55">
                              <w:rPr>
                                <w:color w:val="FFFFFF" w:themeColor="background1"/>
                              </w:rPr>
                              <w:t xml:space="preserve">Level of Review Determination </w:t>
                            </w:r>
                            <w:r w:rsidRPr="00AD5F55">
                              <w:rPr>
                                <w:rStyle w:val="BusinessRulesChar"/>
                                <w:color w:val="FFFFFF" w:themeColor="background1"/>
                              </w:rPr>
                              <w:t>[link to 1315]</w:t>
                            </w:r>
                          </w:p>
                          <w:p w:rsidR="00D3704D" w:rsidRPr="00AD5F55" w:rsidP="00585137"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Cooperating Agency Agreement </w:t>
                            </w:r>
                            <w:r w:rsidRPr="00AD5F55">
                              <w:rPr>
                                <w:rStyle w:val="BusinessRulesChar"/>
                                <w:color w:val="FFFFFF" w:themeColor="background1"/>
                              </w:rPr>
                              <w:t>[shows only where 1365 Business rules indicate this screen is applicable; link to 1365]</w:t>
                            </w:r>
                          </w:p>
                          <w:p w:rsidR="00D3704D" w:rsidRPr="00AD5F55" w:rsidP="00585137"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Project Justification </w:t>
                            </w:r>
                            <w:r w:rsidRPr="00AD5F55">
                              <w:rPr>
                                <w:rStyle w:val="BusinessRulesChar"/>
                                <w:color w:val="FFFFFF" w:themeColor="background1"/>
                              </w:rPr>
                              <w:t>[shows for EA-level projects only; link to 1366]</w:t>
                            </w:r>
                          </w:p>
                          <w:p w:rsidR="00D3704D" w:rsidRPr="00AD5F55" w:rsidP="00585137" w14:textId="77777777">
                            <w:pPr>
                              <w:pStyle w:val="ListParagraph"/>
                              <w:numPr>
                                <w:ilvl w:val="0"/>
                                <w:numId w:val="60"/>
                              </w:numPr>
                              <w:rPr>
                                <w:color w:val="FFFFFF" w:themeColor="background1"/>
                              </w:rPr>
                            </w:pPr>
                            <w:r w:rsidRPr="00AD5F55">
                              <w:rPr>
                                <w:color w:val="FFFFFF" w:themeColor="background1"/>
                              </w:rPr>
                              <w:t xml:space="preserve">Related Laws and Authorities </w:t>
                            </w:r>
                            <w:r w:rsidRPr="00AD5F55">
                              <w:rPr>
                                <w:rStyle w:val="BusinessRulesChar"/>
                                <w:color w:val="FFFFFF" w:themeColor="background1"/>
                              </w:rPr>
                              <w:t>[link to 2005 for all reviews except EIS]</w:t>
                            </w:r>
                          </w:p>
                          <w:p w:rsidR="00D3704D" w:rsidRPr="00AD5F55" w:rsidP="00585137"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Environmental Assessment Factors </w:t>
                            </w:r>
                            <w:r w:rsidRPr="00AD5F55">
                              <w:rPr>
                                <w:rStyle w:val="BusinessRulesChar"/>
                                <w:color w:val="FFFFFF" w:themeColor="background1"/>
                              </w:rPr>
                              <w:t>[shows for EA-level projects only; link to 4010]</w:t>
                            </w:r>
                          </w:p>
                          <w:p w:rsidR="00D3704D" w:rsidRPr="00AD5F55" w:rsidP="00585137"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Environmental Assessment Analysis </w:t>
                            </w:r>
                            <w:r w:rsidRPr="00AD5F55">
                              <w:rPr>
                                <w:rStyle w:val="BusinessRulesChar"/>
                                <w:color w:val="FFFFFF" w:themeColor="background1"/>
                              </w:rPr>
                              <w:t>[shows for EA-level projects only; link to 4100]</w:t>
                            </w:r>
                          </w:p>
                          <w:p w:rsidR="00D3704D" w:rsidRPr="00AD5F55" w:rsidP="00585137"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Mitigation Measures and Conditions </w:t>
                            </w:r>
                            <w:r w:rsidRPr="00AD5F55">
                              <w:rPr>
                                <w:rStyle w:val="BusinessRulesChar"/>
                                <w:color w:val="FFFFFF" w:themeColor="background1"/>
                              </w:rPr>
                              <w:t>[link to 5000 for all reviews except EIS]</w:t>
                            </w:r>
                          </w:p>
                          <w:p w:rsidR="00D3704D" w:rsidRPr="00AD5F55" w:rsidP="00585137" w14:textId="77777777">
                            <w:pPr>
                              <w:pStyle w:val="ListParagraph"/>
                              <w:numPr>
                                <w:ilvl w:val="0"/>
                                <w:numId w:val="60"/>
                              </w:numPr>
                              <w:rPr>
                                <w:color w:val="FFFFFF" w:themeColor="background1"/>
                              </w:rPr>
                            </w:pPr>
                            <w:r w:rsidRPr="00AD5F55">
                              <w:rPr>
                                <w:color w:val="FFFFFF" w:themeColor="background1"/>
                              </w:rPr>
                              <w:t>Environmental Finding (6310) (This shows when LOR is determined)</w:t>
                            </w:r>
                          </w:p>
                          <w:p w:rsidR="00D3704D" w:rsidRPr="00AD5F55" w:rsidP="00585137" w14:textId="77777777">
                            <w:pPr>
                              <w:pStyle w:val="ListParagraph"/>
                              <w:numPr>
                                <w:ilvl w:val="0"/>
                                <w:numId w:val="60"/>
                              </w:numPr>
                              <w:rPr>
                                <w:color w:val="FFFFFF" w:themeColor="background1"/>
                              </w:rPr>
                            </w:pPr>
                            <w:r w:rsidRPr="00AD5F55">
                              <w:rPr>
                                <w:color w:val="FFFFFF" w:themeColor="background1"/>
                              </w:rPr>
                              <w:t>Package (6220) (This shows when LOR is determined)</w:t>
                            </w:r>
                          </w:p>
                          <w:p w:rsidR="00D3704D" w:rsidRPr="00AD5F55" w:rsidP="00585137" w14:textId="77777777">
                            <w:pPr>
                              <w:pStyle w:val="BusinessRules"/>
                              <w:numPr>
                                <w:ilvl w:val="0"/>
                                <w:numId w:val="60"/>
                              </w:numPr>
                              <w:rPr>
                                <w:color w:val="FFFFFF" w:themeColor="background1"/>
                              </w:rPr>
                            </w:pPr>
                            <w:r w:rsidRPr="00AD5F55">
                              <w:rPr>
                                <w:color w:val="FFFFFF" w:themeColor="background1"/>
                              </w:rPr>
                              <w:t xml:space="preserve">Certifications (6350) (This shows when LOR is determined) </w:t>
                            </w:r>
                          </w:p>
                          <w:p w:rsidR="00D3704D" w:rsidRPr="00AD5F55" w:rsidP="00585137" w14:textId="77777777">
                            <w:pPr>
                              <w:pStyle w:val="ListParagraph"/>
                              <w:numPr>
                                <w:ilvl w:val="0"/>
                                <w:numId w:val="60"/>
                              </w:numPr>
                              <w:rPr>
                                <w:color w:val="FFFFFF" w:themeColor="background1"/>
                              </w:rPr>
                            </w:pPr>
                            <w:r w:rsidRPr="00AD5F55">
                              <w:rPr>
                                <w:color w:val="FFFFFF" w:themeColor="background1"/>
                              </w:rPr>
                              <w:t>Complete and Archive (6600) (This shows when LOR is)</w:t>
                            </w:r>
                          </w:p>
                          <w:p w:rsidR="00D3704D" w:rsidRPr="00AD5F55" w:rsidP="00585137"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Mitigation Follow-Up </w:t>
                            </w:r>
                            <w:r w:rsidRPr="00AD5F55">
                              <w:rPr>
                                <w:rStyle w:val="BusinessRulesChar"/>
                                <w:color w:val="FFFFFF" w:themeColor="background1"/>
                              </w:rPr>
                              <w:t xml:space="preserve">[link to 7000; complete and complete, conditioned on mitigation reviews only for all levels of review except EIS ] </w:t>
                            </w:r>
                          </w:p>
                          <w:p w:rsidR="00D3704D" w:rsidRPr="00AD5F55" w:rsidP="00585137"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Reevaluation [link to screen 1162, after the review is complete, complete, conditioned on mitigation reviews only]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1" o:spid="_x0000_s1049" type="#_x0000_t202" style="width:437.35pt;height:260.7pt;margin-top:1pt;margin-left:33.35pt;mso-height-percent:200;mso-height-relative:margin;mso-width-percent:0;mso-width-relative:margin;mso-wrap-distance-bottom:0;mso-wrap-distance-left:9pt;mso-wrap-distance-right:9pt;mso-wrap-distance-top:0;mso-wrap-style:square;position:absolute;visibility:visible;v-text-anchor:top;z-index:252419072" fillcolor="#4f81bd" strokecolor="#b2d4b2" strokeweight="3pt">
                <v:shadow on="t" color="#243f60" opacity="0.5" offset="1pt"/>
                <v:textbox style="mso-fit-shape-to-text:t">
                  <w:txbxContent>
                    <w:p w:rsidR="00D3704D" w:rsidRPr="00AD5F55" w:rsidP="00585137" w14:paraId="01AE2FA7" w14:textId="77777777">
                      <w:pPr>
                        <w:pStyle w:val="ListParagraph"/>
                        <w:numPr>
                          <w:ilvl w:val="0"/>
                          <w:numId w:val="60"/>
                        </w:numPr>
                        <w:rPr>
                          <w:color w:val="FFFFFF" w:themeColor="background1"/>
                        </w:rPr>
                      </w:pPr>
                      <w:r w:rsidRPr="00AD5F55">
                        <w:rPr>
                          <w:color w:val="FFFFFF" w:themeColor="background1"/>
                        </w:rPr>
                        <w:t xml:space="preserve">Initial Screen </w:t>
                      </w:r>
                      <w:r w:rsidRPr="00AD5F55">
                        <w:rPr>
                          <w:rStyle w:val="BusinessRulesChar"/>
                          <w:color w:val="FFFFFF" w:themeColor="background1"/>
                        </w:rPr>
                        <w:t>[link to 1105]</w:t>
                      </w:r>
                    </w:p>
                    <w:p w:rsidR="00D3704D" w:rsidRPr="00AD5F55" w:rsidP="00585137" w14:paraId="01AE2FA8"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Project Summary </w:t>
                      </w:r>
                      <w:r w:rsidRPr="00AD5F55">
                        <w:rPr>
                          <w:rStyle w:val="BusinessRulesChar"/>
                          <w:color w:val="FFFFFF" w:themeColor="background1"/>
                        </w:rPr>
                        <w:t>[link to 1125]</w:t>
                      </w:r>
                    </w:p>
                    <w:p w:rsidR="00D3704D" w:rsidRPr="00AD5F55" w:rsidP="00585137" w14:paraId="01AE2FA9" w14:textId="77777777">
                      <w:pPr>
                        <w:pStyle w:val="ListParagraph"/>
                        <w:numPr>
                          <w:ilvl w:val="0"/>
                          <w:numId w:val="60"/>
                        </w:numPr>
                        <w:rPr>
                          <w:color w:val="FFFFFF" w:themeColor="background1"/>
                        </w:rPr>
                      </w:pPr>
                      <w:r w:rsidRPr="00AD5F55">
                        <w:rPr>
                          <w:color w:val="FFFFFF" w:themeColor="background1"/>
                        </w:rPr>
                        <w:t xml:space="preserve">Level of Review Determination </w:t>
                      </w:r>
                      <w:r w:rsidRPr="00AD5F55">
                        <w:rPr>
                          <w:rStyle w:val="BusinessRulesChar"/>
                          <w:color w:val="FFFFFF" w:themeColor="background1"/>
                        </w:rPr>
                        <w:t>[link to 1315]</w:t>
                      </w:r>
                    </w:p>
                    <w:p w:rsidR="00D3704D" w:rsidRPr="00AD5F55" w:rsidP="00585137" w14:paraId="01AE2FAA"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Cooperating Agency Agreement </w:t>
                      </w:r>
                      <w:r w:rsidRPr="00AD5F55">
                        <w:rPr>
                          <w:rStyle w:val="BusinessRulesChar"/>
                          <w:color w:val="FFFFFF" w:themeColor="background1"/>
                        </w:rPr>
                        <w:t>[shows only where 1365 Business rules indicate this screen is applicable; link to 1365]</w:t>
                      </w:r>
                    </w:p>
                    <w:p w:rsidR="00D3704D" w:rsidRPr="00AD5F55" w:rsidP="00585137" w14:paraId="01AE2FAB"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Project Justification </w:t>
                      </w:r>
                      <w:r w:rsidRPr="00AD5F55">
                        <w:rPr>
                          <w:rStyle w:val="BusinessRulesChar"/>
                          <w:color w:val="FFFFFF" w:themeColor="background1"/>
                        </w:rPr>
                        <w:t>[shows for EA-level projects only; link to 1366]</w:t>
                      </w:r>
                    </w:p>
                    <w:p w:rsidR="00D3704D" w:rsidRPr="00AD5F55" w:rsidP="00585137" w14:paraId="01AE2FAC" w14:textId="77777777">
                      <w:pPr>
                        <w:pStyle w:val="ListParagraph"/>
                        <w:numPr>
                          <w:ilvl w:val="0"/>
                          <w:numId w:val="60"/>
                        </w:numPr>
                        <w:rPr>
                          <w:color w:val="FFFFFF" w:themeColor="background1"/>
                        </w:rPr>
                      </w:pPr>
                      <w:r w:rsidRPr="00AD5F55">
                        <w:rPr>
                          <w:color w:val="FFFFFF" w:themeColor="background1"/>
                        </w:rPr>
                        <w:t xml:space="preserve">Related Laws and Authorities </w:t>
                      </w:r>
                      <w:r w:rsidRPr="00AD5F55">
                        <w:rPr>
                          <w:rStyle w:val="BusinessRulesChar"/>
                          <w:color w:val="FFFFFF" w:themeColor="background1"/>
                        </w:rPr>
                        <w:t>[link to 2005 for all reviews except EIS]</w:t>
                      </w:r>
                    </w:p>
                    <w:p w:rsidR="00D3704D" w:rsidRPr="00AD5F55" w:rsidP="00585137" w14:paraId="01AE2FAD"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Environmental Assessment Factors </w:t>
                      </w:r>
                      <w:r w:rsidRPr="00AD5F55">
                        <w:rPr>
                          <w:rStyle w:val="BusinessRulesChar"/>
                          <w:color w:val="FFFFFF" w:themeColor="background1"/>
                        </w:rPr>
                        <w:t>[shows for EA-level projects only; link to 4010]</w:t>
                      </w:r>
                    </w:p>
                    <w:p w:rsidR="00D3704D" w:rsidRPr="00AD5F55" w:rsidP="00585137" w14:paraId="01AE2FAE"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Environmental Assessment Analysis </w:t>
                      </w:r>
                      <w:r w:rsidRPr="00AD5F55">
                        <w:rPr>
                          <w:rStyle w:val="BusinessRulesChar"/>
                          <w:color w:val="FFFFFF" w:themeColor="background1"/>
                        </w:rPr>
                        <w:t>[shows for EA-level projects only; link to 4100]</w:t>
                      </w:r>
                    </w:p>
                    <w:p w:rsidR="00D3704D" w:rsidRPr="00AD5F55" w:rsidP="00585137" w14:paraId="01AE2FAF"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Mitigation Measures and Conditions </w:t>
                      </w:r>
                      <w:r w:rsidRPr="00AD5F55">
                        <w:rPr>
                          <w:rStyle w:val="BusinessRulesChar"/>
                          <w:color w:val="FFFFFF" w:themeColor="background1"/>
                        </w:rPr>
                        <w:t>[link to 5000 for all reviews except EIS]</w:t>
                      </w:r>
                    </w:p>
                    <w:p w:rsidR="00D3704D" w:rsidRPr="00AD5F55" w:rsidP="00585137" w14:paraId="01AE2FB0" w14:textId="77777777">
                      <w:pPr>
                        <w:pStyle w:val="ListParagraph"/>
                        <w:numPr>
                          <w:ilvl w:val="0"/>
                          <w:numId w:val="60"/>
                        </w:numPr>
                        <w:rPr>
                          <w:color w:val="FFFFFF" w:themeColor="background1"/>
                        </w:rPr>
                      </w:pPr>
                      <w:r w:rsidRPr="00AD5F55">
                        <w:rPr>
                          <w:color w:val="FFFFFF" w:themeColor="background1"/>
                        </w:rPr>
                        <w:t>Environmental Finding (6310) (This shows when LOR is determined)</w:t>
                      </w:r>
                    </w:p>
                    <w:p w:rsidR="00D3704D" w:rsidRPr="00AD5F55" w:rsidP="00585137" w14:paraId="01AE2FB1" w14:textId="77777777">
                      <w:pPr>
                        <w:pStyle w:val="ListParagraph"/>
                        <w:numPr>
                          <w:ilvl w:val="0"/>
                          <w:numId w:val="60"/>
                        </w:numPr>
                        <w:rPr>
                          <w:color w:val="FFFFFF" w:themeColor="background1"/>
                        </w:rPr>
                      </w:pPr>
                      <w:r w:rsidRPr="00AD5F55">
                        <w:rPr>
                          <w:color w:val="FFFFFF" w:themeColor="background1"/>
                        </w:rPr>
                        <w:t>Package (6220) (This shows when LOR is determined)</w:t>
                      </w:r>
                    </w:p>
                    <w:p w:rsidR="00D3704D" w:rsidRPr="00AD5F55" w:rsidP="00585137" w14:paraId="01AE2FB2" w14:textId="77777777">
                      <w:pPr>
                        <w:pStyle w:val="BusinessRules"/>
                        <w:numPr>
                          <w:ilvl w:val="0"/>
                          <w:numId w:val="60"/>
                        </w:numPr>
                        <w:rPr>
                          <w:color w:val="FFFFFF" w:themeColor="background1"/>
                        </w:rPr>
                      </w:pPr>
                      <w:r w:rsidRPr="00AD5F55">
                        <w:rPr>
                          <w:color w:val="FFFFFF" w:themeColor="background1"/>
                        </w:rPr>
                        <w:t xml:space="preserve">Certifications (6350) (This shows when LOR is determined) </w:t>
                      </w:r>
                    </w:p>
                    <w:p w:rsidR="00D3704D" w:rsidRPr="00AD5F55" w:rsidP="00585137" w14:paraId="01AE2FB3" w14:textId="77777777">
                      <w:pPr>
                        <w:pStyle w:val="ListParagraph"/>
                        <w:numPr>
                          <w:ilvl w:val="0"/>
                          <w:numId w:val="60"/>
                        </w:numPr>
                        <w:rPr>
                          <w:color w:val="FFFFFF" w:themeColor="background1"/>
                        </w:rPr>
                      </w:pPr>
                      <w:r w:rsidRPr="00AD5F55">
                        <w:rPr>
                          <w:color w:val="FFFFFF" w:themeColor="background1"/>
                        </w:rPr>
                        <w:t>Complete and Archive (6600) (This shows when LOR is)</w:t>
                      </w:r>
                    </w:p>
                    <w:p w:rsidR="00D3704D" w:rsidRPr="00AD5F55" w:rsidP="00585137" w14:paraId="01AE2FB4"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 xml:space="preserve">Mitigation Follow-Up </w:t>
                      </w:r>
                      <w:r w:rsidRPr="00AD5F55">
                        <w:rPr>
                          <w:rStyle w:val="BusinessRulesChar"/>
                          <w:color w:val="FFFFFF" w:themeColor="background1"/>
                        </w:rPr>
                        <w:t xml:space="preserve">[link to 7000; complete and complete, conditioned on mitigation reviews only for all levels of review except EIS ] </w:t>
                      </w:r>
                    </w:p>
                    <w:p w:rsidR="00D3704D" w:rsidRPr="00AD5F55" w:rsidP="00585137" w14:paraId="01AE2FB5" w14:textId="77777777">
                      <w:pPr>
                        <w:pStyle w:val="ListParagraph"/>
                        <w:numPr>
                          <w:ilvl w:val="0"/>
                          <w:numId w:val="60"/>
                        </w:numPr>
                        <w:rPr>
                          <w:rStyle w:val="BusinessRulesChar"/>
                          <w:rFonts w:eastAsiaTheme="majorEastAsia"/>
                          <w:b/>
                          <w:bCs/>
                          <w:color w:val="FFFFFF" w:themeColor="background1"/>
                        </w:rPr>
                      </w:pPr>
                      <w:r w:rsidRPr="00AD5F55">
                        <w:rPr>
                          <w:color w:val="FFFFFF" w:themeColor="background1"/>
                        </w:rPr>
                        <w:t>Reevaluation [link to screen 1162, after the review is complete, complete, conditioned on mitigation reviews only]</w:t>
                      </w:r>
                    </w:p>
                  </w:txbxContent>
                </v:textbox>
              </v:shape>
            </w:pict>
          </mc:Fallback>
        </mc:AlternateContent>
      </w:r>
    </w:p>
    <w:p w:rsidR="003C1CE7" w:rsidRPr="009B4E20" w:rsidP="00BA34AF" w14:paraId="01AE1024" w14:textId="77777777"/>
    <w:p w:rsidR="003C1CE7" w:rsidRPr="009B4E20" w:rsidP="00BA34AF" w14:paraId="01AE1025" w14:textId="77777777"/>
    <w:p w:rsidR="003C1CE7" w:rsidRPr="009B4E20" w:rsidP="00BA34AF" w14:paraId="01AE1026" w14:textId="77777777"/>
    <w:p w:rsidR="003C1CE7" w:rsidRPr="009B4E20" w:rsidP="00BA34AF" w14:paraId="01AE1027" w14:textId="77777777"/>
    <w:p w:rsidR="003C1CE7" w:rsidRPr="009B4E20" w:rsidP="00BA34AF" w14:paraId="01AE1028" w14:textId="77777777"/>
    <w:p w:rsidR="003C1CE7" w:rsidRPr="009B4E20" w:rsidP="00BA34AF" w14:paraId="01AE1029" w14:textId="77777777"/>
    <w:p w:rsidR="003C1CE7" w:rsidRPr="009B4E20" w:rsidP="00BA34AF" w14:paraId="01AE102A" w14:textId="77777777"/>
    <w:p w:rsidR="003C1CE7" w:rsidRPr="009B4E20" w:rsidP="00BA34AF" w14:paraId="01AE102B" w14:textId="77777777"/>
    <w:p w:rsidR="003C1CE7" w:rsidRPr="009B4E20" w:rsidP="00BA34AF" w14:paraId="01AE102C" w14:textId="77777777"/>
    <w:p w:rsidR="003C1CE7" w:rsidRPr="009B4E20" w:rsidP="00BA34AF" w14:paraId="01AE102D" w14:textId="77777777"/>
    <w:p w:rsidR="003C1CE7" w:rsidRPr="009B4E20" w:rsidP="00BA34AF" w14:paraId="01AE102E" w14:textId="77777777"/>
    <w:p w:rsidR="003C1CE7" w:rsidRPr="009B4E20" w:rsidP="00BA34AF" w14:paraId="01AE102F" w14:textId="77777777"/>
    <w:p w:rsidR="003C1CE7" w:rsidRPr="009B4E20" w:rsidP="00BA34AF" w14:paraId="01AE1030" w14:textId="77777777"/>
    <w:p w:rsidR="003C1CE7" w:rsidP="00BA34AF" w14:paraId="01AE1031" w14:textId="77777777">
      <w:pPr>
        <w:rPr>
          <w:highlight w:val="cyan"/>
        </w:rPr>
      </w:pPr>
    </w:p>
    <w:p w:rsidR="003C1CE7" w:rsidP="00BA34AF" w14:paraId="01AE1032" w14:textId="77777777">
      <w:pPr>
        <w:rPr>
          <w:highlight w:val="cyan"/>
        </w:rPr>
      </w:pPr>
    </w:p>
    <w:p w:rsidR="003C1CE7" w:rsidP="00BA34AF" w14:paraId="01AE1033" w14:textId="77777777">
      <w:pPr>
        <w:rPr>
          <w:highlight w:val="cyan"/>
        </w:rPr>
      </w:pPr>
    </w:p>
    <w:p w:rsidR="003C1CE7" w:rsidP="00BA34AF" w14:paraId="01AE1034" w14:textId="77777777">
      <w:pPr>
        <w:rPr>
          <w:highlight w:val="cyan"/>
        </w:rPr>
      </w:pPr>
    </w:p>
    <w:p w:rsidR="003C1CE7" w:rsidP="00BA34AF" w14:paraId="01AE1035" w14:textId="77777777">
      <w:pPr>
        <w:rPr>
          <w:highlight w:val="cyan"/>
        </w:rPr>
      </w:pPr>
    </w:p>
    <w:p w:rsidR="003C1CE7" w:rsidP="00BA34AF" w14:paraId="01AE1036" w14:textId="77777777">
      <w:pPr>
        <w:rPr>
          <w:highlight w:val="cyan"/>
        </w:rPr>
      </w:pPr>
    </w:p>
    <w:p w:rsidR="003C1CE7" w:rsidP="00BA34AF" w14:paraId="01AE1037" w14:textId="77777777">
      <w:pPr>
        <w:rPr>
          <w:highlight w:val="cyan"/>
        </w:rPr>
      </w:pPr>
    </w:p>
    <w:p w:rsidR="003C1CE7" w:rsidP="00BA34AF" w14:paraId="01AE1038" w14:textId="77777777">
      <w:pPr>
        <w:pStyle w:val="Heading4"/>
      </w:pPr>
      <w:r w:rsidRPr="00431CAA">
        <w:t>EA non-tiered</w:t>
      </w:r>
      <w:r>
        <w:t xml:space="preserve">, acting as cooperating </w:t>
      </w:r>
      <w:r w:rsidRPr="00F31D89">
        <w:t>agency as indicated on 1365</w:t>
      </w:r>
    </w:p>
    <w:p w:rsidR="003C1CE7" w:rsidRPr="009B4E20" w:rsidP="00BA34AF" w14:paraId="01AE1039" w14:textId="05EB6B5B">
      <w:r>
        <w:rPr>
          <w:noProof/>
        </w:rPr>
        <mc:AlternateContent>
          <mc:Choice Requires="wps">
            <w:drawing>
              <wp:anchor distT="0" distB="0" distL="114300" distR="114300" simplePos="0" relativeHeight="252420096" behindDoc="0" locked="0" layoutInCell="1" allowOverlap="1">
                <wp:simplePos x="0" y="0"/>
                <wp:positionH relativeFrom="column">
                  <wp:posOffset>410210</wp:posOffset>
                </wp:positionH>
                <wp:positionV relativeFrom="paragraph">
                  <wp:posOffset>3810</wp:posOffset>
                </wp:positionV>
                <wp:extent cx="5554345" cy="1627505"/>
                <wp:effectExtent l="20320" t="19685" r="35560" b="44450"/>
                <wp:wrapNone/>
                <wp:docPr id="1528" name="Text Box 4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27505"/>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D5F55" w:rsidP="00585137" w14:textId="77777777">
                            <w:pPr>
                              <w:pStyle w:val="ListParagraph"/>
                              <w:numPr>
                                <w:ilvl w:val="0"/>
                                <w:numId w:val="60"/>
                              </w:numPr>
                              <w:rPr>
                                <w:color w:val="FFFFFF" w:themeColor="background1"/>
                              </w:rPr>
                            </w:pPr>
                            <w:r w:rsidRPr="00AD5F55">
                              <w:rPr>
                                <w:color w:val="FFFFFF" w:themeColor="background1"/>
                              </w:rPr>
                              <w:t xml:space="preserve">Initial Screen </w:t>
                            </w:r>
                            <w:r w:rsidRPr="00AD5F55">
                              <w:rPr>
                                <w:rStyle w:val="BusinessRulesChar"/>
                                <w:color w:val="FFFFFF" w:themeColor="background1"/>
                              </w:rPr>
                              <w:t>[link to 1105]</w:t>
                            </w:r>
                          </w:p>
                          <w:p w:rsidR="00D3704D" w:rsidRPr="00AD5F55" w:rsidP="00585137" w14:textId="77777777">
                            <w:pPr>
                              <w:pStyle w:val="ListParagraph"/>
                              <w:numPr>
                                <w:ilvl w:val="0"/>
                                <w:numId w:val="60"/>
                              </w:numPr>
                              <w:rPr>
                                <w:rStyle w:val="BusinessRulesChar"/>
                                <w:color w:val="FFFFFF" w:themeColor="background1"/>
                              </w:rPr>
                            </w:pPr>
                            <w:r w:rsidRPr="00AD5F55">
                              <w:rPr>
                                <w:color w:val="FFFFFF" w:themeColor="background1"/>
                              </w:rPr>
                              <w:t xml:space="preserve">Project Summary </w:t>
                            </w:r>
                            <w:r w:rsidRPr="00AD5F55">
                              <w:rPr>
                                <w:rStyle w:val="BusinessRulesChar"/>
                                <w:color w:val="FFFFFF" w:themeColor="background1"/>
                              </w:rPr>
                              <w:t>[link to 1125]</w:t>
                            </w:r>
                          </w:p>
                          <w:p w:rsidR="00D3704D" w:rsidRPr="00AD5F55" w:rsidP="00585137" w14:textId="77777777">
                            <w:pPr>
                              <w:pStyle w:val="ListParagraph"/>
                              <w:numPr>
                                <w:ilvl w:val="0"/>
                                <w:numId w:val="60"/>
                              </w:numPr>
                              <w:rPr>
                                <w:color w:val="FFFFFF" w:themeColor="background1"/>
                              </w:rPr>
                            </w:pPr>
                            <w:r w:rsidRPr="00AD5F55">
                              <w:rPr>
                                <w:color w:val="FFFFFF" w:themeColor="background1"/>
                              </w:rPr>
                              <w:t xml:space="preserve">Level of Review Determination </w:t>
                            </w:r>
                            <w:r w:rsidRPr="00AD5F55">
                              <w:rPr>
                                <w:rStyle w:val="BusinessRulesChar"/>
                                <w:color w:val="FFFFFF" w:themeColor="background1"/>
                              </w:rPr>
                              <w:t>[link to 1315]</w:t>
                            </w:r>
                          </w:p>
                          <w:p w:rsidR="00D3704D" w:rsidRPr="00AD5F55" w:rsidP="00585137" w14:textId="77777777">
                            <w:pPr>
                              <w:pStyle w:val="ListParagraph"/>
                              <w:numPr>
                                <w:ilvl w:val="0"/>
                                <w:numId w:val="60"/>
                              </w:numPr>
                              <w:rPr>
                                <w:rStyle w:val="BusinessRulesChar"/>
                                <w:color w:val="FFFFFF" w:themeColor="background1"/>
                              </w:rPr>
                            </w:pPr>
                            <w:r w:rsidRPr="00AD5F55">
                              <w:rPr>
                                <w:color w:val="FFFFFF" w:themeColor="background1"/>
                              </w:rPr>
                              <w:t xml:space="preserve">Cooperating Agency Agreement </w:t>
                            </w:r>
                            <w:r w:rsidRPr="00AD5F55">
                              <w:rPr>
                                <w:rStyle w:val="BusinessRulesChar"/>
                                <w:color w:val="FFFFFF" w:themeColor="background1"/>
                              </w:rPr>
                              <w:t>[link to 1365]</w:t>
                            </w:r>
                          </w:p>
                          <w:p w:rsidR="00D3704D" w:rsidRPr="00AD5F55" w:rsidP="00585137" w14:textId="77777777">
                            <w:pPr>
                              <w:pStyle w:val="ListParagraph"/>
                              <w:numPr>
                                <w:ilvl w:val="0"/>
                                <w:numId w:val="60"/>
                              </w:numPr>
                              <w:rPr>
                                <w:color w:val="FFFFFF" w:themeColor="background1"/>
                              </w:rPr>
                            </w:pPr>
                            <w:r w:rsidRPr="00AD5F55">
                              <w:rPr>
                                <w:color w:val="FFFFFF" w:themeColor="background1"/>
                              </w:rPr>
                              <w:t>Environmental Finding (6310) (This shows when LOR is determined)</w:t>
                            </w:r>
                          </w:p>
                          <w:p w:rsidR="00D3704D" w:rsidRPr="00AD5F55" w:rsidP="00585137" w14:textId="77777777">
                            <w:pPr>
                              <w:pStyle w:val="ListParagraph"/>
                              <w:numPr>
                                <w:ilvl w:val="0"/>
                                <w:numId w:val="60"/>
                              </w:numPr>
                              <w:rPr>
                                <w:color w:val="FFFFFF" w:themeColor="background1"/>
                              </w:rPr>
                            </w:pPr>
                            <w:r w:rsidRPr="00AD5F55">
                              <w:rPr>
                                <w:color w:val="FFFFFF" w:themeColor="background1"/>
                              </w:rPr>
                              <w:t>Package (6220) (This shows when LOR is determined)</w:t>
                            </w:r>
                          </w:p>
                          <w:p w:rsidR="00D3704D" w:rsidRPr="00AD5F55" w:rsidP="00585137" w14:textId="77777777">
                            <w:pPr>
                              <w:pStyle w:val="BusinessRules"/>
                              <w:numPr>
                                <w:ilvl w:val="0"/>
                                <w:numId w:val="60"/>
                              </w:numPr>
                              <w:rPr>
                                <w:color w:val="FFFFFF" w:themeColor="background1"/>
                              </w:rPr>
                            </w:pPr>
                            <w:r w:rsidRPr="00AD5F55">
                              <w:rPr>
                                <w:color w:val="FFFFFF" w:themeColor="background1"/>
                              </w:rPr>
                              <w:t xml:space="preserve">Certifications (6350) (This shows when LOR is determined) </w:t>
                            </w:r>
                          </w:p>
                          <w:p w:rsidR="00D3704D" w:rsidRPr="00AD5F55" w:rsidP="00585137" w14:textId="77777777">
                            <w:pPr>
                              <w:pStyle w:val="ListParagraph"/>
                              <w:numPr>
                                <w:ilvl w:val="0"/>
                                <w:numId w:val="60"/>
                              </w:numPr>
                              <w:rPr>
                                <w:color w:val="FFFFFF" w:themeColor="background1"/>
                              </w:rPr>
                            </w:pPr>
                            <w:r w:rsidRPr="00AD5F55">
                              <w:rPr>
                                <w:color w:val="FFFFFF" w:themeColor="background1"/>
                              </w:rPr>
                              <w:t>Complete and Archive (6600) (This when LOR is determined)</w:t>
                            </w:r>
                          </w:p>
                          <w:p w:rsidR="00D3704D" w:rsidRPr="00AD5F55" w:rsidP="00585137" w14:textId="77777777">
                            <w:pPr>
                              <w:pStyle w:val="ListParagraph"/>
                              <w:numPr>
                                <w:ilvl w:val="0"/>
                                <w:numId w:val="60"/>
                              </w:numPr>
                              <w:rPr>
                                <w:rStyle w:val="BusinessRulesChar"/>
                                <w:color w:val="FFFFFF" w:themeColor="background1"/>
                              </w:rPr>
                            </w:pPr>
                            <w:r w:rsidRPr="00AD5F55">
                              <w:rPr>
                                <w:color w:val="FFFFFF" w:themeColor="background1"/>
                              </w:rPr>
                              <w:t xml:space="preserve">Mitigation Follow-Up </w:t>
                            </w:r>
                            <w:r w:rsidRPr="00AD5F55">
                              <w:rPr>
                                <w:rStyle w:val="BusinessRulesChar"/>
                                <w:color w:val="FFFFFF" w:themeColor="background1"/>
                              </w:rPr>
                              <w:t xml:space="preserve">[link to 7000; complete and complete, conditioned on mitigation reviews only for all levels of review except EIS ] </w:t>
                            </w:r>
                          </w:p>
                          <w:p w:rsidR="00D3704D" w:rsidRPr="00AD5F55" w:rsidP="00585137" w14:textId="77777777">
                            <w:pPr>
                              <w:pStyle w:val="ListParagraph"/>
                              <w:numPr>
                                <w:ilvl w:val="0"/>
                                <w:numId w:val="60"/>
                              </w:numPr>
                              <w:rPr>
                                <w:rStyle w:val="BusinessRulesChar"/>
                                <w:color w:val="FFFFFF" w:themeColor="background1"/>
                              </w:rPr>
                            </w:pPr>
                            <w:r w:rsidRPr="00AD5F55">
                              <w:rPr>
                                <w:color w:val="FFFFFF" w:themeColor="background1"/>
                              </w:rPr>
                              <w:t>Reevaluation [link to screen 1160, after the review is complete, complete, conditioned on mitigation reviews only]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2" o:spid="_x0000_s1050" type="#_x0000_t202" style="width:437.35pt;height:177.2pt;margin-top:0.3pt;margin-left:32.3pt;mso-height-percent:200;mso-height-relative:margin;mso-width-percent:0;mso-width-relative:margin;mso-wrap-distance-bottom:0;mso-wrap-distance-left:9pt;mso-wrap-distance-right:9pt;mso-wrap-distance-top:0;mso-wrap-style:square;position:absolute;visibility:visible;v-text-anchor:top;z-index:252421120" fillcolor="#4f81bd" strokecolor="#b2d4b2" strokeweight="3pt">
                <v:shadow on="t" color="#243f60" opacity="0.5" offset="1pt"/>
                <v:textbox style="mso-fit-shape-to-text:t">
                  <w:txbxContent>
                    <w:p w:rsidR="00D3704D" w:rsidRPr="00AD5F55" w:rsidP="00585137" w14:paraId="01AE2FB6" w14:textId="77777777">
                      <w:pPr>
                        <w:pStyle w:val="ListParagraph"/>
                        <w:numPr>
                          <w:ilvl w:val="0"/>
                          <w:numId w:val="60"/>
                        </w:numPr>
                        <w:rPr>
                          <w:color w:val="FFFFFF" w:themeColor="background1"/>
                        </w:rPr>
                      </w:pPr>
                      <w:r w:rsidRPr="00AD5F55">
                        <w:rPr>
                          <w:color w:val="FFFFFF" w:themeColor="background1"/>
                        </w:rPr>
                        <w:t xml:space="preserve">Initial Screen </w:t>
                      </w:r>
                      <w:r w:rsidRPr="00AD5F55">
                        <w:rPr>
                          <w:rStyle w:val="BusinessRulesChar"/>
                          <w:color w:val="FFFFFF" w:themeColor="background1"/>
                        </w:rPr>
                        <w:t>[link to 1105]</w:t>
                      </w:r>
                    </w:p>
                    <w:p w:rsidR="00D3704D" w:rsidRPr="00AD5F55" w:rsidP="00585137" w14:paraId="01AE2FB7" w14:textId="77777777">
                      <w:pPr>
                        <w:pStyle w:val="ListParagraph"/>
                        <w:numPr>
                          <w:ilvl w:val="0"/>
                          <w:numId w:val="60"/>
                        </w:numPr>
                        <w:rPr>
                          <w:rStyle w:val="BusinessRulesChar"/>
                          <w:color w:val="FFFFFF" w:themeColor="background1"/>
                        </w:rPr>
                      </w:pPr>
                      <w:r w:rsidRPr="00AD5F55">
                        <w:rPr>
                          <w:color w:val="FFFFFF" w:themeColor="background1"/>
                        </w:rPr>
                        <w:t xml:space="preserve">Project Summary </w:t>
                      </w:r>
                      <w:r w:rsidRPr="00AD5F55">
                        <w:rPr>
                          <w:rStyle w:val="BusinessRulesChar"/>
                          <w:color w:val="FFFFFF" w:themeColor="background1"/>
                        </w:rPr>
                        <w:t>[link to 1125]</w:t>
                      </w:r>
                    </w:p>
                    <w:p w:rsidR="00D3704D" w:rsidRPr="00AD5F55" w:rsidP="00585137" w14:paraId="01AE2FB8" w14:textId="77777777">
                      <w:pPr>
                        <w:pStyle w:val="ListParagraph"/>
                        <w:numPr>
                          <w:ilvl w:val="0"/>
                          <w:numId w:val="60"/>
                        </w:numPr>
                        <w:rPr>
                          <w:color w:val="FFFFFF" w:themeColor="background1"/>
                        </w:rPr>
                      </w:pPr>
                      <w:r w:rsidRPr="00AD5F55">
                        <w:rPr>
                          <w:color w:val="FFFFFF" w:themeColor="background1"/>
                        </w:rPr>
                        <w:t xml:space="preserve">Level of Review Determination </w:t>
                      </w:r>
                      <w:r w:rsidRPr="00AD5F55">
                        <w:rPr>
                          <w:rStyle w:val="BusinessRulesChar"/>
                          <w:color w:val="FFFFFF" w:themeColor="background1"/>
                        </w:rPr>
                        <w:t>[link to 1315]</w:t>
                      </w:r>
                    </w:p>
                    <w:p w:rsidR="00D3704D" w:rsidRPr="00AD5F55" w:rsidP="00585137" w14:paraId="01AE2FB9" w14:textId="77777777">
                      <w:pPr>
                        <w:pStyle w:val="ListParagraph"/>
                        <w:numPr>
                          <w:ilvl w:val="0"/>
                          <w:numId w:val="60"/>
                        </w:numPr>
                        <w:rPr>
                          <w:rStyle w:val="BusinessRulesChar"/>
                          <w:color w:val="FFFFFF" w:themeColor="background1"/>
                        </w:rPr>
                      </w:pPr>
                      <w:r w:rsidRPr="00AD5F55">
                        <w:rPr>
                          <w:color w:val="FFFFFF" w:themeColor="background1"/>
                        </w:rPr>
                        <w:t xml:space="preserve">Cooperating Agency Agreement </w:t>
                      </w:r>
                      <w:r w:rsidRPr="00AD5F55">
                        <w:rPr>
                          <w:rStyle w:val="BusinessRulesChar"/>
                          <w:color w:val="FFFFFF" w:themeColor="background1"/>
                        </w:rPr>
                        <w:t>[link to 1365]</w:t>
                      </w:r>
                    </w:p>
                    <w:p w:rsidR="00D3704D" w:rsidRPr="00AD5F55" w:rsidP="00585137" w14:paraId="01AE2FBA" w14:textId="77777777">
                      <w:pPr>
                        <w:pStyle w:val="ListParagraph"/>
                        <w:numPr>
                          <w:ilvl w:val="0"/>
                          <w:numId w:val="60"/>
                        </w:numPr>
                        <w:rPr>
                          <w:color w:val="FFFFFF" w:themeColor="background1"/>
                        </w:rPr>
                      </w:pPr>
                      <w:r w:rsidRPr="00AD5F55">
                        <w:rPr>
                          <w:color w:val="FFFFFF" w:themeColor="background1"/>
                        </w:rPr>
                        <w:t>Environmental Finding (6310) (This shows when LOR is determined)</w:t>
                      </w:r>
                    </w:p>
                    <w:p w:rsidR="00D3704D" w:rsidRPr="00AD5F55" w:rsidP="00585137" w14:paraId="01AE2FBB" w14:textId="77777777">
                      <w:pPr>
                        <w:pStyle w:val="ListParagraph"/>
                        <w:numPr>
                          <w:ilvl w:val="0"/>
                          <w:numId w:val="60"/>
                        </w:numPr>
                        <w:rPr>
                          <w:color w:val="FFFFFF" w:themeColor="background1"/>
                        </w:rPr>
                      </w:pPr>
                      <w:r w:rsidRPr="00AD5F55">
                        <w:rPr>
                          <w:color w:val="FFFFFF" w:themeColor="background1"/>
                        </w:rPr>
                        <w:t>Package (6220) (This shows when LOR is determined)</w:t>
                      </w:r>
                    </w:p>
                    <w:p w:rsidR="00D3704D" w:rsidRPr="00AD5F55" w:rsidP="00585137" w14:paraId="01AE2FBC" w14:textId="77777777">
                      <w:pPr>
                        <w:pStyle w:val="BusinessRules"/>
                        <w:numPr>
                          <w:ilvl w:val="0"/>
                          <w:numId w:val="60"/>
                        </w:numPr>
                        <w:rPr>
                          <w:color w:val="FFFFFF" w:themeColor="background1"/>
                        </w:rPr>
                      </w:pPr>
                      <w:r w:rsidRPr="00AD5F55">
                        <w:rPr>
                          <w:color w:val="FFFFFF" w:themeColor="background1"/>
                        </w:rPr>
                        <w:t xml:space="preserve">Certifications (6350) (This shows when LOR is determined) </w:t>
                      </w:r>
                    </w:p>
                    <w:p w:rsidR="00D3704D" w:rsidRPr="00AD5F55" w:rsidP="00585137" w14:paraId="01AE2FBD" w14:textId="77777777">
                      <w:pPr>
                        <w:pStyle w:val="ListParagraph"/>
                        <w:numPr>
                          <w:ilvl w:val="0"/>
                          <w:numId w:val="60"/>
                        </w:numPr>
                        <w:rPr>
                          <w:color w:val="FFFFFF" w:themeColor="background1"/>
                        </w:rPr>
                      </w:pPr>
                      <w:r w:rsidRPr="00AD5F55">
                        <w:rPr>
                          <w:color w:val="FFFFFF" w:themeColor="background1"/>
                        </w:rPr>
                        <w:t>Complete and Archive (6600) (This when LOR is determined)</w:t>
                      </w:r>
                    </w:p>
                    <w:p w:rsidR="00D3704D" w:rsidRPr="00AD5F55" w:rsidP="00585137" w14:paraId="01AE2FBE" w14:textId="77777777">
                      <w:pPr>
                        <w:pStyle w:val="ListParagraph"/>
                        <w:numPr>
                          <w:ilvl w:val="0"/>
                          <w:numId w:val="60"/>
                        </w:numPr>
                        <w:rPr>
                          <w:rStyle w:val="BusinessRulesChar"/>
                          <w:color w:val="FFFFFF" w:themeColor="background1"/>
                        </w:rPr>
                      </w:pPr>
                      <w:r w:rsidRPr="00AD5F55">
                        <w:rPr>
                          <w:color w:val="FFFFFF" w:themeColor="background1"/>
                        </w:rPr>
                        <w:t xml:space="preserve">Mitigation Follow-Up </w:t>
                      </w:r>
                      <w:r w:rsidRPr="00AD5F55">
                        <w:rPr>
                          <w:rStyle w:val="BusinessRulesChar"/>
                          <w:color w:val="FFFFFF" w:themeColor="background1"/>
                        </w:rPr>
                        <w:t xml:space="preserve">[link to 7000; complete and complete, conditioned on mitigation reviews only for all levels of review except EIS ] </w:t>
                      </w:r>
                    </w:p>
                    <w:p w:rsidR="00D3704D" w:rsidRPr="00AD5F55" w:rsidP="00585137" w14:paraId="01AE2FBF" w14:textId="77777777">
                      <w:pPr>
                        <w:pStyle w:val="ListParagraph"/>
                        <w:numPr>
                          <w:ilvl w:val="0"/>
                          <w:numId w:val="60"/>
                        </w:numPr>
                        <w:rPr>
                          <w:rStyle w:val="BusinessRulesChar"/>
                          <w:color w:val="FFFFFF" w:themeColor="background1"/>
                        </w:rPr>
                      </w:pPr>
                      <w:r w:rsidRPr="00AD5F55">
                        <w:rPr>
                          <w:color w:val="FFFFFF" w:themeColor="background1"/>
                        </w:rPr>
                        <w:t>Reevaluation [link to screen 1160, after the review is complete, complete, conditioned on mitigation reviews only]</w:t>
                      </w:r>
                    </w:p>
                  </w:txbxContent>
                </v:textbox>
              </v:shape>
            </w:pict>
          </mc:Fallback>
        </mc:AlternateContent>
      </w:r>
    </w:p>
    <w:p w:rsidR="003C1CE7" w:rsidRPr="009B4E20" w:rsidP="00BA34AF" w14:paraId="01AE103A" w14:textId="77777777"/>
    <w:p w:rsidR="003C1CE7" w:rsidRPr="009B4E20" w:rsidP="00BA34AF" w14:paraId="01AE103B" w14:textId="77777777"/>
    <w:p w:rsidR="003C1CE7" w:rsidRPr="009B4E20" w:rsidP="00BA34AF" w14:paraId="01AE103C" w14:textId="77777777"/>
    <w:p w:rsidR="003C1CE7" w:rsidP="00BA34AF" w14:paraId="01AE103D" w14:textId="77777777"/>
    <w:p w:rsidR="003C1CE7" w:rsidP="00BA34AF" w14:paraId="01AE103E" w14:textId="77777777"/>
    <w:p w:rsidR="003C1CE7" w:rsidP="00BA34AF" w14:paraId="01AE103F" w14:textId="77777777"/>
    <w:p w:rsidR="003C1CE7" w:rsidP="00BA34AF" w14:paraId="01AE1040" w14:textId="77777777"/>
    <w:p w:rsidR="003C1CE7" w:rsidRPr="009B4E20" w:rsidP="00BA34AF" w14:paraId="01AE1041" w14:textId="77777777"/>
    <w:p w:rsidR="003C1CE7" w:rsidP="00BA34AF" w14:paraId="01AE1042" w14:textId="77777777"/>
    <w:p w:rsidR="003C1CE7" w:rsidP="00BA34AF" w14:paraId="01AE1043" w14:textId="77777777"/>
    <w:p w:rsidR="003C1CE7" w:rsidP="00BA34AF" w14:paraId="01AE1044" w14:textId="77777777"/>
    <w:p w:rsidR="003C1CE7" w:rsidP="00BA34AF" w14:paraId="01AE1045" w14:textId="77777777"/>
    <w:p w:rsidR="003C1CE7" w:rsidP="00BA34AF" w14:paraId="01AE1046" w14:textId="77777777"/>
    <w:p w:rsidR="003C1CE7" w:rsidP="00BA34AF" w14:paraId="01AE1047" w14:textId="77777777"/>
    <w:p w:rsidR="003C1CE7" w:rsidP="00BA34AF" w14:paraId="01AE1048" w14:textId="654BEC14">
      <w:pPr>
        <w:pStyle w:val="BusinessRules"/>
      </w:pPr>
      <w:r w:rsidRPr="00AC1748">
        <w:rPr>
          <w:u w:val="single"/>
        </w:rPr>
        <w:t>Business Rules</w:t>
      </w:r>
      <w:r w:rsidR="00E35AD9">
        <w:t>:</w:t>
      </w:r>
    </w:p>
    <w:p w:rsidR="00E35AD9" w:rsidP="00BA34AF" w14:paraId="01AE1049" w14:textId="77777777">
      <w:pPr>
        <w:pStyle w:val="BusinessRules"/>
      </w:pPr>
      <w:r>
        <w:t>This</w:t>
      </w:r>
      <w:r w:rsidRPr="00E35AD9">
        <w:t xml:space="preserve"> side menu applies only for reviews where the RE or HUD is acting as a cooperating agency and not completing </w:t>
      </w:r>
      <w:r>
        <w:t xml:space="preserve">screens </w:t>
      </w:r>
      <w:r w:rsidRPr="00F82D56">
        <w:rPr>
          <w:b/>
        </w:rPr>
        <w:t>1366 – Project Justification</w:t>
      </w:r>
      <w:r w:rsidRPr="00E35AD9">
        <w:t xml:space="preserve">, </w:t>
      </w:r>
      <w:r>
        <w:t>the 2000 series and the 4000 series and so on.</w:t>
      </w:r>
    </w:p>
    <w:p w:rsidR="003C1CE7" w:rsidP="00BA34AF" w14:paraId="01AE104A" w14:textId="77777777">
      <w:pPr>
        <w:rPr>
          <w:rFonts w:asciiTheme="majorHAnsi" w:eastAsiaTheme="majorEastAsia" w:hAnsiTheme="majorHAnsi" w:cstheme="majorBidi"/>
          <w:color w:val="548DD4" w:themeColor="text2" w:themeTint="99"/>
          <w:sz w:val="24"/>
        </w:rPr>
      </w:pPr>
      <w:r>
        <w:br w:type="page"/>
      </w:r>
    </w:p>
    <w:p w:rsidR="003C1CE7" w:rsidRPr="00C34165" w:rsidP="00BA34AF" w14:paraId="01AE104B" w14:textId="77777777">
      <w:pPr>
        <w:pStyle w:val="Heading4"/>
      </w:pPr>
      <w:r>
        <w:t xml:space="preserve">EIS non-tiered </w:t>
      </w:r>
    </w:p>
    <w:p w:rsidR="003C1CE7" w:rsidRPr="009B4E20" w:rsidP="00BA34AF" w14:paraId="01AE104C" w14:textId="3FA12BB1">
      <w:r>
        <w:rPr>
          <w:noProof/>
        </w:rPr>
        <mc:AlternateContent>
          <mc:Choice Requires="wps">
            <w:drawing>
              <wp:anchor distT="0" distB="0" distL="114300" distR="114300" simplePos="0" relativeHeight="252346368" behindDoc="0" locked="0" layoutInCell="1" allowOverlap="1">
                <wp:simplePos x="0" y="0"/>
                <wp:positionH relativeFrom="column">
                  <wp:posOffset>410210</wp:posOffset>
                </wp:positionH>
                <wp:positionV relativeFrom="paragraph">
                  <wp:posOffset>86995</wp:posOffset>
                </wp:positionV>
                <wp:extent cx="5554345" cy="1621155"/>
                <wp:effectExtent l="20320" t="19050" r="35560" b="51435"/>
                <wp:wrapNone/>
                <wp:docPr id="1527" name="Text Box 4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21155"/>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D5F55" w:rsidP="00585137" w14:textId="77777777">
                            <w:pPr>
                              <w:pStyle w:val="ListParagraph"/>
                              <w:numPr>
                                <w:ilvl w:val="0"/>
                                <w:numId w:val="60"/>
                              </w:numPr>
                              <w:rPr>
                                <w:color w:val="FFFFFF" w:themeColor="background1"/>
                              </w:rPr>
                            </w:pPr>
                            <w:r w:rsidRPr="00AD5F55">
                              <w:rPr>
                                <w:color w:val="FFFFFF" w:themeColor="background1"/>
                              </w:rPr>
                              <w:t xml:space="preserve">Initial Screen </w:t>
                            </w:r>
                            <w:r w:rsidRPr="00AD5F55">
                              <w:rPr>
                                <w:rStyle w:val="BusinessRulesChar"/>
                                <w:color w:val="FFFFFF" w:themeColor="background1"/>
                              </w:rPr>
                              <w:t>[link to 1105]</w:t>
                            </w:r>
                          </w:p>
                          <w:p w:rsidR="00D3704D" w:rsidRPr="00AD5F55" w:rsidP="00585137" w14:textId="77777777">
                            <w:pPr>
                              <w:pStyle w:val="ListParagraph"/>
                              <w:numPr>
                                <w:ilvl w:val="0"/>
                                <w:numId w:val="60"/>
                              </w:numPr>
                              <w:rPr>
                                <w:rStyle w:val="BusinessRulesChar"/>
                                <w:color w:val="FFFFFF" w:themeColor="background1"/>
                              </w:rPr>
                            </w:pPr>
                            <w:r w:rsidRPr="00AD5F55">
                              <w:rPr>
                                <w:color w:val="FFFFFF" w:themeColor="background1"/>
                              </w:rPr>
                              <w:t xml:space="preserve">Project Summary </w:t>
                            </w:r>
                            <w:r w:rsidRPr="00AD5F55">
                              <w:rPr>
                                <w:rStyle w:val="BusinessRulesChar"/>
                                <w:color w:val="FFFFFF" w:themeColor="background1"/>
                              </w:rPr>
                              <w:t>[link to 1125]</w:t>
                            </w:r>
                          </w:p>
                          <w:p w:rsidR="00D3704D" w:rsidRPr="00AD5F55" w:rsidP="00585137" w14:textId="77777777">
                            <w:pPr>
                              <w:pStyle w:val="ListParagraph"/>
                              <w:numPr>
                                <w:ilvl w:val="0"/>
                                <w:numId w:val="60"/>
                              </w:numPr>
                              <w:rPr>
                                <w:color w:val="FFFFFF" w:themeColor="background1"/>
                              </w:rPr>
                            </w:pPr>
                            <w:r w:rsidRPr="00AD5F55">
                              <w:rPr>
                                <w:color w:val="FFFFFF" w:themeColor="background1"/>
                              </w:rPr>
                              <w:t xml:space="preserve">Level of Review Determination </w:t>
                            </w:r>
                            <w:r w:rsidRPr="00AD5F55">
                              <w:rPr>
                                <w:rStyle w:val="BusinessRulesChar"/>
                                <w:color w:val="FFFFFF" w:themeColor="background1"/>
                              </w:rPr>
                              <w:t>[link to 1315]</w:t>
                            </w:r>
                          </w:p>
                          <w:p w:rsidR="00D3704D" w:rsidRPr="00AD5F55" w:rsidP="00585137" w14:textId="77777777">
                            <w:pPr>
                              <w:pStyle w:val="ListParagraph"/>
                              <w:numPr>
                                <w:ilvl w:val="0"/>
                                <w:numId w:val="60"/>
                              </w:numPr>
                              <w:rPr>
                                <w:rStyle w:val="BusinessRulesChar"/>
                                <w:color w:val="FFFFFF" w:themeColor="background1"/>
                              </w:rPr>
                            </w:pPr>
                            <w:r w:rsidRPr="00AD5F55">
                              <w:rPr>
                                <w:color w:val="FFFFFF" w:themeColor="background1"/>
                              </w:rPr>
                              <w:t xml:space="preserve">Cooperating Agency Agreement </w:t>
                            </w:r>
                            <w:r w:rsidRPr="00AD5F55">
                              <w:rPr>
                                <w:rStyle w:val="BusinessRulesChar"/>
                                <w:color w:val="FFFFFF" w:themeColor="background1"/>
                              </w:rPr>
                              <w:t>[shows only where 1365 Business rules indicate this screen is applicable; link to 1365]</w:t>
                            </w:r>
                          </w:p>
                          <w:p w:rsidR="00D3704D" w:rsidRPr="00AD5F55" w:rsidP="00585137" w14:textId="77777777">
                            <w:pPr>
                              <w:pStyle w:val="ListParagraph"/>
                              <w:numPr>
                                <w:ilvl w:val="0"/>
                                <w:numId w:val="60"/>
                              </w:numPr>
                              <w:rPr>
                                <w:color w:val="FFFFFF" w:themeColor="background1"/>
                              </w:rPr>
                            </w:pPr>
                            <w:r w:rsidRPr="00AD5F55">
                              <w:rPr>
                                <w:color w:val="FFFFFF" w:themeColor="background1"/>
                              </w:rPr>
                              <w:t xml:space="preserve">Environmental Impact Statement </w:t>
                            </w:r>
                            <w:r w:rsidRPr="00AD5F55">
                              <w:rPr>
                                <w:rStyle w:val="BusinessRulesChar"/>
                                <w:color w:val="FFFFFF" w:themeColor="background1"/>
                              </w:rPr>
                              <w:t>[shows for EIS-level projects only; link to 1370]</w:t>
                            </w:r>
                          </w:p>
                          <w:p w:rsidR="00D3704D" w:rsidRPr="00AD5F55" w:rsidP="00585137" w14:textId="77777777">
                            <w:pPr>
                              <w:pStyle w:val="ListParagraph"/>
                              <w:numPr>
                                <w:ilvl w:val="0"/>
                                <w:numId w:val="60"/>
                              </w:numPr>
                              <w:rPr>
                                <w:color w:val="FFFFFF" w:themeColor="background1"/>
                              </w:rPr>
                            </w:pPr>
                            <w:r w:rsidRPr="00AD5F55">
                              <w:rPr>
                                <w:color w:val="FFFFFF" w:themeColor="background1"/>
                              </w:rPr>
                              <w:t>Complete and Archive (6605) (This shows when LOR is determined)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3" o:spid="_x0000_s1051" type="#_x0000_t202" style="width:437.35pt;height:107.7pt;margin-top:6.85pt;margin-left:32.3pt;mso-height-percent:200;mso-height-relative:margin;mso-width-percent:0;mso-width-relative:margin;mso-wrap-distance-bottom:0;mso-wrap-distance-left:9pt;mso-wrap-distance-right:9pt;mso-wrap-distance-top:0;mso-wrap-style:square;position:absolute;visibility:visible;v-text-anchor:top;z-index:252347392" fillcolor="#4f81bd" strokecolor="#b2d4b2" strokeweight="3pt">
                <v:shadow on="t" color="#243f60" opacity="0.5" offset="1pt"/>
                <v:textbox style="mso-fit-shape-to-text:t">
                  <w:txbxContent>
                    <w:p w:rsidR="00D3704D" w:rsidRPr="00AD5F55" w:rsidP="00585137" w14:paraId="01AE2FC0" w14:textId="77777777">
                      <w:pPr>
                        <w:pStyle w:val="ListParagraph"/>
                        <w:numPr>
                          <w:ilvl w:val="0"/>
                          <w:numId w:val="60"/>
                        </w:numPr>
                        <w:rPr>
                          <w:color w:val="FFFFFF" w:themeColor="background1"/>
                        </w:rPr>
                      </w:pPr>
                      <w:r w:rsidRPr="00AD5F55">
                        <w:rPr>
                          <w:color w:val="FFFFFF" w:themeColor="background1"/>
                        </w:rPr>
                        <w:t xml:space="preserve">Initial Screen </w:t>
                      </w:r>
                      <w:r w:rsidRPr="00AD5F55">
                        <w:rPr>
                          <w:rStyle w:val="BusinessRulesChar"/>
                          <w:color w:val="FFFFFF" w:themeColor="background1"/>
                        </w:rPr>
                        <w:t>[link to 1105]</w:t>
                      </w:r>
                    </w:p>
                    <w:p w:rsidR="00D3704D" w:rsidRPr="00AD5F55" w:rsidP="00585137" w14:paraId="01AE2FC1" w14:textId="77777777">
                      <w:pPr>
                        <w:pStyle w:val="ListParagraph"/>
                        <w:numPr>
                          <w:ilvl w:val="0"/>
                          <w:numId w:val="60"/>
                        </w:numPr>
                        <w:rPr>
                          <w:rStyle w:val="BusinessRulesChar"/>
                          <w:color w:val="FFFFFF" w:themeColor="background1"/>
                        </w:rPr>
                      </w:pPr>
                      <w:r w:rsidRPr="00AD5F55">
                        <w:rPr>
                          <w:color w:val="FFFFFF" w:themeColor="background1"/>
                        </w:rPr>
                        <w:t xml:space="preserve">Project Summary </w:t>
                      </w:r>
                      <w:r w:rsidRPr="00AD5F55">
                        <w:rPr>
                          <w:rStyle w:val="BusinessRulesChar"/>
                          <w:color w:val="FFFFFF" w:themeColor="background1"/>
                        </w:rPr>
                        <w:t>[link to 1125]</w:t>
                      </w:r>
                    </w:p>
                    <w:p w:rsidR="00D3704D" w:rsidRPr="00AD5F55" w:rsidP="00585137" w14:paraId="01AE2FC2" w14:textId="77777777">
                      <w:pPr>
                        <w:pStyle w:val="ListParagraph"/>
                        <w:numPr>
                          <w:ilvl w:val="0"/>
                          <w:numId w:val="60"/>
                        </w:numPr>
                        <w:rPr>
                          <w:color w:val="FFFFFF" w:themeColor="background1"/>
                        </w:rPr>
                      </w:pPr>
                      <w:r w:rsidRPr="00AD5F55">
                        <w:rPr>
                          <w:color w:val="FFFFFF" w:themeColor="background1"/>
                        </w:rPr>
                        <w:t xml:space="preserve">Level of Review Determination </w:t>
                      </w:r>
                      <w:r w:rsidRPr="00AD5F55">
                        <w:rPr>
                          <w:rStyle w:val="BusinessRulesChar"/>
                          <w:color w:val="FFFFFF" w:themeColor="background1"/>
                        </w:rPr>
                        <w:t>[link to 1315]</w:t>
                      </w:r>
                    </w:p>
                    <w:p w:rsidR="00D3704D" w:rsidRPr="00AD5F55" w:rsidP="00585137" w14:paraId="01AE2FC3" w14:textId="77777777">
                      <w:pPr>
                        <w:pStyle w:val="ListParagraph"/>
                        <w:numPr>
                          <w:ilvl w:val="0"/>
                          <w:numId w:val="60"/>
                        </w:numPr>
                        <w:rPr>
                          <w:rStyle w:val="BusinessRulesChar"/>
                          <w:color w:val="FFFFFF" w:themeColor="background1"/>
                        </w:rPr>
                      </w:pPr>
                      <w:r w:rsidRPr="00AD5F55">
                        <w:rPr>
                          <w:color w:val="FFFFFF" w:themeColor="background1"/>
                        </w:rPr>
                        <w:t xml:space="preserve">Cooperating Agency Agreement </w:t>
                      </w:r>
                      <w:r w:rsidRPr="00AD5F55">
                        <w:rPr>
                          <w:rStyle w:val="BusinessRulesChar"/>
                          <w:color w:val="FFFFFF" w:themeColor="background1"/>
                        </w:rPr>
                        <w:t>[shows only where 1365 Business rules indicate this screen is applicable; link to 1365]</w:t>
                      </w:r>
                    </w:p>
                    <w:p w:rsidR="00D3704D" w:rsidRPr="00AD5F55" w:rsidP="00585137" w14:paraId="01AE2FC4" w14:textId="77777777">
                      <w:pPr>
                        <w:pStyle w:val="ListParagraph"/>
                        <w:numPr>
                          <w:ilvl w:val="0"/>
                          <w:numId w:val="60"/>
                        </w:numPr>
                        <w:rPr>
                          <w:color w:val="FFFFFF" w:themeColor="background1"/>
                        </w:rPr>
                      </w:pPr>
                      <w:r w:rsidRPr="00AD5F55">
                        <w:rPr>
                          <w:color w:val="FFFFFF" w:themeColor="background1"/>
                        </w:rPr>
                        <w:t xml:space="preserve">Environmental Impact Statement </w:t>
                      </w:r>
                      <w:r w:rsidRPr="00AD5F55">
                        <w:rPr>
                          <w:rStyle w:val="BusinessRulesChar"/>
                          <w:color w:val="FFFFFF" w:themeColor="background1"/>
                        </w:rPr>
                        <w:t>[shows for EIS-level projects only; link to 1370]</w:t>
                      </w:r>
                    </w:p>
                    <w:p w:rsidR="00D3704D" w:rsidRPr="00AD5F55" w:rsidP="00585137" w14:paraId="01AE2FC5" w14:textId="77777777">
                      <w:pPr>
                        <w:pStyle w:val="ListParagraph"/>
                        <w:numPr>
                          <w:ilvl w:val="0"/>
                          <w:numId w:val="60"/>
                        </w:numPr>
                        <w:rPr>
                          <w:color w:val="FFFFFF" w:themeColor="background1"/>
                        </w:rPr>
                      </w:pPr>
                      <w:r w:rsidRPr="00AD5F55">
                        <w:rPr>
                          <w:color w:val="FFFFFF" w:themeColor="background1"/>
                        </w:rPr>
                        <w:t>Complete and Archive (6605) (This shows when LOR is determined)</w:t>
                      </w:r>
                    </w:p>
                  </w:txbxContent>
                </v:textbox>
              </v:shape>
            </w:pict>
          </mc:Fallback>
        </mc:AlternateContent>
      </w:r>
    </w:p>
    <w:p w:rsidR="003C1CE7" w:rsidRPr="009B4E20" w:rsidP="00BA34AF" w14:paraId="01AE104D" w14:textId="77777777"/>
    <w:p w:rsidR="003C1CE7" w:rsidRPr="009B4E20" w:rsidP="00BA34AF" w14:paraId="01AE104E" w14:textId="77777777"/>
    <w:p w:rsidR="003C1CE7" w:rsidRPr="009B4E20" w:rsidP="00BA34AF" w14:paraId="01AE104F" w14:textId="77777777"/>
    <w:p w:rsidR="003C1CE7" w:rsidRPr="009B4E20" w:rsidP="00BA34AF" w14:paraId="01AE1050" w14:textId="77777777"/>
    <w:p w:rsidR="003C1CE7" w:rsidRPr="009B4E20" w:rsidP="00BA34AF" w14:paraId="01AE1051" w14:textId="77777777"/>
    <w:p w:rsidR="003C1CE7" w:rsidRPr="009B4E20" w:rsidP="00BA34AF" w14:paraId="01AE1052" w14:textId="77777777"/>
    <w:p w:rsidR="003C1CE7" w:rsidRPr="009B4E20" w:rsidP="00BA34AF" w14:paraId="01AE1053" w14:textId="77777777"/>
    <w:p w:rsidR="003C1CE7" w:rsidRPr="009B4E20" w:rsidP="00BA34AF" w14:paraId="01AE1054" w14:textId="77777777"/>
    <w:p w:rsidR="001D5C95" w:rsidP="00BA34AF" w14:paraId="01AE1058" w14:textId="77777777">
      <w:pPr>
        <w:rPr>
          <w:rFonts w:asciiTheme="majorHAnsi" w:eastAsiaTheme="majorEastAsia" w:hAnsiTheme="majorHAnsi"/>
          <w:color w:val="548DD4" w:themeColor="text2" w:themeTint="99"/>
          <w:sz w:val="26"/>
          <w:szCs w:val="26"/>
        </w:rPr>
      </w:pPr>
      <w:bookmarkStart w:id="111" w:name="_Toc356227830"/>
      <w:r>
        <w:br w:type="page"/>
      </w:r>
    </w:p>
    <w:p w:rsidR="0043285E" w:rsidP="00BA34AF" w14:paraId="01AE1059" w14:textId="28117FCD">
      <w:pPr>
        <w:pStyle w:val="Heading3"/>
      </w:pPr>
      <w:bookmarkStart w:id="112" w:name="_Toc166662627"/>
      <w:r>
        <w:t>Side Menu (Tiered Reviews)</w:t>
      </w:r>
      <w:bookmarkEnd w:id="111"/>
      <w:r w:rsidR="00717D57">
        <w:t xml:space="preserve"> – Part 50</w:t>
      </w:r>
      <w:bookmarkEnd w:id="112"/>
    </w:p>
    <w:p w:rsidR="00BF4A12" w:rsidP="00BA34AF" w14:paraId="01AE105A" w14:textId="74065CCC">
      <w:pPr>
        <w:pStyle w:val="BusinessRules"/>
      </w:pPr>
      <w:r w:rsidRPr="00AC1748">
        <w:rPr>
          <w:u w:val="single"/>
        </w:rPr>
        <w:t>Business Rules</w:t>
      </w:r>
      <w:r w:rsidRPr="00806D0D" w:rsidR="0043285E">
        <w:t>:</w:t>
      </w:r>
      <w:r w:rsidR="0043285E">
        <w:t xml:space="preserve"> </w:t>
      </w:r>
    </w:p>
    <w:p w:rsidR="0043285E" w:rsidP="00BA34AF" w14:paraId="01AE105B" w14:textId="66155948">
      <w:pPr>
        <w:pStyle w:val="BusinessRules"/>
      </w:pPr>
      <w:r>
        <w:t>T</w:t>
      </w:r>
      <w:r>
        <w:t>he following menu of screens should appear on the left side of the screen during all tiered reviews and link to the following screens</w:t>
      </w:r>
    </w:p>
    <w:p w:rsidR="000B054B" w:rsidP="00AD5F55" w14:paraId="1613A986" w14:textId="77777777">
      <w:pPr>
        <w:pStyle w:val="BusinessRules"/>
      </w:pPr>
    </w:p>
    <w:p w:rsidR="00AD5F55" w:rsidP="00AD5F55" w14:paraId="7CA5A521" w14:textId="77777777">
      <w:pPr>
        <w:pStyle w:val="BusinessRules"/>
      </w:pPr>
      <w:r>
        <w:t xml:space="preserve">In </w:t>
      </w:r>
      <w:r>
        <w:t>addition</w:t>
      </w:r>
      <w:r>
        <w:t xml:space="preserve"> there will also be a [Assign Review] button at the top of the side menu at all times available only to the currently assigned user in both edit and view mode which will lead to screen </w:t>
      </w:r>
      <w:r w:rsidRPr="003942ED">
        <w:rPr>
          <w:b/>
        </w:rPr>
        <w:t>1024 – Assign Review (50/58)</w:t>
      </w:r>
      <w:r>
        <w:t>. The assign review screen will be in edit mode even if the review was opened in view mode.</w:t>
      </w:r>
    </w:p>
    <w:p w:rsidR="0043285E" w:rsidRPr="00C34165" w:rsidP="00BA34AF" w14:paraId="01AE105C" w14:textId="110CB590">
      <w:pPr>
        <w:pStyle w:val="Heading4"/>
      </w:pPr>
      <w:r>
        <w:t xml:space="preserve">CEST tiered </w:t>
      </w:r>
      <w:r w:rsidR="00401111">
        <w:t>–</w:t>
      </w:r>
      <w:r w:rsidR="00AC03BD">
        <w:t xml:space="preserve"> </w:t>
      </w:r>
      <w:r w:rsidR="00401111">
        <w:t>HUD users</w:t>
      </w:r>
    </w:p>
    <w:p w:rsidR="0043285E" w:rsidP="00BA34AF" w14:paraId="01AE105D" w14:textId="2246FD4C">
      <w:r>
        <w:rPr>
          <w:noProof/>
        </w:rPr>
        <mc:AlternateContent>
          <mc:Choice Requires="wps">
            <w:drawing>
              <wp:anchor distT="0" distB="0" distL="114300" distR="114300" simplePos="0" relativeHeight="252424192" behindDoc="0" locked="0" layoutInCell="1" allowOverlap="1">
                <wp:simplePos x="0" y="0"/>
                <wp:positionH relativeFrom="column">
                  <wp:posOffset>110490</wp:posOffset>
                </wp:positionH>
                <wp:positionV relativeFrom="paragraph">
                  <wp:posOffset>3810</wp:posOffset>
                </wp:positionV>
                <wp:extent cx="5554345" cy="1619885"/>
                <wp:effectExtent l="20955" t="24765" r="34925" b="46990"/>
                <wp:wrapNone/>
                <wp:docPr id="1526" name="Text Box 4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19885"/>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D5F55" w:rsidP="00585137" w14:textId="77777777">
                            <w:pPr>
                              <w:pStyle w:val="ListParagraph"/>
                              <w:numPr>
                                <w:ilvl w:val="0"/>
                                <w:numId w:val="69"/>
                              </w:numPr>
                              <w:rPr>
                                <w:color w:val="FFFFFF" w:themeColor="background1"/>
                              </w:rPr>
                            </w:pPr>
                            <w:r w:rsidRPr="00AD5F55">
                              <w:rPr>
                                <w:color w:val="FFFFFF" w:themeColor="background1"/>
                              </w:rPr>
                              <w:t>My Tiered Environmental Reviews [link to 1030]</w:t>
                            </w:r>
                          </w:p>
                          <w:p w:rsidR="00D3704D" w:rsidRPr="00AD5F55" w:rsidP="00585137" w14:textId="77777777">
                            <w:pPr>
                              <w:pStyle w:val="ListParagraph"/>
                              <w:numPr>
                                <w:ilvl w:val="0"/>
                                <w:numId w:val="69"/>
                              </w:numPr>
                              <w:rPr>
                                <w:color w:val="FFFFFF" w:themeColor="background1"/>
                              </w:rPr>
                            </w:pPr>
                            <w:r w:rsidRPr="00AD5F55">
                              <w:rPr>
                                <w:color w:val="FFFFFF" w:themeColor="background1"/>
                              </w:rPr>
                              <w:t>Initial Screen [link to 1105]</w:t>
                            </w:r>
                          </w:p>
                          <w:p w:rsidR="00D3704D" w:rsidRPr="00AD5F55" w:rsidP="00585137" w14:textId="77777777">
                            <w:pPr>
                              <w:pStyle w:val="ListParagraph"/>
                              <w:numPr>
                                <w:ilvl w:val="0"/>
                                <w:numId w:val="69"/>
                              </w:numPr>
                              <w:rPr>
                                <w:color w:val="FFFFFF" w:themeColor="background1"/>
                              </w:rPr>
                            </w:pPr>
                            <w:r w:rsidRPr="00AD5F55">
                              <w:rPr>
                                <w:color w:val="FFFFFF" w:themeColor="background1"/>
                              </w:rPr>
                              <w:t>Level of Review Determination [link to 1210 (Part 58) or 1215 (Part 50)]</w:t>
                            </w:r>
                          </w:p>
                          <w:p w:rsidR="00D3704D" w:rsidRPr="00AD5F55" w:rsidP="00585137" w14:textId="77777777">
                            <w:pPr>
                              <w:pStyle w:val="ListParagraph"/>
                              <w:numPr>
                                <w:ilvl w:val="0"/>
                                <w:numId w:val="69"/>
                              </w:numPr>
                              <w:rPr>
                                <w:color w:val="FFFFFF" w:themeColor="background1"/>
                              </w:rPr>
                            </w:pPr>
                            <w:r w:rsidRPr="00AD5F55">
                              <w:rPr>
                                <w:color w:val="FFFFFF" w:themeColor="background1"/>
                              </w:rPr>
                              <w:t>Project Summary [link 1220]</w:t>
                            </w:r>
                          </w:p>
                          <w:p w:rsidR="00D3704D" w:rsidRPr="00AD5F55" w:rsidP="00585137" w14:textId="77777777">
                            <w:pPr>
                              <w:pStyle w:val="ListParagraph"/>
                              <w:numPr>
                                <w:ilvl w:val="0"/>
                                <w:numId w:val="69"/>
                              </w:numPr>
                              <w:rPr>
                                <w:color w:val="FFFFFF" w:themeColor="background1"/>
                              </w:rPr>
                            </w:pPr>
                            <w:r w:rsidRPr="00AD5F55">
                              <w:rPr>
                                <w:color w:val="FFFFFF" w:themeColor="background1"/>
                              </w:rPr>
                              <w:t>Related Laws and Authorities [link to 1251]</w:t>
                            </w:r>
                          </w:p>
                          <w:p w:rsidR="00D3704D" w:rsidRPr="00AD5F55" w:rsidP="00585137" w14:textId="77777777">
                            <w:pPr>
                              <w:pStyle w:val="ListParagraph"/>
                              <w:numPr>
                                <w:ilvl w:val="0"/>
                                <w:numId w:val="69"/>
                              </w:numPr>
                              <w:rPr>
                                <w:color w:val="FFFFFF" w:themeColor="background1"/>
                              </w:rPr>
                            </w:pPr>
                            <w:r w:rsidRPr="00AD5F55">
                              <w:rPr>
                                <w:color w:val="FFFFFF" w:themeColor="background1"/>
                              </w:rPr>
                              <w:t>Written Strategy [link to 1252]</w:t>
                            </w:r>
                          </w:p>
                          <w:p w:rsidR="00D3704D" w:rsidRPr="00AD5F55" w:rsidP="00585137" w14:textId="77777777">
                            <w:pPr>
                              <w:pStyle w:val="ListParagraph"/>
                              <w:numPr>
                                <w:ilvl w:val="0"/>
                                <w:numId w:val="69"/>
                              </w:numPr>
                              <w:rPr>
                                <w:color w:val="FFFFFF" w:themeColor="background1"/>
                              </w:rPr>
                            </w:pPr>
                            <w:r w:rsidRPr="00AD5F55">
                              <w:rPr>
                                <w:color w:val="FFFFFF" w:themeColor="background1"/>
                              </w:rPr>
                              <w:t>Environmental Finding (6215) (This shows when LOR is determined)</w:t>
                            </w:r>
                          </w:p>
                          <w:p w:rsidR="00D3704D" w:rsidRPr="00AD5F55" w:rsidP="00585137" w14:textId="77777777">
                            <w:pPr>
                              <w:pStyle w:val="ListParagraph"/>
                              <w:numPr>
                                <w:ilvl w:val="0"/>
                                <w:numId w:val="69"/>
                              </w:numPr>
                              <w:rPr>
                                <w:color w:val="FFFFFF" w:themeColor="background1"/>
                              </w:rPr>
                            </w:pPr>
                            <w:r w:rsidRPr="00AD5F55">
                              <w:rPr>
                                <w:color w:val="FFFFFF" w:themeColor="background1"/>
                              </w:rPr>
                              <w:t>Package (6220) (This shows when LOR is determined)</w:t>
                            </w:r>
                          </w:p>
                          <w:p w:rsidR="00D3704D" w:rsidRPr="00AD5F55" w:rsidP="00585137" w14:textId="77777777">
                            <w:pPr>
                              <w:pStyle w:val="BusinessRules"/>
                              <w:numPr>
                                <w:ilvl w:val="0"/>
                                <w:numId w:val="69"/>
                              </w:numPr>
                              <w:rPr>
                                <w:color w:val="FFFFFF" w:themeColor="background1"/>
                              </w:rPr>
                            </w:pPr>
                            <w:r w:rsidRPr="00AD5F55">
                              <w:rPr>
                                <w:color w:val="FFFFFF" w:themeColor="background1"/>
                              </w:rPr>
                              <w:t xml:space="preserve">Certifications (6350) (This shows when LOR is determined) </w:t>
                            </w:r>
                          </w:p>
                          <w:p w:rsidR="00D3704D" w:rsidRPr="00AD5F55" w:rsidP="00585137" w14:textId="77777777">
                            <w:pPr>
                              <w:pStyle w:val="ListParagraph"/>
                              <w:numPr>
                                <w:ilvl w:val="0"/>
                                <w:numId w:val="69"/>
                              </w:numPr>
                              <w:rPr>
                                <w:color w:val="FFFFFF" w:themeColor="background1"/>
                              </w:rPr>
                            </w:pPr>
                            <w:r w:rsidRPr="00AD5F55">
                              <w:rPr>
                                <w:color w:val="FFFFFF" w:themeColor="background1"/>
                              </w:rPr>
                              <w:t>Complete and Archive (6600) (This shows when LOR is determined)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4" o:spid="_x0000_s1052" type="#_x0000_t202" style="width:437.35pt;height:150.35pt;margin-top:0.3pt;margin-left:8.7pt;mso-height-percent:200;mso-height-relative:margin;mso-width-percent:0;mso-width-relative:margin;mso-wrap-distance-bottom:0;mso-wrap-distance-left:9pt;mso-wrap-distance-right:9pt;mso-wrap-distance-top:0;mso-wrap-style:square;position:absolute;visibility:visible;v-text-anchor:top;z-index:252425216" fillcolor="#4f81bd" strokecolor="#b2d4b2" strokeweight="3pt">
                <v:shadow on="t" color="#243f60" opacity="0.5" offset="1pt"/>
                <v:textbox style="mso-fit-shape-to-text:t">
                  <w:txbxContent>
                    <w:p w:rsidR="00D3704D" w:rsidRPr="00AD5F55" w:rsidP="00585137" w14:paraId="01AE2FC6" w14:textId="77777777">
                      <w:pPr>
                        <w:pStyle w:val="ListParagraph"/>
                        <w:numPr>
                          <w:ilvl w:val="0"/>
                          <w:numId w:val="69"/>
                        </w:numPr>
                        <w:rPr>
                          <w:color w:val="FFFFFF" w:themeColor="background1"/>
                        </w:rPr>
                      </w:pPr>
                      <w:r w:rsidRPr="00AD5F55">
                        <w:rPr>
                          <w:color w:val="FFFFFF" w:themeColor="background1"/>
                        </w:rPr>
                        <w:t>My Tiered Environmental Reviews [link to 1030]</w:t>
                      </w:r>
                    </w:p>
                    <w:p w:rsidR="00D3704D" w:rsidRPr="00AD5F55" w:rsidP="00585137" w14:paraId="01AE2FC7" w14:textId="77777777">
                      <w:pPr>
                        <w:pStyle w:val="ListParagraph"/>
                        <w:numPr>
                          <w:ilvl w:val="0"/>
                          <w:numId w:val="69"/>
                        </w:numPr>
                        <w:rPr>
                          <w:color w:val="FFFFFF" w:themeColor="background1"/>
                        </w:rPr>
                      </w:pPr>
                      <w:r w:rsidRPr="00AD5F55">
                        <w:rPr>
                          <w:color w:val="FFFFFF" w:themeColor="background1"/>
                        </w:rPr>
                        <w:t>Initial Screen [link to 1105]</w:t>
                      </w:r>
                    </w:p>
                    <w:p w:rsidR="00D3704D" w:rsidRPr="00AD5F55" w:rsidP="00585137" w14:paraId="01AE2FC8" w14:textId="77777777">
                      <w:pPr>
                        <w:pStyle w:val="ListParagraph"/>
                        <w:numPr>
                          <w:ilvl w:val="0"/>
                          <w:numId w:val="69"/>
                        </w:numPr>
                        <w:rPr>
                          <w:color w:val="FFFFFF" w:themeColor="background1"/>
                        </w:rPr>
                      </w:pPr>
                      <w:r w:rsidRPr="00AD5F55">
                        <w:rPr>
                          <w:color w:val="FFFFFF" w:themeColor="background1"/>
                        </w:rPr>
                        <w:t>Level of Review Determination [link to 1210 (Part 58) or 1215 (Part 50)]</w:t>
                      </w:r>
                    </w:p>
                    <w:p w:rsidR="00D3704D" w:rsidRPr="00AD5F55" w:rsidP="00585137" w14:paraId="01AE2FC9" w14:textId="77777777">
                      <w:pPr>
                        <w:pStyle w:val="ListParagraph"/>
                        <w:numPr>
                          <w:ilvl w:val="0"/>
                          <w:numId w:val="69"/>
                        </w:numPr>
                        <w:rPr>
                          <w:color w:val="FFFFFF" w:themeColor="background1"/>
                        </w:rPr>
                      </w:pPr>
                      <w:r w:rsidRPr="00AD5F55">
                        <w:rPr>
                          <w:color w:val="FFFFFF" w:themeColor="background1"/>
                        </w:rPr>
                        <w:t>Project Summary [link 1220]</w:t>
                      </w:r>
                    </w:p>
                    <w:p w:rsidR="00D3704D" w:rsidRPr="00AD5F55" w:rsidP="00585137" w14:paraId="01AE2FCA" w14:textId="77777777">
                      <w:pPr>
                        <w:pStyle w:val="ListParagraph"/>
                        <w:numPr>
                          <w:ilvl w:val="0"/>
                          <w:numId w:val="69"/>
                        </w:numPr>
                        <w:rPr>
                          <w:color w:val="FFFFFF" w:themeColor="background1"/>
                        </w:rPr>
                      </w:pPr>
                      <w:r w:rsidRPr="00AD5F55">
                        <w:rPr>
                          <w:color w:val="FFFFFF" w:themeColor="background1"/>
                        </w:rPr>
                        <w:t>Related Laws and Authorities [link to 1251]</w:t>
                      </w:r>
                    </w:p>
                    <w:p w:rsidR="00D3704D" w:rsidRPr="00AD5F55" w:rsidP="00585137" w14:paraId="01AE2FCB" w14:textId="77777777">
                      <w:pPr>
                        <w:pStyle w:val="ListParagraph"/>
                        <w:numPr>
                          <w:ilvl w:val="0"/>
                          <w:numId w:val="69"/>
                        </w:numPr>
                        <w:rPr>
                          <w:color w:val="FFFFFF" w:themeColor="background1"/>
                        </w:rPr>
                      </w:pPr>
                      <w:r w:rsidRPr="00AD5F55">
                        <w:rPr>
                          <w:color w:val="FFFFFF" w:themeColor="background1"/>
                        </w:rPr>
                        <w:t>Written Strategy [link to 1252]</w:t>
                      </w:r>
                    </w:p>
                    <w:p w:rsidR="00D3704D" w:rsidRPr="00AD5F55" w:rsidP="00585137" w14:paraId="01AE2FCC" w14:textId="77777777">
                      <w:pPr>
                        <w:pStyle w:val="ListParagraph"/>
                        <w:numPr>
                          <w:ilvl w:val="0"/>
                          <w:numId w:val="69"/>
                        </w:numPr>
                        <w:rPr>
                          <w:color w:val="FFFFFF" w:themeColor="background1"/>
                        </w:rPr>
                      </w:pPr>
                      <w:r w:rsidRPr="00AD5F55">
                        <w:rPr>
                          <w:color w:val="FFFFFF" w:themeColor="background1"/>
                        </w:rPr>
                        <w:t>Environmental Finding (6215) (This shows when LOR is determined)</w:t>
                      </w:r>
                    </w:p>
                    <w:p w:rsidR="00D3704D" w:rsidRPr="00AD5F55" w:rsidP="00585137" w14:paraId="01AE2FCD" w14:textId="77777777">
                      <w:pPr>
                        <w:pStyle w:val="ListParagraph"/>
                        <w:numPr>
                          <w:ilvl w:val="0"/>
                          <w:numId w:val="69"/>
                        </w:numPr>
                        <w:rPr>
                          <w:color w:val="FFFFFF" w:themeColor="background1"/>
                        </w:rPr>
                      </w:pPr>
                      <w:r w:rsidRPr="00AD5F55">
                        <w:rPr>
                          <w:color w:val="FFFFFF" w:themeColor="background1"/>
                        </w:rPr>
                        <w:t>Package (6220) (This shows when LOR is determined)</w:t>
                      </w:r>
                    </w:p>
                    <w:p w:rsidR="00D3704D" w:rsidRPr="00AD5F55" w:rsidP="00585137" w14:paraId="01AE2FCE" w14:textId="77777777">
                      <w:pPr>
                        <w:pStyle w:val="BusinessRules"/>
                        <w:numPr>
                          <w:ilvl w:val="0"/>
                          <w:numId w:val="69"/>
                        </w:numPr>
                        <w:rPr>
                          <w:color w:val="FFFFFF" w:themeColor="background1"/>
                        </w:rPr>
                      </w:pPr>
                      <w:r w:rsidRPr="00AD5F55">
                        <w:rPr>
                          <w:color w:val="FFFFFF" w:themeColor="background1"/>
                        </w:rPr>
                        <w:t xml:space="preserve">Certifications (6350) (This shows when LOR is determined) </w:t>
                      </w:r>
                    </w:p>
                    <w:p w:rsidR="00D3704D" w:rsidRPr="00AD5F55" w:rsidP="00585137" w14:paraId="01AE2FCF" w14:textId="77777777">
                      <w:pPr>
                        <w:pStyle w:val="ListParagraph"/>
                        <w:numPr>
                          <w:ilvl w:val="0"/>
                          <w:numId w:val="69"/>
                        </w:numPr>
                        <w:rPr>
                          <w:color w:val="FFFFFF" w:themeColor="background1"/>
                        </w:rPr>
                      </w:pPr>
                      <w:r w:rsidRPr="00AD5F55">
                        <w:rPr>
                          <w:color w:val="FFFFFF" w:themeColor="background1"/>
                        </w:rPr>
                        <w:t>Complete and Archive (6600) (This shows when LOR is determined)</w:t>
                      </w:r>
                    </w:p>
                  </w:txbxContent>
                </v:textbox>
              </v:shape>
            </w:pict>
          </mc:Fallback>
        </mc:AlternateContent>
      </w:r>
    </w:p>
    <w:p w:rsidR="0043285E" w:rsidP="00BA34AF" w14:paraId="01AE105E" w14:textId="77777777"/>
    <w:p w:rsidR="0043285E" w:rsidP="00BA34AF" w14:paraId="01AE105F" w14:textId="77777777"/>
    <w:p w:rsidR="0043285E" w:rsidP="00BA34AF" w14:paraId="01AE1060" w14:textId="77777777"/>
    <w:p w:rsidR="0043285E" w:rsidP="00BA34AF" w14:paraId="01AE1061" w14:textId="77777777"/>
    <w:p w:rsidR="0043285E" w:rsidP="00BA34AF" w14:paraId="01AE1062" w14:textId="77777777"/>
    <w:p w:rsidR="0043285E" w:rsidP="00BA34AF" w14:paraId="01AE1063" w14:textId="77777777"/>
    <w:p w:rsidR="0043285E" w:rsidP="00BA34AF" w14:paraId="01AE1064" w14:textId="77777777"/>
    <w:p w:rsidR="0043285E" w:rsidP="00BA34AF" w14:paraId="01AE1065" w14:textId="77777777"/>
    <w:p w:rsidR="0043285E" w:rsidP="00BA34AF" w14:paraId="01AE1066" w14:textId="77777777"/>
    <w:p w:rsidR="0043285E" w:rsidP="00BA34AF" w14:paraId="01AE1067" w14:textId="77777777"/>
    <w:p w:rsidR="0043285E" w:rsidP="00BA34AF" w14:paraId="01AE1068" w14:textId="77777777"/>
    <w:p w:rsidR="0043285E" w:rsidRPr="00C34165" w:rsidP="00BA34AF" w14:paraId="01AE106B" w14:textId="50740846">
      <w:pPr>
        <w:pStyle w:val="Heading4"/>
      </w:pPr>
      <w:r>
        <w:t xml:space="preserve">EA tiered </w:t>
      </w:r>
      <w:r w:rsidR="00401111">
        <w:t>–</w:t>
      </w:r>
      <w:r w:rsidR="00AC03BD">
        <w:t xml:space="preserve"> </w:t>
      </w:r>
      <w:r w:rsidR="00401111">
        <w:t>HUD users</w:t>
      </w:r>
    </w:p>
    <w:p w:rsidR="0043285E" w:rsidP="00BA34AF" w14:paraId="01AE106C" w14:textId="1D1B439B">
      <w:r>
        <w:rPr>
          <w:noProof/>
        </w:rPr>
        <mc:AlternateContent>
          <mc:Choice Requires="wps">
            <w:drawing>
              <wp:anchor distT="0" distB="0" distL="114300" distR="114300" simplePos="0" relativeHeight="252428288" behindDoc="0" locked="0" layoutInCell="1" allowOverlap="1">
                <wp:simplePos x="0" y="0"/>
                <wp:positionH relativeFrom="column">
                  <wp:posOffset>120015</wp:posOffset>
                </wp:positionH>
                <wp:positionV relativeFrom="paragraph">
                  <wp:posOffset>29210</wp:posOffset>
                </wp:positionV>
                <wp:extent cx="5554345" cy="1616075"/>
                <wp:effectExtent l="20955" t="24130" r="34925" b="51435"/>
                <wp:wrapNone/>
                <wp:docPr id="1525" name="Text Box 4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16075"/>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D5F55" w:rsidP="00585137" w14:textId="77777777">
                            <w:pPr>
                              <w:pStyle w:val="ListParagraph"/>
                              <w:numPr>
                                <w:ilvl w:val="0"/>
                                <w:numId w:val="70"/>
                              </w:numPr>
                              <w:rPr>
                                <w:color w:val="FFFFFF" w:themeColor="background1"/>
                              </w:rPr>
                            </w:pPr>
                            <w:r w:rsidRPr="00AD5F55">
                              <w:rPr>
                                <w:color w:val="FFFFFF" w:themeColor="background1"/>
                              </w:rPr>
                              <w:t xml:space="preserve">My Tiered Environmental Reviews </w:t>
                            </w:r>
                            <w:r w:rsidRPr="00AD5F55">
                              <w:rPr>
                                <w:rStyle w:val="BusinessRulesChar"/>
                                <w:color w:val="FFFFFF" w:themeColor="background1"/>
                              </w:rPr>
                              <w:t>[link to 1030]</w:t>
                            </w:r>
                          </w:p>
                          <w:p w:rsidR="00D3704D" w:rsidRPr="00AD5F55" w:rsidP="00585137" w14:textId="77777777">
                            <w:pPr>
                              <w:pStyle w:val="ListParagraph"/>
                              <w:numPr>
                                <w:ilvl w:val="0"/>
                                <w:numId w:val="70"/>
                              </w:numPr>
                              <w:rPr>
                                <w:color w:val="FFFFFF" w:themeColor="background1"/>
                              </w:rPr>
                            </w:pPr>
                            <w:r w:rsidRPr="00AD5F55">
                              <w:rPr>
                                <w:color w:val="FFFFFF" w:themeColor="background1"/>
                              </w:rPr>
                              <w:t xml:space="preserve">Initial Screen </w:t>
                            </w:r>
                            <w:r w:rsidRPr="00AD5F55">
                              <w:rPr>
                                <w:rStyle w:val="BusinessRulesChar"/>
                                <w:color w:val="FFFFFF" w:themeColor="background1"/>
                              </w:rPr>
                              <w:t>[link to 1105]</w:t>
                            </w:r>
                          </w:p>
                          <w:p w:rsidR="00D3704D" w:rsidRPr="00AD5F55" w:rsidP="00585137" w14:textId="77777777">
                            <w:pPr>
                              <w:pStyle w:val="ListParagraph"/>
                              <w:numPr>
                                <w:ilvl w:val="0"/>
                                <w:numId w:val="70"/>
                              </w:numPr>
                              <w:rPr>
                                <w:color w:val="FFFFFF" w:themeColor="background1"/>
                              </w:rPr>
                            </w:pPr>
                            <w:r w:rsidRPr="00AD5F55">
                              <w:rPr>
                                <w:color w:val="FFFFFF" w:themeColor="background1"/>
                              </w:rPr>
                              <w:t xml:space="preserve">Level of Review Determination </w:t>
                            </w:r>
                            <w:r w:rsidRPr="00AD5F55">
                              <w:rPr>
                                <w:rStyle w:val="BusinessRulesChar"/>
                                <w:color w:val="FFFFFF" w:themeColor="background1"/>
                              </w:rPr>
                              <w:t>[</w:t>
                            </w:r>
                            <w:r w:rsidRPr="00AD5F55">
                              <w:rPr>
                                <w:color w:val="FFFFFF" w:themeColor="background1"/>
                              </w:rPr>
                              <w:t>link to 1210 (Part 58) or 1215 (Part 50)]</w:t>
                            </w:r>
                          </w:p>
                          <w:p w:rsidR="00D3704D" w:rsidRPr="00AD5F55" w:rsidP="00585137" w14:textId="77777777">
                            <w:pPr>
                              <w:pStyle w:val="ListParagraph"/>
                              <w:numPr>
                                <w:ilvl w:val="0"/>
                                <w:numId w:val="70"/>
                              </w:numPr>
                              <w:rPr>
                                <w:color w:val="FFFFFF" w:themeColor="background1"/>
                              </w:rPr>
                            </w:pPr>
                            <w:r w:rsidRPr="00AD5F55">
                              <w:rPr>
                                <w:color w:val="FFFFFF" w:themeColor="background1"/>
                              </w:rPr>
                              <w:t xml:space="preserve">Project Summary </w:t>
                            </w:r>
                            <w:r w:rsidRPr="00AD5F55">
                              <w:rPr>
                                <w:rStyle w:val="BusinessRulesChar"/>
                                <w:color w:val="FFFFFF" w:themeColor="background1"/>
                              </w:rPr>
                              <w:t>[link to 1220]</w:t>
                            </w:r>
                          </w:p>
                          <w:p w:rsidR="00D3704D" w:rsidRPr="00AD5F55" w:rsidP="00585137" w14:textId="77777777">
                            <w:pPr>
                              <w:pStyle w:val="ListParagraph"/>
                              <w:numPr>
                                <w:ilvl w:val="0"/>
                                <w:numId w:val="70"/>
                              </w:numPr>
                              <w:rPr>
                                <w:color w:val="FFFFFF" w:themeColor="background1"/>
                              </w:rPr>
                            </w:pPr>
                            <w:r w:rsidRPr="00AD5F55">
                              <w:rPr>
                                <w:color w:val="FFFFFF" w:themeColor="background1"/>
                              </w:rPr>
                              <w:t xml:space="preserve">Review Upload </w:t>
                            </w:r>
                            <w:r w:rsidRPr="00AD5F55">
                              <w:rPr>
                                <w:rStyle w:val="BusinessRulesChar"/>
                                <w:color w:val="FFFFFF" w:themeColor="background1"/>
                              </w:rPr>
                              <w:t>[link to 1230]</w:t>
                            </w:r>
                          </w:p>
                          <w:p w:rsidR="00D3704D" w:rsidRPr="00AD5F55" w:rsidP="00585137" w14:textId="77777777">
                            <w:pPr>
                              <w:pStyle w:val="ListParagraph"/>
                              <w:numPr>
                                <w:ilvl w:val="0"/>
                                <w:numId w:val="70"/>
                              </w:numPr>
                              <w:rPr>
                                <w:color w:val="FFFFFF" w:themeColor="background1"/>
                              </w:rPr>
                            </w:pPr>
                            <w:r w:rsidRPr="00AD5F55">
                              <w:rPr>
                                <w:color w:val="FFFFFF" w:themeColor="background1"/>
                              </w:rPr>
                              <w:t>Package (6220) (This shows when LOR is determined)</w:t>
                            </w:r>
                          </w:p>
                          <w:p w:rsidR="00D3704D" w:rsidRPr="00AD5F55" w:rsidP="00585137" w14:textId="77777777">
                            <w:pPr>
                              <w:pStyle w:val="BusinessRules"/>
                              <w:numPr>
                                <w:ilvl w:val="0"/>
                                <w:numId w:val="70"/>
                              </w:numPr>
                              <w:rPr>
                                <w:color w:val="FFFFFF" w:themeColor="background1"/>
                              </w:rPr>
                            </w:pPr>
                            <w:r w:rsidRPr="00AD5F55">
                              <w:rPr>
                                <w:color w:val="FFFFFF" w:themeColor="background1"/>
                              </w:rPr>
                              <w:t xml:space="preserve">Certifications (6350) (This shows when LOR is determined) </w:t>
                            </w:r>
                          </w:p>
                          <w:p w:rsidR="00D3704D" w:rsidRPr="00AD5F55" w:rsidP="00585137" w14:textId="77777777">
                            <w:pPr>
                              <w:pStyle w:val="ListParagraph"/>
                              <w:numPr>
                                <w:ilvl w:val="0"/>
                                <w:numId w:val="70"/>
                              </w:numPr>
                              <w:rPr>
                                <w:color w:val="FFFFFF" w:themeColor="background1"/>
                              </w:rPr>
                            </w:pPr>
                            <w:r w:rsidRPr="00AD5F55">
                              <w:rPr>
                                <w:color w:val="FFFFFF" w:themeColor="background1"/>
                              </w:rPr>
                              <w:t>Complete and Archive (6600) (This shows when LOR is determined)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5" o:spid="_x0000_s1053" type="#_x0000_t202" style="width:437.35pt;height:122.3pt;margin-top:2.3pt;margin-left:9.45pt;mso-height-percent:200;mso-height-relative:margin;mso-width-percent:0;mso-width-relative:margin;mso-wrap-distance-bottom:0;mso-wrap-distance-left:9pt;mso-wrap-distance-right:9pt;mso-wrap-distance-top:0;mso-wrap-style:square;position:absolute;visibility:visible;v-text-anchor:top;z-index:252429312" fillcolor="#4f81bd" strokecolor="#b2d4b2" strokeweight="3pt">
                <v:shadow on="t" color="#243f60" opacity="0.5" offset="1pt"/>
                <v:textbox style="mso-fit-shape-to-text:t">
                  <w:txbxContent>
                    <w:p w:rsidR="00D3704D" w:rsidRPr="00AD5F55" w:rsidP="00585137" w14:paraId="01AE2FD0" w14:textId="77777777">
                      <w:pPr>
                        <w:pStyle w:val="ListParagraph"/>
                        <w:numPr>
                          <w:ilvl w:val="0"/>
                          <w:numId w:val="70"/>
                        </w:numPr>
                        <w:rPr>
                          <w:color w:val="FFFFFF" w:themeColor="background1"/>
                        </w:rPr>
                      </w:pPr>
                      <w:r w:rsidRPr="00AD5F55">
                        <w:rPr>
                          <w:color w:val="FFFFFF" w:themeColor="background1"/>
                        </w:rPr>
                        <w:t xml:space="preserve">My Tiered Environmental Reviews </w:t>
                      </w:r>
                      <w:r w:rsidRPr="00AD5F55">
                        <w:rPr>
                          <w:rStyle w:val="BusinessRulesChar"/>
                          <w:color w:val="FFFFFF" w:themeColor="background1"/>
                        </w:rPr>
                        <w:t>[link to 1030]</w:t>
                      </w:r>
                    </w:p>
                    <w:p w:rsidR="00D3704D" w:rsidRPr="00AD5F55" w:rsidP="00585137" w14:paraId="01AE2FD1" w14:textId="77777777">
                      <w:pPr>
                        <w:pStyle w:val="ListParagraph"/>
                        <w:numPr>
                          <w:ilvl w:val="0"/>
                          <w:numId w:val="70"/>
                        </w:numPr>
                        <w:rPr>
                          <w:color w:val="FFFFFF" w:themeColor="background1"/>
                        </w:rPr>
                      </w:pPr>
                      <w:r w:rsidRPr="00AD5F55">
                        <w:rPr>
                          <w:color w:val="FFFFFF" w:themeColor="background1"/>
                        </w:rPr>
                        <w:t xml:space="preserve">Initial Screen </w:t>
                      </w:r>
                      <w:r w:rsidRPr="00AD5F55">
                        <w:rPr>
                          <w:rStyle w:val="BusinessRulesChar"/>
                          <w:color w:val="FFFFFF" w:themeColor="background1"/>
                        </w:rPr>
                        <w:t>[link to 1105]</w:t>
                      </w:r>
                    </w:p>
                    <w:p w:rsidR="00D3704D" w:rsidRPr="00AD5F55" w:rsidP="00585137" w14:paraId="01AE2FD2" w14:textId="77777777">
                      <w:pPr>
                        <w:pStyle w:val="ListParagraph"/>
                        <w:numPr>
                          <w:ilvl w:val="0"/>
                          <w:numId w:val="70"/>
                        </w:numPr>
                        <w:rPr>
                          <w:color w:val="FFFFFF" w:themeColor="background1"/>
                        </w:rPr>
                      </w:pPr>
                      <w:r w:rsidRPr="00AD5F55">
                        <w:rPr>
                          <w:color w:val="FFFFFF" w:themeColor="background1"/>
                        </w:rPr>
                        <w:t xml:space="preserve">Level of Review Determination </w:t>
                      </w:r>
                      <w:r w:rsidRPr="00AD5F55">
                        <w:rPr>
                          <w:rStyle w:val="BusinessRulesChar"/>
                          <w:color w:val="FFFFFF" w:themeColor="background1"/>
                        </w:rPr>
                        <w:t>[</w:t>
                      </w:r>
                      <w:r w:rsidRPr="00AD5F55">
                        <w:rPr>
                          <w:color w:val="FFFFFF" w:themeColor="background1"/>
                        </w:rPr>
                        <w:t>link to 1210 (Part 58) or 1215 (Part 50)]</w:t>
                      </w:r>
                    </w:p>
                    <w:p w:rsidR="00D3704D" w:rsidRPr="00AD5F55" w:rsidP="00585137" w14:paraId="01AE2FD3" w14:textId="77777777">
                      <w:pPr>
                        <w:pStyle w:val="ListParagraph"/>
                        <w:numPr>
                          <w:ilvl w:val="0"/>
                          <w:numId w:val="70"/>
                        </w:numPr>
                        <w:rPr>
                          <w:color w:val="FFFFFF" w:themeColor="background1"/>
                        </w:rPr>
                      </w:pPr>
                      <w:r w:rsidRPr="00AD5F55">
                        <w:rPr>
                          <w:color w:val="FFFFFF" w:themeColor="background1"/>
                        </w:rPr>
                        <w:t xml:space="preserve">Project Summary </w:t>
                      </w:r>
                      <w:r w:rsidRPr="00AD5F55">
                        <w:rPr>
                          <w:rStyle w:val="BusinessRulesChar"/>
                          <w:color w:val="FFFFFF" w:themeColor="background1"/>
                        </w:rPr>
                        <w:t>[link to 1220]</w:t>
                      </w:r>
                    </w:p>
                    <w:p w:rsidR="00D3704D" w:rsidRPr="00AD5F55" w:rsidP="00585137" w14:paraId="01AE2FD4" w14:textId="77777777">
                      <w:pPr>
                        <w:pStyle w:val="ListParagraph"/>
                        <w:numPr>
                          <w:ilvl w:val="0"/>
                          <w:numId w:val="70"/>
                        </w:numPr>
                        <w:rPr>
                          <w:color w:val="FFFFFF" w:themeColor="background1"/>
                        </w:rPr>
                      </w:pPr>
                      <w:r w:rsidRPr="00AD5F55">
                        <w:rPr>
                          <w:color w:val="FFFFFF" w:themeColor="background1"/>
                        </w:rPr>
                        <w:t xml:space="preserve">Review Upload </w:t>
                      </w:r>
                      <w:r w:rsidRPr="00AD5F55">
                        <w:rPr>
                          <w:rStyle w:val="BusinessRulesChar"/>
                          <w:color w:val="FFFFFF" w:themeColor="background1"/>
                        </w:rPr>
                        <w:t>[link to 1230]</w:t>
                      </w:r>
                    </w:p>
                    <w:p w:rsidR="00D3704D" w:rsidRPr="00AD5F55" w:rsidP="00585137" w14:paraId="01AE2FD5" w14:textId="77777777">
                      <w:pPr>
                        <w:pStyle w:val="ListParagraph"/>
                        <w:numPr>
                          <w:ilvl w:val="0"/>
                          <w:numId w:val="70"/>
                        </w:numPr>
                        <w:rPr>
                          <w:color w:val="FFFFFF" w:themeColor="background1"/>
                        </w:rPr>
                      </w:pPr>
                      <w:r w:rsidRPr="00AD5F55">
                        <w:rPr>
                          <w:color w:val="FFFFFF" w:themeColor="background1"/>
                        </w:rPr>
                        <w:t>Package (6220) (This shows when LOR is determined)</w:t>
                      </w:r>
                    </w:p>
                    <w:p w:rsidR="00D3704D" w:rsidRPr="00AD5F55" w:rsidP="00585137" w14:paraId="01AE2FD6" w14:textId="77777777">
                      <w:pPr>
                        <w:pStyle w:val="BusinessRules"/>
                        <w:numPr>
                          <w:ilvl w:val="0"/>
                          <w:numId w:val="70"/>
                        </w:numPr>
                        <w:rPr>
                          <w:color w:val="FFFFFF" w:themeColor="background1"/>
                        </w:rPr>
                      </w:pPr>
                      <w:r w:rsidRPr="00AD5F55">
                        <w:rPr>
                          <w:color w:val="FFFFFF" w:themeColor="background1"/>
                        </w:rPr>
                        <w:t xml:space="preserve">Certifications (6350) (This shows when LOR is determined) </w:t>
                      </w:r>
                    </w:p>
                    <w:p w:rsidR="00D3704D" w:rsidRPr="00AD5F55" w:rsidP="00585137" w14:paraId="01AE2FD7" w14:textId="77777777">
                      <w:pPr>
                        <w:pStyle w:val="ListParagraph"/>
                        <w:numPr>
                          <w:ilvl w:val="0"/>
                          <w:numId w:val="70"/>
                        </w:numPr>
                        <w:rPr>
                          <w:color w:val="FFFFFF" w:themeColor="background1"/>
                        </w:rPr>
                      </w:pPr>
                      <w:r w:rsidRPr="00AD5F55">
                        <w:rPr>
                          <w:color w:val="FFFFFF" w:themeColor="background1"/>
                        </w:rPr>
                        <w:t>Complete and Archive (6600) (This shows when LOR is determined)</w:t>
                      </w:r>
                    </w:p>
                  </w:txbxContent>
                </v:textbox>
              </v:shape>
            </w:pict>
          </mc:Fallback>
        </mc:AlternateContent>
      </w:r>
    </w:p>
    <w:p w:rsidR="0043285E" w:rsidP="00BA34AF" w14:paraId="01AE106D" w14:textId="77777777"/>
    <w:p w:rsidR="0043285E" w:rsidP="00BA34AF" w14:paraId="01AE106E" w14:textId="77777777"/>
    <w:p w:rsidR="0043285E" w:rsidP="00BA34AF" w14:paraId="01AE106F" w14:textId="77777777"/>
    <w:p w:rsidR="0043285E" w:rsidP="00BA34AF" w14:paraId="01AE1070" w14:textId="77777777"/>
    <w:p w:rsidR="0043285E" w:rsidP="00BA34AF" w14:paraId="01AE1071" w14:textId="77777777"/>
    <w:p w:rsidR="0043285E" w:rsidP="00BA34AF" w14:paraId="01AE1072" w14:textId="77777777"/>
    <w:p w:rsidR="0043285E" w:rsidP="00BA34AF" w14:paraId="01AE1073" w14:textId="77777777"/>
    <w:p w:rsidR="0043285E" w:rsidP="00BA34AF" w14:paraId="01AE1074" w14:textId="77777777"/>
    <w:p w:rsidR="0043285E" w:rsidP="00BA34AF" w14:paraId="01AE1075" w14:textId="77777777"/>
    <w:p w:rsidR="0043285E" w:rsidP="00BA34AF" w14:paraId="01AE1077" w14:textId="1A7C5675">
      <w:pPr>
        <w:pStyle w:val="Heading4"/>
      </w:pPr>
      <w:r w:rsidRPr="006132A0">
        <w:t xml:space="preserve">EIS tiered </w:t>
      </w:r>
      <w:r w:rsidR="00401111">
        <w:t>–</w:t>
      </w:r>
      <w:r w:rsidR="00AC03BD">
        <w:t xml:space="preserve"> </w:t>
      </w:r>
      <w:r w:rsidR="00401111">
        <w:t>HUD users</w:t>
      </w:r>
    </w:p>
    <w:p w:rsidR="0043285E" w:rsidP="00BA34AF" w14:paraId="01AE1078" w14:textId="03CAB89A">
      <w:r>
        <w:rPr>
          <w:noProof/>
        </w:rPr>
        <mc:AlternateContent>
          <mc:Choice Requires="wps">
            <w:drawing>
              <wp:anchor distT="0" distB="0" distL="114300" distR="114300" simplePos="0" relativeHeight="252430336" behindDoc="0" locked="0" layoutInCell="1" allowOverlap="1">
                <wp:simplePos x="0" y="0"/>
                <wp:positionH relativeFrom="column">
                  <wp:posOffset>108585</wp:posOffset>
                </wp:positionH>
                <wp:positionV relativeFrom="paragraph">
                  <wp:posOffset>16510</wp:posOffset>
                </wp:positionV>
                <wp:extent cx="5554345" cy="1612900"/>
                <wp:effectExtent l="26670" t="25400" r="38735" b="53340"/>
                <wp:wrapNone/>
                <wp:docPr id="1524" name="Text Box 4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612900"/>
                        </a:xfrm>
                        <a:prstGeom prst="rect">
                          <a:avLst/>
                        </a:prstGeom>
                        <a:solidFill>
                          <a:schemeClr val="accent1">
                            <a:lumMod val="100000"/>
                            <a:lumOff val="0"/>
                          </a:schemeClr>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AD5F55" w:rsidP="00585137" w14:textId="77777777">
                            <w:pPr>
                              <w:pStyle w:val="ListParagraph"/>
                              <w:numPr>
                                <w:ilvl w:val="0"/>
                                <w:numId w:val="66"/>
                              </w:numPr>
                              <w:rPr>
                                <w:color w:val="FFFFFF" w:themeColor="background1"/>
                              </w:rPr>
                            </w:pPr>
                            <w:r w:rsidRPr="00AD5F55">
                              <w:rPr>
                                <w:color w:val="FFFFFF" w:themeColor="background1"/>
                              </w:rPr>
                              <w:t>My Tiered Environmental Reviews [link to 1030]</w:t>
                            </w:r>
                          </w:p>
                          <w:p w:rsidR="00D3704D" w:rsidRPr="00AD5F55" w:rsidP="00585137" w14:textId="77777777">
                            <w:pPr>
                              <w:pStyle w:val="ListParagraph"/>
                              <w:numPr>
                                <w:ilvl w:val="0"/>
                                <w:numId w:val="66"/>
                              </w:numPr>
                              <w:rPr>
                                <w:color w:val="FFFFFF" w:themeColor="background1"/>
                              </w:rPr>
                            </w:pPr>
                            <w:r w:rsidRPr="00AD5F55">
                              <w:rPr>
                                <w:color w:val="FFFFFF" w:themeColor="background1"/>
                              </w:rPr>
                              <w:t>Initial Screen [link to 1105]</w:t>
                            </w:r>
                          </w:p>
                          <w:p w:rsidR="00D3704D" w:rsidRPr="00AD5F55" w:rsidP="00585137" w14:textId="77777777">
                            <w:pPr>
                              <w:pStyle w:val="ListParagraph"/>
                              <w:numPr>
                                <w:ilvl w:val="0"/>
                                <w:numId w:val="66"/>
                              </w:numPr>
                              <w:rPr>
                                <w:color w:val="FFFFFF" w:themeColor="background1"/>
                              </w:rPr>
                            </w:pPr>
                            <w:r w:rsidRPr="00AD5F55">
                              <w:rPr>
                                <w:color w:val="FFFFFF" w:themeColor="background1"/>
                              </w:rPr>
                              <w:t>Level of Review Determination [link to 1210 (Part 58) or 1215 (Part 50)]</w:t>
                            </w:r>
                          </w:p>
                          <w:p w:rsidR="00D3704D" w:rsidRPr="00AD5F55" w:rsidP="00585137" w14:textId="77777777">
                            <w:pPr>
                              <w:pStyle w:val="ListParagraph"/>
                              <w:numPr>
                                <w:ilvl w:val="0"/>
                                <w:numId w:val="66"/>
                              </w:numPr>
                              <w:rPr>
                                <w:color w:val="FFFFFF" w:themeColor="background1"/>
                              </w:rPr>
                            </w:pPr>
                            <w:r w:rsidRPr="00AD5F55">
                              <w:rPr>
                                <w:color w:val="FFFFFF" w:themeColor="background1"/>
                              </w:rPr>
                              <w:t>Project Summary [link to 1220]</w:t>
                            </w:r>
                          </w:p>
                          <w:p w:rsidR="00D3704D" w:rsidRPr="00AD5F55" w:rsidP="00585137" w14:textId="77777777">
                            <w:pPr>
                              <w:pStyle w:val="ListParagraph"/>
                              <w:numPr>
                                <w:ilvl w:val="0"/>
                                <w:numId w:val="66"/>
                              </w:numPr>
                              <w:rPr>
                                <w:color w:val="FFFFFF" w:themeColor="background1"/>
                              </w:rPr>
                            </w:pPr>
                            <w:r w:rsidRPr="00AD5F55">
                              <w:rPr>
                                <w:color w:val="FFFFFF" w:themeColor="background1"/>
                              </w:rPr>
                              <w:t>Environmental Impact Statement [shows for EIS-level projects only; link to 1370]</w:t>
                            </w:r>
                          </w:p>
                          <w:p w:rsidR="00D3704D" w:rsidRPr="00AD5F55" w:rsidP="00585137" w14:textId="77777777">
                            <w:pPr>
                              <w:pStyle w:val="ListParagraph"/>
                              <w:numPr>
                                <w:ilvl w:val="0"/>
                                <w:numId w:val="66"/>
                              </w:numPr>
                              <w:rPr>
                                <w:color w:val="FFFFFF" w:themeColor="background1"/>
                              </w:rPr>
                            </w:pPr>
                            <w:r w:rsidRPr="00AD5F55">
                              <w:rPr>
                                <w:color w:val="FFFFFF" w:themeColor="background1"/>
                              </w:rPr>
                              <w:t>Complete and Archive (6605) (This shows when LOR is determined)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96" o:spid="_x0000_s1054" type="#_x0000_t202" style="width:437.35pt;height:94.3pt;margin-top:1.3pt;margin-left:8.55pt;mso-height-percent:200;mso-height-relative:margin;mso-width-percent:0;mso-width-relative:margin;mso-wrap-distance-bottom:0;mso-wrap-distance-left:9pt;mso-wrap-distance-right:9pt;mso-wrap-distance-top:0;mso-wrap-style:square;position:absolute;visibility:visible;v-text-anchor:top;z-index:252431360" fillcolor="#4f81bd" strokecolor="#b2d4b2" strokeweight="3pt">
                <v:shadow on="t" color="#243f60" opacity="0.5" offset="1pt"/>
                <v:textbox style="mso-fit-shape-to-text:t">
                  <w:txbxContent>
                    <w:p w:rsidR="00D3704D" w:rsidRPr="00AD5F55" w:rsidP="00585137" w14:paraId="01AE2FD8" w14:textId="77777777">
                      <w:pPr>
                        <w:pStyle w:val="ListParagraph"/>
                        <w:numPr>
                          <w:ilvl w:val="0"/>
                          <w:numId w:val="66"/>
                        </w:numPr>
                        <w:rPr>
                          <w:color w:val="FFFFFF" w:themeColor="background1"/>
                        </w:rPr>
                      </w:pPr>
                      <w:r w:rsidRPr="00AD5F55">
                        <w:rPr>
                          <w:color w:val="FFFFFF" w:themeColor="background1"/>
                        </w:rPr>
                        <w:t>My Tiered Environmental Reviews [link to 1030]</w:t>
                      </w:r>
                    </w:p>
                    <w:p w:rsidR="00D3704D" w:rsidRPr="00AD5F55" w:rsidP="00585137" w14:paraId="01AE2FD9" w14:textId="77777777">
                      <w:pPr>
                        <w:pStyle w:val="ListParagraph"/>
                        <w:numPr>
                          <w:ilvl w:val="0"/>
                          <w:numId w:val="66"/>
                        </w:numPr>
                        <w:rPr>
                          <w:color w:val="FFFFFF" w:themeColor="background1"/>
                        </w:rPr>
                      </w:pPr>
                      <w:r w:rsidRPr="00AD5F55">
                        <w:rPr>
                          <w:color w:val="FFFFFF" w:themeColor="background1"/>
                        </w:rPr>
                        <w:t>Initial Screen [link to 1105]</w:t>
                      </w:r>
                    </w:p>
                    <w:p w:rsidR="00D3704D" w:rsidRPr="00AD5F55" w:rsidP="00585137" w14:paraId="01AE2FDA" w14:textId="77777777">
                      <w:pPr>
                        <w:pStyle w:val="ListParagraph"/>
                        <w:numPr>
                          <w:ilvl w:val="0"/>
                          <w:numId w:val="66"/>
                        </w:numPr>
                        <w:rPr>
                          <w:color w:val="FFFFFF" w:themeColor="background1"/>
                        </w:rPr>
                      </w:pPr>
                      <w:r w:rsidRPr="00AD5F55">
                        <w:rPr>
                          <w:color w:val="FFFFFF" w:themeColor="background1"/>
                        </w:rPr>
                        <w:t>Level of Review Determination [link to 1210 (Part 58) or 1215 (Part 50)]</w:t>
                      </w:r>
                    </w:p>
                    <w:p w:rsidR="00D3704D" w:rsidRPr="00AD5F55" w:rsidP="00585137" w14:paraId="01AE2FDB" w14:textId="77777777">
                      <w:pPr>
                        <w:pStyle w:val="ListParagraph"/>
                        <w:numPr>
                          <w:ilvl w:val="0"/>
                          <w:numId w:val="66"/>
                        </w:numPr>
                        <w:rPr>
                          <w:color w:val="FFFFFF" w:themeColor="background1"/>
                        </w:rPr>
                      </w:pPr>
                      <w:r w:rsidRPr="00AD5F55">
                        <w:rPr>
                          <w:color w:val="FFFFFF" w:themeColor="background1"/>
                        </w:rPr>
                        <w:t>Project Summary [link to 1220]</w:t>
                      </w:r>
                    </w:p>
                    <w:p w:rsidR="00D3704D" w:rsidRPr="00AD5F55" w:rsidP="00585137" w14:paraId="01AE2FDC" w14:textId="77777777">
                      <w:pPr>
                        <w:pStyle w:val="ListParagraph"/>
                        <w:numPr>
                          <w:ilvl w:val="0"/>
                          <w:numId w:val="66"/>
                        </w:numPr>
                        <w:rPr>
                          <w:color w:val="FFFFFF" w:themeColor="background1"/>
                        </w:rPr>
                      </w:pPr>
                      <w:r w:rsidRPr="00AD5F55">
                        <w:rPr>
                          <w:color w:val="FFFFFF" w:themeColor="background1"/>
                        </w:rPr>
                        <w:t>Environmental Impact Statement [shows for EIS-level projects only; link to 1370]</w:t>
                      </w:r>
                    </w:p>
                    <w:p w:rsidR="00D3704D" w:rsidRPr="00AD5F55" w:rsidP="00585137" w14:paraId="01AE2FDD" w14:textId="77777777">
                      <w:pPr>
                        <w:pStyle w:val="ListParagraph"/>
                        <w:numPr>
                          <w:ilvl w:val="0"/>
                          <w:numId w:val="66"/>
                        </w:numPr>
                        <w:rPr>
                          <w:color w:val="FFFFFF" w:themeColor="background1"/>
                        </w:rPr>
                      </w:pPr>
                      <w:r w:rsidRPr="00AD5F55">
                        <w:rPr>
                          <w:color w:val="FFFFFF" w:themeColor="background1"/>
                        </w:rPr>
                        <w:t>Complete and Archive (6605) (This shows when LOR is determined)</w:t>
                      </w:r>
                    </w:p>
                  </w:txbxContent>
                </v:textbox>
              </v:shape>
            </w:pict>
          </mc:Fallback>
        </mc:AlternateContent>
      </w:r>
    </w:p>
    <w:p w:rsidR="0043285E" w:rsidP="00BA34AF" w14:paraId="01AE1079" w14:textId="77777777"/>
    <w:p w:rsidR="0043285E" w:rsidP="00BA34AF" w14:paraId="01AE107A" w14:textId="77777777"/>
    <w:p w:rsidR="0043285E" w:rsidP="00BA34AF" w14:paraId="01AE107B" w14:textId="77777777"/>
    <w:p w:rsidR="0043285E" w:rsidP="00BA34AF" w14:paraId="01AE107C" w14:textId="77777777"/>
    <w:p w:rsidR="0043285E" w:rsidP="00BA34AF" w14:paraId="01AE107D" w14:textId="77777777"/>
    <w:p w:rsidR="0043285E" w:rsidP="00BA34AF" w14:paraId="01AE107E" w14:textId="77777777"/>
    <w:p w:rsidR="0043285E" w:rsidP="00BA34AF" w14:paraId="01AE107F" w14:textId="77777777"/>
    <w:p w:rsidR="00AD5F55" w14:paraId="2B870D45" w14:textId="77777777">
      <w:pPr>
        <w:rPr>
          <w:rFonts w:asciiTheme="majorHAnsi" w:eastAsiaTheme="majorEastAsia" w:hAnsiTheme="majorHAnsi" w:cstheme="majorBidi"/>
          <w:b/>
          <w:bCs/>
          <w:color w:val="548DD4" w:themeColor="text2" w:themeTint="99"/>
          <w:sz w:val="24"/>
        </w:rPr>
      </w:pPr>
      <w:r>
        <w:br w:type="page"/>
      </w:r>
    </w:p>
    <w:p w:rsidR="005F158F" w:rsidRPr="00C34165" w:rsidP="00BA34AF" w14:paraId="4E616738" w14:textId="43FCD762">
      <w:pPr>
        <w:pStyle w:val="Heading4"/>
      </w:pPr>
      <w:r>
        <w:t xml:space="preserve">CEST tiered – </w:t>
      </w:r>
      <w:r w:rsidR="000B054B">
        <w:t>Partner</w:t>
      </w:r>
      <w:r>
        <w:t xml:space="preserve"> User</w:t>
      </w:r>
    </w:p>
    <w:p w:rsidR="005F158F" w:rsidP="00BA34AF" w14:paraId="09C1AB36" w14:textId="610A730B">
      <w:r>
        <w:rPr>
          <w:noProof/>
        </w:rPr>
        <mc:AlternateContent>
          <mc:Choice Requires="wps">
            <w:drawing>
              <wp:anchor distT="0" distB="0" distL="114300" distR="114300" simplePos="0" relativeHeight="252563456" behindDoc="0" locked="0" layoutInCell="1" allowOverlap="1">
                <wp:simplePos x="0" y="0"/>
                <wp:positionH relativeFrom="column">
                  <wp:posOffset>123825</wp:posOffset>
                </wp:positionH>
                <wp:positionV relativeFrom="paragraph">
                  <wp:posOffset>31115</wp:posOffset>
                </wp:positionV>
                <wp:extent cx="5554345" cy="1762125"/>
                <wp:effectExtent l="19050" t="19050" r="46355" b="66675"/>
                <wp:wrapNone/>
                <wp:docPr id="1553" name="Text Box 4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762125"/>
                        </a:xfrm>
                        <a:prstGeom prst="rect">
                          <a:avLst/>
                        </a:prstGeom>
                        <a:solidFill>
                          <a:schemeClr val="accent1"/>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43348A" w:rsidP="00585137" w14:textId="77777777">
                            <w:pPr>
                              <w:pStyle w:val="ListParagraph"/>
                              <w:numPr>
                                <w:ilvl w:val="0"/>
                                <w:numId w:val="69"/>
                              </w:numPr>
                              <w:rPr>
                                <w:color w:val="FFFFFF" w:themeColor="background1"/>
                              </w:rPr>
                            </w:pPr>
                            <w:r w:rsidRPr="0043348A">
                              <w:rPr>
                                <w:color w:val="FFFFFF" w:themeColor="background1"/>
                              </w:rPr>
                              <w:t>My Tiered Environmental Reviews [link to 1030]</w:t>
                            </w:r>
                          </w:p>
                          <w:p w:rsidR="00D3704D" w:rsidRPr="0043348A" w:rsidP="00585137" w14:textId="77777777">
                            <w:pPr>
                              <w:pStyle w:val="ListParagraph"/>
                              <w:numPr>
                                <w:ilvl w:val="0"/>
                                <w:numId w:val="69"/>
                              </w:numPr>
                              <w:rPr>
                                <w:color w:val="FFFFFF" w:themeColor="background1"/>
                              </w:rPr>
                            </w:pPr>
                            <w:r w:rsidRPr="0043348A">
                              <w:rPr>
                                <w:color w:val="FFFFFF" w:themeColor="background1"/>
                              </w:rPr>
                              <w:t>Initial Screen [link to 1105]</w:t>
                            </w:r>
                          </w:p>
                          <w:p w:rsidR="00D3704D" w:rsidRPr="0043348A" w:rsidP="00585137" w14:textId="77777777">
                            <w:pPr>
                              <w:pStyle w:val="ListParagraph"/>
                              <w:numPr>
                                <w:ilvl w:val="0"/>
                                <w:numId w:val="69"/>
                              </w:numPr>
                              <w:rPr>
                                <w:color w:val="FFFFFF" w:themeColor="background1"/>
                              </w:rPr>
                            </w:pPr>
                            <w:r w:rsidRPr="0043348A">
                              <w:rPr>
                                <w:color w:val="FFFFFF" w:themeColor="background1"/>
                              </w:rPr>
                              <w:t>Level of Review Determination [1215 (Part 50)]</w:t>
                            </w:r>
                          </w:p>
                          <w:p w:rsidR="00D3704D" w:rsidRPr="0043348A" w:rsidP="00585137" w14:textId="77777777">
                            <w:pPr>
                              <w:pStyle w:val="ListParagraph"/>
                              <w:numPr>
                                <w:ilvl w:val="0"/>
                                <w:numId w:val="69"/>
                              </w:numPr>
                              <w:rPr>
                                <w:color w:val="FFFFFF" w:themeColor="background1"/>
                              </w:rPr>
                            </w:pPr>
                            <w:r w:rsidRPr="0043348A">
                              <w:rPr>
                                <w:color w:val="FFFFFF" w:themeColor="background1"/>
                              </w:rPr>
                              <w:t>Project Summary [link 1220]</w:t>
                            </w:r>
                          </w:p>
                          <w:p w:rsidR="00D3704D" w:rsidRPr="0043348A" w:rsidP="00585137" w14:textId="77777777">
                            <w:pPr>
                              <w:pStyle w:val="ListParagraph"/>
                              <w:numPr>
                                <w:ilvl w:val="0"/>
                                <w:numId w:val="69"/>
                              </w:numPr>
                              <w:rPr>
                                <w:color w:val="FFFFFF" w:themeColor="background1"/>
                              </w:rPr>
                            </w:pPr>
                            <w:r w:rsidRPr="0043348A">
                              <w:rPr>
                                <w:color w:val="FFFFFF" w:themeColor="background1"/>
                              </w:rPr>
                              <w:t>Related Laws and Authorities [link to 1251]</w:t>
                            </w:r>
                          </w:p>
                          <w:p w:rsidR="00D3704D" w:rsidRPr="0043348A" w:rsidP="00585137" w14:textId="77777777">
                            <w:pPr>
                              <w:pStyle w:val="ListParagraph"/>
                              <w:numPr>
                                <w:ilvl w:val="0"/>
                                <w:numId w:val="69"/>
                              </w:numPr>
                              <w:rPr>
                                <w:color w:val="FFFFFF" w:themeColor="background1"/>
                              </w:rPr>
                            </w:pPr>
                            <w:r w:rsidRPr="0043348A">
                              <w:rPr>
                                <w:color w:val="FFFFFF" w:themeColor="background1"/>
                              </w:rPr>
                              <w:t>Written Strategy [link to 1252]</w:t>
                            </w:r>
                          </w:p>
                          <w:p w:rsidR="00D3704D" w:rsidRPr="0043348A" w:rsidP="00585137" w14:textId="59F49DF2">
                            <w:pPr>
                              <w:pStyle w:val="BusinessRules"/>
                              <w:numPr>
                                <w:ilvl w:val="0"/>
                                <w:numId w:val="69"/>
                              </w:numPr>
                              <w:rPr>
                                <w:color w:val="FFFFFF" w:themeColor="background1"/>
                              </w:rPr>
                            </w:pPr>
                            <w:r w:rsidRPr="0043348A">
                              <w:rPr>
                                <w:color w:val="FFFFFF" w:themeColor="background1"/>
                              </w:rPr>
                              <w:t>Final Screen (6205) (This shows immediately, but only for Partner users))</w:t>
                            </w:r>
                          </w:p>
                          <w:p w:rsidR="00D3704D" w:rsidRPr="0043348A" w:rsidP="00585137" w14:textId="192A2FC9">
                            <w:pPr>
                              <w:pStyle w:val="BusinessRules"/>
                              <w:numPr>
                                <w:ilvl w:val="0"/>
                                <w:numId w:val="69"/>
                              </w:numPr>
                              <w:rPr>
                                <w:color w:val="FFFFFF" w:themeColor="background1"/>
                              </w:rPr>
                            </w:pPr>
                            <w:r w:rsidRPr="0043348A">
                              <w:rPr>
                                <w:rStyle w:val="BusinessRulesChar"/>
                                <w:rFonts w:eastAsiaTheme="minorHAnsi"/>
                                <w:color w:val="FFFFFF" w:themeColor="background1"/>
                              </w:rPr>
                              <w:t>Assign Review [link to Assign Review screen; link appears in separate box from rest of side menu]</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_x0000_s1055" type="#_x0000_t202" style="width:437.35pt;height:138.75pt;margin-top:2.45pt;margin-left:9.75pt;mso-height-percent:0;mso-height-relative:margin;mso-width-percent:0;mso-width-relative:margin;mso-wrap-distance-bottom:0;mso-wrap-distance-left:9pt;mso-wrap-distance-right:9pt;mso-wrap-distance-top:0;mso-wrap-style:square;position:absolute;visibility:visible;v-text-anchor:top;z-index:252564480" fillcolor="#4f81bd" strokecolor="#b2d4b2" strokeweight="3pt">
                <v:shadow on="t" color="#243f60" opacity="0.5" offset="1pt"/>
                <v:textbox>
                  <w:txbxContent>
                    <w:p w:rsidR="00D3704D" w:rsidRPr="0043348A" w:rsidP="00585137" w14:paraId="51DCCF7B" w14:textId="77777777">
                      <w:pPr>
                        <w:pStyle w:val="ListParagraph"/>
                        <w:numPr>
                          <w:ilvl w:val="0"/>
                          <w:numId w:val="69"/>
                        </w:numPr>
                        <w:rPr>
                          <w:color w:val="FFFFFF" w:themeColor="background1"/>
                        </w:rPr>
                      </w:pPr>
                      <w:r w:rsidRPr="0043348A">
                        <w:rPr>
                          <w:color w:val="FFFFFF" w:themeColor="background1"/>
                        </w:rPr>
                        <w:t>My Tiered Environmental Reviews [link to 1030]</w:t>
                      </w:r>
                    </w:p>
                    <w:p w:rsidR="00D3704D" w:rsidRPr="0043348A" w:rsidP="00585137" w14:paraId="1F10712F" w14:textId="77777777">
                      <w:pPr>
                        <w:pStyle w:val="ListParagraph"/>
                        <w:numPr>
                          <w:ilvl w:val="0"/>
                          <w:numId w:val="69"/>
                        </w:numPr>
                        <w:rPr>
                          <w:color w:val="FFFFFF" w:themeColor="background1"/>
                        </w:rPr>
                      </w:pPr>
                      <w:r w:rsidRPr="0043348A">
                        <w:rPr>
                          <w:color w:val="FFFFFF" w:themeColor="background1"/>
                        </w:rPr>
                        <w:t>Initial Screen [link to 1105]</w:t>
                      </w:r>
                    </w:p>
                    <w:p w:rsidR="00D3704D" w:rsidRPr="0043348A" w:rsidP="00585137" w14:paraId="54D2E733" w14:textId="77777777">
                      <w:pPr>
                        <w:pStyle w:val="ListParagraph"/>
                        <w:numPr>
                          <w:ilvl w:val="0"/>
                          <w:numId w:val="69"/>
                        </w:numPr>
                        <w:rPr>
                          <w:color w:val="FFFFFF" w:themeColor="background1"/>
                        </w:rPr>
                      </w:pPr>
                      <w:r w:rsidRPr="0043348A">
                        <w:rPr>
                          <w:color w:val="FFFFFF" w:themeColor="background1"/>
                        </w:rPr>
                        <w:t>Level of Review Determination [1215 (Part 50)]</w:t>
                      </w:r>
                    </w:p>
                    <w:p w:rsidR="00D3704D" w:rsidRPr="0043348A" w:rsidP="00585137" w14:paraId="39FC622D" w14:textId="77777777">
                      <w:pPr>
                        <w:pStyle w:val="ListParagraph"/>
                        <w:numPr>
                          <w:ilvl w:val="0"/>
                          <w:numId w:val="69"/>
                        </w:numPr>
                        <w:rPr>
                          <w:color w:val="FFFFFF" w:themeColor="background1"/>
                        </w:rPr>
                      </w:pPr>
                      <w:r w:rsidRPr="0043348A">
                        <w:rPr>
                          <w:color w:val="FFFFFF" w:themeColor="background1"/>
                        </w:rPr>
                        <w:t>Project Summary [link 1220]</w:t>
                      </w:r>
                    </w:p>
                    <w:p w:rsidR="00D3704D" w:rsidRPr="0043348A" w:rsidP="00585137" w14:paraId="224F193D" w14:textId="77777777">
                      <w:pPr>
                        <w:pStyle w:val="ListParagraph"/>
                        <w:numPr>
                          <w:ilvl w:val="0"/>
                          <w:numId w:val="69"/>
                        </w:numPr>
                        <w:rPr>
                          <w:color w:val="FFFFFF" w:themeColor="background1"/>
                        </w:rPr>
                      </w:pPr>
                      <w:r w:rsidRPr="0043348A">
                        <w:rPr>
                          <w:color w:val="FFFFFF" w:themeColor="background1"/>
                        </w:rPr>
                        <w:t>Related Laws and Authorities [link to 1251]</w:t>
                      </w:r>
                    </w:p>
                    <w:p w:rsidR="00D3704D" w:rsidRPr="0043348A" w:rsidP="00585137" w14:paraId="4F87F82D" w14:textId="77777777">
                      <w:pPr>
                        <w:pStyle w:val="ListParagraph"/>
                        <w:numPr>
                          <w:ilvl w:val="0"/>
                          <w:numId w:val="69"/>
                        </w:numPr>
                        <w:rPr>
                          <w:color w:val="FFFFFF" w:themeColor="background1"/>
                        </w:rPr>
                      </w:pPr>
                      <w:r w:rsidRPr="0043348A">
                        <w:rPr>
                          <w:color w:val="FFFFFF" w:themeColor="background1"/>
                        </w:rPr>
                        <w:t>Written Strategy [link to 1252]</w:t>
                      </w:r>
                    </w:p>
                    <w:p w:rsidR="00D3704D" w:rsidRPr="0043348A" w:rsidP="00585137" w14:paraId="2E48A6F9" w14:textId="59F49DF2">
                      <w:pPr>
                        <w:pStyle w:val="BusinessRules"/>
                        <w:numPr>
                          <w:ilvl w:val="0"/>
                          <w:numId w:val="69"/>
                        </w:numPr>
                        <w:rPr>
                          <w:color w:val="FFFFFF" w:themeColor="background1"/>
                        </w:rPr>
                      </w:pPr>
                      <w:r w:rsidRPr="0043348A">
                        <w:rPr>
                          <w:color w:val="FFFFFF" w:themeColor="background1"/>
                        </w:rPr>
                        <w:t>Final Screen (6205) (This shows immediately, but only for Partner users))</w:t>
                      </w:r>
                    </w:p>
                    <w:p w:rsidR="00D3704D" w:rsidRPr="0043348A" w:rsidP="00585137" w14:paraId="456905CF" w14:textId="192A2FC9">
                      <w:pPr>
                        <w:pStyle w:val="BusinessRules"/>
                        <w:numPr>
                          <w:ilvl w:val="0"/>
                          <w:numId w:val="69"/>
                        </w:numPr>
                        <w:rPr>
                          <w:color w:val="FFFFFF" w:themeColor="background1"/>
                        </w:rPr>
                      </w:pPr>
                      <w:r w:rsidRPr="0043348A">
                        <w:rPr>
                          <w:rStyle w:val="BusinessRulesChar"/>
                          <w:rFonts w:eastAsiaTheme="minorHAnsi"/>
                          <w:color w:val="FFFFFF" w:themeColor="background1"/>
                        </w:rPr>
                        <w:t>Assign Review [link to Assign Review screen; link appears in separate box from rest of side menu]</w:t>
                      </w:r>
                    </w:p>
                  </w:txbxContent>
                </v:textbox>
              </v:shape>
            </w:pict>
          </mc:Fallback>
        </mc:AlternateContent>
      </w:r>
    </w:p>
    <w:p w:rsidR="005F158F" w:rsidP="00BA34AF" w14:paraId="65D1E9B7" w14:textId="77777777"/>
    <w:p w:rsidR="005F158F" w:rsidP="00BA34AF" w14:paraId="41000D0A" w14:textId="77777777"/>
    <w:p w:rsidR="005F158F" w:rsidP="00BA34AF" w14:paraId="3A010044" w14:textId="77777777"/>
    <w:p w:rsidR="005F158F" w:rsidP="00BA34AF" w14:paraId="5373FD0E" w14:textId="77777777"/>
    <w:p w:rsidR="005F158F" w:rsidP="00BA34AF" w14:paraId="23BFDF73" w14:textId="77777777"/>
    <w:p w:rsidR="00AD5F55" w:rsidP="00BA34AF" w14:paraId="2CECA61D" w14:textId="67B54582"/>
    <w:p w:rsidR="00AD5F55" w:rsidP="00BA34AF" w14:paraId="6E8B0E6C" w14:textId="77777777"/>
    <w:p w:rsidR="00AD5F55" w:rsidP="00BA34AF" w14:paraId="26E2E682" w14:textId="77777777"/>
    <w:p w:rsidR="002639BC" w:rsidP="00BA34AF" w14:paraId="495E4975" w14:textId="77777777">
      <w:pPr>
        <w:pStyle w:val="Heading4"/>
      </w:pPr>
    </w:p>
    <w:p w:rsidR="002639BC" w:rsidP="00BA34AF" w14:paraId="6E841ADF" w14:textId="77777777">
      <w:pPr>
        <w:pStyle w:val="Heading4"/>
      </w:pPr>
    </w:p>
    <w:p w:rsidR="005F158F" w:rsidRPr="00C34165" w:rsidP="00BA34AF" w14:paraId="6F5D16AA" w14:textId="55DF96A7">
      <w:pPr>
        <w:pStyle w:val="Heading4"/>
      </w:pPr>
      <w:r>
        <w:t xml:space="preserve">EA tiered – </w:t>
      </w:r>
      <w:r w:rsidR="000B054B">
        <w:t>Partner</w:t>
      </w:r>
      <w:r>
        <w:t xml:space="preserve"> User</w:t>
      </w:r>
    </w:p>
    <w:p w:rsidR="005F158F" w:rsidP="00BA34AF" w14:paraId="613B6B38" w14:textId="361A8135">
      <w:r>
        <w:rPr>
          <w:noProof/>
        </w:rPr>
        <mc:AlternateContent>
          <mc:Choice Requires="wps">
            <w:drawing>
              <wp:anchor distT="0" distB="0" distL="114300" distR="114300" simplePos="0" relativeHeight="252569600" behindDoc="0" locked="0" layoutInCell="1" allowOverlap="1">
                <wp:simplePos x="0" y="0"/>
                <wp:positionH relativeFrom="column">
                  <wp:posOffset>180975</wp:posOffset>
                </wp:positionH>
                <wp:positionV relativeFrom="paragraph">
                  <wp:posOffset>27305</wp:posOffset>
                </wp:positionV>
                <wp:extent cx="5554345" cy="1581150"/>
                <wp:effectExtent l="19050" t="19050" r="46355" b="57150"/>
                <wp:wrapNone/>
                <wp:docPr id="1552" name="Text Box 4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581150"/>
                        </a:xfrm>
                        <a:prstGeom prst="rect">
                          <a:avLst/>
                        </a:prstGeom>
                        <a:solidFill>
                          <a:schemeClr val="accent1"/>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43348A" w:rsidP="00585137" w14:textId="77777777">
                            <w:pPr>
                              <w:pStyle w:val="ListParagraph"/>
                              <w:numPr>
                                <w:ilvl w:val="0"/>
                                <w:numId w:val="70"/>
                              </w:numPr>
                              <w:rPr>
                                <w:color w:val="FFFFFF" w:themeColor="background1"/>
                              </w:rPr>
                            </w:pPr>
                            <w:r w:rsidRPr="0043348A">
                              <w:rPr>
                                <w:color w:val="FFFFFF" w:themeColor="background1"/>
                              </w:rPr>
                              <w:t xml:space="preserve">My Tiered Environmental Reviews </w:t>
                            </w:r>
                            <w:r w:rsidRPr="0043348A">
                              <w:rPr>
                                <w:rStyle w:val="BusinessRulesChar"/>
                                <w:color w:val="FFFFFF" w:themeColor="background1"/>
                              </w:rPr>
                              <w:t>[link to 1030]</w:t>
                            </w:r>
                          </w:p>
                          <w:p w:rsidR="00D3704D" w:rsidRPr="0043348A" w:rsidP="00585137" w14:textId="77777777">
                            <w:pPr>
                              <w:pStyle w:val="ListParagraph"/>
                              <w:numPr>
                                <w:ilvl w:val="0"/>
                                <w:numId w:val="70"/>
                              </w:numPr>
                              <w:rPr>
                                <w:color w:val="FFFFFF" w:themeColor="background1"/>
                              </w:rPr>
                            </w:pPr>
                            <w:r w:rsidRPr="0043348A">
                              <w:rPr>
                                <w:color w:val="FFFFFF" w:themeColor="background1"/>
                              </w:rPr>
                              <w:t xml:space="preserve">Initial Screen </w:t>
                            </w:r>
                            <w:r w:rsidRPr="0043348A">
                              <w:rPr>
                                <w:rStyle w:val="BusinessRulesChar"/>
                                <w:color w:val="FFFFFF" w:themeColor="background1"/>
                              </w:rPr>
                              <w:t>[link to 1105]</w:t>
                            </w:r>
                          </w:p>
                          <w:p w:rsidR="00D3704D" w:rsidRPr="0043348A" w:rsidP="00585137" w14:textId="77777777">
                            <w:pPr>
                              <w:pStyle w:val="ListParagraph"/>
                              <w:numPr>
                                <w:ilvl w:val="0"/>
                                <w:numId w:val="70"/>
                              </w:numPr>
                              <w:rPr>
                                <w:color w:val="FFFFFF" w:themeColor="background1"/>
                              </w:rPr>
                            </w:pPr>
                            <w:r w:rsidRPr="0043348A">
                              <w:rPr>
                                <w:color w:val="FFFFFF" w:themeColor="background1"/>
                              </w:rPr>
                              <w:t>Level of Review Determination [1215 (Part 50)]</w:t>
                            </w:r>
                          </w:p>
                          <w:p w:rsidR="00D3704D" w:rsidRPr="0043348A" w:rsidP="00585137" w14:textId="77777777">
                            <w:pPr>
                              <w:pStyle w:val="ListParagraph"/>
                              <w:numPr>
                                <w:ilvl w:val="0"/>
                                <w:numId w:val="70"/>
                              </w:numPr>
                              <w:rPr>
                                <w:color w:val="FFFFFF" w:themeColor="background1"/>
                              </w:rPr>
                            </w:pPr>
                            <w:r w:rsidRPr="0043348A">
                              <w:rPr>
                                <w:color w:val="FFFFFF" w:themeColor="background1"/>
                              </w:rPr>
                              <w:t xml:space="preserve">Project Summary </w:t>
                            </w:r>
                            <w:r w:rsidRPr="0043348A">
                              <w:rPr>
                                <w:rStyle w:val="BusinessRulesChar"/>
                                <w:color w:val="FFFFFF" w:themeColor="background1"/>
                              </w:rPr>
                              <w:t>[link to 1220]</w:t>
                            </w:r>
                          </w:p>
                          <w:p w:rsidR="00D3704D" w:rsidRPr="0043348A" w:rsidP="00585137" w14:textId="77777777">
                            <w:pPr>
                              <w:pStyle w:val="ListParagraph"/>
                              <w:numPr>
                                <w:ilvl w:val="0"/>
                                <w:numId w:val="70"/>
                              </w:numPr>
                              <w:rPr>
                                <w:color w:val="FFFFFF" w:themeColor="background1"/>
                              </w:rPr>
                            </w:pPr>
                            <w:r w:rsidRPr="0043348A">
                              <w:rPr>
                                <w:color w:val="FFFFFF" w:themeColor="background1"/>
                              </w:rPr>
                              <w:t xml:space="preserve">Review Upload </w:t>
                            </w:r>
                            <w:r w:rsidRPr="0043348A">
                              <w:rPr>
                                <w:rStyle w:val="BusinessRulesChar"/>
                                <w:color w:val="FFFFFF" w:themeColor="background1"/>
                              </w:rPr>
                              <w:t>[link to 1230]</w:t>
                            </w:r>
                          </w:p>
                          <w:p w:rsidR="00D3704D" w:rsidRPr="0043348A" w:rsidP="00585137" w14:textId="17A787A4">
                            <w:pPr>
                              <w:pStyle w:val="BusinessRules"/>
                              <w:numPr>
                                <w:ilvl w:val="0"/>
                                <w:numId w:val="70"/>
                              </w:numPr>
                              <w:rPr>
                                <w:color w:val="FFFFFF" w:themeColor="background1"/>
                              </w:rPr>
                            </w:pPr>
                            <w:r w:rsidRPr="0043348A">
                              <w:rPr>
                                <w:color w:val="FFFFFF" w:themeColor="background1"/>
                              </w:rPr>
                              <w:t>Final Screen (6205) (This shows immediately, but only for Partner users))</w:t>
                            </w:r>
                          </w:p>
                          <w:p w:rsidR="00D3704D" w:rsidRPr="0043348A" w:rsidP="00585137" w14:textId="0CA7D730">
                            <w:pPr>
                              <w:pStyle w:val="ListParagraph"/>
                              <w:numPr>
                                <w:ilvl w:val="0"/>
                                <w:numId w:val="70"/>
                              </w:numPr>
                              <w:rPr>
                                <w:color w:val="FFFFFF" w:themeColor="background1"/>
                              </w:rPr>
                            </w:pPr>
                            <w:r w:rsidRPr="0043348A">
                              <w:rPr>
                                <w:rStyle w:val="BusinessRulesChar"/>
                                <w:rFonts w:eastAsiaTheme="minorHAnsi"/>
                                <w:color w:val="FFFFFF" w:themeColor="background1"/>
                              </w:rPr>
                              <w:t>Assign Review [link to Assign Review screen; link appears in separate box from rest of side menu]</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_x0000_s1056" type="#_x0000_t202" style="width:437.35pt;height:124.5pt;margin-top:2.15pt;margin-left:14.25pt;mso-height-percent:0;mso-height-relative:margin;mso-width-percent:0;mso-width-relative:margin;mso-wrap-distance-bottom:0;mso-wrap-distance-left:9pt;mso-wrap-distance-right:9pt;mso-wrap-distance-top:0;mso-wrap-style:square;position:absolute;visibility:visible;v-text-anchor:top;z-index:252570624" fillcolor="#4f81bd" strokecolor="#b2d4b2" strokeweight="3pt">
                <v:shadow on="t" color="#243f60" opacity="0.5" offset="1pt"/>
                <v:textbox>
                  <w:txbxContent>
                    <w:p w:rsidR="00D3704D" w:rsidRPr="0043348A" w:rsidP="00585137" w14:paraId="3EF57203" w14:textId="77777777">
                      <w:pPr>
                        <w:pStyle w:val="ListParagraph"/>
                        <w:numPr>
                          <w:ilvl w:val="0"/>
                          <w:numId w:val="70"/>
                        </w:numPr>
                        <w:rPr>
                          <w:color w:val="FFFFFF" w:themeColor="background1"/>
                        </w:rPr>
                      </w:pPr>
                      <w:r w:rsidRPr="0043348A">
                        <w:rPr>
                          <w:color w:val="FFFFFF" w:themeColor="background1"/>
                        </w:rPr>
                        <w:t xml:space="preserve">My Tiered Environmental Reviews </w:t>
                      </w:r>
                      <w:r w:rsidRPr="0043348A">
                        <w:rPr>
                          <w:rStyle w:val="BusinessRulesChar"/>
                          <w:color w:val="FFFFFF" w:themeColor="background1"/>
                        </w:rPr>
                        <w:t>[link to 1030]</w:t>
                      </w:r>
                    </w:p>
                    <w:p w:rsidR="00D3704D" w:rsidRPr="0043348A" w:rsidP="00585137" w14:paraId="6923A398" w14:textId="77777777">
                      <w:pPr>
                        <w:pStyle w:val="ListParagraph"/>
                        <w:numPr>
                          <w:ilvl w:val="0"/>
                          <w:numId w:val="70"/>
                        </w:numPr>
                        <w:rPr>
                          <w:color w:val="FFFFFF" w:themeColor="background1"/>
                        </w:rPr>
                      </w:pPr>
                      <w:r w:rsidRPr="0043348A">
                        <w:rPr>
                          <w:color w:val="FFFFFF" w:themeColor="background1"/>
                        </w:rPr>
                        <w:t xml:space="preserve">Initial Screen </w:t>
                      </w:r>
                      <w:r w:rsidRPr="0043348A">
                        <w:rPr>
                          <w:rStyle w:val="BusinessRulesChar"/>
                          <w:color w:val="FFFFFF" w:themeColor="background1"/>
                        </w:rPr>
                        <w:t>[link to 1105]</w:t>
                      </w:r>
                    </w:p>
                    <w:p w:rsidR="00D3704D" w:rsidRPr="0043348A" w:rsidP="00585137" w14:paraId="1747FB80" w14:textId="77777777">
                      <w:pPr>
                        <w:pStyle w:val="ListParagraph"/>
                        <w:numPr>
                          <w:ilvl w:val="0"/>
                          <w:numId w:val="70"/>
                        </w:numPr>
                        <w:rPr>
                          <w:color w:val="FFFFFF" w:themeColor="background1"/>
                        </w:rPr>
                      </w:pPr>
                      <w:r w:rsidRPr="0043348A">
                        <w:rPr>
                          <w:color w:val="FFFFFF" w:themeColor="background1"/>
                        </w:rPr>
                        <w:t>Level of Review Determination [1215 (Part 50)]</w:t>
                      </w:r>
                    </w:p>
                    <w:p w:rsidR="00D3704D" w:rsidRPr="0043348A" w:rsidP="00585137" w14:paraId="3F882BF3" w14:textId="77777777">
                      <w:pPr>
                        <w:pStyle w:val="ListParagraph"/>
                        <w:numPr>
                          <w:ilvl w:val="0"/>
                          <w:numId w:val="70"/>
                        </w:numPr>
                        <w:rPr>
                          <w:color w:val="FFFFFF" w:themeColor="background1"/>
                        </w:rPr>
                      </w:pPr>
                      <w:r w:rsidRPr="0043348A">
                        <w:rPr>
                          <w:color w:val="FFFFFF" w:themeColor="background1"/>
                        </w:rPr>
                        <w:t xml:space="preserve">Project Summary </w:t>
                      </w:r>
                      <w:r w:rsidRPr="0043348A">
                        <w:rPr>
                          <w:rStyle w:val="BusinessRulesChar"/>
                          <w:color w:val="FFFFFF" w:themeColor="background1"/>
                        </w:rPr>
                        <w:t>[link to 1220]</w:t>
                      </w:r>
                    </w:p>
                    <w:p w:rsidR="00D3704D" w:rsidRPr="0043348A" w:rsidP="00585137" w14:paraId="660AE9EF" w14:textId="77777777">
                      <w:pPr>
                        <w:pStyle w:val="ListParagraph"/>
                        <w:numPr>
                          <w:ilvl w:val="0"/>
                          <w:numId w:val="70"/>
                        </w:numPr>
                        <w:rPr>
                          <w:color w:val="FFFFFF" w:themeColor="background1"/>
                        </w:rPr>
                      </w:pPr>
                      <w:r w:rsidRPr="0043348A">
                        <w:rPr>
                          <w:color w:val="FFFFFF" w:themeColor="background1"/>
                        </w:rPr>
                        <w:t xml:space="preserve">Review Upload </w:t>
                      </w:r>
                      <w:r w:rsidRPr="0043348A">
                        <w:rPr>
                          <w:rStyle w:val="BusinessRulesChar"/>
                          <w:color w:val="FFFFFF" w:themeColor="background1"/>
                        </w:rPr>
                        <w:t>[link to 1230]</w:t>
                      </w:r>
                    </w:p>
                    <w:p w:rsidR="00D3704D" w:rsidRPr="0043348A" w:rsidP="00585137" w14:paraId="4BBD5BCD" w14:textId="17A787A4">
                      <w:pPr>
                        <w:pStyle w:val="BusinessRules"/>
                        <w:numPr>
                          <w:ilvl w:val="0"/>
                          <w:numId w:val="70"/>
                        </w:numPr>
                        <w:rPr>
                          <w:color w:val="FFFFFF" w:themeColor="background1"/>
                        </w:rPr>
                      </w:pPr>
                      <w:r w:rsidRPr="0043348A">
                        <w:rPr>
                          <w:color w:val="FFFFFF" w:themeColor="background1"/>
                        </w:rPr>
                        <w:t>Final Screen (6205) (This shows immediately, but only for Partner users))</w:t>
                      </w:r>
                    </w:p>
                    <w:p w:rsidR="00D3704D" w:rsidRPr="0043348A" w:rsidP="00585137" w14:paraId="7D6E1E43" w14:textId="0CA7D730">
                      <w:pPr>
                        <w:pStyle w:val="ListParagraph"/>
                        <w:numPr>
                          <w:ilvl w:val="0"/>
                          <w:numId w:val="70"/>
                        </w:numPr>
                        <w:rPr>
                          <w:color w:val="FFFFFF" w:themeColor="background1"/>
                        </w:rPr>
                      </w:pPr>
                      <w:r w:rsidRPr="0043348A">
                        <w:rPr>
                          <w:rStyle w:val="BusinessRulesChar"/>
                          <w:rFonts w:eastAsiaTheme="minorHAnsi"/>
                          <w:color w:val="FFFFFF" w:themeColor="background1"/>
                        </w:rPr>
                        <w:t>Assign Review [link to Assign Review screen; link appears in separate box from rest of side menu]</w:t>
                      </w:r>
                    </w:p>
                  </w:txbxContent>
                </v:textbox>
              </v:shape>
            </w:pict>
          </mc:Fallback>
        </mc:AlternateContent>
      </w:r>
    </w:p>
    <w:p w:rsidR="005F158F" w:rsidP="00BA34AF" w14:paraId="3F8D401A" w14:textId="77777777"/>
    <w:p w:rsidR="005F158F" w:rsidP="00BA34AF" w14:paraId="28E0E97B" w14:textId="77777777"/>
    <w:p w:rsidR="005F158F" w:rsidP="00BA34AF" w14:paraId="5769EAD3" w14:textId="77777777"/>
    <w:p w:rsidR="005F158F" w:rsidP="00BA34AF" w14:paraId="15628403" w14:textId="77777777"/>
    <w:p w:rsidR="005F158F" w:rsidP="00BA34AF" w14:paraId="7F6F1504" w14:textId="77777777"/>
    <w:p w:rsidR="005F158F" w:rsidP="00BA34AF" w14:paraId="638647EA" w14:textId="77777777"/>
    <w:p w:rsidR="005F158F" w:rsidP="00BA34AF" w14:paraId="3181D9D0" w14:textId="77777777"/>
    <w:p w:rsidR="005F158F" w:rsidP="00BA34AF" w14:paraId="5D8DD96D" w14:textId="77777777"/>
    <w:p w:rsidR="002639BC" w:rsidP="00BA34AF" w14:paraId="730E9B06" w14:textId="77777777">
      <w:pPr>
        <w:pStyle w:val="Heading4"/>
      </w:pPr>
    </w:p>
    <w:p w:rsidR="002639BC" w:rsidP="00BA34AF" w14:paraId="1F54BF62" w14:textId="77777777">
      <w:pPr>
        <w:pStyle w:val="Heading4"/>
      </w:pPr>
    </w:p>
    <w:p w:rsidR="005F158F" w:rsidP="00BA34AF" w14:paraId="2897E4FA" w14:textId="7DA36C84">
      <w:pPr>
        <w:pStyle w:val="Heading4"/>
      </w:pPr>
      <w:r w:rsidRPr="006132A0">
        <w:t xml:space="preserve">EIS tiered </w:t>
      </w:r>
      <w:r>
        <w:t xml:space="preserve">– </w:t>
      </w:r>
      <w:r w:rsidR="000B054B">
        <w:t>Partner</w:t>
      </w:r>
      <w:r>
        <w:t xml:space="preserve"> User</w:t>
      </w:r>
    </w:p>
    <w:p w:rsidR="005F158F" w:rsidP="00BA34AF" w14:paraId="66381DFD" w14:textId="15FC01BC">
      <w:r>
        <w:rPr>
          <w:noProof/>
        </w:rPr>
        <mc:AlternateContent>
          <mc:Choice Requires="wps">
            <w:drawing>
              <wp:anchor distT="0" distB="0" distL="114300" distR="114300" simplePos="0" relativeHeight="252573696" behindDoc="0" locked="0" layoutInCell="1" allowOverlap="1">
                <wp:simplePos x="0" y="0"/>
                <wp:positionH relativeFrom="column">
                  <wp:posOffset>123825</wp:posOffset>
                </wp:positionH>
                <wp:positionV relativeFrom="paragraph">
                  <wp:posOffset>51435</wp:posOffset>
                </wp:positionV>
                <wp:extent cx="5554345" cy="1571625"/>
                <wp:effectExtent l="19050" t="19050" r="46355" b="66675"/>
                <wp:wrapNone/>
                <wp:docPr id="1551" name="Text Box 4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54345" cy="1571625"/>
                        </a:xfrm>
                        <a:prstGeom prst="rect">
                          <a:avLst/>
                        </a:prstGeom>
                        <a:solidFill>
                          <a:schemeClr val="accent1"/>
                        </a:solidFill>
                        <a:ln w="38100">
                          <a:solidFill>
                            <a:srgbClr val="B2D4B2"/>
                          </a:solidFill>
                          <a:miter lim="800000"/>
                          <a:headEnd/>
                          <a:tailEnd/>
                        </a:ln>
                        <a:effectLst>
                          <a:outerShdw blurRad="0" dist="28398" dir="3806097" sx="100000" sy="100000" kx="0" ky="0" algn="ctr" rotWithShape="0">
                            <a:schemeClr val="accent1">
                              <a:lumMod val="50000"/>
                              <a:lumOff val="0"/>
                              <a:alpha val="50000"/>
                            </a:schemeClr>
                          </a:outerShdw>
                        </a:effectLst>
                      </wps:spPr>
                      <wps:txbx>
                        <w:txbxContent>
                          <w:p w:rsidR="00D3704D" w:rsidRPr="0043348A" w:rsidP="00585137" w14:textId="77777777">
                            <w:pPr>
                              <w:pStyle w:val="ListParagraph"/>
                              <w:numPr>
                                <w:ilvl w:val="0"/>
                                <w:numId w:val="66"/>
                              </w:numPr>
                              <w:rPr>
                                <w:color w:val="FFFFFF" w:themeColor="background1"/>
                              </w:rPr>
                            </w:pPr>
                            <w:r w:rsidRPr="0043348A">
                              <w:rPr>
                                <w:color w:val="FFFFFF" w:themeColor="background1"/>
                              </w:rPr>
                              <w:t>My Tiered Environmental Reviews [link to 1030]</w:t>
                            </w:r>
                          </w:p>
                          <w:p w:rsidR="00D3704D" w:rsidRPr="0043348A" w:rsidP="00585137" w14:textId="77777777">
                            <w:pPr>
                              <w:pStyle w:val="ListParagraph"/>
                              <w:numPr>
                                <w:ilvl w:val="0"/>
                                <w:numId w:val="66"/>
                              </w:numPr>
                              <w:rPr>
                                <w:color w:val="FFFFFF" w:themeColor="background1"/>
                              </w:rPr>
                            </w:pPr>
                            <w:r w:rsidRPr="0043348A">
                              <w:rPr>
                                <w:color w:val="FFFFFF" w:themeColor="background1"/>
                              </w:rPr>
                              <w:t>Initial Screen [link to 1105]</w:t>
                            </w:r>
                          </w:p>
                          <w:p w:rsidR="00D3704D" w:rsidRPr="0043348A" w:rsidP="00585137" w14:textId="77777777">
                            <w:pPr>
                              <w:pStyle w:val="ListParagraph"/>
                              <w:numPr>
                                <w:ilvl w:val="0"/>
                                <w:numId w:val="66"/>
                              </w:numPr>
                              <w:rPr>
                                <w:color w:val="FFFFFF" w:themeColor="background1"/>
                              </w:rPr>
                            </w:pPr>
                            <w:r w:rsidRPr="0043348A">
                              <w:rPr>
                                <w:color w:val="FFFFFF" w:themeColor="background1"/>
                              </w:rPr>
                              <w:t>Level of Review Determination [1215 (Part 50)]</w:t>
                            </w:r>
                          </w:p>
                          <w:p w:rsidR="00D3704D" w:rsidRPr="0043348A" w:rsidP="00585137" w14:textId="77777777">
                            <w:pPr>
                              <w:pStyle w:val="ListParagraph"/>
                              <w:numPr>
                                <w:ilvl w:val="0"/>
                                <w:numId w:val="66"/>
                              </w:numPr>
                              <w:rPr>
                                <w:color w:val="FFFFFF" w:themeColor="background1"/>
                              </w:rPr>
                            </w:pPr>
                            <w:r w:rsidRPr="0043348A">
                              <w:rPr>
                                <w:color w:val="FFFFFF" w:themeColor="background1"/>
                              </w:rPr>
                              <w:t>Project Summary [link to 1220]</w:t>
                            </w:r>
                          </w:p>
                          <w:p w:rsidR="00D3704D" w:rsidRPr="0043348A" w:rsidP="00585137" w14:textId="77777777">
                            <w:pPr>
                              <w:pStyle w:val="ListParagraph"/>
                              <w:numPr>
                                <w:ilvl w:val="0"/>
                                <w:numId w:val="66"/>
                              </w:numPr>
                              <w:rPr>
                                <w:color w:val="FFFFFF" w:themeColor="background1"/>
                              </w:rPr>
                            </w:pPr>
                            <w:r w:rsidRPr="0043348A">
                              <w:rPr>
                                <w:color w:val="FFFFFF" w:themeColor="background1"/>
                              </w:rPr>
                              <w:t>Environmental Impact Statement [shows for EIS-level projects only; link to 1370]</w:t>
                            </w:r>
                          </w:p>
                          <w:p w:rsidR="00D3704D" w:rsidRPr="0043348A" w:rsidP="00585137" w14:textId="44C5F3EB">
                            <w:pPr>
                              <w:pStyle w:val="BusinessRules"/>
                              <w:numPr>
                                <w:ilvl w:val="0"/>
                                <w:numId w:val="66"/>
                              </w:numPr>
                              <w:rPr>
                                <w:color w:val="FFFFFF" w:themeColor="background1"/>
                              </w:rPr>
                            </w:pPr>
                            <w:r w:rsidRPr="0043348A">
                              <w:rPr>
                                <w:color w:val="FFFFFF" w:themeColor="background1"/>
                              </w:rPr>
                              <w:t xml:space="preserve">Final Screen (6205) (This shows immediately, but only for Partner users)), </w:t>
                            </w:r>
                          </w:p>
                          <w:p w:rsidR="00D3704D" w:rsidRPr="00D83B74" w:rsidP="00585137" w14:textId="228DF45B">
                            <w:pPr>
                              <w:pStyle w:val="ListParagraph"/>
                              <w:numPr>
                                <w:ilvl w:val="0"/>
                                <w:numId w:val="66"/>
                              </w:numPr>
                              <w:rPr>
                                <w:rFonts w:eastAsiaTheme="minorHAnsi"/>
                                <w:color w:val="FFFFFF" w:themeColor="background1"/>
                              </w:rPr>
                            </w:pPr>
                            <w:r w:rsidRPr="0043348A">
                              <w:rPr>
                                <w:rStyle w:val="BusinessRulesChar"/>
                                <w:rFonts w:eastAsiaTheme="minorHAnsi"/>
                                <w:color w:val="FFFFFF" w:themeColor="background1"/>
                              </w:rPr>
                              <w:t>Assign Review [link to Assign Review screen; link appears in separate box from rest of side menu]</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_x0000_s1057" type="#_x0000_t202" style="width:437.35pt;height:123.75pt;margin-top:4.05pt;margin-left:9.75pt;mso-height-percent:0;mso-height-relative:margin;mso-width-percent:0;mso-width-relative:margin;mso-wrap-distance-bottom:0;mso-wrap-distance-left:9pt;mso-wrap-distance-right:9pt;mso-wrap-distance-top:0;mso-wrap-style:square;position:absolute;visibility:visible;v-text-anchor:top;z-index:252574720" fillcolor="#4f81bd" strokecolor="#b2d4b2" strokeweight="3pt">
                <v:shadow on="t" color="#243f60" opacity="0.5" offset="1pt"/>
                <v:textbox>
                  <w:txbxContent>
                    <w:p w:rsidR="00D3704D" w:rsidRPr="0043348A" w:rsidP="00585137" w14:paraId="1BAD9DA4" w14:textId="77777777">
                      <w:pPr>
                        <w:pStyle w:val="ListParagraph"/>
                        <w:numPr>
                          <w:ilvl w:val="0"/>
                          <w:numId w:val="66"/>
                        </w:numPr>
                        <w:rPr>
                          <w:color w:val="FFFFFF" w:themeColor="background1"/>
                        </w:rPr>
                      </w:pPr>
                      <w:r w:rsidRPr="0043348A">
                        <w:rPr>
                          <w:color w:val="FFFFFF" w:themeColor="background1"/>
                        </w:rPr>
                        <w:t>My Tiered Environmental Reviews [link to 1030]</w:t>
                      </w:r>
                    </w:p>
                    <w:p w:rsidR="00D3704D" w:rsidRPr="0043348A" w:rsidP="00585137" w14:paraId="6E855AC4" w14:textId="77777777">
                      <w:pPr>
                        <w:pStyle w:val="ListParagraph"/>
                        <w:numPr>
                          <w:ilvl w:val="0"/>
                          <w:numId w:val="66"/>
                        </w:numPr>
                        <w:rPr>
                          <w:color w:val="FFFFFF" w:themeColor="background1"/>
                        </w:rPr>
                      </w:pPr>
                      <w:r w:rsidRPr="0043348A">
                        <w:rPr>
                          <w:color w:val="FFFFFF" w:themeColor="background1"/>
                        </w:rPr>
                        <w:t>Initial Screen [link to 1105]</w:t>
                      </w:r>
                    </w:p>
                    <w:p w:rsidR="00D3704D" w:rsidRPr="0043348A" w:rsidP="00585137" w14:paraId="0CF80845" w14:textId="77777777">
                      <w:pPr>
                        <w:pStyle w:val="ListParagraph"/>
                        <w:numPr>
                          <w:ilvl w:val="0"/>
                          <w:numId w:val="66"/>
                        </w:numPr>
                        <w:rPr>
                          <w:color w:val="FFFFFF" w:themeColor="background1"/>
                        </w:rPr>
                      </w:pPr>
                      <w:r w:rsidRPr="0043348A">
                        <w:rPr>
                          <w:color w:val="FFFFFF" w:themeColor="background1"/>
                        </w:rPr>
                        <w:t>Level of Review Determination [1215 (Part 50)]</w:t>
                      </w:r>
                    </w:p>
                    <w:p w:rsidR="00D3704D" w:rsidRPr="0043348A" w:rsidP="00585137" w14:paraId="2261E44F" w14:textId="77777777">
                      <w:pPr>
                        <w:pStyle w:val="ListParagraph"/>
                        <w:numPr>
                          <w:ilvl w:val="0"/>
                          <w:numId w:val="66"/>
                        </w:numPr>
                        <w:rPr>
                          <w:color w:val="FFFFFF" w:themeColor="background1"/>
                        </w:rPr>
                      </w:pPr>
                      <w:r w:rsidRPr="0043348A">
                        <w:rPr>
                          <w:color w:val="FFFFFF" w:themeColor="background1"/>
                        </w:rPr>
                        <w:t>Project Summary [link to 1220]</w:t>
                      </w:r>
                    </w:p>
                    <w:p w:rsidR="00D3704D" w:rsidRPr="0043348A" w:rsidP="00585137" w14:paraId="208068BE" w14:textId="77777777">
                      <w:pPr>
                        <w:pStyle w:val="ListParagraph"/>
                        <w:numPr>
                          <w:ilvl w:val="0"/>
                          <w:numId w:val="66"/>
                        </w:numPr>
                        <w:rPr>
                          <w:color w:val="FFFFFF" w:themeColor="background1"/>
                        </w:rPr>
                      </w:pPr>
                      <w:r w:rsidRPr="0043348A">
                        <w:rPr>
                          <w:color w:val="FFFFFF" w:themeColor="background1"/>
                        </w:rPr>
                        <w:t>Environmental Impact Statement [shows for EIS-level projects only; link to 1370]</w:t>
                      </w:r>
                    </w:p>
                    <w:p w:rsidR="00D3704D" w:rsidRPr="0043348A" w:rsidP="00585137" w14:paraId="793F03C8" w14:textId="44C5F3EB">
                      <w:pPr>
                        <w:pStyle w:val="BusinessRules"/>
                        <w:numPr>
                          <w:ilvl w:val="0"/>
                          <w:numId w:val="66"/>
                        </w:numPr>
                        <w:rPr>
                          <w:color w:val="FFFFFF" w:themeColor="background1"/>
                        </w:rPr>
                      </w:pPr>
                      <w:r w:rsidRPr="0043348A">
                        <w:rPr>
                          <w:color w:val="FFFFFF" w:themeColor="background1"/>
                        </w:rPr>
                        <w:t xml:space="preserve">Final Screen (6205) (This shows immediately, but only for Partner users)), </w:t>
                      </w:r>
                    </w:p>
                    <w:p w:rsidR="00D3704D" w:rsidRPr="00D83B74" w:rsidP="00585137" w14:paraId="5C71BDF1" w14:textId="228DF45B">
                      <w:pPr>
                        <w:pStyle w:val="ListParagraph"/>
                        <w:numPr>
                          <w:ilvl w:val="0"/>
                          <w:numId w:val="66"/>
                        </w:numPr>
                        <w:rPr>
                          <w:rFonts w:eastAsiaTheme="minorHAnsi"/>
                          <w:color w:val="FFFFFF" w:themeColor="background1"/>
                        </w:rPr>
                      </w:pPr>
                      <w:r w:rsidRPr="0043348A">
                        <w:rPr>
                          <w:rStyle w:val="BusinessRulesChar"/>
                          <w:rFonts w:eastAsiaTheme="minorHAnsi"/>
                          <w:color w:val="FFFFFF" w:themeColor="background1"/>
                        </w:rPr>
                        <w:t>Assign Review [link to Assign Review screen; link appears in separate box from rest of side menu]</w:t>
                      </w:r>
                    </w:p>
                  </w:txbxContent>
                </v:textbox>
              </v:shape>
            </w:pict>
          </mc:Fallback>
        </mc:AlternateContent>
      </w:r>
    </w:p>
    <w:p w:rsidR="005F158F" w:rsidP="00BA34AF" w14:paraId="11E36494" w14:textId="77777777"/>
    <w:p w:rsidR="005F158F" w:rsidP="00BA34AF" w14:paraId="5B964A4B" w14:textId="77777777"/>
    <w:p w:rsidR="005F158F" w:rsidP="00BA34AF" w14:paraId="2FAD18DB" w14:textId="77777777"/>
    <w:p w:rsidR="005F158F" w:rsidP="00BA34AF" w14:paraId="1E9F5BD5" w14:textId="77777777"/>
    <w:p w:rsidR="005F158F" w:rsidP="00BA34AF" w14:paraId="6292BEC9" w14:textId="77777777"/>
    <w:p w:rsidR="005F158F" w:rsidP="00BA34AF" w14:paraId="32AE1F01" w14:textId="77777777"/>
    <w:p w:rsidR="005F158F" w:rsidP="00BA34AF" w14:paraId="5CE8381D" w14:textId="77777777"/>
    <w:p w:rsidR="004717F8" w:rsidP="004453E3" w14:paraId="6EC098AD" w14:textId="2EEDB501">
      <w:pPr>
        <w:pStyle w:val="Heading4"/>
        <w:rPr>
          <w:color w:val="4F81BD" w:themeColor="accent1"/>
          <w:sz w:val="26"/>
          <w:szCs w:val="26"/>
          <w:highlight w:val="cyan"/>
        </w:rPr>
      </w:pPr>
      <w:r>
        <w:rPr>
          <w:highlight w:val="cyan"/>
        </w:rPr>
        <w:br w:type="page"/>
      </w:r>
    </w:p>
    <w:p w:rsidR="003007BA" w:rsidP="00F82D56" w14:paraId="01AE1084" w14:textId="0560D463">
      <w:pPr>
        <w:pStyle w:val="Heading2"/>
        <w:spacing w:after="120"/>
      </w:pPr>
      <w:bookmarkStart w:id="113" w:name="_Toc166662628"/>
      <w:r w:rsidRPr="00DB327B">
        <w:rPr>
          <w:highlight w:val="cyan"/>
        </w:rPr>
        <w:t>1020 – My Environmental Reviews</w:t>
      </w:r>
      <w:bookmarkEnd w:id="103"/>
      <w:bookmarkEnd w:id="104"/>
      <w:bookmarkEnd w:id="105"/>
      <w:bookmarkEnd w:id="106"/>
      <w:bookmarkEnd w:id="107"/>
      <w:bookmarkEnd w:id="108"/>
      <w:bookmarkEnd w:id="109"/>
      <w:r w:rsidRPr="00DB327B" w:rsidR="00DB327B">
        <w:rPr>
          <w:highlight w:val="cyan"/>
        </w:rPr>
        <w:t xml:space="preserve"> (50/58)</w:t>
      </w:r>
      <w:r w:rsidRPr="00DB327B" w:rsidR="00E9796F">
        <w:rPr>
          <w:highlight w:val="cyan"/>
        </w:rPr>
        <w:t xml:space="preserve"> </w:t>
      </w:r>
      <w:r w:rsidRPr="00DB327B" w:rsidR="00E9796F">
        <w:rPr>
          <w:rFonts w:ascii="Wingdings" w:eastAsia="Wingdings" w:hAnsi="Wingdings" w:cs="Wingdings"/>
          <w:highlight w:val="cyan"/>
        </w:rPr>
        <w:sym w:font="Wingdings" w:char="F0FE"/>
      </w:r>
      <w:bookmarkEnd w:id="113"/>
    </w:p>
    <w:p w:rsidR="0065632D" w:rsidRPr="00AC1748" w:rsidP="00BA34AF" w14:paraId="01AE1086" w14:textId="0888D8EB">
      <w:pPr>
        <w:pStyle w:val="BusinessRules"/>
        <w:rPr>
          <w:u w:val="single"/>
        </w:rPr>
      </w:pPr>
      <w:r w:rsidRPr="00AC1748">
        <w:rPr>
          <w:u w:val="single"/>
        </w:rPr>
        <w:t>Business Rule</w:t>
      </w:r>
      <w:r w:rsidRPr="00AC1748" w:rsidR="00AC1748">
        <w:rPr>
          <w:u w:val="single"/>
        </w:rPr>
        <w:t>s</w:t>
      </w:r>
      <w:r w:rsidRPr="00AC1748">
        <w:rPr>
          <w:u w:val="single"/>
        </w:rPr>
        <w:t>:</w:t>
      </w:r>
    </w:p>
    <w:p w:rsidR="005341BB" w:rsidP="00BA34AF" w14:paraId="01AE1087" w14:textId="462FE694">
      <w:pPr>
        <w:pStyle w:val="BusinessRules"/>
        <w:rPr>
          <w:iCs/>
        </w:rPr>
      </w:pPr>
      <w:r w:rsidRPr="00C444EB">
        <w:t xml:space="preserve">When the user </w:t>
      </w:r>
      <w:r w:rsidR="00B74FC2">
        <w:t>logs in</w:t>
      </w:r>
      <w:r w:rsidRPr="00C444EB">
        <w:t xml:space="preserve"> he will be routed to screen </w:t>
      </w:r>
      <w:r w:rsidRPr="00C444EB">
        <w:rPr>
          <w:b/>
        </w:rPr>
        <w:t>1020</w:t>
      </w:r>
      <w:r w:rsidRPr="00C444EB" w:rsidR="009F7051">
        <w:rPr>
          <w:b/>
        </w:rPr>
        <w:t xml:space="preserve"> – My Environmental Reviews</w:t>
      </w:r>
      <w:bookmarkStart w:id="114" w:name="_Toc353375079"/>
      <w:r>
        <w:t xml:space="preserve">. </w:t>
      </w:r>
      <w:r w:rsidRPr="00C444EB">
        <w:t>The reviews visible on the dashboard will depend on the user’s role</w:t>
      </w:r>
      <w:bookmarkEnd w:id="114"/>
      <w:r w:rsidR="000821E1">
        <w:t xml:space="preserve"> as well </w:t>
      </w:r>
      <w:r w:rsidR="00E0644F">
        <w:t xml:space="preserve">as </w:t>
      </w:r>
      <w:r w:rsidR="000821E1">
        <w:t xml:space="preserve">on the user’s display selection on the dashboard. </w:t>
      </w:r>
      <w:r w:rsidR="009254F1">
        <w:rPr>
          <w:iCs/>
        </w:rPr>
        <w:t>The dashboard screen should display up to 50 reviews at a time.</w:t>
      </w:r>
    </w:p>
    <w:p w:rsidR="000821E1" w:rsidP="00BA34AF" w14:paraId="07619221" w14:textId="77777777">
      <w:pPr>
        <w:pStyle w:val="BusinessRules"/>
        <w:rPr>
          <w:iCs/>
        </w:rPr>
      </w:pPr>
    </w:p>
    <w:p w:rsidR="00A57810" w:rsidP="00BA34AF" w14:paraId="5293BE04" w14:textId="2E280684">
      <w:pPr>
        <w:pStyle w:val="BusinessRules"/>
        <w:rPr>
          <w:iCs/>
        </w:rPr>
      </w:pPr>
      <w:r>
        <w:rPr>
          <w:iCs/>
        </w:rPr>
        <w:t>By default</w:t>
      </w:r>
      <w:r w:rsidR="00801EFC">
        <w:rPr>
          <w:iCs/>
        </w:rPr>
        <w:t>,</w:t>
      </w:r>
      <w:r>
        <w:rPr>
          <w:iCs/>
        </w:rPr>
        <w:t xml:space="preserve"> the system will show only those reviews currently assigned to the through the default selection of the “Show reviews assigned to me” radio button selection. </w:t>
      </w:r>
    </w:p>
    <w:p w:rsidR="00A57810" w:rsidP="00A57810" w14:paraId="1B0F726F" w14:textId="77777777">
      <w:pPr>
        <w:pStyle w:val="BusinessRules"/>
        <w:rPr>
          <w:iCs/>
        </w:rPr>
      </w:pPr>
    </w:p>
    <w:p w:rsidR="000821E1" w:rsidP="00A57810" w14:paraId="61FC78C2" w14:textId="452E44BA">
      <w:pPr>
        <w:pStyle w:val="BusinessRules"/>
        <w:rPr>
          <w:iCs/>
        </w:rPr>
      </w:pPr>
      <w:r>
        <w:rPr>
          <w:iCs/>
        </w:rPr>
        <w:t xml:space="preserve">A “Show All” selection is available and </w:t>
      </w:r>
      <w:r>
        <w:rPr>
          <w:iCs/>
        </w:rPr>
        <w:t>depends on the user’s role and privileges</w:t>
      </w:r>
      <w:r>
        <w:rPr>
          <w:iCs/>
        </w:rPr>
        <w:t xml:space="preserve"> as follows:</w:t>
      </w:r>
    </w:p>
    <w:p w:rsidR="005341BB" w:rsidP="009E72AA" w14:paraId="01AE1089" w14:textId="03C19DA1">
      <w:pPr>
        <w:pStyle w:val="BusinessRules"/>
        <w:numPr>
          <w:ilvl w:val="0"/>
          <w:numId w:val="59"/>
        </w:numPr>
      </w:pPr>
      <w:r w:rsidRPr="00C444EB">
        <w:t xml:space="preserve">RE </w:t>
      </w:r>
      <w:r w:rsidR="00BD65BB">
        <w:t>users</w:t>
      </w:r>
      <w:r w:rsidRPr="00C444EB">
        <w:t xml:space="preserve"> will see all reviews </w:t>
      </w:r>
      <w:r w:rsidR="00BD65BB">
        <w:t>for the</w:t>
      </w:r>
      <w:r w:rsidR="00F82D56">
        <w:t xml:space="preserve"> Responsible Entity</w:t>
      </w:r>
      <w:r w:rsidR="00BD65BB">
        <w:t xml:space="preserve"> they are signed in as</w:t>
      </w:r>
      <w:r w:rsidR="00F82D56">
        <w:t>.</w:t>
      </w:r>
    </w:p>
    <w:p w:rsidR="005341BB" w:rsidP="009E72AA" w14:paraId="01AE108A" w14:textId="0096F727">
      <w:pPr>
        <w:pStyle w:val="BusinessRules"/>
        <w:numPr>
          <w:ilvl w:val="0"/>
          <w:numId w:val="59"/>
        </w:numPr>
      </w:pPr>
      <w:r w:rsidRPr="00C444EB">
        <w:t xml:space="preserve">HUD </w:t>
      </w:r>
      <w:r w:rsidR="00BD65BB">
        <w:t>users</w:t>
      </w:r>
      <w:r w:rsidRPr="00C444EB" w:rsidR="00BD65BB">
        <w:t xml:space="preserve"> </w:t>
      </w:r>
      <w:r w:rsidRPr="00C444EB">
        <w:t xml:space="preserve">will see </w:t>
      </w:r>
      <w:r w:rsidR="00BD65BB">
        <w:t xml:space="preserve">all </w:t>
      </w:r>
      <w:r w:rsidRPr="00C444EB">
        <w:t xml:space="preserve">reviews </w:t>
      </w:r>
      <w:r w:rsidR="00BD65BB">
        <w:t>that the user has view or edit privileges, depending on the users’ access to</w:t>
      </w:r>
      <w:r w:rsidR="00675B15">
        <w:t xml:space="preserve"> Part 50 and/or Part 58 and by State. </w:t>
      </w:r>
    </w:p>
    <w:p w:rsidR="005341BB" w:rsidP="009E72AA" w14:paraId="01AE108B" w14:textId="4595C8E1">
      <w:pPr>
        <w:pStyle w:val="BusinessRules"/>
        <w:numPr>
          <w:ilvl w:val="0"/>
          <w:numId w:val="59"/>
        </w:numPr>
      </w:pPr>
      <w:bookmarkStart w:id="115" w:name="_Hlk501536078"/>
      <w:r>
        <w:t xml:space="preserve">Partner </w:t>
      </w:r>
      <w:r w:rsidRPr="00C444EB">
        <w:t xml:space="preserve">users will </w:t>
      </w:r>
      <w:r w:rsidR="00766B07">
        <w:t xml:space="preserve">not have the “Show All” selection available. </w:t>
      </w:r>
      <w:bookmarkEnd w:id="115"/>
    </w:p>
    <w:p w:rsidR="005341BB" w:rsidRPr="00926CC0" w:rsidP="009E72AA" w14:paraId="01AE108C" w14:textId="3BAE2231">
      <w:pPr>
        <w:pStyle w:val="BusinessRules"/>
        <w:numPr>
          <w:ilvl w:val="0"/>
          <w:numId w:val="59"/>
        </w:numPr>
      </w:pPr>
      <w:r w:rsidRPr="00C444EB">
        <w:t xml:space="preserve">State </w:t>
      </w:r>
      <w:r w:rsidR="009254F1">
        <w:t>Agency</w:t>
      </w:r>
      <w:r w:rsidRPr="00C444EB">
        <w:t xml:space="preserve"> users will see everything in their state tagged CDBG on screen </w:t>
      </w:r>
      <w:r w:rsidRPr="00C444EB">
        <w:rPr>
          <w:b/>
        </w:rPr>
        <w:t>1105</w:t>
      </w:r>
      <w:r>
        <w:rPr>
          <w:b/>
        </w:rPr>
        <w:t xml:space="preserve"> – Initial Screen</w:t>
      </w:r>
      <w:r w:rsidR="00F82D56">
        <w:t>.</w:t>
      </w:r>
    </w:p>
    <w:p w:rsidR="00A82DE3" w:rsidP="009E72AA" w14:paraId="01AE108D" w14:textId="22627FA7">
      <w:pPr>
        <w:pStyle w:val="BusinessRules"/>
        <w:numPr>
          <w:ilvl w:val="0"/>
          <w:numId w:val="59"/>
        </w:numPr>
      </w:pPr>
      <w:r>
        <w:t>State Agency users will not be allowed to create new reviews</w:t>
      </w:r>
      <w:r w:rsidR="00F82D56">
        <w:rPr>
          <w:b/>
        </w:rPr>
        <w:t>.</w:t>
      </w:r>
    </w:p>
    <w:p w:rsidR="00E80A2A" w:rsidP="009E72AA" w14:paraId="774B0136" w14:textId="52BDA2CA">
      <w:pPr>
        <w:pStyle w:val="BusinessRules"/>
        <w:numPr>
          <w:ilvl w:val="0"/>
          <w:numId w:val="59"/>
        </w:numPr>
      </w:pPr>
      <w:r>
        <w:t xml:space="preserve">All reviews of the </w:t>
      </w:r>
      <w:r w:rsidR="00160348">
        <w:t>S</w:t>
      </w:r>
      <w:r>
        <w:t>tate that the user has been assigned to in the admin section will be displayed</w:t>
      </w:r>
      <w:r w:rsidR="00F82D56">
        <w:t>.</w:t>
      </w:r>
    </w:p>
    <w:p w:rsidR="00E80A2A" w:rsidP="009E72AA" w14:paraId="51DD1608" w14:textId="791EC822">
      <w:pPr>
        <w:pStyle w:val="BusinessRules"/>
        <w:numPr>
          <w:ilvl w:val="0"/>
          <w:numId w:val="59"/>
        </w:numPr>
        <w:spacing w:after="120"/>
      </w:pPr>
      <w:r>
        <w:t xml:space="preserve">All reviews the user has started will be displayed even if the </w:t>
      </w:r>
      <w:r w:rsidR="00160348">
        <w:t>S</w:t>
      </w:r>
      <w:r>
        <w:t>tate of the review is no longer assigned to the user.</w:t>
      </w:r>
    </w:p>
    <w:p w:rsidR="00C0384E" w:rsidRPr="00C0384E" w:rsidP="009E72AA" w14:paraId="0656415A" w14:textId="77777777">
      <w:pPr>
        <w:pStyle w:val="BusinessRules"/>
        <w:numPr>
          <w:ilvl w:val="0"/>
          <w:numId w:val="59"/>
        </w:numPr>
        <w:rPr>
          <w:iCs/>
        </w:rPr>
      </w:pPr>
      <w:r w:rsidRPr="00C0384E">
        <w:rPr>
          <w:iCs/>
        </w:rPr>
        <w:t xml:space="preserve">Note that only reviews that are assigned to the user are editable by </w:t>
      </w:r>
      <w:r w:rsidRPr="00C0384E">
        <w:rPr>
          <w:iCs/>
        </w:rPr>
        <w:t>that users</w:t>
      </w:r>
      <w:r w:rsidRPr="00C0384E">
        <w:rPr>
          <w:iCs/>
        </w:rPr>
        <w:t xml:space="preserve">. If the review is not assigned to a </w:t>
      </w:r>
      <w:r w:rsidRPr="00C0384E">
        <w:rPr>
          <w:iCs/>
        </w:rPr>
        <w:t>user</w:t>
      </w:r>
      <w:r w:rsidRPr="00C0384E">
        <w:rPr>
          <w:iCs/>
        </w:rPr>
        <w:t xml:space="preserve"> it can only be viewed.</w:t>
      </w:r>
    </w:p>
    <w:p w:rsidR="00C0384E" w:rsidP="00C0384E" w14:paraId="2BAEF371" w14:textId="77777777">
      <w:pPr>
        <w:pStyle w:val="BusinessRules"/>
        <w:spacing w:after="120"/>
        <w:ind w:left="720"/>
      </w:pPr>
    </w:p>
    <w:p w:rsidR="00A82DE3" w:rsidP="0043348A" w14:paraId="01AE108F" w14:textId="153BF4F5">
      <w:pPr>
        <w:pStyle w:val="BusinessRules"/>
        <w:spacing w:after="120"/>
        <w:ind w:right="-90"/>
      </w:pPr>
      <w:r>
        <w:rPr>
          <w:noProof/>
        </w:rPr>
        <mc:AlternateContent>
          <mc:Choice Requires="wps">
            <w:drawing>
              <wp:anchor distT="0" distB="0" distL="114300" distR="114300" simplePos="0" relativeHeight="252448768" behindDoc="1" locked="0" layoutInCell="1" allowOverlap="1">
                <wp:simplePos x="0" y="0"/>
                <wp:positionH relativeFrom="column">
                  <wp:posOffset>400050</wp:posOffset>
                </wp:positionH>
                <wp:positionV relativeFrom="paragraph">
                  <wp:posOffset>238760</wp:posOffset>
                </wp:positionV>
                <wp:extent cx="5381625" cy="1228725"/>
                <wp:effectExtent l="0" t="0" r="28575" b="28575"/>
                <wp:wrapNone/>
                <wp:docPr id="1523" name="Rectangle 20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81625" cy="1228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40" o:spid="_x0000_s1058" style="width:423.75pt;height:96.75pt;margin-top:18.8pt;margin-left:31.5pt;mso-height-percent:0;mso-height-relative:page;mso-width-percent:0;mso-width-relative:page;mso-wrap-distance-bottom:0;mso-wrap-distance-left:9pt;mso-wrap-distance-right:9pt;mso-wrap-distance-top:0;mso-wrap-style:square;position:absolute;visibility:visible;v-text-anchor:top;z-index:-250866688"/>
            </w:pict>
          </mc:Fallback>
        </mc:AlternateContent>
      </w:r>
      <w:r>
        <w:t>The following text should be displayed above the list of reviews:</w:t>
      </w:r>
    </w:p>
    <w:p w:rsidR="00A82DE3" w:rsidRPr="00A82DE3" w:rsidP="0043348A" w14:paraId="01AE1091" w14:textId="226F9EDC">
      <w:pPr>
        <w:ind w:left="720" w:right="720"/>
        <w:rPr>
          <w:iCs/>
        </w:rPr>
      </w:pPr>
      <w:r w:rsidRPr="00A82DE3">
        <w:t xml:space="preserve">HEROS integrates guidance and assistance into the environmental review format, but it is not a substitute for learning and understanding HUD’s environmental review process and all environmental laws and authorities addressed in this system. Responsible Entities are </w:t>
      </w:r>
      <w:r w:rsidR="00C62CFB">
        <w:t xml:space="preserve">encouraged </w:t>
      </w:r>
      <w:r w:rsidRPr="00A82DE3">
        <w:t>to attend regular environmental trainings led by HUD staff and ensure that they are familiar with all relevant environmental laws and authorities. HEROS users remain responsible for ensuring that their environmental review records are accurate and complete.</w:t>
      </w:r>
    </w:p>
    <w:p w:rsidR="00C05C11" w:rsidP="00F82D56" w14:paraId="30E75612" w14:textId="2A87B242">
      <w:pPr>
        <w:pStyle w:val="BusinessRules"/>
        <w:spacing w:before="120"/>
      </w:pPr>
      <w:r w:rsidRPr="00C444EB">
        <w:t>My Environmental Reviews</w:t>
      </w:r>
      <w:r w:rsidR="00A82DE3">
        <w:t>,</w:t>
      </w:r>
      <w:r w:rsidRPr="00C444EB">
        <w:t xml:space="preserve"> </w:t>
      </w:r>
      <w:r w:rsidR="00C54BD9">
        <w:t>as depicted in Figure 2</w:t>
      </w:r>
      <w:r w:rsidR="00A82DE3">
        <w:t>,</w:t>
      </w:r>
      <w:r w:rsidR="00C54BD9">
        <w:t xml:space="preserve"> </w:t>
      </w:r>
      <w:r>
        <w:t>should by default be sorted with the most updated reviews on top, whereas the action of assigning a review is considered an update to the review and therefore would be displayed first in the set of reviews.</w:t>
      </w:r>
    </w:p>
    <w:p w:rsidR="005341BB" w:rsidRPr="00C444EB" w:rsidP="00F82D56" w14:paraId="01AE1093" w14:textId="7184747C">
      <w:pPr>
        <w:pStyle w:val="BusinessRules"/>
        <w:spacing w:before="120"/>
      </w:pPr>
      <w:r>
        <w:t xml:space="preserve">The following columns will be displayed </w:t>
      </w:r>
      <w:r w:rsidRPr="00C444EB">
        <w:t>from left to right:</w:t>
      </w:r>
    </w:p>
    <w:p w:rsidR="005341BB" w:rsidP="009E72AA" w14:paraId="01AE1094" w14:textId="77777777">
      <w:pPr>
        <w:pStyle w:val="BusinessRules"/>
        <w:numPr>
          <w:ilvl w:val="0"/>
          <w:numId w:val="71"/>
        </w:numPr>
      </w:pPr>
      <w:r w:rsidRPr="00C444EB">
        <w:t>Select</w:t>
      </w:r>
    </w:p>
    <w:p w:rsidR="005341BB" w:rsidP="009E72AA" w14:paraId="01AE1095" w14:textId="77777777">
      <w:pPr>
        <w:pStyle w:val="BusinessRules"/>
        <w:numPr>
          <w:ilvl w:val="0"/>
          <w:numId w:val="71"/>
        </w:numPr>
      </w:pPr>
      <w:r w:rsidRPr="00C444EB">
        <w:t>Name of Project</w:t>
      </w:r>
    </w:p>
    <w:p w:rsidR="005341BB" w:rsidP="009E72AA" w14:paraId="01AE1096" w14:textId="77777777">
      <w:pPr>
        <w:pStyle w:val="BusinessRules"/>
        <w:numPr>
          <w:ilvl w:val="0"/>
          <w:numId w:val="71"/>
        </w:numPr>
      </w:pPr>
      <w:r w:rsidRPr="00C444EB">
        <w:t>City (</w:t>
      </w:r>
      <w:r w:rsidR="00971962">
        <w:t>from</w:t>
      </w:r>
      <w:r w:rsidRPr="00C444EB">
        <w:t xml:space="preserve"> </w:t>
      </w:r>
      <w:r>
        <w:t xml:space="preserve">screen </w:t>
      </w:r>
      <w:r w:rsidRPr="00207B4C">
        <w:t>1125 - Project Summary</w:t>
      </w:r>
      <w:r w:rsidRPr="00C444EB">
        <w:t>)</w:t>
      </w:r>
    </w:p>
    <w:p w:rsidR="005341BB" w:rsidP="009E72AA" w14:paraId="01AE1097" w14:textId="77777777">
      <w:pPr>
        <w:pStyle w:val="BusinessRules"/>
        <w:numPr>
          <w:ilvl w:val="0"/>
          <w:numId w:val="71"/>
        </w:numPr>
      </w:pPr>
      <w:r w:rsidRPr="00C444EB">
        <w:t>State</w:t>
      </w:r>
    </w:p>
    <w:p w:rsidR="00653845" w:rsidP="009E72AA" w14:paraId="2945A039" w14:textId="6F2062AD">
      <w:pPr>
        <w:pStyle w:val="BusinessRules"/>
        <w:numPr>
          <w:ilvl w:val="0"/>
          <w:numId w:val="71"/>
        </w:numPr>
      </w:pPr>
      <w:r>
        <w:t>Level of Review</w:t>
      </w:r>
    </w:p>
    <w:p w:rsidR="005341BB" w:rsidP="009E72AA" w14:paraId="01AE1098" w14:textId="77777777">
      <w:pPr>
        <w:pStyle w:val="BusinessRules"/>
        <w:numPr>
          <w:ilvl w:val="0"/>
          <w:numId w:val="71"/>
        </w:numPr>
      </w:pPr>
      <w:r w:rsidRPr="00C444EB">
        <w:t>Status</w:t>
      </w:r>
    </w:p>
    <w:p w:rsidR="002542FD" w:rsidP="009E72AA" w14:paraId="228DA72F" w14:textId="09A18723">
      <w:pPr>
        <w:pStyle w:val="BusinessRules"/>
        <w:numPr>
          <w:ilvl w:val="0"/>
          <w:numId w:val="71"/>
        </w:numPr>
      </w:pPr>
      <w:r>
        <w:t>Mitigation Status</w:t>
      </w:r>
    </w:p>
    <w:p w:rsidR="005341BB" w:rsidP="009E72AA" w14:paraId="01AE109A" w14:textId="55B2576C">
      <w:pPr>
        <w:pStyle w:val="BusinessRules"/>
        <w:numPr>
          <w:ilvl w:val="0"/>
          <w:numId w:val="71"/>
        </w:numPr>
      </w:pPr>
      <w:r>
        <w:t>Last Updated (Date/Time)</w:t>
      </w:r>
      <w:r w:rsidR="004822AC">
        <w:t xml:space="preserve"> in chronological order</w:t>
      </w:r>
    </w:p>
    <w:p w:rsidR="005341BB" w:rsidP="009E72AA" w14:paraId="01AE109B" w14:textId="6F7C52DF">
      <w:pPr>
        <w:pStyle w:val="BusinessRules"/>
        <w:numPr>
          <w:ilvl w:val="0"/>
          <w:numId w:val="71"/>
        </w:numPr>
      </w:pPr>
      <w:r>
        <w:t>Assigned to</w:t>
      </w:r>
      <w:r w:rsidRPr="00C444EB">
        <w:t xml:space="preserve"> </w:t>
      </w:r>
      <w:r w:rsidR="00032AB5">
        <w:t>(User Name)</w:t>
      </w:r>
    </w:p>
    <w:p w:rsidR="005341BB" w:rsidP="009E72AA" w14:paraId="01AE109C" w14:textId="77777777">
      <w:pPr>
        <w:pStyle w:val="BusinessRules"/>
        <w:numPr>
          <w:ilvl w:val="0"/>
          <w:numId w:val="71"/>
        </w:numPr>
      </w:pPr>
      <w:r w:rsidRPr="00C444EB">
        <w:t>ER</w:t>
      </w:r>
      <w:r w:rsidR="00DD041C">
        <w:t xml:space="preserve"> </w:t>
      </w:r>
      <w:r w:rsidRPr="00C444EB">
        <w:t>ID</w:t>
      </w:r>
    </w:p>
    <w:p w:rsidR="005341BB" w:rsidP="009E72AA" w14:paraId="01AE109D" w14:textId="77777777">
      <w:pPr>
        <w:pStyle w:val="BusinessRules"/>
        <w:numPr>
          <w:ilvl w:val="0"/>
          <w:numId w:val="71"/>
        </w:numPr>
      </w:pPr>
      <w:r w:rsidRPr="00C444EB">
        <w:t xml:space="preserve">Generate ERR </w:t>
      </w:r>
      <w:r w:rsidR="00D960D0">
        <w:t>(for all review types except EIS)</w:t>
      </w:r>
    </w:p>
    <w:p w:rsidR="00991C09" w:rsidP="009E72AA" w14:paraId="320AC5DA" w14:textId="0C542D37">
      <w:pPr>
        <w:pStyle w:val="BusinessRules"/>
        <w:numPr>
          <w:ilvl w:val="0"/>
          <w:numId w:val="71"/>
        </w:numPr>
      </w:pPr>
      <w:r w:rsidRPr="00C444EB">
        <w:t xml:space="preserve">Cancel </w:t>
      </w:r>
      <w:r>
        <w:t>(not applicable for reviews in “Completed” or “Completed</w:t>
      </w:r>
      <w:r w:rsidRPr="00991C09">
        <w:t>, conditioned on mitigation</w:t>
      </w:r>
      <w:r>
        <w:t>” status</w:t>
      </w:r>
    </w:p>
    <w:p w:rsidR="005341BB" w:rsidP="009E72AA" w14:paraId="01AE109E" w14:textId="3ACCF495">
      <w:pPr>
        <w:pStyle w:val="BusinessRules"/>
        <w:numPr>
          <w:ilvl w:val="0"/>
          <w:numId w:val="71"/>
        </w:numPr>
      </w:pPr>
      <w:r w:rsidRPr="00C444EB">
        <w:t>Reopen</w:t>
      </w:r>
    </w:p>
    <w:p w:rsidR="005341BB" w:rsidP="009E72AA" w14:paraId="01AE109F" w14:textId="517AAB50">
      <w:pPr>
        <w:pStyle w:val="BusinessRules"/>
        <w:numPr>
          <w:ilvl w:val="0"/>
          <w:numId w:val="71"/>
        </w:numPr>
        <w:spacing w:after="120"/>
      </w:pPr>
      <w:r w:rsidRPr="00857966">
        <w:t>Part 50/58</w:t>
      </w:r>
      <w:r w:rsidR="005612F1">
        <w:t xml:space="preserve"> (this column should be sortable by Part 50/58)</w:t>
      </w:r>
    </w:p>
    <w:p w:rsidR="00F36534" w:rsidP="009E72AA" w14:paraId="0A37D88F" w14:textId="2903F394">
      <w:pPr>
        <w:pStyle w:val="BusinessRules"/>
        <w:numPr>
          <w:ilvl w:val="0"/>
          <w:numId w:val="71"/>
        </w:numPr>
        <w:spacing w:after="120"/>
      </w:pPr>
      <w:r>
        <w:t>Complete</w:t>
      </w:r>
      <w:r>
        <w:t xml:space="preserve"> (from "Certify" checkbox on Screen 7000)</w:t>
      </w:r>
    </w:p>
    <w:p w:rsidR="004E3965" w:rsidP="00BA34AF" w14:paraId="25C80943" w14:textId="3FFD2744">
      <w:pPr>
        <w:pStyle w:val="BusinessRules"/>
      </w:pPr>
      <w:r>
        <w:t>The Last Updated fields should be only updated</w:t>
      </w:r>
      <w:r w:rsidRPr="004E3965">
        <w:t xml:space="preserve"> if </w:t>
      </w:r>
      <w:r>
        <w:t>a user edits</w:t>
      </w:r>
      <w:r w:rsidRPr="004E3965">
        <w:t xml:space="preserve"> the review and saves the change</w:t>
      </w:r>
      <w:r w:rsidR="00F94E5C">
        <w:t>s or if a review has been assigned</w:t>
      </w:r>
      <w:r w:rsidR="004822AC">
        <w:t>.</w:t>
      </w:r>
    </w:p>
    <w:p w:rsidR="00FE6B2C" w:rsidP="00BA34AF" w14:paraId="6DD83577" w14:textId="6D7C218E">
      <w:pPr>
        <w:pStyle w:val="BusinessRules"/>
      </w:pPr>
      <w:r>
        <w:t>Typing into the empty column headers will narrow the dashboard display down based on the data entered. Meaning typing “demo” into the [Name of Project] will display only those ERs that contain the word “demo” in the project name. As another example typing “VA” into the [State] field will display all reviews in Virginia. Using the arrows next to the column names will sort on that column ascending or descending.</w:t>
      </w:r>
      <w:r w:rsidR="00843DE0">
        <w:t xml:space="preserve"> When sorting by state, in progress reviews with States of “N/A” will be displayed at the end. </w:t>
      </w:r>
      <w:r>
        <w:t xml:space="preserve"> Note that </w:t>
      </w:r>
      <w:r w:rsidR="002A4F28">
        <w:t xml:space="preserve">even if </w:t>
      </w:r>
      <w:r>
        <w:t xml:space="preserve">the user does not hit [Enter], the system will start narrowing the results down as soon as the user starts typing. </w:t>
      </w:r>
      <w:r w:rsidR="002A4F28">
        <w:t xml:space="preserve">The user can hit [Enter] if he chooses to do so. </w:t>
      </w:r>
    </w:p>
    <w:p w:rsidR="00734F54" w:rsidP="00BA34AF" w14:paraId="48DE6CDF" w14:textId="77777777">
      <w:pPr>
        <w:pStyle w:val="BusinessRules"/>
      </w:pPr>
    </w:p>
    <w:p w:rsidR="00734F54" w:rsidP="00BA34AF" w14:paraId="180394DC" w14:textId="64C226C6">
      <w:pPr>
        <w:pStyle w:val="BusinessRules"/>
      </w:pPr>
      <w:r w:rsidRPr="003872F1">
        <w:rPr>
          <w:noProof/>
        </w:rPr>
        <w:drawing>
          <wp:inline distT="0" distB="0" distL="0" distR="0">
            <wp:extent cx="5943600" cy="2073275"/>
            <wp:effectExtent l="0" t="0" r="0" b="3175"/>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1020.PNG"/>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5943600" cy="2073275"/>
                    </a:xfrm>
                    <a:prstGeom prst="rect">
                      <a:avLst/>
                    </a:prstGeom>
                  </pic:spPr>
                </pic:pic>
              </a:graphicData>
            </a:graphic>
          </wp:inline>
        </w:drawing>
      </w:r>
      <w:r w:rsidRPr="003872F1">
        <w:rPr>
          <w:noProof/>
        </w:rPr>
        <w:drawing>
          <wp:inline distT="0" distB="0" distL="0" distR="0">
            <wp:extent cx="5943600" cy="2181225"/>
            <wp:effectExtent l="0" t="0" r="0" b="9525"/>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1030.PNG"/>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5943600" cy="2181225"/>
                    </a:xfrm>
                    <a:prstGeom prst="rect">
                      <a:avLst/>
                    </a:prstGeom>
                  </pic:spPr>
                </pic:pic>
              </a:graphicData>
            </a:graphic>
          </wp:inline>
        </w:drawing>
      </w:r>
    </w:p>
    <w:p w:rsidR="009254F1" w:rsidP="00BA34AF" w14:paraId="01AE10A1" w14:textId="2FD17A5C">
      <w:pPr>
        <w:pStyle w:val="BusinessRules"/>
      </w:pPr>
    </w:p>
    <w:p w:rsidR="00E83902" w:rsidP="00BA34AF" w14:paraId="7DE05002" w14:textId="3D217DA8">
      <w:pPr>
        <w:pStyle w:val="BusinessRules"/>
      </w:pPr>
    </w:p>
    <w:p w:rsidR="005341BB" w:rsidRPr="00C444EB" w:rsidP="00782FBD" w14:paraId="01AE10A2" w14:textId="50D217B0">
      <w:pPr>
        <w:pStyle w:val="Caption"/>
        <w:rPr>
          <w:iCs/>
        </w:rPr>
      </w:pPr>
      <w:r>
        <w:t xml:space="preserve">Figure </w:t>
      </w:r>
      <w:r w:rsidR="00F82D56">
        <w:t>2</w:t>
      </w:r>
      <w:r>
        <w:t xml:space="preserve"> - HEROS Dashboard for Environmental Reviews</w:t>
      </w:r>
    </w:p>
    <w:p w:rsidR="00653845" w:rsidP="00653845" w14:paraId="60A9D00F" w14:textId="77777777">
      <w:pPr>
        <w:pStyle w:val="BusinessRules"/>
      </w:pPr>
      <w:r>
        <w:t xml:space="preserve">System shall display the following text at the bottom of 1020/1030:  </w:t>
      </w:r>
    </w:p>
    <w:p w:rsidR="00653845" w:rsidP="00653845" w14:paraId="244A89BC" w14:textId="77777777">
      <w:pPr>
        <w:pStyle w:val="BusinessRules"/>
      </w:pPr>
    </w:p>
    <w:p w:rsidR="00653845" w:rsidP="00653845" w14:paraId="1D6546A7" w14:textId="6D9FBE0A">
      <w:pPr>
        <w:pStyle w:val="BusinessRules"/>
      </w:pPr>
      <w:r>
        <w:t xml:space="preserve">This system is to be used by local, state, and tribal governments, sub-recipients, applicants, and third-party providers who submit information to be used in the completion of environmental review records under 24 CFR Parts 50 and 58. HUD uses this information to monitor and approve requests for release of funds for environmental reviews completed pursuant to Part 58 and to complete environmental reviews under Part 50. The information collected is required to obtain and/or retain benefits.  The information collected will not be held confidential.  Public reporting burden for this collection of information is estimated to average 80 minutes per response, including the time for reviewing instructions, searching existing data sources, </w:t>
      </w:r>
      <w:r>
        <w:t>gathering</w:t>
      </w:r>
      <w:r>
        <w:t xml:space="preserve"> and maintaining the data needed, and completing and reviewing the collection of information. This agency may not conduct or sponsor, and a person is not required to respond to, a collection of information unless that collection displays a valid OMB control number.”</w:t>
      </w:r>
    </w:p>
    <w:p w:rsidR="00653845" w:rsidP="00653845" w14:paraId="51542C6A" w14:textId="77777777">
      <w:pPr>
        <w:pStyle w:val="BusinessRules"/>
      </w:pPr>
    </w:p>
    <w:p w:rsidR="00653845" w:rsidP="00653845" w14:paraId="6609566C" w14:textId="2538BDBE">
      <w:pPr>
        <w:pStyle w:val="BusinessRules"/>
      </w:pPr>
      <w:r>
        <w:t>OMB No. 2506-</w:t>
      </w:r>
      <w:r>
        <w:t>0202</w:t>
      </w:r>
    </w:p>
    <w:p w:rsidR="00653845" w:rsidP="00653845" w14:paraId="6B1FEBEF" w14:textId="77777777">
      <w:pPr>
        <w:pStyle w:val="BusinessRules"/>
      </w:pPr>
    </w:p>
    <w:p w:rsidR="003007BA" w:rsidRPr="00C444EB" w:rsidP="00BA34AF" w14:paraId="01AE10A4" w14:textId="77777777">
      <w:pPr>
        <w:pStyle w:val="BusinessRules"/>
      </w:pPr>
      <w:r>
        <w:t>Possible actions based on assigned user privileges are:</w:t>
      </w:r>
    </w:p>
    <w:p w:rsidR="00437555" w:rsidP="00BA34AF" w14:paraId="01AE10A5" w14:textId="09C8A069">
      <w:pPr>
        <w:pStyle w:val="BusinessRules"/>
        <w:numPr>
          <w:ilvl w:val="0"/>
          <w:numId w:val="44"/>
        </w:numPr>
      </w:pPr>
      <w:r w:rsidRPr="00C444EB">
        <w:t>Start a new environmental review</w:t>
      </w:r>
      <w:r w:rsidR="00BB6141">
        <w:t>.</w:t>
      </w:r>
    </w:p>
    <w:p w:rsidR="00437555" w:rsidP="00BA34AF" w14:paraId="01AE10A6" w14:textId="5A538705">
      <w:pPr>
        <w:pStyle w:val="BusinessRules"/>
        <w:numPr>
          <w:ilvl w:val="0"/>
          <w:numId w:val="44"/>
        </w:numPr>
      </w:pPr>
      <w:r w:rsidRPr="00C444EB">
        <w:t>Go to tiered review</w:t>
      </w:r>
      <w:r w:rsidR="002A0C24">
        <w:t>s</w:t>
      </w:r>
      <w:r w:rsidR="00BB6141">
        <w:t>.</w:t>
      </w:r>
    </w:p>
    <w:p w:rsidR="00A65782" w:rsidP="00BA34AF" w14:paraId="6E74B503" w14:textId="16D45436">
      <w:pPr>
        <w:pStyle w:val="BusinessRules"/>
        <w:numPr>
          <w:ilvl w:val="0"/>
          <w:numId w:val="44"/>
        </w:numPr>
      </w:pPr>
      <w:r>
        <w:t>Assign a review</w:t>
      </w:r>
    </w:p>
    <w:p w:rsidR="007C3E1F" w:rsidP="007C3E1F" w14:paraId="2860DB20" w14:textId="7A882B9F">
      <w:pPr>
        <w:pStyle w:val="BusinessRules"/>
        <w:ind w:left="720"/>
      </w:pPr>
      <w:r>
        <w:t>Note that this option will be only available to the current assigned user of the review as well as admin users with privileges for that review</w:t>
      </w:r>
      <w:r w:rsidR="00C0384E">
        <w:t xml:space="preserve"> (Admin Users for the RE and HUD Admin users with privileges on the review)</w:t>
      </w:r>
      <w:r>
        <w:t>.</w:t>
      </w:r>
    </w:p>
    <w:p w:rsidR="00437555" w:rsidP="00BA34AF" w14:paraId="01AE10A7" w14:textId="516FB2E4">
      <w:pPr>
        <w:pStyle w:val="BusinessRules"/>
        <w:numPr>
          <w:ilvl w:val="0"/>
          <w:numId w:val="44"/>
        </w:numPr>
      </w:pPr>
      <w:r w:rsidRPr="00C444EB">
        <w:t>Edit</w:t>
      </w:r>
      <w:r w:rsidRPr="00C444EB" w:rsidR="003007BA">
        <w:t xml:space="preserve"> an existing review</w:t>
      </w:r>
      <w:r w:rsidRPr="00C444EB" w:rsidR="00323C8E">
        <w:t xml:space="preserve"> by clicking the desired ER ID </w:t>
      </w:r>
      <w:r w:rsidR="002A0C24">
        <w:t>and selecting [Edit</w:t>
      </w:r>
      <w:r w:rsidR="00A530B0">
        <w:t xml:space="preserve"> selected environmental re</w:t>
      </w:r>
      <w:r w:rsidR="009254F1">
        <w:t>v</w:t>
      </w:r>
      <w:r w:rsidR="00A530B0">
        <w:t>i</w:t>
      </w:r>
      <w:r w:rsidR="009254F1">
        <w:t>ew</w:t>
      </w:r>
      <w:r w:rsidR="002A0C24">
        <w:t>]</w:t>
      </w:r>
      <w:r w:rsidR="00BB6141">
        <w:t>.</w:t>
      </w:r>
    </w:p>
    <w:p w:rsidR="00437555" w:rsidP="00BB6141" w14:paraId="01AE10A8" w14:textId="0B53FE38">
      <w:pPr>
        <w:pStyle w:val="BusinessRules"/>
        <w:ind w:left="720"/>
      </w:pPr>
      <w:r>
        <w:t>Note that this option will</w:t>
      </w:r>
      <w:r w:rsidR="0027315C">
        <w:t xml:space="preserve"> only be available to the current assigned user of the review as well as admin users with privileges for that review</w:t>
      </w:r>
    </w:p>
    <w:p w:rsidR="00A65782" w:rsidP="00A65782" w14:paraId="0E961895" w14:textId="06460D3A">
      <w:pPr>
        <w:pStyle w:val="BusinessRules"/>
        <w:numPr>
          <w:ilvl w:val="0"/>
          <w:numId w:val="44"/>
        </w:numPr>
      </w:pPr>
      <w:r w:rsidRPr="00C444EB">
        <w:t>View</w:t>
      </w:r>
      <w:r w:rsidRPr="00C444EB" w:rsidR="00D46CE1">
        <w:t xml:space="preserve"> an</w:t>
      </w:r>
      <w:r w:rsidRPr="00C444EB">
        <w:t xml:space="preserve"> </w:t>
      </w:r>
      <w:r w:rsidRPr="00C444EB" w:rsidR="00D46CE1">
        <w:t xml:space="preserve">existing </w:t>
      </w:r>
      <w:r w:rsidRPr="00C444EB">
        <w:t>review</w:t>
      </w:r>
      <w:r w:rsidRPr="00C444EB" w:rsidR="00323C8E">
        <w:t xml:space="preserve"> by clicking the desired ER ID </w:t>
      </w:r>
      <w:r w:rsidRPr="00C444EB" w:rsidR="005E7BAB">
        <w:t>and select</w:t>
      </w:r>
      <w:r w:rsidRPr="00C444EB" w:rsidR="00D46CE1">
        <w:t>ing</w:t>
      </w:r>
      <w:r w:rsidRPr="00C444EB" w:rsidR="005E7BAB">
        <w:t xml:space="preserve"> [View</w:t>
      </w:r>
      <w:r w:rsidR="009254F1">
        <w:t xml:space="preserve"> selected environmental review</w:t>
      </w:r>
      <w:r w:rsidRPr="00C444EB" w:rsidR="005E7BAB">
        <w:t>]</w:t>
      </w:r>
      <w:r w:rsidR="00BB6141">
        <w:t>.</w:t>
      </w:r>
      <w:r w:rsidRPr="00A65782">
        <w:t xml:space="preserve"> </w:t>
      </w:r>
    </w:p>
    <w:p w:rsidR="00437555" w:rsidP="00BA34AF" w14:paraId="01AE10A9" w14:textId="7B3CA5C7">
      <w:pPr>
        <w:pStyle w:val="BusinessRules"/>
        <w:numPr>
          <w:ilvl w:val="0"/>
          <w:numId w:val="44"/>
        </w:numPr>
      </w:pPr>
      <w:r>
        <w:t>View the assignment history of a review by clicking the desired ER ID and selecting [View Assignment History]</w:t>
      </w:r>
    </w:p>
    <w:p w:rsidR="0027315C" w:rsidP="00BA34AF" w14:paraId="346A5626" w14:textId="77777777">
      <w:pPr>
        <w:pStyle w:val="BusinessRules"/>
        <w:numPr>
          <w:ilvl w:val="0"/>
          <w:numId w:val="44"/>
        </w:numPr>
      </w:pPr>
      <w:r w:rsidRPr="00C444EB">
        <w:t>Generate</w:t>
      </w:r>
      <w:r>
        <w:t xml:space="preserve"> Environmental Review Record.</w:t>
      </w:r>
    </w:p>
    <w:p w:rsidR="00437555" w:rsidP="0027315C" w14:paraId="01AE10AA" w14:textId="296BE39E">
      <w:pPr>
        <w:pStyle w:val="BusinessRules"/>
        <w:ind w:left="720"/>
      </w:pPr>
      <w:r>
        <w:t>Note that this is only available f</w:t>
      </w:r>
      <w:r w:rsidRPr="00C444EB" w:rsidR="00D46CE1">
        <w:t xml:space="preserve">or </w:t>
      </w:r>
      <w:r w:rsidR="009254F1">
        <w:t xml:space="preserve">all review types except EIS </w:t>
      </w:r>
      <w:r w:rsidR="00D960D0">
        <w:t xml:space="preserve">with status of: </w:t>
      </w:r>
      <w:r w:rsidRPr="00C444EB" w:rsidR="00D46CE1">
        <w:t>completed</w:t>
      </w:r>
      <w:r w:rsidRPr="00C444EB" w:rsidR="00483CCC">
        <w:t>;</w:t>
      </w:r>
      <w:r w:rsidRPr="00C444EB" w:rsidR="00D46CE1">
        <w:t xml:space="preserve"> completed, conditioned on mitigation</w:t>
      </w:r>
      <w:r w:rsidRPr="00C444EB" w:rsidR="00483CCC">
        <w:t xml:space="preserve"> and FOSI</w:t>
      </w:r>
      <w:r w:rsidRPr="00C444EB" w:rsidR="00D46CE1">
        <w:t xml:space="preserve"> reviews only</w:t>
      </w:r>
      <w:r>
        <w:t>.</w:t>
      </w:r>
    </w:p>
    <w:p w:rsidR="00437555" w:rsidP="00BA34AF" w14:paraId="01AE10AB" w14:textId="304C538E">
      <w:pPr>
        <w:pStyle w:val="BusinessRules"/>
        <w:numPr>
          <w:ilvl w:val="0"/>
          <w:numId w:val="44"/>
        </w:numPr>
      </w:pPr>
      <w:r w:rsidRPr="00C444EB">
        <w:t>Cancel a project</w:t>
      </w:r>
      <w:r w:rsidR="00991C09">
        <w:t>. Only available if the review has not been completed yet.</w:t>
      </w:r>
    </w:p>
    <w:p w:rsidR="00437555" w:rsidP="00BB6141" w14:paraId="01AE10AC" w14:textId="7B2E44AD">
      <w:pPr>
        <w:pStyle w:val="BusinessRules"/>
        <w:numPr>
          <w:ilvl w:val="0"/>
          <w:numId w:val="44"/>
        </w:numPr>
        <w:spacing w:after="120"/>
      </w:pPr>
      <w:r w:rsidRPr="00C444EB">
        <w:t>Reopen a canceled project</w:t>
      </w:r>
      <w:r w:rsidR="00991C09">
        <w:t>. This will change the status of the review to “In Progress</w:t>
      </w:r>
      <w:r w:rsidR="00991C09">
        <w:t>”.</w:t>
      </w:r>
    </w:p>
    <w:p w:rsidR="00596F3E" w:rsidRPr="00C444EB" w:rsidP="00BA34AF" w14:paraId="01AE10AE" w14:textId="77777777">
      <w:pPr>
        <w:pStyle w:val="BusinessRules"/>
      </w:pPr>
      <w:r w:rsidRPr="00C444EB">
        <w:t>The following items should be buttons above the list of existing ERs and do not require the user to first select a review:</w:t>
      </w:r>
    </w:p>
    <w:p w:rsidR="00437555" w:rsidP="00BA34AF" w14:paraId="01AE10AF" w14:textId="1E484C76">
      <w:pPr>
        <w:pStyle w:val="BusinessRules"/>
        <w:numPr>
          <w:ilvl w:val="0"/>
          <w:numId w:val="52"/>
        </w:numPr>
      </w:pPr>
      <w:r>
        <w:t>[</w:t>
      </w:r>
      <w:r w:rsidRPr="00C444EB" w:rsidR="001B3647">
        <w:t>Start a new environmental review</w:t>
      </w:r>
      <w:r>
        <w:t xml:space="preserve">] - this will route the user to screen </w:t>
      </w:r>
      <w:r w:rsidRPr="00926CC0">
        <w:rPr>
          <w:b/>
        </w:rPr>
        <w:t>110</w:t>
      </w:r>
      <w:r>
        <w:rPr>
          <w:b/>
        </w:rPr>
        <w:t>1</w:t>
      </w:r>
      <w:r w:rsidRPr="00926CC0">
        <w:rPr>
          <w:b/>
        </w:rPr>
        <w:t xml:space="preserve"> – </w:t>
      </w:r>
      <w:r>
        <w:rPr>
          <w:b/>
        </w:rPr>
        <w:t>Review Type</w:t>
      </w:r>
      <w:r w:rsidR="00BB6141">
        <w:rPr>
          <w:b/>
        </w:rPr>
        <w:t>.</w:t>
      </w:r>
    </w:p>
    <w:p w:rsidR="00437555" w:rsidRPr="00F805B9" w:rsidP="00BA34AF" w14:paraId="01AE10B0" w14:textId="56AA13D9">
      <w:pPr>
        <w:pStyle w:val="BusinessRules"/>
        <w:numPr>
          <w:ilvl w:val="0"/>
          <w:numId w:val="52"/>
        </w:numPr>
      </w:pPr>
      <w:r>
        <w:t>[</w:t>
      </w:r>
      <w:r w:rsidRPr="00C444EB" w:rsidR="001B3647">
        <w:t>Go to tiered review</w:t>
      </w:r>
      <w:r w:rsidRPr="00C444EB" w:rsidR="002639A7">
        <w:t>s</w:t>
      </w:r>
      <w:r>
        <w:rPr>
          <w:rStyle w:val="FootnoteReference"/>
        </w:rPr>
        <w:footnoteReference w:id="3"/>
      </w:r>
      <w:r>
        <w:t>]</w:t>
      </w:r>
      <w:r w:rsidRPr="00C444EB" w:rsidR="001B3647">
        <w:t xml:space="preserve"> </w:t>
      </w:r>
      <w:r>
        <w:t xml:space="preserve">- this will route the user to screen </w:t>
      </w:r>
      <w:r w:rsidRPr="009254F1">
        <w:rPr>
          <w:b/>
        </w:rPr>
        <w:t>1030 – My Tiered Reviews</w:t>
      </w:r>
      <w:r w:rsidR="00BB6141">
        <w:t>.</w:t>
      </w:r>
    </w:p>
    <w:p w:rsidR="003007BA" w:rsidRPr="00C444EB" w:rsidP="00BA34AF" w14:paraId="01AE10B3" w14:textId="77777777">
      <w:pPr>
        <w:pStyle w:val="BusinessRules"/>
      </w:pPr>
      <w:r w:rsidRPr="00C444EB">
        <w:t xml:space="preserve">The following items should be buttons </w:t>
      </w:r>
      <w:r>
        <w:t xml:space="preserve">below </w:t>
      </w:r>
      <w:r w:rsidRPr="00C444EB">
        <w:t xml:space="preserve">the list of existing ERs and </w:t>
      </w:r>
      <w:r>
        <w:t>will</w:t>
      </w:r>
      <w:r w:rsidRPr="00C444EB">
        <w:t xml:space="preserve"> require th</w:t>
      </w:r>
      <w:r>
        <w:t>e user to first select a review</w:t>
      </w:r>
      <w:r w:rsidRPr="00926CC0">
        <w:t xml:space="preserve"> </w:t>
      </w:r>
      <w:r w:rsidRPr="00C444EB">
        <w:t xml:space="preserve">prior to </w:t>
      </w:r>
      <w:r w:rsidRPr="00C444EB">
        <w:t>taking action</w:t>
      </w:r>
      <w:r w:rsidR="009254F1">
        <w:t xml:space="preserve">. The availability of the buttons depends on the </w:t>
      </w:r>
      <w:r w:rsidR="009254F1">
        <w:t>users</w:t>
      </w:r>
      <w:r w:rsidR="009254F1">
        <w:t xml:space="preserve"> privileges</w:t>
      </w:r>
      <w:r w:rsidRPr="00C444EB" w:rsidR="001B3647">
        <w:t>:</w:t>
      </w:r>
    </w:p>
    <w:p w:rsidR="00437555" w:rsidP="00BA34AF" w14:paraId="01AE10B4" w14:textId="55C84286">
      <w:pPr>
        <w:pStyle w:val="BusinessRules"/>
        <w:numPr>
          <w:ilvl w:val="0"/>
          <w:numId w:val="53"/>
        </w:numPr>
      </w:pPr>
      <w:r>
        <w:t>[</w:t>
      </w:r>
      <w:r w:rsidR="00926CC0">
        <w:t>Edit selected environmental review</w:t>
      </w:r>
      <w:r>
        <w:t>]</w:t>
      </w:r>
      <w:r w:rsidR="00926CC0">
        <w:t xml:space="preserve"> - t</w:t>
      </w:r>
      <w:r w:rsidR="002A0C24">
        <w:t>his will rout</w:t>
      </w:r>
      <w:r w:rsidR="00EA7A99">
        <w:t>e</w:t>
      </w:r>
      <w:r w:rsidR="002A0C24">
        <w:t xml:space="preserve"> the user to screen </w:t>
      </w:r>
      <w:r w:rsidRPr="00926CC0" w:rsidR="002A0C24">
        <w:rPr>
          <w:b/>
        </w:rPr>
        <w:t>1105</w:t>
      </w:r>
      <w:r w:rsidRPr="00926CC0" w:rsidR="00207B4C">
        <w:rPr>
          <w:b/>
        </w:rPr>
        <w:t xml:space="preserve"> – Initial Screen</w:t>
      </w:r>
      <w:r w:rsidR="00207B4C">
        <w:t xml:space="preserve"> </w:t>
      </w:r>
      <w:r w:rsidR="00BB6141">
        <w:t>of that review.</w:t>
      </w:r>
    </w:p>
    <w:p w:rsidR="00926CC0" w:rsidP="00BA34AF" w14:paraId="01AE10B5" w14:textId="4B49DD83">
      <w:pPr>
        <w:pStyle w:val="BusinessRules"/>
        <w:numPr>
          <w:ilvl w:val="0"/>
          <w:numId w:val="53"/>
        </w:numPr>
      </w:pPr>
      <w:r>
        <w:t>[</w:t>
      </w:r>
      <w:r>
        <w:t>Edit 7015.16 – Authority to User Grant Funds</w:t>
      </w:r>
      <w:r>
        <w:t>]</w:t>
      </w:r>
      <w:r>
        <w:t xml:space="preserve"> (grayed out for Part 50 reviews)</w:t>
      </w:r>
      <w:r>
        <w:t xml:space="preserve"> – this will route the user to screen </w:t>
      </w:r>
      <w:r w:rsidRPr="009254F1">
        <w:rPr>
          <w:b/>
        </w:rPr>
        <w:t>7015.16 – Authority to Use Grant Funds</w:t>
      </w:r>
      <w:r w:rsidR="00BB6141">
        <w:t>.</w:t>
      </w:r>
    </w:p>
    <w:p w:rsidR="00B04D3C" w:rsidP="00BA34AF" w14:paraId="01AE10B6" w14:textId="6BC3CF84">
      <w:pPr>
        <w:pStyle w:val="BusinessRules"/>
        <w:numPr>
          <w:ilvl w:val="0"/>
          <w:numId w:val="53"/>
        </w:numPr>
      </w:pPr>
      <w:r>
        <w:t>[</w:t>
      </w:r>
      <w:r w:rsidR="00926CC0">
        <w:t xml:space="preserve">View selected environmental </w:t>
      </w:r>
      <w:r w:rsidR="00926CC0">
        <w:t>review</w:t>
      </w:r>
      <w:r w:rsidR="005505BA">
        <w:t xml:space="preserve"> </w:t>
      </w:r>
      <w:r>
        <w:t>]</w:t>
      </w:r>
      <w:r>
        <w:t xml:space="preserve"> </w:t>
      </w:r>
      <w:r w:rsidR="005505BA">
        <w:t xml:space="preserve">- this will route the user to screen </w:t>
      </w:r>
      <w:r w:rsidRPr="00926CC0" w:rsidR="005505BA">
        <w:rPr>
          <w:b/>
        </w:rPr>
        <w:t>1105 – Initial Screen</w:t>
      </w:r>
      <w:r w:rsidR="00BB6141">
        <w:t xml:space="preserve"> </w:t>
      </w:r>
      <w:r w:rsidR="005505BA">
        <w:t>of that review</w:t>
      </w:r>
      <w:r w:rsidR="00BB6141">
        <w:t>.</w:t>
      </w:r>
    </w:p>
    <w:p w:rsidR="007C3E1F" w:rsidP="00BA34AF" w14:paraId="469CBBE7" w14:textId="25CEC7B0">
      <w:pPr>
        <w:pStyle w:val="BusinessRules"/>
        <w:numPr>
          <w:ilvl w:val="0"/>
          <w:numId w:val="53"/>
        </w:numPr>
      </w:pPr>
      <w:r>
        <w:t xml:space="preserve">[Assign Review] - will display </w:t>
      </w:r>
      <w:r w:rsidR="00234D5C">
        <w:t>screen</w:t>
      </w:r>
      <w:r>
        <w:t xml:space="preserve"> </w:t>
      </w:r>
      <w:r w:rsidRPr="007C3E1F">
        <w:rPr>
          <w:b/>
        </w:rPr>
        <w:t>102</w:t>
      </w:r>
      <w:r>
        <w:rPr>
          <w:b/>
        </w:rPr>
        <w:t>4</w:t>
      </w:r>
      <w:r w:rsidRPr="007C3E1F">
        <w:rPr>
          <w:b/>
        </w:rPr>
        <w:t xml:space="preserve"> – Assign</w:t>
      </w:r>
      <w:r w:rsidR="003810AF">
        <w:rPr>
          <w:b/>
        </w:rPr>
        <w:t xml:space="preserve"> Review</w:t>
      </w:r>
      <w:r w:rsidRPr="007C3E1F">
        <w:rPr>
          <w:b/>
        </w:rPr>
        <w:t xml:space="preserve"> </w:t>
      </w:r>
    </w:p>
    <w:p w:rsidR="007C3E1F" w:rsidP="00BA34AF" w14:paraId="426B9BA9" w14:textId="1383967F">
      <w:pPr>
        <w:pStyle w:val="BusinessRules"/>
        <w:numPr>
          <w:ilvl w:val="0"/>
          <w:numId w:val="53"/>
        </w:numPr>
      </w:pPr>
      <w:r>
        <w:t xml:space="preserve">[View Assignment History] will display </w:t>
      </w:r>
      <w:r w:rsidR="00234D5C">
        <w:t>screen</w:t>
      </w:r>
      <w:r>
        <w:t xml:space="preserve"> </w:t>
      </w:r>
      <w:r w:rsidRPr="007C3E1F">
        <w:rPr>
          <w:b/>
        </w:rPr>
        <w:t xml:space="preserve">1026 – Assignment History </w:t>
      </w:r>
    </w:p>
    <w:p w:rsidR="007C3E1F" w:rsidP="00BA34AF" w14:paraId="6372B4A8" w14:textId="77777777">
      <w:pPr>
        <w:pStyle w:val="BusinessRules"/>
      </w:pPr>
    </w:p>
    <w:p w:rsidR="003007BA" w:rsidRPr="00C444EB" w:rsidP="00BA34AF" w14:paraId="01AE10B8" w14:textId="77777777">
      <w:pPr>
        <w:pStyle w:val="BusinessRules"/>
      </w:pPr>
      <w:r w:rsidRPr="00C444EB">
        <w:t>Possible statuses</w:t>
      </w:r>
      <w:r w:rsidR="009254F1">
        <w:t xml:space="preserve"> of review</w:t>
      </w:r>
      <w:r w:rsidRPr="00C444EB">
        <w:t>:</w:t>
      </w:r>
    </w:p>
    <w:p w:rsidR="00437555" w:rsidP="00BA34AF" w14:paraId="01AE10B9" w14:textId="77777777">
      <w:pPr>
        <w:pStyle w:val="BusinessRules"/>
        <w:numPr>
          <w:ilvl w:val="0"/>
          <w:numId w:val="45"/>
        </w:numPr>
      </w:pPr>
      <w:r w:rsidRPr="00C444EB">
        <w:t>In progress</w:t>
      </w:r>
    </w:p>
    <w:p w:rsidR="00437555" w:rsidP="00BA34AF" w14:paraId="01AE10BA" w14:textId="77777777">
      <w:pPr>
        <w:pStyle w:val="BusinessRules"/>
        <w:numPr>
          <w:ilvl w:val="0"/>
          <w:numId w:val="45"/>
        </w:numPr>
      </w:pPr>
      <w:r w:rsidRPr="00C444EB">
        <w:t>Completed</w:t>
      </w:r>
    </w:p>
    <w:p w:rsidR="00437555" w:rsidP="00BA34AF" w14:paraId="01AE10BB" w14:textId="77777777">
      <w:pPr>
        <w:pStyle w:val="BusinessRules"/>
        <w:numPr>
          <w:ilvl w:val="0"/>
          <w:numId w:val="45"/>
        </w:numPr>
      </w:pPr>
      <w:r w:rsidRPr="00C444EB">
        <w:t>Completed, conditioned on mitigation [at the time of the ERR]</w:t>
      </w:r>
    </w:p>
    <w:p w:rsidR="00437555" w:rsidP="00BA34AF" w14:paraId="01AE10BC" w14:textId="77777777">
      <w:pPr>
        <w:pStyle w:val="BusinessRules"/>
        <w:numPr>
          <w:ilvl w:val="0"/>
          <w:numId w:val="45"/>
        </w:numPr>
      </w:pPr>
      <w:r w:rsidRPr="00C444EB">
        <w:t>Canceled</w:t>
      </w:r>
    </w:p>
    <w:p w:rsidR="00437555" w:rsidP="00BA34AF" w14:paraId="01AE10BD" w14:textId="77777777">
      <w:pPr>
        <w:pStyle w:val="BusinessRules"/>
        <w:numPr>
          <w:ilvl w:val="0"/>
          <w:numId w:val="45"/>
        </w:numPr>
      </w:pPr>
      <w:r w:rsidRPr="00C444EB">
        <w:t>FOSI</w:t>
      </w:r>
    </w:p>
    <w:p w:rsidR="00437555" w:rsidP="00BB6141" w14:paraId="01AE10BE" w14:textId="77777777">
      <w:pPr>
        <w:pStyle w:val="BusinessRules"/>
        <w:numPr>
          <w:ilvl w:val="0"/>
          <w:numId w:val="45"/>
        </w:numPr>
        <w:spacing w:after="120"/>
      </w:pPr>
      <w:r>
        <w:t>Rejected [Part 50 only]</w:t>
      </w:r>
    </w:p>
    <w:p w:rsidR="00D94C72" w:rsidRPr="00C444EB" w:rsidP="00D94C72" w14:paraId="7A668446" w14:textId="7A70A08A">
      <w:pPr>
        <w:pStyle w:val="BusinessRules"/>
      </w:pPr>
      <w:r>
        <w:t xml:space="preserve">Range of Values for </w:t>
      </w:r>
      <w:r>
        <w:t>Mitigation S</w:t>
      </w:r>
      <w:r w:rsidRPr="00C444EB">
        <w:t>tatus</w:t>
      </w:r>
      <w:r>
        <w:t xml:space="preserve"> column</w:t>
      </w:r>
      <w:r w:rsidRPr="00C444EB">
        <w:t>:</w:t>
      </w:r>
    </w:p>
    <w:p w:rsidR="00D94C72" w:rsidP="001526A1" w14:paraId="49ED6C76" w14:textId="0845CB0C">
      <w:pPr>
        <w:pStyle w:val="BusinessRules"/>
        <w:numPr>
          <w:ilvl w:val="0"/>
          <w:numId w:val="283"/>
        </w:numPr>
      </w:pPr>
      <w:r>
        <w:t xml:space="preserve">N/A </w:t>
      </w:r>
      <w:r w:rsidRPr="001526A1">
        <w:t>(for reviews which do not require mitigation)</w:t>
      </w:r>
    </w:p>
    <w:p w:rsidR="00D94C72" w:rsidP="001526A1" w14:paraId="3466CE99" w14:textId="26EAA306">
      <w:pPr>
        <w:pStyle w:val="BusinessRules"/>
        <w:numPr>
          <w:ilvl w:val="0"/>
          <w:numId w:val="283"/>
        </w:numPr>
      </w:pPr>
      <w:r>
        <w:t xml:space="preserve">Mitigation </w:t>
      </w:r>
      <w:r w:rsidRPr="00C444EB">
        <w:t>Completed</w:t>
      </w:r>
      <w:r>
        <w:t xml:space="preserve"> </w:t>
      </w:r>
      <w:r w:rsidRPr="001526A1">
        <w:t>(</w:t>
      </w:r>
      <w:r>
        <w:t>if</w:t>
      </w:r>
      <w:r w:rsidRPr="001526A1">
        <w:t xml:space="preserve"> all mitigation measures on screen 7000 are checked off)</w:t>
      </w:r>
    </w:p>
    <w:p w:rsidR="00D94C72" w:rsidP="001526A1" w14:paraId="6710945A" w14:textId="22FE93A8">
      <w:pPr>
        <w:pStyle w:val="BusinessRules"/>
        <w:numPr>
          <w:ilvl w:val="0"/>
          <w:numId w:val="283"/>
        </w:numPr>
      </w:pPr>
      <w:r>
        <w:t xml:space="preserve">Mitigation Open </w:t>
      </w:r>
      <w:r w:rsidRPr="001526A1">
        <w:t>(</w:t>
      </w:r>
      <w:r>
        <w:t xml:space="preserve">if </w:t>
      </w:r>
      <w:r w:rsidRPr="001526A1">
        <w:t>one or more mitigation measures on screen 7000 are not checked off)</w:t>
      </w:r>
    </w:p>
    <w:p w:rsidR="00D94C72" w:rsidP="00BA34AF" w14:paraId="43F07287" w14:textId="77777777">
      <w:pPr>
        <w:pStyle w:val="BusinessRules"/>
      </w:pPr>
    </w:p>
    <w:p w:rsidR="005341BB" w:rsidRPr="00C444EB" w:rsidP="00BA34AF" w14:paraId="01AE10C0" w14:textId="77777777">
      <w:pPr>
        <w:pStyle w:val="BusinessRules"/>
      </w:pPr>
      <w:r>
        <w:t>Once the user is within a review the project name should display at the top of every screen within the review.</w:t>
      </w:r>
    </w:p>
    <w:p w:rsidR="005341BB" w:rsidP="00BA34AF" w14:paraId="01AE10C1" w14:textId="77777777">
      <w:pPr>
        <w:rPr>
          <w:rFonts w:asciiTheme="majorHAnsi" w:eastAsiaTheme="majorEastAsia" w:hAnsiTheme="majorHAnsi" w:cstheme="majorBidi"/>
          <w:color w:val="4F81BD" w:themeColor="accent1"/>
          <w:sz w:val="26"/>
          <w:szCs w:val="26"/>
          <w:highlight w:val="yellow"/>
        </w:rPr>
      </w:pPr>
      <w:bookmarkStart w:id="116" w:name="_Toc321323701"/>
      <w:bookmarkStart w:id="117" w:name="_Toc323631480"/>
      <w:bookmarkStart w:id="118" w:name="_Toc323895397"/>
      <w:bookmarkStart w:id="119" w:name="_Toc323822115"/>
      <w:bookmarkStart w:id="120" w:name="_Toc331598724"/>
      <w:bookmarkStart w:id="121" w:name="_Toc331599008"/>
      <w:bookmarkStart w:id="122" w:name="_Toc353375085"/>
      <w:bookmarkStart w:id="123" w:name="_Toc356227833"/>
      <w:r>
        <w:rPr>
          <w:highlight w:val="yellow"/>
        </w:rPr>
        <w:br w:type="page"/>
      </w:r>
    </w:p>
    <w:p w:rsidR="003007BA" w:rsidRPr="00C444EB" w:rsidP="00BA34AF" w14:paraId="01AE10C2" w14:textId="77777777">
      <w:pPr>
        <w:pStyle w:val="Heading2"/>
      </w:pPr>
      <w:bookmarkStart w:id="124" w:name="_Toc166662629"/>
      <w:r w:rsidRPr="00DB327B">
        <w:rPr>
          <w:highlight w:val="yellow"/>
        </w:rPr>
        <w:t xml:space="preserve">1021 – </w:t>
      </w:r>
      <w:bookmarkEnd w:id="116"/>
      <w:r w:rsidRPr="00DB327B">
        <w:rPr>
          <w:highlight w:val="yellow"/>
        </w:rPr>
        <w:t xml:space="preserve">Cancel </w:t>
      </w:r>
      <w:bookmarkEnd w:id="117"/>
      <w:bookmarkEnd w:id="118"/>
      <w:bookmarkEnd w:id="119"/>
      <w:bookmarkEnd w:id="120"/>
      <w:bookmarkEnd w:id="121"/>
      <w:bookmarkEnd w:id="122"/>
      <w:r w:rsidRPr="00DB327B" w:rsidR="003B1B02">
        <w:rPr>
          <w:highlight w:val="yellow"/>
        </w:rPr>
        <w:t>Review</w:t>
      </w:r>
      <w:bookmarkEnd w:id="123"/>
      <w:r w:rsidRPr="00DB327B" w:rsidR="00DB327B">
        <w:rPr>
          <w:highlight w:val="yellow"/>
        </w:rPr>
        <w:t xml:space="preserve"> (50/58)</w:t>
      </w:r>
      <w:r w:rsidRPr="00DB327B" w:rsidR="00A10633">
        <w:rPr>
          <w:highlight w:val="yellow"/>
        </w:rPr>
        <w:t xml:space="preserve"> </w:t>
      </w:r>
      <w:r w:rsidRPr="00DB327B" w:rsidR="00A10633">
        <w:rPr>
          <w:rFonts w:ascii="Wingdings" w:eastAsia="Wingdings" w:hAnsi="Wingdings" w:cs="Wingdings"/>
          <w:highlight w:val="yellow"/>
        </w:rPr>
        <w:sym w:font="Wingdings" w:char="F0FE"/>
      </w:r>
      <w:bookmarkEnd w:id="124"/>
    </w:p>
    <w:p w:rsidR="003007BA" w:rsidRPr="00C444EB" w:rsidP="00BA34AF" w14:paraId="01AE10C3" w14:textId="77777777">
      <w:pPr>
        <w:pStyle w:val="BusinessRules"/>
      </w:pPr>
      <w:r w:rsidRPr="00DB327B">
        <w:rPr>
          <w:highlight w:val="yellow"/>
        </w:rPr>
        <w:t>No change from part 5</w:t>
      </w:r>
      <w:r w:rsidR="00D16CA3">
        <w:rPr>
          <w:highlight w:val="yellow"/>
        </w:rPr>
        <w:t>8</w:t>
      </w:r>
      <w:r w:rsidRPr="00DB327B">
        <w:rPr>
          <w:highlight w:val="yellow"/>
        </w:rPr>
        <w:t xml:space="preserve"> version</w:t>
      </w:r>
      <w:r>
        <w:t xml:space="preserve"> </w:t>
      </w:r>
    </w:p>
    <w:p w:rsidR="00CC46F5" w:rsidP="00BA34AF" w14:paraId="01AE10C4" w14:textId="77777777">
      <w:pPr>
        <w:pStyle w:val="BusinessRules"/>
      </w:pPr>
      <w:bookmarkStart w:id="125" w:name="_Toc323631481"/>
      <w:bookmarkStart w:id="126" w:name="_Toc323895398"/>
      <w:bookmarkStart w:id="127" w:name="_Toc323822116"/>
    </w:p>
    <w:p w:rsidR="009C757D" w:rsidP="00BA34AF" w14:paraId="01AE10C5" w14:textId="77777777">
      <w:pPr>
        <w:pStyle w:val="BusinessRules"/>
      </w:pPr>
      <w:r>
        <w:t>Cancellation Pop-Up Screen:</w:t>
      </w:r>
    </w:p>
    <w:p w:rsidR="009C757D" w:rsidP="00BA34AF" w14:paraId="01AE10C6" w14:textId="581668C8">
      <w:r>
        <w:rPr>
          <w:noProof/>
        </w:rPr>
        <mc:AlternateContent>
          <mc:Choice Requires="wps">
            <w:drawing>
              <wp:anchor distT="0" distB="0" distL="114300" distR="114300" simplePos="0" relativeHeight="252434432" behindDoc="0" locked="0" layoutInCell="1" allowOverlap="1">
                <wp:simplePos x="0" y="0"/>
                <wp:positionH relativeFrom="column">
                  <wp:posOffset>-91440</wp:posOffset>
                </wp:positionH>
                <wp:positionV relativeFrom="paragraph">
                  <wp:posOffset>95250</wp:posOffset>
                </wp:positionV>
                <wp:extent cx="5963285" cy="1946275"/>
                <wp:effectExtent l="0" t="0" r="18415" b="15875"/>
                <wp:wrapNone/>
                <wp:docPr id="1522" name="Rectangle 115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63285" cy="19462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53" o:spid="_x0000_s1059" style="width:469.55pt;height:153.25pt;margin-top:7.5pt;margin-left:-7.2pt;mso-height-percent:0;mso-height-relative:page;mso-width-percent:0;mso-width-relative:page;mso-wrap-distance-bottom:0;mso-wrap-distance-left:9pt;mso-wrap-distance-right:9pt;mso-wrap-distance-top:0;mso-wrap-style:square;position:absolute;visibility:visible;v-text-anchor:top;z-index:252435456" filled="f"/>
            </w:pict>
          </mc:Fallback>
        </mc:AlternateContent>
      </w:r>
    </w:p>
    <w:p w:rsidR="009C757D" w:rsidRPr="00782FBD" w:rsidP="00BA34AF" w14:paraId="01AE10C7" w14:textId="77777777">
      <w:pPr>
        <w:rPr>
          <w:b/>
        </w:rPr>
      </w:pPr>
      <w:bookmarkStart w:id="128" w:name="_Toc353375086"/>
      <w:r w:rsidRPr="00782FBD">
        <w:rPr>
          <w:b/>
        </w:rPr>
        <w:t>Was the project canceled/ withdrawn for environmental reasons</w:t>
      </w:r>
      <w:r>
        <w:rPr>
          <w:rFonts w:eastAsiaTheme="majorEastAsia"/>
          <w:b/>
          <w:vertAlign w:val="superscript"/>
        </w:rPr>
        <w:footnoteReference w:id="4"/>
      </w:r>
      <w:r w:rsidRPr="00782FBD">
        <w:rPr>
          <w:b/>
        </w:rPr>
        <w:t>?</w:t>
      </w:r>
      <w:bookmarkEnd w:id="128"/>
    </w:p>
    <w:p w:rsidR="009C757D" w:rsidP="00BA34AF" w14:paraId="01AE10C8" w14:textId="77777777"/>
    <w:p w:rsidR="009C757D" w:rsidP="00BA34AF" w14:paraId="01AE10C9" w14:textId="77777777">
      <w:pPr>
        <w:pStyle w:val="ListParagraph"/>
        <w:numPr>
          <w:ilvl w:val="0"/>
          <w:numId w:val="5"/>
        </w:numPr>
      </w:pPr>
      <w:r>
        <w:t>Yes</w:t>
      </w:r>
    </w:p>
    <w:p w:rsidR="009C757D" w:rsidP="00BA34AF" w14:paraId="01AE10CA" w14:textId="77777777">
      <w:pPr>
        <w:pStyle w:val="ListParagraph"/>
        <w:numPr>
          <w:ilvl w:val="0"/>
          <w:numId w:val="5"/>
        </w:numPr>
      </w:pPr>
      <w:r>
        <w:t>No</w:t>
      </w:r>
    </w:p>
    <w:p w:rsidR="009C757D" w:rsidP="00BA34AF" w14:paraId="01AE10CB" w14:textId="77777777"/>
    <w:p w:rsidR="009C757D" w:rsidP="00BA34AF" w14:paraId="01AE10CC" w14:textId="0BCFED9C">
      <w:r>
        <w:t>P</w:t>
      </w:r>
      <w:r w:rsidRPr="00585F29">
        <w:t xml:space="preserve">rovide an explanation for canceling/withdrawing the project </w:t>
      </w:r>
      <w:r w:rsidR="00AE765B">
        <w:rPr>
          <w:noProof/>
        </w:rPr>
        <mc:AlternateContent>
          <mc:Choice Requires="wps">
            <w:drawing>
              <wp:inline distT="0" distB="0" distL="0" distR="0">
                <wp:extent cx="5278755" cy="619125"/>
                <wp:effectExtent l="9525" t="12700" r="7620" b="6350"/>
                <wp:docPr id="1521" name="Text Box 26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78755" cy="61912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Text box to provide reason for withdrawing the review or cancelling the project……</w:t>
                            </w:r>
                          </w:p>
                        </w:txbxContent>
                      </wps:txbx>
                      <wps:bodyPr rot="0" vert="horz" wrap="square" lIns="91440" tIns="45720" rIns="91440" bIns="45720" anchor="t" anchorCtr="0" upright="1"/>
                    </wps:wsp>
                  </a:graphicData>
                </a:graphic>
              </wp:inline>
            </w:drawing>
          </mc:Choice>
          <mc:Fallback>
            <w:pict>
              <v:shape id="Text Box 2662" o:spid="_x0000_i1060" type="#_x0000_t202" style="width:415.65pt;height:48.75pt;mso-left-percent:-10001;mso-position-horizontal-relative:char;mso-position-vertical-relative:line;mso-top-percent:-10001;mso-wrap-style:square;visibility:visible;v-text-anchor:top">
                <v:textbox>
                  <w:txbxContent>
                    <w:p w:rsidR="00D3704D" w:rsidP="00BA34AF" w14:paraId="01AE2FDE" w14:textId="77777777">
                      <w:pPr>
                        <w:pStyle w:val="BusinessRules"/>
                      </w:pPr>
                      <w:r>
                        <w:t>Text box to provide reason for withdrawing the review or cancelling the project……</w:t>
                      </w:r>
                    </w:p>
                  </w:txbxContent>
                </v:textbox>
                <w10:wrap type="none"/>
                <w10:anchorlock/>
              </v:shape>
            </w:pict>
          </mc:Fallback>
        </mc:AlternateContent>
      </w:r>
    </w:p>
    <w:p w:rsidR="009C757D" w:rsidP="00BA34AF" w14:paraId="01AE10CD" w14:textId="77777777"/>
    <w:p w:rsidR="009C757D" w:rsidP="00BA34AF" w14:paraId="01AE10CE" w14:textId="77777777"/>
    <w:p w:rsidR="009C757D" w:rsidRPr="00AC1748" w:rsidP="00BA34AF" w14:paraId="01AE10CF" w14:textId="0F372C86">
      <w:pPr>
        <w:pStyle w:val="BusinessRules"/>
        <w:rPr>
          <w:u w:val="single"/>
        </w:rPr>
      </w:pPr>
      <w:r w:rsidRPr="00AC1748">
        <w:rPr>
          <w:u w:val="single"/>
        </w:rPr>
        <w:t>Business Rules:</w:t>
      </w:r>
      <w:r w:rsidRPr="00AC1748">
        <w:rPr>
          <w:u w:val="single"/>
        </w:rPr>
        <w:t xml:space="preserve"> </w:t>
      </w:r>
    </w:p>
    <w:p w:rsidR="009C757D" w:rsidP="00BB6141" w14:paraId="01AE10D0" w14:textId="46871E91">
      <w:pPr>
        <w:pStyle w:val="BusinessRules"/>
        <w:spacing w:after="120"/>
      </w:pPr>
      <w:r w:rsidRPr="00887B49">
        <w:t xml:space="preserve">If a user cancels a project from the Dashboard, a pop-up should appear, and the </w:t>
      </w:r>
      <w:r>
        <w:t>typed in explanation needs to be captured for that review</w:t>
      </w:r>
      <w:r w:rsidRPr="00887B49">
        <w:t>. Canceled projects should not be deleted from the system but kept and be displayed with a status of “</w:t>
      </w:r>
      <w:r w:rsidR="00BB6141">
        <w:t>C</w:t>
      </w:r>
      <w:r w:rsidRPr="00887B49">
        <w:t>anceled</w:t>
      </w:r>
      <w:r w:rsidRPr="00887B49">
        <w:t>”.</w:t>
      </w:r>
    </w:p>
    <w:p w:rsidR="009C757D" w:rsidP="00BB6141" w14:paraId="01AE10D2" w14:textId="1AA01A3E">
      <w:pPr>
        <w:pStyle w:val="BusinessRules"/>
        <w:spacing w:after="120"/>
      </w:pPr>
      <w:r>
        <w:t xml:space="preserve">More detail in regards to the “Cancel” terminology: HEROS really controls </w:t>
      </w:r>
      <w:r>
        <w:rPr>
          <w:i/>
          <w:iCs/>
        </w:rPr>
        <w:t>reviews</w:t>
      </w:r>
      <w:r>
        <w:t xml:space="preserve"> as opposed to projects, so it is more accurate to say that one is cancelling a re</w:t>
      </w:r>
      <w:r w:rsidR="00BB6141">
        <w:t>view, not cancelling a project.</w:t>
      </w:r>
    </w:p>
    <w:p w:rsidR="009C757D" w:rsidP="00BA34AF" w14:paraId="01AE10D4" w14:textId="6AA16DAE">
      <w:pPr>
        <w:pStyle w:val="BusinessRules"/>
      </w:pPr>
      <w:r>
        <w:t xml:space="preserve">If the user gets to the cancel screen from screen </w:t>
      </w:r>
      <w:r w:rsidRPr="00F64D08">
        <w:rPr>
          <w:b/>
        </w:rPr>
        <w:t>1020 – My Environmental Reviews</w:t>
      </w:r>
      <w:r>
        <w:t xml:space="preserve"> he gets sent back to that screen. If the user gets to the cancel screen from </w:t>
      </w:r>
      <w:r w:rsidRPr="00F64D08">
        <w:rPr>
          <w:b/>
        </w:rPr>
        <w:t>1030 – My Tiered Reviews</w:t>
      </w:r>
      <w:r w:rsidR="00BB6141">
        <w:t>,</w:t>
      </w:r>
      <w:r>
        <w:t xml:space="preserve"> he gets </w:t>
      </w:r>
      <w:r w:rsidR="00BB6141">
        <w:t>sent back to that screen.</w:t>
      </w:r>
    </w:p>
    <w:p w:rsidR="009C757D" w:rsidP="00BA34AF" w14:paraId="01AE10D5" w14:textId="4DF9A1EC">
      <w:pPr>
        <w:pStyle w:val="BusinessRules"/>
      </w:pPr>
      <w:r>
        <w:t xml:space="preserve">If the user gets to the cancel screen from screen </w:t>
      </w:r>
      <w:r w:rsidRPr="00F64D08">
        <w:rPr>
          <w:b/>
        </w:rPr>
        <w:t>2005 – Related Federal Laws and Authorities</w:t>
      </w:r>
      <w:r w:rsidR="00BB6141">
        <w:t>,</w:t>
      </w:r>
      <w:r>
        <w:t xml:space="preserve"> he gets sent back to screen </w:t>
      </w:r>
      <w:r w:rsidRPr="00F64D08">
        <w:rPr>
          <w:b/>
        </w:rPr>
        <w:t>1020 – My Environmental Reviews</w:t>
      </w:r>
      <w:r>
        <w:t>.</w:t>
      </w:r>
    </w:p>
    <w:p w:rsidR="009C757D" w:rsidP="00BA34AF" w14:paraId="01AE10D6" w14:textId="77777777">
      <w:pPr>
        <w:pStyle w:val="BusinessRules"/>
        <w:rPr>
          <w:rFonts w:asciiTheme="majorHAnsi" w:hAnsiTheme="majorHAnsi"/>
          <w:b/>
          <w:bCs/>
          <w:iCs/>
          <w:color w:val="365F91" w:themeColor="accent1" w:themeShade="BF"/>
          <w:sz w:val="28"/>
          <w:szCs w:val="28"/>
        </w:rPr>
      </w:pPr>
      <w:r>
        <w:t>If the user gets to the cancel screen from an</w:t>
      </w:r>
      <w:r w:rsidR="00856BFA">
        <w:t>y</w:t>
      </w:r>
      <w:r>
        <w:t xml:space="preserve"> of the 2000 series within </w:t>
      </w:r>
      <w:r w:rsidRPr="00856BFA">
        <w:t xml:space="preserve">the Related Federal Laws and </w:t>
      </w:r>
      <w:r w:rsidRPr="00856BFA">
        <w:t>Authorities</w:t>
      </w:r>
      <w:r w:rsidRPr="00856BFA">
        <w:t xml:space="preserve"> he </w:t>
      </w:r>
      <w:r>
        <w:t xml:space="preserve">gets sent back to screen </w:t>
      </w:r>
      <w:r w:rsidRPr="00F64D08">
        <w:rPr>
          <w:b/>
        </w:rPr>
        <w:t>1020 – My Environmental Reviews</w:t>
      </w:r>
      <w:r>
        <w:t>.</w:t>
      </w:r>
    </w:p>
    <w:p w:rsidR="003810AF" w14:paraId="6EE571B9" w14:textId="77777777">
      <w:r>
        <w:br w:type="page"/>
      </w:r>
    </w:p>
    <w:p w:rsidR="003810AF" w:rsidP="003810AF" w14:paraId="5A0E238A" w14:textId="70A52DF6">
      <w:pPr>
        <w:pStyle w:val="Heading2"/>
      </w:pPr>
      <w:bookmarkStart w:id="129" w:name="_Toc166662630"/>
      <w:r w:rsidRPr="003810AF">
        <w:t xml:space="preserve">1024 – </w:t>
      </w:r>
      <w:r>
        <w:t>Assign</w:t>
      </w:r>
      <w:r w:rsidRPr="003810AF">
        <w:t xml:space="preserve"> Review (50/58)</w:t>
      </w:r>
      <w:bookmarkEnd w:id="129"/>
    </w:p>
    <w:p w:rsidR="003810AF" w:rsidP="00BA34AF" w14:paraId="4FF02A04" w14:textId="77777777"/>
    <w:p w:rsidR="003810AF" w:rsidRPr="00536946" w:rsidP="003810AF" w14:paraId="3B2BB4C5" w14:textId="2D5AC52B">
      <w:pPr>
        <w:pStyle w:val="BusinessRules"/>
        <w:rPr>
          <w:u w:val="single"/>
        </w:rPr>
      </w:pPr>
      <w:r w:rsidRPr="00C53D29">
        <w:rPr>
          <w:u w:val="single"/>
        </w:rPr>
        <w:t>Business Rules</w:t>
      </w:r>
      <w:r w:rsidR="00741FF3">
        <w:rPr>
          <w:u w:val="single"/>
        </w:rPr>
        <w:t>:</w:t>
      </w:r>
    </w:p>
    <w:p w:rsidR="001957BA" w:rsidP="003810AF" w14:paraId="4600F50C" w14:textId="0505CD14">
      <w:pPr>
        <w:pStyle w:val="BusinessRules"/>
      </w:pPr>
      <w:r>
        <w:t>Assigning a review assures that only one user at a time will be able to edit the review. The assign function locks the review from being edited by anybody other than the current assigned user until the assignee (or an Admin User) assigns the review to a different user (with the appropriate privileges).</w:t>
      </w:r>
    </w:p>
    <w:p w:rsidR="002C5919" w:rsidP="003810AF" w14:paraId="4DD00883" w14:textId="7EAA9B58">
      <w:pPr>
        <w:pStyle w:val="BusinessRules"/>
      </w:pPr>
    </w:p>
    <w:p w:rsidR="001957BA" w:rsidP="003810AF" w14:paraId="76B7E317" w14:textId="36EC1652">
      <w:pPr>
        <w:pStyle w:val="BusinessRules"/>
      </w:pPr>
      <w:r>
        <w:t>The assign function therefore provides as mean to share and collaborate on reviews without opening the review up to multiple users for editing and therefore possibly overwriting information.</w:t>
      </w:r>
    </w:p>
    <w:p w:rsidR="001957BA" w:rsidP="003810AF" w14:paraId="15D2113D" w14:textId="77777777">
      <w:pPr>
        <w:pStyle w:val="BusinessRules"/>
      </w:pPr>
    </w:p>
    <w:p w:rsidR="00032F8B" w:rsidP="003810AF" w14:paraId="4D04CBF1" w14:textId="6D92658A">
      <w:pPr>
        <w:pStyle w:val="BusinessRules"/>
      </w:pPr>
      <w:r>
        <w:t>When the review is first created it is by default assigned to the creator until he, or an admin user, assigns the review to a different user.</w:t>
      </w:r>
    </w:p>
    <w:p w:rsidR="00032F8B" w:rsidP="003810AF" w14:paraId="07CB8910" w14:textId="77777777">
      <w:pPr>
        <w:pStyle w:val="BusinessRules"/>
      </w:pPr>
    </w:p>
    <w:p w:rsidR="00CF5E99" w:rsidP="003810AF" w14:paraId="62B8C2DE" w14:textId="1BE126BF">
      <w:pPr>
        <w:pStyle w:val="BusinessRules"/>
      </w:pPr>
      <w:r>
        <w:t xml:space="preserve">The user </w:t>
      </w:r>
      <w:r w:rsidR="001957BA">
        <w:t>can assign a review</w:t>
      </w:r>
      <w:r>
        <w:t xml:space="preserve"> through the following options or screens:</w:t>
      </w:r>
    </w:p>
    <w:p w:rsidR="00CF5E99" w:rsidP="003810AF" w14:paraId="7C3B6DFE" w14:textId="2DF3AF02">
      <w:pPr>
        <w:pStyle w:val="BusinessRules"/>
      </w:pPr>
    </w:p>
    <w:p w:rsidR="00CF5E99" w:rsidP="009E72AA" w14:paraId="4E6CBC39" w14:textId="34DA14BF">
      <w:pPr>
        <w:pStyle w:val="BusinessRules"/>
        <w:numPr>
          <w:ilvl w:val="0"/>
          <w:numId w:val="232"/>
        </w:numPr>
      </w:pPr>
      <w:r>
        <w:t>Using the side menu [Assign Review] button</w:t>
      </w:r>
      <w:r w:rsidR="007C2608">
        <w:t xml:space="preserve"> while in a review</w:t>
      </w:r>
      <w:r w:rsidR="00741FF3">
        <w:t xml:space="preserve"> in both view or edit mode</w:t>
      </w:r>
    </w:p>
    <w:p w:rsidR="007C2608" w:rsidP="009E72AA" w14:paraId="2008AA2F" w14:textId="78E2723C">
      <w:pPr>
        <w:pStyle w:val="BusinessRules"/>
        <w:numPr>
          <w:ilvl w:val="0"/>
          <w:numId w:val="232"/>
        </w:numPr>
      </w:pPr>
      <w:r>
        <w:t>From the following screens by clicking the [Assign Review] button on the screen:</w:t>
      </w:r>
    </w:p>
    <w:p w:rsidR="007D4871" w:rsidRPr="00536946" w:rsidP="009E72AA" w14:paraId="5D0A92CA" w14:textId="1DC30D69">
      <w:pPr>
        <w:pStyle w:val="BusinessRules"/>
        <w:numPr>
          <w:ilvl w:val="1"/>
          <w:numId w:val="232"/>
        </w:numPr>
        <w:rPr>
          <w:b/>
        </w:rPr>
      </w:pPr>
      <w:r w:rsidRPr="00536946">
        <w:rPr>
          <w:b/>
        </w:rPr>
        <w:t>1020 – My Environmental Reviews</w:t>
      </w:r>
    </w:p>
    <w:p w:rsidR="007D4871" w:rsidRPr="00536946" w:rsidP="009E72AA" w14:paraId="0AC40A12" w14:textId="3DE45516">
      <w:pPr>
        <w:pStyle w:val="BusinessRules"/>
        <w:numPr>
          <w:ilvl w:val="1"/>
          <w:numId w:val="232"/>
        </w:numPr>
        <w:rPr>
          <w:b/>
        </w:rPr>
      </w:pPr>
      <w:r w:rsidRPr="00536946">
        <w:rPr>
          <w:b/>
        </w:rPr>
        <w:t>1030 – My Tiered Revi</w:t>
      </w:r>
      <w:r w:rsidRPr="00536946" w:rsidR="00CB09A6">
        <w:rPr>
          <w:b/>
        </w:rPr>
        <w:t>e</w:t>
      </w:r>
      <w:r w:rsidRPr="00536946">
        <w:rPr>
          <w:b/>
        </w:rPr>
        <w:t>ws</w:t>
      </w:r>
    </w:p>
    <w:p w:rsidR="007D4871" w:rsidRPr="00536946" w:rsidP="009E72AA" w14:paraId="233DD442" w14:textId="09D9BFC0">
      <w:pPr>
        <w:pStyle w:val="BusinessRules"/>
        <w:numPr>
          <w:ilvl w:val="1"/>
          <w:numId w:val="232"/>
        </w:numPr>
        <w:rPr>
          <w:b/>
        </w:rPr>
      </w:pPr>
      <w:r>
        <w:rPr>
          <w:b/>
        </w:rPr>
        <w:t>1070 – Search Projects</w:t>
      </w:r>
    </w:p>
    <w:p w:rsidR="007D4871" w:rsidP="007D4871" w14:paraId="1B2BAC65" w14:textId="413BBFB6">
      <w:pPr>
        <w:pStyle w:val="BusinessRules"/>
      </w:pPr>
      <w:r>
        <w:rPr>
          <w:noProof/>
        </w:rPr>
        <mc:AlternateContent>
          <mc:Choice Requires="wps">
            <w:drawing>
              <wp:anchor distT="0" distB="0" distL="114300" distR="114300" simplePos="0" relativeHeight="252610560" behindDoc="0" locked="0" layoutInCell="1" allowOverlap="1">
                <wp:simplePos x="0" y="0"/>
                <wp:positionH relativeFrom="column">
                  <wp:posOffset>-85725</wp:posOffset>
                </wp:positionH>
                <wp:positionV relativeFrom="paragraph">
                  <wp:posOffset>123190</wp:posOffset>
                </wp:positionV>
                <wp:extent cx="5963285" cy="3848100"/>
                <wp:effectExtent l="0" t="0" r="18415" b="19050"/>
                <wp:wrapNone/>
                <wp:docPr id="1200" name="Rectangle 115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63285" cy="38481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53" o:spid="_x0000_s1061" style="width:469.55pt;height:303pt;margin-top:9.7pt;margin-left:-6.75pt;mso-height-percent:0;mso-height-relative:page;mso-width-percent:0;mso-width-relative:page;mso-wrap-distance-bottom:0;mso-wrap-distance-left:9pt;mso-wrap-distance-right:9pt;mso-wrap-distance-top:0;mso-wrap-style:square;position:absolute;visibility:visible;v-text-anchor:top;z-index:252611584" filled="f"/>
            </w:pict>
          </mc:Fallback>
        </mc:AlternateContent>
      </w:r>
    </w:p>
    <w:p w:rsidR="007D4871" w:rsidP="007D4871" w14:paraId="2D0D1FE7" w14:textId="0D99484C">
      <w:pPr>
        <w:pStyle w:val="BusinessRules"/>
      </w:pPr>
      <w:r>
        <w:t>If the user is the Assigned User the system will display:</w:t>
      </w:r>
    </w:p>
    <w:p w:rsidR="007D4871" w:rsidP="007D4871" w14:paraId="7531ABD0" w14:textId="3538B348">
      <w:pPr>
        <w:pStyle w:val="BusinessRules"/>
      </w:pPr>
    </w:p>
    <w:p w:rsidR="00CB09A6" w:rsidRPr="00536946" w:rsidP="00536946" w14:paraId="599D2EB3" w14:textId="2F4B23C3">
      <w:pPr>
        <w:ind w:left="720" w:right="720"/>
        <w:rPr>
          <w:b/>
        </w:rPr>
      </w:pPr>
      <w:r w:rsidRPr="00536946">
        <w:rPr>
          <w:b/>
        </w:rPr>
        <w:t>After you assign this review to another user, you will no longer be able to edit it unless it is assigned back to you. Be sure you are done editing this review before assign it to another user.</w:t>
      </w:r>
    </w:p>
    <w:p w:rsidR="00CB09A6" w:rsidP="007D4871" w14:paraId="479EE15E" w14:textId="77777777">
      <w:pPr>
        <w:pStyle w:val="BusinessRules"/>
      </w:pPr>
    </w:p>
    <w:p w:rsidR="007D4871" w:rsidP="007D4871" w14:paraId="1EDD7091" w14:textId="6DBD38AC">
      <w:pPr>
        <w:pStyle w:val="BusinessRules"/>
      </w:pPr>
      <w:r>
        <w:t>If the user is not the Assigned user but is a</w:t>
      </w:r>
      <w:r w:rsidR="00CB09A6">
        <w:t>ssigning the review as an Adminis</w:t>
      </w:r>
      <w:r>
        <w:t>trator, show:</w:t>
      </w:r>
    </w:p>
    <w:p w:rsidR="007D4871" w:rsidP="007D4871" w14:paraId="1904869F" w14:textId="7DE490AE">
      <w:pPr>
        <w:pStyle w:val="BusinessRules"/>
      </w:pPr>
    </w:p>
    <w:p w:rsidR="00CB09A6" w:rsidRPr="00536946" w:rsidP="00536946" w14:paraId="76A4A36A" w14:textId="77777777">
      <w:pPr>
        <w:ind w:left="720" w:right="720"/>
        <w:rPr>
          <w:b/>
        </w:rPr>
      </w:pPr>
      <w:r w:rsidRPr="00536946">
        <w:rPr>
          <w:b/>
        </w:rPr>
        <w:t>After you assign this review to another user, the current assigned user will no longer be able to edit it unless it is assigned back to them.</w:t>
      </w:r>
    </w:p>
    <w:p w:rsidR="00CB09A6" w:rsidRPr="00060A0D" w:rsidP="00536946" w14:paraId="251E0C3A" w14:textId="77777777">
      <w:pPr>
        <w:ind w:left="720" w:right="720"/>
      </w:pPr>
      <w:r w:rsidRPr="00060A0D">
        <w:t>Note:  If you would like to edit this review yourself, you will have to assign it to yourself.</w:t>
      </w:r>
    </w:p>
    <w:p w:rsidR="007D4871" w:rsidP="007D4871" w14:paraId="459C54A4" w14:textId="1F3261F8">
      <w:pPr>
        <w:pStyle w:val="BusinessRules"/>
      </w:pPr>
    </w:p>
    <w:p w:rsidR="00CF5E99" w:rsidP="003810AF" w14:paraId="0EF7AB21" w14:textId="1FEA61E6">
      <w:pPr>
        <w:pStyle w:val="BusinessRules"/>
      </w:pPr>
      <w:r>
        <w:t>All users will see the following:</w:t>
      </w:r>
    </w:p>
    <w:p w:rsidR="00CB09A6" w:rsidP="003810AF" w14:paraId="08903914" w14:textId="77777777">
      <w:pPr>
        <w:pStyle w:val="BusinessRules"/>
      </w:pPr>
    </w:p>
    <w:p w:rsidR="00CB09A6" w:rsidRPr="00536946" w:rsidP="00536946" w14:paraId="7CFA97B7" w14:textId="03EB7D09">
      <w:pPr>
        <w:rPr>
          <w:b/>
        </w:rPr>
      </w:pPr>
      <w:r w:rsidRPr="00536946">
        <w:rPr>
          <w:b/>
        </w:rPr>
        <w:t>To whom do you want to assign this review?</w:t>
      </w:r>
    </w:p>
    <w:p w:rsidR="00CB09A6" w:rsidP="003810AF" w14:paraId="44D86EAE" w14:textId="48A76486">
      <w:pPr>
        <w:pStyle w:val="BusinessRules"/>
      </w:pPr>
      <w:r>
        <w:rPr>
          <w:noProof/>
        </w:rPr>
        <mc:AlternateContent>
          <mc:Choice Requires="wps">
            <w:drawing>
              <wp:anchor distT="0" distB="0" distL="114300" distR="114300" simplePos="0" relativeHeight="252602368" behindDoc="0" locked="0" layoutInCell="1" allowOverlap="1">
                <wp:simplePos x="0" y="0"/>
                <wp:positionH relativeFrom="column">
                  <wp:posOffset>742950</wp:posOffset>
                </wp:positionH>
                <wp:positionV relativeFrom="paragraph">
                  <wp:posOffset>137795</wp:posOffset>
                </wp:positionV>
                <wp:extent cx="1781175" cy="238125"/>
                <wp:effectExtent l="0" t="0" r="28575" b="28575"/>
                <wp:wrapNone/>
                <wp:docPr id="1191" name="Text Box 1191"/>
                <wp:cNvGraphicFramePr/>
                <a:graphic xmlns:a="http://schemas.openxmlformats.org/drawingml/2006/main">
                  <a:graphicData uri="http://schemas.microsoft.com/office/word/2010/wordprocessingShape">
                    <wps:wsp xmlns:wps="http://schemas.microsoft.com/office/word/2010/wordprocessingShape">
                      <wps:cNvSpPr txBox="1"/>
                      <wps:spPr>
                        <a:xfrm>
                          <a:off x="0" y="0"/>
                          <a:ext cx="17811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04D" w:rsidP="00536946" w14:textId="7B50C4E6">
                            <w:pPr>
                              <w:pStyle w:val="BusinessRules"/>
                            </w:pPr>
                            <w:r>
                              <w:t xml:space="preserve">Search Box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91" o:spid="_x0000_s1062" type="#_x0000_t202" style="width:140.25pt;height:18.75pt;margin-top:10.85pt;margin-left:58.5pt;mso-height-percent:0;mso-height-relative:margin;mso-width-percent:0;mso-width-relative:margin;mso-wrap-distance-bottom:0;mso-wrap-distance-left:9pt;mso-wrap-distance-right:9pt;mso-wrap-distance-top:0;mso-wrap-style:square;position:absolute;visibility:visible;v-text-anchor:top;z-index:252603392" fillcolor="white" strokeweight="0.5pt">
                <v:textbox>
                  <w:txbxContent>
                    <w:p w:rsidR="00D3704D" w:rsidP="00536946" w14:paraId="46F72A71" w14:textId="7B50C4E6">
                      <w:pPr>
                        <w:pStyle w:val="BusinessRules"/>
                      </w:pPr>
                      <w:r>
                        <w:t xml:space="preserve">Search Box </w:t>
                      </w:r>
                    </w:p>
                  </w:txbxContent>
                </v:textbox>
              </v:shape>
            </w:pict>
          </mc:Fallback>
        </mc:AlternateContent>
      </w:r>
    </w:p>
    <w:p w:rsidR="00CB09A6" w:rsidRPr="00BB7A36" w:rsidP="00BB7A36" w14:paraId="0825DF4B" w14:textId="24236769">
      <w:pPr>
        <w:rPr>
          <w:b/>
        </w:rPr>
      </w:pPr>
      <w:r w:rsidRPr="00BB7A36">
        <w:rPr>
          <w:b/>
        </w:rPr>
        <w:t>First Name</w:t>
      </w:r>
    </w:p>
    <w:p w:rsidR="00B96FCA" w:rsidP="003810AF" w14:paraId="3807034A" w14:textId="6169E32B">
      <w:pPr>
        <w:pStyle w:val="BusinessRules"/>
      </w:pPr>
      <w:r>
        <w:rPr>
          <w:noProof/>
        </w:rPr>
        <mc:AlternateContent>
          <mc:Choice Requires="wps">
            <w:drawing>
              <wp:anchor distT="0" distB="0" distL="114300" distR="114300" simplePos="0" relativeHeight="252616704" behindDoc="0" locked="0" layoutInCell="1" allowOverlap="1">
                <wp:simplePos x="0" y="0"/>
                <wp:positionH relativeFrom="column">
                  <wp:posOffset>742950</wp:posOffset>
                </wp:positionH>
                <wp:positionV relativeFrom="paragraph">
                  <wp:posOffset>139700</wp:posOffset>
                </wp:positionV>
                <wp:extent cx="1781175" cy="238125"/>
                <wp:effectExtent l="0" t="0" r="28575" b="28575"/>
                <wp:wrapNone/>
                <wp:docPr id="1215" name="Text Box 1215"/>
                <wp:cNvGraphicFramePr/>
                <a:graphic xmlns:a="http://schemas.openxmlformats.org/drawingml/2006/main">
                  <a:graphicData uri="http://schemas.microsoft.com/office/word/2010/wordprocessingShape">
                    <wps:wsp xmlns:wps="http://schemas.microsoft.com/office/word/2010/wordprocessingShape">
                      <wps:cNvSpPr txBox="1"/>
                      <wps:spPr>
                        <a:xfrm>
                          <a:off x="0" y="0"/>
                          <a:ext cx="17811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04D" w:rsidP="00B96FCA" w14:textId="7C20F7AE">
                            <w:pPr>
                              <w:pStyle w:val="BusinessRules"/>
                            </w:pPr>
                            <w:r>
                              <w:t xml:space="preserve">Search Box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15" o:spid="_x0000_s1063" type="#_x0000_t202" style="width:140.25pt;height:18.75pt;margin-top:11pt;margin-left:58.5pt;mso-height-percent:0;mso-height-relative:margin;mso-width-percent:0;mso-width-relative:margin;mso-wrap-distance-bottom:0;mso-wrap-distance-left:9pt;mso-wrap-distance-right:9pt;mso-wrap-distance-top:0;mso-wrap-style:square;position:absolute;visibility:visible;v-text-anchor:top;z-index:252617728" fillcolor="white" strokeweight="0.5pt">
                <v:textbox>
                  <w:txbxContent>
                    <w:p w:rsidR="00D3704D" w:rsidP="00B96FCA" w14:paraId="12E8A5CD" w14:textId="7C20F7AE">
                      <w:pPr>
                        <w:pStyle w:val="BusinessRules"/>
                      </w:pPr>
                      <w:r>
                        <w:t xml:space="preserve">Search Box </w:t>
                      </w:r>
                    </w:p>
                  </w:txbxContent>
                </v:textbox>
              </v:shape>
            </w:pict>
          </mc:Fallback>
        </mc:AlternateContent>
      </w:r>
    </w:p>
    <w:p w:rsidR="00B96FCA" w:rsidRPr="00BB7A36" w:rsidP="00BB7A36" w14:paraId="51AC1A82" w14:textId="54351A7B">
      <w:pPr>
        <w:rPr>
          <w:b/>
        </w:rPr>
      </w:pPr>
      <w:r w:rsidRPr="00BB7A36">
        <w:rPr>
          <w:b/>
        </w:rPr>
        <w:t>Last Name</w:t>
      </w:r>
    </w:p>
    <w:p w:rsidR="003810AF" w:rsidP="003810AF" w14:paraId="52375310" w14:textId="24378253">
      <w:pPr>
        <w:pStyle w:val="BusinessRules"/>
      </w:pPr>
    </w:p>
    <w:p w:rsidR="00EA1DBB" w:rsidP="00BB7A36" w14:paraId="0541534D" w14:textId="008F7A08">
      <w:pPr>
        <w:pStyle w:val="BusinessRules"/>
        <w:tabs>
          <w:tab w:val="left" w:pos="1890"/>
        </w:tabs>
      </w:pPr>
      <w:r w:rsidRPr="00BB7A36">
        <w:rPr>
          <w:b/>
          <w:noProof/>
        </w:rPr>
        <mc:AlternateContent>
          <mc:Choice Requires="wps">
            <w:drawing>
              <wp:anchor distT="0" distB="0" distL="114300" distR="114300" simplePos="0" relativeHeight="252608512" behindDoc="1" locked="0" layoutInCell="1" allowOverlap="1">
                <wp:simplePos x="0" y="0"/>
                <wp:positionH relativeFrom="column">
                  <wp:posOffset>9525</wp:posOffset>
                </wp:positionH>
                <wp:positionV relativeFrom="paragraph">
                  <wp:posOffset>9525</wp:posOffset>
                </wp:positionV>
                <wp:extent cx="714375" cy="219075"/>
                <wp:effectExtent l="0" t="0" r="47625" b="66675"/>
                <wp:wrapNone/>
                <wp:docPr id="1192" name="AutoShape 16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4375" cy="2190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47823" w:rsidP="001A3CD1" w14:textId="5B9111EE">
                            <w:pPr>
                              <w:jc w:val="center"/>
                              <w:rPr>
                                <w:b/>
                              </w:rPr>
                            </w:pPr>
                            <w:r>
                              <w:rPr>
                                <w:b/>
                              </w:rPr>
                              <w:t>Search</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00" o:spid="_x0000_s1064" style="width:56.25pt;height:17.25pt;margin-top:0.75pt;margin-left:0.75pt;mso-height-percent:0;mso-height-relative:page;mso-width-percent:0;mso-width-relative:page;mso-wrap-distance-bottom:0;mso-wrap-distance-left:9pt;mso-wrap-distance-right:9pt;mso-wrap-distance-top:0;mso-wrap-style:square;position:absolute;visibility:visible;v-text-anchor:middle;z-index:-250706944" arcsize="10923f" fillcolor="#c0dcc0" strokecolor="#666" strokeweight="1pt">
                <v:fill color2="#999" focus="100%" type="gradient"/>
                <v:shadow on="t" color="#498349" opacity="0.5" offset="1pt"/>
                <v:textbox inset="0,0,0,0">
                  <w:txbxContent>
                    <w:p w:rsidR="00D3704D" w:rsidRPr="00C47823" w:rsidP="001A3CD1" w14:paraId="24B5FC4E" w14:textId="5B9111EE">
                      <w:pPr>
                        <w:jc w:val="center"/>
                        <w:rPr>
                          <w:b/>
                        </w:rPr>
                      </w:pPr>
                      <w:r>
                        <w:rPr>
                          <w:b/>
                        </w:rPr>
                        <w:t>Search</w:t>
                      </w:r>
                    </w:p>
                  </w:txbxContent>
                </v:textbox>
              </v:roundrect>
            </w:pict>
          </mc:Fallback>
        </mc:AlternateContent>
      </w:r>
      <w:r w:rsidRPr="00BB7A36">
        <w:rPr>
          <w:b/>
          <w:noProof/>
        </w:rPr>
        <mc:AlternateContent>
          <mc:Choice Requires="wps">
            <w:drawing>
              <wp:anchor distT="0" distB="0" distL="114300" distR="114300" simplePos="0" relativeHeight="252618752" behindDoc="1" locked="0" layoutInCell="1" allowOverlap="1">
                <wp:simplePos x="0" y="0"/>
                <wp:positionH relativeFrom="column">
                  <wp:posOffset>1000125</wp:posOffset>
                </wp:positionH>
                <wp:positionV relativeFrom="paragraph">
                  <wp:posOffset>9525</wp:posOffset>
                </wp:positionV>
                <wp:extent cx="714375" cy="219075"/>
                <wp:effectExtent l="0" t="0" r="47625" b="66675"/>
                <wp:wrapNone/>
                <wp:docPr id="1216" name="AutoShape 16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14375" cy="2190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47823" w:rsidP="00B96FCA" w14:textId="64B2FB73">
                            <w:pPr>
                              <w:jc w:val="center"/>
                              <w:rPr>
                                <w:b/>
                              </w:rPr>
                            </w:pPr>
                            <w:r>
                              <w:rPr>
                                <w:b/>
                              </w:rPr>
                              <w:t>Reset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065" style="width:56.25pt;height:17.25pt;margin-top:0.75pt;margin-left:78.75pt;mso-height-percent:0;mso-height-relative:page;mso-width-percent:0;mso-width-relative:page;mso-wrap-distance-bottom:0;mso-wrap-distance-left:9pt;mso-wrap-distance-right:9pt;mso-wrap-distance-top:0;mso-wrap-style:square;position:absolute;visibility:visible;v-text-anchor:middle;z-index:-250696704" arcsize="10923f" fillcolor="#c0dcc0" strokecolor="#666" strokeweight="1pt">
                <v:fill color2="#999" focus="100%" type="gradient"/>
                <v:shadow on="t" color="#498349" opacity="0.5" offset="1pt"/>
                <v:textbox inset="0,0,0,0">
                  <w:txbxContent>
                    <w:p w:rsidR="00D3704D" w:rsidRPr="00C47823" w:rsidP="00B96FCA" w14:paraId="62B5CD45" w14:textId="64B2FB73">
                      <w:pPr>
                        <w:jc w:val="center"/>
                        <w:rPr>
                          <w:b/>
                        </w:rPr>
                      </w:pPr>
                      <w:r>
                        <w:rPr>
                          <w:b/>
                        </w:rPr>
                        <w:t>Reset</w:t>
                      </w:r>
                    </w:p>
                  </w:txbxContent>
                </v:textbox>
              </v:roundrect>
            </w:pict>
          </mc:Fallback>
        </mc:AlternateContent>
      </w:r>
    </w:p>
    <w:p w:rsidR="00B96FCA" w:rsidP="00EA1DBB" w14:paraId="3F3967CD" w14:textId="77777777">
      <w:pPr>
        <w:pStyle w:val="BusinessRules"/>
      </w:pPr>
    </w:p>
    <w:p w:rsidR="00B96FCA" w:rsidP="00EA1DBB" w14:paraId="121C8A7B" w14:textId="77777777">
      <w:pPr>
        <w:pStyle w:val="BusinessRules"/>
      </w:pPr>
    </w:p>
    <w:p w:rsidR="00EA1DBB" w:rsidP="00EA1DBB" w14:paraId="241E59B8" w14:textId="1FF6D240">
      <w:pPr>
        <w:pStyle w:val="BusinessRules"/>
      </w:pPr>
      <w:r>
        <w:t>Typing in a name into the Search box and clicking on [Search] will display all users based on the entered name that meet the Search chart criteria outlined below.</w:t>
      </w:r>
    </w:p>
    <w:p w:rsidR="00B96FCA" w:rsidP="00EA1DBB" w14:paraId="45BFAA06" w14:textId="19809179">
      <w:pPr>
        <w:pStyle w:val="BusinessRules"/>
      </w:pPr>
      <w:r>
        <w:t>Selecting [Reset] will clear the search results and search screen.</w:t>
      </w:r>
    </w:p>
    <w:p w:rsidR="00EA1DBB" w:rsidP="00EA1DBB" w14:paraId="23FE1B4A" w14:textId="77777777">
      <w:pPr>
        <w:pStyle w:val="BusinessRules"/>
      </w:pPr>
    </w:p>
    <w:p w:rsidR="001A3CD1" w:rsidP="00536946" w14:paraId="6CC2275F" w14:textId="0C20FBF8">
      <w:pPr>
        <w:pStyle w:val="BusinessRules"/>
      </w:pPr>
      <w:r>
        <w:t>The screen will display two separate tables, one that displays the search results and underneath it a table displaying all users that the review was previously assigned to.</w:t>
      </w:r>
    </w:p>
    <w:p w:rsidR="002C5919" w:rsidP="00536946" w14:paraId="3AD80E51" w14:textId="79295BBF">
      <w:pPr>
        <w:pStyle w:val="BusinessRules"/>
      </w:pPr>
      <w:r>
        <w:t>The second table</w:t>
      </w:r>
      <w:r w:rsidR="00741FF3">
        <w:t xml:space="preserve"> will </w:t>
      </w:r>
      <w:r>
        <w:t xml:space="preserve">therefor </w:t>
      </w:r>
      <w:r w:rsidR="00741FF3">
        <w:t xml:space="preserve">allow the user to select from a list of Users who have </w:t>
      </w:r>
      <w:r>
        <w:t>previously edited or created the review and thereby re</w:t>
      </w:r>
      <w:r w:rsidR="00741FF3">
        <w:t>assign</w:t>
      </w:r>
      <w:r>
        <w:t xml:space="preserve">ing it back to the user. </w:t>
      </w:r>
    </w:p>
    <w:p w:rsidR="00F12318" w:rsidP="00536946" w14:paraId="155608B9" w14:textId="77777777">
      <w:pPr>
        <w:pStyle w:val="BusinessRules"/>
      </w:pPr>
    </w:p>
    <w:p w:rsidR="00741FF3" w:rsidP="00536946" w14:paraId="213AB915" w14:textId="0586B0F9">
      <w:pPr>
        <w:pStyle w:val="BusinessRules"/>
      </w:pPr>
      <w:r>
        <w:t>Alternatively</w:t>
      </w:r>
      <w:r>
        <w:t xml:space="preserve"> the search function provides </w:t>
      </w:r>
      <w:r w:rsidR="00EA1DBB">
        <w:t>the</w:t>
      </w:r>
      <w:r>
        <w:t xml:space="preserve"> option to assign the review to </w:t>
      </w:r>
      <w:r>
        <w:t>a different</w:t>
      </w:r>
      <w:r>
        <w:t xml:space="preserve"> (new)</w:t>
      </w:r>
      <w:r>
        <w:t xml:space="preserve"> user that has n</w:t>
      </w:r>
      <w:r>
        <w:t>ot</w:t>
      </w:r>
      <w:r>
        <w:t xml:space="preserve"> edited the review yet.</w:t>
      </w:r>
    </w:p>
    <w:p w:rsidR="00F12318" w:rsidP="00536946" w14:paraId="583E1C37" w14:textId="77777777">
      <w:pPr>
        <w:pStyle w:val="BusinessRules"/>
      </w:pPr>
    </w:p>
    <w:p w:rsidR="002C5919" w:rsidP="00536946" w14:paraId="587150AC" w14:textId="61733CE2">
      <w:pPr>
        <w:pStyle w:val="BusinessRules"/>
      </w:pPr>
      <w:r>
        <w:t xml:space="preserve">The search results will have filters for Last Name, First Name, City, State, </w:t>
      </w:r>
      <w:r>
        <w:t>Role</w:t>
      </w:r>
      <w:r>
        <w:t xml:space="preserve"> and Organization</w:t>
      </w:r>
      <w:r w:rsidR="003A7747">
        <w:t xml:space="preserve"> (</w:t>
      </w:r>
      <w:r w:rsidR="00B96E19">
        <w:t xml:space="preserve">HUD, </w:t>
      </w:r>
      <w:r w:rsidR="003A7747">
        <w:t xml:space="preserve">RE </w:t>
      </w:r>
      <w:r w:rsidR="0096154E">
        <w:t>or</w:t>
      </w:r>
      <w:r w:rsidR="003A7747">
        <w:t xml:space="preserve"> Partner if applicable)</w:t>
      </w:r>
      <w:r>
        <w:t>. It will also allow for sorting and searching in each column to further filter down the results.</w:t>
      </w:r>
    </w:p>
    <w:p w:rsidR="0092055B" w:rsidP="00536946" w14:paraId="51251F43" w14:textId="4CF2DA9F">
      <w:pPr>
        <w:pStyle w:val="BusinessRules"/>
      </w:pPr>
      <w:r>
        <w:t>Local admin users on the search results should have an * next to their name.</w:t>
      </w:r>
    </w:p>
    <w:p w:rsidR="002C7745" w:rsidP="00536946" w14:paraId="68C6DF60" w14:textId="17F38F6A">
      <w:pPr>
        <w:pStyle w:val="BusinessRules"/>
      </w:pPr>
      <w:r>
        <w:t>Users that have previously been assigned to the review and are either deleted or inactivated or their profiles are inactivated or deleted still show up in the 2</w:t>
      </w:r>
      <w:r w:rsidRPr="0046458D">
        <w:rPr>
          <w:vertAlign w:val="superscript"/>
        </w:rPr>
        <w:t>nd</w:t>
      </w:r>
      <w:r>
        <w:t xml:space="preserve"> table but the review cannot be assigned to them. </w:t>
      </w:r>
    </w:p>
    <w:p w:rsidR="002C7745" w:rsidP="00536946" w14:paraId="30F090E6" w14:textId="54216CD4">
      <w:pPr>
        <w:pStyle w:val="BusinessRules"/>
      </w:pPr>
      <w:r>
        <w:t xml:space="preserve">In </w:t>
      </w:r>
      <w:r>
        <w:t>addition</w:t>
      </w:r>
      <w:r>
        <w:t xml:space="preserve"> inactive </w:t>
      </w:r>
      <w:r w:rsidR="0046458D">
        <w:t xml:space="preserve">users/ profiles </w:t>
      </w:r>
      <w:r>
        <w:t>will be marked with ** and deleted will be marked with ***</w:t>
      </w:r>
      <w:r w:rsidR="0046458D">
        <w:t>. If both the profile and the user is inactive or deleted the system will still only display ** or ***, since the user profile status takes precedence over the privilege status</w:t>
      </w:r>
      <w:r>
        <w:t xml:space="preserve">. </w:t>
      </w:r>
    </w:p>
    <w:p w:rsidR="005F1DB4" w:rsidP="00536946" w14:paraId="765EC80B" w14:textId="5013C9DD">
      <w:pPr>
        <w:pStyle w:val="BusinessRules"/>
      </w:pPr>
      <w:r>
        <w:rPr>
          <w:noProof/>
        </w:rPr>
        <mc:AlternateContent>
          <mc:Choice Requires="wps">
            <w:drawing>
              <wp:anchor distT="0" distB="0" distL="114300" distR="114300" simplePos="0" relativeHeight="252579840" behindDoc="0" locked="0" layoutInCell="1" allowOverlap="1">
                <wp:simplePos x="0" y="0"/>
                <wp:positionH relativeFrom="column">
                  <wp:posOffset>-104775</wp:posOffset>
                </wp:positionH>
                <wp:positionV relativeFrom="paragraph">
                  <wp:posOffset>49530</wp:posOffset>
                </wp:positionV>
                <wp:extent cx="6105525" cy="5114925"/>
                <wp:effectExtent l="0" t="0" r="28575" b="28575"/>
                <wp:wrapNone/>
                <wp:docPr id="1201" name="Rectangle 115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5525" cy="51149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53" o:spid="_x0000_s1066" style="width:480.75pt;height:402.75pt;margin-top:3.9pt;margin-left:-8.25pt;mso-height-percent:0;mso-height-relative:page;mso-width-percent:0;mso-width-relative:page;mso-wrap-distance-bottom:0;mso-wrap-distance-left:9pt;mso-wrap-distance-right:9pt;mso-wrap-distance-top:0;mso-wrap-style:square;position:absolute;visibility:visible;v-text-anchor:top;z-index:252580864" filled="f"/>
            </w:pict>
          </mc:Fallback>
        </mc:AlternateContent>
      </w:r>
    </w:p>
    <w:p w:rsidR="00B335E5" w:rsidP="00536946" w14:paraId="48569BE7" w14:textId="5FCC7C97">
      <w:pPr>
        <w:jc w:val="center"/>
        <w:rPr>
          <w:b/>
        </w:rPr>
      </w:pPr>
      <w:r>
        <w:rPr>
          <w:noProof/>
        </w:rPr>
        <w:drawing>
          <wp:inline distT="0" distB="0" distL="0" distR="0">
            <wp:extent cx="5943600" cy="744220"/>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
                    <pic:cNvPicPr/>
                  </pic:nvPicPr>
                  <pic:blipFill>
                    <a:blip xmlns:r="http://schemas.openxmlformats.org/officeDocument/2006/relationships" r:embed="rId52"/>
                    <a:stretch>
                      <a:fillRect/>
                    </a:stretch>
                  </pic:blipFill>
                  <pic:spPr>
                    <a:xfrm>
                      <a:off x="0" y="0"/>
                      <a:ext cx="5943600" cy="744220"/>
                    </a:xfrm>
                    <a:prstGeom prst="rect">
                      <a:avLst/>
                    </a:prstGeom>
                  </pic:spPr>
                </pic:pic>
              </a:graphicData>
            </a:graphic>
          </wp:inline>
        </w:drawing>
      </w:r>
    </w:p>
    <w:p w:rsidR="00B335E5" w:rsidP="00060A0D" w14:paraId="2505EB47" w14:textId="35161652">
      <w:pPr>
        <w:rPr>
          <w:b/>
        </w:rPr>
      </w:pPr>
    </w:p>
    <w:p w:rsidR="00741FF3" w:rsidRPr="00536946" w:rsidP="00060A0D" w14:paraId="289E08B9" w14:textId="2F5F0E15">
      <w:pPr>
        <w:rPr>
          <w:b/>
        </w:rPr>
      </w:pPr>
      <w:r w:rsidRPr="00536946">
        <w:rPr>
          <w:b/>
        </w:rPr>
        <w:t>Other users who have previously been assigned to this review:</w:t>
      </w:r>
    </w:p>
    <w:p w:rsidR="00741FF3" w:rsidP="00536946" w14:paraId="59911EFF" w14:textId="77777777">
      <w:pPr>
        <w:pStyle w:val="BusinessRules"/>
      </w:pPr>
    </w:p>
    <w:p w:rsidR="00B335E5" w:rsidP="00536946" w14:paraId="1DA86CF3" w14:textId="66A885C6">
      <w:pPr>
        <w:pStyle w:val="BusinessRules"/>
      </w:pPr>
      <w:r>
        <w:t xml:space="preserve">The system will display all users that have previously been assigned that review, including the User who initiated the review. </w:t>
      </w:r>
    </w:p>
    <w:p w:rsidR="00B335E5" w:rsidP="00536946" w14:paraId="616859AD" w14:textId="77777777">
      <w:pPr>
        <w:pStyle w:val="BusinessRules"/>
      </w:pPr>
    </w:p>
    <w:p w:rsidR="003810AF" w:rsidP="00536946" w14:paraId="08C343AF" w14:textId="2F813B2B">
      <w:pPr>
        <w:pStyle w:val="BusinessRules"/>
        <w:jc w:val="center"/>
      </w:pPr>
      <w:r>
        <w:rPr>
          <w:noProof/>
        </w:rPr>
        <w:drawing>
          <wp:inline distT="0" distB="0" distL="0" distR="0">
            <wp:extent cx="5943600" cy="74422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
                    <pic:cNvPicPr/>
                  </pic:nvPicPr>
                  <pic:blipFill>
                    <a:blip xmlns:r="http://schemas.openxmlformats.org/officeDocument/2006/relationships" r:embed="rId52"/>
                    <a:stretch>
                      <a:fillRect/>
                    </a:stretch>
                  </pic:blipFill>
                  <pic:spPr>
                    <a:xfrm>
                      <a:off x="0" y="0"/>
                      <a:ext cx="5943600" cy="744220"/>
                    </a:xfrm>
                    <a:prstGeom prst="rect">
                      <a:avLst/>
                    </a:prstGeom>
                  </pic:spPr>
                </pic:pic>
              </a:graphicData>
            </a:graphic>
          </wp:inline>
        </w:drawing>
      </w:r>
    </w:p>
    <w:p w:rsidR="00B335E5" w14:paraId="6A20DBF0" w14:textId="77777777"/>
    <w:p w:rsidR="00B335E5" w14:paraId="64772F87" w14:textId="77777777"/>
    <w:p w:rsidR="00B335E5" w:rsidP="00536946" w14:paraId="75874B79" w14:textId="1A020A0F">
      <w:pPr>
        <w:pStyle w:val="BusinessRules"/>
      </w:pPr>
      <w:r>
        <w:t>If Part 58 display the following. The checkbox should have no default value and should allow for being selected or unselected by the user.</w:t>
      </w:r>
    </w:p>
    <w:p w:rsidR="00B335E5" w14:paraId="32AB37C8" w14:textId="77777777"/>
    <w:p w:rsidR="00B335E5" w:rsidP="00536946" w14:paraId="6589529B" w14:textId="77777777">
      <w:pPr>
        <w:ind w:left="720" w:right="360"/>
        <w:rPr>
          <w:b/>
        </w:rPr>
      </w:pPr>
      <w:r w:rsidRPr="00536946">
        <w:rPr>
          <w:b/>
          <w:noProof/>
        </w:rPr>
        <mc:AlternateContent>
          <mc:Choice Requires="wps">
            <w:drawing>
              <wp:anchor distT="0" distB="0" distL="114300" distR="114300" simplePos="0" relativeHeight="252413952" behindDoc="0" locked="0" layoutInCell="1" allowOverlap="1">
                <wp:simplePos x="0" y="0"/>
                <wp:positionH relativeFrom="column">
                  <wp:posOffset>209550</wp:posOffset>
                </wp:positionH>
                <wp:positionV relativeFrom="paragraph">
                  <wp:posOffset>17145</wp:posOffset>
                </wp:positionV>
                <wp:extent cx="161925" cy="142875"/>
                <wp:effectExtent l="0" t="0" r="28575" b="28575"/>
                <wp:wrapNone/>
                <wp:docPr id="1195" name="Rectangle 1195"/>
                <wp:cNvGraphicFramePr/>
                <a:graphic xmlns:a="http://schemas.openxmlformats.org/drawingml/2006/main">
                  <a:graphicData uri="http://schemas.microsoft.com/office/word/2010/wordprocessingShape">
                    <wps:wsp xmlns:wps="http://schemas.microsoft.com/office/word/2010/wordprocessingShape">
                      <wps:cNvSpPr/>
                      <wps:spPr>
                        <a:xfrm>
                          <a:off x="0" y="0"/>
                          <a:ext cx="161925" cy="1428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95" o:spid="_x0000_s1067" style="width:12.75pt;height:11.25pt;margin-top:1.35pt;margin-left:16.5pt;mso-height-percent:0;mso-height-relative:margin;mso-width-percent:0;mso-width-relative:margin;mso-wrap-distance-bottom:0;mso-wrap-distance-left:9pt;mso-wrap-distance-right:9pt;mso-wrap-distance-top:0;mso-wrap-style:square;position:absolute;visibility:visible;v-text-anchor:middle;z-index:252414976" fillcolor="white" strokecolor="black"/>
            </w:pict>
          </mc:Fallback>
        </mc:AlternateContent>
      </w:r>
      <w:r w:rsidRPr="00536946">
        <w:rPr>
          <w:b/>
        </w:rPr>
        <w:t xml:space="preserve">Check here if you are assigning this review to your local HUD contact as </w:t>
      </w:r>
      <w:r w:rsidRPr="00536946">
        <w:rPr>
          <w:b/>
          <w:color w:val="FF0000"/>
        </w:rPr>
        <w:t xml:space="preserve">the official </w:t>
      </w:r>
      <w:r w:rsidRPr="00536946">
        <w:rPr>
          <w:b/>
        </w:rPr>
        <w:t>submission of the 7015.15.</w:t>
      </w:r>
    </w:p>
    <w:p w:rsidR="00B335E5" w:rsidP="00536946" w14:paraId="1E7D9B91" w14:textId="77777777">
      <w:pPr>
        <w:ind w:left="720"/>
        <w:rPr>
          <w:b/>
        </w:rPr>
      </w:pPr>
    </w:p>
    <w:p w:rsidR="00B335E5" w:rsidP="00060A0D" w14:paraId="68DE7A52" w14:textId="77777777">
      <w:pPr>
        <w:rPr>
          <w:b/>
        </w:rPr>
      </w:pPr>
      <w:r>
        <w:rPr>
          <w:b/>
        </w:rPr>
        <w:t>Enter any comments you have for the next assigned user here:</w:t>
      </w:r>
    </w:p>
    <w:p w:rsidR="00B335E5" w:rsidP="003642C2" w14:paraId="3B45F72E" w14:textId="726A5747">
      <w:pPr>
        <w:rPr>
          <w:b/>
        </w:rPr>
      </w:pPr>
      <w:r>
        <w:rPr>
          <w:b/>
          <w:noProof/>
        </w:rPr>
        <mc:AlternateContent>
          <mc:Choice Requires="wps">
            <w:drawing>
              <wp:anchor distT="0" distB="0" distL="114300" distR="114300" simplePos="0" relativeHeight="252450816" behindDoc="0" locked="0" layoutInCell="1" allowOverlap="1">
                <wp:simplePos x="0" y="0"/>
                <wp:positionH relativeFrom="column">
                  <wp:posOffset>447040</wp:posOffset>
                </wp:positionH>
                <wp:positionV relativeFrom="paragraph">
                  <wp:posOffset>85725</wp:posOffset>
                </wp:positionV>
                <wp:extent cx="3743325" cy="485775"/>
                <wp:effectExtent l="0" t="0" r="28575" b="28575"/>
                <wp:wrapNone/>
                <wp:docPr id="1196" name="Text Box 1196"/>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33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04D" w:rsidP="00536946" w14:textId="6C0126C7">
                            <w:pPr>
                              <w:pStyle w:val="BusinessRules"/>
                            </w:pPr>
                            <w:r>
                              <w:t>Optional short paragraph box, up to 4,000 characters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96" o:spid="_x0000_s1068" type="#_x0000_t202" style="width:294.75pt;height:38.25pt;margin-top:6.75pt;margin-left:35.2pt;mso-height-percent:0;mso-height-relative:margin;mso-width-percent:0;mso-width-relative:margin;mso-wrap-distance-bottom:0;mso-wrap-distance-left:9pt;mso-wrap-distance-right:9pt;mso-wrap-distance-top:0;mso-wrap-style:square;position:absolute;visibility:visible;v-text-anchor:top;z-index:252451840" fillcolor="white" strokeweight="0.5pt">
                <v:textbox>
                  <w:txbxContent>
                    <w:p w:rsidR="00D3704D" w:rsidP="00536946" w14:paraId="00926C16" w14:textId="6C0126C7">
                      <w:pPr>
                        <w:pStyle w:val="BusinessRules"/>
                      </w:pPr>
                      <w:r>
                        <w:t>Optional short paragraph box, up to 4,000 characters</w:t>
                      </w:r>
                    </w:p>
                  </w:txbxContent>
                </v:textbox>
              </v:shape>
            </w:pict>
          </mc:Fallback>
        </mc:AlternateContent>
      </w:r>
    </w:p>
    <w:p w:rsidR="00B335E5" w:rsidP="00C53D29" w14:paraId="0628682C" w14:textId="77777777">
      <w:pPr>
        <w:rPr>
          <w:b/>
        </w:rPr>
      </w:pPr>
    </w:p>
    <w:p w:rsidR="00B335E5" w:rsidP="00C53D29" w14:paraId="573105E6" w14:textId="324BB367">
      <w:pPr>
        <w:rPr>
          <w:b/>
        </w:rPr>
      </w:pPr>
    </w:p>
    <w:p w:rsidR="00B335E5" w:rsidP="00C53D29" w14:paraId="0EBC1EF3" w14:textId="794AB59D">
      <w:pPr>
        <w:rPr>
          <w:b/>
        </w:rPr>
      </w:pPr>
    </w:p>
    <w:p w:rsidR="00B335E5" w:rsidRPr="00060A0D" w:rsidP="00536946" w14:paraId="28BF1885" w14:textId="5E451CCB">
      <w:pPr>
        <w:rPr>
          <w:rFonts w:asciiTheme="majorHAnsi" w:eastAsiaTheme="majorEastAsia" w:hAnsiTheme="majorHAnsi" w:cstheme="majorBidi"/>
          <w:b/>
          <w:bCs/>
          <w:color w:val="4F81BD" w:themeColor="accent1"/>
          <w:sz w:val="26"/>
          <w:szCs w:val="26"/>
        </w:rPr>
      </w:pPr>
      <w:r>
        <w:rPr>
          <w:noProof/>
        </w:rPr>
        <mc:AlternateContent>
          <mc:Choice Requires="wps">
            <w:drawing>
              <wp:anchor distT="0" distB="0" distL="114300" distR="114300" simplePos="0" relativeHeight="252461056" behindDoc="1" locked="0" layoutInCell="1" allowOverlap="1">
                <wp:simplePos x="0" y="0"/>
                <wp:positionH relativeFrom="column">
                  <wp:posOffset>776177</wp:posOffset>
                </wp:positionH>
                <wp:positionV relativeFrom="paragraph">
                  <wp:posOffset>10736</wp:posOffset>
                </wp:positionV>
                <wp:extent cx="1338580" cy="233916"/>
                <wp:effectExtent l="0" t="0" r="33020" b="52070"/>
                <wp:wrapNone/>
                <wp:docPr id="1197" name="AutoShape 160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38580" cy="23391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E0E2F" w:rsidP="00B335E5" w14:textId="29D8DE8B">
                            <w:pPr>
                              <w:jc w:val="center"/>
                              <w:rPr>
                                <w:b/>
                              </w:rPr>
                            </w:pPr>
                            <w:r>
                              <w:rPr>
                                <w:b/>
                              </w:rPr>
                              <w:t>Assign</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069" style="width:105.4pt;height:18.4pt;margin-top:0.85pt;margin-left:61.1pt;mso-height-percent:0;mso-height-relative:page;mso-width-percent:0;mso-width-relative:page;mso-wrap-distance-bottom:0;mso-wrap-distance-left:9pt;mso-wrap-distance-right:9pt;mso-wrap-distance-top:0;mso-wrap-style:square;position:absolute;visibility:visible;v-text-anchor:middle;z-index:-250854400" arcsize="10923f" fillcolor="#c0dcc0" strokecolor="#666" strokeweight="1pt">
                <v:fill color2="#999" focus="100%" type="gradient"/>
                <v:shadow on="t" color="#498349" opacity="0.5" offset="1pt"/>
                <v:textbox inset="0,0,0,0">
                  <w:txbxContent>
                    <w:p w:rsidR="00D3704D" w:rsidRPr="008E0E2F" w:rsidP="00B335E5" w14:paraId="59CDFAFB" w14:textId="29D8DE8B">
                      <w:pPr>
                        <w:jc w:val="center"/>
                        <w:rPr>
                          <w:b/>
                        </w:rPr>
                      </w:pPr>
                      <w:r>
                        <w:rPr>
                          <w:b/>
                        </w:rPr>
                        <w:t>Assign</w:t>
                      </w:r>
                    </w:p>
                  </w:txbxContent>
                </v:textbox>
              </v:roundrect>
            </w:pict>
          </mc:Fallback>
        </mc:AlternateContent>
      </w:r>
      <w:r>
        <w:rPr>
          <w:noProof/>
        </w:rPr>
        <mc:AlternateContent>
          <mc:Choice Requires="wps">
            <w:drawing>
              <wp:anchor distT="0" distB="0" distL="114300" distR="114300" simplePos="0" relativeHeight="252475392" behindDoc="1" locked="0" layoutInCell="1" allowOverlap="1">
                <wp:simplePos x="0" y="0"/>
                <wp:positionH relativeFrom="column">
                  <wp:posOffset>3306726</wp:posOffset>
                </wp:positionH>
                <wp:positionV relativeFrom="paragraph">
                  <wp:posOffset>10736</wp:posOffset>
                </wp:positionV>
                <wp:extent cx="1338580" cy="222885"/>
                <wp:effectExtent l="0" t="0" r="33020" b="62865"/>
                <wp:wrapNone/>
                <wp:docPr id="1198" name="AutoShape 160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38580" cy="22288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E0E2F" w:rsidP="00B335E5" w14:textId="77777777">
                            <w:pPr>
                              <w:jc w:val="center"/>
                              <w:rPr>
                                <w:b/>
                              </w:rPr>
                            </w:pPr>
                            <w:r w:rsidRPr="008E0E2F">
                              <w:rPr>
                                <w:b/>
                              </w:rPr>
                              <w:t>Cancel</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070" style="width:105.4pt;height:17.55pt;margin-top:0.85pt;margin-left:260.35pt;mso-height-percent:0;mso-height-relative:page;mso-width-percent:0;mso-width-relative:page;mso-wrap-distance-bottom:0;mso-wrap-distance-left:9pt;mso-wrap-distance-right:9pt;mso-wrap-distance-top:0;mso-wrap-style:square;position:absolute;visibility:visible;v-text-anchor:middle;z-index:-250840064" arcsize="10923f" fillcolor="#c0dcc0" strokecolor="#666" strokeweight="1pt">
                <v:fill color2="#999" focus="100%" type="gradient"/>
                <v:shadow on="t" color="#498349" opacity="0.5" offset="1pt"/>
                <v:textbox inset="0,0,0,0">
                  <w:txbxContent>
                    <w:p w:rsidR="00D3704D" w:rsidRPr="008E0E2F" w:rsidP="00B335E5" w14:paraId="054CDF0C" w14:textId="77777777">
                      <w:pPr>
                        <w:jc w:val="center"/>
                        <w:rPr>
                          <w:b/>
                        </w:rPr>
                      </w:pPr>
                      <w:r w:rsidRPr="008E0E2F">
                        <w:rPr>
                          <w:b/>
                        </w:rPr>
                        <w:t>Cancel</w:t>
                      </w:r>
                    </w:p>
                  </w:txbxContent>
                </v:textbox>
              </v:roundrect>
            </w:pict>
          </mc:Fallback>
        </mc:AlternateContent>
      </w:r>
    </w:p>
    <w:p w:rsidR="0022545A" w14:paraId="170C53A3" w14:textId="77777777"/>
    <w:p w:rsidR="0097071C" w14:paraId="3FFA13D5" w14:textId="77777777"/>
    <w:p w:rsidR="0097071C" w:rsidP="00536946" w14:paraId="563ED4E1" w14:textId="3C6AD8D6">
      <w:pPr>
        <w:pStyle w:val="BusinessRules"/>
      </w:pPr>
      <w:r>
        <w:t>[Assign] will trigger a system generated e-mail as described below.</w:t>
      </w:r>
    </w:p>
    <w:p w:rsidR="00060A0D" w:rsidP="00536946" w14:paraId="79F07629" w14:textId="02ECFF0D">
      <w:pPr>
        <w:pStyle w:val="BusinessRules"/>
      </w:pPr>
      <w:r>
        <w:t xml:space="preserve">[Cancel] returns the user to the screen he came from. </w:t>
      </w:r>
    </w:p>
    <w:p w:rsidR="0022545A" w14:paraId="1C82BE81" w14:textId="77777777"/>
    <w:p w:rsidR="00184E44" w:rsidP="00E76C6B" w14:paraId="52F3FA1B" w14:textId="5CEA4FBB">
      <w:pPr>
        <w:pStyle w:val="BusinessRules"/>
      </w:pPr>
      <w:r>
        <w:t xml:space="preserve">If the user tries to assign a review while the data of that review is still in the process of being written to the final tables (like generating the review or clicking [Save and Continue] on the “trigger screens” as defined in </w:t>
      </w:r>
      <w:r w:rsidR="00F75FAF">
        <w:t xml:space="preserve">the Generic Business Rules, paragraph 18. </w:t>
      </w:r>
      <w:r>
        <w:t xml:space="preserve">Then the system will present the user with </w:t>
      </w:r>
      <w:r w:rsidR="00987422">
        <w:t xml:space="preserve">a message at the top of the screen </w:t>
      </w:r>
      <w:r>
        <w:t xml:space="preserve">stating </w:t>
      </w:r>
      <w:r w:rsidRPr="00184E44">
        <w:t>"Sorry, the Review is being Generated, please wait a moment, and try again</w:t>
      </w:r>
      <w:r>
        <w:t>”</w:t>
      </w:r>
      <w:r w:rsidR="00396EF8">
        <w:t xml:space="preserve"> prior to the user being able to assign the review. </w:t>
      </w:r>
    </w:p>
    <w:p w:rsidR="0022545A" w14:paraId="5ED32903" w14:textId="77777777"/>
    <w:p w:rsidR="00B3604F" w:rsidP="00536946" w14:paraId="05EAF935" w14:textId="77777777">
      <w:pPr>
        <w:pStyle w:val="BusinessRules"/>
      </w:pPr>
      <w:r>
        <w:t>Search chart criteria:</w:t>
      </w:r>
    </w:p>
    <w:p w:rsidR="00F12318" w:rsidP="00536946" w14:paraId="64FF5128" w14:textId="77777777">
      <w:pPr>
        <w:pStyle w:val="BusinessRules"/>
      </w:pPr>
    </w:p>
    <w:p w:rsidR="00F12318" w:rsidP="00536946" w14:paraId="740A2CE8" w14:textId="31D95DA6">
      <w:pPr>
        <w:pStyle w:val="BusinessRules"/>
      </w:pPr>
      <w:r w:rsidRPr="00536946">
        <w:rPr>
          <w:b/>
        </w:rPr>
        <w:t>Part 58 reviews</w:t>
      </w:r>
      <w:r>
        <w:t>: The search chart should show the following users:</w:t>
      </w:r>
    </w:p>
    <w:p w:rsidR="00F12318" w:rsidRPr="00060A0D" w:rsidP="009E72AA" w14:paraId="4569B88B" w14:textId="6A22E1A7">
      <w:pPr>
        <w:pStyle w:val="BusinessRules"/>
        <w:numPr>
          <w:ilvl w:val="0"/>
          <w:numId w:val="233"/>
        </w:numPr>
      </w:pPr>
      <w:r w:rsidRPr="00060A0D">
        <w:t xml:space="preserve">RE users assigned to the projects’ RE </w:t>
      </w:r>
    </w:p>
    <w:p w:rsidR="00F12318" w:rsidRPr="003642C2" w:rsidP="009E72AA" w14:paraId="03D97482" w14:textId="3E5763F8">
      <w:pPr>
        <w:pStyle w:val="BusinessRules"/>
        <w:numPr>
          <w:ilvl w:val="0"/>
          <w:numId w:val="233"/>
        </w:numPr>
      </w:pPr>
      <w:r w:rsidRPr="003642C2">
        <w:t xml:space="preserve">HUD users with view Part 58 – prepare and/or sign 7015.16 privileges </w:t>
      </w:r>
    </w:p>
    <w:p w:rsidR="00F12318" w:rsidRPr="00060A0D" w:rsidP="009E72AA" w14:paraId="485741B2" w14:textId="10382CEE">
      <w:pPr>
        <w:pStyle w:val="BusinessRules"/>
        <w:numPr>
          <w:ilvl w:val="0"/>
          <w:numId w:val="233"/>
        </w:numPr>
      </w:pPr>
      <w:r w:rsidRPr="00C53D29">
        <w:t>Partner users meeting the following criteria</w:t>
      </w:r>
      <w:r>
        <w:t>:</w:t>
      </w:r>
      <w:r w:rsidRPr="00060A0D">
        <w:t xml:space="preserve"> </w:t>
      </w:r>
    </w:p>
    <w:p w:rsidR="00F12318" w:rsidRPr="00060A0D" w:rsidP="009E72AA" w14:paraId="5680126B" w14:textId="0AD3A622">
      <w:pPr>
        <w:pStyle w:val="BusinessRules"/>
        <w:numPr>
          <w:ilvl w:val="1"/>
          <w:numId w:val="233"/>
        </w:numPr>
      </w:pPr>
      <w:r w:rsidRPr="00060A0D">
        <w:t xml:space="preserve">With Part 58 edit </w:t>
      </w:r>
      <w:r w:rsidR="00C8515B">
        <w:t xml:space="preserve">OR with Part 58 view </w:t>
      </w:r>
      <w:r w:rsidRPr="00060A0D">
        <w:t>privileges</w:t>
      </w:r>
    </w:p>
    <w:p w:rsidR="00F12318" w:rsidP="009E72AA" w14:paraId="0A4F7B06" w14:textId="39A3025A">
      <w:pPr>
        <w:pStyle w:val="BusinessRules"/>
        <w:numPr>
          <w:ilvl w:val="1"/>
          <w:numId w:val="233"/>
        </w:numPr>
      </w:pPr>
      <w:r>
        <w:t xml:space="preserve">AND where the users </w:t>
      </w:r>
      <w:r>
        <w:t>is</w:t>
      </w:r>
      <w:r>
        <w:t xml:space="preserve"> a</w:t>
      </w:r>
      <w:r w:rsidRPr="003642C2">
        <w:t>ssigned to any Partner organization associated with the pro</w:t>
      </w:r>
      <w:r w:rsidRPr="00C53D29">
        <w:t>jects’ RE</w:t>
      </w:r>
    </w:p>
    <w:p w:rsidR="00C8515B" w:rsidP="009E72AA" w14:paraId="2D6E1E51" w14:textId="77777777">
      <w:pPr>
        <w:pStyle w:val="BusinessRules"/>
        <w:numPr>
          <w:ilvl w:val="1"/>
          <w:numId w:val="233"/>
        </w:numPr>
      </w:pPr>
      <w:r>
        <w:t>Once assigned the Partner with view only privileges user should only be allowed to</w:t>
      </w:r>
    </w:p>
    <w:p w:rsidR="00C8515B" w:rsidP="009E72AA" w14:paraId="748DC4C4" w14:textId="77777777">
      <w:pPr>
        <w:pStyle w:val="BusinessRules"/>
        <w:numPr>
          <w:ilvl w:val="2"/>
          <w:numId w:val="233"/>
        </w:numPr>
      </w:pPr>
      <w:r>
        <w:t>View the full ERR</w:t>
      </w:r>
    </w:p>
    <w:p w:rsidR="00C8515B" w:rsidP="009E72AA" w14:paraId="7DC28E02" w14:textId="77777777">
      <w:pPr>
        <w:pStyle w:val="BusinessRules"/>
        <w:numPr>
          <w:ilvl w:val="2"/>
          <w:numId w:val="233"/>
        </w:numPr>
      </w:pPr>
      <w:r>
        <w:t>Assign the review to another user</w:t>
      </w:r>
    </w:p>
    <w:p w:rsidR="00C8515B" w:rsidRPr="00C53D29" w:rsidP="009E72AA" w14:paraId="5D9B6492" w14:textId="77777777">
      <w:pPr>
        <w:pStyle w:val="BusinessRules"/>
        <w:numPr>
          <w:ilvl w:val="1"/>
          <w:numId w:val="233"/>
        </w:numPr>
      </w:pPr>
    </w:p>
    <w:p w:rsidR="00F12318" w:rsidP="00536946" w14:paraId="312EA1BB" w14:textId="77777777">
      <w:pPr>
        <w:pStyle w:val="BusinessRules"/>
      </w:pPr>
    </w:p>
    <w:p w:rsidR="00F12318" w:rsidP="00536946" w14:paraId="262F5B17" w14:textId="4FE4B213">
      <w:pPr>
        <w:pStyle w:val="BusinessRules"/>
      </w:pPr>
      <w:r w:rsidRPr="00536946">
        <w:rPr>
          <w:b/>
        </w:rPr>
        <w:t>Part 50 reviews</w:t>
      </w:r>
      <w:r>
        <w:t>: The search chart should show the following users:</w:t>
      </w:r>
    </w:p>
    <w:p w:rsidR="00F12318" w:rsidP="009E72AA" w14:paraId="01C646E5" w14:textId="685BB221">
      <w:pPr>
        <w:pStyle w:val="BusinessRules"/>
        <w:numPr>
          <w:ilvl w:val="0"/>
          <w:numId w:val="234"/>
        </w:numPr>
      </w:pPr>
      <w:r>
        <w:t xml:space="preserve">HUD users with part 50 edit privileges within the state that the project is in </w:t>
      </w:r>
    </w:p>
    <w:p w:rsidR="00F12318" w:rsidP="009E72AA" w14:paraId="2E9A61E2" w14:textId="0BDB023B">
      <w:pPr>
        <w:pStyle w:val="BusinessRules"/>
        <w:numPr>
          <w:ilvl w:val="0"/>
          <w:numId w:val="234"/>
        </w:numPr>
      </w:pPr>
      <w:r>
        <w:t>Partner users meeting the following criteria:</w:t>
      </w:r>
    </w:p>
    <w:p w:rsidR="00F12318" w:rsidP="009E72AA" w14:paraId="73A9F8C3" w14:textId="22ECE3C6">
      <w:pPr>
        <w:pStyle w:val="BusinessRules"/>
        <w:numPr>
          <w:ilvl w:val="1"/>
          <w:numId w:val="234"/>
        </w:numPr>
      </w:pPr>
      <w:r>
        <w:t>With Part 50 edit</w:t>
      </w:r>
      <w:r w:rsidR="00240E34">
        <w:t xml:space="preserve"> OR with Part 50 view</w:t>
      </w:r>
      <w:r>
        <w:t xml:space="preserve"> privileges </w:t>
      </w:r>
    </w:p>
    <w:p w:rsidR="00240E34" w:rsidP="009E72AA" w14:paraId="7546361C" w14:textId="4BA970C0">
      <w:pPr>
        <w:pStyle w:val="BusinessRules"/>
        <w:numPr>
          <w:ilvl w:val="1"/>
          <w:numId w:val="234"/>
        </w:numPr>
      </w:pPr>
      <w:r>
        <w:t xml:space="preserve">AND where the </w:t>
      </w:r>
      <w:r>
        <w:t>user  is</w:t>
      </w:r>
      <w:r>
        <w:t xml:space="preserve"> a</w:t>
      </w:r>
      <w:r w:rsidR="00F12318">
        <w:t>ssigned to any Partner organization associated with HUD</w:t>
      </w:r>
    </w:p>
    <w:p w:rsidR="00240E34" w:rsidP="009E72AA" w14:paraId="591E93ED" w14:textId="1269E07E">
      <w:pPr>
        <w:pStyle w:val="BusinessRules"/>
        <w:numPr>
          <w:ilvl w:val="1"/>
          <w:numId w:val="234"/>
        </w:numPr>
      </w:pPr>
      <w:r>
        <w:t>Once assigned the Partner with view only privileges user should only be allowed to</w:t>
      </w:r>
    </w:p>
    <w:p w:rsidR="00240E34" w:rsidP="009E72AA" w14:paraId="051DD546" w14:textId="68C080CB">
      <w:pPr>
        <w:pStyle w:val="BusinessRules"/>
        <w:numPr>
          <w:ilvl w:val="2"/>
          <w:numId w:val="234"/>
        </w:numPr>
      </w:pPr>
      <w:r>
        <w:t>View the full ERR</w:t>
      </w:r>
    </w:p>
    <w:p w:rsidR="00F12318" w:rsidP="009E72AA" w14:paraId="5AB943A1" w14:textId="31C5916F">
      <w:pPr>
        <w:pStyle w:val="BusinessRules"/>
        <w:numPr>
          <w:ilvl w:val="2"/>
          <w:numId w:val="234"/>
        </w:numPr>
      </w:pPr>
      <w:r>
        <w:t>Assign the review to another user</w:t>
      </w:r>
    </w:p>
    <w:p w:rsidR="00F12318" w:rsidP="00536946" w14:paraId="08C8D92E" w14:textId="77777777">
      <w:pPr>
        <w:pStyle w:val="BusinessRules"/>
      </w:pPr>
    </w:p>
    <w:p w:rsidR="00F12318" w:rsidP="00536946" w14:paraId="10645BD2" w14:textId="77777777">
      <w:pPr>
        <w:pStyle w:val="BusinessRules"/>
      </w:pPr>
      <w:r>
        <w:t xml:space="preserve">The search result table needs to allow for filters by last name, first name, city, and state, and Role, and organization. It will be sortable and searchable by all columns. </w:t>
      </w:r>
    </w:p>
    <w:p w:rsidR="00F12318" w:rsidP="00536946" w14:paraId="1C40682B" w14:textId="77777777">
      <w:pPr>
        <w:pStyle w:val="BusinessRules"/>
      </w:pPr>
    </w:p>
    <w:p w:rsidR="00F12318" w:rsidP="00536946" w14:paraId="75234314" w14:textId="2994E7FF">
      <w:pPr>
        <w:pStyle w:val="BusinessRules"/>
      </w:pPr>
      <w:r>
        <w:t>A user indicates trough the checkbox that he is assigning the review to HUD for the 7015.15 triggers the following:</w:t>
      </w:r>
    </w:p>
    <w:p w:rsidR="00F12318" w:rsidP="009E72AA" w14:paraId="2D4456F6" w14:textId="333A681D">
      <w:pPr>
        <w:pStyle w:val="BusinessRules"/>
        <w:numPr>
          <w:ilvl w:val="0"/>
          <w:numId w:val="235"/>
        </w:numPr>
      </w:pPr>
      <w:r>
        <w:t>Starting of</w:t>
      </w:r>
      <w:r w:rsidRPr="00060A0D">
        <w:t xml:space="preserve"> the clock on the 7015.15 (day after this is day one on a 15-day objection period)</w:t>
      </w:r>
    </w:p>
    <w:p w:rsidR="00F12318" w:rsidP="009E72AA" w14:paraId="273A8EC9" w14:textId="5D250828">
      <w:pPr>
        <w:pStyle w:val="BusinessRules"/>
        <w:numPr>
          <w:ilvl w:val="0"/>
          <w:numId w:val="235"/>
        </w:numPr>
      </w:pPr>
      <w:r w:rsidRPr="00060A0D">
        <w:t xml:space="preserve">HUD staff can run </w:t>
      </w:r>
      <w:r>
        <w:t xml:space="preserve">a </w:t>
      </w:r>
      <w:r w:rsidRPr="00060A0D">
        <w:t>report showing the active reviews for 7015.16. When this button has been checked, bu</w:t>
      </w:r>
      <w:r w:rsidRPr="003642C2">
        <w:t>t the 7015.16 has not been finalized by HUD within the States they are assigned.</w:t>
      </w:r>
      <w:r>
        <w:t xml:space="preserve"> </w:t>
      </w:r>
    </w:p>
    <w:p w:rsidR="00F12318" w:rsidP="00536946" w14:paraId="3FC230CD" w14:textId="77777777">
      <w:pPr>
        <w:pStyle w:val="BusinessRules"/>
      </w:pPr>
    </w:p>
    <w:p w:rsidR="0067559E" w:rsidP="00536946" w14:paraId="1937EAC2" w14:textId="1A9402F8">
      <w:pPr>
        <w:pStyle w:val="BusinessRules"/>
      </w:pPr>
      <w:r>
        <w:t>Checking the box or not will now have an impact on the actual display options for any users for 7015.15.</w:t>
      </w:r>
    </w:p>
    <w:p w:rsidR="00873935" w:rsidP="0097071C" w14:paraId="3938E642" w14:textId="77777777">
      <w:pPr>
        <w:pStyle w:val="BusinessRules"/>
      </w:pPr>
    </w:p>
    <w:p w:rsidR="0097071C" w:rsidP="0097071C" w14:paraId="58C85E45" w14:textId="77777777">
      <w:pPr>
        <w:pStyle w:val="BusinessRules"/>
      </w:pPr>
      <w:r>
        <w:t xml:space="preserve">After the review has been assigned to a new User, all affected Users will be sent a </w:t>
      </w:r>
      <w:r w:rsidRPr="00536946">
        <w:rPr>
          <w:b/>
        </w:rPr>
        <w:t>system-generated email</w:t>
      </w:r>
      <w:r>
        <w:t xml:space="preserve">. </w:t>
      </w:r>
    </w:p>
    <w:p w:rsidR="00873935" w:rsidP="0097071C" w14:paraId="72445BC8" w14:textId="77777777">
      <w:pPr>
        <w:pStyle w:val="BusinessRules"/>
      </w:pPr>
    </w:p>
    <w:p w:rsidR="0097071C" w:rsidP="0097071C" w14:paraId="19D57062" w14:textId="77777777">
      <w:pPr>
        <w:pStyle w:val="BusinessRules"/>
      </w:pPr>
      <w:r>
        <w:t>The email will be sent to:</w:t>
      </w:r>
    </w:p>
    <w:p w:rsidR="0097071C" w:rsidP="009E72AA" w14:paraId="2C4527FC" w14:textId="587B5D2E">
      <w:pPr>
        <w:pStyle w:val="BusinessRules"/>
        <w:numPr>
          <w:ilvl w:val="0"/>
          <w:numId w:val="236"/>
        </w:numPr>
      </w:pPr>
      <w:r>
        <w:t>The User who was just assigned to the review (i.e. the new Assigned User)</w:t>
      </w:r>
    </w:p>
    <w:p w:rsidR="0097071C" w:rsidP="009E72AA" w14:paraId="741BB3DA" w14:textId="340A2C0B">
      <w:pPr>
        <w:pStyle w:val="BusinessRules"/>
        <w:numPr>
          <w:ilvl w:val="0"/>
          <w:numId w:val="236"/>
        </w:numPr>
      </w:pPr>
      <w:r>
        <w:t>The User who just did the assigning (this will be either the previous Assigned User or an Admin User)</w:t>
      </w:r>
    </w:p>
    <w:p w:rsidR="0097071C" w:rsidP="009E72AA" w14:paraId="65CFB312" w14:textId="5D84C88A">
      <w:pPr>
        <w:pStyle w:val="BusinessRules"/>
        <w:numPr>
          <w:ilvl w:val="0"/>
          <w:numId w:val="236"/>
        </w:numPr>
      </w:pPr>
      <w:r>
        <w:t>The previous Assigned User, if different from item 2</w:t>
      </w:r>
    </w:p>
    <w:p w:rsidR="00873935" w:rsidP="0097071C" w14:paraId="4A0E33A5" w14:textId="77777777">
      <w:pPr>
        <w:pStyle w:val="BusinessRules"/>
      </w:pPr>
    </w:p>
    <w:p w:rsidR="0097071C" w:rsidP="0097071C" w14:paraId="6C15A38F" w14:textId="77777777">
      <w:pPr>
        <w:pStyle w:val="BusinessRules"/>
      </w:pPr>
      <w:r>
        <w:t xml:space="preserve">The email will state: </w:t>
      </w:r>
    </w:p>
    <w:p w:rsidR="00873935" w:rsidP="0097071C" w14:paraId="09680D11" w14:textId="77777777">
      <w:pPr>
        <w:pStyle w:val="BusinessRules"/>
      </w:pPr>
    </w:p>
    <w:p w:rsidR="00F12318" w:rsidRPr="00060A0D" w:rsidP="00536946" w14:paraId="5D2F5F89" w14:textId="256C302D">
      <w:pPr>
        <w:pStyle w:val="BusinessRules"/>
      </w:pPr>
      <w:r>
        <w:rPr>
          <w:noProof/>
        </w:rPr>
        <mc:AlternateContent>
          <mc:Choice Requires="wps">
            <w:drawing>
              <wp:anchor distT="0" distB="0" distL="114300" distR="114300" simplePos="0" relativeHeight="252585984" behindDoc="0" locked="0" layoutInCell="1" allowOverlap="1">
                <wp:simplePos x="0" y="0"/>
                <wp:positionH relativeFrom="column">
                  <wp:posOffset>752475</wp:posOffset>
                </wp:positionH>
                <wp:positionV relativeFrom="paragraph">
                  <wp:posOffset>10160</wp:posOffset>
                </wp:positionV>
                <wp:extent cx="4743450" cy="1666875"/>
                <wp:effectExtent l="0" t="0" r="19050" b="28575"/>
                <wp:wrapNone/>
                <wp:docPr id="1203" name="Text Box 1203"/>
                <wp:cNvGraphicFramePr/>
                <a:graphic xmlns:a="http://schemas.openxmlformats.org/drawingml/2006/main">
                  <a:graphicData uri="http://schemas.microsoft.com/office/word/2010/wordprocessingShape">
                    <wps:wsp xmlns:wps="http://schemas.microsoft.com/office/word/2010/wordprocessingShape">
                      <wps:cNvSpPr txBox="1"/>
                      <wps:spPr>
                        <a:xfrm>
                          <a:off x="0" y="0"/>
                          <a:ext cx="474345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04D" w:rsidP="00873935" w14:textId="3402589E">
                            <w:r>
                              <w:t>An environmental review, [</w:t>
                            </w:r>
                            <w:r w:rsidRPr="00536946">
                              <w:rPr>
                                <w:rStyle w:val="BusinessRulesChar"/>
                              </w:rPr>
                              <w:t>Name of review</w:t>
                            </w:r>
                            <w:r>
                              <w:t>], has been assigned to [</w:t>
                            </w:r>
                            <w:r w:rsidRPr="00536946">
                              <w:rPr>
                                <w:rStyle w:val="BusinessRulesChar"/>
                              </w:rPr>
                              <w:t>Name of assigned user</w:t>
                            </w:r>
                            <w:r>
                              <w:t>] in HEROS by [</w:t>
                            </w:r>
                            <w:r w:rsidRPr="00536946">
                              <w:rPr>
                                <w:rStyle w:val="BusinessRulesChar"/>
                              </w:rPr>
                              <w:t>Name of assignor</w:t>
                            </w:r>
                            <w:r>
                              <w:t>] in [</w:t>
                            </w:r>
                            <w:r w:rsidRPr="00536946">
                              <w:rPr>
                                <w:rStyle w:val="BusinessRulesChar"/>
                              </w:rPr>
                              <w:t>city, state from screen 1125</w:t>
                            </w:r>
                            <w:r>
                              <w:t xml:space="preserve">].  </w:t>
                            </w:r>
                          </w:p>
                          <w:p w:rsidR="00D3704D" w:rsidP="00873935" w14:textId="77777777"/>
                          <w:p w:rsidR="00D3704D" w:rsidP="00873935" w14:textId="5EDBEB5D">
                            <w:r>
                              <w:t>[</w:t>
                            </w:r>
                            <w:r w:rsidRPr="00536946">
                              <w:rPr>
                                <w:rStyle w:val="BusinessRulesChar"/>
                              </w:rPr>
                              <w:t>Name of assignor</w:t>
                            </w:r>
                            <w:r>
                              <w:t>] provided the following comments: [</w:t>
                            </w:r>
                            <w:r w:rsidRPr="00536946">
                              <w:rPr>
                                <w:rStyle w:val="BusinessRulesChar"/>
                              </w:rPr>
                              <w:t>comments entered by assignor</w:t>
                            </w:r>
                            <w:r>
                              <w:t>]</w:t>
                            </w:r>
                          </w:p>
                          <w:p w:rsidR="00D3704D" w:rsidP="00873935" w14:textId="5030201B">
                            <w:r>
                              <w:t>If you are the assigned user, you may now edit this review, and it will now appear on your Environmental Reviews Dashboard. Go to [</w:t>
                            </w:r>
                            <w:r w:rsidRPr="00536946">
                              <w:rPr>
                                <w:rStyle w:val="BusinessRulesChar"/>
                              </w:rPr>
                              <w:t>link to dashboard</w:t>
                            </w:r>
                            <w:r>
                              <w:t>], and make sure to view the Dashboard with “Show reviews assigned to me” selected.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03" o:spid="_x0000_s1071" type="#_x0000_t202" style="width:373.5pt;height:131.25pt;margin-top:0.8pt;margin-left:59.25pt;mso-height-percent:0;mso-height-relative:margin;mso-width-percent:0;mso-width-relative:margin;mso-wrap-distance-bottom:0;mso-wrap-distance-left:9pt;mso-wrap-distance-right:9pt;mso-wrap-distance-top:0;mso-wrap-style:square;position:absolute;visibility:visible;v-text-anchor:top;z-index:252587008" fillcolor="white" strokeweight="0.5pt">
                <v:textbox>
                  <w:txbxContent>
                    <w:p w:rsidR="00D3704D" w:rsidP="00873935" w14:paraId="15EE4641" w14:textId="3402589E">
                      <w:r>
                        <w:t>An environmental review, [</w:t>
                      </w:r>
                      <w:r w:rsidRPr="00536946">
                        <w:rPr>
                          <w:rStyle w:val="BusinessRulesChar"/>
                        </w:rPr>
                        <w:t>Name of review</w:t>
                      </w:r>
                      <w:r>
                        <w:t>], has been assigned to [</w:t>
                      </w:r>
                      <w:r w:rsidRPr="00536946">
                        <w:rPr>
                          <w:rStyle w:val="BusinessRulesChar"/>
                        </w:rPr>
                        <w:t>Name of assigned user</w:t>
                      </w:r>
                      <w:r>
                        <w:t>] in HEROS by [</w:t>
                      </w:r>
                      <w:r w:rsidRPr="00536946">
                        <w:rPr>
                          <w:rStyle w:val="BusinessRulesChar"/>
                        </w:rPr>
                        <w:t>Name of assignor</w:t>
                      </w:r>
                      <w:r>
                        <w:t>] in [</w:t>
                      </w:r>
                      <w:r w:rsidRPr="00536946">
                        <w:rPr>
                          <w:rStyle w:val="BusinessRulesChar"/>
                        </w:rPr>
                        <w:t>city, state from screen 1125</w:t>
                      </w:r>
                      <w:r>
                        <w:t xml:space="preserve">].  </w:t>
                      </w:r>
                    </w:p>
                    <w:p w:rsidR="00D3704D" w:rsidP="00873935" w14:paraId="07397B4B" w14:textId="77777777"/>
                    <w:p w:rsidR="00D3704D" w:rsidP="00873935" w14:paraId="7109EC93" w14:textId="5EDBEB5D">
                      <w:r>
                        <w:t>[</w:t>
                      </w:r>
                      <w:r w:rsidRPr="00536946">
                        <w:rPr>
                          <w:rStyle w:val="BusinessRulesChar"/>
                        </w:rPr>
                        <w:t>Name of assignor</w:t>
                      </w:r>
                      <w:r>
                        <w:t>] provided the following comments: [</w:t>
                      </w:r>
                      <w:r w:rsidRPr="00536946">
                        <w:rPr>
                          <w:rStyle w:val="BusinessRulesChar"/>
                        </w:rPr>
                        <w:t>comments entered by assignor</w:t>
                      </w:r>
                      <w:r>
                        <w:t>]</w:t>
                      </w:r>
                    </w:p>
                    <w:p w:rsidR="00D3704D" w:rsidP="00873935" w14:paraId="663C8D85" w14:textId="5030201B">
                      <w:r>
                        <w:t>If you are the assigned user, you may now edit this review, and it will now appear on your Environmental Reviews Dashboard. Go to [</w:t>
                      </w:r>
                      <w:r w:rsidRPr="00536946">
                        <w:rPr>
                          <w:rStyle w:val="BusinessRulesChar"/>
                        </w:rPr>
                        <w:t>link to dashboard</w:t>
                      </w:r>
                      <w:r>
                        <w:t>], and make sure to view the Dashboard with “Show reviews assigned to me” selected.</w:t>
                      </w:r>
                    </w:p>
                  </w:txbxContent>
                </v:textbox>
              </v:shape>
            </w:pict>
          </mc:Fallback>
        </mc:AlternateContent>
      </w:r>
      <w:r w:rsidR="00F12318">
        <w:br w:type="page"/>
      </w:r>
    </w:p>
    <w:p w:rsidR="003810AF" w:rsidP="003810AF" w14:paraId="46084BB1" w14:textId="1988191F">
      <w:pPr>
        <w:pStyle w:val="Heading2"/>
      </w:pPr>
      <w:bookmarkStart w:id="130" w:name="_Toc166662631"/>
      <w:r w:rsidRPr="003810AF">
        <w:t>102</w:t>
      </w:r>
      <w:r>
        <w:t>6</w:t>
      </w:r>
      <w:r w:rsidRPr="003810AF">
        <w:t xml:space="preserve"> – </w:t>
      </w:r>
      <w:r>
        <w:t>Assignment History</w:t>
      </w:r>
      <w:r w:rsidRPr="003810AF">
        <w:t xml:space="preserve"> (50/58)</w:t>
      </w:r>
      <w:bookmarkEnd w:id="130"/>
    </w:p>
    <w:p w:rsidR="003810AF" w:rsidP="003810AF" w14:paraId="474CAB34" w14:textId="77777777"/>
    <w:p w:rsidR="00E6622F" w:rsidRPr="00485EF6" w:rsidP="00E6622F" w14:paraId="5EAD0EC9" w14:textId="5E3B1395">
      <w:pPr>
        <w:pStyle w:val="BusinessRules"/>
        <w:rPr>
          <w:u w:val="single"/>
        </w:rPr>
      </w:pPr>
      <w:r w:rsidRPr="00485EF6">
        <w:rPr>
          <w:u w:val="single"/>
        </w:rPr>
        <w:t>Business Rules</w:t>
      </w:r>
      <w:r>
        <w:rPr>
          <w:u w:val="single"/>
        </w:rPr>
        <w:t>:</w:t>
      </w:r>
    </w:p>
    <w:p w:rsidR="00E6622F" w:rsidP="00536946" w14:paraId="720C9DAC" w14:textId="45F5866E">
      <w:pPr>
        <w:pStyle w:val="BusinessRules"/>
      </w:pPr>
      <w:r>
        <w:t>The assign review history is available to users that have either edit or view privileges for a particular review. The user can review the assignment history by first selecting a review and then clicking the [View Assignment History] button on these screens:</w:t>
      </w:r>
    </w:p>
    <w:p w:rsidR="00E6622F" w:rsidRPr="00485EF6" w:rsidP="009E72AA" w14:paraId="6909D29B" w14:textId="77777777">
      <w:pPr>
        <w:pStyle w:val="BusinessRules"/>
        <w:numPr>
          <w:ilvl w:val="0"/>
          <w:numId w:val="232"/>
        </w:numPr>
        <w:rPr>
          <w:b/>
        </w:rPr>
      </w:pPr>
      <w:r w:rsidRPr="00485EF6">
        <w:rPr>
          <w:b/>
        </w:rPr>
        <w:t>1020 – My Environmental Reviews</w:t>
      </w:r>
    </w:p>
    <w:p w:rsidR="00E6622F" w:rsidRPr="00485EF6" w:rsidP="009E72AA" w14:paraId="38E17FB7" w14:textId="77777777">
      <w:pPr>
        <w:pStyle w:val="BusinessRules"/>
        <w:numPr>
          <w:ilvl w:val="0"/>
          <w:numId w:val="232"/>
        </w:numPr>
        <w:rPr>
          <w:b/>
        </w:rPr>
      </w:pPr>
      <w:r w:rsidRPr="00485EF6">
        <w:rPr>
          <w:b/>
        </w:rPr>
        <w:t>1030 – My Tiered Reviews</w:t>
      </w:r>
    </w:p>
    <w:p w:rsidR="00E6622F" w:rsidRPr="00485EF6" w:rsidP="009E72AA" w14:paraId="3DED6F8A" w14:textId="77777777">
      <w:pPr>
        <w:pStyle w:val="BusinessRules"/>
        <w:numPr>
          <w:ilvl w:val="0"/>
          <w:numId w:val="232"/>
        </w:numPr>
        <w:rPr>
          <w:b/>
        </w:rPr>
      </w:pPr>
      <w:r>
        <w:rPr>
          <w:b/>
        </w:rPr>
        <w:t>1070 – Search Projects</w:t>
      </w:r>
    </w:p>
    <w:p w:rsidR="00E6622F" w:rsidP="00E6622F" w14:paraId="642FBA87" w14:textId="77777777">
      <w:pPr>
        <w:pStyle w:val="BusinessRules"/>
      </w:pPr>
    </w:p>
    <w:p w:rsidR="00E6622F" w:rsidP="00E6622F" w14:paraId="18CF45A2" w14:textId="087F5FBA">
      <w:pPr>
        <w:pStyle w:val="BusinessRules"/>
      </w:pPr>
      <w:r>
        <w:t xml:space="preserve">Clicking the [View Assignment History] button </w:t>
      </w:r>
      <w:r w:rsidR="00F12C90">
        <w:t xml:space="preserve">will send the user to screen </w:t>
      </w:r>
      <w:r w:rsidRPr="00F12C90" w:rsidR="00F12C90">
        <w:rPr>
          <w:b/>
        </w:rPr>
        <w:t>1026 – Assignment History</w:t>
      </w:r>
      <w:r>
        <w:t xml:space="preserve"> displaying a chart showing all users that have previously been assigned (or initiated) the review with the following information for each assigned user or the initiator of the review:</w:t>
      </w:r>
    </w:p>
    <w:p w:rsidR="00E6622F" w:rsidP="009E72AA" w14:paraId="7145D1C6" w14:textId="77777777">
      <w:pPr>
        <w:pStyle w:val="BusinessRules"/>
        <w:numPr>
          <w:ilvl w:val="0"/>
          <w:numId w:val="237"/>
        </w:numPr>
      </w:pPr>
      <w:r>
        <w:t>Name</w:t>
      </w:r>
    </w:p>
    <w:p w:rsidR="00E6622F" w:rsidP="009E72AA" w14:paraId="2F532846" w14:textId="77777777">
      <w:pPr>
        <w:pStyle w:val="BusinessRules"/>
        <w:numPr>
          <w:ilvl w:val="0"/>
          <w:numId w:val="237"/>
        </w:numPr>
      </w:pPr>
      <w:r>
        <w:t>User Role</w:t>
      </w:r>
    </w:p>
    <w:p w:rsidR="00E6622F" w:rsidP="009E72AA" w14:paraId="2E11DA2A" w14:textId="090A461C">
      <w:pPr>
        <w:pStyle w:val="BusinessRules"/>
        <w:numPr>
          <w:ilvl w:val="0"/>
          <w:numId w:val="237"/>
        </w:numPr>
      </w:pPr>
      <w:r>
        <w:t>Organization</w:t>
      </w:r>
      <w:r w:rsidR="00B96E19">
        <w:t xml:space="preserve"> (HUD, RE or Partner)</w:t>
      </w:r>
    </w:p>
    <w:p w:rsidR="00E6622F" w:rsidP="009E72AA" w14:paraId="7F8E3625" w14:textId="77777777">
      <w:pPr>
        <w:pStyle w:val="BusinessRules"/>
        <w:numPr>
          <w:ilvl w:val="0"/>
          <w:numId w:val="237"/>
        </w:numPr>
      </w:pPr>
      <w:r>
        <w:t>Dates Assigned</w:t>
      </w:r>
    </w:p>
    <w:p w:rsidR="00E6622F" w:rsidP="009E72AA" w14:paraId="5BC524AF" w14:textId="12ECC100">
      <w:pPr>
        <w:pStyle w:val="BusinessRules"/>
        <w:numPr>
          <w:ilvl w:val="0"/>
          <w:numId w:val="237"/>
        </w:numPr>
      </w:pPr>
      <w:r>
        <w:t>Name of the user who assigned the review</w:t>
      </w:r>
      <w:r w:rsidR="00EB147C">
        <w:t xml:space="preserve"> (Assignor)</w:t>
      </w:r>
    </w:p>
    <w:p w:rsidR="00E6622F" w:rsidP="009E72AA" w14:paraId="4AE1DC08" w14:textId="77777777">
      <w:pPr>
        <w:pStyle w:val="BusinessRules"/>
        <w:numPr>
          <w:ilvl w:val="0"/>
          <w:numId w:val="237"/>
        </w:numPr>
      </w:pPr>
      <w:r>
        <w:t>Any Comments entered when the review was assigned to the user</w:t>
      </w:r>
    </w:p>
    <w:p w:rsidR="00E6622F" w:rsidP="00E6622F" w14:paraId="32971707" w14:textId="77777777">
      <w:pPr>
        <w:pStyle w:val="BusinessRules"/>
      </w:pPr>
    </w:p>
    <w:p w:rsidR="00E6622F" w:rsidP="00E6622F" w14:paraId="39393905" w14:textId="2FE903B1">
      <w:pPr>
        <w:pStyle w:val="BusinessRules"/>
      </w:pPr>
      <w:r>
        <w:t>Some users might appear more than once in the history for a single review since there is no limit on how often a user can get a review assigned and/or reassigned.</w:t>
      </w:r>
    </w:p>
    <w:p w:rsidR="00EB147C" w:rsidP="00E6622F" w14:paraId="11A37CC0" w14:textId="49F7061A">
      <w:pPr>
        <w:pStyle w:val="BusinessRules"/>
      </w:pPr>
      <w:r>
        <w:t>The first row will always be the review creation information and will list the user that created the review, the date the review was first created and as a comment “Review Created</w:t>
      </w:r>
      <w:r>
        <w:t>”.</w:t>
      </w:r>
    </w:p>
    <w:p w:rsidR="00EB147C" w:rsidP="00E6622F" w14:paraId="61E3E3A9" w14:textId="20FBCCEE">
      <w:pPr>
        <w:pStyle w:val="BusinessRules"/>
      </w:pPr>
      <w:r>
        <w:t xml:space="preserve">Subsequent reviews will pull the comment information from the assignment comments entered by the Assignor on screen </w:t>
      </w:r>
      <w:r w:rsidRPr="00536946">
        <w:rPr>
          <w:b/>
        </w:rPr>
        <w:t>1024</w:t>
      </w:r>
      <w:r>
        <w:rPr>
          <w:b/>
        </w:rPr>
        <w:t xml:space="preserve"> </w:t>
      </w:r>
      <w:r w:rsidRPr="00536946">
        <w:rPr>
          <w:b/>
        </w:rPr>
        <w:t>- Assign Review</w:t>
      </w:r>
      <w:r>
        <w:t>.</w:t>
      </w:r>
    </w:p>
    <w:p w:rsidR="005946E4" w:rsidP="00E6622F" w14:paraId="4DC50BBC" w14:textId="216F44E2">
      <w:pPr>
        <w:pStyle w:val="BusinessRules"/>
      </w:pPr>
    </w:p>
    <w:p w:rsidR="002A7638" w:rsidP="00E6622F" w14:paraId="31762BA4" w14:textId="7B7B7F5C">
      <w:pPr>
        <w:pStyle w:val="BusinessRules"/>
      </w:pPr>
      <w:r>
        <w:rPr>
          <w:noProof/>
        </w:rPr>
        <mc:AlternateContent>
          <mc:Choice Requires="wps">
            <w:drawing>
              <wp:anchor distT="0" distB="0" distL="114300" distR="114300" simplePos="0" relativeHeight="252594176" behindDoc="0" locked="0" layoutInCell="1" allowOverlap="1">
                <wp:simplePos x="0" y="0"/>
                <wp:positionH relativeFrom="column">
                  <wp:posOffset>38100</wp:posOffset>
                </wp:positionH>
                <wp:positionV relativeFrom="paragraph">
                  <wp:posOffset>20320</wp:posOffset>
                </wp:positionV>
                <wp:extent cx="6105525" cy="1962150"/>
                <wp:effectExtent l="0" t="0" r="28575" b="19050"/>
                <wp:wrapNone/>
                <wp:docPr id="1205" name="Rectangle 115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5525" cy="19621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53" o:spid="_x0000_s1072" style="width:480.75pt;height:154.5pt;margin-top:1.6pt;margin-left:3pt;mso-height-percent:0;mso-height-relative:page;mso-width-percent:0;mso-width-relative:page;mso-wrap-distance-bottom:0;mso-wrap-distance-left:9pt;mso-wrap-distance-right:9pt;mso-wrap-distance-top:0;mso-wrap-style:square;position:absolute;visibility:visible;v-text-anchor:top;z-index:252595200" filled="f"/>
            </w:pict>
          </mc:Fallback>
        </mc:AlternateContent>
      </w:r>
    </w:p>
    <w:p w:rsidR="00EB147C" w:rsidP="00536946" w14:paraId="44C62138" w14:textId="2CD94CB9">
      <w:pPr>
        <w:pStyle w:val="BusinessRules"/>
        <w:jc w:val="center"/>
      </w:pPr>
      <w:r>
        <w:rPr>
          <w:noProof/>
        </w:rPr>
        <w:drawing>
          <wp:inline distT="0" distB="0" distL="0" distR="0">
            <wp:extent cx="5715000" cy="1228725"/>
            <wp:effectExtent l="0" t="0" r="0" b="9525"/>
            <wp:docPr id="1612" name="Picture 9" descr="Assignmen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 name="Picture 9" descr="Assignment History"/>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15000" cy="1228725"/>
                    </a:xfrm>
                    <a:prstGeom prst="rect">
                      <a:avLst/>
                    </a:prstGeom>
                    <a:noFill/>
                    <a:ln>
                      <a:noFill/>
                    </a:ln>
                  </pic:spPr>
                </pic:pic>
              </a:graphicData>
            </a:graphic>
          </wp:inline>
        </w:drawing>
      </w:r>
    </w:p>
    <w:p w:rsidR="00EB147C" w:rsidP="00E6622F" w14:paraId="38FE0A97" w14:textId="3A33718B">
      <w:pPr>
        <w:pStyle w:val="BusinessRules"/>
      </w:pPr>
      <w:r>
        <w:rPr>
          <w:noProof/>
        </w:rPr>
        <mc:AlternateContent>
          <mc:Choice Requires="wps">
            <w:drawing>
              <wp:anchor distT="0" distB="0" distL="114300" distR="114300" simplePos="0" relativeHeight="252592128" behindDoc="1" locked="0" layoutInCell="1" allowOverlap="1">
                <wp:simplePos x="0" y="0"/>
                <wp:positionH relativeFrom="column">
                  <wp:posOffset>2232837</wp:posOffset>
                </wp:positionH>
                <wp:positionV relativeFrom="paragraph">
                  <wp:posOffset>164184</wp:posOffset>
                </wp:positionV>
                <wp:extent cx="1338580" cy="233917"/>
                <wp:effectExtent l="0" t="0" r="33020" b="52070"/>
                <wp:wrapNone/>
                <wp:docPr id="1204" name="AutoShape 160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38580" cy="233917"/>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E0E2F" w:rsidP="002A7638" w14:textId="6342AD87">
                            <w:pPr>
                              <w:jc w:val="center"/>
                              <w:rPr>
                                <w:b/>
                              </w:rPr>
                            </w:pPr>
                            <w:r>
                              <w:rPr>
                                <w:b/>
                              </w:rPr>
                              <w:t>Close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073" style="width:105.4pt;height:18.4pt;margin-top:12.95pt;margin-left:175.8pt;mso-height-percent:0;mso-height-relative:page;mso-width-percent:0;mso-width-relative:page;mso-wrap-distance-bottom:0;mso-wrap-distance-left:9pt;mso-wrap-distance-right:9pt;mso-wrap-distance-top:0;mso-wrap-style:square;position:absolute;visibility:visible;v-text-anchor:middle;z-index:-250723328" arcsize="10923f" fillcolor="#c0dcc0" strokecolor="#666" strokeweight="1pt">
                <v:fill color2="#999" focus="100%" type="gradient"/>
                <v:shadow on="t" color="#498349" opacity="0.5" offset="1pt"/>
                <v:textbox inset="0,0,0,0">
                  <w:txbxContent>
                    <w:p w:rsidR="00D3704D" w:rsidRPr="008E0E2F" w:rsidP="002A7638" w14:paraId="395EB699" w14:textId="6342AD87">
                      <w:pPr>
                        <w:jc w:val="center"/>
                        <w:rPr>
                          <w:b/>
                        </w:rPr>
                      </w:pPr>
                      <w:r>
                        <w:rPr>
                          <w:b/>
                        </w:rPr>
                        <w:t>Close</w:t>
                      </w:r>
                    </w:p>
                  </w:txbxContent>
                </v:textbox>
              </v:roundrect>
            </w:pict>
          </mc:Fallback>
        </mc:AlternateContent>
      </w:r>
    </w:p>
    <w:p w:rsidR="002A7638" w:rsidP="00E6622F" w14:paraId="0602ED85" w14:textId="24B61AF0">
      <w:pPr>
        <w:pStyle w:val="BusinessRules"/>
      </w:pPr>
    </w:p>
    <w:p w:rsidR="00EB147C" w:rsidP="00E6622F" w14:paraId="630640F5" w14:textId="77D61773">
      <w:pPr>
        <w:pStyle w:val="BusinessRules"/>
      </w:pPr>
    </w:p>
    <w:p w:rsidR="002A7638" w:rsidP="00E6622F" w14:paraId="2E05D982" w14:textId="707E9F9A">
      <w:pPr>
        <w:pStyle w:val="BusinessRules"/>
      </w:pPr>
    </w:p>
    <w:p w:rsidR="005946E4" w:rsidP="00E6622F" w14:paraId="5EE922EE" w14:textId="4B386429">
      <w:pPr>
        <w:pStyle w:val="BusinessRules"/>
      </w:pPr>
      <w:r>
        <w:t xml:space="preserve">Clicking on [Close] will </w:t>
      </w:r>
      <w:r w:rsidR="00F12C90">
        <w:t xml:space="preserve">navigate the user back to the </w:t>
      </w:r>
      <w:r>
        <w:t xml:space="preserve">screen </w:t>
      </w:r>
      <w:r w:rsidR="00F12C90">
        <w:t xml:space="preserve">he came from, meaning one of the three possible screens </w:t>
      </w:r>
      <w:r>
        <w:t xml:space="preserve">that </w:t>
      </w:r>
      <w:r w:rsidR="00F12C90">
        <w:t>he</w:t>
      </w:r>
      <w:r>
        <w:t xml:space="preserve"> clicked the [View Assignment History] </w:t>
      </w:r>
      <w:r w:rsidR="00F12C90">
        <w:t>button on:</w:t>
      </w:r>
    </w:p>
    <w:p w:rsidR="00F12C90" w:rsidRPr="00485EF6" w:rsidP="009E72AA" w14:paraId="0E55FA93" w14:textId="77777777">
      <w:pPr>
        <w:pStyle w:val="BusinessRules"/>
        <w:numPr>
          <w:ilvl w:val="0"/>
          <w:numId w:val="232"/>
        </w:numPr>
        <w:rPr>
          <w:b/>
        </w:rPr>
      </w:pPr>
      <w:r w:rsidRPr="00485EF6">
        <w:rPr>
          <w:b/>
        </w:rPr>
        <w:t>1020 – My Environmental Reviews</w:t>
      </w:r>
    </w:p>
    <w:p w:rsidR="00F12C90" w:rsidRPr="00485EF6" w:rsidP="009E72AA" w14:paraId="137A9B91" w14:textId="77777777">
      <w:pPr>
        <w:pStyle w:val="BusinessRules"/>
        <w:numPr>
          <w:ilvl w:val="0"/>
          <w:numId w:val="232"/>
        </w:numPr>
        <w:rPr>
          <w:b/>
        </w:rPr>
      </w:pPr>
      <w:r w:rsidRPr="00485EF6">
        <w:rPr>
          <w:b/>
        </w:rPr>
        <w:t>1030 – My Tiered Reviews</w:t>
      </w:r>
    </w:p>
    <w:p w:rsidR="00F12C90" w:rsidRPr="00485EF6" w:rsidP="009E72AA" w14:paraId="61AECC0F" w14:textId="77777777">
      <w:pPr>
        <w:pStyle w:val="BusinessRules"/>
        <w:numPr>
          <w:ilvl w:val="0"/>
          <w:numId w:val="232"/>
        </w:numPr>
        <w:rPr>
          <w:b/>
        </w:rPr>
      </w:pPr>
      <w:r>
        <w:rPr>
          <w:b/>
        </w:rPr>
        <w:t>1070 – Search Projects</w:t>
      </w:r>
    </w:p>
    <w:p w:rsidR="00F12C90" w:rsidP="00E6622F" w14:paraId="76E1B061" w14:textId="77777777">
      <w:pPr>
        <w:pStyle w:val="BusinessRules"/>
      </w:pPr>
    </w:p>
    <w:p w:rsidR="009C757D" w:rsidRPr="00536946" w:rsidP="00E6622F" w14:paraId="01AE10D8" w14:textId="7C3081AD">
      <w:pPr>
        <w:pStyle w:val="BusinessRules"/>
      </w:pPr>
    </w:p>
    <w:p w:rsidR="0043348A" w14:paraId="2365297A" w14:textId="77777777">
      <w:pPr>
        <w:rPr>
          <w:rFonts w:asciiTheme="majorHAnsi" w:eastAsiaTheme="majorEastAsia" w:hAnsiTheme="majorHAnsi" w:cstheme="majorBidi"/>
          <w:b/>
          <w:bCs/>
          <w:color w:val="4F81BD" w:themeColor="accent1"/>
          <w:sz w:val="26"/>
          <w:szCs w:val="26"/>
          <w:highlight w:val="cyan"/>
        </w:rPr>
      </w:pPr>
      <w:bookmarkStart w:id="131" w:name="_Toc331598725"/>
      <w:bookmarkStart w:id="132" w:name="_Toc331599009"/>
      <w:bookmarkStart w:id="133" w:name="_Toc353375088"/>
      <w:bookmarkStart w:id="134" w:name="_Toc356227834"/>
      <w:r>
        <w:rPr>
          <w:highlight w:val="cyan"/>
        </w:rPr>
        <w:br w:type="page"/>
      </w:r>
    </w:p>
    <w:p w:rsidR="00C444EB" w:rsidP="00BB6141" w14:paraId="01AE10D9" w14:textId="3AECA43A">
      <w:pPr>
        <w:pStyle w:val="Heading2"/>
        <w:spacing w:after="120"/>
      </w:pPr>
      <w:bookmarkStart w:id="135" w:name="_Toc166662632"/>
      <w:r w:rsidRPr="00DB327B">
        <w:rPr>
          <w:highlight w:val="cyan"/>
        </w:rPr>
        <w:t>1030 – My Tiered Reviews</w:t>
      </w:r>
      <w:bookmarkEnd w:id="125"/>
      <w:bookmarkEnd w:id="126"/>
      <w:bookmarkEnd w:id="127"/>
      <w:bookmarkEnd w:id="131"/>
      <w:bookmarkEnd w:id="132"/>
      <w:bookmarkEnd w:id="133"/>
      <w:bookmarkEnd w:id="134"/>
      <w:r w:rsidRPr="00DB327B" w:rsidR="00DB327B">
        <w:rPr>
          <w:highlight w:val="cyan"/>
        </w:rPr>
        <w:t xml:space="preserve"> (50/58)</w:t>
      </w:r>
      <w:r w:rsidRPr="00DB327B">
        <w:rPr>
          <w:highlight w:val="cyan"/>
        </w:rPr>
        <w:t xml:space="preserve"> </w:t>
      </w:r>
      <w:r w:rsidRPr="00DB327B" w:rsidR="00E9796F">
        <w:rPr>
          <w:rFonts w:ascii="Wingdings" w:eastAsia="Wingdings" w:hAnsi="Wingdings" w:cs="Wingdings"/>
          <w:highlight w:val="cyan"/>
        </w:rPr>
        <w:sym w:font="Wingdings" w:char="F0FE"/>
      </w:r>
      <w:bookmarkEnd w:id="135"/>
    </w:p>
    <w:p w:rsidR="00856BFA" w:rsidRPr="00AC1748" w:rsidP="00BA34AF" w14:paraId="01AE10DB" w14:textId="40ABE7D3">
      <w:pPr>
        <w:pStyle w:val="BusinessRules"/>
        <w:rPr>
          <w:u w:val="single"/>
        </w:rPr>
      </w:pPr>
      <w:r w:rsidRPr="00AC1748">
        <w:rPr>
          <w:u w:val="single"/>
        </w:rPr>
        <w:t>Business Rule</w:t>
      </w:r>
      <w:r w:rsidR="00AC1748">
        <w:rPr>
          <w:u w:val="single"/>
        </w:rPr>
        <w:t>s</w:t>
      </w:r>
      <w:r w:rsidRPr="00AC1748">
        <w:rPr>
          <w:u w:val="single"/>
        </w:rPr>
        <w:t xml:space="preserve">: </w:t>
      </w:r>
    </w:p>
    <w:p w:rsidR="003007BA" w:rsidRPr="00BB6141" w:rsidP="00BB6141" w14:paraId="01AE10DC" w14:textId="49BB4568">
      <w:pPr>
        <w:pStyle w:val="BusinessRules"/>
        <w:spacing w:after="120"/>
        <w:rPr>
          <w:b/>
        </w:rPr>
      </w:pPr>
      <w:r w:rsidRPr="00C444EB">
        <w:t xml:space="preserve">When the user clicks on “Go to Tiered Reviews” in Screen </w:t>
      </w:r>
      <w:r w:rsidRPr="00C444EB">
        <w:rPr>
          <w:b/>
        </w:rPr>
        <w:t>1020 – My Environmental Review</w:t>
      </w:r>
      <w:r w:rsidRPr="00C444EB">
        <w:t xml:space="preserve"> he will be led to screen </w:t>
      </w:r>
      <w:r w:rsidRPr="00C444EB">
        <w:rPr>
          <w:b/>
        </w:rPr>
        <w:t xml:space="preserve">1030 – </w:t>
      </w:r>
      <w:r w:rsidRPr="00C444EB" w:rsidR="001B5179">
        <w:rPr>
          <w:b/>
        </w:rPr>
        <w:t xml:space="preserve">My </w:t>
      </w:r>
      <w:r w:rsidRPr="00C444EB">
        <w:rPr>
          <w:b/>
        </w:rPr>
        <w:t>Tiered Reviews</w:t>
      </w:r>
      <w:r w:rsidR="00BB6141">
        <w:rPr>
          <w:b/>
        </w:rPr>
        <w:t>.</w:t>
      </w:r>
    </w:p>
    <w:p w:rsidR="00B3105D" w:rsidP="00BA34AF" w14:paraId="01AE10DE" w14:textId="318F44B7">
      <w:pPr>
        <w:pStyle w:val="BusinessRules"/>
      </w:pPr>
      <w:bookmarkStart w:id="136" w:name="_Toc353375089"/>
      <w:r w:rsidRPr="00C444EB">
        <w:t>The reviews visible on the dashboard will depend on the user’s role</w:t>
      </w:r>
      <w:r w:rsidR="00E0644F">
        <w:t xml:space="preserve"> as well as on the user’s display selection on the dashboard</w:t>
      </w:r>
      <w:r w:rsidRPr="00C444EB" w:rsidR="0032298F">
        <w:t>. Only the Tier 1 reviews will be displayed at that point</w:t>
      </w:r>
      <w:r w:rsidR="00856BFA">
        <w:t>.</w:t>
      </w:r>
      <w:r w:rsidR="00856BFA">
        <w:rPr>
          <w:iCs/>
        </w:rPr>
        <w:t xml:space="preserve"> The dashboard screen should display up to 50 reviews at a time</w:t>
      </w:r>
      <w:r w:rsidRPr="00C444EB">
        <w:t>:</w:t>
      </w:r>
    </w:p>
    <w:p w:rsidR="00E0644F" w:rsidP="00E0644F" w14:paraId="6C47CD4F" w14:textId="77777777">
      <w:pPr>
        <w:pStyle w:val="BusinessRules"/>
        <w:rPr>
          <w:iCs/>
        </w:rPr>
      </w:pPr>
    </w:p>
    <w:p w:rsidR="00E0644F" w:rsidP="00E0644F" w14:paraId="733574B8" w14:textId="199C3E85">
      <w:pPr>
        <w:pStyle w:val="BusinessRules"/>
        <w:rPr>
          <w:iCs/>
        </w:rPr>
      </w:pPr>
      <w:r>
        <w:rPr>
          <w:iCs/>
        </w:rPr>
        <w:t xml:space="preserve">By </w:t>
      </w:r>
      <w:r>
        <w:rPr>
          <w:iCs/>
        </w:rPr>
        <w:t>default</w:t>
      </w:r>
      <w:r>
        <w:rPr>
          <w:iCs/>
        </w:rPr>
        <w:t xml:space="preserve"> the system will show only those reviews currently assigned to the through the default selection of the “Show reviews assigned to me” radio button selection. </w:t>
      </w:r>
    </w:p>
    <w:p w:rsidR="00E0644F" w:rsidP="00E0644F" w14:paraId="64CBAD87" w14:textId="730B8259">
      <w:pPr>
        <w:pStyle w:val="BusinessRules"/>
        <w:rPr>
          <w:iCs/>
        </w:rPr>
      </w:pPr>
    </w:p>
    <w:p w:rsidR="00E0644F" w:rsidP="00E0644F" w14:paraId="74CD0974" w14:textId="77777777">
      <w:pPr>
        <w:pStyle w:val="BusinessRules"/>
        <w:rPr>
          <w:iCs/>
        </w:rPr>
      </w:pPr>
      <w:r>
        <w:rPr>
          <w:iCs/>
        </w:rPr>
        <w:t>A “Show All” selection is available and depends on the user’s role and privileges as follows:</w:t>
      </w:r>
    </w:p>
    <w:p w:rsidR="00E0644F" w:rsidP="009E72AA" w14:paraId="78F0992E" w14:textId="77777777">
      <w:pPr>
        <w:pStyle w:val="BusinessRules"/>
        <w:numPr>
          <w:ilvl w:val="0"/>
          <w:numId w:val="59"/>
        </w:numPr>
      </w:pPr>
      <w:r w:rsidRPr="00C444EB">
        <w:t xml:space="preserve">RE </w:t>
      </w:r>
      <w:r>
        <w:t>users</w:t>
      </w:r>
      <w:r w:rsidRPr="00C444EB">
        <w:t xml:space="preserve"> will see all reviews </w:t>
      </w:r>
      <w:r>
        <w:t>for the Responsible Entity they are signed in as.</w:t>
      </w:r>
    </w:p>
    <w:p w:rsidR="00E0644F" w:rsidP="009E72AA" w14:paraId="4131653C" w14:textId="77777777">
      <w:pPr>
        <w:pStyle w:val="BusinessRules"/>
        <w:numPr>
          <w:ilvl w:val="0"/>
          <w:numId w:val="59"/>
        </w:numPr>
      </w:pPr>
      <w:r w:rsidRPr="00C444EB">
        <w:t xml:space="preserve">HUD </w:t>
      </w:r>
      <w:r>
        <w:t>users</w:t>
      </w:r>
      <w:r w:rsidRPr="00C444EB">
        <w:t xml:space="preserve"> will see </w:t>
      </w:r>
      <w:r>
        <w:t xml:space="preserve">all </w:t>
      </w:r>
      <w:r w:rsidRPr="00C444EB">
        <w:t xml:space="preserve">reviews </w:t>
      </w:r>
      <w:r>
        <w:t xml:space="preserve">that the users </w:t>
      </w:r>
      <w:r>
        <w:t>has</w:t>
      </w:r>
      <w:r>
        <w:t xml:space="preserve"> view or edit privileges, depending on the users’ access to Part 50 and/or Part 58 and by State. </w:t>
      </w:r>
    </w:p>
    <w:p w:rsidR="00E0644F" w:rsidP="009E72AA" w14:paraId="1F057B73" w14:textId="06C24CC6">
      <w:pPr>
        <w:pStyle w:val="BusinessRules"/>
        <w:numPr>
          <w:ilvl w:val="0"/>
          <w:numId w:val="59"/>
        </w:numPr>
      </w:pPr>
      <w:r>
        <w:t xml:space="preserve">Partner </w:t>
      </w:r>
      <w:r w:rsidRPr="00C444EB">
        <w:t xml:space="preserve">users will </w:t>
      </w:r>
      <w:r w:rsidR="00766B07">
        <w:t>not have the “Show All” selection available</w:t>
      </w:r>
      <w:r>
        <w:t>.</w:t>
      </w:r>
    </w:p>
    <w:p w:rsidR="00437555" w:rsidP="009E72AA" w14:paraId="01AE10E2" w14:textId="5DFC3A4C">
      <w:pPr>
        <w:pStyle w:val="BusinessRules"/>
        <w:numPr>
          <w:ilvl w:val="0"/>
          <w:numId w:val="59"/>
        </w:numPr>
      </w:pPr>
      <w:r w:rsidRPr="00C444EB">
        <w:t xml:space="preserve">State </w:t>
      </w:r>
      <w:r w:rsidR="00C31268">
        <w:t>Agency</w:t>
      </w:r>
      <w:r w:rsidRPr="00C444EB">
        <w:t xml:space="preserve"> users will see everything in their state tagged CDBG on screen 1105</w:t>
      </w:r>
      <w:r w:rsidR="00BB6141">
        <w:t>.</w:t>
      </w:r>
    </w:p>
    <w:p w:rsidR="00926CC0" w:rsidP="009E72AA" w14:paraId="01AE10E3" w14:textId="30556208">
      <w:pPr>
        <w:pStyle w:val="BusinessRules"/>
        <w:numPr>
          <w:ilvl w:val="0"/>
          <w:numId w:val="59"/>
        </w:numPr>
      </w:pPr>
      <w:r>
        <w:t>State Agency users will not be allowed to create new reviews</w:t>
      </w:r>
      <w:r w:rsidR="00BB6141">
        <w:t>.</w:t>
      </w:r>
    </w:p>
    <w:p w:rsidR="00C0384E" w:rsidRPr="00C0384E" w:rsidP="009E72AA" w14:paraId="79FBE0BF" w14:textId="77777777">
      <w:pPr>
        <w:pStyle w:val="BusinessRules"/>
        <w:numPr>
          <w:ilvl w:val="0"/>
          <w:numId w:val="59"/>
        </w:numPr>
        <w:rPr>
          <w:iCs/>
        </w:rPr>
      </w:pPr>
      <w:r>
        <w:t xml:space="preserve">All reviews of the </w:t>
      </w:r>
      <w:r w:rsidR="00160348">
        <w:t>S</w:t>
      </w:r>
      <w:r>
        <w:t>tate that the user has been assigned to in the admin section will be displayed</w:t>
      </w:r>
      <w:r w:rsidR="00BB6141">
        <w:t>.</w:t>
      </w:r>
    </w:p>
    <w:p w:rsidR="00C0384E" w:rsidRPr="00C0384E" w:rsidP="009E72AA" w14:paraId="10F7ABF4" w14:textId="77777777">
      <w:pPr>
        <w:pStyle w:val="BusinessRules"/>
        <w:numPr>
          <w:ilvl w:val="0"/>
          <w:numId w:val="59"/>
        </w:numPr>
        <w:rPr>
          <w:iCs/>
        </w:rPr>
      </w:pPr>
      <w:r>
        <w:t xml:space="preserve">All reviews the user has started will be displayed even if the </w:t>
      </w:r>
      <w:r w:rsidR="00160348">
        <w:t>S</w:t>
      </w:r>
      <w:r>
        <w:t>tate of the review is no longer assigned to the user.</w:t>
      </w:r>
    </w:p>
    <w:p w:rsidR="00C0384E" w:rsidRPr="00C0384E" w:rsidP="009E72AA" w14:paraId="6E40FA67" w14:textId="088C78D9">
      <w:pPr>
        <w:pStyle w:val="BusinessRules"/>
        <w:numPr>
          <w:ilvl w:val="0"/>
          <w:numId w:val="59"/>
        </w:numPr>
        <w:rPr>
          <w:iCs/>
        </w:rPr>
      </w:pPr>
      <w:r w:rsidRPr="00C0384E">
        <w:rPr>
          <w:iCs/>
        </w:rPr>
        <w:t xml:space="preserve"> Note that only reviews that are assigned to the user are editable by </w:t>
      </w:r>
      <w:r w:rsidRPr="00C0384E">
        <w:rPr>
          <w:iCs/>
        </w:rPr>
        <w:t>that users</w:t>
      </w:r>
      <w:r w:rsidRPr="00C0384E">
        <w:rPr>
          <w:iCs/>
        </w:rPr>
        <w:t xml:space="preserve">. If the review is not assigned to a </w:t>
      </w:r>
      <w:r w:rsidRPr="00C0384E">
        <w:rPr>
          <w:iCs/>
        </w:rPr>
        <w:t>user</w:t>
      </w:r>
      <w:r w:rsidRPr="00C0384E">
        <w:rPr>
          <w:iCs/>
        </w:rPr>
        <w:t xml:space="preserve"> it can only be viewed.</w:t>
      </w:r>
    </w:p>
    <w:p w:rsidR="00C62CFB" w:rsidP="009E72AA" w14:paraId="787F41DB" w14:textId="7265E0FB">
      <w:pPr>
        <w:pStyle w:val="BusinessRules"/>
        <w:numPr>
          <w:ilvl w:val="0"/>
          <w:numId w:val="59"/>
        </w:numPr>
        <w:spacing w:after="120"/>
      </w:pPr>
    </w:p>
    <w:p w:rsidR="00DD62DA" w:rsidP="00BB6141" w14:paraId="01AE10E5" w14:textId="0D9482CE">
      <w:pPr>
        <w:pStyle w:val="BusinessRules"/>
        <w:spacing w:after="120"/>
      </w:pPr>
      <w:r>
        <w:rPr>
          <w:noProof/>
        </w:rPr>
        <mc:AlternateContent>
          <mc:Choice Requires="wps">
            <w:drawing>
              <wp:anchor distT="0" distB="0" distL="114300" distR="114300" simplePos="0" relativeHeight="252440576" behindDoc="1" locked="0" layoutInCell="1" allowOverlap="1">
                <wp:simplePos x="0" y="0"/>
                <wp:positionH relativeFrom="column">
                  <wp:posOffset>352425</wp:posOffset>
                </wp:positionH>
                <wp:positionV relativeFrom="paragraph">
                  <wp:posOffset>248285</wp:posOffset>
                </wp:positionV>
                <wp:extent cx="5153025" cy="2590800"/>
                <wp:effectExtent l="0" t="0" r="28575" b="19050"/>
                <wp:wrapNone/>
                <wp:docPr id="1520" name="Rectangle 16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153025" cy="2590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634" o:spid="_x0000_s1074" style="width:405.75pt;height:204pt;margin-top:19.55pt;margin-left:27.75pt;mso-height-percent:0;mso-height-relative:page;mso-width-percent:0;mso-width-relative:page;mso-wrap-distance-bottom:0;mso-wrap-distance-left:9pt;mso-wrap-distance-right:9pt;mso-wrap-distance-top:0;mso-wrap-style:square;position:absolute;visibility:visible;v-text-anchor:top;z-index:-250874880"/>
            </w:pict>
          </mc:Fallback>
        </mc:AlternateContent>
      </w:r>
      <w:r>
        <w:t>At the top of the screen, display the following text:</w:t>
      </w:r>
    </w:p>
    <w:p w:rsidR="00DD62DA" w:rsidRPr="00856BFA" w:rsidP="0043348A" w14:paraId="01AE10E7" w14:textId="5E88BE1B">
      <w:pPr>
        <w:ind w:left="720" w:right="720"/>
      </w:pPr>
      <w:r w:rsidRPr="00856BFA">
        <w:t xml:space="preserve">Environmental reviews may be tiered to eliminate repetitive discussions of the same issues at subsequent levels of review. Tiering is appropriate when there is a requirement to evaluate a policy or proposal in the early stages of development or when site-specific analysis or mitigation is not currently feasible and a more focused analysis is better done </w:t>
      </w:r>
      <w:r w:rsidRPr="00856BFA">
        <w:t>at a later date</w:t>
      </w:r>
      <w:r w:rsidRPr="00856BFA">
        <w:t xml:space="preserve">. Tiering is not appropriate for all programs or projects, and HUD recommends consulting with your Field Environmental Officer (FEO) before initiating a tiered review. </w:t>
      </w:r>
    </w:p>
    <w:p w:rsidR="00DD62DA" w:rsidRPr="00856BFA" w:rsidP="0043348A" w14:paraId="01AE10E8" w14:textId="77777777">
      <w:pPr>
        <w:ind w:left="720" w:right="720"/>
      </w:pPr>
    </w:p>
    <w:p w:rsidR="00DD62DA" w:rsidRPr="00856BFA" w:rsidP="0043348A" w14:paraId="01AE10E9" w14:textId="4290BF78">
      <w:pPr>
        <w:ind w:left="720" w:right="720"/>
      </w:pPr>
      <w:r w:rsidRPr="00856BFA">
        <w:t xml:space="preserve">HEROS integrates guidance and assistance into the environmental review format, but it is not a substitute for learning and understanding HUD’s environmental review process and all environmental laws and authorities addressed in this system. Responsible Entities are </w:t>
      </w:r>
      <w:r w:rsidR="007B6649">
        <w:t>encouraged</w:t>
      </w:r>
      <w:r w:rsidR="00C62CFB">
        <w:t xml:space="preserve"> </w:t>
      </w:r>
      <w:r w:rsidRPr="00856BFA">
        <w:t>to attend regular environmental trainings led by HUD staff and ensure that they are familiar with all relevant environmental laws and authorities. HEROS users remain responsible for ensuring that their environmental review records are accurate and complete.</w:t>
      </w:r>
    </w:p>
    <w:bookmarkEnd w:id="136"/>
    <w:p w:rsidR="00E0644F" w:rsidP="00BA34AF" w14:paraId="1A1740AC" w14:textId="77777777">
      <w:pPr>
        <w:pStyle w:val="BusinessRules"/>
      </w:pPr>
    </w:p>
    <w:p w:rsidR="00F94E5C" w:rsidP="00BA34AF" w14:paraId="21EA9FFB" w14:textId="77777777">
      <w:pPr>
        <w:pStyle w:val="BusinessRules"/>
      </w:pPr>
      <w:r w:rsidRPr="00C444EB">
        <w:t xml:space="preserve">My </w:t>
      </w:r>
      <w:r>
        <w:t xml:space="preserve">Tiered </w:t>
      </w:r>
      <w:r w:rsidRPr="00C444EB">
        <w:t>Reviews</w:t>
      </w:r>
      <w:r>
        <w:t xml:space="preserve"> as depicted in Figure 3</w:t>
      </w:r>
      <w:r w:rsidRPr="00F94E5C">
        <w:t xml:space="preserve"> </w:t>
      </w:r>
      <w:r>
        <w:t>should by default be sorted with the most updated reviews on top, whereas the action of assigning a review is considered an update to the review and therefore would be displayed first in the set of reviews.</w:t>
      </w:r>
      <w:r w:rsidRPr="00C444EB">
        <w:t xml:space="preserve"> </w:t>
      </w:r>
    </w:p>
    <w:p w:rsidR="00F94E5C" w:rsidP="00BA34AF" w14:paraId="6DB62E43" w14:textId="77777777">
      <w:pPr>
        <w:pStyle w:val="BusinessRules"/>
      </w:pPr>
    </w:p>
    <w:p w:rsidR="00940508" w:rsidRPr="00C444EB" w:rsidP="00BA34AF" w14:paraId="01AE10EC" w14:textId="0A36C656">
      <w:pPr>
        <w:pStyle w:val="BusinessRules"/>
      </w:pPr>
      <w:r>
        <w:t xml:space="preserve">The following columns will be displayed </w:t>
      </w:r>
      <w:r w:rsidRPr="00C444EB">
        <w:t>from left to right:</w:t>
      </w:r>
    </w:p>
    <w:p w:rsidR="00940508" w:rsidP="009E72AA" w14:paraId="01AE10ED" w14:textId="77777777">
      <w:pPr>
        <w:pStyle w:val="BusinessRules"/>
        <w:numPr>
          <w:ilvl w:val="0"/>
          <w:numId w:val="72"/>
        </w:numPr>
      </w:pPr>
      <w:r w:rsidRPr="00C444EB">
        <w:t>Select</w:t>
      </w:r>
    </w:p>
    <w:p w:rsidR="00940508" w:rsidP="009E72AA" w14:paraId="01AE10EE" w14:textId="77777777">
      <w:pPr>
        <w:pStyle w:val="BusinessRules"/>
        <w:numPr>
          <w:ilvl w:val="0"/>
          <w:numId w:val="72"/>
        </w:numPr>
      </w:pPr>
      <w:r w:rsidRPr="00C444EB">
        <w:t>Name of Project</w:t>
      </w:r>
    </w:p>
    <w:p w:rsidR="00940508" w:rsidP="009E72AA" w14:paraId="01AE10EF" w14:textId="77777777">
      <w:pPr>
        <w:pStyle w:val="BusinessRules"/>
        <w:numPr>
          <w:ilvl w:val="0"/>
          <w:numId w:val="72"/>
        </w:numPr>
      </w:pPr>
      <w:r w:rsidRPr="00C444EB">
        <w:t>City (</w:t>
      </w:r>
      <w:r w:rsidR="00971962">
        <w:t>from</w:t>
      </w:r>
      <w:r w:rsidRPr="00C444EB">
        <w:t xml:space="preserve"> </w:t>
      </w:r>
      <w:r>
        <w:t xml:space="preserve">screen </w:t>
      </w:r>
      <w:r w:rsidRPr="00207B4C">
        <w:t>1220 – Tiered Review: Project Summary</w:t>
      </w:r>
      <w:r w:rsidRPr="00C444EB">
        <w:t>)</w:t>
      </w:r>
    </w:p>
    <w:p w:rsidR="00940508" w:rsidP="009E72AA" w14:paraId="01AE10F0" w14:textId="77777777">
      <w:pPr>
        <w:pStyle w:val="BusinessRules"/>
        <w:numPr>
          <w:ilvl w:val="0"/>
          <w:numId w:val="72"/>
        </w:numPr>
      </w:pPr>
      <w:r w:rsidRPr="00C444EB">
        <w:t>State</w:t>
      </w:r>
    </w:p>
    <w:p w:rsidR="00E067A1" w:rsidP="00E067A1" w14:paraId="4B8711D7" w14:textId="77777777">
      <w:pPr>
        <w:pStyle w:val="BusinessRules"/>
        <w:numPr>
          <w:ilvl w:val="0"/>
          <w:numId w:val="72"/>
        </w:numPr>
      </w:pPr>
      <w:r w:rsidRPr="00C444EB">
        <w:t>Level of Review</w:t>
      </w:r>
    </w:p>
    <w:p w:rsidR="00940508" w:rsidP="009E72AA" w14:paraId="01AE10F1" w14:textId="77777777">
      <w:pPr>
        <w:pStyle w:val="BusinessRules"/>
        <w:numPr>
          <w:ilvl w:val="0"/>
          <w:numId w:val="72"/>
        </w:numPr>
      </w:pPr>
      <w:r w:rsidRPr="00C444EB">
        <w:t>Status</w:t>
      </w:r>
    </w:p>
    <w:p w:rsidR="002542FD" w:rsidP="009E72AA" w14:paraId="0E5E1536" w14:textId="4A606E6A">
      <w:pPr>
        <w:pStyle w:val="BusinessRules"/>
        <w:numPr>
          <w:ilvl w:val="0"/>
          <w:numId w:val="72"/>
        </w:numPr>
      </w:pPr>
      <w:r>
        <w:t>Mitigation Status</w:t>
      </w:r>
    </w:p>
    <w:p w:rsidR="00940508" w:rsidP="009E72AA" w14:paraId="01AE10F3" w14:textId="7C43FB93">
      <w:pPr>
        <w:pStyle w:val="BusinessRules"/>
        <w:numPr>
          <w:ilvl w:val="0"/>
          <w:numId w:val="72"/>
        </w:numPr>
      </w:pPr>
      <w:r>
        <w:t>Last Updated (Date/Time)</w:t>
      </w:r>
      <w:r w:rsidR="00515100">
        <w:t xml:space="preserve"> in chronological order</w:t>
      </w:r>
    </w:p>
    <w:p w:rsidR="00940508" w:rsidP="009E72AA" w14:paraId="01AE10F4" w14:textId="56AA530F">
      <w:pPr>
        <w:pStyle w:val="BusinessRules"/>
        <w:numPr>
          <w:ilvl w:val="0"/>
          <w:numId w:val="72"/>
        </w:numPr>
      </w:pPr>
      <w:r>
        <w:t>Assigned to</w:t>
      </w:r>
      <w:r w:rsidRPr="00C444EB">
        <w:t xml:space="preserve"> </w:t>
      </w:r>
      <w:r>
        <w:t>(User Name)</w:t>
      </w:r>
    </w:p>
    <w:p w:rsidR="00940508" w:rsidP="009E72AA" w14:paraId="01AE10F5" w14:textId="49166A16">
      <w:pPr>
        <w:pStyle w:val="BusinessRules"/>
        <w:numPr>
          <w:ilvl w:val="0"/>
          <w:numId w:val="72"/>
        </w:numPr>
      </w:pPr>
      <w:r w:rsidRPr="00C444EB">
        <w:t>ER</w:t>
      </w:r>
      <w:r w:rsidR="00F94E5C">
        <w:t xml:space="preserve"> </w:t>
      </w:r>
      <w:r w:rsidRPr="00C444EB">
        <w:t>ID</w:t>
      </w:r>
    </w:p>
    <w:p w:rsidR="00940508" w:rsidP="009E72AA" w14:paraId="01AE10F6" w14:textId="77777777">
      <w:pPr>
        <w:pStyle w:val="BusinessRules"/>
        <w:numPr>
          <w:ilvl w:val="0"/>
          <w:numId w:val="72"/>
        </w:numPr>
      </w:pPr>
      <w:r w:rsidRPr="00C444EB">
        <w:t xml:space="preserve">Generate ERR </w:t>
      </w:r>
    </w:p>
    <w:p w:rsidR="00991C09" w:rsidP="009E72AA" w14:paraId="67349D5E" w14:textId="77777777">
      <w:pPr>
        <w:pStyle w:val="BusinessRules"/>
        <w:numPr>
          <w:ilvl w:val="0"/>
          <w:numId w:val="72"/>
        </w:numPr>
      </w:pPr>
      <w:r w:rsidRPr="00C444EB">
        <w:t xml:space="preserve">Cancel </w:t>
      </w:r>
      <w:r>
        <w:t>(not applicable for reviews in “Completed” or “Completed</w:t>
      </w:r>
      <w:r w:rsidRPr="00991C09">
        <w:t>, conditioned on mitigation</w:t>
      </w:r>
      <w:r>
        <w:t>” status</w:t>
      </w:r>
    </w:p>
    <w:p w:rsidR="00991C09" w:rsidP="009E72AA" w14:paraId="68862053" w14:textId="1760C630">
      <w:pPr>
        <w:pStyle w:val="BusinessRules"/>
        <w:numPr>
          <w:ilvl w:val="0"/>
          <w:numId w:val="72"/>
        </w:numPr>
      </w:pPr>
      <w:r>
        <w:t>Reopen (this will change the status of the review to “In Progress”)</w:t>
      </w:r>
    </w:p>
    <w:p w:rsidR="00940508" w:rsidP="009E72AA" w14:paraId="01AE10F8" w14:textId="77777777">
      <w:pPr>
        <w:pStyle w:val="BusinessRules"/>
        <w:numPr>
          <w:ilvl w:val="0"/>
          <w:numId w:val="72"/>
        </w:numPr>
        <w:spacing w:after="120"/>
      </w:pPr>
      <w:r w:rsidRPr="00857966">
        <w:t>Part 50/58</w:t>
      </w:r>
    </w:p>
    <w:p w:rsidR="00F36534" w:rsidP="009E72AA" w14:paraId="793015ED" w14:textId="251E465D">
      <w:pPr>
        <w:pStyle w:val="BusinessRules"/>
        <w:numPr>
          <w:ilvl w:val="0"/>
          <w:numId w:val="72"/>
        </w:numPr>
        <w:spacing w:after="120"/>
      </w:pPr>
      <w:r>
        <w:t xml:space="preserve">Complete (from "Certify" checkbox on Screen </w:t>
      </w:r>
      <w:r>
        <w:t>7000</w:t>
      </w:r>
      <w:r>
        <w:t>)</w:t>
      </w:r>
    </w:p>
    <w:p w:rsidR="005E32DA" w:rsidP="00BA34AF" w14:paraId="16E91321" w14:textId="143976C0">
      <w:pPr>
        <w:pStyle w:val="BusinessRules"/>
      </w:pPr>
      <w:r>
        <w:t>The Last Updated fields should be only updated</w:t>
      </w:r>
      <w:r w:rsidRPr="004E3965">
        <w:t xml:space="preserve"> if </w:t>
      </w:r>
      <w:r>
        <w:t>a user edits</w:t>
      </w:r>
      <w:r w:rsidRPr="004E3965">
        <w:t xml:space="preserve"> the review and saves the changes</w:t>
      </w:r>
      <w:r w:rsidR="00F94E5C">
        <w:t xml:space="preserve"> or if a review has been assigned</w:t>
      </w:r>
      <w:r w:rsidR="00FE6B2C">
        <w:t>.</w:t>
      </w:r>
    </w:p>
    <w:p w:rsidR="00FE6B2C" w:rsidP="00FE6B2C" w14:paraId="68932FA4" w14:textId="3EF98244">
      <w:pPr>
        <w:pStyle w:val="BusinessRules"/>
      </w:pPr>
      <w:r>
        <w:t>Typing into the empty column headers will narrow the dashboard display down based on the data entered. Meaning typing “demo” into the [Name of Project] will display only those ERs that contain the word “demo” in the project name. As another example typing “VA” into the [State] field will display all reviews in Virginia. Using the arrows next to the column names will sort on that column ascending or descending.</w:t>
      </w:r>
      <w:r w:rsidR="00843DE0">
        <w:t xml:space="preserve"> When sorting by state, in progress reviews with States of “N/A” will be displayed at the end.   </w:t>
      </w:r>
      <w:r>
        <w:t xml:space="preserve"> </w:t>
      </w:r>
      <w:r w:rsidR="002A4F28">
        <w:t>Note that even if the user does not hit [Enter], the system will start narrowing the results down as soon as the user starts typing. The user can hit [Enter] if he chooses to do so.</w:t>
      </w:r>
    </w:p>
    <w:p w:rsidR="00940508" w:rsidP="00BA34AF" w14:paraId="01AE10F9" w14:textId="16AD62DF">
      <w:pPr>
        <w:pStyle w:val="BusinessRules"/>
      </w:pPr>
      <w:r w:rsidRPr="003872F1">
        <w:rPr>
          <w:noProof/>
        </w:rPr>
        <w:drawing>
          <wp:inline distT="0" distB="0" distL="0" distR="0">
            <wp:extent cx="5943600" cy="2301875"/>
            <wp:effectExtent l="0" t="0" r="0" b="3175"/>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1030.png"/>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5943600" cy="2301875"/>
                    </a:xfrm>
                    <a:prstGeom prst="rect">
                      <a:avLst/>
                    </a:prstGeom>
                  </pic:spPr>
                </pic:pic>
              </a:graphicData>
            </a:graphic>
          </wp:inline>
        </w:drawing>
      </w:r>
    </w:p>
    <w:p w:rsidR="00940508" w:rsidRPr="00C444EB" w:rsidP="00782FBD" w14:paraId="01AE10FA" w14:textId="1DFD023C">
      <w:pPr>
        <w:pStyle w:val="Caption"/>
      </w:pPr>
      <w:r>
        <w:t xml:space="preserve">Figure </w:t>
      </w:r>
      <w:r w:rsidR="00BB6141">
        <w:t>3</w:t>
      </w:r>
      <w:r>
        <w:t xml:space="preserve">- </w:t>
      </w:r>
      <w:r w:rsidRPr="005E3488">
        <w:t xml:space="preserve">HEROS </w:t>
      </w:r>
      <w:r w:rsidRPr="00782FBD">
        <w:t>Dashboard</w:t>
      </w:r>
      <w:r w:rsidRPr="005E3488">
        <w:t xml:space="preserve"> for </w:t>
      </w:r>
      <w:r>
        <w:t xml:space="preserve">Tiered </w:t>
      </w:r>
      <w:r w:rsidRPr="005E3488">
        <w:t>Reviews</w:t>
      </w:r>
    </w:p>
    <w:p w:rsidR="00CA0033" w:rsidRPr="00C444EB" w:rsidP="00CA0033" w14:paraId="6C8F9B22" w14:textId="77777777">
      <w:pPr>
        <w:pStyle w:val="BusinessRules"/>
      </w:pPr>
      <w:r>
        <w:t>Possible actions based on assigned user privileges are:</w:t>
      </w:r>
    </w:p>
    <w:p w:rsidR="00CA0033" w:rsidP="009E72AA" w14:paraId="5C3F56C5" w14:textId="4444DDD1">
      <w:pPr>
        <w:pStyle w:val="BusinessRules"/>
        <w:numPr>
          <w:ilvl w:val="0"/>
          <w:numId w:val="230"/>
        </w:numPr>
      </w:pPr>
      <w:r w:rsidRPr="00C444EB">
        <w:t xml:space="preserve">Start a new </w:t>
      </w:r>
      <w:r>
        <w:t xml:space="preserve">broad-level/Tier 1 </w:t>
      </w:r>
      <w:r w:rsidRPr="00C444EB">
        <w:t>review</w:t>
      </w:r>
      <w:r>
        <w:t>.</w:t>
      </w:r>
    </w:p>
    <w:p w:rsidR="00CA0033" w:rsidP="009E72AA" w14:paraId="1E68E9BB" w14:textId="77777777">
      <w:pPr>
        <w:pStyle w:val="BusinessRules"/>
        <w:numPr>
          <w:ilvl w:val="0"/>
          <w:numId w:val="230"/>
        </w:numPr>
      </w:pPr>
      <w:r>
        <w:t>Assign a review</w:t>
      </w:r>
    </w:p>
    <w:p w:rsidR="00CA0033" w:rsidP="00CA0033" w14:paraId="39DB6DD8" w14:textId="354AE64F">
      <w:pPr>
        <w:pStyle w:val="BusinessRules"/>
        <w:ind w:left="720"/>
      </w:pPr>
      <w:r>
        <w:t>Note that this option will be only available to the current assigned user of the review as well as admin users with privileges for that review</w:t>
      </w:r>
      <w:r w:rsidR="00C0384E">
        <w:t xml:space="preserve"> (Admin Users for the RE and HUD Admin users with privileges on the review)</w:t>
      </w:r>
      <w:r>
        <w:t>.</w:t>
      </w:r>
    </w:p>
    <w:p w:rsidR="00CA0033" w:rsidP="009E72AA" w14:paraId="3211D92D" w14:textId="01029836">
      <w:pPr>
        <w:pStyle w:val="BusinessRules"/>
        <w:numPr>
          <w:ilvl w:val="0"/>
          <w:numId w:val="230"/>
        </w:numPr>
      </w:pPr>
      <w:r w:rsidRPr="00C444EB">
        <w:t xml:space="preserve">Edit an existing review by clicking the desired ER ID </w:t>
      </w:r>
      <w:r>
        <w:t>and selecting [Edit selected tiered review].</w:t>
      </w:r>
    </w:p>
    <w:p w:rsidR="0027315C" w:rsidP="0027315C" w14:paraId="52544489" w14:textId="77777777">
      <w:pPr>
        <w:pStyle w:val="BusinessRules"/>
        <w:ind w:left="720"/>
      </w:pPr>
      <w:r>
        <w:t xml:space="preserve">Note that this option will </w:t>
      </w:r>
      <w:r>
        <w:t>be only available to the current assigned user of the review as well as admin users with privileges for that review</w:t>
      </w:r>
    </w:p>
    <w:p w:rsidR="00CA0033" w:rsidP="009E72AA" w14:paraId="3D2BA56C" w14:textId="05D62652">
      <w:pPr>
        <w:pStyle w:val="BusinessRules"/>
        <w:numPr>
          <w:ilvl w:val="0"/>
          <w:numId w:val="230"/>
        </w:numPr>
      </w:pPr>
      <w:r w:rsidRPr="00C444EB">
        <w:t>View an existing review by clicking the desired ER ID and selecting [View</w:t>
      </w:r>
      <w:r>
        <w:t xml:space="preserve"> selected tiered review</w:t>
      </w:r>
      <w:r w:rsidRPr="00C444EB">
        <w:t>]</w:t>
      </w:r>
      <w:r>
        <w:t>.</w:t>
      </w:r>
      <w:r w:rsidRPr="00A65782">
        <w:t xml:space="preserve"> </w:t>
      </w:r>
    </w:p>
    <w:p w:rsidR="00CA0033" w:rsidP="009E72AA" w14:paraId="4E75EF95" w14:textId="77777777">
      <w:pPr>
        <w:pStyle w:val="BusinessRules"/>
        <w:numPr>
          <w:ilvl w:val="0"/>
          <w:numId w:val="230"/>
        </w:numPr>
      </w:pPr>
      <w:r>
        <w:t>View the assignment history of a review by clicking the desired ER ID and selecting [View Assignment History]</w:t>
      </w:r>
    </w:p>
    <w:p w:rsidR="00CA0033" w:rsidP="009E72AA" w14:paraId="1D750EAF" w14:textId="77777777">
      <w:pPr>
        <w:pStyle w:val="BusinessRules"/>
        <w:numPr>
          <w:ilvl w:val="0"/>
          <w:numId w:val="230"/>
        </w:numPr>
      </w:pPr>
      <w:r w:rsidRPr="00C444EB">
        <w:t xml:space="preserve">For </w:t>
      </w:r>
      <w:r>
        <w:t xml:space="preserve">all review types except EIS with status of: </w:t>
      </w:r>
      <w:r w:rsidRPr="00C444EB">
        <w:t>completed; completed, conditioned on mitigation and FOSI reviews only: Generate</w:t>
      </w:r>
      <w:r>
        <w:t xml:space="preserve"> Environmental Review Record.</w:t>
      </w:r>
    </w:p>
    <w:p w:rsidR="00CA0033" w:rsidP="009E72AA" w14:paraId="2EC1041A" w14:textId="77777777">
      <w:pPr>
        <w:pStyle w:val="BusinessRules"/>
        <w:numPr>
          <w:ilvl w:val="0"/>
          <w:numId w:val="230"/>
        </w:numPr>
      </w:pPr>
      <w:r w:rsidRPr="00C444EB">
        <w:t>Cancel a project</w:t>
      </w:r>
      <w:r>
        <w:t>. Only available if the review has not been completed yet.</w:t>
      </w:r>
    </w:p>
    <w:p w:rsidR="00CA0033" w:rsidP="009E72AA" w14:paraId="3DC71996" w14:textId="77777777">
      <w:pPr>
        <w:pStyle w:val="BusinessRules"/>
        <w:numPr>
          <w:ilvl w:val="0"/>
          <w:numId w:val="230"/>
        </w:numPr>
        <w:spacing w:after="120"/>
      </w:pPr>
      <w:r w:rsidRPr="00C444EB">
        <w:t>Reopen a canceled project</w:t>
      </w:r>
      <w:r>
        <w:t>. This will change the status of the review to “In Progress</w:t>
      </w:r>
      <w:r>
        <w:t>”.</w:t>
      </w:r>
    </w:p>
    <w:p w:rsidR="00CA0033" w:rsidP="00BA34AF" w14:paraId="3166F85C" w14:textId="77777777">
      <w:pPr>
        <w:pStyle w:val="BusinessRules"/>
      </w:pPr>
    </w:p>
    <w:p w:rsidR="00940508" w:rsidRPr="00C444EB" w:rsidP="00BA34AF" w14:paraId="01AE10FC" w14:textId="77777777">
      <w:pPr>
        <w:pStyle w:val="BusinessRules"/>
      </w:pPr>
      <w:r>
        <w:t>The following button</w:t>
      </w:r>
      <w:r w:rsidRPr="00C444EB">
        <w:t xml:space="preserve"> should be above the list of existing ERs and do</w:t>
      </w:r>
      <w:r>
        <w:t>es</w:t>
      </w:r>
      <w:r w:rsidRPr="00C444EB">
        <w:t xml:space="preserve"> not require the user to first select a review:</w:t>
      </w:r>
    </w:p>
    <w:p w:rsidR="00856BFA" w:rsidRPr="00BB6141" w:rsidP="00BB6141" w14:paraId="01AE10FD" w14:textId="0E4B76AA">
      <w:pPr>
        <w:pStyle w:val="BusinessRules"/>
        <w:spacing w:after="100" w:afterAutospacing="1"/>
      </w:pPr>
      <w:r w:rsidRPr="00C444EB">
        <w:t>[Start a new broad level / Tier 1 review]</w:t>
      </w:r>
      <w:r w:rsidR="00940508">
        <w:t xml:space="preserve">: the user </w:t>
      </w:r>
      <w:r w:rsidRPr="00C444EB">
        <w:t xml:space="preserve">will be sent to the tiering track starting at screen </w:t>
      </w:r>
      <w:r w:rsidRPr="00C444EB">
        <w:rPr>
          <w:b/>
        </w:rPr>
        <w:t xml:space="preserve">1101 – Review Type </w:t>
      </w:r>
      <w:r w:rsidRPr="00DD4E7A">
        <w:t>followed by screen</w:t>
      </w:r>
      <w:r w:rsidRPr="00C444EB">
        <w:rPr>
          <w:b/>
        </w:rPr>
        <w:t xml:space="preserve"> 1105 – Tiered Review: Initial Screen </w:t>
      </w:r>
      <w:r w:rsidRPr="00DD4E7A">
        <w:t>and then screen</w:t>
      </w:r>
      <w:r w:rsidRPr="00C444EB">
        <w:rPr>
          <w:b/>
        </w:rPr>
        <w:t xml:space="preserve"> 1210 –Tiered Review: Level of Review </w:t>
      </w:r>
      <w:r>
        <w:rPr>
          <w:b/>
        </w:rPr>
        <w:t xml:space="preserve">(58) </w:t>
      </w:r>
      <w:r w:rsidRPr="00DD4E7A">
        <w:t>or</w:t>
      </w:r>
      <w:r>
        <w:rPr>
          <w:b/>
        </w:rPr>
        <w:t xml:space="preserve"> 1215 – Tiered Review: Level of Review (50)</w:t>
      </w:r>
      <w:r w:rsidR="00BB6141">
        <w:t>.</w:t>
      </w:r>
    </w:p>
    <w:p w:rsidR="005505BA" w:rsidRPr="00C444EB" w:rsidP="00BA34AF" w14:paraId="01AE10FF" w14:textId="714D37C2">
      <w:pPr>
        <w:pStyle w:val="BusinessRules"/>
      </w:pPr>
      <w:bookmarkStart w:id="137" w:name="_Toc323631482"/>
      <w:bookmarkStart w:id="138" w:name="_Toc323895399"/>
      <w:bookmarkStart w:id="139" w:name="_Toc323822117"/>
      <w:bookmarkStart w:id="140" w:name="_Toc331598726"/>
      <w:bookmarkStart w:id="141" w:name="_Toc331599010"/>
      <w:r w:rsidRPr="00C444EB">
        <w:t xml:space="preserve">The following items should be buttons </w:t>
      </w:r>
      <w:r>
        <w:t xml:space="preserve">below </w:t>
      </w:r>
      <w:r w:rsidRPr="00C444EB">
        <w:t xml:space="preserve">the list of existing ERs and </w:t>
      </w:r>
      <w:r>
        <w:t>will</w:t>
      </w:r>
      <w:r w:rsidRPr="00C444EB">
        <w:t xml:space="preserve"> require th</w:t>
      </w:r>
      <w:r>
        <w:t>e user to first select a review</w:t>
      </w:r>
      <w:r w:rsidRPr="00926CC0">
        <w:t xml:space="preserve"> </w:t>
      </w:r>
      <w:r w:rsidRPr="00C444EB">
        <w:t xml:space="preserve">prior to </w:t>
      </w:r>
      <w:r w:rsidRPr="00C444EB">
        <w:t>taking action</w:t>
      </w:r>
      <w:r w:rsidR="00B41E98">
        <w:t xml:space="preserve">. The availability of the buttons depends on the </w:t>
      </w:r>
      <w:r w:rsidR="00B41E98">
        <w:t>users</w:t>
      </w:r>
      <w:r w:rsidR="00B41E98">
        <w:t xml:space="preserve"> privileges.</w:t>
      </w:r>
    </w:p>
    <w:p w:rsidR="00940508" w:rsidP="009E72AA" w14:paraId="01AE1100" w14:textId="3176A2CA">
      <w:pPr>
        <w:pStyle w:val="BusinessRules"/>
        <w:numPr>
          <w:ilvl w:val="0"/>
          <w:numId w:val="199"/>
        </w:numPr>
      </w:pPr>
      <w:r>
        <w:t>[</w:t>
      </w:r>
      <w:r w:rsidR="005505BA">
        <w:t xml:space="preserve">Edit selected </w:t>
      </w:r>
      <w:r w:rsidR="002F0AC8">
        <w:t>tiered</w:t>
      </w:r>
      <w:r w:rsidR="005505BA">
        <w:t xml:space="preserve"> review</w:t>
      </w:r>
      <w:r>
        <w:t>]</w:t>
      </w:r>
      <w:r w:rsidR="005505BA">
        <w:t xml:space="preserve"> - this will route the user to screen </w:t>
      </w:r>
      <w:r w:rsidRPr="00926CC0" w:rsidR="005505BA">
        <w:rPr>
          <w:b/>
        </w:rPr>
        <w:t xml:space="preserve">1105 – Initial </w:t>
      </w:r>
      <w:r w:rsidRPr="00926CC0" w:rsidR="005505BA">
        <w:rPr>
          <w:b/>
        </w:rPr>
        <w:t>Screen</w:t>
      </w:r>
      <w:r w:rsidR="00BB6141">
        <w:t xml:space="preserve">  of</w:t>
      </w:r>
      <w:r w:rsidR="00BB6141">
        <w:t xml:space="preserve"> that review.</w:t>
      </w:r>
    </w:p>
    <w:p w:rsidR="005505BA" w:rsidP="009E72AA" w14:paraId="01AE1101" w14:textId="2F4FFA92">
      <w:pPr>
        <w:pStyle w:val="BusinessRules"/>
        <w:numPr>
          <w:ilvl w:val="0"/>
          <w:numId w:val="199"/>
        </w:numPr>
      </w:pPr>
      <w:r>
        <w:t>[</w:t>
      </w:r>
      <w:r>
        <w:t>Edit 7015.16 – Authority to User Grant Funds</w:t>
      </w:r>
      <w:r>
        <w:t>]</w:t>
      </w:r>
      <w:r>
        <w:t xml:space="preserve"> (grayed out for Part 50 reviews)</w:t>
      </w:r>
      <w:r>
        <w:t xml:space="preserve"> - this will route the user to screen </w:t>
      </w:r>
      <w:r w:rsidRPr="00940508">
        <w:rPr>
          <w:b/>
        </w:rPr>
        <w:t>7015.16 – Authority to Use Grant Funds</w:t>
      </w:r>
      <w:r>
        <w:rPr>
          <w:b/>
        </w:rPr>
        <w:t xml:space="preserve"> </w:t>
      </w:r>
      <w:r w:rsidRPr="00940508">
        <w:t>of that review</w:t>
      </w:r>
      <w:r w:rsidR="00BB6141">
        <w:t>.</w:t>
      </w:r>
    </w:p>
    <w:p w:rsidR="005505BA" w:rsidP="009E72AA" w14:paraId="01AE1102" w14:textId="0ECA455E">
      <w:pPr>
        <w:pStyle w:val="BusinessRules"/>
        <w:numPr>
          <w:ilvl w:val="0"/>
          <w:numId w:val="199"/>
        </w:numPr>
      </w:pPr>
      <w:r>
        <w:t>[</w:t>
      </w:r>
      <w:r>
        <w:t xml:space="preserve">View selected </w:t>
      </w:r>
      <w:r w:rsidR="002F0AC8">
        <w:t>tiered</w:t>
      </w:r>
      <w:r>
        <w:t xml:space="preserve"> review</w:t>
      </w:r>
      <w:r>
        <w:t>]</w:t>
      </w:r>
      <w:r>
        <w:t xml:space="preserve"> - this will route the user to screen </w:t>
      </w:r>
      <w:r w:rsidRPr="00926CC0">
        <w:rPr>
          <w:b/>
        </w:rPr>
        <w:t xml:space="preserve">1105 – Initial </w:t>
      </w:r>
      <w:r w:rsidRPr="00926CC0">
        <w:rPr>
          <w:b/>
        </w:rPr>
        <w:t>Screen</w:t>
      </w:r>
      <w:r w:rsidR="00BB6141">
        <w:t xml:space="preserve">  of</w:t>
      </w:r>
      <w:r w:rsidR="00BB6141">
        <w:t xml:space="preserve"> that review.</w:t>
      </w:r>
    </w:p>
    <w:p w:rsidR="00940508" w:rsidP="009E72AA" w14:paraId="01AE1103" w14:textId="6E026A29">
      <w:pPr>
        <w:pStyle w:val="BusinessRules"/>
        <w:numPr>
          <w:ilvl w:val="0"/>
          <w:numId w:val="199"/>
        </w:numPr>
      </w:pPr>
      <w:r>
        <w:t>[</w:t>
      </w:r>
      <w:r w:rsidR="002F0AC8">
        <w:t>View/</w:t>
      </w:r>
      <w:r w:rsidRPr="00C444EB" w:rsidR="005505BA">
        <w:t>Add a site-specific review</w:t>
      </w:r>
      <w:r>
        <w:t>]</w:t>
      </w:r>
      <w:r w:rsidRPr="00C444EB" w:rsidR="005505BA">
        <w:t xml:space="preserve"> will send the user to </w:t>
      </w:r>
      <w:r w:rsidRPr="00940508" w:rsidR="005505BA">
        <w:rPr>
          <w:b/>
        </w:rPr>
        <w:t>1240 – Site-Specific or Second Tier Reviews</w:t>
      </w:r>
      <w:r w:rsidRPr="00940508">
        <w:rPr>
          <w:b/>
        </w:rPr>
        <w:t xml:space="preserve"> </w:t>
      </w:r>
      <w:r w:rsidRPr="00940508">
        <w:t>for that review</w:t>
      </w:r>
      <w:r>
        <w:t>.</w:t>
      </w:r>
      <w:r w:rsidR="00FE4121">
        <w:t xml:space="preserve"> </w:t>
      </w:r>
      <w:r w:rsidRPr="00C444EB">
        <w:t xml:space="preserve">A site-specific/Tier II review can be added for any Tier </w:t>
      </w:r>
      <w:r w:rsidR="00BB6141">
        <w:t>I review no matter the status.</w:t>
      </w:r>
    </w:p>
    <w:p w:rsidR="00FE4121" w:rsidP="00B41E98" w14:paraId="52AE4358" w14:textId="6B22FD1B">
      <w:pPr>
        <w:pStyle w:val="BusinessRules"/>
        <w:ind w:left="720"/>
      </w:pPr>
      <w:r>
        <w:t xml:space="preserve">The [View/Add a site-specific review] button is </w:t>
      </w:r>
      <w:r w:rsidR="00B157C1">
        <w:t>dependent</w:t>
      </w:r>
      <w:r>
        <w:t xml:space="preserve"> on the user role and should be enabled only in the following cases:</w:t>
      </w:r>
    </w:p>
    <w:p w:rsidR="00FE4121" w:rsidP="009E72AA" w14:paraId="7D521D26" w14:textId="7F7B0ACB">
      <w:pPr>
        <w:pStyle w:val="BusinessRules"/>
        <w:numPr>
          <w:ilvl w:val="1"/>
          <w:numId w:val="199"/>
        </w:numPr>
        <w:tabs>
          <w:tab w:val="left" w:pos="1080"/>
        </w:tabs>
        <w:ind w:left="1080"/>
      </w:pPr>
      <w:r>
        <w:t>Part 58 RE (View and Edit)</w:t>
      </w:r>
    </w:p>
    <w:p w:rsidR="00FE4121" w:rsidP="009E72AA" w14:paraId="68076A04" w14:textId="3CFD3045">
      <w:pPr>
        <w:pStyle w:val="BusinessRules"/>
        <w:numPr>
          <w:ilvl w:val="1"/>
          <w:numId w:val="199"/>
        </w:numPr>
        <w:tabs>
          <w:tab w:val="left" w:pos="1080"/>
        </w:tabs>
        <w:ind w:left="1080"/>
      </w:pPr>
      <w:r>
        <w:t>Part 58 HUD (View only)</w:t>
      </w:r>
    </w:p>
    <w:p w:rsidR="00FE4121" w:rsidP="009E72AA" w14:paraId="203F71CB" w14:textId="0D87EA3A">
      <w:pPr>
        <w:pStyle w:val="BusinessRules"/>
        <w:numPr>
          <w:ilvl w:val="1"/>
          <w:numId w:val="199"/>
        </w:numPr>
        <w:tabs>
          <w:tab w:val="left" w:pos="1080"/>
        </w:tabs>
        <w:ind w:left="1080"/>
      </w:pPr>
      <w:r>
        <w:t>Part 50 HUD (View and Edit)</w:t>
      </w:r>
    </w:p>
    <w:p w:rsidR="00121205" w:rsidRPr="00C444EB" w:rsidP="009E72AA" w14:paraId="73A5A6F3" w14:textId="09CD9F95">
      <w:pPr>
        <w:pStyle w:val="BusinessRules"/>
        <w:numPr>
          <w:ilvl w:val="1"/>
          <w:numId w:val="199"/>
        </w:numPr>
        <w:tabs>
          <w:tab w:val="left" w:pos="1080"/>
        </w:tabs>
        <w:spacing w:after="120"/>
        <w:ind w:left="1080"/>
      </w:pPr>
      <w:r>
        <w:t>Part 58 State (View and Edit)</w:t>
      </w:r>
    </w:p>
    <w:p w:rsidR="00B41E98" w:rsidP="009E72AA" w14:paraId="26DFE4CB" w14:textId="77777777">
      <w:pPr>
        <w:pStyle w:val="BusinessRules"/>
        <w:numPr>
          <w:ilvl w:val="0"/>
          <w:numId w:val="199"/>
        </w:numPr>
      </w:pPr>
      <w:r>
        <w:t xml:space="preserve">[Assign Review] - will display screen </w:t>
      </w:r>
      <w:r w:rsidRPr="007C3E1F">
        <w:rPr>
          <w:b/>
        </w:rPr>
        <w:t>102</w:t>
      </w:r>
      <w:r>
        <w:rPr>
          <w:b/>
        </w:rPr>
        <w:t>4</w:t>
      </w:r>
      <w:r w:rsidRPr="007C3E1F">
        <w:rPr>
          <w:b/>
        </w:rPr>
        <w:t xml:space="preserve"> – Assign</w:t>
      </w:r>
      <w:r>
        <w:rPr>
          <w:b/>
        </w:rPr>
        <w:t xml:space="preserve"> Review</w:t>
      </w:r>
      <w:r w:rsidRPr="007C3E1F">
        <w:rPr>
          <w:b/>
        </w:rPr>
        <w:t xml:space="preserve"> </w:t>
      </w:r>
    </w:p>
    <w:p w:rsidR="00B41E98" w:rsidP="009E72AA" w14:paraId="7658FA1D" w14:textId="77777777">
      <w:pPr>
        <w:pStyle w:val="BusinessRules"/>
        <w:numPr>
          <w:ilvl w:val="0"/>
          <w:numId w:val="199"/>
        </w:numPr>
      </w:pPr>
      <w:r>
        <w:t xml:space="preserve">[View Assignment History] will display screen </w:t>
      </w:r>
      <w:r w:rsidRPr="007C3E1F">
        <w:rPr>
          <w:b/>
        </w:rPr>
        <w:t xml:space="preserve">1026 – Assignment History </w:t>
      </w:r>
    </w:p>
    <w:p w:rsidR="00B41E98" w:rsidP="00BA34AF" w14:paraId="55809FF6" w14:textId="77777777">
      <w:pPr>
        <w:pStyle w:val="BusinessRules"/>
      </w:pPr>
    </w:p>
    <w:p w:rsidR="001526A1" w:rsidRPr="00C444EB" w:rsidP="001526A1" w14:paraId="5BDD5D22" w14:textId="77777777">
      <w:pPr>
        <w:pStyle w:val="BusinessRules"/>
      </w:pPr>
      <w:r>
        <w:t>Range of Values for Mitigation S</w:t>
      </w:r>
      <w:r w:rsidRPr="00C444EB">
        <w:t>tatus</w:t>
      </w:r>
      <w:r>
        <w:t xml:space="preserve"> column</w:t>
      </w:r>
      <w:r w:rsidRPr="00C444EB">
        <w:t>:</w:t>
      </w:r>
    </w:p>
    <w:p w:rsidR="001526A1" w:rsidP="001526A1" w14:paraId="564AB62B" w14:textId="77777777">
      <w:pPr>
        <w:pStyle w:val="BusinessRules"/>
        <w:numPr>
          <w:ilvl w:val="0"/>
          <w:numId w:val="284"/>
        </w:numPr>
      </w:pPr>
      <w:r>
        <w:t xml:space="preserve">N/A </w:t>
      </w:r>
      <w:r w:rsidRPr="001526A1">
        <w:t>(for reviews which do not require mitigation)</w:t>
      </w:r>
    </w:p>
    <w:p w:rsidR="001526A1" w:rsidP="007508F4" w14:paraId="464C94F0" w14:textId="77777777">
      <w:pPr>
        <w:pStyle w:val="BusinessRules"/>
        <w:numPr>
          <w:ilvl w:val="0"/>
          <w:numId w:val="284"/>
        </w:numPr>
      </w:pPr>
      <w:r>
        <w:t xml:space="preserve">Mitigation </w:t>
      </w:r>
      <w:r w:rsidRPr="00C444EB">
        <w:t>Completed</w:t>
      </w:r>
      <w:r>
        <w:t xml:space="preserve"> </w:t>
      </w:r>
      <w:r w:rsidRPr="001526A1">
        <w:t>(</w:t>
      </w:r>
      <w:r>
        <w:t>if</w:t>
      </w:r>
      <w:r w:rsidRPr="001526A1">
        <w:t xml:space="preserve"> all mitigation measures on screen 7000 are checked off)</w:t>
      </w:r>
    </w:p>
    <w:p w:rsidR="00B41E98" w:rsidP="007508F4" w14:paraId="66061BA9" w14:textId="02FAA298">
      <w:pPr>
        <w:pStyle w:val="BusinessRules"/>
        <w:numPr>
          <w:ilvl w:val="0"/>
          <w:numId w:val="284"/>
        </w:numPr>
      </w:pPr>
      <w:r>
        <w:t xml:space="preserve">Mitigation Open </w:t>
      </w:r>
      <w:r w:rsidRPr="001526A1">
        <w:t>(</w:t>
      </w:r>
      <w:r>
        <w:t xml:space="preserve">if </w:t>
      </w:r>
      <w:r w:rsidRPr="001526A1">
        <w:t>one or more mitigation measures on screen 7000 are not checked off)</w:t>
      </w:r>
    </w:p>
    <w:p w:rsidR="001526A1" w:rsidP="001526A1" w14:paraId="673DD5C1" w14:textId="77777777">
      <w:pPr>
        <w:pStyle w:val="BusinessRules"/>
      </w:pPr>
    </w:p>
    <w:p w:rsidR="00940508" w:rsidRPr="00C444EB" w:rsidP="00BA34AF" w14:paraId="01AE1105" w14:textId="5521C6A6">
      <w:pPr>
        <w:pStyle w:val="BusinessRules"/>
      </w:pPr>
      <w:r w:rsidRPr="00C444EB">
        <w:t xml:space="preserve">If a user cancels a project from the </w:t>
      </w:r>
      <w:r w:rsidRPr="00C444EB">
        <w:t>Dashboard</w:t>
      </w:r>
      <w:r w:rsidRPr="00C444EB">
        <w:t xml:space="preserve"> he will be sent to screen </w:t>
      </w:r>
      <w:r w:rsidRPr="00207B4C">
        <w:rPr>
          <w:b/>
        </w:rPr>
        <w:t>1021 – Cancel Review</w:t>
      </w:r>
      <w:r w:rsidRPr="00C444EB">
        <w:t xml:space="preserve"> and the information should be appended to the review. Canceled projects should not be deleted from the system but kept and </w:t>
      </w:r>
      <w:r w:rsidR="00BB6141">
        <w:t>be displayed with a status of “C</w:t>
      </w:r>
      <w:r w:rsidRPr="00C444EB">
        <w:t>anceled</w:t>
      </w:r>
      <w:r w:rsidRPr="00C444EB">
        <w:t>”.</w:t>
      </w:r>
      <w:r w:rsidRPr="00C444EB">
        <w:t xml:space="preserve"> Users should be able to reopen canceled reviews, as they can do for non</w:t>
      </w:r>
      <w:r w:rsidR="00776AB9">
        <w:t>-</w:t>
      </w:r>
      <w:r w:rsidRPr="00C444EB">
        <w:t>tier</w:t>
      </w:r>
      <w:r w:rsidR="00BB6141">
        <w:t>ed reviews.</w:t>
      </w:r>
    </w:p>
    <w:p w:rsidR="00336781" w:rsidRPr="00C444EB" w:rsidP="00BA34AF" w14:paraId="01AE1106" w14:textId="77777777">
      <w:pPr>
        <w:pStyle w:val="BusinessRules"/>
        <w:rPr>
          <w:rFonts w:eastAsiaTheme="majorEastAsia"/>
        </w:rPr>
      </w:pPr>
      <w:r w:rsidRPr="00C444EB">
        <w:br w:type="page"/>
      </w:r>
    </w:p>
    <w:p w:rsidR="003007BA" w:rsidRPr="00C444EB" w:rsidP="00782FBD" w14:paraId="01AE1107" w14:textId="77777777">
      <w:pPr>
        <w:pStyle w:val="Heading2"/>
        <w:spacing w:after="120"/>
      </w:pPr>
      <w:bookmarkStart w:id="142" w:name="_Toc323631483"/>
      <w:bookmarkStart w:id="143" w:name="_Toc323822118"/>
      <w:bookmarkStart w:id="144" w:name="_Toc323895400"/>
      <w:bookmarkStart w:id="145" w:name="_Toc331598727"/>
      <w:bookmarkStart w:id="146" w:name="_Toc331599011"/>
      <w:bookmarkStart w:id="147" w:name="_Toc353375096"/>
      <w:bookmarkStart w:id="148" w:name="_Toc356227836"/>
      <w:bookmarkStart w:id="149" w:name="_Toc166662633"/>
      <w:bookmarkEnd w:id="137"/>
      <w:bookmarkEnd w:id="138"/>
      <w:bookmarkEnd w:id="139"/>
      <w:bookmarkEnd w:id="140"/>
      <w:bookmarkEnd w:id="141"/>
      <w:r w:rsidRPr="006F7C9F">
        <w:rPr>
          <w:highlight w:val="cyan"/>
        </w:rPr>
        <w:t>1070 – Search</w:t>
      </w:r>
      <w:bookmarkEnd w:id="142"/>
      <w:bookmarkEnd w:id="143"/>
      <w:r w:rsidRPr="006F7C9F" w:rsidR="007C4CF5">
        <w:rPr>
          <w:highlight w:val="cyan"/>
        </w:rPr>
        <w:t xml:space="preserve"> </w:t>
      </w:r>
      <w:r w:rsidRPr="00224009" w:rsidR="007C4CF5">
        <w:rPr>
          <w:highlight w:val="cyan"/>
        </w:rPr>
        <w:t>Projects</w:t>
      </w:r>
      <w:bookmarkEnd w:id="144"/>
      <w:bookmarkEnd w:id="145"/>
      <w:bookmarkEnd w:id="146"/>
      <w:bookmarkEnd w:id="147"/>
      <w:bookmarkEnd w:id="148"/>
      <w:r w:rsidRPr="00224009">
        <w:rPr>
          <w:highlight w:val="cyan"/>
        </w:rPr>
        <w:t xml:space="preserve"> </w:t>
      </w:r>
      <w:r w:rsidRPr="00224009" w:rsidR="00762A14">
        <w:rPr>
          <w:highlight w:val="cyan"/>
        </w:rPr>
        <w:t>(50/58)</w:t>
      </w:r>
      <w:bookmarkEnd w:id="149"/>
    </w:p>
    <w:p w:rsidR="00940508" w:rsidP="00BA34AF" w14:paraId="01AE1109" w14:textId="77777777">
      <w:pPr>
        <w:pStyle w:val="BusinessRules"/>
      </w:pPr>
      <w:r w:rsidRPr="00DF1735">
        <w:rPr>
          <w:u w:val="single"/>
        </w:rPr>
        <w:t>Business Rules</w:t>
      </w:r>
      <w:r>
        <w:t>:</w:t>
      </w:r>
    </w:p>
    <w:p w:rsidR="00BB6141" w:rsidP="00BA34AF" w14:paraId="42CAB93D" w14:textId="77777777">
      <w:pPr>
        <w:pStyle w:val="BusinessRules"/>
      </w:pPr>
      <w:r>
        <w:t>This screen</w:t>
      </w:r>
      <w:r w:rsidRPr="00C444EB" w:rsidR="00213280">
        <w:t xml:space="preserve"> will only be</w:t>
      </w:r>
      <w:r>
        <w:t xml:space="preserve"> available for HUD Staff users.</w:t>
      </w:r>
    </w:p>
    <w:p w:rsidR="00BB6141" w:rsidP="00BA34AF" w14:paraId="706430C8" w14:textId="77777777">
      <w:pPr>
        <w:pStyle w:val="BusinessRules"/>
      </w:pPr>
      <w:r w:rsidRPr="00C444EB">
        <w:t>Once the user enter</w:t>
      </w:r>
      <w:r w:rsidR="00940508">
        <w:t>s</w:t>
      </w:r>
      <w:r w:rsidRPr="00C444EB">
        <w:t xml:space="preserve"> the search criteria the screen will list all the reviews th</w:t>
      </w:r>
      <w:r>
        <w:t>at match the selected criteria.</w:t>
      </w:r>
    </w:p>
    <w:p w:rsidR="00F85D8C" w:rsidP="00BA34AF" w14:paraId="01AE110A" w14:textId="03303C95">
      <w:pPr>
        <w:pStyle w:val="BusinessRules"/>
      </w:pPr>
      <w:r>
        <w:t xml:space="preserve">The reviews that fit the search criteria should appear in the same </w:t>
      </w:r>
      <w:r w:rsidR="000E42CA">
        <w:t>chart</w:t>
      </w:r>
      <w:r>
        <w:t xml:space="preserve"> </w:t>
      </w:r>
      <w:r w:rsidR="00940508">
        <w:t xml:space="preserve">format </w:t>
      </w:r>
      <w:r>
        <w:t>as in screen</w:t>
      </w:r>
      <w:r w:rsidR="00971962">
        <w:t>s</w:t>
      </w:r>
      <w:r>
        <w:t xml:space="preserve"> </w:t>
      </w:r>
      <w:r w:rsidRPr="00F17D3D">
        <w:rPr>
          <w:b/>
        </w:rPr>
        <w:t>1020</w:t>
      </w:r>
      <w:r w:rsidRPr="00F17D3D" w:rsidR="00F17D3D">
        <w:rPr>
          <w:b/>
        </w:rPr>
        <w:t xml:space="preserve"> – My Environmental Reviews</w:t>
      </w:r>
      <w:r w:rsidR="00971962">
        <w:rPr>
          <w:b/>
        </w:rPr>
        <w:t xml:space="preserve"> </w:t>
      </w:r>
      <w:r w:rsidRPr="00971962" w:rsidR="00971962">
        <w:t>and</w:t>
      </w:r>
      <w:r w:rsidR="00971962">
        <w:rPr>
          <w:b/>
        </w:rPr>
        <w:t xml:space="preserve"> 1030 – My Tiered Reviews</w:t>
      </w:r>
      <w:r w:rsidR="00004767">
        <w:t xml:space="preserve">, with </w:t>
      </w:r>
      <w:r w:rsidR="00515863">
        <w:t xml:space="preserve">options to edit, view or assign the review and to view the selected review’s assignment history by first selecting the radio button next to the review and then clicking on the respective buttons </w:t>
      </w:r>
      <w:r w:rsidR="00004767">
        <w:t>at the bottom of the screen</w:t>
      </w:r>
      <w:r w:rsidR="00971962">
        <w:t>.</w:t>
      </w:r>
    </w:p>
    <w:p w:rsidR="00971962" w:rsidRPr="00C444EB" w:rsidP="00BB6141" w14:paraId="01AE110C" w14:textId="77777777">
      <w:pPr>
        <w:pStyle w:val="BusinessRules"/>
        <w:spacing w:before="120"/>
      </w:pPr>
      <w:r>
        <w:t>The search screen as depicted in Figure 4</w:t>
      </w:r>
      <w:r w:rsidRPr="00C444EB">
        <w:t xml:space="preserve"> will have the following columns from left to right:</w:t>
      </w:r>
    </w:p>
    <w:p w:rsidR="00971962" w:rsidP="009E72AA" w14:paraId="01AE110D" w14:textId="77777777">
      <w:pPr>
        <w:pStyle w:val="BusinessRules"/>
        <w:numPr>
          <w:ilvl w:val="0"/>
          <w:numId w:val="72"/>
        </w:numPr>
        <w:tabs>
          <w:tab w:val="left" w:pos="360"/>
        </w:tabs>
        <w:ind w:left="360"/>
      </w:pPr>
      <w:r w:rsidRPr="00C444EB">
        <w:t>Select</w:t>
      </w:r>
    </w:p>
    <w:p w:rsidR="00971962" w:rsidP="009E72AA" w14:paraId="01AE110E" w14:textId="77777777">
      <w:pPr>
        <w:pStyle w:val="BusinessRules"/>
        <w:numPr>
          <w:ilvl w:val="0"/>
          <w:numId w:val="72"/>
        </w:numPr>
        <w:tabs>
          <w:tab w:val="left" w:pos="360"/>
        </w:tabs>
        <w:ind w:left="360"/>
      </w:pPr>
      <w:r w:rsidRPr="00C444EB">
        <w:t>ER</w:t>
      </w:r>
      <w:r>
        <w:t xml:space="preserve"> </w:t>
      </w:r>
      <w:r w:rsidRPr="00C444EB">
        <w:t>ID</w:t>
      </w:r>
    </w:p>
    <w:p w:rsidR="00971962" w:rsidP="009E72AA" w14:paraId="01AE110F" w14:textId="77777777">
      <w:pPr>
        <w:pStyle w:val="BusinessRules"/>
        <w:numPr>
          <w:ilvl w:val="0"/>
          <w:numId w:val="72"/>
        </w:numPr>
        <w:tabs>
          <w:tab w:val="left" w:pos="360"/>
        </w:tabs>
        <w:ind w:left="360"/>
      </w:pPr>
      <w:r w:rsidRPr="00C444EB">
        <w:t>Name of Project</w:t>
      </w:r>
    </w:p>
    <w:p w:rsidR="00971962" w:rsidP="009E72AA" w14:paraId="01AE1110" w14:textId="77777777">
      <w:pPr>
        <w:pStyle w:val="BusinessRules"/>
        <w:numPr>
          <w:ilvl w:val="0"/>
          <w:numId w:val="72"/>
        </w:numPr>
        <w:tabs>
          <w:tab w:val="left" w:pos="360"/>
        </w:tabs>
        <w:ind w:left="360"/>
      </w:pPr>
      <w:r>
        <w:t xml:space="preserve">Location with </w:t>
      </w:r>
      <w:r w:rsidRPr="00C444EB">
        <w:t>City</w:t>
      </w:r>
      <w:r>
        <w:t xml:space="preserve"> and State</w:t>
      </w:r>
      <w:r w:rsidRPr="00C444EB">
        <w:t xml:space="preserve"> (</w:t>
      </w:r>
      <w:r>
        <w:t>from</w:t>
      </w:r>
      <w:r w:rsidRPr="00C444EB">
        <w:t xml:space="preserve"> </w:t>
      </w:r>
      <w:r>
        <w:t xml:space="preserve">screens screen </w:t>
      </w:r>
      <w:r w:rsidRPr="002C292C">
        <w:rPr>
          <w:b/>
        </w:rPr>
        <w:t>1125 - Project Summary</w:t>
      </w:r>
      <w:r>
        <w:t xml:space="preserve"> </w:t>
      </w:r>
      <w:r w:rsidRPr="00971962">
        <w:t>or</w:t>
      </w:r>
      <w:r>
        <w:t xml:space="preserve"> </w:t>
      </w:r>
      <w:r w:rsidRPr="002C292C">
        <w:rPr>
          <w:b/>
        </w:rPr>
        <w:t>1220 – Tiered Review: Project Summary)</w:t>
      </w:r>
    </w:p>
    <w:p w:rsidR="00971962" w:rsidP="009E72AA" w14:paraId="01AE1111" w14:textId="77777777">
      <w:pPr>
        <w:pStyle w:val="BusinessRules"/>
        <w:numPr>
          <w:ilvl w:val="0"/>
          <w:numId w:val="72"/>
        </w:numPr>
        <w:tabs>
          <w:tab w:val="left" w:pos="360"/>
        </w:tabs>
        <w:ind w:left="360"/>
      </w:pPr>
      <w:r w:rsidRPr="00C444EB">
        <w:t>Status</w:t>
      </w:r>
    </w:p>
    <w:p w:rsidR="00971962" w:rsidP="009E72AA" w14:paraId="01AE1112" w14:textId="77777777">
      <w:pPr>
        <w:pStyle w:val="BusinessRules"/>
        <w:numPr>
          <w:ilvl w:val="0"/>
          <w:numId w:val="72"/>
        </w:numPr>
        <w:tabs>
          <w:tab w:val="left" w:pos="360"/>
        </w:tabs>
        <w:ind w:left="360"/>
      </w:pPr>
      <w:r w:rsidRPr="00C444EB">
        <w:t>Level of Review</w:t>
      </w:r>
    </w:p>
    <w:p w:rsidR="00971962" w:rsidP="009E72AA" w14:paraId="01AE1113" w14:textId="77777777">
      <w:pPr>
        <w:pStyle w:val="BusinessRules"/>
        <w:numPr>
          <w:ilvl w:val="0"/>
          <w:numId w:val="72"/>
        </w:numPr>
        <w:tabs>
          <w:tab w:val="left" w:pos="360"/>
        </w:tabs>
        <w:spacing w:after="120"/>
        <w:ind w:left="360"/>
      </w:pPr>
      <w:r>
        <w:t>Last Updated (Date/Time and User ID)</w:t>
      </w:r>
    </w:p>
    <w:p w:rsidR="00971962" w:rsidP="00BA34AF" w14:paraId="01AE1115" w14:textId="133A1B13">
      <w:pPr>
        <w:pStyle w:val="BusinessRules"/>
      </w:pPr>
      <w:r>
        <w:rPr>
          <w:noProof/>
        </w:rPr>
        <w:drawing>
          <wp:inline distT="0" distB="0" distL="0" distR="0">
            <wp:extent cx="5934075" cy="2962275"/>
            <wp:effectExtent l="0" t="0" r="9525" b="9525"/>
            <wp:docPr id="1607" name="Picture 11" descr="1070 -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 name="Picture 11" descr="1070 - Dashboard"/>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62275"/>
                    </a:xfrm>
                    <a:prstGeom prst="rect">
                      <a:avLst/>
                    </a:prstGeom>
                    <a:noFill/>
                    <a:ln>
                      <a:noFill/>
                    </a:ln>
                  </pic:spPr>
                </pic:pic>
              </a:graphicData>
            </a:graphic>
          </wp:inline>
        </w:drawing>
      </w:r>
    </w:p>
    <w:p w:rsidR="002A0C24" w:rsidRPr="00C444EB" w:rsidP="00782FBD" w14:paraId="01AE1116" w14:textId="4258A7AB">
      <w:pPr>
        <w:pStyle w:val="Caption"/>
      </w:pPr>
      <w:r>
        <w:t xml:space="preserve">Figure </w:t>
      </w:r>
      <w:r w:rsidR="002C292C">
        <w:t>4</w:t>
      </w:r>
      <w:r>
        <w:t>- Search Reviews</w:t>
      </w:r>
    </w:p>
    <w:p w:rsidR="00FC03D0" w:rsidRPr="00C444EB" w:rsidP="002C292C" w14:paraId="01AE1118" w14:textId="7903F122">
      <w:pPr>
        <w:pStyle w:val="BusinessRules"/>
        <w:spacing w:before="120" w:after="120"/>
      </w:pPr>
      <w:r w:rsidRPr="00C444EB">
        <w:t xml:space="preserve">The </w:t>
      </w:r>
      <w:r w:rsidRPr="00C444EB" w:rsidR="00D20CC7">
        <w:t>top search box</w:t>
      </w:r>
      <w:r w:rsidR="00971962">
        <w:t xml:space="preserve"> allow</w:t>
      </w:r>
      <w:r w:rsidRPr="00C444EB">
        <w:t>s</w:t>
      </w:r>
      <w:r w:rsidRPr="00C444EB" w:rsidR="00D20CC7">
        <w:t xml:space="preserve"> the user</w:t>
      </w:r>
      <w:r w:rsidRPr="00C444EB">
        <w:t xml:space="preserve"> </w:t>
      </w:r>
      <w:r w:rsidR="00971962">
        <w:t xml:space="preserve">to </w:t>
      </w:r>
      <w:r w:rsidRPr="00C444EB" w:rsidR="00D20CC7">
        <w:t>e</w:t>
      </w:r>
      <w:r w:rsidRPr="00C444EB">
        <w:t xml:space="preserve">nter </w:t>
      </w:r>
      <w:r w:rsidR="00971962">
        <w:t>search strings for the following options:</w:t>
      </w:r>
      <w:r w:rsidRPr="00C444EB" w:rsidR="00D20CC7">
        <w:t xml:space="preserve"> search for ER ID (system generated), project name (</w:t>
      </w:r>
      <w:r w:rsidR="00F17D3D">
        <w:t xml:space="preserve">as entered on screen </w:t>
      </w:r>
      <w:r w:rsidRPr="00F17D3D" w:rsidR="00D20CC7">
        <w:rPr>
          <w:b/>
        </w:rPr>
        <w:t>1105</w:t>
      </w:r>
      <w:r w:rsidRPr="00F17D3D" w:rsidR="00F17D3D">
        <w:rPr>
          <w:b/>
        </w:rPr>
        <w:t xml:space="preserve"> – Initial Screen</w:t>
      </w:r>
      <w:r w:rsidRPr="00C444EB" w:rsidR="00D20CC7">
        <w:t>), keyword (</w:t>
      </w:r>
      <w:r w:rsidR="00F17D3D">
        <w:t xml:space="preserve">as entered on screen </w:t>
      </w:r>
      <w:r w:rsidRPr="00F17D3D" w:rsidR="00D20CC7">
        <w:rPr>
          <w:b/>
        </w:rPr>
        <w:t>1125</w:t>
      </w:r>
      <w:r w:rsidRPr="00F17D3D" w:rsidR="00F17D3D">
        <w:rPr>
          <w:b/>
        </w:rPr>
        <w:t xml:space="preserve"> – Project Summary</w:t>
      </w:r>
      <w:r w:rsidRPr="00C444EB" w:rsidR="00D20CC7">
        <w:t>,</w:t>
      </w:r>
      <w:r w:rsidR="00F17D3D">
        <w:t xml:space="preserve"> field</w:t>
      </w:r>
      <w:r w:rsidRPr="00C444EB" w:rsidR="00D20CC7">
        <w:t xml:space="preserve"> project description), grant # (</w:t>
      </w:r>
      <w:r w:rsidRPr="00F17D3D" w:rsidR="00F17D3D">
        <w:rPr>
          <w:b/>
        </w:rPr>
        <w:t>1105 – Initial Screen</w:t>
      </w:r>
      <w:r w:rsidR="00971962">
        <w:rPr>
          <w:b/>
        </w:rPr>
        <w:t xml:space="preserve">, </w:t>
      </w:r>
      <w:r w:rsidRPr="00971962" w:rsidR="00971962">
        <w:t>field Grant / Program Number</w:t>
      </w:r>
      <w:r w:rsidR="009E72AA">
        <w:t>),</w:t>
      </w:r>
      <w:r w:rsidRPr="00C444EB" w:rsidR="00D20CC7">
        <w:t xml:space="preserve"> city (</w:t>
      </w:r>
      <w:r w:rsidRPr="00971962" w:rsidR="00F17D3D">
        <w:rPr>
          <w:b/>
        </w:rPr>
        <w:t>1125 – Project Summary</w:t>
      </w:r>
      <w:r w:rsidRPr="00971962" w:rsidR="00971962">
        <w:t xml:space="preserve"> or </w:t>
      </w:r>
      <w:r w:rsidRPr="00971962" w:rsidR="00971962">
        <w:rPr>
          <w:b/>
        </w:rPr>
        <w:t>1220 – Tiered Review: Project Summary</w:t>
      </w:r>
      <w:r w:rsidRPr="00971962" w:rsidR="00F17D3D">
        <w:t>,</w:t>
      </w:r>
      <w:r w:rsidR="00F17D3D">
        <w:t xml:space="preserve"> field</w:t>
      </w:r>
      <w:r w:rsidR="002C292C">
        <w:t xml:space="preserve"> project city).</w:t>
      </w:r>
    </w:p>
    <w:p w:rsidR="003007BA" w:rsidRPr="00C444EB" w:rsidP="002C292C" w14:paraId="01AE111A" w14:textId="1578CFC4">
      <w:pPr>
        <w:pStyle w:val="BusinessRules"/>
        <w:keepNext/>
      </w:pPr>
      <w:r w:rsidRPr="00C444EB">
        <w:t xml:space="preserve">Users should be able to search on any combination of criteria above. They should be able to </w:t>
      </w:r>
      <w:r w:rsidR="002C292C">
        <w:t>take the following actions:</w:t>
      </w:r>
    </w:p>
    <w:p w:rsidR="00437555" w:rsidP="005F3553" w14:paraId="01AE111B" w14:textId="77777777">
      <w:pPr>
        <w:pStyle w:val="BusinessRules"/>
        <w:numPr>
          <w:ilvl w:val="0"/>
          <w:numId w:val="72"/>
        </w:numPr>
      </w:pPr>
      <w:r w:rsidRPr="00C444EB">
        <w:t xml:space="preserve">Enter text in just the first box and press </w:t>
      </w:r>
      <w:r w:rsidRPr="00C444EB" w:rsidR="00FE0F72">
        <w:t>[</w:t>
      </w:r>
      <w:r w:rsidRPr="00C444EB">
        <w:t>Search</w:t>
      </w:r>
      <w:r w:rsidRPr="00C444EB" w:rsidR="00FE0F72">
        <w:t>]</w:t>
      </w:r>
      <w:r w:rsidRPr="00C444EB">
        <w:t>,</w:t>
      </w:r>
    </w:p>
    <w:p w:rsidR="00437555" w:rsidP="005F3553" w14:paraId="01AE111C" w14:textId="77777777">
      <w:pPr>
        <w:pStyle w:val="BusinessRules"/>
        <w:numPr>
          <w:ilvl w:val="0"/>
          <w:numId w:val="72"/>
        </w:numPr>
      </w:pPr>
      <w:r w:rsidRPr="00C444EB">
        <w:t>Leave the first field blank and specify one or multiple search filters, or</w:t>
      </w:r>
    </w:p>
    <w:p w:rsidR="00437555" w:rsidP="005F3553" w14:paraId="01AE111D" w14:textId="20907D23">
      <w:pPr>
        <w:pStyle w:val="BusinessRules"/>
        <w:numPr>
          <w:ilvl w:val="0"/>
          <w:numId w:val="72"/>
        </w:numPr>
      </w:pPr>
      <w:r w:rsidRPr="00C444EB">
        <w:t>Enter text in the first box and specify one or multiple search filters.</w:t>
      </w:r>
      <w:r w:rsidR="007747DA">
        <w:t xml:space="preserve"> The system will perform the search in the following sequence: </w:t>
      </w:r>
      <w:r w:rsidRPr="007747DA" w:rsidR="007747DA">
        <w:t xml:space="preserve">1) </w:t>
      </w:r>
      <w:r w:rsidR="007747DA">
        <w:t xml:space="preserve">it will </w:t>
      </w:r>
      <w:r w:rsidRPr="007747DA" w:rsidR="007747DA">
        <w:t xml:space="preserve">find any records whose </w:t>
      </w:r>
      <w:r w:rsidR="00BA2C43">
        <w:t>ER ID</w:t>
      </w:r>
      <w:r w:rsidRPr="007747DA" w:rsidR="007747DA">
        <w:t xml:space="preserve">, or Project Name, or Project Description, or Grant Number, or Grantee Name, or City </w:t>
      </w:r>
      <w:r w:rsidR="00BA2C43">
        <w:t xml:space="preserve">values </w:t>
      </w:r>
      <w:r w:rsidRPr="007747DA" w:rsidR="007747DA">
        <w:t xml:space="preserve">match </w:t>
      </w:r>
      <w:r w:rsidR="007747DA">
        <w:t xml:space="preserve">the entry on the top </w:t>
      </w:r>
      <w:r w:rsidRPr="007747DA" w:rsidR="007747DA">
        <w:t xml:space="preserve">search </w:t>
      </w:r>
      <w:r w:rsidR="007747DA">
        <w:t>box</w:t>
      </w:r>
      <w:r w:rsidRPr="007747DA" w:rsidR="007747DA">
        <w:t xml:space="preserve">, and </w:t>
      </w:r>
      <w:r w:rsidR="00BA2C43">
        <w:t>then</w:t>
      </w:r>
      <w:r w:rsidRPr="007747DA" w:rsidR="007747DA">
        <w:t xml:space="preserve"> 2) it </w:t>
      </w:r>
      <w:r w:rsidR="007747DA">
        <w:t xml:space="preserve">will filter out </w:t>
      </w:r>
      <w:r w:rsidRPr="007747DA" w:rsidR="007747DA">
        <w:t xml:space="preserve">any </w:t>
      </w:r>
      <w:r w:rsidR="00236DFB">
        <w:t xml:space="preserve">of the </w:t>
      </w:r>
      <w:r w:rsidRPr="007747DA" w:rsidR="007747DA">
        <w:t>records it</w:t>
      </w:r>
      <w:r w:rsidR="00BA2C43">
        <w:t xml:space="preserve"> had</w:t>
      </w:r>
      <w:r w:rsidRPr="007747DA" w:rsidR="007747DA">
        <w:t xml:space="preserve"> </w:t>
      </w:r>
      <w:r w:rsidR="007747DA">
        <w:t xml:space="preserve">previously </w:t>
      </w:r>
      <w:r w:rsidRPr="007747DA" w:rsidR="007747DA">
        <w:t xml:space="preserve">found </w:t>
      </w:r>
      <w:r w:rsidR="00236DFB">
        <w:t>that</w:t>
      </w:r>
      <w:r w:rsidRPr="007747DA" w:rsidR="007747DA">
        <w:t xml:space="preserve"> do not also </w:t>
      </w:r>
      <w:r w:rsidR="00BA2C43">
        <w:t>contain</w:t>
      </w:r>
      <w:r w:rsidRPr="007747DA" w:rsidR="007747DA">
        <w:t xml:space="preserve"> any</w:t>
      </w:r>
      <w:r w:rsidR="00236DFB">
        <w:t xml:space="preserve"> </w:t>
      </w:r>
      <w:r w:rsidRPr="007747DA" w:rsidR="007747DA">
        <w:t>values s</w:t>
      </w:r>
      <w:r w:rsidR="00236DFB">
        <w:t>pecified</w:t>
      </w:r>
      <w:r w:rsidRPr="007747DA" w:rsidR="007747DA">
        <w:t xml:space="preserve"> in any of the </w:t>
      </w:r>
      <w:r w:rsidR="00981716">
        <w:t>optional search filters</w:t>
      </w:r>
      <w:r w:rsidRPr="007747DA" w:rsidR="007747DA">
        <w:t>.</w:t>
      </w:r>
    </w:p>
    <w:p w:rsidR="00437555" w:rsidP="005F3553" w14:paraId="01AE111E" w14:textId="77777777">
      <w:pPr>
        <w:pStyle w:val="BusinessRules"/>
        <w:numPr>
          <w:ilvl w:val="0"/>
          <w:numId w:val="72"/>
        </w:numPr>
      </w:pPr>
      <w:r w:rsidRPr="00C444EB">
        <w:t>Any combination of the above</w:t>
      </w:r>
    </w:p>
    <w:p w:rsidR="004E4245" w:rsidP="002C292C" w14:paraId="01AE1120" w14:textId="4CD04E8E">
      <w:pPr>
        <w:pStyle w:val="BusinessRules"/>
        <w:spacing w:before="120" w:after="120"/>
      </w:pPr>
      <w:r>
        <w:t>Users should be able to</w:t>
      </w:r>
      <w:r w:rsidR="00562E8D">
        <w:t xml:space="preserve"> further</w:t>
      </w:r>
      <w:r>
        <w:t xml:space="preserve"> filter </w:t>
      </w:r>
      <w:r w:rsidR="00562E8D">
        <w:t xml:space="preserve">or sort </w:t>
      </w:r>
      <w:r>
        <w:t xml:space="preserve">reviews </w:t>
      </w:r>
      <w:r w:rsidR="00EA7A99">
        <w:t>by</w:t>
      </w:r>
      <w:r>
        <w:t xml:space="preserve"> </w:t>
      </w:r>
      <w:r w:rsidR="00EA7A99">
        <w:t>P</w:t>
      </w:r>
      <w:r>
        <w:t xml:space="preserve">art 50 or </w:t>
      </w:r>
      <w:r w:rsidR="00EA7A99">
        <w:t>P</w:t>
      </w:r>
      <w:r>
        <w:t>art 58</w:t>
      </w:r>
      <w:r w:rsidR="00562E8D">
        <w:t xml:space="preserve"> after the</w:t>
      </w:r>
      <w:r w:rsidR="00515863">
        <w:t>y</w:t>
      </w:r>
      <w:r w:rsidR="00562E8D">
        <w:t xml:space="preserve"> first narrowed down the review by the </w:t>
      </w:r>
      <w:r w:rsidR="00562E8D">
        <w:t>above described</w:t>
      </w:r>
      <w:r w:rsidR="00562E8D">
        <w:t xml:space="preserve"> search features</w:t>
      </w:r>
      <w:r w:rsidR="002C292C">
        <w:t>.</w:t>
      </w:r>
    </w:p>
    <w:p w:rsidR="00A90D37" w:rsidP="002C292C" w14:paraId="12135ACE" w14:textId="14F8349D">
      <w:pPr>
        <w:pStyle w:val="BusinessRules"/>
        <w:spacing w:after="120"/>
      </w:pPr>
      <w:r>
        <w:t xml:space="preserve">Once the table with the search results is displayed the users will be able to further sort the results by using the arrows </w:t>
      </w:r>
      <w:r w:rsidR="002C292C">
        <w:t xml:space="preserve">next to the table column names. </w:t>
      </w:r>
      <w:r>
        <w:t>The user can then also use the radio button in the [Select] column to either [Edit</w:t>
      </w:r>
      <w:r w:rsidR="002C292C">
        <w:t>] or [View] the desired review.</w:t>
      </w:r>
    </w:p>
    <w:p w:rsidR="003007BA" w:rsidP="00515863" w14:paraId="01AE1122" w14:textId="482738E9">
      <w:pPr>
        <w:pStyle w:val="BusinessRules"/>
        <w:spacing w:after="120"/>
      </w:pPr>
      <w:r w:rsidRPr="00C444EB">
        <w:t xml:space="preserve">The </w:t>
      </w:r>
      <w:r w:rsidRPr="00C444EB" w:rsidR="00DD4AEC">
        <w:t>[Program]</w:t>
      </w:r>
      <w:r w:rsidRPr="00C444EB">
        <w:t xml:space="preserve"> comes from screen </w:t>
      </w:r>
      <w:r w:rsidRPr="00C444EB">
        <w:rPr>
          <w:b/>
        </w:rPr>
        <w:t>1105 – Initial Screen</w:t>
      </w:r>
      <w:r w:rsidRPr="00C444EB">
        <w:t xml:space="preserve"> in th</w:t>
      </w:r>
      <w:r w:rsidRPr="00C444EB" w:rsidR="00DD4AEC">
        <w:t>e “HUD Funding Source” chart in the</w:t>
      </w:r>
      <w:r w:rsidRPr="00C444EB">
        <w:t xml:space="preserve"> “HUD Program” column. (The options are: </w:t>
      </w:r>
      <w:r w:rsidRPr="00515863" w:rsidR="00515863">
        <w:t>Community Planning and Development (CPD)</w:t>
      </w:r>
      <w:r w:rsidR="00515863">
        <w:t xml:space="preserve">, </w:t>
      </w:r>
      <w:r w:rsidRPr="00515863" w:rsidR="00515863">
        <w:t>Public Housing</w:t>
      </w:r>
      <w:r w:rsidR="00515863">
        <w:t xml:space="preserve">, </w:t>
      </w:r>
      <w:r w:rsidRPr="00515863" w:rsidR="00515863">
        <w:t>Indian Housing</w:t>
      </w:r>
      <w:r w:rsidR="00515863">
        <w:t xml:space="preserve">, </w:t>
      </w:r>
      <w:r w:rsidRPr="00515863" w:rsidR="00515863">
        <w:t>Rental Assistance Demonstration (RAD)</w:t>
      </w:r>
      <w:r w:rsidR="00515863">
        <w:t xml:space="preserve">, </w:t>
      </w:r>
      <w:r w:rsidRPr="00515863" w:rsidR="00515863">
        <w:t>Housing: Multifamily FHA</w:t>
      </w:r>
      <w:r w:rsidR="00515863">
        <w:t xml:space="preserve">, </w:t>
      </w:r>
      <w:r w:rsidRPr="00515863" w:rsidR="00515863">
        <w:t>Housing: Single Family FHA</w:t>
      </w:r>
      <w:r w:rsidR="00515863">
        <w:t xml:space="preserve">, </w:t>
      </w:r>
      <w:r w:rsidRPr="00515863" w:rsidR="00515863">
        <w:t>Housing: Healthcare – Office of Residential Care Facilities (ORFC)</w:t>
      </w:r>
      <w:r w:rsidR="00515863">
        <w:t xml:space="preserve">, </w:t>
      </w:r>
      <w:r w:rsidRPr="00515863" w:rsidR="00515863">
        <w:t>Housing: Healthcare – Office of Hospital Facilities</w:t>
      </w:r>
      <w:r w:rsidR="00515863">
        <w:t xml:space="preserve">, </w:t>
      </w:r>
      <w:r w:rsidRPr="00515863" w:rsidR="00515863">
        <w:t xml:space="preserve">Healthy </w:t>
      </w:r>
      <w:r w:rsidRPr="00515863" w:rsidR="00515863">
        <w:t>Homes</w:t>
      </w:r>
      <w:r w:rsidRPr="00515863" w:rsidR="00515863">
        <w:t xml:space="preserve"> and Lead Hazard Control</w:t>
      </w:r>
      <w:r w:rsidR="00515863">
        <w:t xml:space="preserve">, or </w:t>
      </w:r>
      <w:r w:rsidRPr="00515863" w:rsidR="00515863">
        <w:t>Other</w:t>
      </w:r>
      <w:r w:rsidRPr="00C444EB">
        <w:t>.)</w:t>
      </w:r>
    </w:p>
    <w:p w:rsidR="00843DE0" w:rsidRPr="00C444EB" w:rsidP="00515863" w14:paraId="661D63D8" w14:textId="41778ABA">
      <w:pPr>
        <w:pStyle w:val="BusinessRules"/>
        <w:spacing w:after="120"/>
      </w:pPr>
      <w:r>
        <w:t xml:space="preserve">The [State] list will be displayed in alphabetic order, where in progress reviews with States of “N/A” will be displayed at the end.  </w:t>
      </w:r>
    </w:p>
    <w:p w:rsidR="00725D26" w:rsidRPr="00C444EB" w:rsidP="00BA34AF" w14:paraId="01AE1125" w14:textId="04C5C689">
      <w:pPr>
        <w:pStyle w:val="BusinessRules"/>
      </w:pPr>
      <w:r w:rsidRPr="00C444EB">
        <w:t xml:space="preserve">To conduct </w:t>
      </w:r>
      <w:r w:rsidR="002C292C">
        <w:t xml:space="preserve">a </w:t>
      </w:r>
      <w:r w:rsidRPr="00C444EB">
        <w:t xml:space="preserve">search by </w:t>
      </w:r>
      <w:r w:rsidRPr="00C444EB">
        <w:t>Region</w:t>
      </w:r>
      <w:r w:rsidRPr="00C444EB">
        <w:t xml:space="preserve">, </w:t>
      </w:r>
      <w:r w:rsidR="002C292C">
        <w:t xml:space="preserve">the </w:t>
      </w:r>
      <w:r w:rsidRPr="00C444EB">
        <w:t xml:space="preserve">system can use a project’s state to determine its region. Refer to </w:t>
      </w:r>
      <w:r w:rsidR="002C292C">
        <w:t xml:space="preserve">the </w:t>
      </w:r>
      <w:r w:rsidRPr="00C444EB">
        <w:t xml:space="preserve">map of HUD’s regions at </w:t>
      </w:r>
      <w:hyperlink r:id="rId56" w:history="1">
        <w:r w:rsidRPr="00C444EB">
          <w:rPr>
            <w:rStyle w:val="Hyperlink"/>
          </w:rPr>
          <w:t>http://www.huduser.org/portal/pdf/orgchart/Region_map.pdf</w:t>
        </w:r>
      </w:hyperlink>
      <w:r w:rsidRPr="00C444EB">
        <w:t xml:space="preserve"> to see which st</w:t>
      </w:r>
      <w:r w:rsidR="002C292C">
        <w:t>ates are in each region.</w:t>
      </w:r>
    </w:p>
    <w:p w:rsidR="00515863" w:rsidP="00515863" w14:paraId="262C09E8" w14:textId="77777777">
      <w:pPr>
        <w:pStyle w:val="BusinessRules"/>
      </w:pPr>
      <w:bookmarkStart w:id="150" w:name="_Toc323631484"/>
      <w:bookmarkStart w:id="151" w:name="_Toc323895401"/>
      <w:bookmarkStart w:id="152" w:name="_Toc323822119"/>
      <w:bookmarkStart w:id="153" w:name="_Toc331598728"/>
      <w:bookmarkStart w:id="154" w:name="_Toc331599012"/>
      <w:bookmarkStart w:id="155" w:name="_Toc353375098"/>
      <w:bookmarkStart w:id="156" w:name="_Toc356227837"/>
    </w:p>
    <w:p w:rsidR="00515863" w:rsidRPr="00C444EB" w:rsidP="00515863" w14:paraId="0A411A69" w14:textId="25A14B07">
      <w:pPr>
        <w:pStyle w:val="BusinessRules"/>
      </w:pPr>
      <w:r w:rsidRPr="00C444EB">
        <w:t xml:space="preserve">The buttons </w:t>
      </w:r>
      <w:r>
        <w:t xml:space="preserve">below the list of displayed </w:t>
      </w:r>
      <w:r w:rsidRPr="00C444EB">
        <w:t xml:space="preserve">ERs </w:t>
      </w:r>
      <w:r>
        <w:t>based on the search results will</w:t>
      </w:r>
      <w:r w:rsidRPr="00C444EB">
        <w:t xml:space="preserve"> require th</w:t>
      </w:r>
      <w:r>
        <w:t>e user to first select a review</w:t>
      </w:r>
      <w:r w:rsidRPr="00926CC0">
        <w:t xml:space="preserve"> </w:t>
      </w:r>
      <w:r w:rsidRPr="00C444EB">
        <w:t xml:space="preserve">prior to </w:t>
      </w:r>
      <w:r w:rsidRPr="00C444EB">
        <w:t>taking action</w:t>
      </w:r>
      <w:r>
        <w:t xml:space="preserve">. The availability of the buttons depends on the </w:t>
      </w:r>
      <w:r>
        <w:t>users</w:t>
      </w:r>
      <w:r>
        <w:t xml:space="preserve"> privileges</w:t>
      </w:r>
      <w:r w:rsidRPr="00C444EB">
        <w:t>:</w:t>
      </w:r>
    </w:p>
    <w:p w:rsidR="00515863" w:rsidP="009E72AA" w14:paraId="7E9EE151" w14:textId="05074991">
      <w:pPr>
        <w:pStyle w:val="BusinessRules"/>
        <w:numPr>
          <w:ilvl w:val="0"/>
          <w:numId w:val="231"/>
        </w:numPr>
      </w:pPr>
      <w:r>
        <w:t xml:space="preserve">[Edit selected environmental review] - this will route the user to screen </w:t>
      </w:r>
      <w:r w:rsidRPr="00926CC0">
        <w:rPr>
          <w:b/>
        </w:rPr>
        <w:t>1105 – Initial Screen</w:t>
      </w:r>
      <w:r>
        <w:t xml:space="preserve"> of that review.</w:t>
      </w:r>
    </w:p>
    <w:p w:rsidR="0027315C" w:rsidP="0027315C" w14:paraId="5988CE90" w14:textId="371E1431">
      <w:pPr>
        <w:pStyle w:val="BusinessRules"/>
        <w:ind w:left="720"/>
      </w:pPr>
      <w:r>
        <w:t>Note that this option will only be available to the current assigned user of the review as well as admin users with privileges for that review</w:t>
      </w:r>
    </w:p>
    <w:p w:rsidR="00515863" w:rsidP="009E72AA" w14:paraId="44AD6E4D" w14:textId="5C994202">
      <w:pPr>
        <w:pStyle w:val="BusinessRules"/>
        <w:numPr>
          <w:ilvl w:val="0"/>
          <w:numId w:val="231"/>
        </w:numPr>
      </w:pPr>
      <w:r>
        <w:t xml:space="preserve">[View selected environmental </w:t>
      </w:r>
      <w:r>
        <w:t>review ]</w:t>
      </w:r>
      <w:r>
        <w:t xml:space="preserve"> - this will route the user to screen </w:t>
      </w:r>
      <w:r w:rsidRPr="00926CC0">
        <w:rPr>
          <w:b/>
        </w:rPr>
        <w:t>1105 – Initial Screen</w:t>
      </w:r>
      <w:r>
        <w:t xml:space="preserve"> of that review.</w:t>
      </w:r>
    </w:p>
    <w:p w:rsidR="00515863" w:rsidRPr="00C0384E" w:rsidP="009E72AA" w14:paraId="4C6D5AA3" w14:textId="77777777">
      <w:pPr>
        <w:pStyle w:val="BusinessRules"/>
        <w:numPr>
          <w:ilvl w:val="0"/>
          <w:numId w:val="231"/>
        </w:numPr>
      </w:pPr>
      <w:r>
        <w:t xml:space="preserve">[Assign Review] - will display screen </w:t>
      </w:r>
      <w:r w:rsidRPr="007C3E1F">
        <w:rPr>
          <w:b/>
        </w:rPr>
        <w:t>102</w:t>
      </w:r>
      <w:r>
        <w:rPr>
          <w:b/>
        </w:rPr>
        <w:t>4</w:t>
      </w:r>
      <w:r w:rsidRPr="007C3E1F">
        <w:rPr>
          <w:b/>
        </w:rPr>
        <w:t xml:space="preserve"> – Assign</w:t>
      </w:r>
      <w:r>
        <w:rPr>
          <w:b/>
        </w:rPr>
        <w:t xml:space="preserve"> Review</w:t>
      </w:r>
      <w:r w:rsidRPr="007C3E1F">
        <w:rPr>
          <w:b/>
        </w:rPr>
        <w:t xml:space="preserve"> </w:t>
      </w:r>
    </w:p>
    <w:p w:rsidR="00C0384E" w:rsidP="00C0384E" w14:paraId="388B438A" w14:textId="1C0E4674">
      <w:pPr>
        <w:pStyle w:val="BusinessRules"/>
        <w:ind w:left="720"/>
      </w:pPr>
      <w:r>
        <w:t>Note that this option will be only available to the current assigned user of the review as well as admin users with privileges for that review (Admin Users for the RE and HUD Admin users with privileges on the review).</w:t>
      </w:r>
    </w:p>
    <w:p w:rsidR="00515863" w:rsidP="009E72AA" w14:paraId="1A3AF0D0" w14:textId="77777777">
      <w:pPr>
        <w:pStyle w:val="BusinessRules"/>
        <w:numPr>
          <w:ilvl w:val="0"/>
          <w:numId w:val="231"/>
        </w:numPr>
      </w:pPr>
      <w:r>
        <w:t xml:space="preserve">[View Assignment History] will display screen </w:t>
      </w:r>
      <w:r w:rsidRPr="007C3E1F">
        <w:rPr>
          <w:b/>
        </w:rPr>
        <w:t xml:space="preserve">1026 – Assignment History </w:t>
      </w:r>
    </w:p>
    <w:p w:rsidR="00EC1F55" w:rsidP="00BA34AF" w14:paraId="01AE1127" w14:textId="77777777">
      <w:pPr>
        <w:rPr>
          <w:rFonts w:asciiTheme="majorHAnsi" w:eastAsiaTheme="majorEastAsia" w:hAnsiTheme="majorHAnsi" w:cstheme="majorBidi"/>
          <w:color w:val="365F91" w:themeColor="accent1" w:themeShade="BF"/>
          <w:sz w:val="28"/>
          <w:szCs w:val="28"/>
          <w:highlight w:val="lightGray"/>
        </w:rPr>
      </w:pPr>
      <w:r>
        <w:rPr>
          <w:highlight w:val="lightGray"/>
        </w:rPr>
        <w:br w:type="page"/>
      </w:r>
    </w:p>
    <w:p w:rsidR="005135F0" w:rsidP="00BA34AF" w14:paraId="01AE1128" w14:textId="77777777">
      <w:pPr>
        <w:pStyle w:val="Heading1"/>
      </w:pPr>
      <w:bookmarkStart w:id="157" w:name="_Toc166662634"/>
      <w:r w:rsidRPr="0032384D">
        <w:rPr>
          <w:highlight w:val="lightGray"/>
        </w:rPr>
        <w:t>1100 - Initial Screens</w:t>
      </w:r>
      <w:bookmarkEnd w:id="150"/>
      <w:bookmarkEnd w:id="151"/>
      <w:bookmarkEnd w:id="152"/>
      <w:bookmarkEnd w:id="153"/>
      <w:bookmarkEnd w:id="154"/>
      <w:bookmarkEnd w:id="155"/>
      <w:bookmarkEnd w:id="156"/>
      <w:bookmarkEnd w:id="157"/>
      <w:r w:rsidRPr="00C444EB">
        <w:t xml:space="preserve"> </w:t>
      </w:r>
    </w:p>
    <w:p w:rsidR="004E4245" w:rsidRPr="00C444EB" w:rsidP="002C292C" w14:paraId="01AE1129" w14:textId="77777777">
      <w:pPr>
        <w:pStyle w:val="Heading2"/>
        <w:spacing w:after="120"/>
      </w:pPr>
      <w:bookmarkStart w:id="158" w:name="_Toc166662635"/>
      <w:bookmarkStart w:id="159" w:name="_Toc353375099"/>
      <w:r w:rsidRPr="00DB327B">
        <w:rPr>
          <w:highlight w:val="cyan"/>
        </w:rPr>
        <w:t xml:space="preserve">1101 – Review Type (50/58) </w:t>
      </w:r>
      <w:r w:rsidRPr="00DB327B">
        <w:rPr>
          <w:rFonts w:ascii="Wingdings" w:eastAsia="Wingdings" w:hAnsi="Wingdings" w:cs="Wingdings"/>
          <w:highlight w:val="cyan"/>
        </w:rPr>
        <w:sym w:font="Wingdings" w:char="F0FE"/>
      </w:r>
      <w:bookmarkEnd w:id="158"/>
    </w:p>
    <w:p w:rsidR="003007BA" w:rsidRPr="00AC1748" w:rsidP="00BA34AF" w14:paraId="01AE112B" w14:textId="552887D3">
      <w:pPr>
        <w:pStyle w:val="BusinessRules"/>
        <w:rPr>
          <w:u w:val="single"/>
        </w:rPr>
      </w:pPr>
      <w:r w:rsidRPr="00AC1748">
        <w:rPr>
          <w:u w:val="single"/>
        </w:rPr>
        <w:t>Business Rules:</w:t>
      </w:r>
      <w:bookmarkEnd w:id="159"/>
    </w:p>
    <w:p w:rsidR="003D37DA" w:rsidP="002C292C" w14:paraId="625BB616" w14:textId="1EAD3EA3">
      <w:pPr>
        <w:pStyle w:val="BusinessRules"/>
        <w:spacing w:after="120"/>
      </w:pPr>
      <w:r w:rsidRPr="00C444EB">
        <w:t xml:space="preserve">When the user selects </w:t>
      </w:r>
      <w:r w:rsidRPr="00C444EB" w:rsidR="00630920">
        <w:t>[</w:t>
      </w:r>
      <w:r w:rsidRPr="00C444EB">
        <w:t>Start a New Environmental Review</w:t>
      </w:r>
      <w:r w:rsidRPr="00C444EB" w:rsidR="00630920">
        <w:t xml:space="preserve">] </w:t>
      </w:r>
      <w:r w:rsidRPr="00C444EB">
        <w:t xml:space="preserve">in </w:t>
      </w:r>
      <w:r w:rsidR="00F17D3D">
        <w:t xml:space="preserve">the dashboard screens </w:t>
      </w:r>
      <w:r w:rsidRPr="00F17D3D" w:rsidR="00F17D3D">
        <w:rPr>
          <w:b/>
        </w:rPr>
        <w:t>1020 – My Environmental Reviews</w:t>
      </w:r>
      <w:r w:rsidR="00F17D3D">
        <w:t xml:space="preserve"> or </w:t>
      </w:r>
      <w:r w:rsidRPr="00F17D3D" w:rsidR="00F17D3D">
        <w:rPr>
          <w:b/>
        </w:rPr>
        <w:t>1030 – My Tiered Reviews</w:t>
      </w:r>
      <w:r w:rsidRPr="00C444EB" w:rsidR="00F17D3D">
        <w:t xml:space="preserve"> </w:t>
      </w:r>
      <w:r w:rsidRPr="00C444EB">
        <w:t>Dashboard he will first get</w:t>
      </w:r>
      <w:r w:rsidR="00F17D3D">
        <w:t xml:space="preserve"> to</w:t>
      </w:r>
      <w:r w:rsidRPr="00C444EB">
        <w:t xml:space="preserve"> screen </w:t>
      </w:r>
      <w:r w:rsidRPr="00F17D3D" w:rsidR="004E4245">
        <w:rPr>
          <w:b/>
        </w:rPr>
        <w:t>1101</w:t>
      </w:r>
      <w:r w:rsidRPr="00F17D3D" w:rsidR="00F17D3D">
        <w:rPr>
          <w:b/>
        </w:rPr>
        <w:t xml:space="preserve"> – Review Type</w:t>
      </w:r>
      <w:r w:rsidR="000E42CA">
        <w:t xml:space="preserve"> </w:t>
      </w:r>
      <w:r w:rsidRPr="00C444EB">
        <w:t>asking</w:t>
      </w:r>
      <w:r w:rsidR="002C292C">
        <w:t xml:space="preserve"> for selection of Review Type.</w:t>
      </w:r>
    </w:p>
    <w:p w:rsidR="008E0E2F" w:rsidRPr="00C444EB" w:rsidP="002C292C" w14:paraId="6A9BC193" w14:textId="4E70F460">
      <w:pPr>
        <w:pStyle w:val="BusinessRules"/>
        <w:spacing w:after="120"/>
      </w:pPr>
      <w:r>
        <w:rPr>
          <w:noProof/>
        </w:rPr>
        <mc:AlternateContent>
          <mc:Choice Requires="wps">
            <w:drawing>
              <wp:anchor distT="0" distB="0" distL="114300" distR="114300" simplePos="0" relativeHeight="252858368" behindDoc="0" locked="0" layoutInCell="1" allowOverlap="1">
                <wp:simplePos x="0" y="0"/>
                <wp:positionH relativeFrom="column">
                  <wp:posOffset>-95250</wp:posOffset>
                </wp:positionH>
                <wp:positionV relativeFrom="paragraph">
                  <wp:posOffset>173355</wp:posOffset>
                </wp:positionV>
                <wp:extent cx="6033135" cy="1605915"/>
                <wp:effectExtent l="9525" t="12700" r="5715" b="10160"/>
                <wp:wrapNone/>
                <wp:docPr id="1519" name="Rectangle 16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33135" cy="160591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635" o:spid="_x0000_s1075" style="width:475.05pt;height:126.45pt;margin-top:13.65pt;margin-left:-7.5pt;mso-height-percent:0;mso-height-relative:page;mso-width-percent:0;mso-width-relative:page;mso-wrap-distance-bottom:0;mso-wrap-distance-left:9pt;mso-wrap-distance-right:9pt;mso-wrap-distance-top:0;mso-wrap-style:square;position:absolute;visibility:visible;v-text-anchor:top;z-index:252859392" filled="f"/>
            </w:pict>
          </mc:Fallback>
        </mc:AlternateContent>
      </w:r>
    </w:p>
    <w:p w:rsidR="003007BA" w:rsidRPr="00C444EB" w:rsidP="00BA34AF" w14:paraId="01AE1130" w14:textId="455FDACE">
      <w:bookmarkStart w:id="160" w:name="_Toc353375102"/>
      <w:r w:rsidRPr="00C444EB">
        <w:t>Do you want to start a review under Part 50 or Part 58?</w:t>
      </w:r>
      <w:bookmarkEnd w:id="160"/>
    </w:p>
    <w:p w:rsidR="003007BA" w:rsidRPr="00C444EB" w:rsidP="00BA34AF" w14:paraId="01AE1131" w14:textId="77777777"/>
    <w:p w:rsidR="00437555" w:rsidP="00BA34AF" w14:paraId="01AE1132" w14:textId="77777777">
      <w:pPr>
        <w:pStyle w:val="ListParagraph"/>
        <w:numPr>
          <w:ilvl w:val="0"/>
          <w:numId w:val="5"/>
        </w:numPr>
      </w:pPr>
      <w:r w:rsidRPr="00C444EB">
        <w:t>Part 58 (when states, cities, tribes, or units of local government assume HUD's environmental review responsibilities)</w:t>
      </w:r>
    </w:p>
    <w:p w:rsidR="003007BA" w:rsidRPr="00C444EB" w:rsidP="00BA34AF" w14:paraId="01AE1133" w14:textId="77777777">
      <w:pPr>
        <w:pStyle w:val="ListParagraph"/>
      </w:pPr>
    </w:p>
    <w:p w:rsidR="00437555" w:rsidP="00BA34AF" w14:paraId="01AE1134" w14:textId="77777777">
      <w:pPr>
        <w:pStyle w:val="ListParagraph"/>
        <w:numPr>
          <w:ilvl w:val="0"/>
          <w:numId w:val="5"/>
        </w:numPr>
      </w:pPr>
      <w:r w:rsidRPr="00C444EB">
        <w:t xml:space="preserve">Part 50 (when HUD staff is responsible for completion of the environmental review) </w:t>
      </w:r>
    </w:p>
    <w:p w:rsidR="003007BA" w:rsidRPr="00C444EB" w:rsidP="00BA34AF" w14:paraId="01AE1135" w14:textId="4E95F858">
      <w:r>
        <w:rPr>
          <w:noProof/>
        </w:rPr>
        <mc:AlternateContent>
          <mc:Choice Requires="wps">
            <w:drawing>
              <wp:anchor distT="0" distB="0" distL="114300" distR="114300" simplePos="0" relativeHeight="252467200" behindDoc="1" locked="0" layoutInCell="1" allowOverlap="1">
                <wp:simplePos x="0" y="0"/>
                <wp:positionH relativeFrom="column">
                  <wp:posOffset>368935</wp:posOffset>
                </wp:positionH>
                <wp:positionV relativeFrom="paragraph">
                  <wp:posOffset>122555</wp:posOffset>
                </wp:positionV>
                <wp:extent cx="1862455" cy="295275"/>
                <wp:effectExtent l="0" t="0" r="42545" b="66675"/>
                <wp:wrapNone/>
                <wp:docPr id="1114" name="AutoShape 160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E0E2F" w:rsidP="008E0E2F" w14:textId="2B498C86">
                            <w:pPr>
                              <w:jc w:val="center"/>
                              <w:rPr>
                                <w:b/>
                              </w:rPr>
                            </w:pPr>
                            <w:r w:rsidRPr="008E0E2F">
                              <w:rPr>
                                <w:b/>
                              </w:rPr>
                              <w:t>Cancel</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076" style="width:146.65pt;height:23.25pt;margin-top:9.65pt;margin-left:29.05pt;mso-height-percent:0;mso-height-relative:page;mso-width-percent:0;mso-width-relative:page;mso-wrap-distance-bottom:0;mso-wrap-distance-left:9pt;mso-wrap-distance-right:9pt;mso-wrap-distance-top:0;mso-wrap-style:square;position:absolute;visibility:visible;v-text-anchor:middle;z-index:-250848256" arcsize="10923f" fillcolor="#c0dcc0" strokecolor="#666" strokeweight="1pt">
                <v:fill color2="#999" focus="100%" type="gradient"/>
                <v:shadow on="t" color="#498349" opacity="0.5" offset="1pt"/>
                <v:textbox inset="0,0,0,0">
                  <w:txbxContent>
                    <w:p w:rsidR="00D3704D" w:rsidRPr="008E0E2F" w:rsidP="008E0E2F" w14:paraId="01AE2FDF" w14:textId="2B498C86">
                      <w:pPr>
                        <w:jc w:val="center"/>
                        <w:rPr>
                          <w:b/>
                        </w:rPr>
                      </w:pPr>
                      <w:r w:rsidRPr="008E0E2F">
                        <w:rPr>
                          <w:b/>
                        </w:rPr>
                        <w:t>Cancel</w:t>
                      </w:r>
                    </w:p>
                  </w:txbxContent>
                </v:textbox>
              </v:roundrect>
            </w:pict>
          </mc:Fallback>
        </mc:AlternateContent>
      </w:r>
      <w:r>
        <w:rPr>
          <w:noProof/>
        </w:rPr>
        <mc:AlternateContent>
          <mc:Choice Requires="wps">
            <w:drawing>
              <wp:anchor distT="0" distB="0" distL="114300" distR="114300" simplePos="0" relativeHeight="252473344" behindDoc="1" locked="0" layoutInCell="1" allowOverlap="1">
                <wp:simplePos x="0" y="0"/>
                <wp:positionH relativeFrom="column">
                  <wp:posOffset>3585210</wp:posOffset>
                </wp:positionH>
                <wp:positionV relativeFrom="paragraph">
                  <wp:posOffset>122555</wp:posOffset>
                </wp:positionV>
                <wp:extent cx="1862455" cy="295275"/>
                <wp:effectExtent l="0" t="0" r="42545" b="66675"/>
                <wp:wrapNone/>
                <wp:docPr id="1115" name="AutoShape 160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E0E2F" w:rsidP="008E0E2F" w14:textId="77777777">
                            <w:pPr>
                              <w:jc w:val="center"/>
                              <w:rPr>
                                <w:b/>
                              </w:rPr>
                            </w:pPr>
                            <w:r w:rsidRPr="008E0E2F">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09" o:spid="_x0000_s1077" style="width:146.65pt;height:23.25pt;margin-top:9.65pt;margin-left:282.3pt;mso-height-percent:0;mso-height-relative:page;mso-width-percent:0;mso-width-relative:page;mso-wrap-distance-bottom:0;mso-wrap-distance-left:9pt;mso-wrap-distance-right:9pt;mso-wrap-distance-top:0;mso-wrap-style:square;position:absolute;visibility:visible;v-text-anchor:middle;z-index:-250842112" arcsize="10923f" fillcolor="#c0dcc0" strokecolor="#666" strokeweight="1pt">
                <v:fill color2="#999" focus="100%" type="gradient"/>
                <v:shadow on="t" color="#498349" opacity="0.5" offset="1pt"/>
                <v:textbox inset="0,0,0,0">
                  <w:txbxContent>
                    <w:p w:rsidR="00D3704D" w:rsidRPr="008E0E2F" w:rsidP="008E0E2F" w14:paraId="01AE2FE0" w14:textId="77777777">
                      <w:pPr>
                        <w:jc w:val="center"/>
                        <w:rPr>
                          <w:b/>
                        </w:rPr>
                      </w:pPr>
                      <w:r w:rsidRPr="008E0E2F">
                        <w:rPr>
                          <w:b/>
                        </w:rPr>
                        <w:t>Save and Continue</w:t>
                      </w:r>
                    </w:p>
                  </w:txbxContent>
                </v:textbox>
              </v:roundrect>
            </w:pict>
          </mc:Fallback>
        </mc:AlternateContent>
      </w:r>
    </w:p>
    <w:p w:rsidR="003007BA" w:rsidRPr="00C444EB" w:rsidP="00BA34AF" w14:paraId="01AE1136" w14:textId="77777777"/>
    <w:p w:rsidR="00B75F95" w:rsidRPr="00C444EB" w:rsidP="00BA34AF" w14:paraId="01AE1137" w14:textId="77777777">
      <w:pPr>
        <w:pStyle w:val="BusinessRules"/>
      </w:pPr>
    </w:p>
    <w:p w:rsidR="00B75F95" w:rsidRPr="00C444EB" w:rsidP="00BA34AF" w14:paraId="01AE1138" w14:textId="77777777">
      <w:pPr>
        <w:pStyle w:val="BusinessRules"/>
      </w:pPr>
    </w:p>
    <w:p w:rsidR="003007BA" w:rsidRPr="00AC1748" w:rsidP="00BA34AF" w14:paraId="01AE1139" w14:textId="158E8AB5">
      <w:pPr>
        <w:pStyle w:val="BusinessRules"/>
        <w:rPr>
          <w:u w:val="single"/>
        </w:rPr>
      </w:pPr>
      <w:r w:rsidRPr="00AC1748">
        <w:rPr>
          <w:u w:val="single"/>
        </w:rPr>
        <w:t>Business Rules:</w:t>
      </w:r>
    </w:p>
    <w:p w:rsidR="003D37DA" w:rsidP="00BA34AF" w14:paraId="4448CA92" w14:textId="77777777">
      <w:pPr>
        <w:pStyle w:val="BusinessRules"/>
      </w:pPr>
    </w:p>
    <w:p w:rsidR="003D37DA" w:rsidP="00BA34AF" w14:paraId="0EE78F87" w14:textId="3F755CB6">
      <w:pPr>
        <w:pStyle w:val="BusinessRules"/>
      </w:pPr>
      <w:r>
        <w:t>HUD users will only be able to start Part 50 reviews, RE users will only be able to start Part 58 reviews.</w:t>
      </w:r>
    </w:p>
    <w:p w:rsidR="003D37DA" w:rsidP="00BA34AF" w14:paraId="33E6FC9A" w14:textId="772DE862">
      <w:pPr>
        <w:pStyle w:val="BusinessRules"/>
      </w:pPr>
      <w:r>
        <w:t>Partner users can start Part 50 and Part 58 reviews, based on the association of the Partner Organization they belong to, the privileges the Partner Organization has and how they are logged in.</w:t>
      </w:r>
    </w:p>
    <w:p w:rsidR="003D37DA" w:rsidP="00BA34AF" w14:paraId="1D162FA1" w14:textId="282E0721">
      <w:pPr>
        <w:pStyle w:val="BusinessRules"/>
      </w:pPr>
      <w:r>
        <w:t xml:space="preserve">If a Partner Organization is associated with both HUD and RE and therefore has both Part 50 and Part 58 privileges the user still has to choose at the log in page if he is logging in as Partner associated with HUD or Partner associated with RE. Based on that </w:t>
      </w:r>
      <w:r>
        <w:t>selection</w:t>
      </w:r>
      <w:r>
        <w:t xml:space="preserve"> he can either start a Part 50 or a Part 58 review during that session, but never both.</w:t>
      </w:r>
    </w:p>
    <w:p w:rsidR="00D65645" w:rsidP="00BA34AF" w14:paraId="01AE113B" w14:textId="77777777">
      <w:pPr>
        <w:pStyle w:val="BusinessRules"/>
      </w:pPr>
      <w:r>
        <w:t xml:space="preserve">The review is categorized as either </w:t>
      </w:r>
      <w:r w:rsidR="00F31447">
        <w:t>P</w:t>
      </w:r>
      <w:r>
        <w:t xml:space="preserve">art 50 or </w:t>
      </w:r>
      <w:r w:rsidR="00F31447">
        <w:t>Pa</w:t>
      </w:r>
      <w:r>
        <w:t>rt 58 depending on the selection made.</w:t>
      </w:r>
    </w:p>
    <w:p w:rsidR="003007BA" w:rsidP="00BA34AF" w14:paraId="01AE113D" w14:textId="35AE07C9">
      <w:pPr>
        <w:pStyle w:val="BusinessRules"/>
      </w:pPr>
      <w:r>
        <w:t xml:space="preserve">[Save and </w:t>
      </w:r>
      <w:r>
        <w:t>Continue</w:t>
      </w:r>
      <w:r>
        <w:t>]</w:t>
      </w:r>
      <w:r w:rsidR="00CE1996">
        <w:t xml:space="preserve"> will only be available after the users choses the review type and then </w:t>
      </w:r>
      <w:r>
        <w:t xml:space="preserve">routes all users to screen </w:t>
      </w:r>
      <w:r w:rsidRPr="00F17D3D">
        <w:rPr>
          <w:b/>
        </w:rPr>
        <w:t>1105</w:t>
      </w:r>
      <w:r w:rsidRPr="00F17D3D" w:rsidR="00F17D3D">
        <w:rPr>
          <w:b/>
        </w:rPr>
        <w:t xml:space="preserve"> – Initial Screen</w:t>
      </w:r>
      <w:r w:rsidR="002C292C">
        <w:t>.</w:t>
      </w:r>
      <w:r w:rsidR="00032F8B">
        <w:t xml:space="preserve"> As soon as the review is created at this point it is automatically assigned to the user that created the review.</w:t>
      </w:r>
    </w:p>
    <w:p w:rsidR="008E0E2F" w:rsidRPr="00C444EB" w:rsidP="00BA34AF" w14:paraId="60EBF144" w14:textId="77777777">
      <w:pPr>
        <w:pStyle w:val="BusinessRules"/>
      </w:pPr>
    </w:p>
    <w:p w:rsidR="003007BA" w:rsidP="002C292C" w14:paraId="01AE113F" w14:textId="27412D5B">
      <w:pPr>
        <w:pStyle w:val="BusinessRules"/>
      </w:pPr>
      <w:r w:rsidRPr="00C444EB">
        <w:t>[</w:t>
      </w:r>
      <w:r w:rsidRPr="00C444EB" w:rsidR="006B6A8F">
        <w:t>Cancel</w:t>
      </w:r>
      <w:r w:rsidRPr="00C444EB">
        <w:t>]</w:t>
      </w:r>
      <w:r w:rsidR="00F17D3D">
        <w:t xml:space="preserve"> either r</w:t>
      </w:r>
      <w:r w:rsidRPr="00C444EB" w:rsidR="006B6A8F">
        <w:t>eturn</w:t>
      </w:r>
      <w:r w:rsidR="00F17D3D">
        <w:t>s the user</w:t>
      </w:r>
      <w:r w:rsidRPr="00C444EB" w:rsidR="006B6A8F">
        <w:t xml:space="preserve"> to Dashboard </w:t>
      </w:r>
      <w:r w:rsidRPr="00F17D3D" w:rsidR="006B6A8F">
        <w:rPr>
          <w:b/>
        </w:rPr>
        <w:t>1020</w:t>
      </w:r>
      <w:r w:rsidRPr="00F17D3D" w:rsidR="00630920">
        <w:rPr>
          <w:b/>
        </w:rPr>
        <w:t xml:space="preserve"> – My Environmental Reviews</w:t>
      </w:r>
      <w:r w:rsidRPr="00C444EB" w:rsidR="00630920">
        <w:t xml:space="preserve"> or Dashboard </w:t>
      </w:r>
      <w:r w:rsidRPr="00F17D3D" w:rsidR="00630920">
        <w:rPr>
          <w:b/>
        </w:rPr>
        <w:t>1030 – My Tiered Reviews</w:t>
      </w:r>
      <w:r w:rsidR="002C292C">
        <w:t>,</w:t>
      </w:r>
      <w:r w:rsidRPr="00C444EB" w:rsidR="00630920">
        <w:t xml:space="preserve"> depending on </w:t>
      </w:r>
      <w:r w:rsidR="002C292C">
        <w:t>which</w:t>
      </w:r>
      <w:r w:rsidRPr="00C444EB" w:rsidR="00630920">
        <w:t xml:space="preserve"> Review track the user was in</w:t>
      </w:r>
      <w:r w:rsidR="002C292C">
        <w:t>.</w:t>
      </w:r>
      <w:bookmarkStart w:id="161" w:name="_Toc312944641"/>
      <w:bookmarkStart w:id="162" w:name="_Toc313016738"/>
    </w:p>
    <w:p w:rsidR="00A84717" w:rsidP="002C292C" w14:paraId="65A74C48" w14:textId="191A0028">
      <w:pPr>
        <w:pStyle w:val="BusinessRules"/>
      </w:pPr>
    </w:p>
    <w:p w:rsidR="00A84717" w:rsidRPr="00C444EB" w:rsidP="002C292C" w14:paraId="171F39A3" w14:textId="7BD73F02">
      <w:pPr>
        <w:pStyle w:val="BusinessRules"/>
      </w:pPr>
    </w:p>
    <w:p w:rsidR="004252E5" w:rsidRPr="00C444EB" w:rsidP="00BA34AF" w14:paraId="01AE1140" w14:textId="77777777">
      <w:pPr>
        <w:rPr>
          <w:color w:val="365F91" w:themeColor="accent1" w:themeShade="BF"/>
          <w:sz w:val="28"/>
          <w:szCs w:val="28"/>
        </w:rPr>
      </w:pPr>
      <w:bookmarkStart w:id="163" w:name="_Toc313003442"/>
      <w:bookmarkStart w:id="164" w:name="_Toc323631486"/>
      <w:bookmarkStart w:id="165" w:name="_Toc323895403"/>
      <w:bookmarkStart w:id="166" w:name="_Toc323822121"/>
      <w:r w:rsidRPr="00C444EB">
        <w:br w:type="page"/>
      </w:r>
    </w:p>
    <w:p w:rsidR="003007BA" w:rsidRPr="00C444EB" w:rsidP="002C292C" w14:paraId="01AE1141" w14:textId="77777777">
      <w:pPr>
        <w:pStyle w:val="Heading2"/>
        <w:spacing w:after="120"/>
        <w:rPr>
          <w:kern w:val="32"/>
          <w:sz w:val="32"/>
          <w:szCs w:val="32"/>
        </w:rPr>
      </w:pPr>
      <w:bookmarkStart w:id="167" w:name="_Toc331598730"/>
      <w:bookmarkStart w:id="168" w:name="_Toc331599014"/>
      <w:bookmarkStart w:id="169" w:name="_Toc353375104"/>
      <w:bookmarkStart w:id="170" w:name="_Toc356227839"/>
      <w:bookmarkStart w:id="171" w:name="_Toc166662636"/>
      <w:r w:rsidRPr="00C444EB">
        <w:rPr>
          <w:highlight w:val="cyan"/>
        </w:rPr>
        <w:t>1105 - Initial Scree</w:t>
      </w:r>
      <w:bookmarkEnd w:id="163"/>
      <w:r w:rsidRPr="00C444EB">
        <w:rPr>
          <w:highlight w:val="cyan"/>
        </w:rPr>
        <w:t>n</w:t>
      </w:r>
      <w:r w:rsidR="00DB327B">
        <w:rPr>
          <w:highlight w:val="cyan"/>
        </w:rPr>
        <w:t xml:space="preserve"> (50/58</w:t>
      </w:r>
      <w:r w:rsidR="00DB327B">
        <w:rPr>
          <w:highlight w:val="cyan"/>
        </w:rPr>
        <w:t>)</w:t>
      </w:r>
      <w:r w:rsidRPr="00C444EB">
        <w:rPr>
          <w:highlight w:val="cyan"/>
        </w:rPr>
        <w:t xml:space="preserve"> </w:t>
      </w:r>
      <w:bookmarkEnd w:id="164"/>
      <w:bookmarkEnd w:id="165"/>
      <w:bookmarkEnd w:id="166"/>
      <w:bookmarkEnd w:id="167"/>
      <w:bookmarkEnd w:id="168"/>
      <w:bookmarkEnd w:id="169"/>
      <w:bookmarkEnd w:id="170"/>
      <w:r w:rsidR="00E9796F">
        <w:t xml:space="preserve"> </w:t>
      </w:r>
      <w:r w:rsidR="00E9796F">
        <w:rPr>
          <w:rFonts w:ascii="Wingdings" w:eastAsia="Wingdings" w:hAnsi="Wingdings" w:cs="Wingdings"/>
          <w:highlight w:val="cyan"/>
        </w:rPr>
        <w:sym w:font="Wingdings" w:char="F0FE"/>
      </w:r>
      <w:bookmarkEnd w:id="171"/>
    </w:p>
    <w:p w:rsidR="00985BA2" w:rsidRPr="00C444EB" w:rsidP="00BA34AF" w14:paraId="01AE1142" w14:textId="5E2A4FC3">
      <w:pPr>
        <w:pStyle w:val="BusinessRules"/>
      </w:pPr>
      <w:bookmarkStart w:id="172" w:name="_Toc353375105"/>
      <w:r w:rsidRPr="00AC1748">
        <w:rPr>
          <w:u w:val="single"/>
        </w:rPr>
        <w:t>Business Rules</w:t>
      </w:r>
      <w:r w:rsidRPr="00C444EB" w:rsidR="00944961">
        <w:t>:</w:t>
      </w:r>
      <w:bookmarkEnd w:id="172"/>
    </w:p>
    <w:p w:rsidR="00601E94" w:rsidRPr="00C444EB" w:rsidP="002C292C" w14:paraId="01AE1143" w14:textId="77777777">
      <w:pPr>
        <w:pStyle w:val="BusinessRules"/>
        <w:spacing w:after="60"/>
      </w:pPr>
      <w:r w:rsidRPr="00C444EB">
        <w:t xml:space="preserve">At top of the screen, the user should see when and by whom the review was originally created. </w:t>
      </w:r>
    </w:p>
    <w:p w:rsidR="009A7A12" w:rsidRPr="00C444EB" w:rsidP="002C292C" w14:paraId="01AE1144" w14:textId="04E8D705">
      <w:pPr>
        <w:pStyle w:val="BusinessRules"/>
        <w:spacing w:after="60"/>
      </w:pPr>
      <w:r w:rsidRPr="00C444EB">
        <w:t>The s</w:t>
      </w:r>
      <w:r w:rsidRPr="00C444EB" w:rsidR="00601E94">
        <w:t>ystem should automatically generate this statement. The first time a review is generated, this would show the user</w:t>
      </w:r>
      <w:r w:rsidR="00327E30">
        <w:t>s</w:t>
      </w:r>
      <w:r w:rsidRPr="00C444EB" w:rsidR="00601E94">
        <w:t xml:space="preserve"> name and the current date. After that, any user accessing the record would be able to see the date and user from when the</w:t>
      </w:r>
      <w:r w:rsidR="002330C4">
        <w:t xml:space="preserve"> review was originally created.</w:t>
      </w:r>
    </w:p>
    <w:p w:rsidR="004D30CF" w:rsidP="002C292C" w14:paraId="01AE1146" w14:textId="09168CD0">
      <w:pPr>
        <w:pStyle w:val="BusinessRules"/>
        <w:spacing w:after="60"/>
      </w:pPr>
      <w:r w:rsidRPr="00C444EB">
        <w:t>Project Name field has a c</w:t>
      </w:r>
      <w:r w:rsidRPr="00C444EB" w:rsidR="00234EDA">
        <w:t xml:space="preserve">haracter limit of </w:t>
      </w:r>
      <w:r w:rsidRPr="00C444EB" w:rsidR="006B6A8F">
        <w:t xml:space="preserve">60 </w:t>
      </w:r>
      <w:r w:rsidRPr="00C444EB" w:rsidR="00234EDA">
        <w:t>characters</w:t>
      </w:r>
      <w:r w:rsidR="002330C4">
        <w:t>.</w:t>
      </w:r>
      <w:r w:rsidR="00151C5A">
        <w:t xml:space="preserve"> The system should not allow for project names with an underscore. </w:t>
      </w:r>
    </w:p>
    <w:p w:rsidR="002330C4" w:rsidP="002C292C" w14:paraId="79C49290" w14:textId="79109D71">
      <w:pPr>
        <w:pStyle w:val="BusinessRules"/>
        <w:spacing w:after="120"/>
        <w:rPr>
          <w:szCs w:val="22"/>
        </w:rPr>
      </w:pPr>
      <w:r w:rsidRPr="005B6AD0">
        <w:t xml:space="preserve">The user will have several options in a pull-down menu in the second column (“HUD Program”) (the left column in table below). Depending on the user’s response in the “HUD Program” column, the User will have different </w:t>
      </w:r>
      <w:r w:rsidRPr="005B6AD0">
        <w:rPr>
          <w:szCs w:val="22"/>
        </w:rPr>
        <w:t>options in the pull-down menu in the third column (the right column in the table below).</w:t>
      </w:r>
    </w:p>
    <w:p w:rsidR="00C26E1F" w:rsidRPr="00C444EB" w:rsidP="002C292C" w14:paraId="1C5DACA1" w14:textId="05B4A778">
      <w:pPr>
        <w:pStyle w:val="BusinessRules"/>
        <w:spacing w:after="120"/>
        <w:rPr>
          <w:szCs w:val="22"/>
        </w:rPr>
      </w:pPr>
      <w:r>
        <w:rPr>
          <w:szCs w:val="22"/>
        </w:rPr>
        <w:t>The “HUD Program” and “Program Name” selection also drives system options in other screens, meaning only specific items will apply to specific Programs.</w:t>
      </w:r>
    </w:p>
    <w:tbl>
      <w:tblPr>
        <w:tblStyle w:val="TableGrid"/>
        <w:tblW w:w="0" w:type="auto"/>
        <w:tblLook w:val="04A0"/>
      </w:tblPr>
      <w:tblGrid>
        <w:gridCol w:w="4675"/>
        <w:gridCol w:w="4675"/>
      </w:tblGrid>
      <w:tr w14:paraId="61D9FEB4" w14:textId="77777777" w:rsidTr="00685F98">
        <w:tblPrEx>
          <w:tblW w:w="0" w:type="auto"/>
          <w:tblLook w:val="04A0"/>
        </w:tblPrEx>
        <w:trPr>
          <w:cantSplit/>
          <w:tblHeader/>
        </w:trPr>
        <w:tc>
          <w:tcPr>
            <w:tcW w:w="4675" w:type="dxa"/>
            <w:shd w:val="clear" w:color="auto" w:fill="D9D9D9" w:themeFill="background1" w:themeFillShade="D9"/>
          </w:tcPr>
          <w:p w:rsidR="002330C4" w:rsidRPr="008E0E2F" w:rsidP="008E0E2F" w14:paraId="417B631E" w14:textId="77777777">
            <w:pPr>
              <w:pStyle w:val="BusinessRules"/>
              <w:jc w:val="center"/>
              <w:rPr>
                <w:b/>
              </w:rPr>
            </w:pPr>
            <w:r w:rsidRPr="008E0E2F">
              <w:rPr>
                <w:b/>
              </w:rPr>
              <w:t>HUD Program</w:t>
            </w:r>
          </w:p>
        </w:tc>
        <w:tc>
          <w:tcPr>
            <w:tcW w:w="4675" w:type="dxa"/>
            <w:shd w:val="clear" w:color="auto" w:fill="D9D9D9" w:themeFill="background1" w:themeFillShade="D9"/>
          </w:tcPr>
          <w:p w:rsidR="002330C4" w:rsidRPr="008E0E2F" w:rsidP="008E0E2F" w14:paraId="35964B78" w14:textId="77777777">
            <w:pPr>
              <w:pStyle w:val="BusinessRules"/>
              <w:jc w:val="center"/>
              <w:rPr>
                <w:b/>
              </w:rPr>
            </w:pPr>
            <w:r w:rsidRPr="008E0E2F">
              <w:rPr>
                <w:b/>
              </w:rPr>
              <w:t>Program Name</w:t>
            </w:r>
          </w:p>
        </w:tc>
      </w:tr>
      <w:tr w14:paraId="5FFDC77D" w14:textId="77777777" w:rsidTr="002330C4">
        <w:tblPrEx>
          <w:tblW w:w="0" w:type="auto"/>
          <w:tblLook w:val="04A0"/>
        </w:tblPrEx>
        <w:tc>
          <w:tcPr>
            <w:tcW w:w="4675" w:type="dxa"/>
          </w:tcPr>
          <w:p w:rsidR="002330C4" w:rsidRPr="00813302" w:rsidP="00BA34AF" w14:paraId="030D1D81" w14:textId="77777777">
            <w:pPr>
              <w:pStyle w:val="BusinessRules"/>
            </w:pPr>
            <w:r w:rsidRPr="00813302">
              <w:t>Community Planning and Development (CPD)</w:t>
            </w:r>
          </w:p>
        </w:tc>
        <w:tc>
          <w:tcPr>
            <w:tcW w:w="4675" w:type="dxa"/>
          </w:tcPr>
          <w:p w:rsidR="002330C4" w:rsidRPr="00813302" w:rsidP="009E72AA" w14:paraId="293196BC" w14:textId="77777777">
            <w:pPr>
              <w:pStyle w:val="BusinessRules"/>
              <w:numPr>
                <w:ilvl w:val="0"/>
                <w:numId w:val="58"/>
              </w:numPr>
              <w:tabs>
                <w:tab w:val="left" w:pos="407"/>
              </w:tabs>
              <w:ind w:left="365"/>
            </w:pPr>
            <w:r w:rsidRPr="00813302">
              <w:t>Community Development Block Grants (CDBG) (Entitlement)</w:t>
            </w:r>
          </w:p>
          <w:p w:rsidR="00D25916" w:rsidRPr="00A846E5" w:rsidP="00D25916" w14:paraId="4A53230E" w14:textId="6C206661">
            <w:pPr>
              <w:pStyle w:val="BusinessRules"/>
              <w:numPr>
                <w:ilvl w:val="0"/>
                <w:numId w:val="58"/>
              </w:numPr>
              <w:tabs>
                <w:tab w:val="left" w:pos="407"/>
              </w:tabs>
              <w:ind w:left="365"/>
            </w:pPr>
            <w:r w:rsidRPr="00A846E5">
              <w:t>Community Development Block Grant CARES Act (CDBG-CV)</w:t>
            </w:r>
          </w:p>
          <w:p w:rsidR="00D25916" w:rsidRPr="00A846E5" w:rsidP="00D25916" w14:paraId="740A890A" w14:textId="77777777">
            <w:pPr>
              <w:pStyle w:val="BusinessRules"/>
              <w:numPr>
                <w:ilvl w:val="0"/>
                <w:numId w:val="58"/>
              </w:numPr>
              <w:tabs>
                <w:tab w:val="left" w:pos="407"/>
              </w:tabs>
              <w:ind w:left="365"/>
            </w:pPr>
            <w:r w:rsidRPr="00A846E5">
              <w:t>Community Development Block Grant Mitigation (CDBG-MIT)</w:t>
            </w:r>
          </w:p>
          <w:p w:rsidR="002330C4" w:rsidRPr="00813302" w:rsidP="009E72AA" w14:paraId="6E707EF7" w14:textId="5D100315">
            <w:pPr>
              <w:pStyle w:val="BusinessRules"/>
              <w:numPr>
                <w:ilvl w:val="0"/>
                <w:numId w:val="58"/>
              </w:numPr>
              <w:tabs>
                <w:tab w:val="left" w:pos="407"/>
              </w:tabs>
              <w:ind w:left="365"/>
            </w:pPr>
            <w:r w:rsidRPr="00813302">
              <w:t>Community Development Block Grants (Non-Entitlement) for States and Small Cities</w:t>
            </w:r>
          </w:p>
          <w:p w:rsidR="002330C4" w:rsidRPr="00813302" w:rsidP="009E72AA" w14:paraId="6CC3C450" w14:textId="77777777">
            <w:pPr>
              <w:pStyle w:val="BusinessRules"/>
              <w:numPr>
                <w:ilvl w:val="0"/>
                <w:numId w:val="58"/>
              </w:numPr>
              <w:tabs>
                <w:tab w:val="left" w:pos="407"/>
              </w:tabs>
              <w:ind w:left="365"/>
            </w:pPr>
            <w:r w:rsidRPr="00813302">
              <w:t>Community Development Block Grants (Section 108 Loan Guarantee)</w:t>
            </w:r>
          </w:p>
          <w:p w:rsidR="002330C4" w:rsidRPr="00813302" w:rsidP="009E72AA" w14:paraId="2D4F1132" w14:textId="77777777">
            <w:pPr>
              <w:pStyle w:val="BusinessRules"/>
              <w:numPr>
                <w:ilvl w:val="0"/>
                <w:numId w:val="58"/>
              </w:numPr>
              <w:tabs>
                <w:tab w:val="left" w:pos="407"/>
              </w:tabs>
              <w:ind w:left="365"/>
            </w:pPr>
            <w:r w:rsidRPr="00813302">
              <w:t xml:space="preserve">Community Development Block Grants (Disaster Recovery Assistance) </w:t>
            </w:r>
          </w:p>
          <w:p w:rsidR="002330C4" w:rsidRPr="00813302" w:rsidP="009E72AA" w14:paraId="186745EF" w14:textId="77777777">
            <w:pPr>
              <w:pStyle w:val="BusinessRules"/>
              <w:numPr>
                <w:ilvl w:val="0"/>
                <w:numId w:val="58"/>
              </w:numPr>
              <w:tabs>
                <w:tab w:val="left" w:pos="407"/>
              </w:tabs>
              <w:ind w:left="365"/>
            </w:pPr>
            <w:r w:rsidRPr="00813302">
              <w:t>Community Development Block Grants for Insular Areas</w:t>
            </w:r>
          </w:p>
          <w:p w:rsidR="002330C4" w:rsidRPr="00813302" w:rsidP="009E72AA" w14:paraId="4CF2A509" w14:textId="77777777">
            <w:pPr>
              <w:pStyle w:val="BusinessRules"/>
              <w:numPr>
                <w:ilvl w:val="0"/>
                <w:numId w:val="58"/>
              </w:numPr>
              <w:tabs>
                <w:tab w:val="left" w:pos="407"/>
              </w:tabs>
              <w:ind w:left="365"/>
            </w:pPr>
            <w:r w:rsidRPr="00813302">
              <w:t>Community Development Block Grants (Rural Innovation Fund)</w:t>
            </w:r>
          </w:p>
          <w:p w:rsidR="002330C4" w:rsidP="009E72AA" w14:paraId="13B2217D" w14:textId="77777777">
            <w:pPr>
              <w:pStyle w:val="BusinessRules"/>
              <w:numPr>
                <w:ilvl w:val="0"/>
                <w:numId w:val="58"/>
              </w:numPr>
              <w:tabs>
                <w:tab w:val="left" w:pos="407"/>
              </w:tabs>
              <w:ind w:left="365"/>
            </w:pPr>
            <w:r w:rsidRPr="00813302">
              <w:t>HOME Program</w:t>
            </w:r>
          </w:p>
          <w:p w:rsidR="00516054" w:rsidRPr="00813302" w:rsidP="009E72AA" w14:paraId="564D6A5F" w14:textId="0A488728">
            <w:pPr>
              <w:pStyle w:val="BusinessRules"/>
              <w:numPr>
                <w:ilvl w:val="0"/>
                <w:numId w:val="58"/>
              </w:numPr>
              <w:tabs>
                <w:tab w:val="left" w:pos="407"/>
              </w:tabs>
              <w:ind w:left="365"/>
            </w:pPr>
            <w:r w:rsidRPr="00A4309B">
              <w:t>HOME</w:t>
            </w:r>
            <w:r w:rsidRPr="00A4309B">
              <w:t xml:space="preserve"> American Rescue Plan (HOME-</w:t>
            </w:r>
            <w:r w:rsidRPr="00A4309B">
              <w:t>ARP)</w:t>
            </w:r>
            <w:r w:rsidRPr="003F5534">
              <w:rPr>
                <w:strike/>
              </w:rPr>
              <w:t>HOME</w:t>
            </w:r>
            <w:r w:rsidRPr="003F5534">
              <w:rPr>
                <w:strike/>
              </w:rPr>
              <w:t>-</w:t>
            </w:r>
            <w:r w:rsidRPr="003F5534">
              <w:rPr>
                <w:strike/>
              </w:rPr>
              <w:t>ARP</w:t>
            </w:r>
          </w:p>
          <w:p w:rsidR="002330C4" w:rsidP="009E72AA" w14:paraId="3A9F18B0" w14:textId="0BA99756">
            <w:pPr>
              <w:pStyle w:val="BusinessRules"/>
              <w:numPr>
                <w:ilvl w:val="0"/>
                <w:numId w:val="58"/>
              </w:numPr>
              <w:tabs>
                <w:tab w:val="left" w:pos="407"/>
              </w:tabs>
              <w:ind w:left="365"/>
            </w:pPr>
            <w:r w:rsidRPr="00813302">
              <w:t>Emergency Solutions Grants (ESG) Program</w:t>
            </w:r>
          </w:p>
          <w:p w:rsidR="00A846E5" w:rsidRPr="00A846E5" w:rsidP="00A846E5" w14:paraId="041F86A0" w14:textId="561D6768">
            <w:pPr>
              <w:pStyle w:val="BusinessRules"/>
              <w:numPr>
                <w:ilvl w:val="0"/>
                <w:numId w:val="58"/>
              </w:numPr>
              <w:tabs>
                <w:tab w:val="left" w:pos="407"/>
              </w:tabs>
              <w:ind w:left="365"/>
            </w:pPr>
            <w:r w:rsidRPr="00A846E5">
              <w:t>Emergency Solutions Grants CARES Act (ESG-CV)</w:t>
            </w:r>
          </w:p>
          <w:p w:rsidR="002330C4" w:rsidRPr="00813302" w:rsidP="009E72AA" w14:paraId="0482D90E" w14:textId="77777777">
            <w:pPr>
              <w:pStyle w:val="BusinessRules"/>
              <w:numPr>
                <w:ilvl w:val="0"/>
                <w:numId w:val="58"/>
              </w:numPr>
              <w:tabs>
                <w:tab w:val="left" w:pos="407"/>
              </w:tabs>
              <w:ind w:left="365"/>
            </w:pPr>
            <w:r w:rsidRPr="00813302">
              <w:t>Surplus Property for Use to Assist the Homeless (Title V)</w:t>
            </w:r>
          </w:p>
          <w:p w:rsidR="002330C4" w:rsidRPr="00813302" w:rsidP="009E72AA" w14:paraId="2ACD9BA5" w14:textId="77777777">
            <w:pPr>
              <w:pStyle w:val="BusinessRules"/>
              <w:numPr>
                <w:ilvl w:val="0"/>
                <w:numId w:val="58"/>
              </w:numPr>
              <w:tabs>
                <w:tab w:val="left" w:pos="407"/>
              </w:tabs>
              <w:ind w:left="365"/>
            </w:pPr>
            <w:r w:rsidRPr="00813302">
              <w:t>Continuum of Care Program</w:t>
            </w:r>
          </w:p>
          <w:p w:rsidR="002330C4" w:rsidRPr="00813302" w:rsidP="009E72AA" w14:paraId="2CD8CD34" w14:textId="77777777">
            <w:pPr>
              <w:pStyle w:val="BusinessRules"/>
              <w:numPr>
                <w:ilvl w:val="0"/>
                <w:numId w:val="58"/>
              </w:numPr>
              <w:tabs>
                <w:tab w:val="left" w:pos="407"/>
              </w:tabs>
              <w:ind w:left="365"/>
            </w:pPr>
            <w:r w:rsidRPr="00813302">
              <w:t>Rural Housing Stability Assistance Program</w:t>
            </w:r>
          </w:p>
          <w:p w:rsidR="002330C4" w:rsidRPr="00813302" w:rsidP="009E72AA" w14:paraId="14450994" w14:textId="4AC3393B">
            <w:pPr>
              <w:pStyle w:val="BusinessRules"/>
              <w:numPr>
                <w:ilvl w:val="0"/>
                <w:numId w:val="58"/>
              </w:numPr>
              <w:tabs>
                <w:tab w:val="left" w:pos="407"/>
              </w:tabs>
              <w:ind w:left="365"/>
            </w:pPr>
            <w:r>
              <w:rPr>
                <w:rFonts w:ascii="Segoe UI" w:hAnsi="Segoe UI" w:cs="Segoe UI"/>
                <w:color w:val="172B4D"/>
                <w:sz w:val="21"/>
                <w:szCs w:val="21"/>
                <w:shd w:val="clear" w:color="auto" w:fill="FFFFFF"/>
              </w:rPr>
              <w:t xml:space="preserve">Community Project Funding (CPF) </w:t>
            </w:r>
            <w:r>
              <w:rPr>
                <w:rFonts w:ascii="Segoe UI" w:hAnsi="Segoe UI" w:cs="Segoe UI"/>
                <w:color w:val="172B4D"/>
                <w:sz w:val="21"/>
                <w:szCs w:val="21"/>
                <w:shd w:val="clear" w:color="auto" w:fill="FFFFFF"/>
              </w:rPr>
              <w:t>Grants</w:t>
            </w:r>
            <w:r w:rsidRPr="00813302">
              <w:t xml:space="preserve"> </w:t>
            </w:r>
          </w:p>
          <w:p w:rsidR="002330C4" w:rsidRPr="00813302" w:rsidP="009E72AA" w14:paraId="378D2365" w14:textId="77777777">
            <w:pPr>
              <w:pStyle w:val="BusinessRules"/>
              <w:numPr>
                <w:ilvl w:val="0"/>
                <w:numId w:val="58"/>
              </w:numPr>
              <w:tabs>
                <w:tab w:val="left" w:pos="407"/>
              </w:tabs>
              <w:ind w:left="365"/>
            </w:pPr>
            <w:r w:rsidRPr="00813302">
              <w:t>Self-Help Homeownership Opportunity Program (SHOP)</w:t>
            </w:r>
          </w:p>
          <w:p w:rsidR="002330C4" w:rsidRPr="00813302" w:rsidP="009E72AA" w14:paraId="3C93AF1C" w14:textId="77777777">
            <w:pPr>
              <w:pStyle w:val="BusinessRules"/>
              <w:numPr>
                <w:ilvl w:val="0"/>
                <w:numId w:val="58"/>
              </w:numPr>
              <w:tabs>
                <w:tab w:val="left" w:pos="407"/>
              </w:tabs>
              <w:ind w:left="365"/>
            </w:pPr>
            <w:r w:rsidRPr="00813302">
              <w:t xml:space="preserve">Capacity Building for Community Development and Affordable Housing </w:t>
            </w:r>
          </w:p>
          <w:p w:rsidR="002330C4" w:rsidRPr="00813302" w:rsidP="009E72AA" w14:paraId="08B1A1B6" w14:textId="77777777">
            <w:pPr>
              <w:pStyle w:val="BusinessRules"/>
              <w:numPr>
                <w:ilvl w:val="0"/>
                <w:numId w:val="58"/>
              </w:numPr>
              <w:tabs>
                <w:tab w:val="left" w:pos="407"/>
              </w:tabs>
              <w:ind w:left="365"/>
            </w:pPr>
            <w:r w:rsidRPr="00813302">
              <w:t xml:space="preserve">Housing Opportunities for Persons </w:t>
            </w:r>
            <w:r w:rsidRPr="00813302">
              <w:t>With</w:t>
            </w:r>
            <w:r w:rsidRPr="00813302">
              <w:t xml:space="preserve"> AIDS (HOPWA) </w:t>
            </w:r>
          </w:p>
          <w:p w:rsidR="00A846E5" w:rsidRPr="00A846E5" w:rsidP="00A846E5" w14:paraId="12106004" w14:textId="6A94C129">
            <w:pPr>
              <w:pStyle w:val="BusinessRules"/>
              <w:numPr>
                <w:ilvl w:val="0"/>
                <w:numId w:val="58"/>
              </w:numPr>
              <w:tabs>
                <w:tab w:val="left" w:pos="407"/>
              </w:tabs>
              <w:ind w:left="365"/>
            </w:pPr>
            <w:r w:rsidRPr="00A846E5">
              <w:t>Housing Opportunities for Persons with AIDS CARES Act (HOPWA-CV)</w:t>
            </w:r>
          </w:p>
          <w:p w:rsidR="002330C4" w:rsidRPr="00813302" w:rsidP="009E72AA" w14:paraId="2195831C" w14:textId="588F71DF">
            <w:pPr>
              <w:pStyle w:val="BusinessRules"/>
              <w:numPr>
                <w:ilvl w:val="0"/>
                <w:numId w:val="58"/>
              </w:numPr>
              <w:tabs>
                <w:tab w:val="left" w:pos="407"/>
              </w:tabs>
              <w:ind w:left="365"/>
            </w:pPr>
            <w:r w:rsidRPr="00813302">
              <w:t xml:space="preserve">Neighborhood Stabilization Program </w:t>
            </w:r>
          </w:p>
          <w:p w:rsidR="002330C4" w:rsidP="009E72AA" w14:paraId="7FD3814A" w14:textId="1A9E1D63">
            <w:pPr>
              <w:pStyle w:val="BusinessRules"/>
              <w:numPr>
                <w:ilvl w:val="0"/>
                <w:numId w:val="58"/>
              </w:numPr>
              <w:tabs>
                <w:tab w:val="left" w:pos="407"/>
              </w:tabs>
              <w:ind w:left="365"/>
            </w:pPr>
            <w:r>
              <w:t>Community Challenge Grants</w:t>
            </w:r>
          </w:p>
          <w:p w:rsidR="00147647" w:rsidP="009E72AA" w14:paraId="3EDA2F10" w14:textId="064B755D">
            <w:pPr>
              <w:pStyle w:val="BusinessRules"/>
              <w:numPr>
                <w:ilvl w:val="0"/>
                <w:numId w:val="58"/>
              </w:numPr>
              <w:tabs>
                <w:tab w:val="left" w:pos="407"/>
              </w:tabs>
              <w:ind w:left="365"/>
            </w:pPr>
            <w:r>
              <w:t>Pay for Success</w:t>
            </w:r>
          </w:p>
          <w:p w:rsidR="00A846E5" w:rsidRPr="00A846E5" w:rsidP="00A846E5" w14:paraId="17E21414" w14:textId="73DC9052">
            <w:pPr>
              <w:pStyle w:val="BusinessRules"/>
              <w:numPr>
                <w:ilvl w:val="0"/>
                <w:numId w:val="58"/>
              </w:numPr>
              <w:tabs>
                <w:tab w:val="left" w:pos="407"/>
              </w:tabs>
              <w:ind w:left="365"/>
            </w:pPr>
            <w:r w:rsidRPr="00A846E5">
              <w:t>Veterans Housing Rehabilitation and Modification Pilot Program (VHRMP)</w:t>
            </w:r>
          </w:p>
          <w:p w:rsidR="002330C4" w:rsidRPr="00147647" w:rsidP="009E72AA" w14:paraId="48CF9E6E" w14:textId="67AA7C21">
            <w:pPr>
              <w:pStyle w:val="BusinessRules"/>
              <w:numPr>
                <w:ilvl w:val="0"/>
                <w:numId w:val="58"/>
              </w:numPr>
              <w:tabs>
                <w:tab w:val="left" w:pos="407"/>
              </w:tabs>
              <w:ind w:left="365"/>
            </w:pPr>
            <w:r w:rsidRPr="00813302">
              <w:t>Other CPD Program</w:t>
            </w:r>
          </w:p>
        </w:tc>
      </w:tr>
      <w:tr w14:paraId="73D587D3" w14:textId="77777777" w:rsidTr="002330C4">
        <w:tblPrEx>
          <w:tblW w:w="0" w:type="auto"/>
          <w:tblLook w:val="04A0"/>
        </w:tblPrEx>
        <w:tc>
          <w:tcPr>
            <w:tcW w:w="4675" w:type="dxa"/>
          </w:tcPr>
          <w:p w:rsidR="002330C4" w:rsidRPr="00813302" w:rsidP="00BA34AF" w14:paraId="25DAE4F9" w14:textId="77777777">
            <w:pPr>
              <w:pStyle w:val="BusinessRules"/>
            </w:pPr>
            <w:r w:rsidRPr="00813302">
              <w:t>Public Housing</w:t>
            </w:r>
          </w:p>
        </w:tc>
        <w:tc>
          <w:tcPr>
            <w:tcW w:w="4675" w:type="dxa"/>
          </w:tcPr>
          <w:p w:rsidR="002330C4" w:rsidRPr="00813302" w:rsidP="009E72AA" w14:paraId="598EE0C6" w14:textId="77777777">
            <w:pPr>
              <w:pStyle w:val="BusinessRules"/>
              <w:numPr>
                <w:ilvl w:val="0"/>
                <w:numId w:val="58"/>
              </w:numPr>
              <w:tabs>
                <w:tab w:val="left" w:pos="386"/>
              </w:tabs>
              <w:ind w:left="365"/>
            </w:pPr>
            <w:r w:rsidRPr="00813302">
              <w:t xml:space="preserve">Housing Choice Voucher Program </w:t>
            </w:r>
          </w:p>
          <w:p w:rsidR="002330C4" w:rsidRPr="00813302" w:rsidP="009E72AA" w14:paraId="5951EE3C" w14:textId="77777777">
            <w:pPr>
              <w:pStyle w:val="BusinessRules"/>
              <w:numPr>
                <w:ilvl w:val="0"/>
                <w:numId w:val="58"/>
              </w:numPr>
              <w:tabs>
                <w:tab w:val="left" w:pos="386"/>
              </w:tabs>
              <w:ind w:left="365"/>
            </w:pPr>
            <w:r w:rsidRPr="00813302">
              <w:t xml:space="preserve">Homeownership Voucher Assistance </w:t>
            </w:r>
          </w:p>
          <w:p w:rsidR="002330C4" w:rsidRPr="00813302" w:rsidP="009E72AA" w14:paraId="372D59A0" w14:textId="77777777">
            <w:pPr>
              <w:pStyle w:val="BusinessRules"/>
              <w:numPr>
                <w:ilvl w:val="0"/>
                <w:numId w:val="58"/>
              </w:numPr>
              <w:tabs>
                <w:tab w:val="left" w:pos="386"/>
              </w:tabs>
              <w:ind w:left="365"/>
            </w:pPr>
            <w:r w:rsidRPr="00813302">
              <w:t>Project-Based Voucher Program</w:t>
            </w:r>
          </w:p>
          <w:p w:rsidR="002330C4" w:rsidRPr="00813302" w:rsidP="009E72AA" w14:paraId="61D42331" w14:textId="77777777">
            <w:pPr>
              <w:pStyle w:val="BusinessRules"/>
              <w:numPr>
                <w:ilvl w:val="0"/>
                <w:numId w:val="58"/>
              </w:numPr>
              <w:tabs>
                <w:tab w:val="left" w:pos="386"/>
              </w:tabs>
              <w:ind w:left="365"/>
            </w:pPr>
            <w:r w:rsidRPr="00813302">
              <w:t>Public Housing Operating Fund</w:t>
            </w:r>
          </w:p>
          <w:p w:rsidR="002330C4" w:rsidRPr="00813302" w:rsidP="009E72AA" w14:paraId="2257075D" w14:textId="77777777">
            <w:pPr>
              <w:pStyle w:val="BusinessRules"/>
              <w:numPr>
                <w:ilvl w:val="0"/>
                <w:numId w:val="58"/>
              </w:numPr>
              <w:tabs>
                <w:tab w:val="left" w:pos="386"/>
              </w:tabs>
              <w:ind w:left="365"/>
            </w:pPr>
            <w:r w:rsidRPr="00813302">
              <w:t>Public Housing Capital Fund (including CFFP and other grants)</w:t>
            </w:r>
          </w:p>
          <w:p w:rsidR="002330C4" w:rsidRPr="00813302" w:rsidP="009E72AA" w14:paraId="58F3E0CF" w14:textId="77777777">
            <w:pPr>
              <w:pStyle w:val="BusinessRules"/>
              <w:numPr>
                <w:ilvl w:val="0"/>
                <w:numId w:val="58"/>
              </w:numPr>
              <w:tabs>
                <w:tab w:val="left" w:pos="386"/>
              </w:tabs>
              <w:ind w:left="365"/>
            </w:pPr>
            <w:r w:rsidRPr="00813302">
              <w:t>HOPE VI</w:t>
            </w:r>
          </w:p>
          <w:p w:rsidR="002330C4" w:rsidRPr="00813302" w:rsidP="009E72AA" w14:paraId="1F045A04" w14:textId="77777777">
            <w:pPr>
              <w:pStyle w:val="BusinessRules"/>
              <w:numPr>
                <w:ilvl w:val="0"/>
                <w:numId w:val="58"/>
              </w:numPr>
              <w:tabs>
                <w:tab w:val="left" w:pos="386"/>
              </w:tabs>
              <w:ind w:left="365"/>
            </w:pPr>
            <w:r w:rsidRPr="00813302">
              <w:t>Choice Neighborhoods</w:t>
            </w:r>
          </w:p>
          <w:p w:rsidR="002330C4" w:rsidRPr="00813302" w:rsidP="009E72AA" w14:paraId="202F565E" w14:textId="77777777">
            <w:pPr>
              <w:pStyle w:val="BusinessRules"/>
              <w:numPr>
                <w:ilvl w:val="0"/>
                <w:numId w:val="58"/>
              </w:numPr>
              <w:tabs>
                <w:tab w:val="left" w:pos="386"/>
              </w:tabs>
              <w:ind w:left="365"/>
            </w:pPr>
            <w:r w:rsidRPr="00813302">
              <w:t>Public Housing Homeownership (Section 32)</w:t>
            </w:r>
          </w:p>
          <w:p w:rsidR="002330C4" w:rsidRPr="00813302" w:rsidP="009E72AA" w14:paraId="53110FCA" w14:textId="77777777">
            <w:pPr>
              <w:pStyle w:val="BusinessRules"/>
              <w:numPr>
                <w:ilvl w:val="0"/>
                <w:numId w:val="58"/>
              </w:numPr>
              <w:tabs>
                <w:tab w:val="left" w:pos="386"/>
              </w:tabs>
              <w:ind w:left="365"/>
            </w:pPr>
            <w:r w:rsidRPr="00813302">
              <w:t>MTW Block Grant</w:t>
            </w:r>
          </w:p>
          <w:p w:rsidR="002330C4" w:rsidRPr="00813302" w:rsidP="009E72AA" w14:paraId="652FBF94" w14:textId="020682A3">
            <w:pPr>
              <w:pStyle w:val="BusinessRules"/>
              <w:numPr>
                <w:ilvl w:val="1"/>
                <w:numId w:val="58"/>
              </w:numPr>
              <w:tabs>
                <w:tab w:val="left" w:pos="386"/>
              </w:tabs>
              <w:ind w:left="365"/>
            </w:pPr>
            <w:r w:rsidRPr="00813302">
              <w:t>Other Public Housing Program</w:t>
            </w:r>
          </w:p>
        </w:tc>
      </w:tr>
      <w:tr w14:paraId="0D0500B7" w14:textId="77777777" w:rsidTr="002330C4">
        <w:tblPrEx>
          <w:tblW w:w="0" w:type="auto"/>
          <w:tblLook w:val="04A0"/>
        </w:tblPrEx>
        <w:tc>
          <w:tcPr>
            <w:tcW w:w="4675" w:type="dxa"/>
          </w:tcPr>
          <w:p w:rsidR="002330C4" w:rsidRPr="00813302" w:rsidP="00BA34AF" w14:paraId="61C89B8B" w14:textId="77777777">
            <w:pPr>
              <w:pStyle w:val="BusinessRules"/>
            </w:pPr>
            <w:r w:rsidRPr="00813302">
              <w:t>Indian Housing</w:t>
            </w:r>
          </w:p>
        </w:tc>
        <w:tc>
          <w:tcPr>
            <w:tcW w:w="4675" w:type="dxa"/>
          </w:tcPr>
          <w:p w:rsidR="002330C4" w:rsidP="009E72AA" w14:paraId="680400EE" w14:textId="6FC458E7">
            <w:pPr>
              <w:pStyle w:val="BusinessRules"/>
              <w:numPr>
                <w:ilvl w:val="0"/>
                <w:numId w:val="58"/>
              </w:numPr>
              <w:tabs>
                <w:tab w:val="left" w:pos="386"/>
              </w:tabs>
              <w:ind w:left="365"/>
            </w:pPr>
            <w:r w:rsidRPr="00813302">
              <w:t xml:space="preserve">Indian Community Development Block Grant (ICDBG) Program </w:t>
            </w:r>
          </w:p>
          <w:p w:rsidR="00A846E5" w:rsidP="00A846E5" w14:paraId="5A937BE5" w14:textId="61B74175">
            <w:pPr>
              <w:pStyle w:val="BusinessRules"/>
              <w:numPr>
                <w:ilvl w:val="0"/>
                <w:numId w:val="58"/>
              </w:numPr>
              <w:tabs>
                <w:tab w:val="left" w:pos="386"/>
              </w:tabs>
              <w:ind w:left="365"/>
            </w:pPr>
            <w:r w:rsidRPr="00A846E5">
              <w:t>Indian Community Development Block Grant CARES Act (IC</w:t>
            </w:r>
            <w:r w:rsidR="00A4309B">
              <w:t>D</w:t>
            </w:r>
            <w:r w:rsidRPr="00A846E5">
              <w:t>BG-CARES)</w:t>
            </w:r>
          </w:p>
          <w:p w:rsidR="00A4309B" w:rsidRPr="00A846E5" w:rsidP="00A846E5" w14:paraId="4E5717EB" w14:textId="0F36E35D">
            <w:pPr>
              <w:pStyle w:val="BusinessRules"/>
              <w:numPr>
                <w:ilvl w:val="0"/>
                <w:numId w:val="58"/>
              </w:numPr>
              <w:tabs>
                <w:tab w:val="left" w:pos="386"/>
              </w:tabs>
              <w:ind w:left="365"/>
            </w:pPr>
            <w:r w:rsidRPr="00A4309B">
              <w:t>Indian Community Development Block Grant American Rescue Plan (ICDBG-ARP)</w:t>
            </w:r>
          </w:p>
          <w:p w:rsidR="002330C4" w:rsidP="009E72AA" w14:paraId="7CA497B4" w14:textId="40D2C15F">
            <w:pPr>
              <w:pStyle w:val="BusinessRules"/>
              <w:numPr>
                <w:ilvl w:val="0"/>
                <w:numId w:val="58"/>
              </w:numPr>
              <w:tabs>
                <w:tab w:val="left" w:pos="386"/>
              </w:tabs>
              <w:ind w:left="365"/>
            </w:pPr>
            <w:r w:rsidRPr="00813302">
              <w:t>Indian Housing Block Grant (IHBG) Program</w:t>
            </w:r>
          </w:p>
          <w:p w:rsidR="00A846E5" w:rsidP="00A846E5" w14:paraId="70513AB1" w14:textId="5429FB46">
            <w:pPr>
              <w:pStyle w:val="BusinessRules"/>
              <w:numPr>
                <w:ilvl w:val="0"/>
                <w:numId w:val="58"/>
              </w:numPr>
              <w:tabs>
                <w:tab w:val="left" w:pos="386"/>
              </w:tabs>
              <w:ind w:left="365"/>
            </w:pPr>
            <w:r w:rsidRPr="00F602EC">
              <w:t xml:space="preserve">Indian Housing Block Grant CARES </w:t>
            </w:r>
            <w:r w:rsidRPr="00F602EC">
              <w:t>Act  (</w:t>
            </w:r>
            <w:r w:rsidRPr="00F602EC">
              <w:t>IHBG-CARES)</w:t>
            </w:r>
          </w:p>
          <w:p w:rsidR="00A4309B" w:rsidRPr="00A846E5" w:rsidP="00A846E5" w14:paraId="6999957A" w14:textId="1281E084">
            <w:pPr>
              <w:pStyle w:val="BusinessRules"/>
              <w:numPr>
                <w:ilvl w:val="0"/>
                <w:numId w:val="58"/>
              </w:numPr>
              <w:tabs>
                <w:tab w:val="left" w:pos="386"/>
              </w:tabs>
              <w:ind w:left="365"/>
            </w:pPr>
            <w:r w:rsidRPr="00A4309B">
              <w:t>Indian Housing Block Grant American Rescue Plan (IHBG-ARP</w:t>
            </w:r>
            <w:r w:rsidRPr="00A4309B">
              <w:t>)</w:t>
            </w:r>
          </w:p>
          <w:p w:rsidR="002330C4" w:rsidRPr="00813302" w:rsidP="009E72AA" w14:paraId="515CCE26" w14:textId="77777777">
            <w:pPr>
              <w:pStyle w:val="BusinessRules"/>
              <w:numPr>
                <w:ilvl w:val="0"/>
                <w:numId w:val="58"/>
              </w:numPr>
              <w:tabs>
                <w:tab w:val="left" w:pos="386"/>
              </w:tabs>
              <w:ind w:left="365"/>
            </w:pPr>
            <w:r w:rsidRPr="00813302">
              <w:t>Tribal HUD VASH Program</w:t>
            </w:r>
          </w:p>
          <w:p w:rsidR="002330C4" w:rsidRPr="00813302" w:rsidP="009E72AA" w14:paraId="705D6816" w14:textId="77777777">
            <w:pPr>
              <w:pStyle w:val="BusinessRules"/>
              <w:numPr>
                <w:ilvl w:val="0"/>
                <w:numId w:val="58"/>
              </w:numPr>
              <w:tabs>
                <w:tab w:val="left" w:pos="386"/>
              </w:tabs>
              <w:ind w:left="365"/>
            </w:pPr>
            <w:r w:rsidRPr="00813302">
              <w:t>Title VI Loan Guarantee Program</w:t>
            </w:r>
          </w:p>
          <w:p w:rsidR="002330C4" w:rsidRPr="00813302" w:rsidP="009E72AA" w14:paraId="4A6EFD7E" w14:textId="77777777">
            <w:pPr>
              <w:pStyle w:val="BusinessRules"/>
              <w:numPr>
                <w:ilvl w:val="0"/>
                <w:numId w:val="58"/>
              </w:numPr>
              <w:tabs>
                <w:tab w:val="left" w:pos="386"/>
              </w:tabs>
              <w:ind w:left="365"/>
            </w:pPr>
            <w:r w:rsidRPr="00813302">
              <w:t>Section 184 Loan Guarantee Program</w:t>
            </w:r>
          </w:p>
          <w:p w:rsidR="002330C4" w:rsidRPr="00813302" w:rsidP="009E72AA" w14:paraId="1EFF9B06" w14:textId="77777777">
            <w:pPr>
              <w:pStyle w:val="BusinessRules"/>
              <w:numPr>
                <w:ilvl w:val="0"/>
                <w:numId w:val="58"/>
              </w:numPr>
              <w:tabs>
                <w:tab w:val="left" w:pos="386"/>
              </w:tabs>
              <w:ind w:left="365"/>
            </w:pPr>
            <w:r w:rsidRPr="00813302">
              <w:t>Native Hawaiian Housing Block Grant Program</w:t>
            </w:r>
          </w:p>
          <w:p w:rsidR="002330C4" w:rsidRPr="00813302" w:rsidP="009E72AA" w14:paraId="4EEAFD43" w14:textId="77777777">
            <w:pPr>
              <w:pStyle w:val="BusinessRules"/>
              <w:numPr>
                <w:ilvl w:val="0"/>
                <w:numId w:val="58"/>
              </w:numPr>
              <w:tabs>
                <w:tab w:val="left" w:pos="386"/>
              </w:tabs>
              <w:ind w:left="365"/>
            </w:pPr>
            <w:r w:rsidRPr="00813302">
              <w:t>Section 184A Loan Guarantee Program</w:t>
            </w:r>
          </w:p>
          <w:p w:rsidR="002330C4" w:rsidRPr="00813302" w:rsidP="009E72AA" w14:paraId="2802C324" w14:textId="77777777">
            <w:pPr>
              <w:pStyle w:val="BusinessRules"/>
              <w:numPr>
                <w:ilvl w:val="0"/>
                <w:numId w:val="58"/>
              </w:numPr>
              <w:tabs>
                <w:tab w:val="left" w:pos="386"/>
              </w:tabs>
              <w:ind w:left="365"/>
            </w:pPr>
            <w:r w:rsidRPr="00813302">
              <w:t>Other ONAP Program</w:t>
            </w:r>
          </w:p>
        </w:tc>
      </w:tr>
      <w:tr w14:paraId="345EAB21" w14:textId="77777777" w:rsidTr="002330C4">
        <w:tblPrEx>
          <w:tblW w:w="0" w:type="auto"/>
          <w:tblLook w:val="04A0"/>
        </w:tblPrEx>
        <w:tc>
          <w:tcPr>
            <w:tcW w:w="4675" w:type="dxa"/>
          </w:tcPr>
          <w:p w:rsidR="002330C4" w:rsidRPr="00813302" w:rsidP="00BA34AF" w14:paraId="13F92EA5" w14:textId="77777777">
            <w:pPr>
              <w:pStyle w:val="BusinessRules"/>
            </w:pPr>
            <w:bookmarkStart w:id="173" w:name="_Hlk125537908"/>
            <w:r w:rsidRPr="00813302">
              <w:t>Rental Assistance Demonstration (RAD)</w:t>
            </w:r>
          </w:p>
        </w:tc>
        <w:tc>
          <w:tcPr>
            <w:tcW w:w="4675" w:type="dxa"/>
          </w:tcPr>
          <w:p w:rsidR="002330C4" w:rsidRPr="00813302" w:rsidP="00BA34AF" w14:paraId="7FBA97CE" w14:textId="684B4F7D">
            <w:pPr>
              <w:pStyle w:val="BusinessRules"/>
            </w:pPr>
            <w:r w:rsidRPr="00813302">
              <w:t>[Program Name should be grayed out, and the user will not have to select any program name]</w:t>
            </w:r>
          </w:p>
        </w:tc>
      </w:tr>
      <w:bookmarkEnd w:id="173"/>
      <w:tr w14:paraId="1B4A5573" w14:textId="77777777" w:rsidTr="002330C4">
        <w:tblPrEx>
          <w:tblW w:w="0" w:type="auto"/>
          <w:tblLook w:val="04A0"/>
        </w:tblPrEx>
        <w:tc>
          <w:tcPr>
            <w:tcW w:w="4675" w:type="dxa"/>
          </w:tcPr>
          <w:p w:rsidR="002330C4" w:rsidRPr="00813302" w:rsidP="00BA34AF" w14:paraId="2ED7DD0B" w14:textId="77777777">
            <w:pPr>
              <w:pStyle w:val="BusinessRules"/>
            </w:pPr>
            <w:r w:rsidRPr="00813302">
              <w:t>Housing: Multifamily FHA</w:t>
            </w:r>
          </w:p>
        </w:tc>
        <w:tc>
          <w:tcPr>
            <w:tcW w:w="4675" w:type="dxa"/>
          </w:tcPr>
          <w:p w:rsidR="00D748EB" w:rsidP="009E72AA" w14:paraId="5A107CEA" w14:textId="2C356446">
            <w:pPr>
              <w:pStyle w:val="BusinessRules"/>
              <w:numPr>
                <w:ilvl w:val="0"/>
                <w:numId w:val="58"/>
              </w:numPr>
              <w:tabs>
                <w:tab w:val="left" w:pos="386"/>
              </w:tabs>
              <w:ind w:left="365"/>
            </w:pPr>
            <w:r>
              <w:t xml:space="preserve">Section 221(d)(4). Mortgage Insurance for new construction or substantial rehabilitation </w:t>
            </w:r>
            <w:r>
              <w:t xml:space="preserve">of Multifamily Rental Housing - profit-motivated sponsors </w:t>
            </w:r>
          </w:p>
          <w:p w:rsidR="00D748EB" w:rsidP="009E72AA" w14:paraId="45950C93" w14:textId="10AE26CD">
            <w:pPr>
              <w:pStyle w:val="BusinessRules"/>
              <w:numPr>
                <w:ilvl w:val="0"/>
                <w:numId w:val="58"/>
              </w:numPr>
              <w:tabs>
                <w:tab w:val="left" w:pos="386"/>
              </w:tabs>
              <w:ind w:left="365"/>
            </w:pPr>
            <w:r>
              <w:t xml:space="preserve">Section 221(d)(3). Mortgage Insurance for new construction or substantial rehabilitation of Multifamily Rental Housing - public, nonprofit, and cooperative mortgagors </w:t>
            </w:r>
          </w:p>
          <w:p w:rsidR="00D748EB" w:rsidP="009E72AA" w14:paraId="02104F01" w14:textId="04133DB3">
            <w:pPr>
              <w:pStyle w:val="BusinessRules"/>
              <w:numPr>
                <w:ilvl w:val="0"/>
                <w:numId w:val="58"/>
              </w:numPr>
              <w:tabs>
                <w:tab w:val="left" w:pos="386"/>
              </w:tabs>
              <w:ind w:left="365"/>
            </w:pPr>
            <w:r>
              <w:t xml:space="preserve">Section 223(f). Mortgage Insurance for the purchase or refinancing of existing apartment projects </w:t>
            </w:r>
          </w:p>
          <w:p w:rsidR="00D748EB" w:rsidP="009E72AA" w14:paraId="46B3868C" w14:textId="7132AA7B">
            <w:pPr>
              <w:pStyle w:val="BusinessRules"/>
              <w:numPr>
                <w:ilvl w:val="0"/>
                <w:numId w:val="58"/>
              </w:numPr>
              <w:tabs>
                <w:tab w:val="left" w:pos="386"/>
              </w:tabs>
              <w:ind w:left="365"/>
            </w:pPr>
            <w:r>
              <w:t xml:space="preserve">Section 223(a)(7). Mortgage Insurance Refinance of existing HUD-Insured Multifamily Rental Housing </w:t>
            </w:r>
          </w:p>
          <w:p w:rsidR="00D748EB" w:rsidRPr="006D4738" w:rsidP="009E72AA" w14:paraId="703D70A4" w14:textId="3FC32233">
            <w:pPr>
              <w:pStyle w:val="BusinessRules"/>
              <w:numPr>
                <w:ilvl w:val="0"/>
                <w:numId w:val="58"/>
              </w:numPr>
              <w:tabs>
                <w:tab w:val="left" w:pos="386"/>
              </w:tabs>
              <w:ind w:left="365"/>
              <w:rPr>
                <w:strike/>
              </w:rPr>
            </w:pPr>
            <w:r w:rsidRPr="006D4738">
              <w:rPr>
                <w:strike/>
              </w:rPr>
              <w:t>Section 202. Supportive Housing for the Elderly</w:t>
            </w:r>
          </w:p>
          <w:p w:rsidR="00D748EB" w:rsidRPr="006D4738" w:rsidP="009E72AA" w14:paraId="001734E0" w14:textId="3C03DF8F">
            <w:pPr>
              <w:pStyle w:val="BusinessRules"/>
              <w:numPr>
                <w:ilvl w:val="0"/>
                <w:numId w:val="58"/>
              </w:numPr>
              <w:tabs>
                <w:tab w:val="left" w:pos="386"/>
              </w:tabs>
              <w:ind w:left="365"/>
              <w:rPr>
                <w:strike/>
              </w:rPr>
            </w:pPr>
            <w:r w:rsidRPr="006D4738">
              <w:rPr>
                <w:strike/>
              </w:rPr>
              <w:t>Section 811. Supportive Housing for Persons with Disabilities</w:t>
            </w:r>
          </w:p>
          <w:p w:rsidR="00D748EB" w:rsidP="009E72AA" w14:paraId="15541B11" w14:textId="7BA45367">
            <w:pPr>
              <w:pStyle w:val="BusinessRules"/>
              <w:numPr>
                <w:ilvl w:val="0"/>
                <w:numId w:val="58"/>
              </w:numPr>
              <w:tabs>
                <w:tab w:val="left" w:pos="386"/>
              </w:tabs>
              <w:ind w:left="365"/>
            </w:pPr>
            <w:r>
              <w:t xml:space="preserve">Section 231. Mortgage Insurance for Rental Housing for the Elderly </w:t>
            </w:r>
          </w:p>
          <w:p w:rsidR="00D748EB" w:rsidP="009E72AA" w14:paraId="569F1CAA" w14:textId="6A208A2E">
            <w:pPr>
              <w:pStyle w:val="BusinessRules"/>
              <w:numPr>
                <w:ilvl w:val="0"/>
                <w:numId w:val="58"/>
              </w:numPr>
              <w:tabs>
                <w:tab w:val="left" w:pos="386"/>
              </w:tabs>
              <w:ind w:left="365"/>
            </w:pPr>
            <w:r>
              <w:t xml:space="preserve">Section 241(a). Mortgage Insurance for Supplemental Loans for Multifamily Projects </w:t>
            </w:r>
          </w:p>
          <w:p w:rsidR="00D748EB" w:rsidP="009E72AA" w14:paraId="311B83D0" w14:textId="7D61F8F9">
            <w:pPr>
              <w:pStyle w:val="BusinessRules"/>
              <w:numPr>
                <w:ilvl w:val="0"/>
                <w:numId w:val="58"/>
              </w:numPr>
              <w:tabs>
                <w:tab w:val="left" w:pos="386"/>
              </w:tabs>
              <w:ind w:left="365"/>
            </w:pPr>
            <w:r>
              <w:t xml:space="preserve">Section 247. Insured Mortgages on Hawaiian Home Lands </w:t>
            </w:r>
          </w:p>
          <w:p w:rsidR="00D748EB" w:rsidP="009E72AA" w14:paraId="079C92F7" w14:textId="329968BC">
            <w:pPr>
              <w:pStyle w:val="BusinessRules"/>
              <w:numPr>
                <w:ilvl w:val="0"/>
                <w:numId w:val="58"/>
              </w:numPr>
              <w:tabs>
                <w:tab w:val="left" w:pos="386"/>
              </w:tabs>
              <w:ind w:left="365"/>
            </w:pPr>
            <w:r>
              <w:t xml:space="preserve">Section 248. Mortgage Insurance Programs on Indian Reservations and Other Restricted Lands </w:t>
            </w:r>
          </w:p>
          <w:p w:rsidR="00D748EB" w:rsidP="009E72AA" w14:paraId="1CBEBD63" w14:textId="4253CCF0">
            <w:pPr>
              <w:pStyle w:val="BusinessRules"/>
              <w:numPr>
                <w:ilvl w:val="0"/>
                <w:numId w:val="58"/>
              </w:numPr>
              <w:tabs>
                <w:tab w:val="left" w:pos="386"/>
              </w:tabs>
              <w:ind w:left="365"/>
            </w:pPr>
            <w:r>
              <w:t>Section 542(c). Multifamily Mortgage Risk-Sharing Programs with Housing Finance Agencies</w:t>
            </w:r>
          </w:p>
          <w:p w:rsidR="00D748EB" w:rsidP="009E72AA" w14:paraId="5C744685" w14:textId="23E9E875">
            <w:pPr>
              <w:pStyle w:val="BusinessRules"/>
              <w:numPr>
                <w:ilvl w:val="0"/>
                <w:numId w:val="58"/>
              </w:numPr>
              <w:tabs>
                <w:tab w:val="left" w:pos="386"/>
              </w:tabs>
              <w:ind w:left="365"/>
            </w:pPr>
            <w:r>
              <w:t>Section 542(b). Multifamily Mortgage Risk-Sharing Programs with Qualified Participating Entities</w:t>
            </w:r>
          </w:p>
          <w:p w:rsidR="00D748EB" w:rsidRPr="006D4738" w:rsidP="009E72AA" w14:paraId="73C2480F" w14:textId="5F879F1A">
            <w:pPr>
              <w:pStyle w:val="BusinessRules"/>
              <w:numPr>
                <w:ilvl w:val="0"/>
                <w:numId w:val="58"/>
              </w:numPr>
              <w:tabs>
                <w:tab w:val="left" w:pos="386"/>
              </w:tabs>
              <w:ind w:left="365"/>
              <w:rPr>
                <w:strike/>
              </w:rPr>
            </w:pPr>
            <w:r w:rsidRPr="006D4738">
              <w:rPr>
                <w:strike/>
              </w:rPr>
              <w:t>Section 8. Renewals of Section 8 contracts with capital improvements</w:t>
            </w:r>
          </w:p>
          <w:p w:rsidR="00D748EB" w:rsidP="009E72AA" w14:paraId="7F536F4A" w14:textId="70EF9709">
            <w:pPr>
              <w:pStyle w:val="BusinessRules"/>
              <w:numPr>
                <w:ilvl w:val="0"/>
                <w:numId w:val="58"/>
              </w:numPr>
              <w:tabs>
                <w:tab w:val="left" w:pos="386"/>
              </w:tabs>
              <w:ind w:left="365"/>
            </w:pPr>
            <w:r w:rsidRPr="006D4738">
              <w:rPr>
                <w:strike/>
              </w:rPr>
              <w:t>Section 8(b)(b). Transfer of Project Based Section 8</w:t>
            </w:r>
          </w:p>
          <w:p w:rsidR="00D748EB" w:rsidP="009E72AA" w14:paraId="3EE17639" w14:textId="3282385F">
            <w:pPr>
              <w:pStyle w:val="BusinessRules"/>
              <w:numPr>
                <w:ilvl w:val="0"/>
                <w:numId w:val="58"/>
              </w:numPr>
              <w:tabs>
                <w:tab w:val="left" w:pos="386"/>
              </w:tabs>
              <w:ind w:left="365"/>
            </w:pPr>
            <w:r>
              <w:t xml:space="preserve">Section 207. Mortgage Insurance for Manufactured Home Parks </w:t>
            </w:r>
          </w:p>
          <w:p w:rsidR="00D748EB" w:rsidP="009E72AA" w14:paraId="6A814AC9" w14:textId="48B950FB">
            <w:pPr>
              <w:pStyle w:val="BusinessRules"/>
              <w:numPr>
                <w:ilvl w:val="0"/>
                <w:numId w:val="58"/>
              </w:numPr>
              <w:tabs>
                <w:tab w:val="left" w:pos="386"/>
              </w:tabs>
              <w:ind w:left="365"/>
            </w:pPr>
            <w:r>
              <w:t xml:space="preserve">Section 213. Mortgage Insurance for Cooperative Housing </w:t>
            </w:r>
          </w:p>
          <w:p w:rsidR="00D748EB" w:rsidP="009E72AA" w14:paraId="7D1EF84D" w14:textId="08647711">
            <w:pPr>
              <w:pStyle w:val="BusinessRules"/>
              <w:numPr>
                <w:ilvl w:val="0"/>
                <w:numId w:val="58"/>
              </w:numPr>
              <w:tabs>
                <w:tab w:val="left" w:pos="386"/>
              </w:tabs>
              <w:ind w:left="365"/>
            </w:pPr>
            <w:r>
              <w:t xml:space="preserve">Section 220. Mortgage Insurance for Rental Housing for Urban Renewal and Concentrated Development Areas </w:t>
            </w:r>
          </w:p>
          <w:p w:rsidR="00D748EB" w:rsidRPr="00813302" w:rsidP="009E72AA" w14:paraId="2A47B07C" w14:textId="6DBED7D4">
            <w:pPr>
              <w:pStyle w:val="BusinessRules"/>
              <w:numPr>
                <w:ilvl w:val="0"/>
                <w:numId w:val="58"/>
              </w:numPr>
              <w:tabs>
                <w:tab w:val="left" w:pos="386"/>
              </w:tabs>
              <w:ind w:left="365"/>
            </w:pPr>
            <w:r>
              <w:t>Other Multifamily FHA Program</w:t>
            </w:r>
          </w:p>
        </w:tc>
      </w:tr>
      <w:tr w14:paraId="72E47D87" w14:textId="77777777" w:rsidTr="004B6E42">
        <w:tblPrEx>
          <w:tblW w:w="0" w:type="auto"/>
          <w:tblLook w:val="04A0"/>
        </w:tblPrEx>
        <w:tc>
          <w:tcPr>
            <w:tcW w:w="4675" w:type="dxa"/>
          </w:tcPr>
          <w:p w:rsidR="00BC767B" w:rsidRPr="00813302" w:rsidP="00BC767B" w14:paraId="0265DDE6" w14:textId="0A783745">
            <w:pPr>
              <w:pStyle w:val="BusinessRules"/>
            </w:pPr>
            <w:bookmarkStart w:id="174" w:name="_Hlk125538209"/>
            <w:r w:rsidRPr="00BC767B">
              <w:t>Housing: Multifamily Supportive Housing</w:t>
            </w:r>
            <w:r>
              <w:t xml:space="preserve"> </w:t>
            </w:r>
          </w:p>
        </w:tc>
        <w:tc>
          <w:tcPr>
            <w:tcW w:w="4675" w:type="dxa"/>
          </w:tcPr>
          <w:p w:rsidR="00BC767B" w:rsidRPr="00BC767B" w:rsidP="00BC767B" w14:paraId="54BE2CA5" w14:textId="77777777">
            <w:pPr>
              <w:pStyle w:val="BusinessRules"/>
              <w:numPr>
                <w:ilvl w:val="0"/>
                <w:numId w:val="289"/>
              </w:numPr>
            </w:pPr>
            <w:r w:rsidRPr="00BC767B">
              <w:t>Section 202. Supportive Housing for the Elderly</w:t>
            </w:r>
          </w:p>
          <w:p w:rsidR="00BC767B" w:rsidP="0005354E" w14:paraId="0D2B4972" w14:textId="5A3C80BE">
            <w:pPr>
              <w:pStyle w:val="BusinessRules"/>
              <w:numPr>
                <w:ilvl w:val="0"/>
                <w:numId w:val="289"/>
              </w:numPr>
            </w:pPr>
            <w:r w:rsidRPr="00BC767B">
              <w:t>Section 811. Supportive Housing for Persons with Disabilities</w:t>
            </w:r>
          </w:p>
          <w:p w:rsidR="00BC767B" w:rsidRPr="00813302" w:rsidP="00BC767B" w14:paraId="18FE67E5" w14:textId="07C59225">
            <w:pPr>
              <w:pStyle w:val="BusinessRules"/>
              <w:numPr>
                <w:ilvl w:val="0"/>
                <w:numId w:val="289"/>
              </w:numPr>
            </w:pPr>
            <w:r w:rsidRPr="00BC767B">
              <w:t>Other Multifamily Supportive Housing Program</w:t>
            </w:r>
          </w:p>
        </w:tc>
      </w:tr>
      <w:bookmarkEnd w:id="174"/>
      <w:tr w14:paraId="4233EAA3" w14:textId="77777777" w:rsidTr="004B6E42">
        <w:tblPrEx>
          <w:tblW w:w="0" w:type="auto"/>
          <w:tblLook w:val="04A0"/>
        </w:tblPrEx>
        <w:tc>
          <w:tcPr>
            <w:tcW w:w="4675" w:type="dxa"/>
          </w:tcPr>
          <w:p w:rsidR="006D4738" w:rsidRPr="00813302" w:rsidP="004B6E42" w14:paraId="558582FC" w14:textId="749FF60D">
            <w:pPr>
              <w:pStyle w:val="BusinessRules"/>
            </w:pPr>
            <w:r w:rsidRPr="00BC767B">
              <w:t xml:space="preserve">Housing: Multifamily </w:t>
            </w:r>
            <w:r>
              <w:t xml:space="preserve">Asset Management </w:t>
            </w:r>
          </w:p>
        </w:tc>
        <w:tc>
          <w:tcPr>
            <w:tcW w:w="4675" w:type="dxa"/>
          </w:tcPr>
          <w:p w:rsidR="006D4738" w:rsidP="006D4738" w14:paraId="18A18CB8" w14:textId="77777777">
            <w:pPr>
              <w:pStyle w:val="BusinessRules"/>
              <w:numPr>
                <w:ilvl w:val="0"/>
                <w:numId w:val="289"/>
              </w:numPr>
              <w:tabs>
                <w:tab w:val="left" w:pos="386"/>
              </w:tabs>
            </w:pPr>
            <w:r>
              <w:t>Section 8. Renewals of Section 8 contracts with capital improvements</w:t>
            </w:r>
          </w:p>
          <w:p w:rsidR="006D4738" w:rsidP="006D4738" w14:paraId="234A1284" w14:textId="77777777">
            <w:pPr>
              <w:pStyle w:val="BusinessRules"/>
              <w:numPr>
                <w:ilvl w:val="0"/>
                <w:numId w:val="289"/>
              </w:numPr>
            </w:pPr>
            <w:r>
              <w:t>Section 8(b)(b). Transfer of Project Based Section 8</w:t>
            </w:r>
          </w:p>
          <w:p w:rsidR="006D4738" w:rsidRPr="00813302" w:rsidP="006D4738" w14:paraId="777798F5" w14:textId="5F32577F">
            <w:pPr>
              <w:pStyle w:val="BusinessRules"/>
              <w:numPr>
                <w:ilvl w:val="0"/>
                <w:numId w:val="289"/>
              </w:numPr>
            </w:pPr>
            <w:r w:rsidRPr="00BC767B">
              <w:t xml:space="preserve">Other Multifamily </w:t>
            </w:r>
            <w:r w:rsidRPr="006D4738">
              <w:t>Asset Management Program</w:t>
            </w:r>
          </w:p>
        </w:tc>
      </w:tr>
      <w:tr w14:paraId="324BF47C" w14:textId="77777777" w:rsidTr="002330C4">
        <w:tblPrEx>
          <w:tblW w:w="0" w:type="auto"/>
          <w:tblLook w:val="04A0"/>
        </w:tblPrEx>
        <w:tc>
          <w:tcPr>
            <w:tcW w:w="4675" w:type="dxa"/>
          </w:tcPr>
          <w:p w:rsidR="00BC767B" w:rsidRPr="00813302" w:rsidP="00BC767B" w14:paraId="0DBCCC6F" w14:textId="77777777">
            <w:pPr>
              <w:pStyle w:val="BusinessRules"/>
            </w:pPr>
            <w:r w:rsidRPr="00813302">
              <w:t>Housing: Single Family FHA</w:t>
            </w:r>
          </w:p>
        </w:tc>
        <w:tc>
          <w:tcPr>
            <w:tcW w:w="4675" w:type="dxa"/>
          </w:tcPr>
          <w:p w:rsidR="00BC767B" w:rsidP="00BC767B" w14:paraId="023648EC" w14:textId="6F0B6A66">
            <w:pPr>
              <w:pStyle w:val="BusinessRules"/>
              <w:numPr>
                <w:ilvl w:val="0"/>
                <w:numId w:val="58"/>
              </w:numPr>
              <w:tabs>
                <w:tab w:val="left" w:pos="386"/>
              </w:tabs>
              <w:ind w:left="365"/>
            </w:pPr>
            <w:r>
              <w:t xml:space="preserve">Section 203(b). Mortgage Insurance for One- to Four-Family Homes </w:t>
            </w:r>
          </w:p>
          <w:p w:rsidR="00BC767B" w:rsidP="00BC767B" w14:paraId="77982E91" w14:textId="274480B7">
            <w:pPr>
              <w:pStyle w:val="BusinessRules"/>
              <w:numPr>
                <w:ilvl w:val="0"/>
                <w:numId w:val="58"/>
              </w:numPr>
              <w:tabs>
                <w:tab w:val="left" w:pos="386"/>
              </w:tabs>
              <w:ind w:left="365"/>
            </w:pPr>
            <w:r>
              <w:t>Section 203(k). Rehab Mortgage Insurance</w:t>
            </w:r>
          </w:p>
          <w:p w:rsidR="00BC767B" w:rsidP="00BC767B" w14:paraId="243F70A8" w14:textId="63EF653E">
            <w:pPr>
              <w:pStyle w:val="BusinessRules"/>
              <w:numPr>
                <w:ilvl w:val="0"/>
                <w:numId w:val="58"/>
              </w:numPr>
              <w:tabs>
                <w:tab w:val="left" w:pos="386"/>
              </w:tabs>
              <w:ind w:left="365"/>
            </w:pPr>
            <w:r>
              <w:t xml:space="preserve">Section 234(d) Mortgage Insurance for Construction or Substantial Rehabilitation of Condominium Projects </w:t>
            </w:r>
          </w:p>
          <w:p w:rsidR="00BC767B" w:rsidP="00BC767B" w14:paraId="30D1B0BA" w14:textId="77AD39A3">
            <w:pPr>
              <w:pStyle w:val="BusinessRules"/>
              <w:numPr>
                <w:ilvl w:val="0"/>
                <w:numId w:val="58"/>
              </w:numPr>
              <w:tabs>
                <w:tab w:val="left" w:pos="386"/>
              </w:tabs>
              <w:ind w:left="365"/>
            </w:pPr>
            <w:r>
              <w:t>Section 204(g). Single Family Property Disposition Program</w:t>
            </w:r>
          </w:p>
          <w:p w:rsidR="00BC767B" w:rsidRPr="00813302" w:rsidP="00BC767B" w14:paraId="1EFB85E2" w14:textId="07CE63DA">
            <w:pPr>
              <w:pStyle w:val="BusinessRules"/>
              <w:numPr>
                <w:ilvl w:val="0"/>
                <w:numId w:val="58"/>
              </w:numPr>
              <w:tabs>
                <w:tab w:val="left" w:pos="386"/>
              </w:tabs>
              <w:ind w:left="365"/>
            </w:pPr>
            <w:r>
              <w:t>Other Single Family FHA Program</w:t>
            </w:r>
          </w:p>
        </w:tc>
      </w:tr>
      <w:tr w14:paraId="5EE728F3" w14:textId="77777777" w:rsidTr="002330C4">
        <w:tblPrEx>
          <w:tblW w:w="0" w:type="auto"/>
          <w:tblLook w:val="04A0"/>
        </w:tblPrEx>
        <w:tc>
          <w:tcPr>
            <w:tcW w:w="4675" w:type="dxa"/>
          </w:tcPr>
          <w:p w:rsidR="00BC767B" w:rsidRPr="00813302" w:rsidP="00BC767B" w14:paraId="26EF1A88" w14:textId="7EAC0B4A">
            <w:pPr>
              <w:pStyle w:val="BusinessRules"/>
            </w:pPr>
            <w:r w:rsidRPr="00813302">
              <w:t>Housing: Healthcare</w:t>
            </w:r>
            <w:r>
              <w:t xml:space="preserve"> – Office of Residential Care Facilities (ORCF) - - Office </w:t>
            </w:r>
          </w:p>
        </w:tc>
        <w:tc>
          <w:tcPr>
            <w:tcW w:w="4675" w:type="dxa"/>
          </w:tcPr>
          <w:p w:rsidR="00BC767B" w:rsidP="00BC767B" w14:paraId="28B5A22A" w14:textId="7F1E4020">
            <w:pPr>
              <w:pStyle w:val="BusinessRules"/>
              <w:numPr>
                <w:ilvl w:val="0"/>
                <w:numId w:val="58"/>
              </w:numPr>
              <w:tabs>
                <w:tab w:val="left" w:pos="386"/>
              </w:tabs>
              <w:ind w:left="365"/>
            </w:pPr>
            <w:r>
              <w:t xml:space="preserve">Section 232 New Construction. Mortgage Insurance for Loans for the new construction of residential care facilities </w:t>
            </w:r>
          </w:p>
          <w:p w:rsidR="00BC767B" w:rsidP="00BC767B" w14:paraId="305571D5" w14:textId="611EB094">
            <w:pPr>
              <w:pStyle w:val="BusinessRules"/>
              <w:numPr>
                <w:ilvl w:val="0"/>
                <w:numId w:val="58"/>
              </w:numPr>
              <w:tabs>
                <w:tab w:val="left" w:pos="386"/>
              </w:tabs>
              <w:ind w:left="365"/>
            </w:pPr>
            <w:r>
              <w:t>Section 232 Substantial Rehabilitation. Mortgage Insurance for the purchase or refinancing of existing residential care facilities which includes the funding of repairs meeting the definition of substantial rehabilitation.</w:t>
            </w:r>
          </w:p>
          <w:p w:rsidR="00BC767B" w:rsidP="00BC767B" w14:paraId="58FCC0FC" w14:textId="7CEA0A11">
            <w:pPr>
              <w:pStyle w:val="BusinessRules"/>
              <w:numPr>
                <w:ilvl w:val="0"/>
                <w:numId w:val="58"/>
              </w:numPr>
              <w:tabs>
                <w:tab w:val="left" w:pos="386"/>
              </w:tabs>
              <w:ind w:left="365"/>
            </w:pPr>
            <w:r>
              <w:t>Section 232/223(f).  Mortgage Insurance for the purchase or refinancing of existing residential care facilities.</w:t>
            </w:r>
          </w:p>
          <w:p w:rsidR="00BC767B" w:rsidP="00BC767B" w14:paraId="73845DC2" w14:textId="3E0FA051">
            <w:pPr>
              <w:pStyle w:val="BusinessRules"/>
              <w:numPr>
                <w:ilvl w:val="0"/>
                <w:numId w:val="58"/>
              </w:numPr>
              <w:tabs>
                <w:tab w:val="left" w:pos="386"/>
              </w:tabs>
              <w:ind w:left="365"/>
            </w:pPr>
            <w:r>
              <w:t>Section 232/223(a)(7). Mortgage Insurance refinance of existing HUD-Insured residential care facilities.</w:t>
            </w:r>
          </w:p>
          <w:p w:rsidR="00BC767B" w:rsidP="00BC767B" w14:paraId="380DCFFE" w14:textId="331512EF">
            <w:pPr>
              <w:pStyle w:val="BusinessRules"/>
              <w:numPr>
                <w:ilvl w:val="0"/>
                <w:numId w:val="58"/>
              </w:numPr>
              <w:tabs>
                <w:tab w:val="left" w:pos="386"/>
              </w:tabs>
              <w:ind w:left="365"/>
            </w:pPr>
            <w:r>
              <w:t>Section 232/241(a) Mortgage insurance for residential care facilities with FHA insured first mortgages seeking to make repairs, additions, and improvements</w:t>
            </w:r>
          </w:p>
          <w:p w:rsidR="00BC767B" w:rsidP="00BC767B" w14:paraId="04F10823" w14:textId="5821A0A8">
            <w:pPr>
              <w:pStyle w:val="BusinessRules"/>
              <w:numPr>
                <w:ilvl w:val="0"/>
                <w:numId w:val="58"/>
              </w:numPr>
              <w:tabs>
                <w:tab w:val="left" w:pos="386"/>
              </w:tabs>
              <w:ind w:left="365"/>
            </w:pPr>
            <w:r>
              <w:t>Section 223(d) Mortgage insurance on operating loss loans for residential care facilities with FHA insured first mortgages</w:t>
            </w:r>
          </w:p>
          <w:p w:rsidR="00BC767B" w:rsidP="00BC767B" w14:paraId="2DD1D76B" w14:textId="23CE6626">
            <w:pPr>
              <w:pStyle w:val="BusinessRules"/>
              <w:numPr>
                <w:ilvl w:val="0"/>
                <w:numId w:val="58"/>
              </w:numPr>
              <w:tabs>
                <w:tab w:val="left" w:pos="386"/>
              </w:tabs>
              <w:ind w:left="365"/>
            </w:pPr>
            <w:r>
              <w:t>Section 232(</w:t>
            </w:r>
            <w:r>
              <w:t>i</w:t>
            </w:r>
            <w:r>
              <w:t xml:space="preserve">) Mortgage insurance on loans for fire safety equipment installation, with or without an existing FHA loan. </w:t>
            </w:r>
          </w:p>
          <w:p w:rsidR="00BC767B" w:rsidP="00BC767B" w14:paraId="66420041" w14:textId="34739DBE">
            <w:pPr>
              <w:pStyle w:val="BusinessRules"/>
              <w:numPr>
                <w:ilvl w:val="0"/>
                <w:numId w:val="58"/>
              </w:numPr>
              <w:tabs>
                <w:tab w:val="left" w:pos="386"/>
              </w:tabs>
              <w:ind w:left="365"/>
            </w:pPr>
            <w:r>
              <w:t>Section 232 Blended Rate. Mortgage insurance for residential care facilities with the combination of a refinance and a construction loan</w:t>
            </w:r>
          </w:p>
          <w:p w:rsidR="00BC767B" w:rsidRPr="00813302" w:rsidP="00BC767B" w14:paraId="3DD992F2" w14:textId="47A20E5E">
            <w:pPr>
              <w:pStyle w:val="BusinessRules"/>
              <w:numPr>
                <w:ilvl w:val="0"/>
                <w:numId w:val="58"/>
              </w:numPr>
              <w:tabs>
                <w:tab w:val="left" w:pos="386"/>
              </w:tabs>
              <w:ind w:left="365"/>
            </w:pPr>
            <w:r>
              <w:t>Other ORCF Program</w:t>
            </w:r>
          </w:p>
        </w:tc>
      </w:tr>
      <w:tr w14:paraId="0800C146" w14:textId="77777777" w:rsidTr="002330C4">
        <w:tblPrEx>
          <w:tblW w:w="0" w:type="auto"/>
          <w:tblLook w:val="04A0"/>
        </w:tblPrEx>
        <w:tc>
          <w:tcPr>
            <w:tcW w:w="4675" w:type="dxa"/>
          </w:tcPr>
          <w:p w:rsidR="00BC767B" w:rsidRPr="00813302" w:rsidP="00BC767B" w14:paraId="5C0F09CC" w14:textId="52EEFC95">
            <w:pPr>
              <w:pStyle w:val="BusinessRules"/>
            </w:pPr>
            <w:r w:rsidRPr="00650EC0">
              <w:t>Housing: Healthcare – Office of Hospital Facilities</w:t>
            </w:r>
          </w:p>
        </w:tc>
        <w:tc>
          <w:tcPr>
            <w:tcW w:w="4675" w:type="dxa"/>
          </w:tcPr>
          <w:p w:rsidR="00BC767B" w:rsidP="00BC767B" w14:paraId="0A11CAA5" w14:textId="3B3407DC">
            <w:pPr>
              <w:pStyle w:val="BusinessRules"/>
              <w:numPr>
                <w:ilvl w:val="0"/>
                <w:numId w:val="58"/>
              </w:numPr>
              <w:tabs>
                <w:tab w:val="left" w:pos="386"/>
              </w:tabs>
              <w:ind w:left="365"/>
            </w:pPr>
            <w:r>
              <w:t>Section 242. New Construction. Mortgage Insurance for Hospitals</w:t>
            </w:r>
          </w:p>
          <w:p w:rsidR="00BC767B" w:rsidP="00BC767B" w14:paraId="6797C1DA" w14:textId="4C1DD645">
            <w:pPr>
              <w:pStyle w:val="BusinessRules"/>
              <w:numPr>
                <w:ilvl w:val="0"/>
                <w:numId w:val="58"/>
              </w:numPr>
              <w:tabs>
                <w:tab w:val="left" w:pos="386"/>
              </w:tabs>
              <w:ind w:left="365"/>
            </w:pPr>
            <w:r>
              <w:t>Section 242. Substantial rehabilitation. Mortgage Insurance for Hospitals</w:t>
            </w:r>
          </w:p>
          <w:p w:rsidR="00BC767B" w:rsidP="00BC767B" w14:paraId="43F4C4F3" w14:textId="6C19C090">
            <w:pPr>
              <w:pStyle w:val="BusinessRules"/>
              <w:numPr>
                <w:ilvl w:val="0"/>
                <w:numId w:val="58"/>
              </w:numPr>
              <w:tabs>
                <w:tab w:val="left" w:pos="386"/>
              </w:tabs>
              <w:ind w:left="365"/>
            </w:pPr>
            <w:r>
              <w:t>Section 242/223(f). Mortgage Insurance for the purchase or refinancing of existing hospital facilities.</w:t>
            </w:r>
          </w:p>
          <w:p w:rsidR="00BC767B" w:rsidP="00BC767B" w14:paraId="203488AE" w14:textId="44C2B6C3">
            <w:pPr>
              <w:pStyle w:val="BusinessRules"/>
              <w:numPr>
                <w:ilvl w:val="0"/>
                <w:numId w:val="58"/>
              </w:numPr>
              <w:tabs>
                <w:tab w:val="left" w:pos="386"/>
              </w:tabs>
              <w:ind w:left="365"/>
            </w:pPr>
            <w:r>
              <w:t>Section 242/223(a)(7). Mortgage Insurance refinance of Existing HUD-Insured hospital facilities.</w:t>
            </w:r>
          </w:p>
          <w:p w:rsidR="00BC767B" w:rsidP="00BC767B" w14:paraId="1A6C2BFE" w14:textId="058D25DF">
            <w:pPr>
              <w:pStyle w:val="BusinessRules"/>
              <w:numPr>
                <w:ilvl w:val="0"/>
                <w:numId w:val="58"/>
              </w:numPr>
              <w:tabs>
                <w:tab w:val="left" w:pos="386"/>
              </w:tabs>
              <w:ind w:left="365"/>
            </w:pPr>
            <w:r>
              <w:t>Section 242/241(a). Mortgage Insurance for Supplemental construction loans or additions.</w:t>
            </w:r>
          </w:p>
          <w:p w:rsidR="00BC767B" w:rsidRPr="00813302" w:rsidP="00BC767B" w14:paraId="47F7C9AD" w14:textId="42E06C44">
            <w:pPr>
              <w:pStyle w:val="BusinessRules"/>
              <w:numPr>
                <w:ilvl w:val="0"/>
                <w:numId w:val="58"/>
              </w:numPr>
              <w:tabs>
                <w:tab w:val="left" w:pos="386"/>
              </w:tabs>
              <w:ind w:left="365"/>
            </w:pPr>
            <w:r>
              <w:t>Other Hospital Facilities Program</w:t>
            </w:r>
          </w:p>
        </w:tc>
      </w:tr>
      <w:tr w14:paraId="4C97CD9D" w14:textId="77777777" w:rsidTr="002330C4">
        <w:tblPrEx>
          <w:tblW w:w="0" w:type="auto"/>
          <w:tblLook w:val="04A0"/>
        </w:tblPrEx>
        <w:tc>
          <w:tcPr>
            <w:tcW w:w="4675" w:type="dxa"/>
          </w:tcPr>
          <w:p w:rsidR="00BC767B" w:rsidRPr="00813302" w:rsidP="00BC767B" w14:paraId="651AE6B7" w14:textId="77777777">
            <w:pPr>
              <w:pStyle w:val="BusinessRules"/>
            </w:pPr>
            <w:r w:rsidRPr="00813302">
              <w:t>Healthy Homes and Lead Hazard Control</w:t>
            </w:r>
          </w:p>
        </w:tc>
        <w:tc>
          <w:tcPr>
            <w:tcW w:w="4675" w:type="dxa"/>
          </w:tcPr>
          <w:p w:rsidR="00BC767B" w:rsidRPr="00813302" w:rsidP="00BC767B" w14:paraId="5411DEA9" w14:textId="77777777">
            <w:pPr>
              <w:pStyle w:val="BusinessRules"/>
            </w:pPr>
            <w:r w:rsidRPr="00813302">
              <w:t>[Program Name should be grayed out, and the user will not have to select any program name]</w:t>
            </w:r>
          </w:p>
        </w:tc>
      </w:tr>
      <w:tr w14:paraId="3D122921" w14:textId="77777777" w:rsidTr="002330C4">
        <w:tblPrEx>
          <w:tblW w:w="0" w:type="auto"/>
          <w:tblLook w:val="04A0"/>
        </w:tblPrEx>
        <w:tc>
          <w:tcPr>
            <w:tcW w:w="4675" w:type="dxa"/>
          </w:tcPr>
          <w:p w:rsidR="00A91D26" w:rsidRPr="00813302" w:rsidP="00A91D26" w14:paraId="1652EEE3" w14:textId="32475AFB">
            <w:pPr>
              <w:pStyle w:val="BusinessRules"/>
            </w:pPr>
            <w:r w:rsidRPr="00A91D26">
              <w:t>Housing: Green and Resilient Retrofit Program (GRRP)</w:t>
            </w:r>
            <w:r>
              <w:t xml:space="preserve"> </w:t>
            </w:r>
          </w:p>
        </w:tc>
        <w:tc>
          <w:tcPr>
            <w:tcW w:w="4675" w:type="dxa"/>
          </w:tcPr>
          <w:p w:rsidR="00A91D26" w:rsidRPr="00A91D26" w:rsidP="0095439D" w14:paraId="06A32D6B" w14:textId="2EF819EE">
            <w:pPr>
              <w:pStyle w:val="BusinessRules"/>
              <w:numPr>
                <w:ilvl w:val="0"/>
                <w:numId w:val="289"/>
              </w:numPr>
              <w:tabs>
                <w:tab w:val="left" w:pos="386"/>
              </w:tabs>
            </w:pPr>
            <w:r w:rsidRPr="00A91D26">
              <w:t>Green and Resilient Retrofit Program (GRRP)</w:t>
            </w:r>
            <w:r>
              <w:t xml:space="preserve"> </w:t>
            </w:r>
          </w:p>
        </w:tc>
      </w:tr>
      <w:tr w14:paraId="7BD4A6EC" w14:textId="77777777" w:rsidTr="002330C4">
        <w:tblPrEx>
          <w:tblW w:w="0" w:type="auto"/>
          <w:tblLook w:val="04A0"/>
        </w:tblPrEx>
        <w:tc>
          <w:tcPr>
            <w:tcW w:w="4675" w:type="dxa"/>
          </w:tcPr>
          <w:p w:rsidR="00FA0F78" w:rsidRPr="00A91D26" w:rsidP="00FA0F78" w14:paraId="62370D34" w14:textId="2F17C4D0">
            <w:pPr>
              <w:pStyle w:val="BusinessRules"/>
            </w:pPr>
            <w:r>
              <w:t xml:space="preserve">Department of Treasury </w:t>
            </w:r>
          </w:p>
        </w:tc>
        <w:tc>
          <w:tcPr>
            <w:tcW w:w="4675" w:type="dxa"/>
          </w:tcPr>
          <w:p w:rsidR="00FA0F78" w:rsidRPr="00A91D26" w:rsidP="00FA0F78" w14:paraId="75027F25" w14:textId="6669294A">
            <w:pPr>
              <w:pStyle w:val="BusinessRules"/>
              <w:numPr>
                <w:ilvl w:val="0"/>
                <w:numId w:val="289"/>
              </w:numPr>
              <w:tabs>
                <w:tab w:val="left" w:pos="386"/>
              </w:tabs>
            </w:pPr>
            <w:r>
              <w:t xml:space="preserve">State and Local Fiscal Recovery Funds (SLFRF) </w:t>
            </w:r>
          </w:p>
        </w:tc>
      </w:tr>
      <w:tr w14:paraId="6543BC90" w14:textId="77777777" w:rsidTr="002330C4">
        <w:tblPrEx>
          <w:tblW w:w="0" w:type="auto"/>
          <w:tblLook w:val="04A0"/>
        </w:tblPrEx>
        <w:tc>
          <w:tcPr>
            <w:tcW w:w="4675" w:type="dxa"/>
          </w:tcPr>
          <w:p w:rsidR="00BC767B" w:rsidRPr="00813302" w:rsidP="00BC767B" w14:paraId="76B7E02A" w14:textId="77777777">
            <w:pPr>
              <w:pStyle w:val="BusinessRules"/>
            </w:pPr>
            <w:r w:rsidRPr="00813302">
              <w:t>Other</w:t>
            </w:r>
          </w:p>
        </w:tc>
        <w:tc>
          <w:tcPr>
            <w:tcW w:w="4675" w:type="dxa"/>
          </w:tcPr>
          <w:p w:rsidR="00BC767B" w:rsidP="00BC767B" w14:paraId="071FAD30" w14:textId="1BF54C55">
            <w:pPr>
              <w:pStyle w:val="BusinessRules"/>
            </w:pPr>
            <w:r w:rsidRPr="00813302">
              <w:t>[User given textbox to write in Program name]</w:t>
            </w:r>
            <w:r>
              <w:t xml:space="preserve"> </w:t>
            </w:r>
            <w:r>
              <w:t xml:space="preserve">Note that due to a limitation in OLAP, if a user types in “N/A” here, it will be converted to “N/A </w:t>
            </w:r>
            <w:r>
              <w:t>“ (</w:t>
            </w:r>
            <w:r>
              <w:t>notice the extra s</w:t>
            </w:r>
            <w:r>
              <w:t>pace) before saving.</w:t>
            </w:r>
          </w:p>
        </w:tc>
      </w:tr>
    </w:tbl>
    <w:p w:rsidR="00F862BC" w:rsidP="002C292C" w14:paraId="01AE118F" w14:textId="01F9452E">
      <w:pPr>
        <w:pStyle w:val="BusinessRules"/>
        <w:spacing w:before="120" w:after="60"/>
      </w:pPr>
      <w:bookmarkStart w:id="175" w:name="_Toc353375106"/>
      <w:r w:rsidRPr="00C444EB">
        <w:t>The table can have up to 8 Grant numbers, the first row must be filled out, all</w:t>
      </w:r>
      <w:r w:rsidR="00C23065">
        <w:t xml:space="preserve"> </w:t>
      </w:r>
      <w:r w:rsidRPr="00C444EB">
        <w:t>others are optional.</w:t>
      </w:r>
      <w:bookmarkEnd w:id="175"/>
    </w:p>
    <w:p w:rsidR="008E0E2F" w:rsidP="002C292C" w14:paraId="07FCD9B0" w14:textId="77777777">
      <w:pPr>
        <w:pStyle w:val="BusinessRules"/>
        <w:spacing w:after="60"/>
      </w:pPr>
    </w:p>
    <w:p w:rsidR="003007BA" w:rsidRPr="00C444EB" w:rsidP="002C292C" w14:paraId="01AE1190" w14:textId="324807AC">
      <w:pPr>
        <w:pStyle w:val="BusinessRules"/>
        <w:spacing w:after="60"/>
      </w:pPr>
      <w:r w:rsidRPr="00C444EB">
        <w:t xml:space="preserve">If the user indicates this screen that the project anticipates the use of Federal funds or assistance from another agency then screen </w:t>
      </w:r>
      <w:r w:rsidRPr="00C444EB">
        <w:rPr>
          <w:b/>
        </w:rPr>
        <w:t>1365 – Cooperating Agency</w:t>
      </w:r>
      <w:r w:rsidRPr="00C444EB">
        <w:t xml:space="preserve"> wi</w:t>
      </w:r>
      <w:r w:rsidR="00745D13">
        <w:t>ll have to be filled out later.</w:t>
      </w:r>
    </w:p>
    <w:p w:rsidR="008E0E2F" w:rsidP="00BA34AF" w14:paraId="3D11AF5D" w14:textId="77777777">
      <w:pPr>
        <w:pStyle w:val="BusinessRules"/>
      </w:pPr>
    </w:p>
    <w:p w:rsidR="00173C03" w:rsidP="00BA34AF" w14:paraId="0F0BEC91" w14:textId="0178F71F">
      <w:pPr>
        <w:pStyle w:val="BusinessRules"/>
      </w:pPr>
      <w:r>
        <w:t xml:space="preserve">If the user clicks on </w:t>
      </w:r>
      <w:r>
        <w:t xml:space="preserve">[Save and Continue] </w:t>
      </w:r>
      <w:r>
        <w:t xml:space="preserve">and has not entered all required </w:t>
      </w:r>
      <w:r>
        <w:t xml:space="preserve">values </w:t>
      </w:r>
      <w:r>
        <w:t xml:space="preserve">the system </w:t>
      </w:r>
      <w:r w:rsidR="00A763A4">
        <w:t xml:space="preserve">will alert the user that he needs to address </w:t>
      </w:r>
      <w:r>
        <w:t>all required fields</w:t>
      </w:r>
      <w:r w:rsidR="00A763A4">
        <w:t xml:space="preserve"> prior to moving on</w:t>
      </w:r>
      <w:r>
        <w:t xml:space="preserve"> by scrolling to the top of the screen where all required fields that need to be addressed are listed. The system will</w:t>
      </w:r>
      <w:r w:rsidR="00A763A4">
        <w:t xml:space="preserve"> prevent the user from moving on until </w:t>
      </w:r>
      <w:r>
        <w:t>all required fields have been addressed.</w:t>
      </w:r>
    </w:p>
    <w:p w:rsidR="00393741" w:rsidP="00BA34AF" w14:paraId="18AD0CFF" w14:textId="41D856F9">
      <w:pPr>
        <w:pStyle w:val="BusinessRules"/>
      </w:pPr>
    </w:p>
    <w:p w:rsidR="00393741" w:rsidP="00BA34AF" w14:paraId="238D669D" w14:textId="44A06DCC">
      <w:pPr>
        <w:pStyle w:val="BusinessRules"/>
      </w:pPr>
      <w:r>
        <w:t>If the user clicks on [Save and Continue] and has selected either “</w:t>
      </w:r>
      <w:r w:rsidRPr="00393741">
        <w:t>Healthcare – Office of Residential Care Facilities (ORCF)</w:t>
      </w:r>
      <w:r>
        <w:t>”</w:t>
      </w:r>
      <w:r w:rsidRPr="00393741">
        <w:t xml:space="preserve"> </w:t>
      </w:r>
      <w:r>
        <w:t>for the HUD Program, or has selected “</w:t>
      </w:r>
      <w:r w:rsidRPr="00393741">
        <w:t>Healthcare – Office of Hospital Facilities</w:t>
      </w:r>
      <w:r>
        <w:t>” for the HUD Program, or has selected “</w:t>
      </w:r>
      <w:r w:rsidRPr="00393741">
        <w:t>Housing: Multifamily FHA</w:t>
      </w:r>
      <w:r>
        <w:t xml:space="preserve">” as the HUD Program and any of these for the Program Name: </w:t>
      </w:r>
    </w:p>
    <w:p w:rsidR="00393741" w:rsidP="00393741" w14:paraId="35856143" w14:textId="77777777">
      <w:pPr>
        <w:pStyle w:val="BusinessRules"/>
        <w:numPr>
          <w:ilvl w:val="0"/>
          <w:numId w:val="285"/>
        </w:numPr>
      </w:pPr>
      <w:r>
        <w:t>Section 221(d)(4). Mortgage Insurance for new construction or substantial rehabilitation of Multifamily Rental Housing - profit-motivated sponsors</w:t>
      </w:r>
    </w:p>
    <w:p w:rsidR="00393741" w:rsidP="00393741" w14:paraId="647E203C" w14:textId="77777777">
      <w:pPr>
        <w:pStyle w:val="BusinessRules"/>
        <w:numPr>
          <w:ilvl w:val="0"/>
          <w:numId w:val="285"/>
        </w:numPr>
      </w:pPr>
      <w:r>
        <w:t>Section 223(f). Mortgage Insurance for the purchase or refinancing of existing apartment projects</w:t>
      </w:r>
    </w:p>
    <w:p w:rsidR="00393741" w:rsidP="00393741" w14:paraId="7AD41779" w14:textId="77777777">
      <w:pPr>
        <w:pStyle w:val="BusinessRules"/>
        <w:numPr>
          <w:ilvl w:val="0"/>
          <w:numId w:val="285"/>
        </w:numPr>
      </w:pPr>
      <w:r>
        <w:t>Section 223(a)(7). Mortgage Insurance Refinance of existing HUD-Insured Multifamily Rental Housing</w:t>
      </w:r>
    </w:p>
    <w:p w:rsidR="00393741" w:rsidP="00393741" w14:paraId="26A0B4DD" w14:textId="77777777">
      <w:pPr>
        <w:pStyle w:val="BusinessRules"/>
        <w:numPr>
          <w:ilvl w:val="0"/>
          <w:numId w:val="285"/>
        </w:numPr>
      </w:pPr>
      <w:r>
        <w:t>Section 231. Mortgage Insurance for Rental Housing for the Elderly</w:t>
      </w:r>
    </w:p>
    <w:p w:rsidR="00393741" w:rsidP="00393741" w14:paraId="5198DC8C" w14:textId="77777777">
      <w:pPr>
        <w:pStyle w:val="BusinessRules"/>
        <w:numPr>
          <w:ilvl w:val="0"/>
          <w:numId w:val="285"/>
        </w:numPr>
      </w:pPr>
      <w:r>
        <w:t>Section 241(a). Mortgage Insurance for Supplemental Loans for Multifamily Projects</w:t>
      </w:r>
    </w:p>
    <w:p w:rsidR="00393741" w:rsidP="00393741" w14:paraId="68B78654" w14:textId="77777777">
      <w:pPr>
        <w:pStyle w:val="BusinessRules"/>
        <w:numPr>
          <w:ilvl w:val="0"/>
          <w:numId w:val="285"/>
        </w:numPr>
      </w:pPr>
      <w:r>
        <w:t>Section 213. Mortgage Insurance for Cooperative Housing</w:t>
      </w:r>
    </w:p>
    <w:p w:rsidR="00393741" w:rsidP="00393741" w14:paraId="70A5604D" w14:textId="59A1070C">
      <w:pPr>
        <w:pStyle w:val="BusinessRules"/>
        <w:numPr>
          <w:ilvl w:val="0"/>
          <w:numId w:val="285"/>
        </w:numPr>
      </w:pPr>
      <w:r>
        <w:t>Section 220. Mortgage Insurance for Rental Housing for Urban Renewal and Concentrated Development Areas</w:t>
      </w:r>
    </w:p>
    <w:p w:rsidR="00393741" w14:paraId="11982C55" w14:textId="754A6B4F">
      <w:pPr>
        <w:pStyle w:val="BusinessRules"/>
      </w:pPr>
      <w:r>
        <w:t>Then the “</w:t>
      </w:r>
      <w:r w:rsidRPr="00393741">
        <w:t>Was the Section 106 Lender Delegation Memo used for Section 106 consultation?</w:t>
      </w:r>
      <w:r>
        <w:t>” checkbox will be shown on screen 2050 – Historic Preservation.  If none of the above were selected when the user clicked [Save and Continue], then the value for the checkbox in question will be reset to unchecked, and not shown on screen 2050 – Historic Preservation.</w:t>
      </w:r>
    </w:p>
    <w:p w:rsidR="00BF5C5D" w:rsidP="00BA34AF" w14:paraId="40654799" w14:textId="77777777">
      <w:pPr>
        <w:pStyle w:val="BusinessRules"/>
      </w:pPr>
    </w:p>
    <w:p w:rsidR="00DB327B" w:rsidP="00BA34AF" w14:paraId="01AE1192" w14:textId="77777777">
      <w:pPr>
        <w:pStyle w:val="BusinessRules"/>
      </w:pPr>
      <w:r>
        <w:t>S</w:t>
      </w:r>
      <w:r w:rsidRPr="00C444EB" w:rsidR="00D50616">
        <w:t>electing [</w:t>
      </w:r>
      <w:r w:rsidRPr="00C444EB" w:rsidR="00DD61A6">
        <w:t>Save and Continue</w:t>
      </w:r>
      <w:r w:rsidRPr="00C444EB" w:rsidR="00446F09">
        <w:t>]</w:t>
      </w:r>
      <w:r w:rsidRPr="00C444EB" w:rsidR="00D50616">
        <w:t>]</w:t>
      </w:r>
      <w:r>
        <w:t xml:space="preserve"> routes user to one of the following screens:</w:t>
      </w:r>
    </w:p>
    <w:p w:rsidR="00745D13" w:rsidRPr="00AA17AD" w:rsidP="002C292C" w14:paraId="56D88A1C" w14:textId="56E8F038">
      <w:pPr>
        <w:pStyle w:val="BusinessRules"/>
        <w:numPr>
          <w:ilvl w:val="0"/>
          <w:numId w:val="41"/>
        </w:numPr>
        <w:tabs>
          <w:tab w:val="left" w:pos="360"/>
        </w:tabs>
        <w:ind w:left="360"/>
      </w:pPr>
      <w:r w:rsidRPr="00AA17AD">
        <w:t xml:space="preserve">If this is not a tiered review, and the user selected one or more CPD programs in the funding source table, user is routed to screen </w:t>
      </w:r>
      <w:r w:rsidRPr="00AA17AD">
        <w:rPr>
          <w:b/>
        </w:rPr>
        <w:t>1120 – Sensitive Information</w:t>
      </w:r>
      <w:r w:rsidR="00522269">
        <w:t>.</w:t>
      </w:r>
    </w:p>
    <w:p w:rsidR="00745D13" w:rsidRPr="00AA17AD" w:rsidP="002C292C" w14:paraId="4C373308" w14:textId="4154730E">
      <w:pPr>
        <w:pStyle w:val="BusinessRules"/>
        <w:numPr>
          <w:ilvl w:val="0"/>
          <w:numId w:val="41"/>
        </w:numPr>
        <w:tabs>
          <w:tab w:val="left" w:pos="360"/>
        </w:tabs>
        <w:ind w:left="360"/>
      </w:pPr>
      <w:r w:rsidRPr="00AA17AD">
        <w:t xml:space="preserve">If this is not a tiered review, and the user did not select any CPD programs in the funding source table, user is routed to screen </w:t>
      </w:r>
      <w:r w:rsidRPr="00AA17AD">
        <w:rPr>
          <w:b/>
        </w:rPr>
        <w:t>1125 – Project Summary</w:t>
      </w:r>
      <w:r w:rsidR="00522269">
        <w:t>.</w:t>
      </w:r>
    </w:p>
    <w:p w:rsidR="00437555" w:rsidP="002C292C" w14:paraId="01AE1194" w14:textId="77777777">
      <w:pPr>
        <w:pStyle w:val="BusinessRules"/>
        <w:numPr>
          <w:ilvl w:val="0"/>
          <w:numId w:val="41"/>
        </w:numPr>
        <w:tabs>
          <w:tab w:val="left" w:pos="360"/>
        </w:tabs>
        <w:ind w:left="360"/>
      </w:pPr>
      <w:r>
        <w:t xml:space="preserve">If this is a part </w:t>
      </w:r>
      <w:r>
        <w:t>58 tiered</w:t>
      </w:r>
      <w:r>
        <w:t xml:space="preserve"> review, </w:t>
      </w:r>
      <w:r w:rsidR="004E12FC">
        <w:t xml:space="preserve">the </w:t>
      </w:r>
      <w:r>
        <w:t xml:space="preserve">user is </w:t>
      </w:r>
      <w:r w:rsidR="006A2B56">
        <w:t xml:space="preserve">routed to screen </w:t>
      </w:r>
      <w:r w:rsidRPr="006A2B56" w:rsidR="006A2B56">
        <w:rPr>
          <w:b/>
        </w:rPr>
        <w:t xml:space="preserve">1210 – Tiered Review: Level of Review </w:t>
      </w:r>
      <w:r w:rsidR="004E12FC">
        <w:rPr>
          <w:b/>
        </w:rPr>
        <w:t>(</w:t>
      </w:r>
      <w:r w:rsidRPr="006A2B56" w:rsidR="006A2B56">
        <w:rPr>
          <w:b/>
        </w:rPr>
        <w:t>58</w:t>
      </w:r>
      <w:r w:rsidR="004E12FC">
        <w:rPr>
          <w:b/>
        </w:rPr>
        <w:t>)</w:t>
      </w:r>
      <w:r w:rsidRPr="00522269" w:rsidR="006A2B56">
        <w:t>.</w:t>
      </w:r>
    </w:p>
    <w:p w:rsidR="00437555" w:rsidP="002C292C" w14:paraId="01AE1195" w14:textId="7F4554C8">
      <w:pPr>
        <w:pStyle w:val="BusinessRules"/>
        <w:numPr>
          <w:ilvl w:val="0"/>
          <w:numId w:val="41"/>
        </w:numPr>
        <w:tabs>
          <w:tab w:val="left" w:pos="360"/>
        </w:tabs>
        <w:ind w:left="360"/>
      </w:pPr>
      <w:r>
        <w:t xml:space="preserve">If this is a part </w:t>
      </w:r>
      <w:r>
        <w:t>50 tiered</w:t>
      </w:r>
      <w:r>
        <w:t xml:space="preserve"> review, </w:t>
      </w:r>
      <w:r w:rsidR="004E12FC">
        <w:t xml:space="preserve">the </w:t>
      </w:r>
      <w:r>
        <w:t xml:space="preserve">user is routed to screen </w:t>
      </w:r>
      <w:r w:rsidRPr="006A2B56">
        <w:rPr>
          <w:b/>
        </w:rPr>
        <w:t>1215 –</w:t>
      </w:r>
      <w:r w:rsidR="00F31447">
        <w:rPr>
          <w:b/>
        </w:rPr>
        <w:t xml:space="preserve"> Tiered Review: Level of Review</w:t>
      </w:r>
      <w:r w:rsidR="004E12FC">
        <w:rPr>
          <w:b/>
        </w:rPr>
        <w:t xml:space="preserve"> (</w:t>
      </w:r>
      <w:r w:rsidRPr="006A2B56">
        <w:rPr>
          <w:b/>
        </w:rPr>
        <w:t>50</w:t>
      </w:r>
      <w:r w:rsidR="004E12FC">
        <w:rPr>
          <w:b/>
        </w:rPr>
        <w:t>)</w:t>
      </w:r>
      <w:r w:rsidR="00FC5C60">
        <w:t>.</w:t>
      </w:r>
    </w:p>
    <w:p w:rsidR="005F08E3" w:rsidP="00522269" w14:paraId="01AE1197" w14:textId="77777777">
      <w:pPr>
        <w:pStyle w:val="BusinessRules"/>
        <w:spacing w:before="60"/>
      </w:pPr>
      <w:r w:rsidRPr="00C444EB">
        <w:t>[</w:t>
      </w:r>
      <w:r w:rsidRPr="00C444EB">
        <w:t>Cancel</w:t>
      </w:r>
      <w:r w:rsidRPr="00C444EB">
        <w:t>]</w:t>
      </w:r>
      <w:r w:rsidRPr="00C444EB">
        <w:t xml:space="preserve"> will return to Screen </w:t>
      </w:r>
      <w:r w:rsidRPr="008E0E2F">
        <w:rPr>
          <w:b/>
        </w:rPr>
        <w:t>1020</w:t>
      </w:r>
      <w:r w:rsidRPr="008E0E2F" w:rsidR="00115400">
        <w:rPr>
          <w:b/>
        </w:rPr>
        <w:t xml:space="preserve"> – My Environmental Reviews</w:t>
      </w:r>
    </w:p>
    <w:p w:rsidR="008B0049" w:rsidP="00522269" w14:paraId="5C327732" w14:textId="03CC492D">
      <w:pPr>
        <w:pStyle w:val="BusinessRules"/>
        <w:spacing w:before="60"/>
      </w:pPr>
      <w:r w:rsidRPr="008C6D59">
        <w:t>Once the user saves the review the Project Name entered on this screen will be displayed at the top of every screen within the review</w:t>
      </w:r>
      <w:r w:rsidR="00CE1996">
        <w:t>. At the point of saving the state information will be set to “N/A” as the state to allow the user to search for the reviews</w:t>
      </w:r>
      <w:r>
        <w:t>.</w:t>
      </w:r>
    </w:p>
    <w:p w:rsidR="008C6D59" w:rsidRPr="008B0049" w:rsidP="00522269" w14:paraId="01AE1198" w14:textId="56476B77">
      <w:pPr>
        <w:pStyle w:val="BusinessRules"/>
        <w:spacing w:before="60"/>
        <w:rPr>
          <w:u w:val="single"/>
        </w:rPr>
      </w:pPr>
      <w:r w:rsidRPr="008B0049">
        <w:rPr>
          <w:u w:val="single"/>
        </w:rPr>
        <w:t xml:space="preserve">Note that the Funding Amount column shown in the Funding Source table is not currently tied to the </w:t>
      </w:r>
      <w:r w:rsidRPr="008B0049">
        <w:rPr>
          <w:b/>
          <w:u w:val="single"/>
        </w:rPr>
        <w:t xml:space="preserve">Estimated Total HUD Funded, Assisted, or Insured </w:t>
      </w:r>
      <w:r w:rsidRPr="008B0049">
        <w:rPr>
          <w:b/>
          <w:u w:val="single"/>
        </w:rPr>
        <w:t>Amount(</w:t>
      </w:r>
      <w:r w:rsidRPr="008B0049">
        <w:rPr>
          <w:b/>
          <w:u w:val="single"/>
        </w:rPr>
        <w:t xml:space="preserve">$) </w:t>
      </w:r>
      <w:r w:rsidRPr="008B0049">
        <w:rPr>
          <w:bCs/>
          <w:u w:val="single"/>
        </w:rPr>
        <w:t>nor the</w:t>
      </w:r>
      <w:r w:rsidRPr="008B0049">
        <w:rPr>
          <w:b/>
          <w:u w:val="single"/>
        </w:rPr>
        <w:t xml:space="preserve"> Estimated Total Project Cost($) </w:t>
      </w:r>
      <w:r w:rsidRPr="008B0049">
        <w:rPr>
          <w:bCs/>
          <w:u w:val="single"/>
        </w:rPr>
        <w:t>fields in any way</w:t>
      </w:r>
      <w:r w:rsidRPr="008B0049" w:rsidR="00CE1996">
        <w:rPr>
          <w:u w:val="single"/>
        </w:rPr>
        <w:t>.</w:t>
      </w:r>
      <w:r w:rsidRPr="008B0049" w:rsidR="00CE1996">
        <w:rPr>
          <w:u w:val="single"/>
        </w:rPr>
        <w:t xml:space="preserve"> </w:t>
      </w:r>
    </w:p>
    <w:p w:rsidR="00405871" w:rsidRPr="00C444EB" w:rsidP="00522269" w14:paraId="01AE119A" w14:textId="38311E08">
      <w:pPr>
        <w:pageBreakBefore/>
      </w:pPr>
      <w:bookmarkStart w:id="176" w:name="_Toc353375107"/>
      <w:r>
        <w:rPr>
          <w:b/>
          <w:noProof/>
        </w:rPr>
        <mc:AlternateContent>
          <mc:Choice Requires="wps">
            <w:drawing>
              <wp:anchor distT="0" distB="0" distL="114300" distR="114300" simplePos="0" relativeHeight="252495872" behindDoc="0" locked="0" layoutInCell="1" allowOverlap="1">
                <wp:simplePos x="0" y="0"/>
                <wp:positionH relativeFrom="column">
                  <wp:posOffset>-76200</wp:posOffset>
                </wp:positionH>
                <wp:positionV relativeFrom="paragraph">
                  <wp:posOffset>-28575</wp:posOffset>
                </wp:positionV>
                <wp:extent cx="6245225" cy="7067550"/>
                <wp:effectExtent l="0" t="0" r="22225" b="19050"/>
                <wp:wrapNone/>
                <wp:docPr id="1517" name="Rectangle 21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5225" cy="70675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110" o:spid="_x0000_s1078" style="width:491.75pt;height:556.5pt;margin-top:-2.25pt;margin-left:-6pt;mso-height-percent:0;mso-height-relative:page;mso-width-percent:0;mso-width-relative:page;mso-wrap-distance-bottom:0;mso-wrap-distance-left:9pt;mso-wrap-distance-right:9pt;mso-wrap-distance-top:0;mso-wrap-style:square;position:absolute;visibility:visible;v-text-anchor:top;z-index:252496896" filled="f"/>
            </w:pict>
          </mc:Fallback>
        </mc:AlternateContent>
      </w:r>
      <w:r w:rsidRPr="009712B5">
        <w:rPr>
          <w:b/>
        </w:rPr>
        <w:t>Environmental Review Record created on [</w:t>
      </w:r>
      <w:r w:rsidRPr="009712B5">
        <w:rPr>
          <w:rStyle w:val="BusinessRulesChar"/>
          <w:b/>
        </w:rPr>
        <w:t>date created</w:t>
      </w:r>
      <w:r w:rsidRPr="009712B5">
        <w:rPr>
          <w:b/>
        </w:rPr>
        <w:t>] by [</w:t>
      </w:r>
      <w:r w:rsidRPr="009712B5">
        <w:rPr>
          <w:rStyle w:val="BusinessRulesChar"/>
          <w:b/>
        </w:rPr>
        <w:t>name of user</w:t>
      </w:r>
      <w:r w:rsidRPr="009712B5">
        <w:rPr>
          <w:b/>
        </w:rPr>
        <w:t>]</w:t>
      </w:r>
      <w:r w:rsidRPr="00C444EB">
        <w:t>.</w:t>
      </w:r>
      <w:bookmarkEnd w:id="176"/>
    </w:p>
    <w:p w:rsidR="003007BA" w:rsidRPr="00C444EB" w:rsidP="00BA34AF" w14:paraId="01AE119C" w14:textId="77777777">
      <w:r w:rsidRPr="00C444EB">
        <w:rPr>
          <w:color w:val="00B050"/>
        </w:rPr>
        <w:t>*</w:t>
      </w:r>
      <w:r w:rsidRPr="00C444EB">
        <w:t>Indicates that field is required</w:t>
      </w:r>
    </w:p>
    <w:p w:rsidR="003007BA" w:rsidRPr="00C444EB" w:rsidP="00BA34AF" w14:paraId="01AE119D" w14:textId="131492A8">
      <w:r>
        <w:rPr>
          <w:noProof/>
        </w:rPr>
        <mc:AlternateContent>
          <mc:Choice Requires="wps">
            <w:drawing>
              <wp:anchor distT="0" distB="0" distL="114300" distR="114300" simplePos="0" relativeHeight="252178432" behindDoc="0" locked="0" layoutInCell="1" allowOverlap="1">
                <wp:simplePos x="0" y="0"/>
                <wp:positionH relativeFrom="column">
                  <wp:posOffset>1200150</wp:posOffset>
                </wp:positionH>
                <wp:positionV relativeFrom="paragraph">
                  <wp:posOffset>144780</wp:posOffset>
                </wp:positionV>
                <wp:extent cx="4576445" cy="1677035"/>
                <wp:effectExtent l="0" t="0" r="14605" b="14605"/>
                <wp:wrapNone/>
                <wp:docPr id="1112" name="Text Box 10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6445" cy="1677035"/>
                        </a:xfrm>
                        <a:prstGeom prst="rect">
                          <a:avLst/>
                        </a:prstGeom>
                        <a:solidFill>
                          <a:srgbClr val="FFFFFF"/>
                        </a:solidFill>
                        <a:ln w="9525">
                          <a:solidFill>
                            <a:srgbClr val="000000"/>
                          </a:solidFill>
                          <a:miter lim="800000"/>
                          <a:headEnd/>
                          <a:tailEnd/>
                        </a:ln>
                      </wps:spPr>
                      <wps:txbx>
                        <w:txbxContent>
                          <w:p w:rsidR="00D3704D" w:rsidP="008A07A5" w14:textId="77777777">
                            <w:pPr>
                              <w:pStyle w:val="BusinessRules"/>
                            </w:pPr>
                            <w:r>
                              <w:t>Text Box for Project Name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35" o:spid="_x0000_s1079" type="#_x0000_t202" style="width:360.35pt;height:21.4pt;margin-top:11.4pt;margin-left:94.5pt;mso-height-percent:200;mso-height-relative:margin;mso-width-percent:0;mso-width-relative:margin;mso-wrap-distance-bottom:0;mso-wrap-distance-left:9pt;mso-wrap-distance-right:9pt;mso-wrap-distance-top:0;mso-wrap-style:square;position:absolute;visibility:visible;v-text-anchor:top;z-index:252179456">
                <v:textbox style="mso-fit-shape-to-text:t">
                  <w:txbxContent>
                    <w:p w:rsidR="00D3704D" w:rsidP="008A07A5" w14:paraId="01AE2FE1" w14:textId="77777777">
                      <w:pPr>
                        <w:pStyle w:val="BusinessRules"/>
                      </w:pPr>
                      <w:r>
                        <w:t>Text Box for Project Name</w:t>
                      </w:r>
                    </w:p>
                  </w:txbxContent>
                </v:textbox>
              </v:shape>
            </w:pict>
          </mc:Fallback>
        </mc:AlternateContent>
      </w:r>
    </w:p>
    <w:p w:rsidR="003007BA" w:rsidRPr="00C444EB" w:rsidP="00BA34AF" w14:paraId="01AE119E" w14:textId="451B4174">
      <w:r w:rsidRPr="00C444EB">
        <w:rPr>
          <w:color w:val="00B050"/>
        </w:rPr>
        <w:t>*</w:t>
      </w:r>
      <w:r w:rsidRPr="00393338">
        <w:rPr>
          <w:b/>
        </w:rPr>
        <w:t xml:space="preserve">Project </w:t>
      </w:r>
      <w:r w:rsidRPr="00393338" w:rsidR="00DF12C2">
        <w:rPr>
          <w:b/>
        </w:rPr>
        <w:t>Name</w:t>
      </w:r>
      <w:r>
        <w:rPr>
          <w:rStyle w:val="FootnoteReference"/>
          <w:rFonts w:eastAsiaTheme="majorEastAsia"/>
          <w:b/>
        </w:rPr>
        <w:footnoteReference w:id="5"/>
      </w:r>
      <w:r w:rsidRPr="00C444EB">
        <w:t>:</w:t>
      </w:r>
    </w:p>
    <w:p w:rsidR="003007BA" w:rsidRPr="00C444EB" w:rsidP="00BA34AF" w14:paraId="01AE119F" w14:textId="77777777"/>
    <w:p w:rsidR="003007BA" w:rsidRPr="00C444EB" w:rsidP="00BA34AF" w14:paraId="01AE11A0" w14:textId="77777777">
      <w:r w:rsidRPr="00C444EB">
        <w:rPr>
          <w:color w:val="00B050"/>
        </w:rPr>
        <w:t>*</w:t>
      </w:r>
      <w:r w:rsidRPr="00393338">
        <w:rPr>
          <w:b/>
        </w:rPr>
        <w:t>HUD Funding Source</w:t>
      </w:r>
      <w:r w:rsidRPr="00C444EB">
        <w:t>:</w:t>
      </w:r>
    </w:p>
    <w:p w:rsidR="009B5C41" w:rsidP="00BA34AF" w14:paraId="01AE11A1" w14:textId="77777777">
      <w:r w:rsidRPr="00C444EB">
        <w:t>I</w:t>
      </w:r>
      <w:r w:rsidRPr="00C444EB">
        <w:t xml:space="preserve">nclude </w:t>
      </w:r>
      <w:r w:rsidRPr="00C444EB">
        <w:rPr>
          <w:i/>
        </w:rPr>
        <w:t xml:space="preserve">only </w:t>
      </w:r>
      <w:r w:rsidRPr="00C444EB">
        <w:t>funding sources for which this review will fulfill HUD’s environmental review requirements. Do not include funding sources that will require a separate environmental review (e.g. if this project receives funding from both Part 50 and Part 58 programs).</w:t>
      </w:r>
    </w:p>
    <w:p w:rsidR="00552B51" w:rsidRPr="00C444EB" w:rsidP="00BA34AF" w14:paraId="01AE11A2" w14:textId="77777777"/>
    <w:tbl>
      <w:tblPr>
        <w:tblStyle w:val="TableGrid"/>
        <w:tblW w:w="0" w:type="auto"/>
        <w:tblInd w:w="108" w:type="dxa"/>
        <w:tblLook w:val="04A0"/>
      </w:tblPr>
      <w:tblGrid>
        <w:gridCol w:w="2391"/>
        <w:gridCol w:w="2115"/>
        <w:gridCol w:w="2528"/>
        <w:gridCol w:w="2208"/>
      </w:tblGrid>
      <w:tr w14:paraId="01AE11A7" w14:textId="717FB0D4" w:rsidTr="00834CCD">
        <w:tblPrEx>
          <w:tblW w:w="0" w:type="auto"/>
          <w:tblInd w:w="108" w:type="dxa"/>
          <w:tblLook w:val="04A0"/>
        </w:tblPrEx>
        <w:tc>
          <w:tcPr>
            <w:tcW w:w="2391" w:type="dxa"/>
            <w:vAlign w:val="center"/>
          </w:tcPr>
          <w:p w:rsidR="00834CCD" w:rsidRPr="00393338" w:rsidP="00BA34AF" w14:paraId="01AE11A3" w14:textId="4A3765B4">
            <w:pPr>
              <w:rPr>
                <w:b/>
              </w:rPr>
            </w:pPr>
            <w:r w:rsidRPr="00393338">
              <w:rPr>
                <w:b/>
              </w:rPr>
              <w:t xml:space="preserve">Grant / Project </w:t>
            </w:r>
            <w:r>
              <w:rPr>
                <w:b/>
              </w:rPr>
              <w:t xml:space="preserve">Identification </w:t>
            </w:r>
            <w:r w:rsidRPr="00393338">
              <w:rPr>
                <w:b/>
              </w:rPr>
              <w:t>Number</w:t>
            </w:r>
          </w:p>
        </w:tc>
        <w:tc>
          <w:tcPr>
            <w:tcW w:w="2115" w:type="dxa"/>
            <w:vAlign w:val="center"/>
          </w:tcPr>
          <w:p w:rsidR="00834CCD" w:rsidRPr="00393338" w:rsidP="00BA34AF" w14:paraId="01AE11A4" w14:textId="77777777">
            <w:pPr>
              <w:rPr>
                <w:b/>
              </w:rPr>
            </w:pPr>
            <w:r w:rsidRPr="00393338">
              <w:rPr>
                <w:b/>
              </w:rPr>
              <w:t>HUD Program</w:t>
            </w:r>
          </w:p>
        </w:tc>
        <w:tc>
          <w:tcPr>
            <w:tcW w:w="2528" w:type="dxa"/>
            <w:vAlign w:val="center"/>
          </w:tcPr>
          <w:p w:rsidR="00834CCD" w:rsidRPr="00393338" w:rsidP="00BA34AF" w14:paraId="01AE11A5" w14:textId="77777777">
            <w:pPr>
              <w:rPr>
                <w:b/>
              </w:rPr>
            </w:pPr>
            <w:r w:rsidRPr="00393338">
              <w:rPr>
                <w:b/>
              </w:rPr>
              <w:t>Program Name</w:t>
            </w:r>
          </w:p>
        </w:tc>
        <w:tc>
          <w:tcPr>
            <w:tcW w:w="2208" w:type="dxa"/>
          </w:tcPr>
          <w:p w:rsidR="00834CCD" w:rsidRPr="00393338" w:rsidP="00834CCD" w14:paraId="4AAF9D51" w14:textId="1D5534C7">
            <w:pPr>
              <w:spacing w:before="120"/>
              <w:jc w:val="center"/>
              <w:rPr>
                <w:b/>
              </w:rPr>
            </w:pPr>
            <w:r>
              <w:rPr>
                <w:b/>
              </w:rPr>
              <w:t>Funding Amount</w:t>
            </w:r>
          </w:p>
        </w:tc>
      </w:tr>
      <w:tr w14:paraId="01AE11AC" w14:textId="4E330045" w:rsidTr="00834CCD">
        <w:tblPrEx>
          <w:tblW w:w="0" w:type="auto"/>
          <w:tblInd w:w="108" w:type="dxa"/>
          <w:tblLook w:val="04A0"/>
        </w:tblPrEx>
        <w:trPr>
          <w:trHeight w:val="458"/>
        </w:trPr>
        <w:tc>
          <w:tcPr>
            <w:tcW w:w="2391" w:type="dxa"/>
          </w:tcPr>
          <w:p w:rsidR="00834CCD" w:rsidRPr="00C444EB" w:rsidP="00BA34AF" w14:paraId="01AE11A8" w14:textId="681103F8">
            <w:r>
              <w:rPr>
                <w:noProof/>
              </w:rPr>
              <mc:AlternateContent>
                <mc:Choice Requires="wps">
                  <w:drawing>
                    <wp:anchor distT="0" distB="0" distL="114300" distR="114300" simplePos="0" relativeHeight="253579264" behindDoc="0" locked="0" layoutInCell="1" allowOverlap="1">
                      <wp:simplePos x="0" y="0"/>
                      <wp:positionH relativeFrom="column">
                        <wp:posOffset>-40005</wp:posOffset>
                      </wp:positionH>
                      <wp:positionV relativeFrom="paragraph">
                        <wp:posOffset>64769</wp:posOffset>
                      </wp:positionV>
                      <wp:extent cx="1254760" cy="187325"/>
                      <wp:effectExtent l="0" t="0" r="21590" b="22225"/>
                      <wp:wrapNone/>
                      <wp:docPr id="1111" name="Text Box 11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4760" cy="187325"/>
                              </a:xfrm>
                              <a:prstGeom prst="rect">
                                <a:avLst/>
                              </a:prstGeom>
                              <a:solidFill>
                                <a:srgbClr val="FFFFFF"/>
                              </a:solidFill>
                              <a:ln w="9525">
                                <a:solidFill>
                                  <a:srgbClr val="000000"/>
                                </a:solidFill>
                                <a:miter lim="800000"/>
                                <a:headEnd/>
                                <a:tailEnd/>
                              </a:ln>
                            </wps:spPr>
                            <wps:txbx>
                              <w:txbxContent>
                                <w:p w:rsidR="00834CCD" w:rsidP="009712B5" w14:textId="77777777">
                                  <w:pPr>
                                    <w:pStyle w:val="BusinessRules"/>
                                  </w:pPr>
                                  <w:r>
                                    <w:t>Text Box for entry</w:t>
                                  </w:r>
                                </w:p>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 id="Text Box 1109" o:spid="_x0000_s1080" type="#_x0000_t202" style="width:98.8pt;height:14.75pt;margin-top:5.1pt;margin-left:-3.15pt;mso-height-percent:0;mso-height-relative:margin;mso-width-percent:0;mso-width-relative:margin;mso-wrap-distance-bottom:0;mso-wrap-distance-left:9pt;mso-wrap-distance-right:9pt;mso-wrap-distance-top:0;mso-wrap-style:square;position:absolute;visibility:visible;v-text-anchor:middle;z-index:253580288">
                      <v:textbox inset="0,0,0,0">
                        <w:txbxContent>
                          <w:p w:rsidR="00834CCD" w:rsidP="009712B5" w14:paraId="01AE2FE2" w14:textId="77777777">
                            <w:pPr>
                              <w:pStyle w:val="BusinessRules"/>
                            </w:pPr>
                            <w:r>
                              <w:t>Text Box for entry</w:t>
                            </w:r>
                          </w:p>
                        </w:txbxContent>
                      </v:textbox>
                    </v:shape>
                  </w:pict>
                </mc:Fallback>
              </mc:AlternateContent>
            </w:r>
          </w:p>
        </w:tc>
        <w:tc>
          <w:tcPr>
            <w:tcW w:w="2115" w:type="dxa"/>
          </w:tcPr>
          <w:p w:rsidR="00834CCD" w:rsidRPr="00C444EB" w:rsidP="00BA34AF" w14:paraId="01AE11A9" w14:textId="66B1481C">
            <w:sdt>
              <w:sdtPr>
                <w:alias w:val="Select Program"/>
                <w:tag w:val="Select Program"/>
                <w:id w:val="3690683"/>
                <w:dropDownList w:lastValue="Community Planning and Development (CPD)">
                  <w:listItem w:value="Select Program" w:displayText="Select Program"/>
                  <w:listItem w:value="Community Planning and Development (CPD)" w:displayText="Community Planning and Development (CPD)"/>
                  <w:listItem w:value="Public Housing" w:displayText="Public Housing"/>
                  <w:listItem w:value="Indian Housing" w:displayText="Indian Housing"/>
                  <w:listItem w:value="Rental Assistance Demonstration (RAD)" w:displayText="Rental Assistance Demonstration (RAD)"/>
                  <w:listItem w:value="Housing: Multifamily FHA" w:displayText="Housing: Multifamily FHA"/>
                  <w:listItem w:value="Housing: Single Family FHA" w:displayText="Housing: Single Family FHA"/>
                  <w:listItem w:value="Housing: Healthcare - Office of Residential Care Facilities (ORCF)" w:displayText="Housing: Healthcare - Office of Residential Care Facilities (ORCF)"/>
                  <w:listItem w:value="Housing Healthcare - Office of Hospital Facilities" w:displayText="Housing Healthcare - Office of Hospital Facilities"/>
                  <w:listItem w:value="Healthy Homes and Lead Hazard Control" w:displayText="Healthy Homes and Lead Hazard Control"/>
                  <w:listItem w:value="Other" w:displayText="Other"/>
                </w:dropDownList>
              </w:sdtPr>
              <w:sdtContent>
                <w:r>
                  <w:t>Community Planning and Development (CPD)</w:t>
                </w:r>
              </w:sdtContent>
            </w:sdt>
          </w:p>
        </w:tc>
        <w:tc>
          <w:tcPr>
            <w:tcW w:w="2528" w:type="dxa"/>
          </w:tcPr>
          <w:p w:rsidR="00834CCD" w:rsidRPr="00C444EB" w:rsidP="00BA34AF" w14:paraId="01AE11AA" w14:textId="77777777">
            <w:sdt>
              <w:sdtPr>
                <w:alias w:val="Program Name"/>
                <w:tag w:val="Program Name"/>
                <w:id w:val="3690684"/>
                <w:dropDownList w:lastValue="Select or Type Program Name">
                  <w:listItem w:value="Select or Type Program Name" w:displayText="Select or Type Program Name"/>
                  <w:listItem w:value="Healthcare Programs" w:displayText="Healthcare Programs"/>
                  <w:listItem w:value="§ 202 Supportive Housing for the Elderly" w:displayText="§ 202 Supportive Housing for the Elderly"/>
                  <w:listItem w:value="§ 811 Supportive Housing for Persons with Disabilities " w:displayText="§ 811 Supportive Housing for Persons with Disabilities "/>
                  <w:listItem w:value="§ 211 (d) (3) " w:displayText="§ 211 (d) (3) "/>
                  <w:listItem w:value="§ 211 (d) (4) " w:displayText="§ 211 (d) (4) "/>
                  <w:listItem w:value="§ 223" w:displayText="§ 223"/>
                  <w:listItem w:value="§ 220" w:displayText="§ 220"/>
                  <w:listItem w:value="§ 231" w:displayText="§ 231"/>
                  <w:listItem w:value="§ 232" w:displayText="§ 232"/>
                  <w:listItem w:value="§ 542" w:displayText="§ 542"/>
                  <w:listItem w:value="§ 543 (c)" w:displayText="§ 543 (c)"/>
                  <w:listItem w:value="Other" w:displayText="Other"/>
                </w:dropDownList>
              </w:sdtPr>
              <w:sdtContent>
                <w:r>
                  <w:t>Select or Type Program Name</w:t>
                </w:r>
              </w:sdtContent>
            </w:sdt>
          </w:p>
        </w:tc>
        <w:tc>
          <w:tcPr>
            <w:tcW w:w="2208" w:type="dxa"/>
          </w:tcPr>
          <w:p w:rsidR="00834CCD" w:rsidP="00BA34AF" w14:paraId="159E3AB9" w14:textId="370A1E49">
            <w:r>
              <w:rPr>
                <w:noProof/>
              </w:rPr>
              <mc:AlternateContent>
                <mc:Choice Requires="wps">
                  <w:drawing>
                    <wp:anchor distT="0" distB="0" distL="114300" distR="114300" simplePos="0" relativeHeight="253583360" behindDoc="0" locked="0" layoutInCell="1" allowOverlap="1">
                      <wp:simplePos x="0" y="0"/>
                      <wp:positionH relativeFrom="column">
                        <wp:posOffset>-7620</wp:posOffset>
                      </wp:positionH>
                      <wp:positionV relativeFrom="paragraph">
                        <wp:posOffset>3175</wp:posOffset>
                      </wp:positionV>
                      <wp:extent cx="1254760" cy="187325"/>
                      <wp:effectExtent l="0" t="0" r="21590" b="22225"/>
                      <wp:wrapNone/>
                      <wp:docPr id="770991548" name="Text Box 11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4760" cy="187325"/>
                              </a:xfrm>
                              <a:prstGeom prst="rect">
                                <a:avLst/>
                              </a:prstGeom>
                              <a:solidFill>
                                <a:srgbClr val="FFFFFF"/>
                              </a:solidFill>
                              <a:ln w="9525">
                                <a:solidFill>
                                  <a:srgbClr val="000000"/>
                                </a:solidFill>
                                <a:miter lim="800000"/>
                                <a:headEnd/>
                                <a:tailEnd/>
                              </a:ln>
                            </wps:spPr>
                            <wps:txbx>
                              <w:txbxContent>
                                <w:p w:rsidR="00834CCD" w:rsidP="00834CCD" w14:textId="77777777">
                                  <w:pPr>
                                    <w:pStyle w:val="BusinessRules"/>
                                  </w:pPr>
                                  <w:r>
                                    <w:t>Text Box for entry</w:t>
                                  </w:r>
                                </w:p>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 id="_x0000_s1081" type="#_x0000_t202" style="width:98.8pt;height:14.75pt;margin-top:0.25pt;margin-left:-0.6pt;mso-height-percent:0;mso-height-relative:margin;mso-width-percent:0;mso-width-relative:margin;mso-wrap-distance-bottom:0;mso-wrap-distance-left:9pt;mso-wrap-distance-right:9pt;mso-wrap-distance-top:0;mso-wrap-style:square;position:absolute;visibility:visible;v-text-anchor:middle;z-index:253584384">
                      <v:textbox inset="0,0,0,0">
                        <w:txbxContent>
                          <w:p w:rsidR="00834CCD" w:rsidP="00834CCD" w14:paraId="27B2763F" w14:textId="77777777">
                            <w:pPr>
                              <w:pStyle w:val="BusinessRules"/>
                            </w:pPr>
                            <w:r>
                              <w:t>Text Box for entry</w:t>
                            </w:r>
                          </w:p>
                        </w:txbxContent>
                      </v:textbox>
                    </v:shape>
                  </w:pict>
                </mc:Fallback>
              </mc:AlternateContent>
            </w:r>
          </w:p>
        </w:tc>
      </w:tr>
      <w:tr w14:paraId="01AE11B1" w14:textId="723F9502" w:rsidTr="00834CCD">
        <w:tblPrEx>
          <w:tblW w:w="0" w:type="auto"/>
          <w:tblInd w:w="108" w:type="dxa"/>
          <w:tblLook w:val="04A0"/>
        </w:tblPrEx>
        <w:tc>
          <w:tcPr>
            <w:tcW w:w="2391" w:type="dxa"/>
          </w:tcPr>
          <w:p w:rsidR="00834CCD" w:rsidRPr="00C444EB" w:rsidP="00327E30" w14:paraId="01AE11AD" w14:textId="4088DED7">
            <w:r>
              <w:rPr>
                <w:noProof/>
              </w:rPr>
              <mc:AlternateContent>
                <mc:Choice Requires="wps">
                  <w:drawing>
                    <wp:anchor distT="0" distB="0" distL="114300" distR="114300" simplePos="0" relativeHeight="253581312" behindDoc="0" locked="0" layoutInCell="1" allowOverlap="1">
                      <wp:simplePos x="0" y="0"/>
                      <wp:positionH relativeFrom="column">
                        <wp:posOffset>-36830</wp:posOffset>
                      </wp:positionH>
                      <wp:positionV relativeFrom="paragraph">
                        <wp:posOffset>48260</wp:posOffset>
                      </wp:positionV>
                      <wp:extent cx="1254760" cy="226060"/>
                      <wp:effectExtent l="0" t="0" r="21590" b="21590"/>
                      <wp:wrapNone/>
                      <wp:docPr id="1109" name="Text Box 11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4760" cy="226060"/>
                              </a:xfrm>
                              <a:prstGeom prst="rect">
                                <a:avLst/>
                              </a:prstGeom>
                              <a:solidFill>
                                <a:srgbClr val="FFFFFF"/>
                              </a:solidFill>
                              <a:ln w="9525">
                                <a:solidFill>
                                  <a:srgbClr val="000000"/>
                                </a:solidFill>
                                <a:miter lim="800000"/>
                                <a:headEnd/>
                                <a:tailEnd/>
                              </a:ln>
                            </wps:spPr>
                            <wps:txbx>
                              <w:txbxContent>
                                <w:p w:rsidR="00834CCD" w:rsidP="009712B5" w14:textId="77777777">
                                  <w:pPr>
                                    <w:pStyle w:val="BusinessRules"/>
                                  </w:pPr>
                                  <w:r>
                                    <w:t>Text Box for entry</w:t>
                                  </w:r>
                                </w:p>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 id="Text Box 1111" o:spid="_x0000_s1082" type="#_x0000_t202" style="width:98.8pt;height:17.8pt;margin-top:3.8pt;margin-left:-2.9pt;mso-height-percent:0;mso-height-relative:margin;mso-width-percent:0;mso-width-relative:margin;mso-wrap-distance-bottom:0;mso-wrap-distance-left:9pt;mso-wrap-distance-right:9pt;mso-wrap-distance-top:0;mso-wrap-style:square;position:absolute;visibility:visible;v-text-anchor:middle;z-index:253582336">
                      <v:textbox inset="0,0,0,0">
                        <w:txbxContent>
                          <w:p w:rsidR="00834CCD" w:rsidP="009712B5" w14:paraId="01AE2FE4" w14:textId="77777777">
                            <w:pPr>
                              <w:pStyle w:val="BusinessRules"/>
                            </w:pPr>
                            <w:r>
                              <w:t>Text Box for entry</w:t>
                            </w:r>
                          </w:p>
                        </w:txbxContent>
                      </v:textbox>
                    </v:shape>
                  </w:pict>
                </mc:Fallback>
              </mc:AlternateContent>
            </w:r>
          </w:p>
        </w:tc>
        <w:tc>
          <w:tcPr>
            <w:tcW w:w="2115" w:type="dxa"/>
          </w:tcPr>
          <w:p w:rsidR="00834CCD" w:rsidRPr="00C444EB" w:rsidP="00327E30" w14:paraId="01AE11AE" w14:textId="3E0539E4">
            <w:sdt>
              <w:sdtPr>
                <w:alias w:val="Select Program"/>
                <w:tag w:val="Select Program"/>
                <w:id w:val="838118323"/>
                <w:dropDownList w:lastValue="Public Housing">
                  <w:listItem w:value="Select Program" w:displayText="Select Program"/>
                  <w:listItem w:value="Community Planning and Development (CPD)" w:displayText="Community Planning and Development (CPD)"/>
                  <w:listItem w:value="Public Housing" w:displayText="Public Housing"/>
                  <w:listItem w:value="Indian Housing" w:displayText="Indian Housing"/>
                  <w:listItem w:value="Rental Assistance Demonstration (RAD)" w:displayText="Rental Assistance Demonstration (RAD)"/>
                  <w:listItem w:value="Housing: Multifamily FHA" w:displayText="Housing: Multifamily FHA"/>
                  <w:listItem w:value="Housing: Single Family FHA" w:displayText="Housing: Single Family FHA"/>
                  <w:listItem w:value="Housing: Healthcare - Office of Residential Care Facilities (ORCF)" w:displayText="Housing: Healthcare - Office of Residential Care Facilities (ORCF)"/>
                  <w:listItem w:value="Housing Healthcare - Office of Hospital Facilities" w:displayText="Housing Healthcare - Office of Hospital Facilities"/>
                  <w:listItem w:value="Healthy Homes and Lead Hazard Control" w:displayText="Healthy Homes and Lead Hazard Control"/>
                  <w:listItem w:value="Other" w:displayText="Other"/>
                </w:dropDownList>
              </w:sdtPr>
              <w:sdtContent>
                <w:r>
                  <w:t>Public Housing</w:t>
                </w:r>
              </w:sdtContent>
            </w:sdt>
          </w:p>
        </w:tc>
        <w:tc>
          <w:tcPr>
            <w:tcW w:w="2528" w:type="dxa"/>
          </w:tcPr>
          <w:p w:rsidR="00834CCD" w:rsidRPr="00C444EB" w:rsidP="00327E30" w14:paraId="01AE11AF" w14:textId="77777777">
            <w:sdt>
              <w:sdtPr>
                <w:alias w:val="Program Name"/>
                <w:tag w:val="Program Name"/>
                <w:id w:val="3690687"/>
                <w:dropDownList w:lastValue="Select or Type Program Name">
                  <w:listItem w:value="Select or Type Program Name" w:displayText="Select or Type Program Name"/>
                  <w:listItem w:value="Healthcare Programs" w:displayText="Healthcare Programs"/>
                  <w:listItem w:value="§ 202 Supportive Housing for the Elderly" w:displayText="§ 202 Supportive Housing for the Elderly"/>
                  <w:listItem w:value="§ 811 Supportive Housing for Persons with Disabilities " w:displayText="§ 811 Supportive Housing for Persons with Disabilities "/>
                  <w:listItem w:value="§ 211 (d) (3) " w:displayText="§ 211 (d) (3) "/>
                  <w:listItem w:value="§ 211 (d) (4) " w:displayText="§ 211 (d) (4) "/>
                  <w:listItem w:value="§ 223" w:displayText="§ 223"/>
                  <w:listItem w:value="§ 220" w:displayText="§ 220"/>
                  <w:listItem w:value="§ 231" w:displayText="§ 231"/>
                  <w:listItem w:value="§ 232" w:displayText="§ 232"/>
                  <w:listItem w:value="§ 542" w:displayText="§ 542"/>
                  <w:listItem w:value="§ 543 (c)" w:displayText="§ 543 (c)"/>
                  <w:listItem w:value="Other" w:displayText="Other"/>
                </w:dropDownList>
              </w:sdtPr>
              <w:sdtContent>
                <w:r>
                  <w:t>Select or Type Program Name</w:t>
                </w:r>
              </w:sdtContent>
            </w:sdt>
          </w:p>
        </w:tc>
        <w:tc>
          <w:tcPr>
            <w:tcW w:w="2208" w:type="dxa"/>
          </w:tcPr>
          <w:p w:rsidR="00834CCD" w:rsidP="00327E30" w14:paraId="0C446AB6" w14:textId="6AB3D287">
            <w:r>
              <w:rPr>
                <w:noProof/>
              </w:rPr>
              <mc:AlternateContent>
                <mc:Choice Requires="wps">
                  <w:drawing>
                    <wp:anchor distT="0" distB="0" distL="114300" distR="114300" simplePos="0" relativeHeight="253585408" behindDoc="0" locked="0" layoutInCell="1" allowOverlap="1">
                      <wp:simplePos x="0" y="0"/>
                      <wp:positionH relativeFrom="column">
                        <wp:posOffset>-7620</wp:posOffset>
                      </wp:positionH>
                      <wp:positionV relativeFrom="paragraph">
                        <wp:posOffset>9525</wp:posOffset>
                      </wp:positionV>
                      <wp:extent cx="1254760" cy="187325"/>
                      <wp:effectExtent l="0" t="0" r="21590" b="22225"/>
                      <wp:wrapNone/>
                      <wp:docPr id="933173130" name="Text Box 110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54760" cy="187325"/>
                              </a:xfrm>
                              <a:prstGeom prst="rect">
                                <a:avLst/>
                              </a:prstGeom>
                              <a:solidFill>
                                <a:srgbClr val="FFFFFF"/>
                              </a:solidFill>
                              <a:ln w="9525">
                                <a:solidFill>
                                  <a:srgbClr val="000000"/>
                                </a:solidFill>
                                <a:miter lim="800000"/>
                                <a:headEnd/>
                                <a:tailEnd/>
                              </a:ln>
                            </wps:spPr>
                            <wps:txbx>
                              <w:txbxContent>
                                <w:p w:rsidR="00834CCD" w:rsidP="00834CCD" w14:textId="77777777">
                                  <w:pPr>
                                    <w:pStyle w:val="BusinessRules"/>
                                  </w:pPr>
                                  <w:r>
                                    <w:t>Text Box for entry</w:t>
                                  </w:r>
                                </w:p>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 id="_x0000_s1083" type="#_x0000_t202" style="width:98.8pt;height:14.75pt;margin-top:0.75pt;margin-left:-0.6pt;mso-height-percent:0;mso-height-relative:margin;mso-width-percent:0;mso-width-relative:margin;mso-wrap-distance-bottom:0;mso-wrap-distance-left:9pt;mso-wrap-distance-right:9pt;mso-wrap-distance-top:0;mso-wrap-style:square;position:absolute;visibility:visible;v-text-anchor:middle;z-index:253586432">
                      <v:textbox inset="0,0,0,0">
                        <w:txbxContent>
                          <w:p w:rsidR="00834CCD" w:rsidP="00834CCD" w14:paraId="45EAAF3C" w14:textId="77777777">
                            <w:pPr>
                              <w:pStyle w:val="BusinessRules"/>
                            </w:pPr>
                            <w:r>
                              <w:t>Text Box for entry</w:t>
                            </w:r>
                          </w:p>
                        </w:txbxContent>
                      </v:textbox>
                    </v:shape>
                  </w:pict>
                </mc:Fallback>
              </mc:AlternateContent>
            </w:r>
          </w:p>
        </w:tc>
      </w:tr>
      <w:tr w14:paraId="01AE11B6" w14:textId="37BE7AB2" w:rsidTr="00834CCD">
        <w:tblPrEx>
          <w:tblW w:w="0" w:type="auto"/>
          <w:tblInd w:w="108" w:type="dxa"/>
          <w:tblLook w:val="04A0"/>
        </w:tblPrEx>
        <w:tc>
          <w:tcPr>
            <w:tcW w:w="2391" w:type="dxa"/>
          </w:tcPr>
          <w:p w:rsidR="00834CCD" w:rsidRPr="00C444EB" w:rsidP="00BA34AF" w14:paraId="01AE11B2" w14:textId="77777777"/>
        </w:tc>
        <w:tc>
          <w:tcPr>
            <w:tcW w:w="2115" w:type="dxa"/>
          </w:tcPr>
          <w:p w:rsidR="00834CCD" w:rsidRPr="00C444EB" w:rsidP="00BA34AF" w14:paraId="01AE11B3" w14:textId="77777777"/>
        </w:tc>
        <w:tc>
          <w:tcPr>
            <w:tcW w:w="2528" w:type="dxa"/>
          </w:tcPr>
          <w:p w:rsidR="00834CCD" w:rsidRPr="00C444EB" w:rsidP="00BA34AF" w14:paraId="01AE11B4" w14:textId="77777777"/>
        </w:tc>
        <w:tc>
          <w:tcPr>
            <w:tcW w:w="2208" w:type="dxa"/>
          </w:tcPr>
          <w:p w:rsidR="00834CCD" w:rsidRPr="00C444EB" w:rsidP="00BA34AF" w14:paraId="2175C972" w14:textId="77777777"/>
        </w:tc>
      </w:tr>
      <w:tr w14:paraId="01AE11BB" w14:textId="3EBDD888" w:rsidTr="00834CCD">
        <w:tblPrEx>
          <w:tblW w:w="0" w:type="auto"/>
          <w:tblInd w:w="108" w:type="dxa"/>
          <w:tblLook w:val="04A0"/>
        </w:tblPrEx>
        <w:tc>
          <w:tcPr>
            <w:tcW w:w="2391" w:type="dxa"/>
          </w:tcPr>
          <w:p w:rsidR="00834CCD" w:rsidRPr="00C444EB" w:rsidP="00BA34AF" w14:paraId="01AE11B7" w14:textId="77777777">
            <w:r w:rsidRPr="00C444EB">
              <w:t>….. more entries</w:t>
            </w:r>
          </w:p>
        </w:tc>
        <w:tc>
          <w:tcPr>
            <w:tcW w:w="2115" w:type="dxa"/>
          </w:tcPr>
          <w:p w:rsidR="00834CCD" w:rsidRPr="00C444EB" w:rsidP="00BA34AF" w14:paraId="01AE11B8" w14:textId="77777777"/>
        </w:tc>
        <w:tc>
          <w:tcPr>
            <w:tcW w:w="2528" w:type="dxa"/>
          </w:tcPr>
          <w:p w:rsidR="00834CCD" w:rsidRPr="00C444EB" w:rsidP="00BA34AF" w14:paraId="01AE11B9" w14:textId="77777777"/>
        </w:tc>
        <w:tc>
          <w:tcPr>
            <w:tcW w:w="2208" w:type="dxa"/>
          </w:tcPr>
          <w:p w:rsidR="00834CCD" w:rsidRPr="00C444EB" w:rsidP="00BA34AF" w14:paraId="1428A324" w14:textId="77777777"/>
        </w:tc>
      </w:tr>
    </w:tbl>
    <w:p w:rsidR="003007BA" w:rsidRPr="00C444EB" w:rsidP="00522269" w14:paraId="01AE11BE" w14:textId="5C47281E">
      <w:pPr>
        <w:spacing w:before="120"/>
      </w:pPr>
      <w:r>
        <w:rPr>
          <w:noProof/>
        </w:rPr>
        <mc:AlternateContent>
          <mc:Choice Requires="wps">
            <w:drawing>
              <wp:anchor distT="0" distB="0" distL="114300" distR="114300" simplePos="0" relativeHeight="252878848" behindDoc="0" locked="0" layoutInCell="1" allowOverlap="1">
                <wp:simplePos x="0" y="0"/>
                <wp:positionH relativeFrom="column">
                  <wp:posOffset>4001770</wp:posOffset>
                </wp:positionH>
                <wp:positionV relativeFrom="paragraph">
                  <wp:posOffset>107315</wp:posOffset>
                </wp:positionV>
                <wp:extent cx="1371600" cy="215265"/>
                <wp:effectExtent l="0" t="0" r="19050" b="13335"/>
                <wp:wrapNone/>
                <wp:docPr id="1103" name="Text Box 10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215265"/>
                        </a:xfrm>
                        <a:prstGeom prst="rect">
                          <a:avLst/>
                        </a:prstGeom>
                        <a:solidFill>
                          <a:srgbClr val="FFFFFF"/>
                        </a:solidFill>
                        <a:ln w="9525">
                          <a:solidFill>
                            <a:srgbClr val="000000"/>
                          </a:solidFill>
                          <a:miter lim="800000"/>
                          <a:headEnd/>
                          <a:tailEnd/>
                        </a:ln>
                      </wps:spPr>
                      <wps:txbx>
                        <w:txbxContent>
                          <w:p w:rsidR="00D3704D" w:rsidP="009712B5" w14:textId="3B52DEFC">
                            <w:pPr>
                              <w:pStyle w:val="BusinessRules"/>
                            </w:pPr>
                            <w:r>
                              <w:t xml:space="preserve"> $$$ Amount</w:t>
                            </w:r>
                          </w:p>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 id="Text Box 1034" o:spid="_x0000_s1084" type="#_x0000_t202" style="width:108pt;height:16.95pt;margin-top:8.45pt;margin-left:315.1pt;mso-height-percent:0;mso-height-relative:margin;mso-width-percent:0;mso-width-relative:margin;mso-wrap-distance-bottom:0;mso-wrap-distance-left:9pt;mso-wrap-distance-right:9pt;mso-wrap-distance-top:0;mso-wrap-style:square;position:absolute;visibility:visible;v-text-anchor:middle;z-index:252879872">
                <v:textbox inset="0,0,0,0">
                  <w:txbxContent>
                    <w:p w:rsidR="00D3704D" w:rsidP="009712B5" w14:paraId="01AE2FE6" w14:textId="3B52DEFC">
                      <w:pPr>
                        <w:pStyle w:val="BusinessRules"/>
                      </w:pPr>
                      <w:r>
                        <w:t xml:space="preserve"> $$$ Amount</w:t>
                      </w:r>
                    </w:p>
                  </w:txbxContent>
                </v:textbox>
              </v:shape>
            </w:pict>
          </mc:Fallback>
        </mc:AlternateContent>
      </w:r>
      <w:r w:rsidRPr="00745D13" w:rsidR="003007BA">
        <w:rPr>
          <w:color w:val="00B050"/>
        </w:rPr>
        <w:t>*</w:t>
      </w:r>
      <w:r w:rsidRPr="00745D13" w:rsidR="003007BA">
        <w:t xml:space="preserve"> </w:t>
      </w:r>
      <w:r w:rsidRPr="00705AED" w:rsidR="00745D13">
        <w:rPr>
          <w:b/>
        </w:rPr>
        <w:t xml:space="preserve">Estimated Total HUD Funded, </w:t>
      </w:r>
      <w:r w:rsidRPr="00705AED" w:rsidR="00AF63AE">
        <w:rPr>
          <w:b/>
        </w:rPr>
        <w:t xml:space="preserve">Assisted, or Insured </w:t>
      </w:r>
      <w:r w:rsidRPr="00705AED" w:rsidR="00745D13">
        <w:rPr>
          <w:b/>
        </w:rPr>
        <w:t>Amount(</w:t>
      </w:r>
      <w:r w:rsidRPr="00705AED" w:rsidR="003007BA">
        <w:rPr>
          <w:b/>
        </w:rPr>
        <w:t>$</w:t>
      </w:r>
      <w:r w:rsidRPr="00705AED" w:rsidR="00745D13">
        <w:rPr>
          <w:b/>
        </w:rPr>
        <w:t>):</w:t>
      </w:r>
    </w:p>
    <w:p w:rsidR="00DC5B7B" w:rsidP="00BA34AF" w14:paraId="01AE11BF" w14:textId="72EB181F">
      <w:r>
        <w:rPr>
          <w:noProof/>
        </w:rPr>
        <mc:AlternateContent>
          <mc:Choice Requires="wps">
            <w:drawing>
              <wp:anchor distT="0" distB="0" distL="114300" distR="114300" simplePos="0" relativeHeight="252155904" behindDoc="0" locked="0" layoutInCell="1" allowOverlap="1">
                <wp:simplePos x="0" y="0"/>
                <wp:positionH relativeFrom="column">
                  <wp:posOffset>1996440</wp:posOffset>
                </wp:positionH>
                <wp:positionV relativeFrom="paragraph">
                  <wp:posOffset>157480</wp:posOffset>
                </wp:positionV>
                <wp:extent cx="1371600" cy="178435"/>
                <wp:effectExtent l="0" t="0" r="19050" b="12065"/>
                <wp:wrapNone/>
                <wp:docPr id="1101" name="Text Box 10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178435"/>
                        </a:xfrm>
                        <a:prstGeom prst="rect">
                          <a:avLst/>
                        </a:prstGeom>
                        <a:solidFill>
                          <a:srgbClr val="FFFFFF"/>
                        </a:solidFill>
                        <a:ln w="9525">
                          <a:solidFill>
                            <a:srgbClr val="000000"/>
                          </a:solidFill>
                          <a:miter lim="800000"/>
                          <a:headEnd/>
                          <a:tailEnd/>
                        </a:ln>
                      </wps:spPr>
                      <wps:txbx>
                        <w:txbxContent>
                          <w:p w:rsidR="00D3704D" w:rsidP="009712B5" w14:textId="11898FDD">
                            <w:pPr>
                              <w:pStyle w:val="BusinessRules"/>
                            </w:pPr>
                            <w:r>
                              <w:t xml:space="preserve"> $$$ Amount</w:t>
                            </w:r>
                          </w:p>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 id="Text Box 1033" o:spid="_x0000_s1085" type="#_x0000_t202" style="width:108pt;height:14.05pt;margin-top:12.4pt;margin-left:157.2pt;mso-height-percent:0;mso-height-relative:margin;mso-width-percent:0;mso-width-relative:margin;mso-wrap-distance-bottom:0;mso-wrap-distance-left:9pt;mso-wrap-distance-right:9pt;mso-wrap-distance-top:0;mso-wrap-style:square;position:absolute;visibility:visible;v-text-anchor:middle;z-index:252156928">
                <v:textbox inset="0,0,0,0">
                  <w:txbxContent>
                    <w:p w:rsidR="00D3704D" w:rsidP="009712B5" w14:paraId="01AE2FE7" w14:textId="11898FDD">
                      <w:pPr>
                        <w:pStyle w:val="BusinessRules"/>
                      </w:pPr>
                      <w:r>
                        <w:t xml:space="preserve"> $$$ Amount</w:t>
                      </w:r>
                    </w:p>
                  </w:txbxContent>
                </v:textbox>
              </v:shape>
            </w:pict>
          </mc:Fallback>
        </mc:AlternateContent>
      </w:r>
    </w:p>
    <w:p w:rsidR="003007BA" w:rsidRPr="00C444EB" w:rsidP="00BA34AF" w14:paraId="01AE11C0" w14:textId="6C14BEDD">
      <w:r w:rsidRPr="00C444EB">
        <w:rPr>
          <w:color w:val="00B050"/>
        </w:rPr>
        <w:t>*</w:t>
      </w:r>
      <w:r w:rsidRPr="00C444EB">
        <w:t xml:space="preserve"> </w:t>
      </w:r>
      <w:r w:rsidRPr="00705AED">
        <w:rPr>
          <w:b/>
        </w:rPr>
        <w:t xml:space="preserve">Estimated Total Project </w:t>
      </w:r>
      <w:r w:rsidRPr="00705AED">
        <w:rPr>
          <w:b/>
        </w:rPr>
        <w:t>Cost</w:t>
      </w:r>
      <w:r w:rsidRPr="00705AED" w:rsidR="00745D13">
        <w:rPr>
          <w:b/>
        </w:rPr>
        <w:t>(</w:t>
      </w:r>
      <w:r w:rsidRPr="00705AED" w:rsidR="00745D13">
        <w:rPr>
          <w:b/>
        </w:rPr>
        <w:t>$)</w:t>
      </w:r>
      <w:r w:rsidRPr="00705AED">
        <w:rPr>
          <w:b/>
        </w:rPr>
        <w:t>:</w:t>
      </w:r>
    </w:p>
    <w:p w:rsidR="00C16017" w:rsidRPr="007662AE" w:rsidP="00C16017" w14:paraId="35621903" w14:textId="77777777">
      <w:r w:rsidRPr="008A07A5">
        <w:t>This may be the same as the total HUD-funded</w:t>
      </w:r>
      <w:r>
        <w:t>, assisted, or insured</w:t>
      </w:r>
      <w:r w:rsidRPr="008A07A5">
        <w:t xml:space="preserve"> amount.</w:t>
      </w:r>
    </w:p>
    <w:p w:rsidR="00026AAF" w:rsidRPr="00C444EB" w:rsidP="00BA34AF" w14:paraId="01AE11C1" w14:textId="77777777"/>
    <w:p w:rsidR="003007BA" w:rsidRPr="00C444EB" w:rsidP="00BA34AF" w14:paraId="01AE11C2" w14:textId="77777777">
      <w:r w:rsidRPr="00C444EB">
        <w:rPr>
          <w:color w:val="00B050"/>
        </w:rPr>
        <w:t>*</w:t>
      </w:r>
      <w:r w:rsidRPr="00C444EB">
        <w:t xml:space="preserve"> </w:t>
      </w:r>
      <w:r w:rsidRPr="00705AED" w:rsidR="0061658A">
        <w:rPr>
          <w:b/>
        </w:rPr>
        <w:t>Does this project anticipate the use of Federal funds or assistance from another agency in addition to HUD?</w:t>
      </w:r>
    </w:p>
    <w:p w:rsidR="00437555" w:rsidP="00BA34AF" w14:paraId="01AE11C3" w14:textId="21D27691">
      <w:pPr>
        <w:pStyle w:val="ListParagraph"/>
        <w:numPr>
          <w:ilvl w:val="0"/>
          <w:numId w:val="5"/>
        </w:numPr>
      </w:pPr>
      <w:r w:rsidRPr="00C444EB">
        <w:t>No</w:t>
      </w:r>
    </w:p>
    <w:p w:rsidR="00437555" w:rsidP="00BA34AF" w14:paraId="01AE11C4" w14:textId="4E3F6452">
      <w:pPr>
        <w:pStyle w:val="ListParagraph"/>
        <w:numPr>
          <w:ilvl w:val="0"/>
          <w:numId w:val="5"/>
        </w:numPr>
      </w:pPr>
      <w:r w:rsidRPr="00C444EB">
        <w:t>Yes</w:t>
      </w:r>
    </w:p>
    <w:p w:rsidR="009B043F" w:rsidP="00BA34AF" w14:paraId="01AE11C5" w14:textId="77777777">
      <w:pPr>
        <w:pStyle w:val="ListParagraph"/>
        <w:rPr>
          <w:rStyle w:val="BusinessRulesChar"/>
        </w:rPr>
      </w:pPr>
      <w:r w:rsidRPr="00C444EB">
        <w:rPr>
          <w:rStyle w:val="BusinessRulesChar"/>
        </w:rPr>
        <w:t>If yes:</w:t>
      </w:r>
    </w:p>
    <w:p w:rsidR="009B043F" w:rsidRPr="008E0E2F" w:rsidP="00BA34AF" w14:paraId="01AE11C6" w14:textId="77777777">
      <w:pPr>
        <w:pStyle w:val="ListParagraph"/>
        <w:rPr>
          <w:rStyle w:val="BusinessRulesChar"/>
          <w:color w:val="auto"/>
        </w:rPr>
      </w:pPr>
      <w:r w:rsidRPr="008E0E2F">
        <w:rPr>
          <w:rStyle w:val="BusinessRulesChar"/>
          <w:color w:val="auto"/>
        </w:rPr>
        <w:t xml:space="preserve">Explain: </w:t>
      </w:r>
    </w:p>
    <w:p w:rsidR="009B043F" w:rsidP="00BA34AF" w14:paraId="01AE11C7" w14:textId="3981986A">
      <w:pPr>
        <w:pStyle w:val="ListParagraph"/>
        <w:rPr>
          <w:rStyle w:val="BusinessRulesChar"/>
        </w:rPr>
      </w:pPr>
      <w:r>
        <w:rPr>
          <w:noProof/>
        </w:rPr>
        <mc:AlternateContent>
          <mc:Choice Requires="wps">
            <w:drawing>
              <wp:anchor distT="0" distB="0" distL="114300" distR="114300" simplePos="0" relativeHeight="252884992" behindDoc="0" locked="0" layoutInCell="1" allowOverlap="1">
                <wp:simplePos x="0" y="0"/>
                <wp:positionH relativeFrom="column">
                  <wp:posOffset>594995</wp:posOffset>
                </wp:positionH>
                <wp:positionV relativeFrom="paragraph">
                  <wp:posOffset>102870</wp:posOffset>
                </wp:positionV>
                <wp:extent cx="3528695" cy="603885"/>
                <wp:effectExtent l="13970" t="8890" r="10160" b="6350"/>
                <wp:wrapNone/>
                <wp:docPr id="1516" name="Text Box 16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28695" cy="60388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Text Box (optional)</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614" o:spid="_x0000_s1086" type="#_x0000_t202" style="width:277.85pt;height:47.55pt;margin-top:8.1pt;margin-left:46.85pt;mso-height-percent:0;mso-height-relative:page;mso-width-percent:0;mso-width-relative:page;mso-wrap-distance-bottom:0;mso-wrap-distance-left:9pt;mso-wrap-distance-right:9pt;mso-wrap-distance-top:0;mso-wrap-style:square;position:absolute;visibility:visible;v-text-anchor:top;z-index:252886016">
                <v:textbox>
                  <w:txbxContent>
                    <w:p w:rsidR="00D3704D" w:rsidP="00BA34AF" w14:paraId="01AE2FE8" w14:textId="77777777">
                      <w:pPr>
                        <w:pStyle w:val="BusinessRules"/>
                      </w:pPr>
                      <w:r>
                        <w:t>Text Box (optional)</w:t>
                      </w:r>
                    </w:p>
                  </w:txbxContent>
                </v:textbox>
              </v:shape>
            </w:pict>
          </mc:Fallback>
        </mc:AlternateContent>
      </w:r>
    </w:p>
    <w:p w:rsidR="009B043F" w:rsidP="00BA34AF" w14:paraId="01AE11C8" w14:textId="77777777">
      <w:pPr>
        <w:pStyle w:val="ListParagraph"/>
        <w:rPr>
          <w:rStyle w:val="BusinessRulesChar"/>
        </w:rPr>
      </w:pPr>
    </w:p>
    <w:p w:rsidR="009B043F" w:rsidP="00BA34AF" w14:paraId="01AE11C9" w14:textId="77777777">
      <w:pPr>
        <w:pStyle w:val="ListParagraph"/>
        <w:rPr>
          <w:rStyle w:val="BusinessRulesChar"/>
        </w:rPr>
      </w:pPr>
    </w:p>
    <w:p w:rsidR="009B043F" w:rsidP="00BA34AF" w14:paraId="01AE11CA" w14:textId="77777777">
      <w:pPr>
        <w:pStyle w:val="ListParagraph"/>
        <w:rPr>
          <w:rStyle w:val="BusinessRulesChar"/>
        </w:rPr>
      </w:pPr>
    </w:p>
    <w:p w:rsidR="00AE1F02" w:rsidP="00BA34AF" w14:paraId="01AE11CE" w14:textId="5E18C48D">
      <w:r>
        <w:t xml:space="preserve">     </w:t>
      </w:r>
    </w:p>
    <w:p w:rsidR="00AA1BCB" w:rsidRPr="00AA1BCB" w:rsidP="00705AED" w14:paraId="01AE11CF" w14:textId="77777777">
      <w:pPr>
        <w:pStyle w:val="BusinessRules"/>
      </w:pPr>
      <w:r w:rsidRPr="00AC7932">
        <w:t xml:space="preserve">If review is part 50, </w:t>
      </w:r>
      <w:r w:rsidR="007B77EB">
        <w:t>hide</w:t>
      </w:r>
      <w:r w:rsidRPr="00AC7932">
        <w:t xml:space="preserve"> the following section</w:t>
      </w:r>
    </w:p>
    <w:p w:rsidR="004E4245" w:rsidP="00BA34AF" w14:paraId="01AE11D0" w14:textId="1637AEEB">
      <w:pPr>
        <w:rPr>
          <w:u w:val="single"/>
        </w:rPr>
      </w:pPr>
      <w:r>
        <w:rPr>
          <w:noProof/>
        </w:rPr>
        <mc:AlternateContent>
          <mc:Choice Requires="wps">
            <w:drawing>
              <wp:anchor distT="0" distB="0" distL="114300" distR="114300" simplePos="0" relativeHeight="252497920" behindDoc="0" locked="0" layoutInCell="1" allowOverlap="1">
                <wp:simplePos x="0" y="0"/>
                <wp:positionH relativeFrom="column">
                  <wp:posOffset>2312670</wp:posOffset>
                </wp:positionH>
                <wp:positionV relativeFrom="paragraph">
                  <wp:posOffset>156210</wp:posOffset>
                </wp:positionV>
                <wp:extent cx="2141220" cy="200025"/>
                <wp:effectExtent l="0" t="0" r="11430" b="28575"/>
                <wp:wrapNone/>
                <wp:docPr id="1105" name="Text Box 11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41220" cy="200025"/>
                        </a:xfrm>
                        <a:prstGeom prst="rect">
                          <a:avLst/>
                        </a:prstGeom>
                        <a:solidFill>
                          <a:srgbClr val="FFFFFF"/>
                        </a:solidFill>
                        <a:ln w="9525">
                          <a:solidFill>
                            <a:srgbClr val="000000"/>
                          </a:solidFill>
                          <a:miter lim="800000"/>
                          <a:headEnd/>
                          <a:tailEnd/>
                        </a:ln>
                      </wps:spPr>
                      <wps:txbx>
                        <w:txbxContent>
                          <w:p w:rsidR="00D3704D" w:rsidP="009712B5" w14:textId="77777777">
                            <w:pPr>
                              <w:pStyle w:val="BusinessRules"/>
                            </w:pPr>
                            <w:r>
                              <w:t>Text box for optional Identifier</w:t>
                            </w:r>
                          </w:p>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 id="Text Box 1149" o:spid="_x0000_s1087" type="#_x0000_t202" style="width:168.6pt;height:15.75pt;margin-top:12.3pt;margin-left:182.1pt;mso-height-percent:0;mso-height-relative:margin;mso-width-percent:0;mso-width-relative:margin;mso-wrap-distance-bottom:0;mso-wrap-distance-left:9pt;mso-wrap-distance-right:9pt;mso-wrap-distance-top:0;mso-wrap-style:square;position:absolute;visibility:visible;v-text-anchor:middle;z-index:252498944">
                <v:textbox inset="0,0,0,0">
                  <w:txbxContent>
                    <w:p w:rsidR="00D3704D" w:rsidP="009712B5" w14:paraId="01AE2FE9" w14:textId="77777777">
                      <w:pPr>
                        <w:pStyle w:val="BusinessRules"/>
                      </w:pPr>
                      <w:r>
                        <w:t>Text box for optional Identifier</w:t>
                      </w:r>
                    </w:p>
                  </w:txbxContent>
                </v:textbox>
              </v:shape>
            </w:pict>
          </mc:Fallback>
        </mc:AlternateContent>
      </w:r>
    </w:p>
    <w:p w:rsidR="00A30CA2" w:rsidRPr="00705AED" w:rsidP="00BA34AF" w14:paraId="01AE11D1" w14:textId="5B647046">
      <w:pPr>
        <w:rPr>
          <w:b/>
        </w:rPr>
      </w:pPr>
      <w:r w:rsidRPr="00705AED">
        <w:rPr>
          <w:b/>
        </w:rPr>
        <w:t>State / Local Identifier [optional]</w:t>
      </w:r>
      <w:r>
        <w:rPr>
          <w:b/>
          <w:vertAlign w:val="superscript"/>
        </w:rPr>
        <w:footnoteReference w:id="6"/>
      </w:r>
      <w:r w:rsidRPr="00705AED">
        <w:rPr>
          <w:b/>
        </w:rPr>
        <w:t xml:space="preserve">: </w:t>
      </w:r>
      <w:r w:rsidRPr="00705AED">
        <w:rPr>
          <w:b/>
        </w:rPr>
        <w:tab/>
      </w:r>
      <w:r w:rsidRPr="00705AED">
        <w:rPr>
          <w:b/>
        </w:rPr>
        <w:tab/>
      </w:r>
      <w:r w:rsidRPr="00705AED">
        <w:rPr>
          <w:b/>
        </w:rPr>
        <w:tab/>
      </w:r>
    </w:p>
    <w:p w:rsidR="008A07A5" w:rsidP="00705AED" w14:paraId="767FB52E" w14:textId="77777777"/>
    <w:p w:rsidR="00437555" w:rsidP="008A07A5" w14:paraId="01AE11D5" w14:textId="63804B05">
      <w:pPr>
        <w:pStyle w:val="BusinessRules"/>
      </w:pPr>
      <w:r>
        <w:t>The next question</w:t>
      </w:r>
      <w:r w:rsidR="00C26E1F">
        <w:t xml:space="preserve"> “Is this project funded …” </w:t>
      </w:r>
      <w:r>
        <w:t xml:space="preserve"> will be hidden and defaulted to [No].</w:t>
      </w:r>
    </w:p>
    <w:p w:rsidR="00597529" w:rsidRPr="00597529" w:rsidP="00BA34AF" w14:paraId="01AE11D6" w14:textId="66782B6D"/>
    <w:p w:rsidR="003007BA" w:rsidP="00BA34AF" w14:paraId="01AE11D7" w14:textId="2B26E870">
      <w:r>
        <w:rPr>
          <w:noProof/>
          <w:color w:val="00B050"/>
        </w:rPr>
        <mc:AlternateContent>
          <mc:Choice Requires="wps">
            <w:drawing>
              <wp:anchor distT="0" distB="0" distL="114300" distR="114300" simplePos="0" relativeHeight="252837888" behindDoc="0" locked="0" layoutInCell="1" allowOverlap="1">
                <wp:simplePos x="0" y="0"/>
                <wp:positionH relativeFrom="column">
                  <wp:posOffset>-171450</wp:posOffset>
                </wp:positionH>
                <wp:positionV relativeFrom="paragraph">
                  <wp:posOffset>-54610</wp:posOffset>
                </wp:positionV>
                <wp:extent cx="6245225" cy="8305800"/>
                <wp:effectExtent l="0" t="0" r="22225" b="19050"/>
                <wp:wrapNone/>
                <wp:docPr id="1515" name="Rectangle 21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5225" cy="83058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162" o:spid="_x0000_s1088" style="width:491.75pt;height:654pt;margin-top:-4.3pt;margin-left:-13.5pt;mso-height-percent:0;mso-height-relative:page;mso-width-percent:0;mso-width-relative:page;mso-wrap-distance-bottom:0;mso-wrap-distance-left:9pt;mso-wrap-distance-right:9pt;mso-wrap-distance-top:0;mso-wrap-style:square;position:absolute;visibility:visible;v-text-anchor:top;z-index:252838912" filled="f"/>
            </w:pict>
          </mc:Fallback>
        </mc:AlternateContent>
      </w:r>
      <w:r w:rsidRPr="00C444EB">
        <w:rPr>
          <w:color w:val="00B050"/>
        </w:rPr>
        <w:t>*</w:t>
      </w:r>
      <w:r w:rsidRPr="00C444EB">
        <w:t xml:space="preserve"> </w:t>
      </w:r>
      <w:r w:rsidRPr="00705AED">
        <w:rPr>
          <w:b/>
        </w:rPr>
        <w:t>Responsible Entity (RE) Information:</w:t>
      </w:r>
      <w:r w:rsidRPr="00C444EB">
        <w:t xml:space="preserve"> </w:t>
      </w:r>
    </w:p>
    <w:p w:rsidR="004D0D45" w:rsidP="00705AED" w14:paraId="58DFF9B1" w14:textId="4BCAE5B1">
      <w:pPr>
        <w:pStyle w:val="BusinessRules"/>
      </w:pPr>
      <w:r>
        <w:t xml:space="preserve">This </w:t>
      </w:r>
      <w:r>
        <w:t>should continue to autofill based on the RE</w:t>
      </w:r>
      <w:r>
        <w:t xml:space="preserve"> selected in the log-in screen</w:t>
      </w:r>
      <w:r>
        <w:t>.</w:t>
      </w:r>
    </w:p>
    <w:p w:rsidR="003007BA" w:rsidRPr="00C444EB" w:rsidP="00BA34AF" w14:paraId="01AE11D8" w14:textId="36FE878C">
      <w:r>
        <w:rPr>
          <w:noProof/>
        </w:rPr>
        <mc:AlternateContent>
          <mc:Choice Requires="wps">
            <w:drawing>
              <wp:anchor distT="0" distB="0" distL="114300" distR="114300" simplePos="0" relativeHeight="252194816" behindDoc="0" locked="0" layoutInCell="1" allowOverlap="1">
                <wp:simplePos x="0" y="0"/>
                <wp:positionH relativeFrom="column">
                  <wp:posOffset>641985</wp:posOffset>
                </wp:positionH>
                <wp:positionV relativeFrom="paragraph">
                  <wp:posOffset>24130</wp:posOffset>
                </wp:positionV>
                <wp:extent cx="4629150" cy="175260"/>
                <wp:effectExtent l="0" t="0" r="19050" b="15240"/>
                <wp:wrapNone/>
                <wp:docPr id="1100" name="Text Box 10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9150" cy="17526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36" o:spid="_x0000_s1089" type="#_x0000_t202" style="width:364.5pt;height:13.8pt;margin-top:1.9pt;margin-left:50.55pt;mso-height-percent:0;mso-height-relative:page;mso-width-percent:0;mso-width-relative:page;mso-wrap-distance-bottom:0;mso-wrap-distance-left:9pt;mso-wrap-distance-right:9pt;mso-wrap-distance-top:0;mso-wrap-style:square;position:absolute;visibility:visible;v-text-anchor:top;z-index:252195840">
                <v:textbox>
                  <w:txbxContent>
                    <w:p w:rsidR="00D3704D" w:rsidP="00BA34AF" w14:paraId="01AE2FEA" w14:textId="77777777"/>
                  </w:txbxContent>
                </v:textbox>
              </v:shape>
            </w:pict>
          </mc:Fallback>
        </mc:AlternateContent>
      </w:r>
      <w:r w:rsidRPr="00C444EB" w:rsidR="003007BA">
        <w:t>Name:</w:t>
      </w:r>
    </w:p>
    <w:p w:rsidR="003007BA" w:rsidRPr="00C444EB" w:rsidP="00BA34AF" w14:paraId="01AE11D9" w14:textId="77777777"/>
    <w:p w:rsidR="003007BA" w:rsidRPr="00C444EB" w:rsidP="00BA34AF" w14:paraId="01AE11DA" w14:textId="3649525A">
      <w:r>
        <w:rPr>
          <w:noProof/>
        </w:rPr>
        <mc:AlternateContent>
          <mc:Choice Requires="wps">
            <w:drawing>
              <wp:anchor distT="0" distB="0" distL="114300" distR="114300" simplePos="0" relativeHeight="252205056" behindDoc="0" locked="0" layoutInCell="1" allowOverlap="1">
                <wp:simplePos x="0" y="0"/>
                <wp:positionH relativeFrom="column">
                  <wp:posOffset>2432685</wp:posOffset>
                </wp:positionH>
                <wp:positionV relativeFrom="paragraph">
                  <wp:posOffset>10160</wp:posOffset>
                </wp:positionV>
                <wp:extent cx="2860040" cy="168275"/>
                <wp:effectExtent l="0" t="0" r="16510" b="22225"/>
                <wp:wrapNone/>
                <wp:docPr id="1099" name="Text Box 10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60040" cy="168275"/>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37" o:spid="_x0000_s1090" type="#_x0000_t202" style="width:225.2pt;height:13.25pt;margin-top:0.8pt;margin-left:191.55pt;mso-height-percent:0;mso-height-relative:page;mso-width-percent:0;mso-width-relative:page;mso-wrap-distance-bottom:0;mso-wrap-distance-left:9pt;mso-wrap-distance-right:9pt;mso-wrap-distance-top:0;mso-wrap-style:square;position:absolute;visibility:visible;v-text-anchor:top;z-index:252206080">
                <v:textbox>
                  <w:txbxContent>
                    <w:p w:rsidR="00D3704D" w:rsidP="00BA34AF" w14:paraId="01AE2FEB" w14:textId="77777777"/>
                  </w:txbxContent>
                </v:textbox>
              </v:shape>
            </w:pict>
          </mc:Fallback>
        </mc:AlternateContent>
      </w:r>
      <w:r w:rsidRPr="00C444EB" w:rsidR="003007BA">
        <w:t>Address (Street, City, State, Zip Code):</w:t>
      </w:r>
    </w:p>
    <w:p w:rsidR="003007BA" w:rsidRPr="00C444EB" w:rsidP="00BA34AF" w14:paraId="01AE11DB" w14:textId="77777777"/>
    <w:p w:rsidR="003007BA" w:rsidRPr="00C444EB" w:rsidP="00BA34AF" w14:paraId="01AE11DC" w14:textId="77777777"/>
    <w:p w:rsidR="003007BA" w:rsidRPr="00C444EB" w:rsidP="00BA34AF" w14:paraId="01AE11DD" w14:textId="751D3327">
      <w:r w:rsidRPr="00C444EB">
        <w:rPr>
          <w:color w:val="00B050"/>
        </w:rPr>
        <w:t>*</w:t>
      </w:r>
      <w:r w:rsidRPr="00C444EB">
        <w:t xml:space="preserve"> </w:t>
      </w:r>
      <w:r w:rsidRPr="00705AED">
        <w:rPr>
          <w:b/>
        </w:rPr>
        <w:t>RE Preparer Information:</w:t>
      </w:r>
      <w:r w:rsidRPr="00C444EB">
        <w:t xml:space="preserve"> </w:t>
      </w:r>
      <w:r w:rsidRPr="00CA58E0" w:rsidR="00DC7CF0">
        <w:rPr>
          <w:rStyle w:val="BusinessRulesChar"/>
        </w:rPr>
        <w:t>[regular textboxes]</w:t>
      </w:r>
    </w:p>
    <w:p w:rsidR="003007BA" w:rsidRPr="00C444EB" w:rsidP="00BA34AF" w14:paraId="01AE11DE" w14:textId="569E0C36">
      <w:r>
        <w:rPr>
          <w:noProof/>
        </w:rPr>
        <mc:AlternateContent>
          <mc:Choice Requires="wps">
            <w:drawing>
              <wp:anchor distT="0" distB="0" distL="114300" distR="114300" simplePos="0" relativeHeight="252422144" behindDoc="0" locked="0" layoutInCell="1" allowOverlap="1">
                <wp:simplePos x="0" y="0"/>
                <wp:positionH relativeFrom="column">
                  <wp:posOffset>654685</wp:posOffset>
                </wp:positionH>
                <wp:positionV relativeFrom="paragraph">
                  <wp:posOffset>18415</wp:posOffset>
                </wp:positionV>
                <wp:extent cx="1727200" cy="153670"/>
                <wp:effectExtent l="0" t="0" r="25400" b="17780"/>
                <wp:wrapNone/>
                <wp:docPr id="1098" name="Text Box 11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27200" cy="15367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152" o:spid="_x0000_s1091" type="#_x0000_t202" style="width:136pt;height:12.1pt;margin-top:1.45pt;margin-left:51.55pt;mso-height-percent:0;mso-height-relative:page;mso-width-percent:0;mso-width-relative:page;mso-wrap-distance-bottom:0;mso-wrap-distance-left:9pt;mso-wrap-distance-right:9pt;mso-wrap-distance-top:0;mso-wrap-style:square;position:absolute;visibility:visible;v-text-anchor:top;z-index:252423168">
                <v:textbox>
                  <w:txbxContent>
                    <w:p w:rsidR="00D3704D" w:rsidP="00BA34AF" w14:paraId="01AE2FEC" w14:textId="77777777"/>
                  </w:txbxContent>
                </v:textbox>
              </v:shape>
            </w:pict>
          </mc:Fallback>
        </mc:AlternateContent>
      </w:r>
      <w:bookmarkStart w:id="177" w:name="_Toc353375109"/>
      <w:r w:rsidR="00DC5B7B">
        <w:t>Name</w:t>
      </w:r>
      <w:r w:rsidRPr="00C444EB" w:rsidR="003007BA">
        <w:t xml:space="preserve">: </w:t>
      </w:r>
      <w:r w:rsidRPr="00C444EB" w:rsidR="003007BA">
        <w:tab/>
      </w:r>
      <w:r w:rsidRPr="00C444EB" w:rsidR="003007BA">
        <w:tab/>
      </w:r>
      <w:r w:rsidRPr="00C444EB" w:rsidR="003007BA">
        <w:tab/>
      </w:r>
      <w:r w:rsidRPr="00C444EB" w:rsidR="003007BA">
        <w:tab/>
      </w:r>
      <w:r w:rsidR="00705AED">
        <w:t xml:space="preserve">                </w:t>
      </w:r>
      <w:r w:rsidRPr="00C444EB" w:rsidR="003007BA">
        <w:tab/>
      </w:r>
      <w:bookmarkEnd w:id="177"/>
      <w:r w:rsidRPr="00C444EB" w:rsidR="009D1573">
        <w:t xml:space="preserve"> </w:t>
      </w:r>
    </w:p>
    <w:p w:rsidR="009D1573" w:rsidRPr="00C444EB" w:rsidP="00BA34AF" w14:paraId="01AE11DF" w14:textId="77777777"/>
    <w:p w:rsidR="003007BA" w:rsidRPr="00C444EB" w:rsidP="00BA34AF" w14:paraId="01AE11E2" w14:textId="7E13D667">
      <w:r>
        <w:t xml:space="preserve">           </w:t>
      </w:r>
    </w:p>
    <w:p w:rsidR="003007BA" w:rsidRPr="00C444EB" w:rsidP="00BA34AF" w14:paraId="01AE11E3" w14:textId="77777777">
      <w:r w:rsidRPr="00C444EB">
        <w:rPr>
          <w:b/>
        </w:rPr>
        <w:t>Certifying Officer Information</w:t>
      </w:r>
      <w:r w:rsidRPr="00C444EB">
        <w:t xml:space="preserve"> (not required for exempt or CENST projects):</w:t>
      </w:r>
    </w:p>
    <w:p w:rsidR="009D1573" w:rsidRPr="00C444EB" w:rsidP="00BA34AF" w14:paraId="01AE11E4" w14:textId="329006B7">
      <w:r>
        <w:rPr>
          <w:noProof/>
        </w:rPr>
        <mc:AlternateContent>
          <mc:Choice Requires="wps">
            <w:drawing>
              <wp:anchor distT="0" distB="0" distL="114300" distR="114300" simplePos="0" relativeHeight="252270592" behindDoc="0" locked="0" layoutInCell="1" allowOverlap="1">
                <wp:simplePos x="0" y="0"/>
                <wp:positionH relativeFrom="column">
                  <wp:posOffset>653415</wp:posOffset>
                </wp:positionH>
                <wp:positionV relativeFrom="paragraph">
                  <wp:posOffset>18415</wp:posOffset>
                </wp:positionV>
                <wp:extent cx="1727200" cy="153670"/>
                <wp:effectExtent l="0" t="0" r="25400" b="17780"/>
                <wp:wrapNone/>
                <wp:docPr id="1094" name="Text Box 10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27200" cy="15367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38" o:spid="_x0000_s1092" type="#_x0000_t202" style="width:136pt;height:12.1pt;margin-top:1.45pt;margin-left:51.45pt;mso-height-percent:0;mso-height-relative:page;mso-width-percent:0;mso-width-relative:page;mso-wrap-distance-bottom:0;mso-wrap-distance-left:9pt;mso-wrap-distance-right:9pt;mso-wrap-distance-top:0;mso-wrap-style:square;position:absolute;visibility:visible;v-text-anchor:top;z-index:252271616">
                <v:textbox>
                  <w:txbxContent>
                    <w:p w:rsidR="00D3704D" w:rsidP="00BA34AF" w14:paraId="01AE2FF0" w14:textId="77777777"/>
                  </w:txbxContent>
                </v:textbox>
              </v:shape>
            </w:pict>
          </mc:Fallback>
        </mc:AlternateContent>
      </w:r>
      <w:bookmarkStart w:id="178" w:name="_Toc353375110"/>
      <w:r w:rsidRPr="00C444EB" w:rsidR="003007BA">
        <w:t xml:space="preserve">Name: </w:t>
      </w:r>
      <w:bookmarkEnd w:id="178"/>
      <w:r w:rsidRPr="00C444EB" w:rsidR="003007BA">
        <w:tab/>
      </w:r>
      <w:r w:rsidRPr="00C444EB" w:rsidR="003007BA">
        <w:tab/>
      </w:r>
      <w:r w:rsidRPr="00C444EB" w:rsidR="003007BA">
        <w:tab/>
      </w:r>
      <w:r w:rsidRPr="00C444EB" w:rsidR="003007BA">
        <w:tab/>
        <w:t xml:space="preserve">        </w:t>
      </w:r>
    </w:p>
    <w:p w:rsidR="009D1573" w:rsidRPr="00C444EB" w:rsidP="00BA34AF" w14:paraId="01AE11E5" w14:textId="77777777"/>
    <w:p w:rsidR="003007BA" w:rsidRPr="00C444EB" w:rsidP="009518DD" w14:paraId="01AE11E7" w14:textId="77777777">
      <w:r w:rsidRPr="00C444EB">
        <w:rPr>
          <w:b/>
        </w:rPr>
        <w:t xml:space="preserve">Grant Recipient Information </w:t>
      </w:r>
      <w:r w:rsidRPr="00C444EB">
        <w:t>(if different than Responsible Entity):</w:t>
      </w:r>
    </w:p>
    <w:p w:rsidR="0085572D" w:rsidP="00BA34AF" w14:paraId="01AE11E8" w14:textId="275C79F7">
      <w:bookmarkStart w:id="179" w:name="_Toc353375111"/>
      <w:r w:rsidRPr="00C444EB">
        <w:t xml:space="preserve">Complete this section only if the grant recipient is not acting as the Responsible Entity. </w:t>
      </w:r>
      <w:bookmarkEnd w:id="179"/>
    </w:p>
    <w:p w:rsidR="00705AED" w:rsidRPr="00C444EB" w:rsidP="00BA34AF" w14:paraId="45F30970" w14:textId="77777777"/>
    <w:p w:rsidR="00705AED" w:rsidRPr="00705AED" w:rsidP="00705AED" w14:paraId="65CCD6F4" w14:textId="5C1E19CF">
      <w:pPr>
        <w:ind w:left="720"/>
      </w:pPr>
      <w:r w:rsidRPr="00705AED">
        <w:t>Name of Organization:</w:t>
      </w:r>
      <w:r w:rsidR="004B1610">
        <w:tab/>
      </w:r>
      <w:r w:rsidR="004B1610">
        <w:tab/>
      </w:r>
    </w:p>
    <w:p w:rsidR="00D85297" w:rsidRPr="00C444EB" w:rsidP="00D85297" w14:paraId="1F188591" w14:textId="3D9CEC20">
      <w:pPr>
        <w:ind w:left="720"/>
      </w:pPr>
      <w:r>
        <w:rPr>
          <w:noProof/>
        </w:rPr>
        <mc:AlternateContent>
          <mc:Choice Requires="wps">
            <w:drawing>
              <wp:anchor distT="0" distB="0" distL="114300" distR="114300" simplePos="0" relativeHeight="252436480" behindDoc="0" locked="0" layoutInCell="1" allowOverlap="1">
                <wp:simplePos x="0" y="0"/>
                <wp:positionH relativeFrom="column">
                  <wp:posOffset>3565525</wp:posOffset>
                </wp:positionH>
                <wp:positionV relativeFrom="paragraph">
                  <wp:posOffset>340360</wp:posOffset>
                </wp:positionV>
                <wp:extent cx="1727200" cy="153670"/>
                <wp:effectExtent l="0" t="0" r="25400" b="17780"/>
                <wp:wrapNone/>
                <wp:docPr id="1513" name="Text Box 10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27200" cy="15367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42" o:spid="_x0000_s1093" type="#_x0000_t202" style="width:136pt;height:12.1pt;margin-top:26.8pt;margin-left:280.75pt;mso-height-percent:0;mso-height-relative:page;mso-width-percent:0;mso-width-relative:page;mso-wrap-distance-bottom:0;mso-wrap-distance-left:9pt;mso-wrap-distance-right:9pt;mso-wrap-distance-top:0;mso-wrap-style:square;position:absolute;visibility:visible;v-text-anchor:top;z-index:252437504">
                <v:textbox>
                  <w:txbxContent>
                    <w:p w:rsidR="00D3704D" w:rsidP="00BA34AF" w14:paraId="01AE2FF4" w14:textId="77777777"/>
                  </w:txbxContent>
                </v:textbox>
              </v:shape>
            </w:pict>
          </mc:Fallback>
        </mc:AlternateContent>
      </w:r>
      <w:r w:rsidRPr="00705AED" w:rsidR="00705AED">
        <w:rPr>
          <w:noProof/>
        </w:rPr>
        <w:t xml:space="preserve"> </w:t>
      </w:r>
      <w:r w:rsidR="00705AED">
        <w:rPr>
          <w:noProof/>
        </w:rPr>
        <w:drawing>
          <wp:inline distT="0" distB="0" distL="0" distR="0">
            <wp:extent cx="2393577" cy="4688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076"/>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2390353" cy="468222"/>
                    </a:xfrm>
                    <a:prstGeom prst="rect">
                      <a:avLst/>
                    </a:prstGeom>
                    <a:noFill/>
                  </pic:spPr>
                </pic:pic>
              </a:graphicData>
            </a:graphic>
          </wp:inline>
        </w:drawing>
      </w:r>
      <w:r w:rsidRPr="00D85297" w:rsidR="00D85297">
        <w:t xml:space="preserve"> </w:t>
      </w:r>
      <w:r w:rsidR="00D85297">
        <w:t xml:space="preserve">PHA Code: </w:t>
      </w:r>
    </w:p>
    <w:p w:rsidR="00D52C22" w:rsidRPr="00C444EB" w:rsidP="00D52C22" w14:paraId="6D687ECC" w14:textId="77777777">
      <w:pPr>
        <w:pStyle w:val="BusinessRules"/>
        <w:ind w:left="720"/>
      </w:pPr>
      <w:bookmarkStart w:id="180" w:name="_Toc353375112"/>
      <w:bookmarkEnd w:id="180"/>
      <w:r>
        <w:t>Display PHA code box only if there is an actual PHA code. The PHA code is a read only field and cannot be edited by the user.</w:t>
      </w:r>
    </w:p>
    <w:p w:rsidR="004B1610" w:rsidP="008A07A5" w14:paraId="3D108A0D" w14:textId="77777777">
      <w:pPr>
        <w:pStyle w:val="BusinessRules"/>
        <w:ind w:left="720"/>
      </w:pPr>
    </w:p>
    <w:p w:rsidR="00D52C22" w:rsidP="008A07A5" w14:paraId="2A853E84" w14:textId="75C69513">
      <w:pPr>
        <w:pStyle w:val="BusinessRules"/>
        <w:ind w:left="720"/>
      </w:pPr>
      <w:r w:rsidRPr="0050062C">
        <w:t xml:space="preserve">To select </w:t>
      </w:r>
      <w:r w:rsidR="008A07A5">
        <w:t xml:space="preserve">the </w:t>
      </w:r>
      <w:r w:rsidRPr="0050062C">
        <w:t>name of organization, there will be a pulldown list with all Partner</w:t>
      </w:r>
      <w:r w:rsidR="00EF061A">
        <w:t xml:space="preserve"> </w:t>
      </w:r>
      <w:r w:rsidRPr="0050062C">
        <w:t>Organizations associated with the RE, as well as the options “Other” and “None</w:t>
      </w:r>
      <w:r>
        <w:t>”,</w:t>
      </w:r>
      <w:r>
        <w:t xml:space="preserve"> with the default being “None”.</w:t>
      </w:r>
      <w:r w:rsidR="00C821C9">
        <w:t xml:space="preserve"> This applies to a user logged in as an RE as well as a </w:t>
      </w:r>
      <w:r w:rsidR="005E77B7">
        <w:t xml:space="preserve">user logged in as a </w:t>
      </w:r>
      <w:r w:rsidR="00C821C9">
        <w:t>Partner associated with an RE.</w:t>
      </w:r>
    </w:p>
    <w:p w:rsidR="009D1573" w:rsidP="008A07A5" w14:paraId="01AE11EB" w14:textId="54BC119D">
      <w:pPr>
        <w:pStyle w:val="BusinessRules"/>
        <w:ind w:left="720"/>
      </w:pPr>
      <w:r w:rsidRPr="0050062C">
        <w:t>If the User selects “Other,” they will be given a textbox to enter the name of the Organization.</w:t>
      </w:r>
    </w:p>
    <w:p w:rsidR="00FC5C60" w:rsidRPr="00BB72ED" w:rsidP="008A07A5" w14:paraId="7A549461" w14:textId="05CFFF5B">
      <w:pPr>
        <w:pStyle w:val="BusinessRules"/>
        <w:ind w:left="720"/>
      </w:pPr>
      <w:r w:rsidRPr="00AA17AD">
        <w:t>If the organization has a PHA code</w:t>
      </w:r>
      <w:r w:rsidR="004B1610">
        <w:t xml:space="preserve">, there will be a PHA code displayed </w:t>
      </w:r>
      <w:r w:rsidR="004B1610">
        <w:t>and also</w:t>
      </w:r>
      <w:r w:rsidR="004B1610">
        <w:t xml:space="preserve"> i</w:t>
      </w:r>
      <w:r w:rsidRPr="00AA17AD">
        <w:t>nclude</w:t>
      </w:r>
      <w:r w:rsidR="004B1610">
        <w:t>d</w:t>
      </w:r>
      <w:r w:rsidRPr="00AA17AD">
        <w:t xml:space="preserve"> in output.</w:t>
      </w:r>
    </w:p>
    <w:p w:rsidR="00FC5C60" w:rsidRPr="00C444EB" w:rsidP="00705AED" w14:paraId="5269317A" w14:textId="646598D7">
      <w:pPr>
        <w:ind w:left="720"/>
      </w:pPr>
      <w:r>
        <w:rPr>
          <w:noProof/>
        </w:rPr>
        <mc:AlternateContent>
          <mc:Choice Requires="wps">
            <w:drawing>
              <wp:anchor distT="0" distB="0" distL="114300" distR="114300" simplePos="0" relativeHeight="252899328" behindDoc="0" locked="0" layoutInCell="1" allowOverlap="1">
                <wp:simplePos x="0" y="0"/>
                <wp:positionH relativeFrom="column">
                  <wp:posOffset>2109470</wp:posOffset>
                </wp:positionH>
                <wp:positionV relativeFrom="paragraph">
                  <wp:posOffset>172085</wp:posOffset>
                </wp:positionV>
                <wp:extent cx="1727200" cy="153670"/>
                <wp:effectExtent l="0" t="0" r="25400" b="17780"/>
                <wp:wrapNone/>
                <wp:docPr id="1088" name="Text Box 10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27200" cy="153670"/>
                        </a:xfrm>
                        <a:prstGeom prst="rect">
                          <a:avLst/>
                        </a:prstGeom>
                        <a:solidFill>
                          <a:srgbClr val="FFFFFF"/>
                        </a:solidFill>
                        <a:ln w="9525">
                          <a:solidFill>
                            <a:srgbClr val="000000"/>
                          </a:solidFill>
                          <a:miter lim="800000"/>
                          <a:headEnd/>
                          <a:tailEnd/>
                        </a:ln>
                      </wps:spPr>
                      <wps:txbx>
                        <w:txbxContent>
                          <w:p w:rsidR="00D3704D" w:rsidP="00D85297"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94" type="#_x0000_t202" style="width:136pt;height:12.1pt;margin-top:13.55pt;margin-left:166.1pt;mso-height-percent:0;mso-height-relative:page;mso-width-percent:0;mso-width-relative:page;mso-wrap-distance-bottom:0;mso-wrap-distance-left:9pt;mso-wrap-distance-right:9pt;mso-wrap-distance-top:0;mso-wrap-style:square;position:absolute;visibility:visible;v-text-anchor:top;z-index:252900352">
                <v:textbox>
                  <w:txbxContent>
                    <w:p w:rsidR="00D3704D" w:rsidP="00D85297" w14:paraId="65B4523A" w14:textId="77777777"/>
                  </w:txbxContent>
                </v:textbox>
              </v:shape>
            </w:pict>
          </mc:Fallback>
        </mc:AlternateContent>
      </w:r>
    </w:p>
    <w:p w:rsidR="00FF5817" w:rsidRPr="00C444EB" w:rsidP="00705AED" w14:paraId="01AE11EC" w14:textId="49550398">
      <w:pPr>
        <w:ind w:left="720"/>
      </w:pPr>
      <w:bookmarkStart w:id="181" w:name="_Toc353375113"/>
      <w:r w:rsidRPr="00C444EB">
        <w:t>Name of Point of Contact:</w:t>
      </w:r>
      <w:bookmarkEnd w:id="181"/>
      <w:r w:rsidRPr="00C444EB">
        <w:t xml:space="preserve"> </w:t>
      </w:r>
      <w:r w:rsidRPr="00C444EB">
        <w:tab/>
      </w:r>
      <w:r w:rsidRPr="00C444EB">
        <w:tab/>
      </w:r>
      <w:r w:rsidRPr="00C444EB">
        <w:tab/>
      </w:r>
      <w:r w:rsidRPr="00C444EB">
        <w:tab/>
        <w:t xml:space="preserve">         </w:t>
      </w:r>
    </w:p>
    <w:p w:rsidR="00FF5817" w:rsidRPr="00C444EB" w:rsidP="00705AED" w14:paraId="01AE11ED" w14:textId="77777777">
      <w:pPr>
        <w:ind w:left="720"/>
      </w:pPr>
    </w:p>
    <w:p w:rsidR="003007BA" w:rsidRPr="00C444EB" w:rsidP="00BA34AF" w14:paraId="01AE11F1" w14:textId="77777777"/>
    <w:p w:rsidR="000E61F8" w:rsidRPr="006D5546" w:rsidP="00BA34AF" w14:paraId="01AE11F2" w14:textId="3335F5D2">
      <w:pPr>
        <w:rPr>
          <w:b/>
        </w:rPr>
      </w:pPr>
      <w:bookmarkStart w:id="182" w:name="_Toc353375114"/>
      <w:bookmarkStart w:id="183" w:name="_Hlk175212314"/>
      <w:r w:rsidRPr="006D5546">
        <w:rPr>
          <w:b/>
        </w:rPr>
        <w:t>Consultant Information:</w:t>
      </w:r>
      <w:bookmarkEnd w:id="182"/>
      <w:r w:rsidRPr="006D5546">
        <w:rPr>
          <w:b/>
        </w:rPr>
        <w:t xml:space="preserve"> </w:t>
      </w:r>
    </w:p>
    <w:p w:rsidR="00507999" w:rsidRPr="00C444EB" w:rsidP="006D5546" w14:paraId="79700EDD" w14:textId="785C6283">
      <w:pPr>
        <w:ind w:left="720"/>
      </w:pPr>
      <w:r w:rsidRPr="006D5546">
        <w:t xml:space="preserve">Complete this section only if you represent a consultant firm or other contractor assisting with the environmental review. </w:t>
      </w:r>
    </w:p>
    <w:p w:rsidR="00BA017E" w:rsidRPr="00C444EB" w:rsidP="006D5546" w14:paraId="01AE11F4" w14:textId="77777777">
      <w:pPr>
        <w:ind w:left="720"/>
      </w:pPr>
    </w:p>
    <w:p w:rsidR="0085572D" w:rsidRPr="00C444EB" w:rsidP="006D5546" w14:paraId="01AE11F5" w14:textId="5D088D1B">
      <w:pPr>
        <w:ind w:left="720"/>
      </w:pPr>
      <w:bookmarkStart w:id="184" w:name="_Toc353375115"/>
      <w:r w:rsidRPr="00C444EB">
        <w:t>Name of Firm:</w:t>
      </w:r>
      <w:bookmarkEnd w:id="184"/>
      <w:r w:rsidR="00835563">
        <w:rPr>
          <w:noProof/>
        </w:rPr>
        <w:drawing>
          <wp:inline distT="0" distB="0" distL="0" distR="0">
            <wp:extent cx="2395855" cy="4692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078"/>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2395855" cy="469265"/>
                    </a:xfrm>
                    <a:prstGeom prst="rect">
                      <a:avLst/>
                    </a:prstGeom>
                    <a:noFill/>
                  </pic:spPr>
                </pic:pic>
              </a:graphicData>
            </a:graphic>
          </wp:inline>
        </w:drawing>
      </w:r>
    </w:p>
    <w:p w:rsidR="00D52C22" w:rsidP="006D5546" w14:paraId="24E14F46" w14:textId="09779EB4">
      <w:pPr>
        <w:pStyle w:val="BusinessRules"/>
        <w:ind w:left="720"/>
      </w:pPr>
      <w:r w:rsidRPr="00835563">
        <w:t>To select name of organization, there will be a pulldown list with all Partner Organizations associated with the RE, as well as the options “Other” and “None</w:t>
      </w:r>
      <w:r w:rsidRPr="00835563">
        <w:t>”</w:t>
      </w:r>
      <w:r>
        <w:t>,</w:t>
      </w:r>
      <w:r>
        <w:t xml:space="preserve"> with the default being “None”.</w:t>
      </w:r>
      <w:r w:rsidR="00265E76">
        <w:t xml:space="preserve"> </w:t>
      </w:r>
      <w:r w:rsidR="005E77B7">
        <w:t>This applies to a user logged in as an RE as well as a user logged in as a Partner associated with an RE</w:t>
      </w:r>
      <w:r w:rsidR="00265E76">
        <w:t>.</w:t>
      </w:r>
    </w:p>
    <w:p w:rsidR="0085572D" w:rsidRPr="00C444EB" w:rsidP="006D5546" w14:paraId="01AE11F6" w14:textId="4D101809">
      <w:pPr>
        <w:pStyle w:val="BusinessRules"/>
        <w:ind w:left="720"/>
      </w:pPr>
      <w:r w:rsidRPr="00835563">
        <w:t>If the User selects “Other,” they will be given a textbox to enter the name of the Organization.</w:t>
      </w:r>
    </w:p>
    <w:p w:rsidR="009D1573" w:rsidRPr="00C444EB" w:rsidP="006D5546" w14:paraId="01AE11F7" w14:textId="657DE915">
      <w:pPr>
        <w:ind w:left="720"/>
      </w:pPr>
      <w:r>
        <w:rPr>
          <w:noProof/>
        </w:rPr>
        <mc:AlternateContent>
          <mc:Choice Requires="wps">
            <w:drawing>
              <wp:anchor distT="0" distB="0" distL="114300" distR="114300" simplePos="0" relativeHeight="252432384" behindDoc="0" locked="0" layoutInCell="1" allowOverlap="1">
                <wp:simplePos x="0" y="0"/>
                <wp:positionH relativeFrom="column">
                  <wp:posOffset>1560195</wp:posOffset>
                </wp:positionH>
                <wp:positionV relativeFrom="paragraph">
                  <wp:posOffset>27940</wp:posOffset>
                </wp:positionV>
                <wp:extent cx="1727200" cy="153670"/>
                <wp:effectExtent l="0" t="0" r="25400" b="17780"/>
                <wp:wrapNone/>
                <wp:docPr id="1083" name="Text Box 10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27200" cy="15367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64" o:spid="_x0000_s1095" type="#_x0000_t202" style="width:136pt;height:12.1pt;margin-top:2.2pt;margin-left:122.85pt;mso-height-percent:0;mso-height-relative:page;mso-width-percent:0;mso-width-relative:page;mso-wrap-distance-bottom:0;mso-wrap-distance-left:9pt;mso-wrap-distance-right:9pt;mso-wrap-distance-top:0;mso-wrap-style:square;position:absolute;visibility:visible;v-text-anchor:top;z-index:252433408">
                <v:textbox>
                  <w:txbxContent>
                    <w:p w:rsidR="00D3704D" w:rsidP="00BA34AF" w14:paraId="01AE2FF9" w14:textId="77777777"/>
                  </w:txbxContent>
                </v:textbox>
              </v:shape>
            </w:pict>
          </mc:Fallback>
        </mc:AlternateContent>
      </w:r>
      <w:bookmarkStart w:id="185" w:name="_Toc353375116"/>
      <w:r w:rsidRPr="00C444EB" w:rsidR="0085572D">
        <w:t>Name</w:t>
      </w:r>
      <w:r w:rsidRPr="00C444EB" w:rsidR="009D1573">
        <w:t xml:space="preserve"> of Preparer</w:t>
      </w:r>
      <w:r w:rsidRPr="00C444EB" w:rsidR="0085572D">
        <w:t xml:space="preserve">: </w:t>
      </w:r>
      <w:bookmarkEnd w:id="185"/>
      <w:r w:rsidRPr="00C444EB" w:rsidR="0085572D">
        <w:tab/>
      </w:r>
      <w:r w:rsidRPr="00C444EB" w:rsidR="0085572D">
        <w:tab/>
      </w:r>
      <w:r w:rsidRPr="00C444EB" w:rsidR="0085572D">
        <w:tab/>
      </w:r>
      <w:r w:rsidRPr="00C444EB" w:rsidR="0085572D">
        <w:tab/>
        <w:t xml:space="preserve">       </w:t>
      </w:r>
    </w:p>
    <w:p w:rsidR="009D1573" w:rsidRPr="00C444EB" w:rsidP="006D5546" w14:paraId="01AE11F8" w14:textId="77777777">
      <w:pPr>
        <w:ind w:left="720"/>
      </w:pPr>
    </w:p>
    <w:p w:rsidR="00BD3E2D" w:rsidP="006D5546" w14:paraId="01AE11FC" w14:textId="554EFC9B">
      <w:pPr>
        <w:ind w:left="720"/>
      </w:pPr>
      <w:r>
        <w:rPr>
          <w:noProof/>
        </w:rPr>
        <mc:AlternateContent>
          <mc:Choice Requires="wps">
            <w:drawing>
              <wp:anchor distT="0" distB="0" distL="114300" distR="114300" simplePos="0" relativeHeight="252620800" behindDoc="0" locked="0" layoutInCell="1" allowOverlap="1">
                <wp:simplePos x="0" y="0"/>
                <wp:positionH relativeFrom="column">
                  <wp:posOffset>-76200</wp:posOffset>
                </wp:positionH>
                <wp:positionV relativeFrom="paragraph">
                  <wp:posOffset>171450</wp:posOffset>
                </wp:positionV>
                <wp:extent cx="6245225" cy="7696200"/>
                <wp:effectExtent l="0" t="0" r="22225" b="19050"/>
                <wp:wrapNone/>
                <wp:docPr id="1512" name="Rectangle 21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5225" cy="76962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163" o:spid="_x0000_s1096" style="width:491.75pt;height:606pt;margin-top:13.5pt;margin-left:-6pt;mso-height-percent:0;mso-height-relative:page;mso-width-percent:0;mso-width-relative:page;mso-wrap-distance-bottom:0;mso-wrap-distance-left:9pt;mso-wrap-distance-right:9pt;mso-wrap-distance-top:0;mso-wrap-style:square;position:absolute;visibility:visible;v-text-anchor:top;z-index:252621824" filled="f"/>
            </w:pict>
          </mc:Fallback>
        </mc:AlternateContent>
      </w:r>
    </w:p>
    <w:p w:rsidR="00335BFB" w:rsidP="00335BFB" w14:paraId="54533A3B" w14:textId="66C77962">
      <w:pPr>
        <w:ind w:left="720"/>
      </w:pPr>
      <w:r w:rsidRPr="000B7344">
        <w:t>40 CFR 1506.5(b)(4): The lead agency or, where appropriate, a cooperating agency shall prepare a disclosure statement for the contractor's execution specifying that the contractor has no financial or other interest in the outcome of the action. Such statement need not include privileged or confidential trade secrets or other confidential business information.</w:t>
      </w:r>
      <w:r w:rsidRPr="006D5546">
        <w:t xml:space="preserve"> </w:t>
      </w:r>
    </w:p>
    <w:p w:rsidR="00335BFB" w:rsidP="00335BFB" w14:paraId="2389CE18" w14:textId="1CC52E4D">
      <w:pPr>
        <w:pStyle w:val="ListParagraph"/>
        <w:numPr>
          <w:ilvl w:val="0"/>
          <w:numId w:val="5"/>
        </w:numPr>
        <w:ind w:left="1470"/>
      </w:pPr>
      <w:r w:rsidRPr="000B7344">
        <w:t>As a preparer, I have no financial or other interest in the outcome of the undertaking assessed in this environmental review</w:t>
      </w:r>
      <w:r w:rsidRPr="000B7344">
        <w:t>.</w:t>
      </w:r>
    </w:p>
    <w:p w:rsidR="00335BFB" w:rsidP="006D5546" w14:paraId="7B71D3DA" w14:textId="77777777">
      <w:pPr>
        <w:pStyle w:val="BusinessRules"/>
      </w:pPr>
    </w:p>
    <w:p w:rsidR="00AA1BCB" w:rsidRPr="002A119E" w:rsidP="006D5546" w14:paraId="01AE11FD" w14:textId="1AB06079">
      <w:pPr>
        <w:pStyle w:val="BusinessRules"/>
      </w:pPr>
      <w:bookmarkStart w:id="186" w:name="_Hlk175212285"/>
      <w:bookmarkEnd w:id="183"/>
      <w:r w:rsidRPr="002A119E">
        <w:t xml:space="preserve">If </w:t>
      </w:r>
      <w:r>
        <w:t>review is part 58</w:t>
      </w:r>
      <w:r w:rsidRPr="002A119E">
        <w:t xml:space="preserve">, </w:t>
      </w:r>
      <w:r w:rsidR="007B77EB">
        <w:t>hide</w:t>
      </w:r>
      <w:r w:rsidRPr="002A119E">
        <w:t xml:space="preserve"> the following section</w:t>
      </w:r>
    </w:p>
    <w:bookmarkEnd w:id="186"/>
    <w:p w:rsidR="00BB49DA" w:rsidP="006D5546" w14:paraId="01AE11FE" w14:textId="53104437">
      <w:pPr>
        <w:ind w:left="720"/>
      </w:pPr>
    </w:p>
    <w:p w:rsidR="00BB49DA" w:rsidRPr="006D5546" w:rsidP="009518DD" w14:paraId="01AE11FF" w14:textId="660FC032">
      <w:pPr>
        <w:rPr>
          <w:b/>
          <w:u w:val="single"/>
        </w:rPr>
      </w:pPr>
      <w:r w:rsidRPr="009518DD">
        <w:rPr>
          <w:rStyle w:val="BusinessRulesChar"/>
        </w:rPr>
        <w:t>*</w:t>
      </w:r>
      <w:r w:rsidRPr="006D5546" w:rsidR="00536A9C">
        <w:rPr>
          <w:b/>
          <w:u w:val="single"/>
        </w:rPr>
        <w:t>Does this</w:t>
      </w:r>
      <w:r w:rsidRPr="006D5546" w:rsidR="001B1F59">
        <w:rPr>
          <w:b/>
          <w:u w:val="single"/>
        </w:rPr>
        <w:t xml:space="preserve"> proj</w:t>
      </w:r>
      <w:r w:rsidRPr="006D5546">
        <w:rPr>
          <w:b/>
          <w:u w:val="single"/>
        </w:rPr>
        <w:t xml:space="preserve">ect </w:t>
      </w:r>
      <w:r w:rsidRPr="006D5546" w:rsidR="00536A9C">
        <w:rPr>
          <w:b/>
          <w:u w:val="single"/>
        </w:rPr>
        <w:t xml:space="preserve">involve </w:t>
      </w:r>
      <w:r w:rsidRPr="006D5546">
        <w:rPr>
          <w:b/>
          <w:u w:val="single"/>
        </w:rPr>
        <w:t xml:space="preserve">over 200 </w:t>
      </w:r>
      <w:r w:rsidRPr="006D5546" w:rsidR="001B1F59">
        <w:rPr>
          <w:b/>
          <w:u w:val="single"/>
        </w:rPr>
        <w:t>lots</w:t>
      </w:r>
      <w:r w:rsidRPr="006D5546" w:rsidR="00536A9C">
        <w:rPr>
          <w:b/>
          <w:u w:val="single"/>
        </w:rPr>
        <w:t xml:space="preserve">, </w:t>
      </w:r>
      <w:r w:rsidRPr="006D5546" w:rsidR="001B1F59">
        <w:rPr>
          <w:b/>
          <w:u w:val="single"/>
        </w:rPr>
        <w:t xml:space="preserve">dwelling </w:t>
      </w:r>
      <w:r w:rsidRPr="006D5546">
        <w:rPr>
          <w:b/>
          <w:u w:val="single"/>
        </w:rPr>
        <w:t>units</w:t>
      </w:r>
      <w:r w:rsidRPr="006D5546" w:rsidR="00536A9C">
        <w:rPr>
          <w:b/>
          <w:u w:val="single"/>
        </w:rPr>
        <w:t>,</w:t>
      </w:r>
      <w:r w:rsidRPr="006D5546" w:rsidR="001B1F59">
        <w:rPr>
          <w:b/>
          <w:u w:val="single"/>
        </w:rPr>
        <w:t xml:space="preserve"> or beds?</w:t>
      </w:r>
    </w:p>
    <w:p w:rsidR="00437555" w:rsidP="006D5546" w14:paraId="01AE1200" w14:textId="5349E8B1">
      <w:pPr>
        <w:pStyle w:val="ListParagraph"/>
        <w:numPr>
          <w:ilvl w:val="0"/>
          <w:numId w:val="5"/>
        </w:numPr>
        <w:ind w:left="1470"/>
      </w:pPr>
      <w:r w:rsidRPr="00C444EB">
        <w:t>No</w:t>
      </w:r>
    </w:p>
    <w:p w:rsidR="00437555" w:rsidP="006D5546" w14:paraId="01AE1201" w14:textId="12FF8529">
      <w:pPr>
        <w:pStyle w:val="ListParagraph"/>
        <w:numPr>
          <w:ilvl w:val="0"/>
          <w:numId w:val="5"/>
        </w:numPr>
        <w:ind w:left="1470"/>
        <w:rPr>
          <w:b/>
          <w:u w:val="single"/>
        </w:rPr>
      </w:pPr>
      <w:r w:rsidRPr="00C444EB">
        <w:t xml:space="preserve">Yes </w:t>
      </w:r>
      <w:r>
        <w:t>(</w:t>
      </w:r>
      <w:r w:rsidR="00EC3C20">
        <w:t xml:space="preserve">Consult </w:t>
      </w:r>
      <w:r w:rsidR="005F1F5D">
        <w:t xml:space="preserve">early </w:t>
      </w:r>
      <w:r w:rsidR="00EC3C20">
        <w:t>with t</w:t>
      </w:r>
      <w:r>
        <w:t>he Environmental Clearance Officer (ECO)</w:t>
      </w:r>
      <w:r w:rsidR="005F1F5D">
        <w:t>, who is</w:t>
      </w:r>
      <w:r w:rsidR="00EC3C20">
        <w:t xml:space="preserve"> required to sign</w:t>
      </w:r>
      <w:r w:rsidR="005F1F5D">
        <w:t xml:space="preserve"> </w:t>
      </w:r>
      <w:r w:rsidR="00EC3C20">
        <w:t>off on this project</w:t>
      </w:r>
      <w:r w:rsidR="00835563">
        <w:t xml:space="preserve"> if it requires an Environmental Assessment</w:t>
      </w:r>
      <w:r w:rsidR="00EC3C20">
        <w:t>).</w:t>
      </w:r>
    </w:p>
    <w:p w:rsidR="00BD3E2D" w:rsidP="00BA34AF" w14:paraId="01AE1202" w14:textId="77777777"/>
    <w:p w:rsidR="00BD3E2D" w:rsidRPr="006D5546" w:rsidP="00BA34AF" w14:paraId="01AE1203" w14:textId="77777777">
      <w:pPr>
        <w:rPr>
          <w:b/>
        </w:rPr>
      </w:pPr>
      <w:r w:rsidRPr="00C444EB">
        <w:rPr>
          <w:color w:val="00B050"/>
        </w:rPr>
        <w:t>*</w:t>
      </w:r>
      <w:r w:rsidRPr="00C444EB">
        <w:t xml:space="preserve"> </w:t>
      </w:r>
      <w:r w:rsidRPr="006D5546" w:rsidR="00DB327B">
        <w:rPr>
          <w:b/>
        </w:rPr>
        <w:t>Applicant/</w:t>
      </w:r>
      <w:r w:rsidRPr="006D5546">
        <w:rPr>
          <w:b/>
        </w:rPr>
        <w:t>Grant Recipient Information</w:t>
      </w:r>
    </w:p>
    <w:p w:rsidR="00BD3E2D" w:rsidRPr="00C444EB" w:rsidP="006D5546" w14:paraId="01AE1204" w14:textId="0B535B56">
      <w:pPr>
        <w:ind w:left="720"/>
      </w:pPr>
      <w:r>
        <w:rPr>
          <w:noProof/>
        </w:rPr>
        <mc:AlternateContent>
          <mc:Choice Requires="wps">
            <w:drawing>
              <wp:anchor distT="0" distB="0" distL="114300" distR="114300" simplePos="0" relativeHeight="252958720" behindDoc="0" locked="0" layoutInCell="1" allowOverlap="1">
                <wp:simplePos x="0" y="0"/>
                <wp:positionH relativeFrom="column">
                  <wp:posOffset>4842510</wp:posOffset>
                </wp:positionH>
                <wp:positionV relativeFrom="paragraph">
                  <wp:posOffset>349250</wp:posOffset>
                </wp:positionV>
                <wp:extent cx="1088390" cy="136525"/>
                <wp:effectExtent l="0" t="0" r="16510" b="15875"/>
                <wp:wrapNone/>
                <wp:docPr id="1511" name="Text Box 10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88390" cy="136525"/>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97" type="#_x0000_t202" style="width:85.7pt;height:10.75pt;margin-top:27.5pt;margin-left:381.3pt;mso-height-percent:0;mso-height-relative:page;mso-width-percent:0;mso-width-relative:page;mso-wrap-distance-bottom:0;mso-wrap-distance-left:9pt;mso-wrap-distance-right:9pt;mso-wrap-distance-top:0;mso-wrap-style:square;position:absolute;visibility:visible;v-text-anchor:top;z-index:252959744">
                <v:textbox>
                  <w:txbxContent>
                    <w:p w:rsidR="00D3704D" w:rsidP="00BA34AF" w14:paraId="01AE2FFE" w14:textId="77777777"/>
                  </w:txbxContent>
                </v:textbox>
              </v:shape>
            </w:pict>
          </mc:Fallback>
        </mc:AlternateContent>
      </w:r>
      <w:r w:rsidRPr="00C444EB" w:rsidR="00BD3E2D">
        <w:t xml:space="preserve">Name of Organization: </w:t>
      </w:r>
      <w:r w:rsidR="00C12AEC">
        <w:rPr>
          <w:noProof/>
        </w:rPr>
        <w:drawing>
          <wp:inline distT="0" distB="0" distL="0" distR="0">
            <wp:extent cx="2390775" cy="466725"/>
            <wp:effectExtent l="0" t="0" r="9525" b="9525"/>
            <wp:docPr id="1597" name="Picture 12" descr="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 name="Picture 12" descr="sea"/>
                    <pic:cNvPicPr>
                      <a:picLocks noChangeAspect="1" noChangeArrowheads="1"/>
                    </pic:cNvPicPr>
                  </pic:nvPicPr>
                  <pic:blipFill>
                    <a:blip xmlns:r="http://schemas.openxmlformats.org/officeDocument/2006/relationships" r:embed="rId59">
                      <a:extLst>
                        <a:ext xmlns:a="http://schemas.openxmlformats.org/drawingml/2006/main" uri="{28A0092B-C50C-407E-A947-70E740481C1C}">
                          <a14:useLocalDpi xmlns:a14="http://schemas.microsoft.com/office/drawing/2010/main" val="0"/>
                        </a:ext>
                      </a:extLst>
                    </a:blip>
                    <a:stretch>
                      <a:fillRect/>
                    </a:stretch>
                  </pic:blipFill>
                  <pic:spPr bwMode="auto">
                    <a:xfrm>
                      <a:off x="0" y="0"/>
                      <a:ext cx="2390775" cy="466725"/>
                    </a:xfrm>
                    <a:prstGeom prst="rect">
                      <a:avLst/>
                    </a:prstGeom>
                    <a:noFill/>
                    <a:ln>
                      <a:noFill/>
                    </a:ln>
                  </pic:spPr>
                </pic:pic>
              </a:graphicData>
            </a:graphic>
          </wp:inline>
        </w:drawing>
      </w:r>
      <w:r w:rsidR="00EC5322">
        <w:t xml:space="preserve"> PHA Code: </w:t>
      </w:r>
    </w:p>
    <w:p w:rsidR="004B1610" w:rsidRPr="00C444EB" w:rsidP="00CA58E0" w14:paraId="395F5E85" w14:textId="337FF7BC">
      <w:pPr>
        <w:pStyle w:val="BusinessRules"/>
        <w:ind w:left="720"/>
      </w:pPr>
      <w:r>
        <w:t>Display PHA code box only if there is an actual PHA code</w:t>
      </w:r>
      <w:r w:rsidR="00FE7D27">
        <w:t>. The PHA code is a read only field and cannot be edited by the user.</w:t>
      </w:r>
    </w:p>
    <w:p w:rsidR="004B1610" w:rsidP="00EC5322" w14:paraId="73A3AD62" w14:textId="77777777">
      <w:pPr>
        <w:pStyle w:val="BusinessRules"/>
        <w:ind w:left="720"/>
      </w:pPr>
    </w:p>
    <w:p w:rsidR="00FE7D27" w:rsidP="00EC5322" w14:paraId="185DFFF4" w14:textId="2298F186">
      <w:pPr>
        <w:pStyle w:val="BusinessRules"/>
        <w:ind w:left="720"/>
      </w:pPr>
      <w:r w:rsidRPr="00EC5322">
        <w:t xml:space="preserve">To select name of organization, the User will have </w:t>
      </w:r>
      <w:r w:rsidR="00D52C22">
        <w:t>2</w:t>
      </w:r>
      <w:r w:rsidRPr="00EC5322">
        <w:t xml:space="preserve"> options: </w:t>
      </w:r>
      <w:r w:rsidR="00D52C22">
        <w:t>“</w:t>
      </w:r>
      <w:r w:rsidRPr="00EC5322">
        <w:t>Search</w:t>
      </w:r>
      <w:r w:rsidR="00D52C22">
        <w:t>” and “</w:t>
      </w:r>
      <w:r w:rsidRPr="00EC5322">
        <w:t>Other</w:t>
      </w:r>
      <w:r w:rsidR="00D52C22">
        <w:t>”</w:t>
      </w:r>
      <w:r w:rsidR="00614D03">
        <w:t xml:space="preserve"> with the default being “</w:t>
      </w:r>
      <w:r w:rsidR="00804AD8">
        <w:t>Other</w:t>
      </w:r>
      <w:r w:rsidR="00614D03">
        <w:t>”</w:t>
      </w:r>
      <w:r w:rsidR="00804AD8">
        <w:t>.</w:t>
      </w:r>
    </w:p>
    <w:p w:rsidR="00987422" w:rsidP="00EC5322" w14:paraId="6BE4220A" w14:textId="77777777">
      <w:pPr>
        <w:pStyle w:val="BusinessRules"/>
        <w:ind w:left="720"/>
      </w:pPr>
      <w:r w:rsidRPr="00EC5322">
        <w:t xml:space="preserve">If the organization is a Partner Organization in HEROS, they should search for it using a search similar to the search for organizations in the </w:t>
      </w:r>
      <w:r w:rsidRPr="00EC5322">
        <w:t>Admin</w:t>
      </w:r>
      <w:r w:rsidRPr="00EC5322">
        <w:t xml:space="preserve"> section. </w:t>
      </w:r>
    </w:p>
    <w:p w:rsidR="00987422" w:rsidP="00A56BEA" w14:paraId="13E34230" w14:textId="4F793D27">
      <w:pPr>
        <w:pStyle w:val="BusinessRules"/>
        <w:ind w:left="720"/>
      </w:pPr>
      <w:r>
        <w:t xml:space="preserve">The search can be done by filling in either of the fields and pressing [Search] or by filling in a combination of fields. The user should be able to enter any part of the organization name, regardless of lower or upper case, to get results. For example “North” would display in the results section “City of North Pole”, “North </w:t>
      </w:r>
      <w:r>
        <w:t>Dakota”…</w:t>
      </w:r>
      <w:r>
        <w:t>.</w:t>
      </w:r>
    </w:p>
    <w:p w:rsidR="00BD3E2D" w:rsidRPr="00EC5322" w:rsidP="00EC5322" w14:paraId="01AE1205" w14:textId="29FAC1A3">
      <w:pPr>
        <w:pStyle w:val="BusinessRules"/>
        <w:ind w:left="720"/>
      </w:pPr>
      <w:r w:rsidRPr="00EC5322">
        <w:t xml:space="preserve">If the organization does not exist in HEROS, they will select </w:t>
      </w:r>
      <w:r w:rsidR="00D52C22">
        <w:t>“</w:t>
      </w:r>
      <w:r w:rsidRPr="00EC5322">
        <w:t>Other</w:t>
      </w:r>
      <w:r w:rsidR="00D52C22">
        <w:t>”</w:t>
      </w:r>
      <w:r w:rsidRPr="00EC5322">
        <w:t xml:space="preserve"> (and enter the name of the organization in a textbox).</w:t>
      </w:r>
    </w:p>
    <w:p w:rsidR="00507999" w:rsidRPr="00BB72ED" w:rsidP="006D5546" w14:paraId="2277B6F7" w14:textId="1C87DDBC">
      <w:pPr>
        <w:pStyle w:val="BusinessRules"/>
        <w:ind w:left="720"/>
      </w:pPr>
      <w:r w:rsidRPr="00AA17AD">
        <w:t>If the organization has a PHA code, show that here and include in output.</w:t>
      </w:r>
    </w:p>
    <w:p w:rsidR="00507999" w:rsidRPr="00C444EB" w:rsidP="006D5546" w14:paraId="56B42774" w14:textId="77777777">
      <w:pPr>
        <w:ind w:left="720"/>
      </w:pPr>
    </w:p>
    <w:p w:rsidR="00BD3E2D" w:rsidRPr="00C444EB" w:rsidP="006D5546" w14:paraId="01AE1206" w14:textId="0F89120C">
      <w:pPr>
        <w:ind w:left="720"/>
      </w:pPr>
      <w:r>
        <w:rPr>
          <w:noProof/>
        </w:rPr>
        <mc:AlternateContent>
          <mc:Choice Requires="wps">
            <w:drawing>
              <wp:anchor distT="0" distB="0" distL="114300" distR="114300" simplePos="0" relativeHeight="252895232" behindDoc="0" locked="0" layoutInCell="1" allowOverlap="1">
                <wp:simplePos x="0" y="0"/>
                <wp:positionH relativeFrom="column">
                  <wp:posOffset>2113915</wp:posOffset>
                </wp:positionH>
                <wp:positionV relativeFrom="paragraph">
                  <wp:posOffset>17145</wp:posOffset>
                </wp:positionV>
                <wp:extent cx="1727200" cy="153670"/>
                <wp:effectExtent l="0" t="0" r="25400" b="17780"/>
                <wp:wrapNone/>
                <wp:docPr id="1510" name="Text Box 10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27200" cy="153670"/>
                        </a:xfrm>
                        <a:prstGeom prst="rect">
                          <a:avLst/>
                        </a:prstGeom>
                        <a:solidFill>
                          <a:srgbClr val="FFFFFF"/>
                        </a:solidFill>
                        <a:ln w="9525">
                          <a:solidFill>
                            <a:srgbClr val="000000"/>
                          </a:solidFill>
                          <a:miter lim="800000"/>
                          <a:headEnd/>
                          <a:tailEnd/>
                        </a:ln>
                      </wps:spPr>
                      <wps:txbx>
                        <w:txbxContent>
                          <w:p w:rsidR="00D3704D" w:rsidP="00EC5322"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98" type="#_x0000_t202" style="width:136pt;height:12.1pt;margin-top:1.35pt;margin-left:166.45pt;mso-height-percent:0;mso-height-relative:page;mso-width-percent:0;mso-width-relative:page;mso-wrap-distance-bottom:0;mso-wrap-distance-left:9pt;mso-wrap-distance-right:9pt;mso-wrap-distance-top:0;mso-wrap-style:square;position:absolute;visibility:visible;v-text-anchor:top;z-index:252896256">
                <v:textbox>
                  <w:txbxContent>
                    <w:p w:rsidR="00D3704D" w:rsidP="00EC5322" w14:paraId="73761FA1" w14:textId="77777777"/>
                  </w:txbxContent>
                </v:textbox>
              </v:shape>
            </w:pict>
          </mc:Fallback>
        </mc:AlternateContent>
      </w:r>
      <w:r w:rsidRPr="00C444EB" w:rsidR="00BD3E2D">
        <w:t xml:space="preserve">Name of Point of Contact: </w:t>
      </w:r>
      <w:r w:rsidRPr="00C444EB" w:rsidR="00BD3E2D">
        <w:tab/>
      </w:r>
      <w:r w:rsidRPr="00C444EB" w:rsidR="00BD3E2D">
        <w:tab/>
      </w:r>
      <w:r w:rsidRPr="00C444EB" w:rsidR="00BD3E2D">
        <w:tab/>
      </w:r>
      <w:r w:rsidRPr="00C444EB" w:rsidR="00BD3E2D">
        <w:tab/>
        <w:t xml:space="preserve">         </w:t>
      </w:r>
    </w:p>
    <w:p w:rsidR="00BD3E2D" w:rsidRPr="00C444EB" w:rsidP="006D5546" w14:paraId="01AE1207" w14:textId="77777777">
      <w:pPr>
        <w:ind w:left="720"/>
      </w:pPr>
    </w:p>
    <w:p w:rsidR="00BD3E2D" w:rsidRPr="00C444EB" w:rsidP="00BA34AF" w14:paraId="01AE120C" w14:textId="34B559C0">
      <w:r w:rsidRPr="00C444EB">
        <w:rPr>
          <w:color w:val="00B050"/>
        </w:rPr>
        <w:t>*</w:t>
      </w:r>
      <w:r w:rsidRPr="00AD1709">
        <w:rPr>
          <w:b/>
        </w:rPr>
        <w:t>HUD Preparer Information:</w:t>
      </w:r>
    </w:p>
    <w:p w:rsidR="00BD3E2D" w:rsidRPr="00C444EB" w:rsidP="00BA34AF" w14:paraId="01AE120D" w14:textId="50E97CDE">
      <w:r>
        <w:rPr>
          <w:noProof/>
        </w:rPr>
        <mc:AlternateContent>
          <mc:Choice Requires="wps">
            <w:drawing>
              <wp:anchor distT="0" distB="0" distL="114300" distR="114300" simplePos="0" relativeHeight="252762112" behindDoc="0" locked="0" layoutInCell="1" allowOverlap="1">
                <wp:simplePos x="0" y="0"/>
                <wp:positionH relativeFrom="column">
                  <wp:posOffset>662305</wp:posOffset>
                </wp:positionH>
                <wp:positionV relativeFrom="paragraph">
                  <wp:posOffset>21590</wp:posOffset>
                </wp:positionV>
                <wp:extent cx="1727200" cy="153670"/>
                <wp:effectExtent l="0" t="0" r="25400" b="17780"/>
                <wp:wrapNone/>
                <wp:docPr id="1505" name="Text Box 11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27200" cy="15367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99" type="#_x0000_t202" style="width:136pt;height:12.1pt;margin-top:1.7pt;margin-left:52.15pt;mso-height-percent:0;mso-height-relative:page;mso-width-percent:0;mso-width-relative:page;mso-wrap-distance-bottom:0;mso-wrap-distance-left:9pt;mso-wrap-distance-right:9pt;mso-wrap-distance-top:0;mso-wrap-style:square;position:absolute;visibility:visible;v-text-anchor:top;z-index:252763136">
                <v:textbox>
                  <w:txbxContent>
                    <w:p w:rsidR="00D3704D" w:rsidP="00BA34AF" w14:paraId="01AE3003" w14:textId="77777777"/>
                  </w:txbxContent>
                </v:textbox>
              </v:shape>
            </w:pict>
          </mc:Fallback>
        </mc:AlternateContent>
      </w:r>
      <w:r w:rsidR="00125B8A">
        <w:t xml:space="preserve">   </w:t>
      </w:r>
      <w:r w:rsidR="00EC1F55">
        <w:t>Name</w:t>
      </w:r>
      <w:r w:rsidRPr="00C444EB" w:rsidR="00BD3E2D">
        <w:t xml:space="preserve">: </w:t>
      </w:r>
      <w:r w:rsidRPr="00C444EB" w:rsidR="00BD3E2D">
        <w:tab/>
      </w:r>
      <w:r w:rsidRPr="00C444EB" w:rsidR="00BD3E2D">
        <w:tab/>
      </w:r>
      <w:r w:rsidRPr="00C444EB" w:rsidR="00BD3E2D">
        <w:tab/>
      </w:r>
      <w:r w:rsidRPr="00C444EB" w:rsidR="00BD3E2D">
        <w:tab/>
      </w:r>
      <w:r w:rsidR="009518DD">
        <w:tab/>
      </w:r>
      <w:r w:rsidRPr="00C444EB" w:rsidR="00BD3E2D">
        <w:tab/>
        <w:t xml:space="preserve"> </w:t>
      </w:r>
    </w:p>
    <w:p w:rsidR="00BD3E2D" w:rsidRPr="00C444EB" w:rsidP="00BA34AF" w14:paraId="01AE120E" w14:textId="77777777"/>
    <w:p w:rsidR="00BD3E2D" w:rsidRPr="00AD1709" w:rsidP="00AD1709" w14:paraId="01AE1211" w14:textId="52759C38">
      <w:pPr>
        <w:keepNext/>
        <w:rPr>
          <w:b/>
        </w:rPr>
      </w:pPr>
      <w:bookmarkStart w:id="187" w:name="_Hlk175212210"/>
      <w:r>
        <w:rPr>
          <w:b/>
        </w:rPr>
        <w:t>Consultant Information:</w:t>
      </w:r>
    </w:p>
    <w:p w:rsidR="00BD3E2D" w:rsidRPr="00C444EB" w:rsidP="00CA58E0" w14:paraId="01AE1213" w14:textId="30C5322F">
      <w:pPr>
        <w:ind w:left="720"/>
      </w:pPr>
      <w:r w:rsidRPr="00507999">
        <w:t xml:space="preserve">Complete this section only if you represent a consultant firm or other contractor assisting with the environmental review. </w:t>
      </w:r>
    </w:p>
    <w:p w:rsidR="00027530" w:rsidP="00CA58E0" w14:paraId="6D8B5BC4" w14:textId="571E5AB5">
      <w:pPr>
        <w:ind w:left="720"/>
      </w:pPr>
    </w:p>
    <w:p w:rsidR="00BD3E2D" w:rsidP="00CA58E0" w14:paraId="01AE1214" w14:textId="37AD8A78">
      <w:pPr>
        <w:ind w:left="720"/>
      </w:pPr>
      <w:r>
        <w:rPr>
          <w:noProof/>
        </w:rPr>
        <mc:AlternateContent>
          <mc:Choice Requires="wps">
            <w:drawing>
              <wp:anchor distT="0" distB="0" distL="114300" distR="114300" simplePos="0" relativeHeight="252868608" behindDoc="0" locked="0" layoutInCell="1" allowOverlap="1">
                <wp:simplePos x="0" y="0"/>
                <wp:positionH relativeFrom="column">
                  <wp:posOffset>2000250</wp:posOffset>
                </wp:positionH>
                <wp:positionV relativeFrom="paragraph">
                  <wp:posOffset>9525</wp:posOffset>
                </wp:positionV>
                <wp:extent cx="1727200" cy="153670"/>
                <wp:effectExtent l="0" t="0" r="25400" b="17780"/>
                <wp:wrapNone/>
                <wp:docPr id="1209" name="Text Box 10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27200" cy="153670"/>
                        </a:xfrm>
                        <a:prstGeom prst="rect">
                          <a:avLst/>
                        </a:prstGeom>
                        <a:solidFill>
                          <a:srgbClr val="FFFFFF"/>
                        </a:solidFill>
                        <a:ln w="9525">
                          <a:solidFill>
                            <a:srgbClr val="000000"/>
                          </a:solidFill>
                          <a:miter lim="800000"/>
                          <a:headEnd/>
                          <a:tailEnd/>
                        </a:ln>
                      </wps:spPr>
                      <wps:txbx>
                        <w:txbxContent>
                          <w:p w:rsidR="00D3704D" w:rsidP="00027530"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100" type="#_x0000_t202" style="width:136pt;height:12.1pt;margin-top:0.75pt;margin-left:157.5pt;mso-height-percent:0;mso-height-relative:page;mso-width-percent:0;mso-width-relative:page;mso-wrap-distance-bottom:0;mso-wrap-distance-left:9pt;mso-wrap-distance-right:9pt;mso-wrap-distance-top:0;mso-wrap-style:square;position:absolute;visibility:visible;v-text-anchor:top;z-index:252869632">
                <v:textbox>
                  <w:txbxContent>
                    <w:p w:rsidR="00D3704D" w:rsidP="00027530" w14:paraId="306B5B85" w14:textId="77777777"/>
                  </w:txbxContent>
                </v:textbox>
              </v:shape>
            </w:pict>
          </mc:Fallback>
        </mc:AlternateContent>
      </w:r>
      <w:r w:rsidRPr="00C444EB" w:rsidR="00BD3E2D">
        <w:t xml:space="preserve">Name of </w:t>
      </w:r>
      <w:r>
        <w:t xml:space="preserve">Consulting </w:t>
      </w:r>
      <w:r w:rsidRPr="00C444EB" w:rsidR="00BD3E2D">
        <w:t>Firm:</w:t>
      </w:r>
      <w:r w:rsidRPr="00027530">
        <w:rPr>
          <w:noProof/>
        </w:rPr>
        <w:t xml:space="preserve"> </w:t>
      </w:r>
      <w:r>
        <w:rPr>
          <w:noProof/>
        </w:rPr>
        <w:tab/>
      </w:r>
      <w:r>
        <w:rPr>
          <w:noProof/>
        </w:rPr>
        <w:tab/>
      </w:r>
      <w:r>
        <w:rPr>
          <w:noProof/>
        </w:rPr>
        <w:tab/>
      </w:r>
      <w:r>
        <w:rPr>
          <w:noProof/>
        </w:rPr>
        <w:tab/>
        <w:t xml:space="preserve"> </w:t>
      </w:r>
      <w:r>
        <w:rPr>
          <w:noProof/>
        </w:rPr>
        <w:t xml:space="preserve">   </w:t>
      </w:r>
      <w:r w:rsidRPr="00D02DE7">
        <w:rPr>
          <w:rStyle w:val="BusinessRulesChar"/>
        </w:rPr>
        <w:t>[</w:t>
      </w:r>
      <w:r>
        <w:rPr>
          <w:rStyle w:val="BusinessRulesChar"/>
        </w:rPr>
        <w:t>regular textbox</w:t>
      </w:r>
      <w:r w:rsidRPr="00D02DE7">
        <w:rPr>
          <w:rStyle w:val="BusinessRulesChar"/>
        </w:rPr>
        <w:t>]</w:t>
      </w:r>
    </w:p>
    <w:p w:rsidR="00027530" w:rsidRPr="00C444EB" w:rsidP="00CA58E0" w14:paraId="19CB68BB" w14:textId="74BB3E6D">
      <w:pPr>
        <w:ind w:left="720"/>
      </w:pPr>
      <w:r>
        <w:rPr>
          <w:noProof/>
        </w:rPr>
        <mc:AlternateContent>
          <mc:Choice Requires="wps">
            <w:drawing>
              <wp:anchor distT="0" distB="0" distL="114300" distR="114300" simplePos="0" relativeHeight="252860416" behindDoc="0" locked="0" layoutInCell="1" allowOverlap="1">
                <wp:simplePos x="0" y="0"/>
                <wp:positionH relativeFrom="column">
                  <wp:posOffset>2009140</wp:posOffset>
                </wp:positionH>
                <wp:positionV relativeFrom="paragraph">
                  <wp:posOffset>17145</wp:posOffset>
                </wp:positionV>
                <wp:extent cx="1727200" cy="153670"/>
                <wp:effectExtent l="0" t="0" r="25400" b="17780"/>
                <wp:wrapNone/>
                <wp:docPr id="1199" name="Text Box 10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27200" cy="153670"/>
                        </a:xfrm>
                        <a:prstGeom prst="rect">
                          <a:avLst/>
                        </a:prstGeom>
                        <a:solidFill>
                          <a:srgbClr val="FFFFFF"/>
                        </a:solidFill>
                        <a:ln w="9525">
                          <a:solidFill>
                            <a:srgbClr val="000000"/>
                          </a:solidFill>
                          <a:miter lim="800000"/>
                          <a:headEnd/>
                          <a:tailEnd/>
                        </a:ln>
                      </wps:spPr>
                      <wps:txbx>
                        <w:txbxContent>
                          <w:p w:rsidR="00D3704D" w:rsidP="00027530"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101" type="#_x0000_t202" style="width:136pt;height:12.1pt;margin-top:1.35pt;margin-left:158.2pt;mso-height-percent:0;mso-height-relative:page;mso-width-percent:0;mso-width-relative:page;mso-wrap-distance-bottom:0;mso-wrap-distance-left:9pt;mso-wrap-distance-right:9pt;mso-wrap-distance-top:0;mso-wrap-style:square;position:absolute;visibility:visible;v-text-anchor:top;z-index:252861440">
                <v:textbox>
                  <w:txbxContent>
                    <w:p w:rsidR="00D3704D" w:rsidP="00027530" w14:paraId="367DB4F0" w14:textId="77777777"/>
                  </w:txbxContent>
                </v:textbox>
              </v:shape>
            </w:pict>
          </mc:Fallback>
        </mc:AlternateContent>
      </w:r>
      <w:r w:rsidRPr="00C444EB">
        <w:t xml:space="preserve">Name of Point of Contact: </w:t>
      </w:r>
      <w:r w:rsidRPr="00C444EB">
        <w:tab/>
      </w:r>
      <w:r w:rsidRPr="00C444EB">
        <w:tab/>
      </w:r>
      <w:r w:rsidRPr="00C444EB">
        <w:tab/>
      </w:r>
      <w:r w:rsidRPr="00C444EB">
        <w:tab/>
        <w:t xml:space="preserve"> </w:t>
      </w:r>
      <w:r w:rsidRPr="00C444EB">
        <w:t xml:space="preserve">   </w:t>
      </w:r>
      <w:r w:rsidRPr="00D02DE7">
        <w:rPr>
          <w:rStyle w:val="BusinessRulesChar"/>
        </w:rPr>
        <w:t>[</w:t>
      </w:r>
      <w:r>
        <w:rPr>
          <w:rStyle w:val="BusinessRulesChar"/>
        </w:rPr>
        <w:t>regular textbox</w:t>
      </w:r>
      <w:r w:rsidRPr="00D02DE7">
        <w:rPr>
          <w:rStyle w:val="BusinessRulesChar"/>
        </w:rPr>
        <w:t>]</w:t>
      </w:r>
      <w:r w:rsidRPr="00C444EB">
        <w:t xml:space="preserve">     </w:t>
      </w:r>
    </w:p>
    <w:p w:rsidR="00335BFB" w14:paraId="01AE1217" w14:textId="2DDBF9E0">
      <w:r>
        <w:br w:type="page"/>
      </w:r>
    </w:p>
    <w:p w:rsidR="00BD3E2D" w:rsidP="00BA34AF" w14:paraId="6B0DCC6E" w14:textId="54B4510D">
      <w:r>
        <w:rPr>
          <w:noProof/>
        </w:rPr>
        <mc:AlternateContent>
          <mc:Choice Requires="wps">
            <w:drawing>
              <wp:anchor distT="0" distB="0" distL="114300" distR="114300" simplePos="0" relativeHeight="253792256" behindDoc="0" locked="0" layoutInCell="1" allowOverlap="1">
                <wp:simplePos x="0" y="0"/>
                <wp:positionH relativeFrom="column">
                  <wp:posOffset>-38100</wp:posOffset>
                </wp:positionH>
                <wp:positionV relativeFrom="paragraph">
                  <wp:posOffset>-9525</wp:posOffset>
                </wp:positionV>
                <wp:extent cx="6245225" cy="1819275"/>
                <wp:effectExtent l="0" t="0" r="22225" b="28575"/>
                <wp:wrapNone/>
                <wp:docPr id="765174203" name="Rectangle 21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5225" cy="18192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163" o:spid="_x0000_s1102" style="width:491.75pt;height:143.25pt;margin-top:-0.75pt;margin-left:-3pt;mso-height-percent:0;mso-height-relative:page;mso-width-percent:0;mso-width-relative:page;mso-wrap-distance-bottom:0;mso-wrap-distance-left:9pt;mso-wrap-distance-right:9pt;mso-wrap-distance-top:0;mso-wrap-style:square;position:absolute;visibility:visible;v-text-anchor:top;z-index:253793280" filled="f"/>
            </w:pict>
          </mc:Fallback>
        </mc:AlternateContent>
      </w:r>
    </w:p>
    <w:p w:rsidR="000B7344" w:rsidP="000B7344" w14:paraId="60EF7052" w14:textId="77777777">
      <w:pPr>
        <w:ind w:left="720"/>
      </w:pPr>
      <w:r w:rsidRPr="000B7344">
        <w:t>40 CFR 1506.5(b)(4): The lead agency or, where appropriate, a cooperating agency shall prepare a disclosure statement for the contractor's execution specifying that the contractor has no financial or other interest in the outcome of the action. Such statement need not include privileged or confidential trade secrets or other confidential business information.</w:t>
      </w:r>
      <w:r w:rsidRPr="006D5546">
        <w:t xml:space="preserve"> </w:t>
      </w:r>
    </w:p>
    <w:p w:rsidR="00335BFB" w:rsidRPr="00C444EB" w:rsidP="00AF74B9" w14:paraId="17C211F6" w14:textId="65F1DB77">
      <w:pPr>
        <w:pStyle w:val="ListParagraph"/>
        <w:numPr>
          <w:ilvl w:val="0"/>
          <w:numId w:val="5"/>
        </w:numPr>
        <w:ind w:left="1470"/>
      </w:pPr>
      <w:r w:rsidRPr="000B7344">
        <w:t>As a preparer, I have no financial or other interest in the outcome of the undertaking assessed in this environmental review</w:t>
      </w:r>
      <w:r w:rsidRPr="000B7344">
        <w:t>.</w:t>
      </w:r>
    </w:p>
    <w:bookmarkEnd w:id="187"/>
    <w:p w:rsidR="00263D61" w:rsidRPr="00C444EB" w:rsidP="00BA34AF" w14:paraId="01AE121C" w14:textId="45421CB0">
      <w:r>
        <w:rPr>
          <w:noProof/>
        </w:rPr>
        <mc:AlternateContent>
          <mc:Choice Requires="wps">
            <w:drawing>
              <wp:anchor distT="0" distB="0" distL="114300" distR="114300" simplePos="0" relativeHeight="252643328" behindDoc="1" locked="0" layoutInCell="1" allowOverlap="1">
                <wp:simplePos x="0" y="0"/>
                <wp:positionH relativeFrom="column">
                  <wp:posOffset>85725</wp:posOffset>
                </wp:positionH>
                <wp:positionV relativeFrom="paragraph">
                  <wp:posOffset>136525</wp:posOffset>
                </wp:positionV>
                <wp:extent cx="1322070" cy="295275"/>
                <wp:effectExtent l="0" t="0" r="30480" b="66675"/>
                <wp:wrapNone/>
                <wp:docPr id="1079" name="AutoShape 160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22070"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518DD" w:rsidP="00522269" w14:textId="77777777">
                            <w:pPr>
                              <w:jc w:val="center"/>
                              <w:rPr>
                                <w:b/>
                              </w:rPr>
                            </w:pPr>
                            <w:r w:rsidRPr="009518DD">
                              <w:rPr>
                                <w:b/>
                              </w:rPr>
                              <w:t>Cancel</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06" o:spid="_x0000_s1103" style="width:104.1pt;height:23.25pt;margin-top:10.75pt;margin-left:6.75pt;mso-height-percent:0;mso-height-relative:page;mso-width-percent:0;mso-width-relative:page;mso-wrap-distance-bottom:0;mso-wrap-distance-left:9pt;mso-wrap-distance-right:9pt;mso-wrap-distance-top:0;mso-wrap-style:square;position:absolute;visibility:visible;v-text-anchor:middle;z-index:-250672128" arcsize="10923f" fillcolor="#c0dcc0" strokecolor="#666" strokeweight="1pt">
                <v:fill color2="#999" focus="100%" type="gradient"/>
                <v:shadow on="t" color="#498349" opacity="0.5" offset="1pt"/>
                <v:textbox inset="0,0,0,0">
                  <w:txbxContent>
                    <w:p w:rsidR="00D3704D" w:rsidRPr="009518DD" w:rsidP="00522269" w14:paraId="01AE300B" w14:textId="77777777">
                      <w:pPr>
                        <w:jc w:val="center"/>
                        <w:rPr>
                          <w:b/>
                        </w:rPr>
                      </w:pPr>
                      <w:r w:rsidRPr="009518DD">
                        <w:rPr>
                          <w:b/>
                        </w:rPr>
                        <w:t>Cancel</w:t>
                      </w:r>
                    </w:p>
                  </w:txbxContent>
                </v:textbox>
              </v:roundrect>
            </w:pict>
          </mc:Fallback>
        </mc:AlternateContent>
      </w:r>
      <w:r>
        <w:rPr>
          <w:noProof/>
        </w:rPr>
        <mc:AlternateContent>
          <mc:Choice Requires="wps">
            <w:drawing>
              <wp:anchor distT="0" distB="0" distL="114300" distR="114300" simplePos="0" relativeHeight="252661760" behindDoc="1" locked="0" layoutInCell="1" allowOverlap="1">
                <wp:simplePos x="0" y="0"/>
                <wp:positionH relativeFrom="column">
                  <wp:posOffset>4208780</wp:posOffset>
                </wp:positionH>
                <wp:positionV relativeFrom="paragraph">
                  <wp:posOffset>136525</wp:posOffset>
                </wp:positionV>
                <wp:extent cx="1862455" cy="295275"/>
                <wp:effectExtent l="0" t="0" r="42545" b="66675"/>
                <wp:wrapNone/>
                <wp:docPr id="1078" name="AutoShape 160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518DD" w:rsidP="00522269" w14:textId="77777777">
                            <w:pPr>
                              <w:jc w:val="center"/>
                              <w:rPr>
                                <w:b/>
                              </w:rPr>
                            </w:pPr>
                            <w:r w:rsidRPr="009518DD">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07" o:spid="_x0000_s1104" style="width:146.65pt;height:23.25pt;margin-top:10.75pt;margin-left:331.4pt;mso-height-percent:0;mso-height-relative:page;mso-width-percent:0;mso-width-relative:page;mso-wrap-distance-bottom:0;mso-wrap-distance-left:9pt;mso-wrap-distance-right:9pt;mso-wrap-distance-top:0;mso-wrap-style:square;position:absolute;visibility:visible;v-text-anchor:middle;z-index:-250653696" arcsize="10923f" fillcolor="#c0dcc0" strokecolor="#666" strokeweight="1pt">
                <v:fill color2="#999" focus="100%" type="gradient"/>
                <v:shadow on="t" color="#498349" opacity="0.5" offset="1pt"/>
                <v:textbox inset="0,0,0,0">
                  <w:txbxContent>
                    <w:p w:rsidR="00D3704D" w:rsidRPr="009518DD" w:rsidP="00522269" w14:paraId="01AE300C" w14:textId="77777777">
                      <w:pPr>
                        <w:jc w:val="center"/>
                        <w:rPr>
                          <w:b/>
                        </w:rPr>
                      </w:pPr>
                      <w:r w:rsidRPr="009518DD">
                        <w:rPr>
                          <w:b/>
                        </w:rPr>
                        <w:t>Save and Continue</w:t>
                      </w:r>
                    </w:p>
                  </w:txbxContent>
                </v:textbox>
              </v:roundrect>
            </w:pict>
          </mc:Fallback>
        </mc:AlternateContent>
      </w:r>
    </w:p>
    <w:p w:rsidR="00A91EEF" w:rsidRPr="00C444EB" w:rsidP="00BA34AF" w14:paraId="01AE121D" w14:textId="08067D9B"/>
    <w:p w:rsidR="00A91EEF" w:rsidRPr="00C444EB" w:rsidP="00BA34AF" w14:paraId="01AE121E" w14:textId="4AFA3317"/>
    <w:p w:rsidR="00A91EEF" w:rsidRPr="00C444EB" w:rsidP="00BA34AF" w14:paraId="01AE121F" w14:textId="2B54207C">
      <w:pPr>
        <w:pStyle w:val="BusinessRules"/>
      </w:pPr>
    </w:p>
    <w:p w:rsidR="009518DD" w:rsidRPr="00C444EB" w:rsidP="00BA34AF" w14:paraId="78928FB1" w14:textId="58D39C67">
      <w:pPr>
        <w:pStyle w:val="BusinessRules"/>
      </w:pPr>
      <w:bookmarkStart w:id="188" w:name="_Toc323631488"/>
      <w:bookmarkStart w:id="189" w:name="_Toc323895405"/>
      <w:bookmarkStart w:id="190" w:name="_Toc323822123"/>
      <w:bookmarkStart w:id="191" w:name="_Toc331598732"/>
      <w:bookmarkStart w:id="192" w:name="_Toc331599016"/>
      <w:bookmarkEnd w:id="161"/>
      <w:bookmarkEnd w:id="162"/>
    </w:p>
    <w:p w:rsidR="00A91EEF" w:rsidRPr="00C444EB" w:rsidP="00BA34AF" w14:paraId="01AE1221" w14:textId="737B1A7E">
      <w:pPr>
        <w:pStyle w:val="BusinessRules"/>
        <w:rPr>
          <w:rFonts w:asciiTheme="majorHAnsi" w:eastAsiaTheme="majorEastAsia" w:hAnsiTheme="majorHAnsi" w:cstheme="majorBidi"/>
          <w:color w:val="4F81BD" w:themeColor="accent1"/>
          <w:sz w:val="26"/>
          <w:szCs w:val="26"/>
        </w:rPr>
      </w:pPr>
      <w:bookmarkStart w:id="193" w:name="_Toc353375119"/>
      <w:r w:rsidRPr="00C444EB">
        <w:br w:type="page"/>
      </w:r>
    </w:p>
    <w:p w:rsidR="003007BA" w:rsidP="00BA34AF" w14:paraId="01AE1222" w14:textId="77777777">
      <w:pPr>
        <w:pStyle w:val="Heading2"/>
      </w:pPr>
      <w:bookmarkStart w:id="194" w:name="_Toc356227840"/>
      <w:bookmarkStart w:id="195" w:name="_Toc166662637"/>
      <w:r w:rsidRPr="00762A14">
        <w:rPr>
          <w:highlight w:val="yellow"/>
        </w:rPr>
        <w:t>1120 – Sensitive Information</w:t>
      </w:r>
      <w:bookmarkEnd w:id="188"/>
      <w:bookmarkEnd w:id="189"/>
      <w:bookmarkEnd w:id="190"/>
      <w:bookmarkEnd w:id="191"/>
      <w:bookmarkEnd w:id="192"/>
      <w:bookmarkEnd w:id="193"/>
      <w:bookmarkEnd w:id="194"/>
      <w:r w:rsidRPr="006F7C9F" w:rsidR="00A10633">
        <w:rPr>
          <w:highlight w:val="yellow"/>
        </w:rPr>
        <w:t xml:space="preserve"> </w:t>
      </w:r>
      <w:r w:rsidRPr="006F7C9F" w:rsidR="00762A14">
        <w:rPr>
          <w:highlight w:val="yellow"/>
        </w:rPr>
        <w:t xml:space="preserve">(50/58) </w:t>
      </w:r>
      <w:r w:rsidRPr="00762A14" w:rsidR="00A10633">
        <w:rPr>
          <w:rFonts w:ascii="Wingdings" w:eastAsia="Wingdings" w:hAnsi="Wingdings" w:cs="Wingdings"/>
          <w:highlight w:val="yellow"/>
        </w:rPr>
        <w:sym w:font="Wingdings" w:char="F0FE"/>
      </w:r>
      <w:bookmarkEnd w:id="195"/>
    </w:p>
    <w:p w:rsidR="00DB327B" w:rsidP="00522269" w14:paraId="01AE1223" w14:textId="77777777">
      <w:pPr>
        <w:spacing w:after="120"/>
      </w:pPr>
      <w:r w:rsidRPr="00DB327B">
        <w:rPr>
          <w:highlight w:val="yellow"/>
        </w:rPr>
        <w:t>No change from part 5</w:t>
      </w:r>
      <w:r w:rsidR="00D16CA3">
        <w:rPr>
          <w:highlight w:val="yellow"/>
        </w:rPr>
        <w:t>8</w:t>
      </w:r>
      <w:r w:rsidRPr="00DB327B">
        <w:rPr>
          <w:highlight w:val="yellow"/>
        </w:rPr>
        <w:t xml:space="preserve"> version</w:t>
      </w:r>
      <w:r>
        <w:t xml:space="preserve"> </w:t>
      </w:r>
    </w:p>
    <w:p w:rsidR="009C757D" w:rsidP="00BA34AF" w14:paraId="01AE1225" w14:textId="572D38C9">
      <w:pPr>
        <w:pStyle w:val="BusinessRules"/>
      </w:pPr>
      <w:bookmarkStart w:id="196" w:name="_Toc353375120"/>
      <w:r w:rsidRPr="00AC1748">
        <w:rPr>
          <w:u w:val="single"/>
        </w:rPr>
        <w:t>Business Rules</w:t>
      </w:r>
      <w:r w:rsidRPr="0065632D">
        <w:t>:</w:t>
      </w:r>
      <w:bookmarkEnd w:id="196"/>
    </w:p>
    <w:p w:rsidR="009C757D" w:rsidP="009E72AA" w14:paraId="01AE1226" w14:textId="08D916FC">
      <w:pPr>
        <w:pStyle w:val="BusinessRules"/>
        <w:numPr>
          <w:ilvl w:val="0"/>
          <w:numId w:val="82"/>
        </w:numPr>
      </w:pPr>
      <w:r w:rsidRPr="00796B92">
        <w:t xml:space="preserve">If the user indicates that the project is not sensitive the next screen will be </w:t>
      </w:r>
      <w:r w:rsidRPr="0098597A">
        <w:rPr>
          <w:b/>
        </w:rPr>
        <w:t>1125 – Project Summary</w:t>
      </w:r>
      <w:r w:rsidR="00522269">
        <w:rPr>
          <w:b/>
        </w:rPr>
        <w:t>.</w:t>
      </w:r>
    </w:p>
    <w:p w:rsidR="009C757D" w:rsidP="009E72AA" w14:paraId="01AE1227" w14:textId="1DB72218">
      <w:pPr>
        <w:pStyle w:val="BusinessRules"/>
        <w:numPr>
          <w:ilvl w:val="0"/>
          <w:numId w:val="82"/>
        </w:numPr>
      </w:pPr>
      <w:r w:rsidRPr="00796B92">
        <w:t>If the user indicates that the project is sensitive</w:t>
      </w:r>
      <w:r w:rsidR="00522269">
        <w:t>,</w:t>
      </w:r>
      <w:r w:rsidRPr="00796B92">
        <w:t xml:space="preserve"> the next screen will be </w:t>
      </w:r>
      <w:r w:rsidRPr="0098597A">
        <w:rPr>
          <w:b/>
        </w:rPr>
        <w:t xml:space="preserve">1122 – Sensitive </w:t>
      </w:r>
      <w:r w:rsidRPr="00E26225">
        <w:rPr>
          <w:b/>
        </w:rPr>
        <w:t>Information Guidance</w:t>
      </w:r>
      <w:r w:rsidRPr="00E26225">
        <w:t xml:space="preserve">, followed by </w:t>
      </w:r>
      <w:r w:rsidRPr="00E26225">
        <w:rPr>
          <w:b/>
        </w:rPr>
        <w:t>1125 – Project Summary</w:t>
      </w:r>
      <w:r w:rsidR="00522269">
        <w:t>.</w:t>
      </w:r>
    </w:p>
    <w:p w:rsidR="009C757D" w:rsidRPr="00610D55" w:rsidP="009E72AA" w14:paraId="01AE1228" w14:textId="15A3A958">
      <w:pPr>
        <w:pStyle w:val="BusinessRules"/>
        <w:numPr>
          <w:ilvl w:val="0"/>
          <w:numId w:val="82"/>
        </w:numPr>
      </w:pPr>
      <w:r>
        <w:t xml:space="preserve">If the user selects </w:t>
      </w:r>
      <w:r w:rsidR="009020C2">
        <w:t>[</w:t>
      </w:r>
      <w:r>
        <w:t>Save and Go Back</w:t>
      </w:r>
      <w:r w:rsidR="009020C2">
        <w:t>]</w:t>
      </w:r>
      <w:r>
        <w:t xml:space="preserve"> they will return to screen </w:t>
      </w:r>
      <w:r w:rsidRPr="00610D55">
        <w:rPr>
          <w:b/>
        </w:rPr>
        <w:t>1105 – Initial Screen</w:t>
      </w:r>
      <w:r w:rsidR="00522269">
        <w:t>.</w:t>
      </w:r>
    </w:p>
    <w:p w:rsidR="009C757D" w:rsidP="009C757D" w14:paraId="01AE122A" w14:textId="7C19A516">
      <w:pPr>
        <w:pStyle w:val="NoSpacing"/>
      </w:pPr>
      <w:r>
        <w:rPr>
          <w:noProof/>
        </w:rPr>
        <mc:AlternateContent>
          <mc:Choice Requires="wps">
            <w:drawing>
              <wp:anchor distT="0" distB="0" distL="114300" distR="114300" simplePos="0" relativeHeight="251932672" behindDoc="0" locked="0" layoutInCell="1" allowOverlap="1">
                <wp:simplePos x="0" y="0"/>
                <wp:positionH relativeFrom="column">
                  <wp:posOffset>-104775</wp:posOffset>
                </wp:positionH>
                <wp:positionV relativeFrom="paragraph">
                  <wp:posOffset>132715</wp:posOffset>
                </wp:positionV>
                <wp:extent cx="6059170" cy="2456180"/>
                <wp:effectExtent l="0" t="0" r="17780" b="20320"/>
                <wp:wrapNone/>
                <wp:docPr id="1496" name="Rectangle 105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59170" cy="245618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58" o:spid="_x0000_s1105" style="width:477.1pt;height:193.4pt;margin-top:10.45pt;margin-left:-8.25pt;mso-height-percent:0;mso-height-relative:page;mso-width-percent:0;mso-width-relative:page;mso-wrap-distance-bottom:0;mso-wrap-distance-left:9pt;mso-wrap-distance-right:9pt;mso-wrap-distance-top:0;mso-wrap-style:square;position:absolute;visibility:visible;v-text-anchor:top;z-index:251933696" filled="f"/>
            </w:pict>
          </mc:Fallback>
        </mc:AlternateContent>
      </w:r>
    </w:p>
    <w:p w:rsidR="009C757D" w:rsidP="009C757D" w14:paraId="01AE122B" w14:textId="35E0538A">
      <w:pPr>
        <w:pStyle w:val="NoSpacing"/>
      </w:pPr>
      <w:r>
        <w:t>While it is important that HUD assistance undergo the requisite environmental review and transparency requirements, it is equally important that information that may endanger certain types of projects, such as domestic violence shelters, is not publicly disclosed. To reduce the risk of violence or other harm at sensitive sites undergoing environmental review compliance for the use of HUD assistance, HUD has implemented</w:t>
      </w:r>
      <w:r w:rsidR="00522269">
        <w:t xml:space="preserve"> certain preventative measures.</w:t>
      </w:r>
    </w:p>
    <w:p w:rsidR="009C757D" w:rsidP="00522269" w14:paraId="01AE122C" w14:textId="77777777">
      <w:pPr>
        <w:pStyle w:val="NoSpacing"/>
      </w:pPr>
    </w:p>
    <w:p w:rsidR="009C757D" w:rsidRPr="0065632D" w:rsidP="00BA34AF" w14:paraId="01AE122D" w14:textId="79F1B317">
      <w:bookmarkStart w:id="197" w:name="_Toc353375121"/>
      <w:r w:rsidRPr="0065632D">
        <w:t>If the nature of this project should be kept confidential, indicate that fact here.</w:t>
      </w:r>
      <w:bookmarkEnd w:id="197"/>
    </w:p>
    <w:p w:rsidR="009C757D" w:rsidP="009C757D" w14:paraId="01AE122E" w14:textId="77777777">
      <w:pPr>
        <w:pStyle w:val="NoSpacing"/>
      </w:pPr>
    </w:p>
    <w:p w:rsidR="009C757D" w:rsidP="009E72AA" w14:paraId="01AE122F" w14:textId="77777777">
      <w:pPr>
        <w:pStyle w:val="NoSpacing"/>
        <w:numPr>
          <w:ilvl w:val="0"/>
          <w:numId w:val="81"/>
        </w:numPr>
        <w:spacing w:after="120"/>
      </w:pPr>
      <w:r>
        <w:t>This project type is not sensitive and need not be kept confidential.</w:t>
      </w:r>
    </w:p>
    <w:p w:rsidR="009C757D" w:rsidP="009E72AA" w14:paraId="01AE1231" w14:textId="77777777">
      <w:pPr>
        <w:pStyle w:val="NoSpacing"/>
        <w:numPr>
          <w:ilvl w:val="0"/>
          <w:numId w:val="81"/>
        </w:numPr>
      </w:pPr>
      <w:r>
        <w:t xml:space="preserve">This project type is sensitive and must be kept confidential. </w:t>
      </w:r>
    </w:p>
    <w:p w:rsidR="009C757D" w:rsidP="009C757D" w14:paraId="01AE1232" w14:textId="21695FA7">
      <w:pPr>
        <w:pStyle w:val="NoSpacing"/>
        <w:rPr>
          <w:b/>
        </w:rPr>
      </w:pPr>
      <w:r>
        <w:rPr>
          <w:noProof/>
        </w:rPr>
        <mc:AlternateContent>
          <mc:Choice Requires="wps">
            <w:drawing>
              <wp:anchor distT="0" distB="0" distL="114300" distR="114300" simplePos="0" relativeHeight="251936768" behindDoc="1" locked="0" layoutInCell="1" allowOverlap="1">
                <wp:simplePos x="0" y="0"/>
                <wp:positionH relativeFrom="column">
                  <wp:posOffset>3623945</wp:posOffset>
                </wp:positionH>
                <wp:positionV relativeFrom="paragraph">
                  <wp:posOffset>103505</wp:posOffset>
                </wp:positionV>
                <wp:extent cx="1862455" cy="295275"/>
                <wp:effectExtent l="0" t="0" r="42545" b="66675"/>
                <wp:wrapNone/>
                <wp:docPr id="1495" name="AutoShape 160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47823" w:rsidP="00522269" w14:textId="77777777">
                            <w:pPr>
                              <w:jc w:val="center"/>
                              <w:rPr>
                                <w:b/>
                              </w:rPr>
                            </w:pPr>
                            <w:r w:rsidRPr="00C47823">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03" o:spid="_x0000_s1106" style="width:146.65pt;height:23.25pt;margin-top:8.15pt;margin-left:285.35pt;mso-height-percent:0;mso-height-relative:page;mso-width-percent:0;mso-width-relative:page;mso-wrap-distance-bottom:0;mso-wrap-distance-left:9pt;mso-wrap-distance-right:9pt;mso-wrap-distance-top:0;mso-wrap-style:square;position:absolute;visibility:visible;v-text-anchor:middle;z-index:-251378688" arcsize="10923f" fillcolor="#c0dcc0" strokecolor="#666" strokeweight="1pt">
                <v:fill color2="#999" focus="100%" type="gradient"/>
                <v:shadow on="t" color="#498349" opacity="0.5" offset="1pt"/>
                <v:textbox inset="0,0,0,0">
                  <w:txbxContent>
                    <w:p w:rsidR="00D3704D" w:rsidRPr="00C47823" w:rsidP="00522269" w14:paraId="01AE300D" w14:textId="77777777">
                      <w:pPr>
                        <w:jc w:val="center"/>
                        <w:rPr>
                          <w:b/>
                        </w:rPr>
                      </w:pPr>
                      <w:r w:rsidRPr="00C47823">
                        <w:rPr>
                          <w:b/>
                        </w:rPr>
                        <w:t>Save and Continue</w:t>
                      </w:r>
                    </w:p>
                  </w:txbxContent>
                </v:textbox>
              </v:roundrect>
            </w:pict>
          </mc:Fallback>
        </mc:AlternateContent>
      </w:r>
      <w:r>
        <w:rPr>
          <w:noProof/>
        </w:rPr>
        <mc:AlternateContent>
          <mc:Choice Requires="wps">
            <w:drawing>
              <wp:anchor distT="0" distB="0" distL="114300" distR="114300" simplePos="0" relativeHeight="251934720" behindDoc="1" locked="0" layoutInCell="1" allowOverlap="1">
                <wp:simplePos x="0" y="0"/>
                <wp:positionH relativeFrom="column">
                  <wp:posOffset>407670</wp:posOffset>
                </wp:positionH>
                <wp:positionV relativeFrom="paragraph">
                  <wp:posOffset>103505</wp:posOffset>
                </wp:positionV>
                <wp:extent cx="1862455" cy="295275"/>
                <wp:effectExtent l="0" t="0" r="42545" b="66675"/>
                <wp:wrapNone/>
                <wp:docPr id="1494" name="AutoShape 160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47823" w:rsidP="00522269" w14:textId="77777777">
                            <w:pPr>
                              <w:jc w:val="center"/>
                              <w:rPr>
                                <w:b/>
                              </w:rPr>
                            </w:pPr>
                            <w:r w:rsidRPr="00C47823">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02" o:spid="_x0000_s1107" style="width:146.65pt;height:23.25pt;margin-top:8.15pt;margin-left:32.1pt;mso-height-percent:0;mso-height-relative:page;mso-width-percent:0;mso-width-relative:page;mso-wrap-distance-bottom:0;mso-wrap-distance-left:9pt;mso-wrap-distance-right:9pt;mso-wrap-distance-top:0;mso-wrap-style:square;position:absolute;visibility:visible;v-text-anchor:middle;z-index:-251380736" arcsize="10923f" fillcolor="#c0dcc0" strokecolor="#666" strokeweight="1pt">
                <v:fill color2="#999" focus="100%" type="gradient"/>
                <v:shadow on="t" color="#498349" opacity="0.5" offset="1pt"/>
                <v:textbox inset="0,0,0,0">
                  <w:txbxContent>
                    <w:p w:rsidR="00D3704D" w:rsidRPr="00C47823" w:rsidP="00522269" w14:paraId="01AE300E" w14:textId="77777777">
                      <w:pPr>
                        <w:jc w:val="center"/>
                        <w:rPr>
                          <w:b/>
                        </w:rPr>
                      </w:pPr>
                      <w:r w:rsidRPr="00C47823">
                        <w:rPr>
                          <w:b/>
                        </w:rPr>
                        <w:t>Save and Go Back</w:t>
                      </w:r>
                    </w:p>
                  </w:txbxContent>
                </v:textbox>
              </v:roundrect>
            </w:pict>
          </mc:Fallback>
        </mc:AlternateContent>
      </w:r>
    </w:p>
    <w:p w:rsidR="009C757D" w:rsidRPr="00522269" w:rsidP="009C757D" w14:paraId="01AE1233" w14:textId="77777777">
      <w:pPr>
        <w:pStyle w:val="NoSpacing"/>
        <w:rPr>
          <w:b/>
        </w:rPr>
      </w:pPr>
    </w:p>
    <w:p w:rsidR="009C757D" w:rsidP="00BA34AF" w14:paraId="01AE1234" w14:textId="77777777">
      <w:pPr>
        <w:rPr>
          <w:color w:val="365F91" w:themeColor="accent1" w:themeShade="BF"/>
          <w:sz w:val="28"/>
          <w:szCs w:val="28"/>
        </w:rPr>
      </w:pPr>
      <w:r>
        <w:br w:type="page"/>
      </w:r>
    </w:p>
    <w:p w:rsidR="003007BA" w:rsidP="00BA34AF" w14:paraId="01AE1235" w14:textId="77777777">
      <w:pPr>
        <w:pStyle w:val="Heading2"/>
      </w:pPr>
      <w:bookmarkStart w:id="198" w:name="_Toc323631489"/>
      <w:bookmarkStart w:id="199" w:name="_Toc323895406"/>
      <w:bookmarkStart w:id="200" w:name="_Toc323822124"/>
      <w:bookmarkStart w:id="201" w:name="_Toc331598733"/>
      <w:bookmarkStart w:id="202" w:name="_Toc331599017"/>
      <w:bookmarkStart w:id="203" w:name="_Toc353375122"/>
      <w:bookmarkStart w:id="204" w:name="_Toc356227841"/>
      <w:bookmarkStart w:id="205" w:name="_Toc166662638"/>
      <w:r w:rsidRPr="00762A14">
        <w:rPr>
          <w:highlight w:val="yellow"/>
        </w:rPr>
        <w:t>1122 – Sensitive Information Guidance</w:t>
      </w:r>
      <w:bookmarkEnd w:id="198"/>
      <w:bookmarkEnd w:id="199"/>
      <w:bookmarkEnd w:id="200"/>
      <w:bookmarkEnd w:id="201"/>
      <w:bookmarkEnd w:id="202"/>
      <w:bookmarkEnd w:id="203"/>
      <w:bookmarkEnd w:id="204"/>
      <w:r w:rsidRPr="006F7C9F" w:rsidR="00762A14">
        <w:rPr>
          <w:highlight w:val="yellow"/>
        </w:rPr>
        <w:t xml:space="preserve"> (50/58)</w:t>
      </w:r>
      <w:r w:rsidRPr="006F7C9F" w:rsidR="00A10633">
        <w:rPr>
          <w:highlight w:val="yellow"/>
        </w:rPr>
        <w:t xml:space="preserve"> </w:t>
      </w:r>
      <w:r w:rsidRPr="00762A14" w:rsidR="00A10633">
        <w:rPr>
          <w:rFonts w:ascii="Wingdings" w:eastAsia="Wingdings" w:hAnsi="Wingdings" w:cs="Wingdings"/>
          <w:highlight w:val="yellow"/>
        </w:rPr>
        <w:sym w:font="Wingdings" w:char="F0FE"/>
      </w:r>
      <w:bookmarkEnd w:id="205"/>
    </w:p>
    <w:p w:rsidR="00DB327B" w:rsidRPr="00C444EB" w:rsidP="00BA34AF" w14:paraId="01AE1236" w14:textId="77777777">
      <w:r w:rsidRPr="00DB327B">
        <w:rPr>
          <w:highlight w:val="yellow"/>
        </w:rPr>
        <w:t>No change from part 5</w:t>
      </w:r>
      <w:r w:rsidR="00D16CA3">
        <w:rPr>
          <w:highlight w:val="yellow"/>
        </w:rPr>
        <w:t>8</w:t>
      </w:r>
      <w:r w:rsidRPr="00DB327B">
        <w:rPr>
          <w:highlight w:val="yellow"/>
        </w:rPr>
        <w:t xml:space="preserve"> version</w:t>
      </w:r>
      <w:r>
        <w:t xml:space="preserve"> </w:t>
      </w:r>
    </w:p>
    <w:p w:rsidR="009C757D" w:rsidP="009C757D" w14:paraId="01AE1237" w14:textId="1A2B4734">
      <w:pPr>
        <w:pStyle w:val="NoSpacing"/>
        <w:rPr>
          <w:b/>
          <w:i/>
        </w:rPr>
      </w:pPr>
      <w:r>
        <w:rPr>
          <w:b/>
          <w:i/>
          <w:noProof/>
        </w:rPr>
        <mc:AlternateContent>
          <mc:Choice Requires="wps">
            <w:drawing>
              <wp:anchor distT="0" distB="0" distL="114300" distR="114300" simplePos="0" relativeHeight="251938816" behindDoc="0" locked="0" layoutInCell="1" allowOverlap="1">
                <wp:simplePos x="0" y="0"/>
                <wp:positionH relativeFrom="column">
                  <wp:posOffset>-61595</wp:posOffset>
                </wp:positionH>
                <wp:positionV relativeFrom="paragraph">
                  <wp:posOffset>132080</wp:posOffset>
                </wp:positionV>
                <wp:extent cx="6005195" cy="6991350"/>
                <wp:effectExtent l="0" t="0" r="14605" b="19050"/>
                <wp:wrapNone/>
                <wp:docPr id="1493" name="Rectangle 105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05195" cy="69913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59" o:spid="_x0000_s1108" style="width:472.85pt;height:550.5pt;margin-top:10.4pt;margin-left:-4.85pt;mso-height-percent:0;mso-height-relative:page;mso-width-percent:0;mso-width-relative:page;mso-wrap-distance-bottom:0;mso-wrap-distance-left:9pt;mso-wrap-distance-right:9pt;mso-wrap-distance-top:0;mso-wrap-style:square;position:absolute;visibility:visible;v-text-anchor:top;z-index:251939840" filled="f"/>
            </w:pict>
          </mc:Fallback>
        </mc:AlternateContent>
      </w:r>
    </w:p>
    <w:p w:rsidR="009C757D" w:rsidRPr="00365FE0" w:rsidP="009C757D" w14:paraId="01AE1238" w14:textId="77777777">
      <w:pPr>
        <w:pStyle w:val="NoSpacing"/>
        <w:rPr>
          <w:b/>
        </w:rPr>
      </w:pPr>
      <w:r>
        <w:rPr>
          <w:b/>
        </w:rPr>
        <w:t>Keep the following guidance in mind throughout the remainder of the environmental review process:</w:t>
      </w:r>
    </w:p>
    <w:p w:rsidR="009C757D" w:rsidP="00522269" w14:paraId="01AE1239" w14:textId="77777777">
      <w:pPr>
        <w:pStyle w:val="NoSpacing"/>
      </w:pPr>
    </w:p>
    <w:p w:rsidR="009C757D" w:rsidRPr="00365FE0" w:rsidP="009C757D" w14:paraId="01AE123A" w14:textId="77777777">
      <w:pPr>
        <w:pStyle w:val="NoSpacing"/>
      </w:pPr>
      <w:r w:rsidRPr="00365FE0">
        <w:t>Disclose neither the street address of a shelter nor the services provided by the facility in cases where HUD regulations require a confidentiality provision or where the operator of the domestic violence facility proposed for HUD assistance requests to refrain from public disclosure of such information.</w:t>
      </w:r>
    </w:p>
    <w:p w:rsidR="009C757D" w:rsidP="00BA34AF" w14:paraId="01AE123B" w14:textId="77777777"/>
    <w:p w:rsidR="009C757D" w:rsidP="00BA34AF" w14:paraId="01AE123C" w14:textId="77777777">
      <w:r>
        <w:t>The environmental review record and all notices may refer to a “public facility” but need not specify the exact nature of the project. The project description should use the name of the HUD program (for example, Supportive Housing Program Grant, or EDI-Special Purpose Grant) providing the assistance in lieu of the name of the shelter or services that it provides. The project description should use the generic terms (if applicable) such as building improvements and services, or construction. The land use should use applicable generic terms (i.e., public, mixed, office, or residential use). These limits on information disclosure would meet the spirit of the public notification requirements without endangering prospective clients and beneficiaries. If interagency consultation is required, such as in historic preservation, special arrangement for confidentiality should be made between the Responsible Entity and the State/Tribal Historic Preservation Office to accommodate the operator's request in a flexible way.</w:t>
      </w:r>
    </w:p>
    <w:p w:rsidR="009C757D" w:rsidP="00BA34AF" w14:paraId="01AE123D" w14:textId="77777777"/>
    <w:p w:rsidR="009C757D" w:rsidP="00BA34AF" w14:paraId="01AE123E" w14:textId="77777777">
      <w:r>
        <w:t>When address is requested (</w:t>
      </w:r>
      <w:r w:rsidRPr="00654266">
        <w:rPr>
          <w:b/>
        </w:rPr>
        <w:t>as in the screen immediately following this one</w:t>
      </w:r>
      <w:r>
        <w:t xml:space="preserve">), provide an alternative address, such as the address of your city hall or nonprofit in lieu of the exact location of the project. If someone needs the precise address of a HUD-funded project </w:t>
      </w:r>
      <w:r>
        <w:t>in order to</w:t>
      </w:r>
      <w:r>
        <w:t xml:space="preserve"> respond to the environmental notice, the person may visit the environmental review office to review it.</w:t>
      </w:r>
    </w:p>
    <w:p w:rsidR="009C757D" w:rsidP="00BA34AF" w14:paraId="01AE123F" w14:textId="77777777"/>
    <w:p w:rsidR="009C757D" w:rsidRPr="00365FE0" w:rsidP="00BA34AF" w14:paraId="01AE1240" w14:textId="77777777">
      <w:r w:rsidRPr="00365FE0">
        <w:t xml:space="preserve">To maintain a degree of privacy does not mean a diminution of the environmental review responsibility. The same level of technical analysis and performance of environmental review requirements must be achieved in compliance with HUD environmental regulations. </w:t>
      </w:r>
    </w:p>
    <w:p w:rsidR="009C757D" w:rsidP="009C757D" w14:paraId="01AE1241" w14:textId="77777777">
      <w:pPr>
        <w:pStyle w:val="NoSpacing"/>
        <w:rPr>
          <w:b/>
        </w:rPr>
      </w:pPr>
    </w:p>
    <w:p w:rsidR="009C757D" w:rsidRPr="00522269" w:rsidP="00BA34AF" w14:paraId="01AE1242" w14:textId="77777777">
      <w:pPr>
        <w:rPr>
          <w:b/>
        </w:rPr>
      </w:pPr>
      <w:bookmarkStart w:id="206" w:name="_Toc353375123"/>
      <w:r w:rsidRPr="00522269">
        <w:rPr>
          <w:b/>
        </w:rPr>
        <w:t>Confidentiality Plan:</w:t>
      </w:r>
      <w:bookmarkEnd w:id="206"/>
    </w:p>
    <w:p w:rsidR="009C757D" w:rsidP="009C757D" w14:paraId="01AE1244" w14:textId="77777777">
      <w:pPr>
        <w:pStyle w:val="NoSpacing"/>
      </w:pPr>
      <w:r>
        <w:t xml:space="preserve">Explain why the project use is sensitive and how you will protect its sensitive nature throughout the environmental review. Note that all information </w:t>
      </w:r>
      <w:r>
        <w:t>entered into</w:t>
      </w:r>
      <w:r>
        <w:t xml:space="preserve"> </w:t>
      </w:r>
      <w:r>
        <w:rPr>
          <w:i/>
        </w:rPr>
        <w:t>this box only</w:t>
      </w:r>
      <w:r>
        <w:t xml:space="preserve"> will be kept confidential and not released as part of the environmental review record: </w:t>
      </w:r>
    </w:p>
    <w:p w:rsidR="009C757D" w:rsidP="009C757D" w14:paraId="01AE1245" w14:textId="0437A659">
      <w:pPr>
        <w:pStyle w:val="NoSpacing"/>
      </w:pPr>
      <w:r>
        <w:rPr>
          <w:noProof/>
        </w:rPr>
        <mc:AlternateContent>
          <mc:Choice Requires="wps">
            <w:drawing>
              <wp:anchor distT="0" distB="0" distL="114300" distR="114300" simplePos="0" relativeHeight="251940864" behindDoc="0" locked="0" layoutInCell="1" allowOverlap="1">
                <wp:simplePos x="0" y="0"/>
                <wp:positionH relativeFrom="column">
                  <wp:posOffset>17145</wp:posOffset>
                </wp:positionH>
                <wp:positionV relativeFrom="paragraph">
                  <wp:posOffset>55880</wp:posOffset>
                </wp:positionV>
                <wp:extent cx="5862955" cy="554990"/>
                <wp:effectExtent l="0" t="0" r="23495" b="16510"/>
                <wp:wrapNone/>
                <wp:docPr id="1492" name="Text Box 10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62955" cy="55499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Long Narrative box for user input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60" o:spid="_x0000_s1109" type="#_x0000_t202" style="width:461.65pt;height:43.7pt;margin-top:4.4pt;margin-left:1.35pt;mso-height-percent:0;mso-height-relative:page;mso-width-percent:0;mso-width-relative:page;mso-wrap-distance-bottom:0;mso-wrap-distance-left:9pt;mso-wrap-distance-right:9pt;mso-wrap-distance-top:0;mso-wrap-style:square;position:absolute;visibility:visible;v-text-anchor:top;z-index:251941888">
                <v:textbox>
                  <w:txbxContent>
                    <w:p w:rsidR="00D3704D" w:rsidP="00BA34AF" w14:paraId="01AE300F" w14:textId="77777777">
                      <w:pPr>
                        <w:pStyle w:val="BusinessRules"/>
                      </w:pPr>
                      <w:r>
                        <w:t>Long Narrative box for user input</w:t>
                      </w:r>
                    </w:p>
                  </w:txbxContent>
                </v:textbox>
              </v:shape>
            </w:pict>
          </mc:Fallback>
        </mc:AlternateContent>
      </w:r>
    </w:p>
    <w:p w:rsidR="009C757D" w:rsidP="009C757D" w14:paraId="01AE1246" w14:textId="77777777">
      <w:pPr>
        <w:pStyle w:val="NoSpacing"/>
      </w:pPr>
    </w:p>
    <w:p w:rsidR="009C757D" w:rsidP="009C757D" w14:paraId="01AE1247" w14:textId="77777777">
      <w:pPr>
        <w:pStyle w:val="NoSpacing"/>
      </w:pPr>
    </w:p>
    <w:p w:rsidR="009C757D" w:rsidP="009C757D" w14:paraId="01AE1248" w14:textId="77777777">
      <w:pPr>
        <w:pStyle w:val="NoSpacing"/>
      </w:pPr>
    </w:p>
    <w:p w:rsidR="009C757D" w:rsidP="009C757D" w14:paraId="01AE1249" w14:textId="77777777">
      <w:pPr>
        <w:pStyle w:val="NoSpacing"/>
      </w:pPr>
      <w:r>
        <w:rPr>
          <w:color w:val="FF0000"/>
          <w:spacing w:val="1"/>
        </w:rPr>
        <w:t xml:space="preserve">From this point on, </w:t>
      </w:r>
      <w:r w:rsidRPr="00393D36">
        <w:rPr>
          <w:color w:val="FF0000"/>
          <w:spacing w:val="1"/>
        </w:rPr>
        <w:t xml:space="preserve">do not enter any sensitive information into </w:t>
      </w:r>
      <w:r>
        <w:rPr>
          <w:color w:val="FF0000"/>
          <w:spacing w:val="1"/>
        </w:rPr>
        <w:t xml:space="preserve">HEROS unless specifically instructed to do so. The text and documents </w:t>
      </w:r>
      <w:r>
        <w:rPr>
          <w:color w:val="FF0000"/>
          <w:spacing w:val="1"/>
        </w:rPr>
        <w:t>entered into</w:t>
      </w:r>
      <w:r>
        <w:rPr>
          <w:color w:val="FF0000"/>
          <w:spacing w:val="1"/>
        </w:rPr>
        <w:t xml:space="preserve"> HEROS will become</w:t>
      </w:r>
      <w:r w:rsidRPr="00393D36">
        <w:rPr>
          <w:color w:val="FF0000"/>
          <w:spacing w:val="1"/>
        </w:rPr>
        <w:t xml:space="preserve"> the project</w:t>
      </w:r>
      <w:r>
        <w:rPr>
          <w:color w:val="FF0000"/>
          <w:spacing w:val="1"/>
        </w:rPr>
        <w:t>’</w:t>
      </w:r>
      <w:r w:rsidRPr="00393D36">
        <w:rPr>
          <w:color w:val="FF0000"/>
          <w:spacing w:val="1"/>
        </w:rPr>
        <w:t>s environmental review record and will be posted on the HUD website.</w:t>
      </w:r>
    </w:p>
    <w:p w:rsidR="009C757D" w:rsidP="00BA34AF" w14:paraId="01AE124A" w14:textId="5DCFDAAB">
      <w:pPr>
        <w:pStyle w:val="BusinessRules"/>
      </w:pPr>
      <w:r>
        <w:rPr>
          <w:noProof/>
        </w:rPr>
        <mc:AlternateContent>
          <mc:Choice Requires="wps">
            <w:drawing>
              <wp:anchor distT="0" distB="0" distL="114300" distR="114300" simplePos="0" relativeHeight="251944960" behindDoc="1" locked="0" layoutInCell="1" allowOverlap="1">
                <wp:simplePos x="0" y="0"/>
                <wp:positionH relativeFrom="column">
                  <wp:posOffset>3645535</wp:posOffset>
                </wp:positionH>
                <wp:positionV relativeFrom="paragraph">
                  <wp:posOffset>107315</wp:posOffset>
                </wp:positionV>
                <wp:extent cx="1862455" cy="295275"/>
                <wp:effectExtent l="0" t="0" r="42545" b="66675"/>
                <wp:wrapNone/>
                <wp:docPr id="1491" name="AutoShape 160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47823" w:rsidP="00522269" w14:textId="77777777">
                            <w:pPr>
                              <w:jc w:val="center"/>
                              <w:rPr>
                                <w:b/>
                              </w:rPr>
                            </w:pPr>
                            <w:r w:rsidRPr="00C47823">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01" o:spid="_x0000_s1110" style="width:146.65pt;height:23.25pt;margin-top:8.45pt;margin-left:287.05pt;mso-height-percent:0;mso-height-relative:page;mso-width-percent:0;mso-width-relative:page;mso-wrap-distance-bottom:0;mso-wrap-distance-left:9pt;mso-wrap-distance-right:9pt;mso-wrap-distance-top:0;mso-wrap-style:square;position:absolute;visibility:visible;v-text-anchor:middle;z-index:-251370496" arcsize="10923f" fillcolor="#c0dcc0" strokecolor="#666" strokeweight="1pt">
                <v:fill color2="#999" focus="100%" type="gradient"/>
                <v:shadow on="t" color="#498349" opacity="0.5" offset="1pt"/>
                <v:textbox inset="0,0,0,0">
                  <w:txbxContent>
                    <w:p w:rsidR="00D3704D" w:rsidRPr="00C47823" w:rsidP="00522269" w14:paraId="01AE3010" w14:textId="77777777">
                      <w:pPr>
                        <w:jc w:val="center"/>
                        <w:rPr>
                          <w:b/>
                        </w:rPr>
                      </w:pPr>
                      <w:r w:rsidRPr="00C47823">
                        <w:rPr>
                          <w:b/>
                        </w:rPr>
                        <w:t>Save and Continue</w:t>
                      </w:r>
                    </w:p>
                  </w:txbxContent>
                </v:textbox>
              </v:roundrect>
            </w:pict>
          </mc:Fallback>
        </mc:AlternateContent>
      </w:r>
      <w:r>
        <w:rPr>
          <w:noProof/>
        </w:rPr>
        <mc:AlternateContent>
          <mc:Choice Requires="wps">
            <w:drawing>
              <wp:anchor distT="0" distB="0" distL="114300" distR="114300" simplePos="0" relativeHeight="251942912" behindDoc="1" locked="0" layoutInCell="1" allowOverlap="1">
                <wp:simplePos x="0" y="0"/>
                <wp:positionH relativeFrom="column">
                  <wp:posOffset>429260</wp:posOffset>
                </wp:positionH>
                <wp:positionV relativeFrom="paragraph">
                  <wp:posOffset>107315</wp:posOffset>
                </wp:positionV>
                <wp:extent cx="1862455" cy="295275"/>
                <wp:effectExtent l="0" t="0" r="42545" b="66675"/>
                <wp:wrapNone/>
                <wp:docPr id="1490" name="AutoShape 16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47823" w:rsidP="00522269" w14:textId="77777777">
                            <w:pPr>
                              <w:jc w:val="center"/>
                              <w:rPr>
                                <w:b/>
                              </w:rPr>
                            </w:pPr>
                            <w:r w:rsidRPr="00C47823">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111" style="width:146.65pt;height:23.25pt;margin-top:8.45pt;margin-left:33.8pt;mso-height-percent:0;mso-height-relative:page;mso-width-percent:0;mso-width-relative:page;mso-wrap-distance-bottom:0;mso-wrap-distance-left:9pt;mso-wrap-distance-right:9pt;mso-wrap-distance-top:0;mso-wrap-style:square;position:absolute;visibility:visible;v-text-anchor:middle;z-index:-251372544" arcsize="10923f" fillcolor="#c0dcc0" strokecolor="#666" strokeweight="1pt">
                <v:fill color2="#999" focus="100%" type="gradient"/>
                <v:shadow on="t" color="#498349" opacity="0.5" offset="1pt"/>
                <v:textbox inset="0,0,0,0">
                  <w:txbxContent>
                    <w:p w:rsidR="00D3704D" w:rsidRPr="00C47823" w:rsidP="00522269" w14:paraId="01AE3011" w14:textId="77777777">
                      <w:pPr>
                        <w:jc w:val="center"/>
                        <w:rPr>
                          <w:b/>
                        </w:rPr>
                      </w:pPr>
                      <w:r w:rsidRPr="00C47823">
                        <w:rPr>
                          <w:b/>
                        </w:rPr>
                        <w:t>Save and Go Back</w:t>
                      </w:r>
                    </w:p>
                  </w:txbxContent>
                </v:textbox>
              </v:roundrect>
            </w:pict>
          </mc:Fallback>
        </mc:AlternateContent>
      </w:r>
    </w:p>
    <w:p w:rsidR="009C757D" w:rsidP="00BA34AF" w14:paraId="01AE124B" w14:textId="77777777">
      <w:pPr>
        <w:pStyle w:val="BusinessRules"/>
      </w:pPr>
    </w:p>
    <w:p w:rsidR="009C757D" w:rsidP="00BA34AF" w14:paraId="01AE124C" w14:textId="77777777">
      <w:pPr>
        <w:pStyle w:val="BusinessRules"/>
      </w:pPr>
    </w:p>
    <w:p w:rsidR="009C757D" w:rsidRPr="00AC1748" w:rsidP="00BA34AF" w14:paraId="01AE124D" w14:textId="1DEEBEA5">
      <w:pPr>
        <w:pStyle w:val="BusinessRules"/>
        <w:rPr>
          <w:u w:val="single"/>
        </w:rPr>
      </w:pPr>
      <w:r w:rsidRPr="00AC1748">
        <w:rPr>
          <w:u w:val="single"/>
        </w:rPr>
        <w:t>Business Rules:</w:t>
      </w:r>
      <w:r w:rsidRPr="00AC1748">
        <w:rPr>
          <w:u w:val="single"/>
        </w:rPr>
        <w:t xml:space="preserve"> </w:t>
      </w:r>
    </w:p>
    <w:p w:rsidR="009C757D" w:rsidRPr="00522269" w:rsidP="00BA34AF" w14:paraId="01AE124E" w14:textId="48707104">
      <w:pPr>
        <w:pStyle w:val="BusinessRules"/>
      </w:pPr>
      <w:r>
        <w:t xml:space="preserve">After user clicks [Save and Continue] he will be sent to </w:t>
      </w:r>
      <w:r w:rsidRPr="00C25835">
        <w:rPr>
          <w:b/>
        </w:rPr>
        <w:t xml:space="preserve">1125 – Project Summary </w:t>
      </w:r>
      <w:r w:rsidR="00FB0126">
        <w:rPr>
          <w:b/>
        </w:rPr>
        <w:t>(50/58)</w:t>
      </w:r>
      <w:r w:rsidR="00522269">
        <w:t>.</w:t>
      </w:r>
    </w:p>
    <w:p w:rsidR="00522269" w:rsidP="00BA34AF" w14:paraId="1CAC8371" w14:textId="77777777">
      <w:pPr>
        <w:pStyle w:val="BusinessRules"/>
      </w:pPr>
      <w:r w:rsidRPr="005F08E3">
        <w:t>[Save and Go Back] should return to</w:t>
      </w:r>
      <w:r>
        <w:rPr>
          <w:b/>
        </w:rPr>
        <w:t xml:space="preserve"> 1120 – Sensitive Information</w:t>
      </w:r>
      <w:r>
        <w:t>.</w:t>
      </w:r>
    </w:p>
    <w:p w:rsidR="009C757D" w:rsidP="00BA34AF" w14:paraId="01AE124F" w14:textId="213B497D">
      <w:pPr>
        <w:pStyle w:val="BusinessRules"/>
        <w:rPr>
          <w:rFonts w:asciiTheme="majorHAnsi" w:hAnsiTheme="majorHAnsi"/>
          <w:b/>
          <w:bCs/>
          <w:iCs/>
          <w:color w:val="365F91" w:themeColor="accent1" w:themeShade="BF"/>
          <w:sz w:val="28"/>
          <w:szCs w:val="28"/>
        </w:rPr>
      </w:pPr>
      <w:r>
        <w:br w:type="page"/>
      </w:r>
    </w:p>
    <w:p w:rsidR="003007BA" w:rsidRPr="00C444EB" w:rsidP="00522269" w14:paraId="01AE1250" w14:textId="77777777">
      <w:pPr>
        <w:pStyle w:val="Heading2"/>
        <w:spacing w:after="120"/>
      </w:pPr>
      <w:bookmarkStart w:id="207" w:name="_Toc323631490"/>
      <w:bookmarkStart w:id="208" w:name="_Toc323895407"/>
      <w:bookmarkStart w:id="209" w:name="_Toc323822125"/>
      <w:bookmarkStart w:id="210" w:name="_Toc331598734"/>
      <w:bookmarkStart w:id="211" w:name="_Toc331599018"/>
      <w:bookmarkStart w:id="212" w:name="_Toc353375125"/>
      <w:bookmarkStart w:id="213" w:name="_Toc356227842"/>
      <w:bookmarkStart w:id="214" w:name="_Toc166662639"/>
      <w:r w:rsidRPr="00C444EB">
        <w:rPr>
          <w:highlight w:val="cyan"/>
        </w:rPr>
        <w:t>1125 - Project Summary</w:t>
      </w:r>
      <w:r w:rsidR="00DB327B">
        <w:rPr>
          <w:highlight w:val="cyan"/>
        </w:rPr>
        <w:t xml:space="preserve"> </w:t>
      </w:r>
      <w:r w:rsidR="00DB327B">
        <w:rPr>
          <w:highlight w:val="cyan"/>
        </w:rPr>
        <w:t>(50/58</w:t>
      </w:r>
      <w:r w:rsidR="00DB327B">
        <w:rPr>
          <w:highlight w:val="cyan"/>
        </w:rPr>
        <w:t>)</w:t>
      </w:r>
      <w:r w:rsidRPr="00C444EB">
        <w:rPr>
          <w:highlight w:val="cyan"/>
        </w:rPr>
        <w:t xml:space="preserve"> </w:t>
      </w:r>
      <w:bookmarkEnd w:id="207"/>
      <w:bookmarkEnd w:id="208"/>
      <w:bookmarkEnd w:id="209"/>
      <w:bookmarkEnd w:id="210"/>
      <w:bookmarkEnd w:id="211"/>
      <w:bookmarkEnd w:id="212"/>
      <w:bookmarkEnd w:id="213"/>
      <w:r w:rsidR="00E9796F">
        <w:t xml:space="preserve"> </w:t>
      </w:r>
      <w:r w:rsidR="00E9796F">
        <w:rPr>
          <w:rFonts w:ascii="Wingdings" w:eastAsia="Wingdings" w:hAnsi="Wingdings" w:cs="Wingdings"/>
          <w:highlight w:val="cyan"/>
        </w:rPr>
        <w:sym w:font="Wingdings" w:char="F0FE"/>
      </w:r>
      <w:bookmarkEnd w:id="214"/>
    </w:p>
    <w:p w:rsidR="00985BA2" w:rsidRPr="00C444EB" w:rsidP="00BA34AF" w14:paraId="01AE1251" w14:textId="7667859E">
      <w:pPr>
        <w:pStyle w:val="BusinessRules"/>
      </w:pPr>
      <w:bookmarkStart w:id="215" w:name="_Toc353375126"/>
      <w:r w:rsidRPr="00AC1748">
        <w:rPr>
          <w:u w:val="single"/>
        </w:rPr>
        <w:t>Business Rules</w:t>
      </w:r>
      <w:r w:rsidRPr="00C444EB" w:rsidR="00944961">
        <w:t>:</w:t>
      </w:r>
      <w:bookmarkEnd w:id="215"/>
    </w:p>
    <w:p w:rsidR="0028543C" w:rsidRPr="00C444EB" w:rsidP="00522269" w14:paraId="01AE1253" w14:textId="761C7D94">
      <w:pPr>
        <w:pStyle w:val="BusinessRules"/>
        <w:spacing w:after="60"/>
      </w:pPr>
      <w:r w:rsidRPr="00C444EB">
        <w:t>The project location information needs t</w:t>
      </w:r>
      <w:r w:rsidR="00522269">
        <w:t xml:space="preserve">o be validated for geo-coding. </w:t>
      </w:r>
      <w:r w:rsidRPr="00C444EB">
        <w:t xml:space="preserve">This will be achieved by clicking the [Validate] button next to the Project </w:t>
      </w:r>
      <w:r w:rsidR="00F65492">
        <w:t>Location after entry.</w:t>
      </w:r>
    </w:p>
    <w:p w:rsidR="006E457E" w:rsidRPr="00C444EB" w:rsidP="00522269" w14:paraId="01AE1255" w14:textId="692D99A6">
      <w:pPr>
        <w:pStyle w:val="BusinessRules"/>
        <w:spacing w:after="60"/>
      </w:pPr>
      <w:r w:rsidRPr="00C444EB">
        <w:t>If the user selects any activity other than “</w:t>
      </w:r>
      <w:r w:rsidR="00DC03FE">
        <w:t>S</w:t>
      </w:r>
      <w:r w:rsidRPr="00C444EB">
        <w:t xml:space="preserve">oft </w:t>
      </w:r>
      <w:r w:rsidR="00DC03FE">
        <w:t>C</w:t>
      </w:r>
      <w:r w:rsidRPr="00C444EB">
        <w:t xml:space="preserve">osts,” the </w:t>
      </w:r>
      <w:r w:rsidRPr="00C444EB" w:rsidR="0016607B">
        <w:t xml:space="preserve">last </w:t>
      </w:r>
      <w:r w:rsidRPr="00C444EB">
        <w:t>two</w:t>
      </w:r>
      <w:r w:rsidR="00F65492">
        <w:t xml:space="preserve"> questions should be displayed.</w:t>
      </w:r>
    </w:p>
    <w:p w:rsidR="006E457E" w:rsidP="00522269" w14:paraId="01AE1256" w14:textId="7924B917">
      <w:pPr>
        <w:pStyle w:val="BusinessRules"/>
        <w:spacing w:after="60"/>
      </w:pPr>
      <w:r w:rsidRPr="00C444EB">
        <w:t>If the user selects “</w:t>
      </w:r>
      <w:r w:rsidR="00DC03FE">
        <w:t>S</w:t>
      </w:r>
      <w:r w:rsidRPr="00C444EB">
        <w:t xml:space="preserve">oft </w:t>
      </w:r>
      <w:r w:rsidR="00DC03FE">
        <w:t>C</w:t>
      </w:r>
      <w:r w:rsidRPr="00C444EB">
        <w:t xml:space="preserve">osts” only, NO further questions are displayed on the project summary screens, and the next </w:t>
      </w:r>
      <w:r w:rsidRPr="00C444EB">
        <w:t>screen</w:t>
      </w:r>
      <w:r w:rsidR="00FB0126">
        <w:t xml:space="preserve"> </w:t>
      </w:r>
      <w:r w:rsidRPr="00C444EB">
        <w:t xml:space="preserve"> (</w:t>
      </w:r>
      <w:r w:rsidRPr="00C444EB">
        <w:rPr>
          <w:b/>
        </w:rPr>
        <w:t>1311</w:t>
      </w:r>
      <w:r w:rsidR="00FB0126">
        <w:rPr>
          <w:b/>
        </w:rPr>
        <w:t xml:space="preserve"> – Level of Review (58) </w:t>
      </w:r>
      <w:r w:rsidRPr="00DC03FE" w:rsidR="00FB0126">
        <w:t>or</w:t>
      </w:r>
      <w:r w:rsidR="00986658">
        <w:rPr>
          <w:b/>
        </w:rPr>
        <w:t xml:space="preserve"> 1315</w:t>
      </w:r>
      <w:r w:rsidR="00BE33BD">
        <w:rPr>
          <w:b/>
        </w:rPr>
        <w:t xml:space="preserve"> </w:t>
      </w:r>
      <w:r w:rsidR="00FB0126">
        <w:rPr>
          <w:b/>
        </w:rPr>
        <w:t xml:space="preserve">– Level </w:t>
      </w:r>
      <w:r w:rsidR="005F34AC">
        <w:rPr>
          <w:b/>
        </w:rPr>
        <w:t xml:space="preserve">of </w:t>
      </w:r>
      <w:r w:rsidR="00FB0126">
        <w:rPr>
          <w:b/>
        </w:rPr>
        <w:t>Review (50)</w:t>
      </w:r>
      <w:r w:rsidRPr="00C444EB">
        <w:t>) will be displayed</w:t>
      </w:r>
      <w:r w:rsidRPr="00C444EB" w:rsidR="00A10733">
        <w:t xml:space="preserve"> when</w:t>
      </w:r>
      <w:r w:rsidRPr="00C444EB" w:rsidR="00A21D27">
        <w:t xml:space="preserve"> the</w:t>
      </w:r>
      <w:r w:rsidRPr="00C444EB" w:rsidR="00A10733">
        <w:t xml:space="preserve"> user selects [Save and Continue]</w:t>
      </w:r>
      <w:r w:rsidR="00F65492">
        <w:t>.</w:t>
      </w:r>
    </w:p>
    <w:p w:rsidR="006E457E" w:rsidP="00BA34AF" w14:paraId="01AE1258" w14:textId="3606C896">
      <w:pPr>
        <w:pStyle w:val="BusinessRules"/>
      </w:pPr>
      <w:r w:rsidRPr="00C444EB">
        <w:t>If the user selects “Soft Costs” as an activity in addition to any other activity</w:t>
      </w:r>
      <w:r w:rsidR="00522269">
        <w:t>,</w:t>
      </w:r>
      <w:r w:rsidRPr="00C444EB">
        <w:t xml:space="preserve"> a pop-up screen will be displayed with the “Notice of planning co</w:t>
      </w:r>
      <w:r w:rsidR="00F65492">
        <w:t>st availability” displayed.</w:t>
      </w:r>
    </w:p>
    <w:p w:rsidR="00BE33BD" w:rsidP="00BA34AF" w14:paraId="01AE1259" w14:textId="4D9BE194">
      <w:pPr>
        <w:pStyle w:val="BusinessRules"/>
      </w:pPr>
      <w:r>
        <w:rPr>
          <w:b/>
          <w:noProof/>
        </w:rPr>
        <mc:AlternateContent>
          <mc:Choice Requires="wps">
            <w:drawing>
              <wp:anchor distT="0" distB="0" distL="114300" distR="114300" simplePos="0" relativeHeight="252588032" behindDoc="1" locked="0" layoutInCell="1" allowOverlap="1">
                <wp:simplePos x="0" y="0"/>
                <wp:positionH relativeFrom="column">
                  <wp:posOffset>209550</wp:posOffset>
                </wp:positionH>
                <wp:positionV relativeFrom="paragraph">
                  <wp:posOffset>138431</wp:posOffset>
                </wp:positionV>
                <wp:extent cx="5715000" cy="1333500"/>
                <wp:effectExtent l="0" t="0" r="19050" b="19050"/>
                <wp:wrapNone/>
                <wp:docPr id="1489" name="Rectangle 10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15000" cy="1333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62" o:spid="_x0000_s1112" style="width:450pt;height:105pt;margin-top:10.9pt;margin-left:16.5pt;mso-height-percent:0;mso-height-relative:page;mso-width-percent:0;mso-width-relative:page;mso-wrap-distance-bottom:0;mso-wrap-distance-left:9pt;mso-wrap-distance-right:9pt;mso-wrap-distance-top:0;mso-wrap-style:square;position:absolute;visibility:visible;v-text-anchor:top;z-index:-250727424"/>
            </w:pict>
          </mc:Fallback>
        </mc:AlternateContent>
      </w:r>
    </w:p>
    <w:p w:rsidR="00BE33BD" w:rsidRPr="00C444EB" w:rsidP="004629F6" w14:paraId="01AE125A" w14:textId="3DDFCBD8">
      <w:pPr>
        <w:ind w:left="540"/>
      </w:pPr>
      <w:r w:rsidRPr="00AD1709">
        <w:rPr>
          <w:b/>
        </w:rPr>
        <w:t>Notice of planning cost availability</w:t>
      </w:r>
      <w:r w:rsidRPr="00C444EB">
        <w:t xml:space="preserve">: </w:t>
      </w:r>
    </w:p>
    <w:p w:rsidR="00BE33BD" w:rsidRPr="00C444EB" w:rsidP="00C47823" w14:paraId="01AE125B" w14:textId="77777777">
      <w:pPr>
        <w:pStyle w:val="NoSpacing"/>
        <w:ind w:left="720"/>
        <w:rPr>
          <w:b/>
        </w:rPr>
      </w:pPr>
    </w:p>
    <w:p w:rsidR="00BE33BD" w:rsidRPr="00C444EB" w:rsidP="004629F6" w14:paraId="01AE125C" w14:textId="36B1F7E1">
      <w:pPr>
        <w:ind w:left="540"/>
      </w:pPr>
      <w:r w:rsidRPr="00C444EB">
        <w:t xml:space="preserve">Note that </w:t>
      </w:r>
      <w:r>
        <w:t xml:space="preserve">planning costs can be received </w:t>
      </w:r>
      <w:r w:rsidRPr="00C444EB">
        <w:t xml:space="preserve">in advance </w:t>
      </w:r>
      <w:r w:rsidR="00530BFB">
        <w:t>of an environmental assessment.</w:t>
      </w:r>
    </w:p>
    <w:p w:rsidR="00BE33BD" w:rsidRPr="00C444EB" w:rsidP="004629F6" w14:paraId="01AE125D" w14:textId="77777777">
      <w:pPr>
        <w:ind w:left="540"/>
      </w:pPr>
      <w:r>
        <w:t>To expedite receipt of planning costs</w:t>
      </w:r>
      <w:r w:rsidRPr="00C444EB">
        <w:t>, complete a separate environmental review for any planning costs you wish to finance immediately. You may then complete a second environmental review for the remaining project costs.</w:t>
      </w:r>
    </w:p>
    <w:p w:rsidR="00BE33BD" w:rsidP="00BA34AF" w14:paraId="01AE125E" w14:textId="668BF0E2">
      <w:pPr>
        <w:pStyle w:val="BusinessRules"/>
      </w:pPr>
      <w:r>
        <w:rPr>
          <w:noProof/>
        </w:rPr>
        <mc:AlternateContent>
          <mc:Choice Requires="wps">
            <w:drawing>
              <wp:anchor distT="0" distB="0" distL="114300" distR="114300" simplePos="0" relativeHeight="252604416" behindDoc="1" locked="0" layoutInCell="1" allowOverlap="1">
                <wp:simplePos x="0" y="0"/>
                <wp:positionH relativeFrom="column">
                  <wp:posOffset>2630170</wp:posOffset>
                </wp:positionH>
                <wp:positionV relativeFrom="paragraph">
                  <wp:posOffset>8890</wp:posOffset>
                </wp:positionV>
                <wp:extent cx="655320" cy="207010"/>
                <wp:effectExtent l="0" t="0" r="30480" b="59690"/>
                <wp:wrapNone/>
                <wp:docPr id="1488" name="AutoShape 10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47823" w:rsidP="00522269" w14:textId="77777777">
                            <w:pPr>
                              <w:jc w:val="center"/>
                              <w:rPr>
                                <w:b/>
                              </w:rPr>
                            </w:pPr>
                            <w:r w:rsidRPr="00C47823">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063" o:spid="_x0000_s1113" style="width:51.6pt;height:16.3pt;margin-top:0.7pt;margin-left:207.1pt;mso-height-percent:0;mso-height-relative:page;mso-width-percent:0;mso-width-relative:page;mso-wrap-distance-bottom:0;mso-wrap-distance-left:9pt;mso-wrap-distance-right:9pt;mso-wrap-distance-top:0;mso-wrap-style:square;position:absolute;visibility:visible;v-text-anchor:middle;z-index:-250711040" arcsize="10923f" fillcolor="#c0dcc0" strokecolor="#666" strokeweight="1pt">
                <v:fill color2="#999" focus="100%" type="gradient"/>
                <v:shadow on="t" color="#498349" opacity="0.5" offset="1pt"/>
                <v:textbox inset="0,0,0,0">
                  <w:txbxContent>
                    <w:p w:rsidR="00D3704D" w:rsidRPr="00C47823" w:rsidP="00522269" w14:paraId="01AE3012" w14:textId="77777777">
                      <w:pPr>
                        <w:jc w:val="center"/>
                        <w:rPr>
                          <w:b/>
                        </w:rPr>
                      </w:pPr>
                      <w:r w:rsidRPr="00C47823">
                        <w:rPr>
                          <w:b/>
                        </w:rPr>
                        <w:t>OK</w:t>
                      </w:r>
                    </w:p>
                  </w:txbxContent>
                </v:textbox>
              </v:roundrect>
            </w:pict>
          </mc:Fallback>
        </mc:AlternateContent>
      </w:r>
    </w:p>
    <w:p w:rsidR="00BE33BD" w:rsidP="00BA34AF" w14:paraId="01AE125F" w14:textId="77777777">
      <w:pPr>
        <w:pStyle w:val="BusinessRules"/>
      </w:pPr>
    </w:p>
    <w:p w:rsidR="006E457E" w:rsidRPr="00C444EB" w:rsidP="00F51D14" w14:paraId="01AE1261" w14:textId="77777777">
      <w:pPr>
        <w:pStyle w:val="BusinessRules"/>
      </w:pPr>
      <w:bookmarkStart w:id="216" w:name="_Toc353375128"/>
      <w:r w:rsidRPr="00C444EB">
        <w:t>The selection of “Planned use of the affected property</w:t>
      </w:r>
      <w:r w:rsidRPr="00C444EB">
        <w:t>…</w:t>
      </w:r>
      <w:r w:rsidR="005E0838">
        <w:t>”</w:t>
      </w:r>
      <w:r w:rsidRPr="00C444EB">
        <w:t>should</w:t>
      </w:r>
      <w:r w:rsidRPr="00C444EB">
        <w:t xml:space="preserve"> allow for multiple items being selected.</w:t>
      </w:r>
      <w:bookmarkEnd w:id="216"/>
    </w:p>
    <w:p w:rsidR="006E457E" w:rsidP="00F51D14" w14:paraId="01AE1263" w14:textId="5616F15A">
      <w:pPr>
        <w:pStyle w:val="BusinessRules"/>
      </w:pPr>
      <w:r w:rsidRPr="00C444EB">
        <w:t xml:space="preserve">The user </w:t>
      </w:r>
      <w:r w:rsidRPr="00C444EB">
        <w:t>has to</w:t>
      </w:r>
      <w:r w:rsidRPr="00C444EB">
        <w:t xml:space="preserve"> either close the pop-up or select [OK] on the pop-up prior to being able to move on to the next set of questions on the Project Summary screen.</w:t>
      </w:r>
    </w:p>
    <w:p w:rsidR="00265166" w:rsidRPr="00C444EB" w:rsidP="00F51D14" w14:paraId="7B823F0E" w14:textId="4935E183">
      <w:pPr>
        <w:pStyle w:val="BusinessRules"/>
      </w:pPr>
      <w:r>
        <w:rPr>
          <w:b/>
          <w:noProof/>
        </w:rPr>
        <mc:AlternateContent>
          <mc:Choice Requires="wps">
            <w:drawing>
              <wp:anchor distT="0" distB="0" distL="114300" distR="114300" simplePos="0" relativeHeight="252612608" behindDoc="0" locked="0" layoutInCell="1" allowOverlap="1">
                <wp:simplePos x="0" y="0"/>
                <wp:positionH relativeFrom="column">
                  <wp:posOffset>-123825</wp:posOffset>
                </wp:positionH>
                <wp:positionV relativeFrom="paragraph">
                  <wp:posOffset>130809</wp:posOffset>
                </wp:positionV>
                <wp:extent cx="6062980" cy="4391025"/>
                <wp:effectExtent l="0" t="0" r="13970" b="28575"/>
                <wp:wrapNone/>
                <wp:docPr id="1486" name="Rectangle 10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62980" cy="43910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61" o:spid="_x0000_s1114" style="width:477.4pt;height:345.75pt;margin-top:10.3pt;margin-left:-9.75pt;mso-height-percent:0;mso-height-relative:page;mso-width-percent:0;mso-width-relative:page;mso-wrap-distance-bottom:0;mso-wrap-distance-left:9pt;mso-wrap-distance-right:9pt;mso-wrap-distance-top:0;mso-wrap-style:square;position:absolute;visibility:visible;v-text-anchor:top;z-index:252613632" filled="f"/>
            </w:pict>
          </mc:Fallback>
        </mc:AlternateContent>
      </w:r>
    </w:p>
    <w:p w:rsidR="003007BA" w:rsidRPr="00AD1709" w:rsidP="00522269" w14:paraId="01AE1265" w14:textId="4BE0810D">
      <w:pPr>
        <w:pStyle w:val="NoSpacing"/>
        <w:rPr>
          <w:b/>
        </w:rPr>
      </w:pPr>
      <w:bookmarkStart w:id="217" w:name="_Toc353375130"/>
      <w:r w:rsidRPr="00AD1709">
        <w:rPr>
          <w:b/>
        </w:rPr>
        <w:t>*</w:t>
      </w:r>
      <w:r w:rsidRPr="00AD1709">
        <w:rPr>
          <w:b/>
        </w:rPr>
        <w:t xml:space="preserve">Description of the Proposed Project [24 CFR </w:t>
      </w:r>
      <w:r w:rsidRPr="00AD1709" w:rsidR="00986658">
        <w:rPr>
          <w:b/>
        </w:rPr>
        <w:t>50.</w:t>
      </w:r>
      <w:r w:rsidR="00BD169C">
        <w:rPr>
          <w:b/>
        </w:rPr>
        <w:t>21</w:t>
      </w:r>
      <w:r w:rsidRPr="00AD1709" w:rsidR="004E4245">
        <w:rPr>
          <w:b/>
        </w:rPr>
        <w:t xml:space="preserve">; 24 CFR </w:t>
      </w:r>
      <w:r w:rsidRPr="00AD1709">
        <w:rPr>
          <w:b/>
        </w:rPr>
        <w:t>58.32; 40 CFR 1508.25]:</w:t>
      </w:r>
      <w:bookmarkEnd w:id="217"/>
    </w:p>
    <w:p w:rsidR="00765B24" w:rsidP="00BA34AF" w14:paraId="01AE1266" w14:textId="77777777">
      <w:r w:rsidRPr="00C444EB">
        <w:t>Provide a project description that captures the maximum anticipated scope of the proposal.  It should include all contemplated actions which logically are, either geographically or functionally, a composite part of the project, regardless of the source of funding.</w:t>
      </w:r>
      <w:r w:rsidR="005E0838">
        <w:t xml:space="preserve"> </w:t>
      </w:r>
      <w:r w:rsidRPr="00137D37" w:rsidR="00137D37">
        <w:t>Describe all physical aspects of the project, such as plans for multiple phases of development, size and number of buildings, and activities to be undertaken. Include details of the physical impacts of the project, including whether there will be ground disturbance. If applicable, indicate whether the project site will require acquisition or if the sponsor already has ownership.</w:t>
      </w:r>
    </w:p>
    <w:p w:rsidR="00AA27A6" w:rsidP="00440F79" w14:paraId="3D76F41F" w14:textId="78D33D18">
      <w:pPr>
        <w:spacing w:before="120"/>
      </w:pPr>
      <w:r w:rsidRPr="00AA27A6">
        <w:t>If there is not enough space below, or if there are additional documents required to supplement this review, upload them below.</w:t>
      </w:r>
      <w:r w:rsidRPr="00732566" w:rsidR="00732566">
        <w:rPr>
          <w:rFonts w:ascii="Calibri" w:eastAsia="Calibri" w:hAnsi="Calibri" w:cs="Times New Roman"/>
          <w:sz w:val="16"/>
          <w:szCs w:val="16"/>
        </w:rPr>
        <w:t xml:space="preserve"> </w:t>
      </w:r>
    </w:p>
    <w:p w:rsidR="003007BA" w:rsidP="00BA34AF" w14:paraId="01AE1267" w14:textId="5A8C0BCE">
      <w:r>
        <w:rPr>
          <w:noProof/>
        </w:rPr>
        <mc:AlternateContent>
          <mc:Choice Requires="wps">
            <w:drawing>
              <wp:anchor distT="0" distB="0" distL="114300" distR="114300" simplePos="0" relativeHeight="252493824" behindDoc="0" locked="0" layoutInCell="1" allowOverlap="1">
                <wp:simplePos x="0" y="0"/>
                <wp:positionH relativeFrom="column">
                  <wp:posOffset>-9525</wp:posOffset>
                </wp:positionH>
                <wp:positionV relativeFrom="paragraph">
                  <wp:posOffset>93980</wp:posOffset>
                </wp:positionV>
                <wp:extent cx="5819775" cy="600075"/>
                <wp:effectExtent l="0" t="0" r="28575" b="28575"/>
                <wp:wrapNone/>
                <wp:docPr id="1065" name="Rectangle 103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19775" cy="600075"/>
                        </a:xfrm>
                        <a:prstGeom prst="rect">
                          <a:avLst/>
                        </a:prstGeom>
                        <a:solidFill>
                          <a:srgbClr val="FFFFFF"/>
                        </a:solidFill>
                        <a:ln w="9525">
                          <a:solidFill>
                            <a:srgbClr val="000000"/>
                          </a:solidFill>
                          <a:miter lim="800000"/>
                          <a:headEnd/>
                          <a:tailEnd/>
                        </a:ln>
                      </wps:spPr>
                      <wps:txbx>
                        <w:txbxContent>
                          <w:p w:rsidR="00D3704D" w:rsidP="0043348A" w14:textId="752F843D">
                            <w:pPr>
                              <w:pStyle w:val="BusinessRules"/>
                            </w:pPr>
                            <w:r w:rsidRPr="00E80336">
                              <w:t>Long Narrative text box for project description.</w:t>
                            </w:r>
                            <w:r>
                              <w:t xml:space="preserve"> [Mandatory]</w:t>
                            </w:r>
                          </w:p>
                          <w:p w:rsidR="00D3704D" w:rsidP="00BA34AF" w14:textId="77777777"/>
                          <w:p w:rsidR="00D3704D" w:rsidP="00BA34AF" w14:textId="77777777"/>
                          <w:p w:rsidR="00D3704D" w:rsidP="00BA34AF" w14:textId="77777777"/>
                          <w:p w:rsidR="00D3704D" w:rsidP="00BA34AF" w14:textId="77777777"/>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31" o:spid="_x0000_s1115" style="width:458.25pt;height:47.25pt;margin-top:7.4pt;margin-left:-0.75pt;mso-height-percent:0;mso-height-relative:page;mso-width-percent:0;mso-width-relative:page;mso-wrap-distance-bottom:0;mso-wrap-distance-left:9pt;mso-wrap-distance-right:9pt;mso-wrap-distance-top:0;mso-wrap-style:square;position:absolute;visibility:visible;v-text-anchor:top;z-index:252494848">
                <v:textbox>
                  <w:txbxContent>
                    <w:p w:rsidR="00D3704D" w:rsidP="0043348A" w14:paraId="01AE3014" w14:textId="752F843D">
                      <w:pPr>
                        <w:pStyle w:val="BusinessRules"/>
                      </w:pPr>
                      <w:r w:rsidRPr="00E80336">
                        <w:t>Long Narrative text box for project description.</w:t>
                      </w:r>
                      <w:r>
                        <w:t xml:space="preserve"> [Mandatory]</w:t>
                      </w:r>
                    </w:p>
                    <w:p w:rsidR="00D3704D" w:rsidP="00BA34AF" w14:paraId="01AE3015" w14:textId="77777777"/>
                    <w:p w:rsidR="00D3704D" w:rsidP="00BA34AF" w14:paraId="01AE3016" w14:textId="77777777"/>
                    <w:p w:rsidR="00D3704D" w:rsidP="00BA34AF" w14:paraId="01AE3017" w14:textId="77777777"/>
                    <w:p w:rsidR="00D3704D" w:rsidP="00BA34AF" w14:paraId="01AE3018" w14:textId="77777777"/>
                    <w:p w:rsidR="00D3704D" w:rsidP="00BA34AF" w14:paraId="01AE3019" w14:textId="77777777"/>
                  </w:txbxContent>
                </v:textbox>
              </v:rect>
            </w:pict>
          </mc:Fallback>
        </mc:AlternateContent>
      </w:r>
    </w:p>
    <w:p w:rsidR="00FB0126" w:rsidP="00BA34AF" w14:paraId="01AE1268" w14:textId="77777777"/>
    <w:p w:rsidR="00FB0126" w:rsidP="00BA34AF" w14:paraId="01AE1269" w14:textId="77777777"/>
    <w:p w:rsidR="00FB0126" w:rsidP="00BA34AF" w14:paraId="01AE126A" w14:textId="77777777"/>
    <w:p w:rsidR="00FB0126" w:rsidRPr="00C444EB" w:rsidP="00BA34AF" w14:paraId="01AE126B" w14:textId="77777777"/>
    <w:p w:rsidR="00AA27A6" w:rsidP="00736E79" w14:paraId="7950BB9F" w14:textId="6CF5CBFD">
      <w:pPr>
        <w:pStyle w:val="BusinessRules"/>
      </w:pPr>
      <w:r w:rsidRPr="0030012A">
        <w:t xml:space="preserve">If the </w:t>
      </w:r>
      <w:r>
        <w:t>project is funded by a public housing program</w:t>
      </w:r>
      <w:r w:rsidR="00C26E1F">
        <w:t>, meaning the user selected “Public Housing” as HUD Program</w:t>
      </w:r>
      <w:r>
        <w:t xml:space="preserve"> (as indicated on the funding sources chart on screen 1105) display the following: (Both of these questions are optional)</w:t>
      </w:r>
    </w:p>
    <w:p w:rsidR="00AA27A6" w:rsidP="00BA34AF" w14:paraId="293ACA75" w14:textId="77777777"/>
    <w:p w:rsidR="00BC14EF" w:rsidRPr="00736E79" w:rsidP="00736E79" w14:paraId="39783C12" w14:textId="24B502DE">
      <w:pPr>
        <w:rPr>
          <w:b/>
        </w:rPr>
      </w:pPr>
      <w:r w:rsidRPr="00736E79">
        <w:rPr>
          <w:b/>
        </w:rPr>
        <w:t>Enter</w:t>
      </w:r>
      <w:r w:rsidRPr="00736E79" w:rsidR="00AA27A6">
        <w:rPr>
          <w:b/>
        </w:rPr>
        <w:t xml:space="preserve"> the AMP or AMPs, if any, covered in this review:</w:t>
      </w:r>
    </w:p>
    <w:p w:rsidR="00265166" w:rsidP="00265166" w14:paraId="166CE831" w14:textId="5394C2C4">
      <w:pPr>
        <w:pStyle w:val="BusinessRules"/>
      </w:pPr>
      <w:r>
        <w:t>5 separate text boxes for entering AMPs with validation that the AMPs are in the proper format, meaning a 1</w:t>
      </w:r>
      <w:r w:rsidR="00D33DBF">
        <w:t>1</w:t>
      </w:r>
      <w:r>
        <w:t>-digit code.</w:t>
      </w:r>
    </w:p>
    <w:p w:rsidR="00BC14EF" w:rsidP="00A77D97" w14:paraId="267623D2" w14:textId="093FF2DD">
      <w:pPr>
        <w:pStyle w:val="BusinessRules"/>
        <w:rPr>
          <w:b/>
        </w:rPr>
      </w:pPr>
      <w:r>
        <w:rPr>
          <w:b/>
          <w:noProof/>
        </w:rPr>
        <mc:AlternateContent>
          <mc:Choice Requires="wps">
            <w:drawing>
              <wp:anchor distT="0" distB="0" distL="114300" distR="114300" simplePos="0" relativeHeight="252545024" behindDoc="0" locked="0" layoutInCell="1" allowOverlap="1">
                <wp:simplePos x="0" y="0"/>
                <wp:positionH relativeFrom="margin">
                  <wp:posOffset>1485900</wp:posOffset>
                </wp:positionH>
                <wp:positionV relativeFrom="paragraph">
                  <wp:posOffset>285750</wp:posOffset>
                </wp:positionV>
                <wp:extent cx="1371600" cy="171450"/>
                <wp:effectExtent l="0" t="0" r="19050" b="19050"/>
                <wp:wrapNone/>
                <wp:docPr id="1188" name="Text Box 1188"/>
                <wp:cNvGraphicFramePr/>
                <a:graphic xmlns:a="http://schemas.openxmlformats.org/drawingml/2006/main">
                  <a:graphicData uri="http://schemas.microsoft.com/office/word/2010/wordprocessingShape">
                    <wps:wsp xmlns:wps="http://schemas.microsoft.com/office/word/2010/wordprocessingShape">
                      <wps:cNvSpPr txBox="1"/>
                      <wps:spPr>
                        <a:xfrm>
                          <a:off x="0" y="0"/>
                          <a:ext cx="13716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04D" w:rsidP="0026516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1188" o:spid="_x0000_s1116" type="#_x0000_t202" style="width:108pt;height:13.5pt;margin-top:22.5pt;margin-left:117pt;mso-position-horizontal-relative:margin;mso-wrap-distance-bottom:0;mso-wrap-distance-left:9pt;mso-wrap-distance-right:9pt;mso-wrap-distance-top:0;mso-wrap-style:square;position:absolute;visibility:visible;v-text-anchor:top;z-index:252546048" fillcolor="white" strokeweight="0.5pt">
                <v:textbox>
                  <w:txbxContent>
                    <w:p w:rsidR="00D3704D" w:rsidP="00265166" w14:paraId="09CDCF48" w14:textId="77777777"/>
                  </w:txbxContent>
                </v:textbox>
                <w10:wrap anchorx="margin"/>
              </v:shape>
            </w:pict>
          </mc:Fallback>
        </mc:AlternateContent>
      </w:r>
      <w:r>
        <w:rPr>
          <w:b/>
          <w:noProof/>
        </w:rPr>
        <mc:AlternateContent>
          <mc:Choice Requires="wps">
            <w:drawing>
              <wp:anchor distT="0" distB="0" distL="114300" distR="114300" simplePos="0" relativeHeight="252532736" behindDoc="0" locked="0" layoutInCell="1" allowOverlap="1">
                <wp:simplePos x="0" y="0"/>
                <wp:positionH relativeFrom="margin">
                  <wp:align>left</wp:align>
                </wp:positionH>
                <wp:positionV relativeFrom="paragraph">
                  <wp:posOffset>280035</wp:posOffset>
                </wp:positionV>
                <wp:extent cx="1371600" cy="171450"/>
                <wp:effectExtent l="0" t="0" r="19050" b="19050"/>
                <wp:wrapNone/>
                <wp:docPr id="1187" name="Text Box 1187"/>
                <wp:cNvGraphicFramePr/>
                <a:graphic xmlns:a="http://schemas.openxmlformats.org/drawingml/2006/main">
                  <a:graphicData uri="http://schemas.microsoft.com/office/word/2010/wordprocessingShape">
                    <wps:wsp xmlns:wps="http://schemas.microsoft.com/office/word/2010/wordprocessingShape">
                      <wps:cNvSpPr txBox="1"/>
                      <wps:spPr>
                        <a:xfrm>
                          <a:off x="0" y="0"/>
                          <a:ext cx="13716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04D" w:rsidP="0026516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1187" o:spid="_x0000_s1117" type="#_x0000_t202" style="width:108pt;height:13.5pt;margin-top:22.05pt;margin-left:0;mso-position-horizontal:left;mso-position-horizontal-relative:margin;mso-wrap-distance-bottom:0;mso-wrap-distance-left:9pt;mso-wrap-distance-right:9pt;mso-wrap-distance-top:0;mso-wrap-style:square;position:absolute;visibility:visible;v-text-anchor:top;z-index:252533760" fillcolor="white" strokeweight="0.5pt">
                <v:textbox>
                  <w:txbxContent>
                    <w:p w:rsidR="00D3704D" w:rsidP="00265166" w14:paraId="412AFE1C" w14:textId="77777777"/>
                  </w:txbxContent>
                </v:textbox>
                <w10:wrap anchorx="margin"/>
              </v:shape>
            </w:pict>
          </mc:Fallback>
        </mc:AlternateContent>
      </w:r>
      <w:r>
        <w:rPr>
          <w:b/>
          <w:noProof/>
        </w:rPr>
        <mc:AlternateContent>
          <mc:Choice Requires="wps">
            <w:drawing>
              <wp:anchor distT="0" distB="0" distL="114300" distR="114300" simplePos="0" relativeHeight="252499968" behindDoc="0" locked="0" layoutInCell="1" allowOverlap="1">
                <wp:simplePos x="0" y="0"/>
                <wp:positionH relativeFrom="margin">
                  <wp:align>left</wp:align>
                </wp:positionH>
                <wp:positionV relativeFrom="paragraph">
                  <wp:posOffset>8890</wp:posOffset>
                </wp:positionV>
                <wp:extent cx="1371600" cy="171450"/>
                <wp:effectExtent l="0" t="0" r="19050" b="19050"/>
                <wp:wrapNone/>
                <wp:docPr id="1184" name="Text Box 1184"/>
                <wp:cNvGraphicFramePr/>
                <a:graphic xmlns:a="http://schemas.openxmlformats.org/drawingml/2006/main">
                  <a:graphicData uri="http://schemas.microsoft.com/office/word/2010/wordprocessingShape">
                    <wps:wsp xmlns:wps="http://schemas.microsoft.com/office/word/2010/wordprocessingShape">
                      <wps:cNvSpPr txBox="1"/>
                      <wps:spPr>
                        <a:xfrm>
                          <a:off x="0" y="0"/>
                          <a:ext cx="13716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04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1184" o:spid="_x0000_s1118" type="#_x0000_t202" style="width:108pt;height:13.5pt;margin-top:0.7pt;margin-left:0;mso-position-horizontal:left;mso-position-horizontal-relative:margin;mso-wrap-distance-bottom:0;mso-wrap-distance-left:9pt;mso-wrap-distance-right:9pt;mso-wrap-distance-top:0;mso-wrap-style:square;position:absolute;visibility:visible;v-text-anchor:top;z-index:252500992" fillcolor="white" strokeweight="0.5pt">
                <v:textbox>
                  <w:txbxContent>
                    <w:p w:rsidR="00D3704D" w14:paraId="4209A139" w14:textId="77777777"/>
                  </w:txbxContent>
                </v:textbox>
                <w10:wrap anchorx="margin"/>
              </v:shape>
            </w:pict>
          </mc:Fallback>
        </mc:AlternateContent>
      </w:r>
      <w:r>
        <w:rPr>
          <w:b/>
          <w:noProof/>
        </w:rPr>
        <mc:AlternateContent>
          <mc:Choice Requires="wps">
            <w:drawing>
              <wp:anchor distT="0" distB="0" distL="114300" distR="114300" simplePos="0" relativeHeight="252522496" behindDoc="0" locked="0" layoutInCell="1" allowOverlap="1">
                <wp:simplePos x="0" y="0"/>
                <wp:positionH relativeFrom="column">
                  <wp:posOffset>3086100</wp:posOffset>
                </wp:positionH>
                <wp:positionV relativeFrom="paragraph">
                  <wp:posOffset>8890</wp:posOffset>
                </wp:positionV>
                <wp:extent cx="1371600" cy="171450"/>
                <wp:effectExtent l="0" t="0" r="19050" b="19050"/>
                <wp:wrapNone/>
                <wp:docPr id="1186" name="Text Box 1186"/>
                <wp:cNvGraphicFramePr/>
                <a:graphic xmlns:a="http://schemas.openxmlformats.org/drawingml/2006/main">
                  <a:graphicData uri="http://schemas.microsoft.com/office/word/2010/wordprocessingShape">
                    <wps:wsp xmlns:wps="http://schemas.microsoft.com/office/word/2010/wordprocessingShape">
                      <wps:cNvSpPr txBox="1"/>
                      <wps:spPr>
                        <a:xfrm>
                          <a:off x="0" y="0"/>
                          <a:ext cx="13716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04D" w:rsidP="0026516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1186" o:spid="_x0000_s1119" type="#_x0000_t202" style="width:108pt;height:13.5pt;margin-top:0.7pt;margin-left:243pt;mso-wrap-distance-bottom:0;mso-wrap-distance-left:9pt;mso-wrap-distance-right:9pt;mso-wrap-distance-top:0;mso-wrap-style:square;position:absolute;visibility:visible;v-text-anchor:top;z-index:252523520" fillcolor="white" strokeweight="0.5pt">
                <v:textbox>
                  <w:txbxContent>
                    <w:p w:rsidR="00D3704D" w:rsidP="00265166" w14:paraId="763354C5" w14:textId="77777777"/>
                  </w:txbxContent>
                </v:textbox>
              </v:shape>
            </w:pict>
          </mc:Fallback>
        </mc:AlternateContent>
      </w:r>
      <w:r>
        <w:rPr>
          <w:b/>
          <w:noProof/>
        </w:rPr>
        <mc:AlternateContent>
          <mc:Choice Requires="wps">
            <w:drawing>
              <wp:anchor distT="0" distB="0" distL="114300" distR="114300" simplePos="0" relativeHeight="252512256" behindDoc="0" locked="0" layoutInCell="1" allowOverlap="1">
                <wp:simplePos x="0" y="0"/>
                <wp:positionH relativeFrom="column">
                  <wp:posOffset>1495425</wp:posOffset>
                </wp:positionH>
                <wp:positionV relativeFrom="paragraph">
                  <wp:posOffset>9525</wp:posOffset>
                </wp:positionV>
                <wp:extent cx="1371600" cy="171450"/>
                <wp:effectExtent l="0" t="0" r="19050" b="19050"/>
                <wp:wrapNone/>
                <wp:docPr id="1185" name="Text Box 1185"/>
                <wp:cNvGraphicFramePr/>
                <a:graphic xmlns:a="http://schemas.openxmlformats.org/drawingml/2006/main">
                  <a:graphicData uri="http://schemas.microsoft.com/office/word/2010/wordprocessingShape">
                    <wps:wsp xmlns:wps="http://schemas.microsoft.com/office/word/2010/wordprocessingShape">
                      <wps:cNvSpPr txBox="1"/>
                      <wps:spPr>
                        <a:xfrm>
                          <a:off x="0" y="0"/>
                          <a:ext cx="1371600" cy="17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04D" w:rsidP="0026516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1185" o:spid="_x0000_s1120" type="#_x0000_t202" style="width:108pt;height:13.5pt;margin-top:0.75pt;margin-left:117.75pt;mso-wrap-distance-bottom:0;mso-wrap-distance-left:9pt;mso-wrap-distance-right:9pt;mso-wrap-distance-top:0;mso-wrap-style:square;position:absolute;visibility:visible;v-text-anchor:top;z-index:252513280" fillcolor="white" strokeweight="0.5pt">
                <v:textbox>
                  <w:txbxContent>
                    <w:p w:rsidR="00D3704D" w:rsidP="00265166" w14:paraId="32A8A811" w14:textId="77777777"/>
                  </w:txbxContent>
                </v:textbox>
              </v:shape>
            </w:pict>
          </mc:Fallback>
        </mc:AlternateContent>
      </w:r>
    </w:p>
    <w:p w:rsidR="00BC14EF" w:rsidP="00A77D97" w14:paraId="6464E81E" w14:textId="158F15AA">
      <w:pPr>
        <w:pStyle w:val="BusinessRules"/>
        <w:rPr>
          <w:b/>
        </w:rPr>
      </w:pPr>
    </w:p>
    <w:p w:rsidR="00AA27A6" w:rsidRPr="009D6999" w:rsidP="00FF1375" w14:paraId="0A3F4C88" w14:textId="28152FA5">
      <w:pPr>
        <w:spacing w:before="120"/>
        <w:rPr>
          <w:rStyle w:val="BusinessRulesChar"/>
        </w:rPr>
      </w:pPr>
      <w:r>
        <w:rPr>
          <w:noProof/>
        </w:rPr>
        <mc:AlternateContent>
          <mc:Choice Requires="wps">
            <w:drawing>
              <wp:anchor distT="0" distB="0" distL="114300" distR="114300" simplePos="0" relativeHeight="252485632" behindDoc="0" locked="0" layoutInCell="1" allowOverlap="1">
                <wp:simplePos x="0" y="0"/>
                <wp:positionH relativeFrom="column">
                  <wp:posOffset>-95250</wp:posOffset>
                </wp:positionH>
                <wp:positionV relativeFrom="paragraph">
                  <wp:posOffset>-57150</wp:posOffset>
                </wp:positionV>
                <wp:extent cx="6062980" cy="7686675"/>
                <wp:effectExtent l="0" t="0" r="13970" b="28575"/>
                <wp:wrapNone/>
                <wp:docPr id="1482" name="Rectangle 10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62980" cy="76866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61" o:spid="_x0000_s1121" style="width:477.4pt;height:605.25pt;margin-top:-4.5pt;margin-left:-7.5pt;mso-height-percent:0;mso-height-relative:page;mso-width-percent:0;mso-width-relative:page;mso-wrap-distance-bottom:0;mso-wrap-distance-left:9pt;mso-wrap-distance-right:9pt;mso-wrap-distance-top:0;mso-wrap-style:square;position:absolute;visibility:visible;v-text-anchor:top;z-index:252486656" filled="f"/>
            </w:pict>
          </mc:Fallback>
        </mc:AlternateContent>
      </w:r>
      <w:r w:rsidRPr="00736E79">
        <w:rPr>
          <w:b/>
        </w:rPr>
        <w:t>Does this review cover a full or partial AMP?</w:t>
      </w:r>
      <w:r w:rsidR="000F7FE2">
        <w:rPr>
          <w:b/>
        </w:rPr>
        <w:t xml:space="preserve"> </w:t>
      </w:r>
      <w:r w:rsidRPr="009D6999" w:rsidR="000F7FE2">
        <w:rPr>
          <w:rStyle w:val="BusinessRulesChar"/>
        </w:rPr>
        <w:t>Only one of the three selections can be made at a time</w:t>
      </w:r>
      <w:r w:rsidR="00D5311D">
        <w:rPr>
          <w:rStyle w:val="BusinessRulesChar"/>
        </w:rPr>
        <w:t xml:space="preserve">. By </w:t>
      </w:r>
      <w:r w:rsidR="00D5311D">
        <w:rPr>
          <w:rStyle w:val="BusinessRulesChar"/>
        </w:rPr>
        <w:t>default</w:t>
      </w:r>
      <w:r w:rsidR="00D5311D">
        <w:rPr>
          <w:rStyle w:val="BusinessRulesChar"/>
        </w:rPr>
        <w:t xml:space="preserve"> no selection is made</w:t>
      </w:r>
      <w:r w:rsidRPr="009D6999" w:rsidR="000F7FE2">
        <w:rPr>
          <w:rStyle w:val="BusinessRulesChar"/>
        </w:rPr>
        <w:t>.</w:t>
      </w:r>
    </w:p>
    <w:p w:rsidR="00AA27A6" w:rsidRPr="007A52B5" w:rsidP="00025A16" w14:paraId="3967B18F" w14:textId="419ACDDA">
      <w:pPr>
        <w:pStyle w:val="ListParagraph"/>
        <w:numPr>
          <w:ilvl w:val="0"/>
          <w:numId w:val="221"/>
        </w:numPr>
      </w:pPr>
      <w:r w:rsidRPr="00120C63">
        <w:t>Full AMP</w:t>
      </w:r>
    </w:p>
    <w:p w:rsidR="00AA27A6" w:rsidRPr="007A52B5" w:rsidP="00025A16" w14:paraId="5A137E9C" w14:textId="77777777">
      <w:pPr>
        <w:pStyle w:val="ListParagraph"/>
        <w:numPr>
          <w:ilvl w:val="0"/>
          <w:numId w:val="221"/>
        </w:numPr>
      </w:pPr>
      <w:r w:rsidRPr="00120C63">
        <w:t>Partial AMP</w:t>
      </w:r>
    </w:p>
    <w:p w:rsidR="00BC14EF" w:rsidP="00025A16" w14:paraId="60B432E4" w14:textId="77777777">
      <w:pPr>
        <w:pStyle w:val="ListParagraph"/>
        <w:numPr>
          <w:ilvl w:val="0"/>
          <w:numId w:val="221"/>
        </w:numPr>
      </w:pPr>
      <w:r>
        <w:t>N/A</w:t>
      </w:r>
    </w:p>
    <w:p w:rsidR="00AA27A6" w:rsidRPr="000B5CC3" w:rsidP="00BC14EF" w14:paraId="38ED0156" w14:textId="7C1141C5">
      <w:pPr>
        <w:pStyle w:val="ListParagraph"/>
      </w:pPr>
    </w:p>
    <w:p w:rsidR="003007BA" w:rsidRPr="00C444EB" w:rsidP="00FF1375" w14:paraId="01AE126E" w14:textId="56A0542C">
      <w:pPr>
        <w:spacing w:before="120"/>
      </w:pPr>
      <w:bookmarkStart w:id="218" w:name="_Toc353375131"/>
      <w:r w:rsidRPr="00801E8B">
        <w:rPr>
          <w:color w:val="FF0000"/>
        </w:rPr>
        <w:t>*</w:t>
      </w:r>
      <w:r w:rsidRPr="00AD1709">
        <w:rPr>
          <w:b/>
        </w:rPr>
        <w:t>Project Location</w:t>
      </w:r>
      <w:bookmarkEnd w:id="218"/>
      <w:r w:rsidRPr="00C444EB">
        <w:t xml:space="preserve"> </w:t>
      </w:r>
    </w:p>
    <w:p w:rsidR="001C4632" w:rsidP="00BA34AF" w14:paraId="01AE126F" w14:textId="40882BD1">
      <w:pPr>
        <w:rPr>
          <w:b/>
        </w:rPr>
      </w:pPr>
      <w:r w:rsidRPr="00C444EB">
        <w:t>P</w:t>
      </w:r>
      <w:r w:rsidRPr="00C444EB" w:rsidR="00F54812">
        <w:t xml:space="preserve">rovide a street address </w:t>
      </w:r>
      <w:r w:rsidRPr="00C444EB">
        <w:t>or intersection for your project</w:t>
      </w:r>
      <w:r w:rsidRPr="00C444EB" w:rsidR="00A10733">
        <w:t xml:space="preserve"> and validate the address using the button below</w:t>
      </w:r>
      <w:r w:rsidRPr="00C444EB">
        <w:t xml:space="preserve">. If the project </w:t>
      </w:r>
      <w:r w:rsidR="003E62F1">
        <w:t>location</w:t>
      </w:r>
      <w:r w:rsidRPr="00C444EB" w:rsidR="003E62F1">
        <w:t xml:space="preserve"> </w:t>
      </w:r>
      <w:r w:rsidRPr="00C444EB">
        <w:t xml:space="preserve">is sensitive, you may provide an alternative address, such as the address of your city hall or nonprofit in lieu of the exact location of the project.  </w:t>
      </w:r>
      <w:r w:rsidRPr="00C444EB">
        <w:rPr>
          <w:b/>
        </w:rPr>
        <w:t>If you cannot validate the address now, be sure to do s</w:t>
      </w:r>
      <w:r w:rsidR="00F65492">
        <w:rPr>
          <w:b/>
        </w:rPr>
        <w:t>o before completing the review.</w:t>
      </w:r>
    </w:p>
    <w:p w:rsidR="003D3A5F" w:rsidP="00BA34AF" w14:paraId="30CB5D71" w14:textId="77777777"/>
    <w:p w:rsidR="003D3A5F" w:rsidRPr="00C444EB" w:rsidP="00BA34AF" w14:paraId="04CC7D4A" w14:textId="3CE4E1C8">
      <w:r w:rsidRPr="003D3A5F">
        <w:t>If the project affects a large area, such as an infrastructure or community services project, select a representative address and describe the project location in a narrative in the provided textbox.</w:t>
      </w:r>
    </w:p>
    <w:p w:rsidR="001C4632" w:rsidRPr="00C444EB" w:rsidP="00BA34AF" w14:paraId="01AE1270" w14:textId="4F7825DF"/>
    <w:p w:rsidR="00F54812" w:rsidRPr="00F710FA" w:rsidP="00BA34AF" w14:paraId="01AE1271" w14:textId="77777777">
      <w:pPr>
        <w:rPr>
          <w:color w:val="FF0000"/>
        </w:rPr>
      </w:pPr>
      <w:r w:rsidRPr="00F710FA">
        <w:rPr>
          <w:color w:val="FF0000"/>
        </w:rPr>
        <w:t>A</w:t>
      </w:r>
      <w:r w:rsidRPr="00F710FA">
        <w:rPr>
          <w:color w:val="FF0000"/>
        </w:rPr>
        <w:t xml:space="preserve">ttach a map or photographs from a site visit in addition to a text description if appropriate. </w:t>
      </w:r>
    </w:p>
    <w:p w:rsidR="003007BA" w:rsidRPr="00C444EB" w:rsidP="00BA34AF" w14:paraId="01AE1272" w14:textId="77777777"/>
    <w:p w:rsidR="003007BA" w:rsidRPr="00C444EB" w:rsidP="00BA34AF" w14:paraId="01AE1273" w14:textId="4305BFD3">
      <w:r>
        <w:rPr>
          <w:noProof/>
        </w:rPr>
        <mc:AlternateContent>
          <mc:Choice Requires="wps">
            <w:drawing>
              <wp:anchor distT="0" distB="0" distL="114300" distR="114300" simplePos="0" relativeHeight="252305408" behindDoc="0" locked="0" layoutInCell="1" allowOverlap="1">
                <wp:simplePos x="0" y="0"/>
                <wp:positionH relativeFrom="column">
                  <wp:posOffset>535940</wp:posOffset>
                </wp:positionH>
                <wp:positionV relativeFrom="paragraph">
                  <wp:posOffset>29210</wp:posOffset>
                </wp:positionV>
                <wp:extent cx="2258060" cy="146685"/>
                <wp:effectExtent l="0" t="0" r="27940" b="24765"/>
                <wp:wrapNone/>
                <wp:docPr id="1062" name="Text Box 10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58060" cy="146685"/>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70" o:spid="_x0000_s1122" type="#_x0000_t202" style="width:177.8pt;height:11.55pt;margin-top:2.3pt;margin-left:42.2pt;mso-height-percent:0;mso-height-relative:page;mso-width-percent:0;mso-width-relative:page;mso-wrap-distance-bottom:0;mso-wrap-distance-left:9pt;mso-wrap-distance-right:9pt;mso-wrap-distance-top:0;mso-wrap-style:square;position:absolute;visibility:visible;v-text-anchor:top;z-index:252306432">
                <v:textbox>
                  <w:txbxContent>
                    <w:p w:rsidR="00D3704D" w:rsidP="00BA34AF" w14:paraId="01AE301A" w14:textId="77777777"/>
                  </w:txbxContent>
                </v:textbox>
              </v:shape>
            </w:pict>
          </mc:Fallback>
        </mc:AlternateContent>
      </w:r>
      <w:r>
        <w:rPr>
          <w:noProof/>
        </w:rPr>
        <mc:AlternateContent>
          <mc:Choice Requires="wps">
            <w:drawing>
              <wp:anchor distT="0" distB="0" distL="114300" distR="114300" simplePos="0" relativeHeight="252309504" behindDoc="0" locked="0" layoutInCell="1" allowOverlap="1">
                <wp:simplePos x="0" y="0"/>
                <wp:positionH relativeFrom="column">
                  <wp:posOffset>3718560</wp:posOffset>
                </wp:positionH>
                <wp:positionV relativeFrom="paragraph">
                  <wp:posOffset>29210</wp:posOffset>
                </wp:positionV>
                <wp:extent cx="2058035" cy="153670"/>
                <wp:effectExtent l="0" t="0" r="18415" b="17780"/>
                <wp:wrapNone/>
                <wp:docPr id="1061" name="Text Box 10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58035" cy="15367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71" o:spid="_x0000_s1123" type="#_x0000_t202" style="width:162.05pt;height:12.1pt;margin-top:2.3pt;margin-left:292.8pt;mso-height-percent:0;mso-height-relative:page;mso-width-percent:0;mso-width-relative:page;mso-wrap-distance-bottom:0;mso-wrap-distance-left:9pt;mso-wrap-distance-right:9pt;mso-wrap-distance-top:0;mso-wrap-style:square;position:absolute;visibility:visible;v-text-anchor:top;z-index:252310528">
                <v:textbox>
                  <w:txbxContent>
                    <w:p w:rsidR="00D3704D" w:rsidP="00BA34AF" w14:paraId="01AE301B" w14:textId="77777777"/>
                  </w:txbxContent>
                </v:textbox>
              </v:shape>
            </w:pict>
          </mc:Fallback>
        </mc:AlternateContent>
      </w:r>
      <w:r w:rsidRPr="00C444EB" w:rsidR="003007BA">
        <w:t xml:space="preserve">Street: </w:t>
      </w:r>
      <w:r w:rsidRPr="00C444EB" w:rsidR="003007BA">
        <w:tab/>
      </w:r>
      <w:r w:rsidRPr="00C444EB" w:rsidR="003007BA">
        <w:tab/>
      </w:r>
      <w:r w:rsidRPr="00C444EB" w:rsidR="003007BA">
        <w:tab/>
      </w:r>
      <w:r w:rsidRPr="00C444EB" w:rsidR="003007BA">
        <w:tab/>
      </w:r>
      <w:r w:rsidRPr="00C444EB" w:rsidR="003007BA">
        <w:tab/>
      </w:r>
      <w:r w:rsidRPr="00C444EB" w:rsidR="003007BA">
        <w:tab/>
        <w:t xml:space="preserve">     *City: </w:t>
      </w:r>
    </w:p>
    <w:p w:rsidR="00544208" w:rsidRPr="00C444EB" w:rsidP="00BA34AF" w14:paraId="01AE1274" w14:textId="77777777"/>
    <w:p w:rsidR="00544208" w:rsidRPr="00C444EB" w:rsidP="00BA34AF" w14:paraId="01AE1275" w14:textId="4E9CE5C2">
      <w:r>
        <w:rPr>
          <w:noProof/>
          <w:color w:val="FF0000"/>
        </w:rPr>
        <mc:AlternateContent>
          <mc:Choice Requires="wps">
            <w:drawing>
              <wp:anchor distT="0" distB="0" distL="114300" distR="114300" simplePos="0" relativeHeight="252329984" behindDoc="1" locked="0" layoutInCell="1" allowOverlap="1">
                <wp:simplePos x="0" y="0"/>
                <wp:positionH relativeFrom="column">
                  <wp:posOffset>4173220</wp:posOffset>
                </wp:positionH>
                <wp:positionV relativeFrom="paragraph">
                  <wp:posOffset>-6985</wp:posOffset>
                </wp:positionV>
                <wp:extent cx="1465580" cy="207010"/>
                <wp:effectExtent l="0" t="0" r="39370" b="59690"/>
                <wp:wrapNone/>
                <wp:docPr id="1060" name="AutoShape 10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655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F710FA" w:rsidP="00F710FA" w14:textId="77777777">
                            <w:pPr>
                              <w:jc w:val="center"/>
                              <w:rPr>
                                <w:b/>
                              </w:rPr>
                            </w:pPr>
                            <w:r w:rsidRPr="00F710FA">
                              <w:rPr>
                                <w:b/>
                              </w:rPr>
                              <w:t>Validate Address</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124" style="width:115.4pt;height:16.3pt;margin-top:-0.55pt;margin-left:328.6pt;mso-height-percent:0;mso-height-relative:page;mso-width-percent:0;mso-width-relative:page;mso-wrap-distance-bottom:0;mso-wrap-distance-left:9pt;mso-wrap-distance-right:9pt;mso-wrap-distance-top:0;mso-wrap-style:square;position:absolute;visibility:visible;v-text-anchor:middle;z-index:-250985472" arcsize="10923f" fillcolor="#c0dcc0" strokecolor="#666" strokeweight="1pt">
                <v:fill color2="#999" focus="100%" type="gradient"/>
                <v:shadow on="t" color="#498349" opacity="0.5" offset="1pt"/>
                <v:textbox inset="0,0,0,0">
                  <w:txbxContent>
                    <w:p w:rsidR="00D3704D" w:rsidRPr="00F710FA" w:rsidP="00F710FA" w14:paraId="01AE301C" w14:textId="77777777">
                      <w:pPr>
                        <w:jc w:val="center"/>
                        <w:rPr>
                          <w:b/>
                        </w:rPr>
                      </w:pPr>
                      <w:r w:rsidRPr="00F710FA">
                        <w:rPr>
                          <w:b/>
                        </w:rPr>
                        <w:t>Validate Address</w:t>
                      </w:r>
                    </w:p>
                  </w:txbxContent>
                </v:textbox>
              </v:roundrect>
            </w:pict>
          </mc:Fallback>
        </mc:AlternateContent>
      </w:r>
      <w:r>
        <w:rPr>
          <w:noProof/>
          <w:color w:val="FF0000"/>
        </w:rPr>
        <mc:AlternateContent>
          <mc:Choice Requires="wps">
            <w:drawing>
              <wp:anchor distT="0" distB="0" distL="114300" distR="114300" simplePos="0" relativeHeight="252313600" behindDoc="0" locked="0" layoutInCell="1" allowOverlap="1">
                <wp:simplePos x="0" y="0"/>
                <wp:positionH relativeFrom="column">
                  <wp:posOffset>485775</wp:posOffset>
                </wp:positionH>
                <wp:positionV relativeFrom="paragraph">
                  <wp:posOffset>12065</wp:posOffset>
                </wp:positionV>
                <wp:extent cx="483870" cy="168275"/>
                <wp:effectExtent l="0" t="0" r="11430" b="22225"/>
                <wp:wrapNone/>
                <wp:docPr id="1059" name="Text Box 12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3870" cy="168275"/>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201" o:spid="_x0000_s1125" type="#_x0000_t202" style="width:38.1pt;height:13.25pt;margin-top:0.95pt;margin-left:38.25pt;mso-height-percent:0;mso-height-relative:page;mso-width-percent:0;mso-width-relative:page;mso-wrap-distance-bottom:0;mso-wrap-distance-left:9pt;mso-wrap-distance-right:9pt;mso-wrap-distance-top:0;mso-wrap-style:square;position:absolute;visibility:visible;v-text-anchor:top;z-index:252314624">
                <v:textbox>
                  <w:txbxContent>
                    <w:p w:rsidR="00D3704D" w:rsidP="00BA34AF" w14:paraId="01AE301D" w14:textId="77777777"/>
                  </w:txbxContent>
                </v:textbox>
              </v:shape>
            </w:pict>
          </mc:Fallback>
        </mc:AlternateContent>
      </w:r>
      <w:r>
        <w:rPr>
          <w:noProof/>
          <w:color w:val="FF0000"/>
        </w:rPr>
        <mc:AlternateContent>
          <mc:Choice Requires="wps">
            <w:drawing>
              <wp:anchor distT="0" distB="0" distL="114300" distR="114300" simplePos="0" relativeHeight="252315648" behindDoc="0" locked="0" layoutInCell="1" allowOverlap="1">
                <wp:simplePos x="0" y="0"/>
                <wp:positionH relativeFrom="column">
                  <wp:posOffset>2164715</wp:posOffset>
                </wp:positionH>
                <wp:positionV relativeFrom="paragraph">
                  <wp:posOffset>12065</wp:posOffset>
                </wp:positionV>
                <wp:extent cx="974725" cy="168275"/>
                <wp:effectExtent l="0" t="0" r="15875" b="22225"/>
                <wp:wrapNone/>
                <wp:docPr id="1058" name="Text Box 12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4725" cy="168275"/>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202" o:spid="_x0000_s1126" type="#_x0000_t202" style="width:76.75pt;height:13.25pt;margin-top:0.95pt;margin-left:170.45pt;mso-height-percent:0;mso-height-relative:page;mso-width-percent:0;mso-width-relative:page;mso-wrap-distance-bottom:0;mso-wrap-distance-left:9pt;mso-wrap-distance-right:9pt;mso-wrap-distance-top:0;mso-wrap-style:square;position:absolute;visibility:visible;v-text-anchor:top;z-index:252316672">
                <v:textbox>
                  <w:txbxContent>
                    <w:p w:rsidR="00D3704D" w:rsidP="00BA34AF" w14:paraId="01AE301E" w14:textId="77777777"/>
                  </w:txbxContent>
                </v:textbox>
              </v:shape>
            </w:pict>
          </mc:Fallback>
        </mc:AlternateContent>
      </w:r>
      <w:r w:rsidRPr="00C444EB" w:rsidR="00583CE2">
        <w:t>*</w:t>
      </w:r>
      <w:r w:rsidRPr="00C444EB" w:rsidR="00544208">
        <w:t>State:</w:t>
      </w:r>
      <w:r w:rsidRPr="00C444EB" w:rsidR="00544208">
        <w:tab/>
      </w:r>
      <w:r w:rsidRPr="00C444EB" w:rsidR="00544208">
        <w:tab/>
      </w:r>
      <w:r w:rsidRPr="00C444EB" w:rsidR="00544208">
        <w:tab/>
      </w:r>
      <w:r w:rsidRPr="00C444EB" w:rsidR="00544208">
        <w:tab/>
        <w:t xml:space="preserve">Zip: </w:t>
      </w:r>
      <w:r w:rsidRPr="00C444EB" w:rsidR="0028543C">
        <w:tab/>
      </w:r>
      <w:r w:rsidRPr="00C444EB" w:rsidR="0028543C">
        <w:tab/>
      </w:r>
      <w:r w:rsidRPr="00C444EB" w:rsidR="0028543C">
        <w:tab/>
      </w:r>
      <w:r w:rsidRPr="00C444EB" w:rsidR="0028543C">
        <w:tab/>
      </w:r>
    </w:p>
    <w:p w:rsidR="003007BA" w:rsidRPr="00C444EB" w:rsidP="00BA34AF" w14:paraId="01AE1276" w14:textId="2A7CF952">
      <w:r>
        <w:rPr>
          <w:noProof/>
        </w:rPr>
        <mc:AlternateContent>
          <mc:Choice Requires="wps">
            <w:drawing>
              <wp:anchor distT="0" distB="0" distL="114300" distR="114300" simplePos="0" relativeHeight="251719680" behindDoc="0" locked="0" layoutInCell="1" allowOverlap="1">
                <wp:simplePos x="0" y="0"/>
                <wp:positionH relativeFrom="column">
                  <wp:posOffset>116840</wp:posOffset>
                </wp:positionH>
                <wp:positionV relativeFrom="paragraph">
                  <wp:posOffset>101600</wp:posOffset>
                </wp:positionV>
                <wp:extent cx="5763260" cy="507365"/>
                <wp:effectExtent l="0" t="0" r="27940" b="26035"/>
                <wp:wrapNone/>
                <wp:docPr id="1057" name="Text Box 10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63260" cy="50736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Text Box for additional location information with up to 4,000 characters allowed.</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72" o:spid="_x0000_s1127" type="#_x0000_t202" style="width:453.8pt;height:39.95pt;margin-top:8pt;margin-left:9.2pt;mso-height-percent:0;mso-height-relative:page;mso-width-percent:0;mso-width-relative:page;mso-wrap-distance-bottom:0;mso-wrap-distance-left:9pt;mso-wrap-distance-right:9pt;mso-wrap-distance-top:0;mso-wrap-style:square;position:absolute;visibility:visible;v-text-anchor:top;z-index:251720704">
                <v:textbox>
                  <w:txbxContent>
                    <w:p w:rsidR="00D3704D" w:rsidP="00BA34AF" w14:paraId="01AE301F" w14:textId="77777777">
                      <w:pPr>
                        <w:pStyle w:val="BusinessRules"/>
                      </w:pPr>
                      <w:r>
                        <w:t>Text Box for additional location information with up to 4,000 characters allowed.</w:t>
                      </w:r>
                    </w:p>
                  </w:txbxContent>
                </v:textbox>
              </v:shape>
            </w:pict>
          </mc:Fallback>
        </mc:AlternateContent>
      </w:r>
    </w:p>
    <w:p w:rsidR="003007BA" w:rsidRPr="00C444EB" w:rsidP="00BA34AF" w14:paraId="01AE1277" w14:textId="77777777"/>
    <w:p w:rsidR="003007BA" w:rsidRPr="00C444EB" w:rsidP="00BA34AF" w14:paraId="01AE1278" w14:textId="77777777"/>
    <w:p w:rsidR="003007BA" w:rsidRPr="00C444EB" w:rsidP="00BA34AF" w14:paraId="01AE1279" w14:textId="77777777"/>
    <w:p w:rsidR="003007BA" w:rsidRPr="00C444EB" w:rsidP="00BA34AF" w14:paraId="01AE127A" w14:textId="0DF0FAC2"/>
    <w:p w:rsidR="00F65492" w:rsidRPr="00C444EB" w:rsidP="00BA34AF" w14:paraId="5592B98C" w14:textId="0DEB1FDE">
      <w:r w:rsidRPr="003872F1">
        <w:rPr>
          <w:noProof/>
        </w:rPr>
        <mc:AlternateContent>
          <mc:Choice Requires="wps">
            <w:drawing>
              <wp:anchor distT="0" distB="0" distL="114300" distR="114300" simplePos="0" relativeHeight="252719104" behindDoc="1" locked="0" layoutInCell="1" allowOverlap="1">
                <wp:simplePos x="0" y="0"/>
                <wp:positionH relativeFrom="column">
                  <wp:posOffset>4251325</wp:posOffset>
                </wp:positionH>
                <wp:positionV relativeFrom="paragraph">
                  <wp:posOffset>173990</wp:posOffset>
                </wp:positionV>
                <wp:extent cx="247650" cy="182880"/>
                <wp:effectExtent l="0" t="0" r="95250" b="102870"/>
                <wp:wrapTight wrapText="bothSides">
                  <wp:wrapPolygon>
                    <wp:start x="0" y="0"/>
                    <wp:lineTo x="0" y="24750"/>
                    <wp:lineTo x="3323" y="31500"/>
                    <wp:lineTo x="28246" y="31500"/>
                    <wp:lineTo x="28246" y="0"/>
                    <wp:lineTo x="11631" y="0"/>
                    <wp:lineTo x="0" y="0"/>
                  </wp:wrapPolygon>
                </wp:wrapTight>
                <wp:docPr id="1481" name="File"/>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6549876 w 21600"/>
                            <a:gd name="T1" fmla="*/ 1966451 h 21600"/>
                            <a:gd name="T2" fmla="*/ 0 w 21600"/>
                            <a:gd name="T3" fmla="*/ 6554826 h 21600"/>
                            <a:gd name="T4" fmla="*/ 16277117 w 21600"/>
                            <a:gd name="T5" fmla="*/ 13109651 h 21600"/>
                            <a:gd name="T6" fmla="*/ 32554235 w 21600"/>
                            <a:gd name="T7" fmla="*/ 6554826 h 21600"/>
                            <a:gd name="T8" fmla="*/ 0 w 21600"/>
                            <a:gd name="T9" fmla="*/ 13109651 h 21600"/>
                            <a:gd name="T10" fmla="*/ 32554235 w 21600"/>
                            <a:gd name="T11" fmla="*/ 13109651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ile" o:spid="_x0000_s1128" style="width:19.5pt;height:14.4pt;margin-top:13.7pt;margin-left:334.75pt;mso-height-percent:0;mso-height-relative:page;mso-width-percent:0;mso-width-relative:page;mso-wrap-distance-bottom:0;mso-wrap-distance-left:9pt;mso-wrap-distance-right:9pt;mso-wrap-distance-top:0;mso-wrap-style:square;position:absolute;visibility:visible;v-text-anchor:top;z-index:-25059635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89748926,16649285;0,55497527;186621668,110995045;373243347,55497527;0,110995045;373243347,110995045" o:connectangles="0,0,0,0,0,0" textboxrect="1086,4628,20635,20289"/>
                <o:lock v:ext="edit" verticies="t"/>
                <w10:wrap type="tight"/>
              </v:shape>
            </w:pict>
          </mc:Fallback>
        </mc:AlternateContent>
      </w:r>
      <w:r>
        <w:t>Upload additional documents, such as maps, photographs, or supplementary project description documentation here</w:t>
      </w:r>
      <w:r w:rsidRPr="00C444EB">
        <w:t xml:space="preserve">: </w:t>
      </w:r>
      <w:r w:rsidRPr="00C444EB">
        <w:rPr>
          <w:rStyle w:val="BusinessRulesChar"/>
        </w:rPr>
        <w:t>[Optional map or photograph upload]</w:t>
      </w:r>
    </w:p>
    <w:p w:rsidR="003007BA" w:rsidRPr="00C444EB" w:rsidP="00BA34AF" w14:paraId="01AE127C" w14:textId="77777777"/>
    <w:p w:rsidR="003007BA" w:rsidRPr="00C444EB" w:rsidP="00AD1709" w14:paraId="01AE127D" w14:textId="77777777">
      <w:pPr>
        <w:spacing w:after="120"/>
      </w:pPr>
      <w:r w:rsidRPr="00F710FA">
        <w:rPr>
          <w:b/>
        </w:rPr>
        <w:t>Field Inspection</w:t>
      </w:r>
      <w:r w:rsidRPr="00C444EB">
        <w:t xml:space="preserve"> </w:t>
      </w:r>
      <w:r w:rsidRPr="00F378AC">
        <w:rPr>
          <w:rStyle w:val="BusinessRulesChar"/>
        </w:rPr>
        <w:t>[</w:t>
      </w:r>
      <w:r w:rsidRPr="00F378AC" w:rsidR="00723B15">
        <w:rPr>
          <w:rStyle w:val="BusinessRulesChar"/>
        </w:rPr>
        <w:t>O</w:t>
      </w:r>
      <w:r w:rsidRPr="00F378AC">
        <w:rPr>
          <w:rStyle w:val="BusinessRulesChar"/>
        </w:rPr>
        <w:t>ptional]</w:t>
      </w:r>
    </w:p>
    <w:p w:rsidR="003007BA" w:rsidRPr="00C444EB" w:rsidP="00BA34AF" w14:paraId="01AE127E" w14:textId="66A9CCD8">
      <w:r w:rsidRPr="00C444EB">
        <w:t xml:space="preserve">If a site visit was conducted, </w:t>
      </w:r>
      <w:r w:rsidR="00FF1375">
        <w:t>complete the following section.</w:t>
      </w:r>
    </w:p>
    <w:p w:rsidR="003007BA" w:rsidRPr="00C444EB" w:rsidP="00BA34AF" w14:paraId="01AE127F" w14:textId="77777777"/>
    <w:p w:rsidR="003007BA" w:rsidRPr="00AD1709" w:rsidP="00BA34AF" w14:paraId="01AE1280" w14:textId="77777777">
      <w:pPr>
        <w:rPr>
          <w:b/>
        </w:rPr>
      </w:pPr>
      <w:bookmarkStart w:id="219" w:name="_Toc353375132"/>
      <w:r w:rsidRPr="00AD1709">
        <w:rPr>
          <w:b/>
        </w:rPr>
        <w:t>Inspector</w:t>
      </w:r>
      <w:r w:rsidRPr="00AD1709">
        <w:rPr>
          <w:b/>
        </w:rPr>
        <w:t xml:space="preserve"> Information:</w:t>
      </w:r>
      <w:bookmarkEnd w:id="219"/>
      <w:r w:rsidRPr="00AD1709">
        <w:rPr>
          <w:b/>
        </w:rPr>
        <w:t xml:space="preserve"> </w:t>
      </w:r>
    </w:p>
    <w:p w:rsidR="003007BA" w:rsidRPr="00C444EB" w:rsidP="00BA34AF" w14:paraId="01AE1281" w14:textId="7A94C03D">
      <w:r>
        <w:rPr>
          <w:noProof/>
        </w:rPr>
        <mc:AlternateContent>
          <mc:Choice Requires="wps">
            <w:drawing>
              <wp:anchor distT="0" distB="0" distL="114300" distR="114300" simplePos="0" relativeHeight="251723776" behindDoc="0" locked="0" layoutInCell="1" allowOverlap="1">
                <wp:simplePos x="0" y="0"/>
                <wp:positionH relativeFrom="column">
                  <wp:posOffset>4307205</wp:posOffset>
                </wp:positionH>
                <wp:positionV relativeFrom="paragraph">
                  <wp:posOffset>29210</wp:posOffset>
                </wp:positionV>
                <wp:extent cx="1229995" cy="153670"/>
                <wp:effectExtent l="0" t="0" r="27305" b="17780"/>
                <wp:wrapNone/>
                <wp:docPr id="1598" name="Text Box 10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229995" cy="15367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74" o:spid="_x0000_s1129" type="#_x0000_t202" style="width:96.85pt;height:12.1pt;margin-top:2.3pt;margin-left:339.15pt;mso-height-percent:0;mso-height-relative:page;mso-width-percent:0;mso-width-relative:page;mso-wrap-distance-bottom:0;mso-wrap-distance-left:9pt;mso-wrap-distance-right:9pt;mso-wrap-distance-top:0;mso-wrap-style:square;position:absolute;visibility:visible;v-text-anchor:top;z-index:251724800">
                <v:textbox>
                  <w:txbxContent>
                    <w:p w:rsidR="00D3704D" w:rsidP="00BA34AF" w14:paraId="01AE3020" w14:textId="77777777"/>
                  </w:txbxContent>
                </v:textbox>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401955</wp:posOffset>
                </wp:positionH>
                <wp:positionV relativeFrom="paragraph">
                  <wp:posOffset>29210</wp:posOffset>
                </wp:positionV>
                <wp:extent cx="2194560" cy="153670"/>
                <wp:effectExtent l="0" t="0" r="15240" b="17780"/>
                <wp:wrapNone/>
                <wp:docPr id="1599" name="Text Box 10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94560" cy="15367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073" o:spid="_x0000_s1130" type="#_x0000_t202" style="width:172.8pt;height:12.1pt;margin-top:2.3pt;margin-left:31.65pt;mso-height-percent:0;mso-height-relative:page;mso-width-percent:0;mso-width-relative:page;mso-wrap-distance-bottom:0;mso-wrap-distance-left:9pt;mso-wrap-distance-right:9pt;mso-wrap-distance-top:0;mso-wrap-style:square;position:absolute;visibility:visible;v-text-anchor:top;z-index:251722752">
                <v:textbox>
                  <w:txbxContent>
                    <w:p w:rsidR="00D3704D" w:rsidP="00BA34AF" w14:paraId="01AE3021" w14:textId="77777777"/>
                  </w:txbxContent>
                </v:textbox>
              </v:shape>
            </w:pict>
          </mc:Fallback>
        </mc:AlternateContent>
      </w:r>
      <w:r w:rsidRPr="00C444EB" w:rsidR="003007BA">
        <w:t xml:space="preserve">Name: </w:t>
      </w:r>
      <w:r w:rsidRPr="00C444EB" w:rsidR="003007BA">
        <w:tab/>
      </w:r>
      <w:r w:rsidRPr="00C444EB" w:rsidR="003007BA">
        <w:tab/>
      </w:r>
      <w:r w:rsidRPr="00C444EB" w:rsidR="003007BA">
        <w:tab/>
      </w:r>
      <w:r w:rsidRPr="00C444EB" w:rsidR="003007BA">
        <w:tab/>
      </w:r>
      <w:r w:rsidRPr="00C444EB" w:rsidR="003007BA">
        <w:tab/>
      </w:r>
      <w:r w:rsidRPr="00C444EB" w:rsidR="003007BA">
        <w:tab/>
      </w:r>
      <w:r w:rsidRPr="00C444EB" w:rsidR="003007BA">
        <w:tab/>
        <w:t>Date of Inspection:</w:t>
      </w:r>
    </w:p>
    <w:p w:rsidR="00AC661D" w:rsidRPr="00C444EB" w:rsidP="00BA34AF" w14:paraId="01AE1282" w14:textId="77777777"/>
    <w:p w:rsidR="004E1813" w:rsidRPr="00C444EB" w:rsidP="00BA34AF" w14:paraId="01AE1283" w14:textId="010B8A9F">
      <w:r>
        <w:rPr>
          <w:noProof/>
        </w:rPr>
        <mc:AlternateContent>
          <mc:Choice Requires="wps">
            <w:drawing>
              <wp:anchor distT="0" distB="0" distL="114300" distR="114300" simplePos="0" relativeHeight="251842560" behindDoc="0" locked="0" layoutInCell="1" allowOverlap="1">
                <wp:simplePos x="0" y="0"/>
                <wp:positionH relativeFrom="column">
                  <wp:posOffset>354330</wp:posOffset>
                </wp:positionH>
                <wp:positionV relativeFrom="paragraph">
                  <wp:posOffset>13335</wp:posOffset>
                </wp:positionV>
                <wp:extent cx="2194560" cy="153670"/>
                <wp:effectExtent l="0" t="0" r="15240" b="17780"/>
                <wp:wrapNone/>
                <wp:docPr id="1580" name="Text Box 10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94560" cy="15367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131" type="#_x0000_t202" style="width:172.8pt;height:12.1pt;margin-top:1.05pt;margin-left:27.9pt;mso-height-percent:0;mso-height-relative:page;mso-width-percent:0;mso-width-relative:page;mso-wrap-distance-bottom:0;mso-wrap-distance-left:9pt;mso-wrap-distance-right:9pt;mso-wrap-distance-top:0;mso-wrap-style:square;position:absolute;visibility:visible;v-text-anchor:top;z-index:251843584">
                <v:textbox>
                  <w:txbxContent>
                    <w:p w:rsidR="00D3704D" w:rsidP="00BA34AF" w14:paraId="01AE3022" w14:textId="77777777"/>
                  </w:txbxContent>
                </v:textbox>
              </v:shape>
            </w:pict>
          </mc:Fallback>
        </mc:AlternateContent>
      </w:r>
      <w:bookmarkStart w:id="220" w:name="_Toc353375133"/>
      <w:r w:rsidRPr="00C444EB" w:rsidR="004E1813">
        <w:t xml:space="preserve">Title: </w:t>
      </w:r>
      <w:bookmarkEnd w:id="220"/>
    </w:p>
    <w:p w:rsidR="003007BA" w:rsidRPr="00C444EB" w:rsidP="00BA34AF" w14:paraId="01AE1284" w14:textId="77777777"/>
    <w:p w:rsidR="003007BA" w:rsidRPr="00C444EB" w:rsidP="00BA34AF" w14:paraId="01AE1285" w14:textId="77777777"/>
    <w:p w:rsidR="003007BA" w:rsidRPr="00C444EB" w:rsidP="00BA34AF" w14:paraId="01AE1286" w14:textId="77777777">
      <w:r w:rsidRPr="00C444EB">
        <w:t xml:space="preserve">Upload any photographs or other documentation here: </w:t>
      </w:r>
    </w:p>
    <w:p w:rsidR="003007BA" w:rsidRPr="00C444EB" w:rsidP="00BA34AF" w14:paraId="01AE1287" w14:textId="3B6B218A">
      <w:r>
        <w:rPr>
          <w:noProof/>
        </w:rPr>
        <mc:AlternateContent>
          <mc:Choice Requires="wps">
            <w:drawing>
              <wp:anchor distT="0" distB="0" distL="114300" distR="114300" simplePos="0" relativeHeight="251725824" behindDoc="0" locked="0" layoutInCell="1" allowOverlap="1">
                <wp:simplePos x="0" y="0"/>
                <wp:positionH relativeFrom="column">
                  <wp:posOffset>736600</wp:posOffset>
                </wp:positionH>
                <wp:positionV relativeFrom="paragraph">
                  <wp:posOffset>147955</wp:posOffset>
                </wp:positionV>
                <wp:extent cx="247650" cy="182880"/>
                <wp:effectExtent l="12700" t="5080" r="82550" b="78740"/>
                <wp:wrapNone/>
                <wp:docPr id="1480" name="AutoShape 1075"/>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075" o:spid="_x0000_s1132" style="width:19.5pt;height:14.4pt;margin-top:11.65pt;margin-left:58pt;mso-height-percent:0;mso-height-relative:page;mso-width-percent:0;mso-width-relative:page;mso-wrap-distance-bottom:0;mso-wrap-distance-left:9pt;mso-wrap-distance-right:9pt;mso-wrap-distance-top:0;mso-wrap-style:square;position:absolute;visibility:visible;v-text-anchor:top;z-index:25172684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p>
    <w:p w:rsidR="003007BA" w:rsidRPr="00C444EB" w:rsidP="00BA34AF" w14:paraId="01AE1288" w14:textId="77777777">
      <w:r w:rsidRPr="00C444EB">
        <w:t xml:space="preserve">File Upload:           </w:t>
      </w:r>
    </w:p>
    <w:p w:rsidR="003007BA" w:rsidRPr="00C444EB" w:rsidP="00BA34AF" w14:paraId="01AE1289" w14:textId="77777777"/>
    <w:p w:rsidR="003007BA" w:rsidRPr="00C444EB" w:rsidP="00BA34AF" w14:paraId="01AE128A" w14:textId="77777777"/>
    <w:p w:rsidR="006E457E" w:rsidRPr="00AD1709" w:rsidP="00BA34AF" w14:paraId="01AE128B" w14:textId="77777777">
      <w:pPr>
        <w:rPr>
          <w:b/>
        </w:rPr>
      </w:pPr>
      <w:bookmarkStart w:id="221" w:name="_Toc353375134"/>
      <w:r w:rsidRPr="00AD1709">
        <w:rPr>
          <w:b/>
        </w:rPr>
        <w:t>What activities are involved in the project? (Check all that apply.)</w:t>
      </w:r>
      <w:bookmarkEnd w:id="221"/>
      <w:r w:rsidRPr="00AD1709">
        <w:rPr>
          <w:b/>
        </w:rPr>
        <w:t xml:space="preserve"> </w:t>
      </w:r>
    </w:p>
    <w:p w:rsidR="005135F0" w:rsidP="00BA34AF" w14:paraId="01AE128C" w14:textId="28D5191A">
      <w:pPr>
        <w:pStyle w:val="ListParagraph"/>
        <w:numPr>
          <w:ilvl w:val="0"/>
          <w:numId w:val="6"/>
        </w:numPr>
        <w:rPr>
          <w:b/>
        </w:rPr>
      </w:pPr>
      <w:r w:rsidRPr="00C444EB">
        <w:t>Acquisition</w:t>
      </w:r>
      <w:r w:rsidR="0072352C">
        <w:t xml:space="preserve"> (including refinance)</w:t>
      </w:r>
      <w:r w:rsidR="00DD26C3">
        <w:t xml:space="preserve"> of real property</w:t>
      </w:r>
    </w:p>
    <w:p w:rsidR="005135F0" w:rsidP="00BA34AF" w14:paraId="01AE128D" w14:textId="60109146">
      <w:pPr>
        <w:pStyle w:val="ListParagraph"/>
        <w:numPr>
          <w:ilvl w:val="0"/>
          <w:numId w:val="6"/>
        </w:numPr>
        <w:rPr>
          <w:b/>
        </w:rPr>
      </w:pPr>
      <w:r>
        <w:rPr>
          <w:noProof/>
        </w:rPr>
        <mc:AlternateContent>
          <mc:Choice Requires="wps">
            <w:drawing>
              <wp:anchor distT="0" distB="0" distL="114300" distR="114300" simplePos="0" relativeHeight="252622848" behindDoc="0" locked="0" layoutInCell="1" allowOverlap="1">
                <wp:simplePos x="0" y="0"/>
                <wp:positionH relativeFrom="column">
                  <wp:posOffset>-93345</wp:posOffset>
                </wp:positionH>
                <wp:positionV relativeFrom="paragraph">
                  <wp:posOffset>-20955</wp:posOffset>
                </wp:positionV>
                <wp:extent cx="6062980" cy="4305935"/>
                <wp:effectExtent l="0" t="0" r="13970" b="18415"/>
                <wp:wrapNone/>
                <wp:docPr id="1066" name="Rectangle 10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62980" cy="430593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61" o:spid="_x0000_s1133" style="width:477.4pt;height:339.05pt;margin-top:-1.65pt;margin-left:-7.35pt;mso-height-percent:0;mso-height-relative:page;mso-width-percent:0;mso-width-relative:page;mso-wrap-distance-bottom:0;mso-wrap-distance-left:9pt;mso-wrap-distance-right:9pt;mso-wrap-distance-top:0;mso-wrap-style:square;position:absolute;visibility:visible;v-text-anchor:top;z-index:252623872" filled="f"/>
            </w:pict>
          </mc:Fallback>
        </mc:AlternateContent>
      </w:r>
      <w:r w:rsidRPr="00C444EB" w:rsidR="006E457E">
        <w:t>Leasing</w:t>
      </w:r>
      <w:r>
        <w:rPr>
          <w:rStyle w:val="FootnoteReference"/>
        </w:rPr>
        <w:footnoteReference w:id="7"/>
      </w:r>
      <w:r w:rsidRPr="00C444EB" w:rsidR="006E457E">
        <w:t xml:space="preserve"> </w:t>
      </w:r>
    </w:p>
    <w:p w:rsidR="005135F0" w:rsidRPr="00AD1709" w:rsidP="00BA34AF" w14:paraId="01AE128E" w14:textId="77777777">
      <w:pPr>
        <w:pStyle w:val="ListParagraph"/>
        <w:numPr>
          <w:ilvl w:val="0"/>
          <w:numId w:val="6"/>
        </w:numPr>
        <w:rPr>
          <w:b/>
        </w:rPr>
      </w:pPr>
      <w:r w:rsidRPr="00AD1709">
        <w:rPr>
          <w:b/>
        </w:rPr>
        <w:t>Maintenance</w:t>
      </w:r>
      <w:r>
        <w:rPr>
          <w:rStyle w:val="FootnoteReference"/>
          <w:b/>
        </w:rPr>
        <w:footnoteReference w:id="8"/>
      </w:r>
    </w:p>
    <w:p w:rsidR="005135F0" w:rsidP="00BA34AF" w14:paraId="01AE128F" w14:textId="77777777">
      <w:pPr>
        <w:pStyle w:val="ListParagraph"/>
        <w:numPr>
          <w:ilvl w:val="0"/>
          <w:numId w:val="6"/>
        </w:numPr>
        <w:rPr>
          <w:b/>
        </w:rPr>
      </w:pPr>
      <w:r w:rsidRPr="00C444EB">
        <w:t>Repair/Improvement/Rehabilitation</w:t>
      </w:r>
    </w:p>
    <w:p w:rsidR="005135F0" w:rsidP="00BA34AF" w14:paraId="01AE1290" w14:textId="630BBEF4">
      <w:pPr>
        <w:pStyle w:val="ListParagraph"/>
        <w:numPr>
          <w:ilvl w:val="0"/>
          <w:numId w:val="6"/>
        </w:numPr>
        <w:rPr>
          <w:b/>
        </w:rPr>
      </w:pPr>
      <w:r w:rsidRPr="00C444EB">
        <w:t xml:space="preserve">New construction/Reconstruction </w:t>
      </w:r>
    </w:p>
    <w:p w:rsidR="005135F0" w:rsidP="00BA34AF" w14:paraId="01AE1291" w14:textId="77777777">
      <w:pPr>
        <w:pStyle w:val="ListParagraph"/>
        <w:numPr>
          <w:ilvl w:val="0"/>
          <w:numId w:val="6"/>
        </w:numPr>
        <w:rPr>
          <w:b/>
        </w:rPr>
      </w:pPr>
      <w:r w:rsidRPr="00C444EB">
        <w:t>Demolition</w:t>
      </w:r>
    </w:p>
    <w:p w:rsidR="005135F0" w:rsidP="00BA34AF" w14:paraId="01AE1292" w14:textId="77777777">
      <w:pPr>
        <w:pStyle w:val="ListParagraph"/>
        <w:numPr>
          <w:ilvl w:val="0"/>
          <w:numId w:val="6"/>
        </w:numPr>
        <w:rPr>
          <w:b/>
        </w:rPr>
      </w:pPr>
      <w:r w:rsidRPr="00C444EB">
        <w:t>Disposition</w:t>
      </w:r>
    </w:p>
    <w:p w:rsidR="005135F0" w:rsidP="00BA34AF" w14:paraId="01AE1293" w14:textId="77777777">
      <w:pPr>
        <w:pStyle w:val="ListParagraph"/>
        <w:numPr>
          <w:ilvl w:val="0"/>
          <w:numId w:val="6"/>
        </w:numPr>
        <w:rPr>
          <w:b/>
        </w:rPr>
      </w:pPr>
      <w:r w:rsidRPr="00C444EB">
        <w:t>Removal of architectural barriers</w:t>
      </w:r>
    </w:p>
    <w:p w:rsidR="003007BA" w:rsidRPr="00F65492" w:rsidP="00BA34AF" w14:paraId="01AE1295" w14:textId="391F3017">
      <w:pPr>
        <w:pStyle w:val="ListParagraph"/>
        <w:numPr>
          <w:ilvl w:val="0"/>
          <w:numId w:val="6"/>
        </w:numPr>
        <w:rPr>
          <w:b/>
        </w:rPr>
      </w:pPr>
      <w:r w:rsidRPr="00C444EB">
        <w:rPr>
          <w:b/>
        </w:rPr>
        <w:t>“Soft costs”</w:t>
      </w:r>
      <w:r>
        <w:rPr>
          <w:rStyle w:val="FootnoteReference"/>
        </w:rPr>
        <w:footnoteReference w:id="9"/>
      </w:r>
      <w:r w:rsidRPr="00C444EB">
        <w:t xml:space="preserve"> or other non</w:t>
      </w:r>
      <w:r w:rsidRPr="00C444EB" w:rsidR="005B685C">
        <w:t>-physical activities (e.g. planning, services, administration, predevelopment costs)</w:t>
      </w:r>
    </w:p>
    <w:p w:rsidR="003007BA" w:rsidRPr="00C444EB" w:rsidP="00BA34AF" w14:paraId="01AE1296" w14:textId="77777777"/>
    <w:p w:rsidR="003007BA" w:rsidRPr="00AD1709" w:rsidP="00BA34AF" w14:paraId="01AE1297" w14:textId="77777777">
      <w:pPr>
        <w:rPr>
          <w:b/>
        </w:rPr>
      </w:pPr>
      <w:r w:rsidRPr="00AD1709">
        <w:rPr>
          <w:b/>
        </w:rPr>
        <w:t>Will the project require or lead to a change in land use of the affected property (e.g. from non-residential to residential, commercial to industrial, or from one industrial use to another)?</w:t>
      </w:r>
    </w:p>
    <w:p w:rsidR="005135F0" w:rsidP="00BA34AF" w14:paraId="01AE1298" w14:textId="77777777">
      <w:pPr>
        <w:pStyle w:val="ListParagraph"/>
        <w:numPr>
          <w:ilvl w:val="0"/>
          <w:numId w:val="16"/>
        </w:numPr>
        <w:rPr>
          <w:b/>
        </w:rPr>
      </w:pPr>
      <w:r w:rsidRPr="00C444EB">
        <w:t>Yes</w:t>
      </w:r>
    </w:p>
    <w:p w:rsidR="003007BA" w:rsidRPr="00F65492" w:rsidP="00BA34AF" w14:paraId="01AE129A" w14:textId="5CF03385">
      <w:pPr>
        <w:pStyle w:val="ListParagraph"/>
        <w:numPr>
          <w:ilvl w:val="0"/>
          <w:numId w:val="16"/>
        </w:numPr>
        <w:rPr>
          <w:b/>
        </w:rPr>
      </w:pPr>
      <w:r w:rsidRPr="00C444EB">
        <w:t>No</w:t>
      </w:r>
    </w:p>
    <w:p w:rsidR="003007BA" w:rsidRPr="00C444EB" w:rsidP="00BA34AF" w14:paraId="01AE129B" w14:textId="77777777"/>
    <w:p w:rsidR="003007BA" w:rsidRPr="00AD1709" w:rsidP="00BA34AF" w14:paraId="01AE129C" w14:textId="77777777">
      <w:pPr>
        <w:rPr>
          <w:b/>
        </w:rPr>
      </w:pPr>
      <w:bookmarkStart w:id="222" w:name="_Toc353375135"/>
      <w:r w:rsidRPr="00AD1709">
        <w:rPr>
          <w:b/>
        </w:rPr>
        <w:t>What is the planned use of the affected property (after completion of the project)?</w:t>
      </w:r>
      <w:bookmarkEnd w:id="222"/>
    </w:p>
    <w:p w:rsidR="005135F0" w:rsidP="00BA34AF" w14:paraId="01AE129D" w14:textId="77777777">
      <w:pPr>
        <w:pStyle w:val="ListParagraph"/>
        <w:numPr>
          <w:ilvl w:val="0"/>
          <w:numId w:val="7"/>
        </w:numPr>
        <w:rPr>
          <w:b/>
        </w:rPr>
      </w:pPr>
      <w:r w:rsidRPr="00C444EB">
        <w:t>Vacant land</w:t>
      </w:r>
    </w:p>
    <w:p w:rsidR="005135F0" w:rsidP="00BA34AF" w14:paraId="01AE129E" w14:textId="77777777">
      <w:pPr>
        <w:pStyle w:val="ListParagraph"/>
        <w:numPr>
          <w:ilvl w:val="0"/>
          <w:numId w:val="7"/>
        </w:numPr>
        <w:rPr>
          <w:b/>
        </w:rPr>
      </w:pPr>
      <w:r w:rsidRPr="00C444EB">
        <w:t xml:space="preserve">Public facility </w:t>
      </w:r>
    </w:p>
    <w:p w:rsidR="005135F0" w:rsidP="00BA34AF" w14:paraId="01AE129F" w14:textId="77777777">
      <w:pPr>
        <w:pStyle w:val="ListParagraph"/>
        <w:numPr>
          <w:ilvl w:val="0"/>
          <w:numId w:val="7"/>
        </w:numPr>
        <w:rPr>
          <w:b/>
        </w:rPr>
      </w:pPr>
      <w:r w:rsidRPr="00C444EB">
        <w:t>Residential building(s)</w:t>
      </w:r>
      <w:r>
        <w:rPr>
          <w:rStyle w:val="FootnoteReference"/>
        </w:rPr>
        <w:footnoteReference w:id="10"/>
      </w:r>
    </w:p>
    <w:p w:rsidR="005135F0" w:rsidP="00FF1375" w14:paraId="01AE12A0" w14:textId="77777777">
      <w:pPr>
        <w:pStyle w:val="ListParagraph"/>
        <w:numPr>
          <w:ilvl w:val="1"/>
          <w:numId w:val="17"/>
        </w:numPr>
        <w:tabs>
          <w:tab w:val="left" w:pos="720"/>
        </w:tabs>
        <w:ind w:left="720"/>
        <w:rPr>
          <w:b/>
        </w:rPr>
      </w:pPr>
      <w:r w:rsidRPr="00C444EB">
        <w:t>Single family</w:t>
      </w:r>
    </w:p>
    <w:p w:rsidR="005135F0" w:rsidP="00FF1375" w14:paraId="01AE12A1" w14:textId="77777777">
      <w:pPr>
        <w:pStyle w:val="ListParagraph"/>
        <w:numPr>
          <w:ilvl w:val="1"/>
          <w:numId w:val="17"/>
        </w:numPr>
        <w:tabs>
          <w:tab w:val="left" w:pos="720"/>
        </w:tabs>
        <w:ind w:left="720"/>
        <w:rPr>
          <w:b/>
        </w:rPr>
      </w:pPr>
      <w:r w:rsidRPr="00C444EB">
        <w:t xml:space="preserve">Multifamily </w:t>
      </w:r>
    </w:p>
    <w:p w:rsidR="005135F0" w:rsidP="00BA34AF" w14:paraId="01AE12A2" w14:textId="77777777">
      <w:pPr>
        <w:pStyle w:val="ListParagraph"/>
        <w:numPr>
          <w:ilvl w:val="0"/>
          <w:numId w:val="8"/>
        </w:numPr>
        <w:rPr>
          <w:b/>
        </w:rPr>
      </w:pPr>
      <w:r w:rsidRPr="00C444EB">
        <w:t>Nonresidential building(s)</w:t>
      </w:r>
    </w:p>
    <w:p w:rsidR="003007BA" w:rsidRPr="00C444EB" w:rsidP="00BA34AF" w14:paraId="01AE12A3" w14:textId="759B4106">
      <w:r>
        <w:rPr>
          <w:noProof/>
        </w:rPr>
        <mc:AlternateContent>
          <mc:Choice Requires="wps">
            <w:drawing>
              <wp:anchor distT="0" distB="0" distL="114300" distR="114300" simplePos="0" relativeHeight="252321792" behindDoc="1" locked="0" layoutInCell="1" allowOverlap="1">
                <wp:simplePos x="0" y="0"/>
                <wp:positionH relativeFrom="column">
                  <wp:posOffset>3529330</wp:posOffset>
                </wp:positionH>
                <wp:positionV relativeFrom="paragraph">
                  <wp:posOffset>127635</wp:posOffset>
                </wp:positionV>
                <wp:extent cx="1862455" cy="295275"/>
                <wp:effectExtent l="0" t="0" r="42545" b="66675"/>
                <wp:wrapNone/>
                <wp:docPr id="1596" name="AutoShape 159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F420FA" w:rsidP="00FF1375" w14:textId="77777777">
                            <w:pPr>
                              <w:jc w:val="center"/>
                              <w:rPr>
                                <w:b/>
                              </w:rPr>
                            </w:pPr>
                            <w:r w:rsidRPr="00F420FA">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99" o:spid="_x0000_s1134" style="width:146.65pt;height:23.25pt;margin-top:10.05pt;margin-left:277.9pt;mso-height-percent:0;mso-height-relative:page;mso-width-percent:0;mso-width-relative:page;mso-wrap-distance-bottom:0;mso-wrap-distance-left:9pt;mso-wrap-distance-right:9pt;mso-wrap-distance-top:0;mso-wrap-style:square;position:absolute;visibility:visible;v-text-anchor:middle;z-index:-250993664" arcsize="10923f" fillcolor="#c0dcc0" strokecolor="#666" strokeweight="1pt">
                <v:fill color2="#999" focus="100%" type="gradient"/>
                <v:shadow on="t" color="#498349" opacity="0.5" offset="1pt"/>
                <v:textbox inset="0,0,0,0">
                  <w:txbxContent>
                    <w:p w:rsidR="00D3704D" w:rsidRPr="00F420FA" w:rsidP="00FF1375" w14:paraId="01AE3023" w14:textId="77777777">
                      <w:pPr>
                        <w:jc w:val="center"/>
                        <w:rPr>
                          <w:b/>
                        </w:rPr>
                      </w:pPr>
                      <w:r w:rsidRPr="00F420FA">
                        <w:rPr>
                          <w:b/>
                        </w:rPr>
                        <w:t>Save and Continue</w:t>
                      </w:r>
                    </w:p>
                  </w:txbxContent>
                </v:textbox>
              </v:roundrect>
            </w:pict>
          </mc:Fallback>
        </mc:AlternateContent>
      </w:r>
      <w:r>
        <w:rPr>
          <w:noProof/>
        </w:rPr>
        <mc:AlternateContent>
          <mc:Choice Requires="wps">
            <w:drawing>
              <wp:anchor distT="0" distB="0" distL="114300" distR="114300" simplePos="0" relativeHeight="252624896" behindDoc="1" locked="0" layoutInCell="1" allowOverlap="1">
                <wp:simplePos x="0" y="0"/>
                <wp:positionH relativeFrom="column">
                  <wp:posOffset>2333625</wp:posOffset>
                </wp:positionH>
                <wp:positionV relativeFrom="paragraph">
                  <wp:posOffset>127635</wp:posOffset>
                </wp:positionV>
                <wp:extent cx="975360" cy="295275"/>
                <wp:effectExtent l="0" t="0" r="34290" b="66675"/>
                <wp:wrapNone/>
                <wp:docPr id="1479" name="AutoShape 15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75360"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F420FA" w:rsidP="009F3EF3" w14:textId="33B3009A">
                            <w:pPr>
                              <w:jc w:val="center"/>
                              <w:rPr>
                                <w:b/>
                              </w:rPr>
                            </w:pPr>
                            <w:r w:rsidRPr="00F420FA">
                              <w:rPr>
                                <w:b/>
                              </w:rPr>
                              <w:t xml:space="preserve">Save </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98" o:spid="_x0000_s1135" style="width:76.8pt;height:23.25pt;margin-top:10.05pt;margin-left:183.75pt;mso-height-percent:0;mso-height-relative:page;mso-width-percent:0;mso-width-relative:page;mso-wrap-distance-bottom:0;mso-wrap-distance-left:9pt;mso-wrap-distance-right:9pt;mso-wrap-distance-top:0;mso-wrap-style:square;position:absolute;visibility:visible;v-text-anchor:middle;z-index:-250690560" arcsize="10923f" fillcolor="#c0dcc0" strokecolor="#666" strokeweight="1pt">
                <v:fill color2="#999" focus="100%" type="gradient"/>
                <v:shadow on="t" color="#498349" opacity="0.5" offset="1pt"/>
                <v:textbox inset="0,0,0,0">
                  <w:txbxContent>
                    <w:p w:rsidR="00D3704D" w:rsidRPr="00F420FA" w:rsidP="009F3EF3" w14:paraId="71F79EBC" w14:textId="33B3009A">
                      <w:pPr>
                        <w:jc w:val="center"/>
                        <w:rPr>
                          <w:b/>
                        </w:rPr>
                      </w:pPr>
                      <w:r w:rsidRPr="00F420FA">
                        <w:rPr>
                          <w:b/>
                        </w:rPr>
                        <w:t xml:space="preserve">Save </w:t>
                      </w:r>
                    </w:p>
                  </w:txbxContent>
                </v:textbox>
              </v:roundrect>
            </w:pict>
          </mc:Fallback>
        </mc:AlternateContent>
      </w:r>
      <w:r>
        <w:rPr>
          <w:noProof/>
        </w:rPr>
        <mc:AlternateContent>
          <mc:Choice Requires="wps">
            <w:drawing>
              <wp:anchor distT="0" distB="0" distL="114300" distR="114300" simplePos="0" relativeHeight="252319744" behindDoc="1" locked="0" layoutInCell="1" allowOverlap="1">
                <wp:simplePos x="0" y="0"/>
                <wp:positionH relativeFrom="column">
                  <wp:posOffset>198755</wp:posOffset>
                </wp:positionH>
                <wp:positionV relativeFrom="paragraph">
                  <wp:posOffset>127635</wp:posOffset>
                </wp:positionV>
                <wp:extent cx="1862455" cy="295275"/>
                <wp:effectExtent l="0" t="0" r="42545" b="66675"/>
                <wp:wrapNone/>
                <wp:docPr id="1595" name="AutoShape 15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F420FA" w:rsidP="00FF1375" w14:textId="77777777">
                            <w:pPr>
                              <w:jc w:val="center"/>
                              <w:rPr>
                                <w:b/>
                              </w:rPr>
                            </w:pPr>
                            <w:r w:rsidRPr="00F420FA">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136" style="width:146.65pt;height:23.25pt;margin-top:10.05pt;margin-left:15.65pt;mso-height-percent:0;mso-height-relative:page;mso-width-percent:0;mso-width-relative:page;mso-wrap-distance-bottom:0;mso-wrap-distance-left:9pt;mso-wrap-distance-right:9pt;mso-wrap-distance-top:0;mso-wrap-style:square;position:absolute;visibility:visible;v-text-anchor:middle;z-index:-250995712" arcsize="10923f" fillcolor="#c0dcc0" strokecolor="#666" strokeweight="1pt">
                <v:fill color2="#999" focus="100%" type="gradient"/>
                <v:shadow on="t" color="#498349" opacity="0.5" offset="1pt"/>
                <v:textbox inset="0,0,0,0">
                  <w:txbxContent>
                    <w:p w:rsidR="00D3704D" w:rsidRPr="00F420FA" w:rsidP="00FF1375" w14:paraId="01AE3024" w14:textId="77777777">
                      <w:pPr>
                        <w:jc w:val="center"/>
                        <w:rPr>
                          <w:b/>
                        </w:rPr>
                      </w:pPr>
                      <w:r w:rsidRPr="00F420FA">
                        <w:rPr>
                          <w:b/>
                        </w:rPr>
                        <w:t>Save and Go Back</w:t>
                      </w:r>
                    </w:p>
                  </w:txbxContent>
                </v:textbox>
              </v:roundrect>
            </w:pict>
          </mc:Fallback>
        </mc:AlternateContent>
      </w:r>
    </w:p>
    <w:p w:rsidR="003007BA" w:rsidRPr="00C444EB" w:rsidP="00BA34AF" w14:paraId="01AE12A4" w14:textId="42FEC3D1">
      <w:pPr>
        <w:pStyle w:val="BusinessRules"/>
      </w:pPr>
    </w:p>
    <w:p w:rsidR="003007BA" w:rsidRPr="00C444EB" w:rsidP="00BA34AF" w14:paraId="01AE12A5" w14:textId="77777777">
      <w:pPr>
        <w:pStyle w:val="BusinessRules"/>
      </w:pPr>
    </w:p>
    <w:p w:rsidR="003007BA" w:rsidRPr="00C444EB" w:rsidP="00FF1375" w14:paraId="01AE12A7" w14:textId="08806CFD">
      <w:pPr>
        <w:pStyle w:val="BusinessRules"/>
        <w:spacing w:before="120"/>
      </w:pPr>
      <w:bookmarkStart w:id="223" w:name="_Toc353375136"/>
      <w:r w:rsidRPr="00AC1748">
        <w:rPr>
          <w:u w:val="single"/>
        </w:rPr>
        <w:t>Business Rules</w:t>
      </w:r>
      <w:r w:rsidRPr="00C444EB">
        <w:t>:</w:t>
      </w:r>
      <w:bookmarkEnd w:id="223"/>
      <w:r w:rsidRPr="00C444EB">
        <w:t xml:space="preserve"> </w:t>
      </w:r>
    </w:p>
    <w:p w:rsidR="0052733F" w:rsidP="0052733F" w14:paraId="10977EC9" w14:textId="1B76971E">
      <w:pPr>
        <w:pStyle w:val="BusinessRules"/>
      </w:pPr>
      <w:r>
        <w:t xml:space="preserve">Selecting [Save] will save the currently entered data on the screen and not navigate away from the screen. </w:t>
      </w:r>
      <w:r w:rsidR="001A6FFE">
        <w:t>The system will not fill any se</w:t>
      </w:r>
      <w:r w:rsidR="00FE417F">
        <w:t xml:space="preserve">lections into the radio buttons, </w:t>
      </w:r>
      <w:r w:rsidR="001A6FFE">
        <w:t>checkboxes</w:t>
      </w:r>
      <w:r w:rsidR="00FE417F">
        <w:t xml:space="preserve"> or text fields</w:t>
      </w:r>
      <w:r w:rsidR="001A6FFE">
        <w:t>.</w:t>
      </w:r>
    </w:p>
    <w:p w:rsidR="0052733F" w:rsidP="0052733F" w14:paraId="36531D41" w14:textId="77777777">
      <w:pPr>
        <w:pStyle w:val="BusinessRules"/>
      </w:pPr>
    </w:p>
    <w:p w:rsidR="0052733F" w:rsidP="0052733F" w14:paraId="1EE7987F" w14:textId="17C6538D">
      <w:pPr>
        <w:pStyle w:val="BusinessRules"/>
      </w:pPr>
      <w:r>
        <w:t xml:space="preserve">Clicking on [Save and Continue] </w:t>
      </w:r>
      <w:r w:rsidR="00F51D14">
        <w:t>or on [Save and Go Back]</w:t>
      </w:r>
      <w:r w:rsidR="00FE417F">
        <w:t>,</w:t>
      </w:r>
      <w:r w:rsidR="00F51D14">
        <w:t xml:space="preserve"> </w:t>
      </w:r>
      <w:r>
        <w:t xml:space="preserve">if there are still </w:t>
      </w:r>
      <w:r w:rsidR="00FE417F">
        <w:t xml:space="preserve">required </w:t>
      </w:r>
      <w:r>
        <w:t xml:space="preserve">fields </w:t>
      </w:r>
      <w:r w:rsidR="00FE417F">
        <w:t>with no data entered,</w:t>
      </w:r>
      <w:r>
        <w:t xml:space="preserve"> will alert the user that he needs to address </w:t>
      </w:r>
      <w:r w:rsidR="00FE417F">
        <w:t>required</w:t>
      </w:r>
      <w:r>
        <w:t xml:space="preserve"> fields prior to moving on and will prevent the user from moving on until </w:t>
      </w:r>
      <w:r w:rsidR="00FE417F">
        <w:t>these fields have been filled in</w:t>
      </w:r>
      <w:r>
        <w:t>.</w:t>
      </w:r>
      <w:r w:rsidR="001A6FFE">
        <w:t xml:space="preserve"> </w:t>
      </w:r>
    </w:p>
    <w:p w:rsidR="001A6FFE" w:rsidP="00BA34AF" w14:paraId="3AF9E1F3" w14:textId="5CB69083">
      <w:pPr>
        <w:pStyle w:val="BusinessRules"/>
      </w:pPr>
      <w:r>
        <w:t>The message containing what fields need to be filled in will be displayed at the top of the screen and the screen will automatically scroll up to the top of the screen.</w:t>
      </w:r>
    </w:p>
    <w:p w:rsidR="00FE417F" w:rsidP="00BA34AF" w14:paraId="37C35C3E" w14:textId="77777777">
      <w:pPr>
        <w:pStyle w:val="BusinessRules"/>
      </w:pPr>
    </w:p>
    <w:p w:rsidR="0052733F" w:rsidP="00BA34AF" w14:paraId="251E97FA" w14:textId="20AA0CEF">
      <w:pPr>
        <w:pStyle w:val="BusinessRules"/>
      </w:pPr>
      <w:r>
        <w:t xml:space="preserve">Once all </w:t>
      </w:r>
      <w:r w:rsidR="00FE417F">
        <w:t xml:space="preserve">required </w:t>
      </w:r>
      <w:r>
        <w:t>fields are replaced the following navigation will take place:</w:t>
      </w:r>
    </w:p>
    <w:p w:rsidR="0052733F" w:rsidP="00BA34AF" w14:paraId="54320D94" w14:textId="77777777">
      <w:pPr>
        <w:pStyle w:val="BusinessRules"/>
      </w:pPr>
    </w:p>
    <w:p w:rsidR="00A70774" w:rsidRPr="00FF1375" w:rsidP="00BA34AF" w14:paraId="01AE12A9" w14:textId="21B9139C">
      <w:pPr>
        <w:pStyle w:val="BusinessRules"/>
      </w:pPr>
      <w:r>
        <w:t xml:space="preserve">For part 58 reviews, </w:t>
      </w:r>
      <w:r w:rsidRPr="00C444EB">
        <w:t xml:space="preserve">[Save and Continue] routes user to </w:t>
      </w:r>
      <w:r w:rsidRPr="00C444EB">
        <w:rPr>
          <w:b/>
        </w:rPr>
        <w:t>1311 – Level of Review</w:t>
      </w:r>
      <w:r w:rsidR="005F34AC">
        <w:rPr>
          <w:b/>
        </w:rPr>
        <w:t xml:space="preserve"> (58)</w:t>
      </w:r>
      <w:r w:rsidR="00FF1375">
        <w:t>.</w:t>
      </w:r>
    </w:p>
    <w:p w:rsidR="00986658" w:rsidRPr="00FF1375" w:rsidP="00BA34AF" w14:paraId="01AE12AA" w14:textId="60C532B1">
      <w:pPr>
        <w:pStyle w:val="BusinessRules"/>
      </w:pPr>
      <w:r>
        <w:t xml:space="preserve">For part 50 reviews, </w:t>
      </w:r>
      <w:r w:rsidRPr="00C444EB">
        <w:t xml:space="preserve">[Save and Continue] routes user to </w:t>
      </w:r>
      <w:r w:rsidRPr="00C444EB">
        <w:rPr>
          <w:b/>
        </w:rPr>
        <w:t>131</w:t>
      </w:r>
      <w:r>
        <w:rPr>
          <w:b/>
        </w:rPr>
        <w:t>5</w:t>
      </w:r>
      <w:r w:rsidRPr="00C444EB">
        <w:rPr>
          <w:b/>
        </w:rPr>
        <w:t xml:space="preserve"> – Level of Review</w:t>
      </w:r>
      <w:r w:rsidR="005F34AC">
        <w:rPr>
          <w:b/>
        </w:rPr>
        <w:t xml:space="preserve"> (50)</w:t>
      </w:r>
      <w:r w:rsidR="00FF1375">
        <w:t>.</w:t>
      </w:r>
    </w:p>
    <w:p w:rsidR="00A70774" w:rsidRPr="00FF1375" w:rsidP="00BA34AF" w14:paraId="01AE12AB" w14:textId="5813A914">
      <w:pPr>
        <w:pStyle w:val="BusinessRules"/>
      </w:pPr>
      <w:r w:rsidRPr="00C444EB">
        <w:t>[Save and Go Back] routes user to</w:t>
      </w:r>
      <w:r w:rsidRPr="00C444EB">
        <w:rPr>
          <w:b/>
        </w:rPr>
        <w:t xml:space="preserve"> </w:t>
      </w:r>
      <w:r w:rsidRPr="00C444EB" w:rsidR="00C2360B">
        <w:rPr>
          <w:b/>
        </w:rPr>
        <w:t>11</w:t>
      </w:r>
      <w:r w:rsidR="00C2360B">
        <w:rPr>
          <w:b/>
        </w:rPr>
        <w:t>05</w:t>
      </w:r>
      <w:r w:rsidRPr="00C444EB" w:rsidR="00C2360B">
        <w:rPr>
          <w:b/>
        </w:rPr>
        <w:t xml:space="preserve"> </w:t>
      </w:r>
      <w:r w:rsidRPr="00C444EB">
        <w:rPr>
          <w:b/>
        </w:rPr>
        <w:t xml:space="preserve">– </w:t>
      </w:r>
      <w:r w:rsidR="00C2360B">
        <w:rPr>
          <w:b/>
        </w:rPr>
        <w:t>Initial Screen</w:t>
      </w:r>
      <w:r w:rsidR="00FF1375">
        <w:t>.</w:t>
      </w:r>
    </w:p>
    <w:p w:rsidR="003007BA" w:rsidRPr="00C444EB" w:rsidP="00BA34AF" w14:paraId="01AE12AC" w14:textId="77777777">
      <w:pPr>
        <w:pStyle w:val="BusinessRules"/>
      </w:pPr>
    </w:p>
    <w:p w:rsidR="003007BA" w:rsidRPr="00C444EB" w:rsidP="00BA34AF" w14:paraId="01AE12AD" w14:textId="77777777">
      <w:pPr>
        <w:pStyle w:val="BusinessRules"/>
      </w:pPr>
      <w:r w:rsidRPr="00C444EB">
        <w:t xml:space="preserve">The answers to question 3 in </w:t>
      </w:r>
      <w:r w:rsidRPr="00C444EB">
        <w:rPr>
          <w:b/>
        </w:rPr>
        <w:t>1125 – Project Summary</w:t>
      </w:r>
      <w:r w:rsidRPr="00C444EB">
        <w:t xml:space="preserve"> also drive which section in screen </w:t>
      </w:r>
      <w:r w:rsidRPr="00C444EB">
        <w:rPr>
          <w:b/>
        </w:rPr>
        <w:t xml:space="preserve">2075 – Contamination and Toxics </w:t>
      </w:r>
      <w:r w:rsidRPr="00C444EB">
        <w:t>needs to be addressed:</w:t>
      </w:r>
    </w:p>
    <w:p w:rsidR="005135F0" w:rsidP="00BA34AF" w14:paraId="01AE12AE" w14:textId="77777777">
      <w:pPr>
        <w:pStyle w:val="BusinessRules"/>
        <w:numPr>
          <w:ilvl w:val="0"/>
          <w:numId w:val="33"/>
        </w:numPr>
      </w:pPr>
      <w:r>
        <w:t>Non-</w:t>
      </w:r>
      <w:r>
        <w:t>housing  projects</w:t>
      </w:r>
      <w:r>
        <w:t xml:space="preserve"> (</w:t>
      </w:r>
      <w:r w:rsidR="00C95B66">
        <w:t xml:space="preserve">who do </w:t>
      </w:r>
      <w:r>
        <w:t xml:space="preserve">not list Housing in the dropdown as the HUD Program on </w:t>
      </w:r>
      <w:r w:rsidR="005F34AC">
        <w:t xml:space="preserve">screen </w:t>
      </w:r>
      <w:r w:rsidRPr="00610D55" w:rsidR="001936D8">
        <w:rPr>
          <w:b/>
        </w:rPr>
        <w:t>1105 – Initial Screen</w:t>
      </w:r>
      <w:r>
        <w:t>)</w:t>
      </w:r>
      <w:r w:rsidRPr="00C444EB" w:rsidR="003007BA">
        <w:t xml:space="preserve"> who indicated project concerns</w:t>
      </w:r>
      <w:r w:rsidRPr="00C444EB" w:rsidR="00BB68CA">
        <w:t xml:space="preserve"> ONLY</w:t>
      </w:r>
      <w:r w:rsidRPr="00C444EB" w:rsidR="003007BA">
        <w:t xml:space="preserve"> single family residential properties (</w:t>
      </w:r>
      <w:r w:rsidRPr="00C444EB" w:rsidR="00944961">
        <w:rPr>
          <w:b/>
        </w:rPr>
        <w:t>Question 3 – 1125</w:t>
      </w:r>
      <w:r w:rsidR="005F34AC">
        <w:rPr>
          <w:b/>
        </w:rPr>
        <w:t xml:space="preserve"> – Project Summary</w:t>
      </w:r>
      <w:r w:rsidRPr="00C444EB" w:rsidR="003007BA">
        <w:t xml:space="preserve">) should be shown screen </w:t>
      </w:r>
      <w:r w:rsidRPr="00C444EB" w:rsidR="002F6459">
        <w:rPr>
          <w:b/>
        </w:rPr>
        <w:t xml:space="preserve">2077 </w:t>
      </w:r>
      <w:r w:rsidRPr="00C444EB" w:rsidR="003007BA">
        <w:rPr>
          <w:b/>
        </w:rPr>
        <w:t>– Contamination and Toxic Substances</w:t>
      </w:r>
      <w:r w:rsidRPr="00C444EB" w:rsidR="003007BA">
        <w:t xml:space="preserve"> only</w:t>
      </w:r>
    </w:p>
    <w:p w:rsidR="005135F0" w:rsidP="00BA34AF" w14:paraId="01AE12AF" w14:textId="2AC2966A">
      <w:pPr>
        <w:pStyle w:val="BusinessRules"/>
        <w:numPr>
          <w:ilvl w:val="0"/>
          <w:numId w:val="27"/>
        </w:numPr>
      </w:pPr>
      <w:r w:rsidRPr="00C444EB">
        <w:t xml:space="preserve">All other cases will be shown in screen </w:t>
      </w:r>
      <w:r w:rsidRPr="00C444EB" w:rsidR="002F6459">
        <w:rPr>
          <w:b/>
        </w:rPr>
        <w:t xml:space="preserve">2076 </w:t>
      </w:r>
      <w:r w:rsidRPr="00C444EB">
        <w:rPr>
          <w:b/>
        </w:rPr>
        <w:t>– Contamination and Toxic Substances</w:t>
      </w:r>
      <w:r w:rsidR="00FF1375">
        <w:t xml:space="preserve"> only.</w:t>
      </w:r>
    </w:p>
    <w:p w:rsidR="00DB327B" w:rsidP="00BA34AF" w14:paraId="01AE12B1" w14:textId="77777777">
      <w:pPr>
        <w:rPr>
          <w:rFonts w:asciiTheme="majorHAnsi" w:eastAsiaTheme="majorEastAsia" w:hAnsiTheme="majorHAnsi" w:cstheme="majorBidi"/>
          <w:color w:val="4F81BD" w:themeColor="accent1"/>
          <w:sz w:val="26"/>
          <w:szCs w:val="26"/>
          <w:highlight w:val="green"/>
        </w:rPr>
      </w:pPr>
      <w:bookmarkStart w:id="224" w:name="_Toc323631497"/>
      <w:bookmarkStart w:id="225" w:name="_Toc323895414"/>
      <w:bookmarkStart w:id="226" w:name="_Toc323822132"/>
      <w:bookmarkStart w:id="227" w:name="_Toc331598741"/>
      <w:bookmarkStart w:id="228" w:name="_Toc331599025"/>
      <w:bookmarkStart w:id="229" w:name="_Toc337798240"/>
      <w:bookmarkStart w:id="230" w:name="_Toc323895415"/>
      <w:bookmarkStart w:id="231" w:name="_Toc323822133"/>
      <w:bookmarkStart w:id="232" w:name="_Toc331598742"/>
      <w:bookmarkStart w:id="233" w:name="_Toc331599026"/>
      <w:bookmarkStart w:id="234" w:name="_Toc353375168"/>
      <w:bookmarkStart w:id="235" w:name="_Toc356227849"/>
      <w:r>
        <w:rPr>
          <w:highlight w:val="green"/>
        </w:rPr>
        <w:br w:type="page"/>
      </w:r>
    </w:p>
    <w:p w:rsidR="002A3EEF" w:rsidP="00374918" w14:paraId="01AE12B2" w14:textId="77777777">
      <w:pPr>
        <w:pStyle w:val="Heading2"/>
        <w:spacing w:after="120"/>
      </w:pPr>
      <w:bookmarkStart w:id="236" w:name="_Toc323631496"/>
      <w:bookmarkStart w:id="237" w:name="_Toc323895413"/>
      <w:bookmarkStart w:id="238" w:name="_Toc323822131"/>
      <w:bookmarkStart w:id="239" w:name="_Toc331598740"/>
      <w:bookmarkStart w:id="240" w:name="_Toc331599024"/>
      <w:bookmarkStart w:id="241" w:name="_Toc356227848"/>
      <w:bookmarkStart w:id="242" w:name="_Toc166662640"/>
      <w:r w:rsidRPr="002A3EEF">
        <w:rPr>
          <w:highlight w:val="lightGray"/>
        </w:rPr>
        <w:t xml:space="preserve">1161 - Reevaluation of a Completed Review </w:t>
      </w:r>
      <w:r w:rsidR="00762A14">
        <w:rPr>
          <w:highlight w:val="lightGray"/>
        </w:rPr>
        <w:t>(</w:t>
      </w:r>
      <w:r w:rsidRPr="002A3EEF">
        <w:rPr>
          <w:highlight w:val="lightGray"/>
        </w:rPr>
        <w:t>58</w:t>
      </w:r>
      <w:bookmarkEnd w:id="236"/>
      <w:bookmarkEnd w:id="237"/>
      <w:bookmarkEnd w:id="238"/>
      <w:bookmarkEnd w:id="239"/>
      <w:bookmarkEnd w:id="240"/>
      <w:bookmarkEnd w:id="241"/>
      <w:r w:rsidR="00762A14">
        <w:t>)</w:t>
      </w:r>
      <w:bookmarkEnd w:id="242"/>
    </w:p>
    <w:p w:rsidR="0008315F" w:rsidRPr="00616E03" w:rsidP="00BA34AF" w14:paraId="01AE12B4" w14:textId="11C7AC58">
      <w:pPr>
        <w:pStyle w:val="BusinessRules"/>
      </w:pPr>
      <w:bookmarkStart w:id="243" w:name="_Toc353375162"/>
      <w:r w:rsidRPr="00AC1748">
        <w:rPr>
          <w:u w:val="single"/>
        </w:rPr>
        <w:t>Business Rules</w:t>
      </w:r>
      <w:r w:rsidRPr="00616E03">
        <w:t>:</w:t>
      </w:r>
      <w:bookmarkEnd w:id="243"/>
    </w:p>
    <w:p w:rsidR="0008315F" w:rsidP="00BA34AF" w14:paraId="01AE12B5" w14:textId="7212A109">
      <w:pPr>
        <w:pStyle w:val="BusinessRules"/>
      </w:pPr>
      <w:r>
        <w:t xml:space="preserve">Reevaluation should function much like screen </w:t>
      </w:r>
      <w:r w:rsidRPr="00F378AC" w:rsidR="001936D8">
        <w:rPr>
          <w:b/>
        </w:rPr>
        <w:t>7000 - Mitigation Follow-up</w:t>
      </w:r>
      <w:r>
        <w:t>. Once a review is in the “Complete” or “Complete, conditioned on</w:t>
      </w:r>
      <w:r w:rsidRPr="00373D0D">
        <w:t xml:space="preserve"> </w:t>
      </w:r>
      <w:r>
        <w:t>mitigation” status, a user returning to it will see “Reevaluation” on the side menu. This will not be a separate review, but rather just an add-on to the existing completed review.</w:t>
      </w:r>
      <w:r w:rsidR="005D6548">
        <w:t xml:space="preserve"> The status of the review does not change in this case.</w:t>
      </w:r>
    </w:p>
    <w:p w:rsidR="00DC03FE" w:rsidP="00BA34AF" w14:paraId="01AE12B6" w14:textId="3BCD6E52">
      <w:pPr>
        <w:pStyle w:val="BusinessRules"/>
      </w:pPr>
      <w:r w:rsidRPr="00DC03FE">
        <w:t xml:space="preserve">In </w:t>
      </w:r>
      <w:r w:rsidR="00374918">
        <w:t xml:space="preserve">the </w:t>
      </w:r>
      <w:r w:rsidRPr="00DC03FE">
        <w:t>following cases Re-e</w:t>
      </w:r>
      <w:r w:rsidR="00374918">
        <w:t>valuation is not applicable:</w:t>
      </w:r>
    </w:p>
    <w:p w:rsidR="00DC03FE" w:rsidP="00BA34AF" w14:paraId="01AE12B7" w14:textId="60AEF380">
      <w:pPr>
        <w:pStyle w:val="BusinessRules"/>
        <w:numPr>
          <w:ilvl w:val="0"/>
          <w:numId w:val="27"/>
        </w:numPr>
      </w:pPr>
      <w:r w:rsidRPr="00DC03FE">
        <w:t xml:space="preserve">If a </w:t>
      </w:r>
      <w:r>
        <w:t>P</w:t>
      </w:r>
      <w:r w:rsidRPr="00DC03FE">
        <w:t>art 50 re</w:t>
      </w:r>
      <w:r w:rsidR="00374918">
        <w:t>view has been converted to EIS.</w:t>
      </w:r>
    </w:p>
    <w:p w:rsidR="00DC03FE" w:rsidRPr="00DC03FE" w:rsidP="00BA34AF" w14:paraId="01AE12B8" w14:textId="44079213">
      <w:pPr>
        <w:pStyle w:val="BusinessRules"/>
        <w:numPr>
          <w:ilvl w:val="0"/>
          <w:numId w:val="27"/>
        </w:numPr>
      </w:pPr>
      <w:r>
        <w:t>If a non-</w:t>
      </w:r>
      <w:r w:rsidRPr="00DC03FE">
        <w:t xml:space="preserve">tiered </w:t>
      </w:r>
      <w:r>
        <w:t>P</w:t>
      </w:r>
      <w:r w:rsidRPr="00DC03FE">
        <w:t>art 58 review has been converted to EIS.</w:t>
      </w:r>
    </w:p>
    <w:p w:rsidR="0008315F" w:rsidP="00BA34AF" w14:paraId="01AE12B9" w14:textId="0D7E3808">
      <w:r>
        <w:rPr>
          <w:noProof/>
        </w:rPr>
        <mc:AlternateContent>
          <mc:Choice Requires="wps">
            <w:drawing>
              <wp:anchor distT="0" distB="0" distL="114300" distR="114300" simplePos="0" relativeHeight="251947008" behindDoc="0" locked="0" layoutInCell="1" allowOverlap="1">
                <wp:simplePos x="0" y="0"/>
                <wp:positionH relativeFrom="column">
                  <wp:posOffset>-59690</wp:posOffset>
                </wp:positionH>
                <wp:positionV relativeFrom="paragraph">
                  <wp:posOffset>132715</wp:posOffset>
                </wp:positionV>
                <wp:extent cx="6033770" cy="4864100"/>
                <wp:effectExtent l="0" t="0" r="24130" b="12700"/>
                <wp:wrapNone/>
                <wp:docPr id="1544" name="Rectangle 110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33770" cy="48641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01" o:spid="_x0000_s1137" style="width:475.1pt;height:383pt;margin-top:10.45pt;margin-left:-4.7pt;mso-height-percent:0;mso-height-relative:page;mso-width-percent:0;mso-width-relative:page;mso-wrap-distance-bottom:0;mso-wrap-distance-left:9pt;mso-wrap-distance-right:9pt;mso-wrap-distance-top:0;mso-wrap-style:square;position:absolute;visibility:visible;v-text-anchor:top;z-index:251948032" filled="f"/>
            </w:pict>
          </mc:Fallback>
        </mc:AlternateContent>
      </w:r>
    </w:p>
    <w:p w:rsidR="0008315F" w:rsidP="00BA34AF" w14:paraId="01AE12BA" w14:textId="77777777">
      <w:r>
        <w:t xml:space="preserve">Complete this screen only if reevaluating a completed environmental review. </w:t>
      </w:r>
    </w:p>
    <w:p w:rsidR="0008315F" w:rsidP="00BA34AF" w14:paraId="01AE12BB" w14:textId="77777777"/>
    <w:p w:rsidR="0008315F" w:rsidP="00BA34AF" w14:paraId="01AE12BC" w14:textId="77777777">
      <w:r>
        <w:t>The environmental findings of a completed environmental review must be reevaluated to determine if the original findings are still valid for any of the three scenarios below:</w:t>
      </w:r>
    </w:p>
    <w:p w:rsidR="0008315F" w:rsidRPr="001A02E3" w:rsidP="00BA34AF" w14:paraId="01AE12BD" w14:textId="77777777"/>
    <w:p w:rsidR="0008315F" w:rsidRPr="001A02E3" w:rsidP="00C17811" w14:paraId="01AE12BE" w14:textId="77777777">
      <w:pPr>
        <w:pStyle w:val="ListParagraph"/>
        <w:numPr>
          <w:ilvl w:val="0"/>
          <w:numId w:val="83"/>
        </w:numPr>
      </w:pPr>
      <w:r w:rsidRPr="001A02E3">
        <w:t>Substantial changes in the nature, magnitude, or extent of the project, including adding new activities not anticipated in th</w:t>
      </w:r>
      <w:r>
        <w:t>e original scope of the project are proposed.</w:t>
      </w:r>
    </w:p>
    <w:p w:rsidR="0008315F" w:rsidRPr="001A02E3" w:rsidP="00C17811" w14:paraId="01AE12BF" w14:textId="77777777">
      <w:pPr>
        <w:pStyle w:val="ListParagraph"/>
        <w:numPr>
          <w:ilvl w:val="0"/>
          <w:numId w:val="83"/>
        </w:numPr>
      </w:pPr>
      <w:r>
        <w:t>There are n</w:t>
      </w:r>
      <w:r w:rsidRPr="001A02E3">
        <w:t>ew circumstances and environmental conditions which may affect the project or have a bearing on its impact, such as concealed or unexpected conditions discovered during the implementation of the project, or</w:t>
      </w:r>
    </w:p>
    <w:p w:rsidR="0008315F" w:rsidRPr="001A02E3" w:rsidP="00C17811" w14:paraId="01AE12C0" w14:textId="77777777">
      <w:pPr>
        <w:pStyle w:val="ListParagraph"/>
        <w:numPr>
          <w:ilvl w:val="0"/>
          <w:numId w:val="83"/>
        </w:numPr>
      </w:pPr>
      <w:r>
        <w:t>The s</w:t>
      </w:r>
      <w:r w:rsidRPr="001A02E3">
        <w:t>election of an alternative not in the original finding</w:t>
      </w:r>
      <w:r>
        <w:t xml:space="preserve"> is proposed</w:t>
      </w:r>
      <w:r w:rsidRPr="001A02E3">
        <w:t>.</w:t>
      </w:r>
    </w:p>
    <w:p w:rsidR="0008315F" w:rsidP="00BA34AF" w14:paraId="01AE12C1" w14:textId="77777777"/>
    <w:p w:rsidR="0008315F" w:rsidRPr="00616E03" w:rsidP="00BA34AF" w14:paraId="01AE12C2" w14:textId="77777777">
      <w:bookmarkStart w:id="244" w:name="_Toc353375163"/>
      <w:r w:rsidRPr="00616E03">
        <w:t>Review the information from the original review and update as necessary for the reevaluation.</w:t>
      </w:r>
      <w:bookmarkEnd w:id="244"/>
    </w:p>
    <w:p w:rsidR="0008315F" w:rsidP="00BA34AF" w14:paraId="01AE12C3" w14:textId="77777777"/>
    <w:p w:rsidR="0008315F" w:rsidRPr="004C030D" w:rsidP="00BA34AF" w14:paraId="01AE12C4" w14:textId="77777777">
      <w:bookmarkStart w:id="245" w:name="_Toc353375164"/>
      <w:r w:rsidRPr="004C030D">
        <w:t xml:space="preserve">Are the original </w:t>
      </w:r>
      <w:r w:rsidRPr="004C030D">
        <w:rPr>
          <w:b/>
        </w:rPr>
        <w:t>findings</w:t>
      </w:r>
      <w:r>
        <w:rPr>
          <w:vertAlign w:val="superscript"/>
        </w:rPr>
        <w:footnoteReference w:id="11"/>
      </w:r>
      <w:r w:rsidRPr="004C030D">
        <w:t xml:space="preserve"> still valid?</w:t>
      </w:r>
      <w:bookmarkEnd w:id="245"/>
    </w:p>
    <w:p w:rsidR="0008315F" w:rsidP="00BA34AF" w14:paraId="01AE12C5" w14:textId="77777777"/>
    <w:p w:rsidR="0008315F" w:rsidP="00C17811" w14:paraId="01AE12C6" w14:textId="77777777">
      <w:pPr>
        <w:pStyle w:val="ListParagraph"/>
        <w:numPr>
          <w:ilvl w:val="0"/>
          <w:numId w:val="84"/>
        </w:numPr>
      </w:pPr>
      <w:r>
        <w:t>Yes</w:t>
      </w:r>
    </w:p>
    <w:p w:rsidR="0008315F" w:rsidP="00C17811" w14:paraId="01AE12C8" w14:textId="77777777">
      <w:pPr>
        <w:pStyle w:val="ListParagraph"/>
        <w:numPr>
          <w:ilvl w:val="0"/>
          <w:numId w:val="84"/>
        </w:numPr>
      </w:pPr>
      <w:r>
        <w:t xml:space="preserve">No </w:t>
      </w:r>
    </w:p>
    <w:p w:rsidR="0008315F" w:rsidP="00BA34AF" w14:paraId="01AE12C9" w14:textId="1F083C8E">
      <w:pPr>
        <w:pStyle w:val="ListParagraph"/>
      </w:pPr>
      <w:r>
        <w:rPr>
          <w:noProof/>
        </w:rPr>
        <mc:AlternateContent>
          <mc:Choice Requires="wps">
            <w:drawing>
              <wp:anchor distT="0" distB="0" distL="114300" distR="114300" simplePos="0" relativeHeight="251951104" behindDoc="0" locked="0" layoutInCell="1" allowOverlap="1">
                <wp:simplePos x="0" y="0"/>
                <wp:positionH relativeFrom="column">
                  <wp:posOffset>4026535</wp:posOffset>
                </wp:positionH>
                <wp:positionV relativeFrom="paragraph">
                  <wp:posOffset>154940</wp:posOffset>
                </wp:positionV>
                <wp:extent cx="247650" cy="182880"/>
                <wp:effectExtent l="6985" t="5080" r="78740" b="78740"/>
                <wp:wrapNone/>
                <wp:docPr id="1477" name="AutoShape 1166"/>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166" o:spid="_x0000_s1138" style="width:19.5pt;height:14.4pt;margin-top:12.2pt;margin-left:317.05pt;mso-height-percent:0;mso-height-relative:page;mso-width-percent:0;mso-width-relative:page;mso-wrap-distance-bottom:0;mso-wrap-distance-left:9pt;mso-wrap-distance-right:9pt;mso-wrap-distance-top:0;mso-wrap-style:square;position:absolute;visibility:visible;v-text-anchor:top;z-index:25195212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p>
    <w:p w:rsidR="0008315F" w:rsidRPr="007D3391" w:rsidP="00BA34AF" w14:paraId="01AE12CA" w14:textId="77777777">
      <w:bookmarkStart w:id="246" w:name="_Toc353375165"/>
      <w:r w:rsidRPr="007D3391">
        <w:t>Provide a statement or attach a memo documenting your compliance:</w:t>
      </w:r>
      <w:r w:rsidRPr="007D3391">
        <w:tab/>
      </w:r>
      <w:r w:rsidRPr="007D3391">
        <w:rPr>
          <w:rStyle w:val="BusinessRulesChar"/>
        </w:rPr>
        <w:t xml:space="preserve">    </w:t>
      </w:r>
      <w:r w:rsidRPr="007D3391">
        <w:rPr>
          <w:rStyle w:val="BusinessRulesChar"/>
        </w:rPr>
        <w:t xml:space="preserve">   [</w:t>
      </w:r>
      <w:r w:rsidRPr="007D3391">
        <w:rPr>
          <w:rStyle w:val="BusinessRulesChar"/>
        </w:rPr>
        <w:t>Optional upload]</w:t>
      </w:r>
      <w:bookmarkEnd w:id="246"/>
    </w:p>
    <w:p w:rsidR="0008315F" w:rsidP="00BA34AF" w14:paraId="01AE12CB" w14:textId="18B406D6">
      <w:r>
        <w:rPr>
          <w:noProof/>
        </w:rPr>
        <mc:AlternateContent>
          <mc:Choice Requires="wps">
            <w:drawing>
              <wp:anchor distT="0" distB="0" distL="114300" distR="114300" simplePos="0" relativeHeight="251953152" behindDoc="0" locked="0" layoutInCell="1" allowOverlap="1">
                <wp:simplePos x="0" y="0"/>
                <wp:positionH relativeFrom="column">
                  <wp:posOffset>88265</wp:posOffset>
                </wp:positionH>
                <wp:positionV relativeFrom="paragraph">
                  <wp:posOffset>132715</wp:posOffset>
                </wp:positionV>
                <wp:extent cx="4576445" cy="769620"/>
                <wp:effectExtent l="0" t="0" r="14605" b="11430"/>
                <wp:wrapNone/>
                <wp:docPr id="1542" name="Text Box 11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6445" cy="76962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Optional Text Box for statement</w:t>
                            </w:r>
                          </w:p>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 id="Text Box 1167" o:spid="_x0000_s1139" type="#_x0000_t202" style="width:360.35pt;height:60.6pt;margin-top:10.45pt;margin-left:6.95pt;mso-height-percent:0;mso-height-relative:margin;mso-width-percent:0;mso-width-relative:margin;mso-wrap-distance-bottom:0;mso-wrap-distance-left:9pt;mso-wrap-distance-right:9pt;mso-wrap-distance-top:0;mso-wrap-style:square;position:absolute;visibility:visible;v-text-anchor:middle;z-index:251954176">
                <v:textbox inset="0,0,0,0">
                  <w:txbxContent>
                    <w:p w:rsidR="00D3704D" w:rsidP="00BA34AF" w14:paraId="01AE3025" w14:textId="77777777">
                      <w:pPr>
                        <w:pStyle w:val="BusinessRules"/>
                      </w:pPr>
                      <w:r>
                        <w:t xml:space="preserve"> Optional Text Box for statement</w:t>
                      </w:r>
                    </w:p>
                  </w:txbxContent>
                </v:textbox>
              </v:shape>
            </w:pict>
          </mc:Fallback>
        </mc:AlternateContent>
      </w:r>
    </w:p>
    <w:p w:rsidR="0008315F" w:rsidP="00BA34AF" w14:paraId="01AE12CC" w14:textId="77777777"/>
    <w:p w:rsidR="0008315F" w:rsidP="00BA34AF" w14:paraId="01AE12CD" w14:textId="77777777"/>
    <w:p w:rsidR="0008315F" w:rsidP="00BA34AF" w14:paraId="01AE12CE" w14:textId="77777777">
      <w:pPr>
        <w:pStyle w:val="ListParagraph"/>
      </w:pPr>
    </w:p>
    <w:p w:rsidR="0008315F" w:rsidP="00BA34AF" w14:paraId="01AE12CF" w14:textId="77777777"/>
    <w:p w:rsidR="0008315F" w:rsidP="00BA34AF" w14:paraId="01AE12D0" w14:textId="77777777"/>
    <w:p w:rsidR="00DC03FE" w:rsidP="00BA34AF" w14:paraId="01AE12D1" w14:textId="37361A20">
      <w:pPr>
        <w:rPr>
          <w:color w:val="00B050"/>
        </w:rPr>
      </w:pPr>
      <w:r>
        <w:rPr>
          <w:noProof/>
        </w:rPr>
        <mc:AlternateContent>
          <mc:Choice Requires="wps">
            <w:drawing>
              <wp:anchor distT="0" distB="0" distL="114300" distR="114300" simplePos="0" relativeHeight="251957248" behindDoc="1" locked="0" layoutInCell="1" allowOverlap="1">
                <wp:simplePos x="0" y="0"/>
                <wp:positionH relativeFrom="column">
                  <wp:posOffset>1554480</wp:posOffset>
                </wp:positionH>
                <wp:positionV relativeFrom="paragraph">
                  <wp:posOffset>3810</wp:posOffset>
                </wp:positionV>
                <wp:extent cx="1862455" cy="295275"/>
                <wp:effectExtent l="0" t="0" r="42545" b="66675"/>
                <wp:wrapNone/>
                <wp:docPr id="1540" name="AutoShape 15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872B1" w:rsidP="00374918" w14:textId="77777777">
                            <w:pPr>
                              <w:jc w:val="center"/>
                              <w:rPr>
                                <w:b/>
                              </w:rPr>
                            </w:pPr>
                            <w:r w:rsidRPr="00C872B1">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89" o:spid="_x0000_s1140" style="width:146.65pt;height:23.25pt;margin-top:0.3pt;margin-left:122.4pt;mso-height-percent:0;mso-height-relative:page;mso-width-percent:0;mso-width-relative:page;mso-wrap-distance-bottom:0;mso-wrap-distance-left:9pt;mso-wrap-distance-right:9pt;mso-wrap-distance-top:0;mso-wrap-style:square;position:absolute;visibility:visible;v-text-anchor:middle;z-index:-251358208" arcsize="10923f" fillcolor="#c0dcc0" strokecolor="#666" strokeweight="1pt">
                <v:fill color2="#999" focus="100%" type="gradient"/>
                <v:shadow on="t" color="#498349" opacity="0.5" offset="1pt"/>
                <v:textbox inset="0,0,0,0">
                  <w:txbxContent>
                    <w:p w:rsidR="00D3704D" w:rsidRPr="00C872B1" w:rsidP="00374918" w14:paraId="01AE3026" w14:textId="77777777">
                      <w:pPr>
                        <w:jc w:val="center"/>
                        <w:rPr>
                          <w:b/>
                        </w:rPr>
                      </w:pPr>
                      <w:r w:rsidRPr="00C872B1">
                        <w:rPr>
                          <w:b/>
                        </w:rPr>
                        <w:t>Save and Continue</w:t>
                      </w:r>
                    </w:p>
                  </w:txbxContent>
                </v:textbox>
              </v:roundrect>
            </w:pict>
          </mc:Fallback>
        </mc:AlternateContent>
      </w:r>
    </w:p>
    <w:p w:rsidR="00DC03FE" w:rsidP="00BA34AF" w14:paraId="01AE12D2" w14:textId="77777777"/>
    <w:p w:rsidR="0008315F" w:rsidP="00374918" w14:paraId="01AE12D5" w14:textId="1A7C2291">
      <w:pPr>
        <w:pStyle w:val="BusinessRules"/>
        <w:spacing w:before="240"/>
      </w:pPr>
      <w:r>
        <w:t>Based on the answer to the “original findings” question</w:t>
      </w:r>
      <w:r w:rsidRPr="00EC3421">
        <w:t xml:space="preserve"> a pop-up screen will be displayed with </w:t>
      </w:r>
      <w:r>
        <w:t xml:space="preserve">the appropriate guidance notice for the user to acknowledge by clicking on </w:t>
      </w:r>
      <w:r w:rsidRPr="00EC3421">
        <w:t>[OK]</w:t>
      </w:r>
      <w:r w:rsidR="00374918">
        <w:t>.</w:t>
      </w:r>
    </w:p>
    <w:p w:rsidR="0008315F" w:rsidP="00BA34AF" w14:paraId="01AE12D6" w14:textId="77777777">
      <w:pPr>
        <w:pStyle w:val="BusinessRules"/>
      </w:pPr>
      <w:r>
        <w:t>This will be the trigger for Reporting, based on the users’ selection of “Yes” or “No</w:t>
      </w:r>
      <w:r>
        <w:t>”.</w:t>
      </w:r>
    </w:p>
    <w:p w:rsidR="0008315F" w:rsidP="00374918" w14:paraId="01AE12D9" w14:textId="45FDFDF2">
      <w:pPr>
        <w:pStyle w:val="BusinessRules"/>
        <w:pageBreakBefore/>
        <w:rPr>
          <w:b/>
        </w:rPr>
      </w:pPr>
      <w:r>
        <w:rPr>
          <w:b/>
          <w:noProof/>
        </w:rPr>
        <mc:AlternateContent>
          <mc:Choice Requires="wps">
            <w:drawing>
              <wp:anchor distT="0" distB="0" distL="114300" distR="114300" simplePos="0" relativeHeight="252442624" behindDoc="0" locked="0" layoutInCell="1" allowOverlap="1">
                <wp:simplePos x="0" y="0"/>
                <wp:positionH relativeFrom="column">
                  <wp:posOffset>-127000</wp:posOffset>
                </wp:positionH>
                <wp:positionV relativeFrom="paragraph">
                  <wp:posOffset>160020</wp:posOffset>
                </wp:positionV>
                <wp:extent cx="6066790" cy="883920"/>
                <wp:effectExtent l="0" t="0" r="10160" b="11430"/>
                <wp:wrapNone/>
                <wp:docPr id="1539" name="Rectangle 110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66790" cy="88392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04" o:spid="_x0000_s1141" style="width:477.7pt;height:69.6pt;margin-top:12.6pt;margin-left:-10pt;mso-height-percent:0;mso-height-relative:page;mso-width-percent:0;mso-width-relative:page;mso-wrap-distance-bottom:0;mso-wrap-distance-left:9pt;mso-wrap-distance-right:9pt;mso-wrap-distance-top:0;mso-wrap-style:square;position:absolute;visibility:visible;v-text-anchor:top;z-index:252443648" filled="f"/>
            </w:pict>
          </mc:Fallback>
        </mc:AlternateContent>
      </w:r>
      <w:r>
        <w:t>Guidance Notice for “Yes”:</w:t>
      </w:r>
    </w:p>
    <w:p w:rsidR="0008315F" w:rsidRPr="00AD1709" w:rsidP="0008315F" w14:paraId="01AE12DB" w14:textId="76D434E4">
      <w:pPr>
        <w:pStyle w:val="NoSpacing"/>
        <w:rPr>
          <w:b/>
        </w:rPr>
      </w:pPr>
      <w:r w:rsidRPr="00AD1709">
        <w:rPr>
          <w:b/>
        </w:rPr>
        <w:t>Guidance Notice:</w:t>
      </w:r>
    </w:p>
    <w:p w:rsidR="0008315F" w:rsidP="00BA34AF" w14:paraId="01AE12DC" w14:textId="77777777">
      <w:r>
        <w:t xml:space="preserve">The reevaluation is complete. A new RROF is not required.  For Environmental Assessments, if a FONSI notice has already been published, no further publication of a FONSI notice is required. </w:t>
      </w:r>
    </w:p>
    <w:p w:rsidR="0008315F" w:rsidP="00BA34AF" w14:paraId="01AE12DD" w14:textId="13C7A9A7">
      <w:r>
        <w:rPr>
          <w:noProof/>
        </w:rPr>
        <mc:AlternateContent>
          <mc:Choice Requires="wps">
            <w:drawing>
              <wp:anchor distT="0" distB="0" distL="114300" distR="114300" simplePos="0" relativeHeight="251955200" behindDoc="1" locked="0" layoutInCell="1" allowOverlap="1">
                <wp:simplePos x="0" y="0"/>
                <wp:positionH relativeFrom="column">
                  <wp:posOffset>2630170</wp:posOffset>
                </wp:positionH>
                <wp:positionV relativeFrom="paragraph">
                  <wp:posOffset>68580</wp:posOffset>
                </wp:positionV>
                <wp:extent cx="655320" cy="207010"/>
                <wp:effectExtent l="0" t="0" r="30480" b="59690"/>
                <wp:wrapNone/>
                <wp:docPr id="1538" name="AutoShape 120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872B1" w:rsidP="00374918" w14:textId="77777777">
                            <w:pPr>
                              <w:jc w:val="center"/>
                              <w:rPr>
                                <w:b/>
                              </w:rPr>
                            </w:pPr>
                            <w:r w:rsidRPr="00C872B1">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205" o:spid="_x0000_s1142" style="width:51.6pt;height:16.3pt;margin-top:5.4pt;margin-left:207.1pt;mso-height-percent:0;mso-height-relative:page;mso-width-percent:0;mso-width-relative:page;mso-wrap-distance-bottom:0;mso-wrap-distance-left:9pt;mso-wrap-distance-right:9pt;mso-wrap-distance-top:0;mso-wrap-style:square;position:absolute;visibility:visible;v-text-anchor:middle;z-index:-251360256" arcsize="10923f" fillcolor="#c0dcc0" strokecolor="#666" strokeweight="1pt">
                <v:fill color2="#999" focus="100%" type="gradient"/>
                <v:shadow on="t" color="#498349" opacity="0.5" offset="1pt"/>
                <v:textbox inset="0,0,0,0">
                  <w:txbxContent>
                    <w:p w:rsidR="00D3704D" w:rsidRPr="00C872B1" w:rsidP="00374918" w14:paraId="01AE3027" w14:textId="77777777">
                      <w:pPr>
                        <w:jc w:val="center"/>
                        <w:rPr>
                          <w:b/>
                        </w:rPr>
                      </w:pPr>
                      <w:r w:rsidRPr="00C872B1">
                        <w:rPr>
                          <w:b/>
                        </w:rPr>
                        <w:t>OK</w:t>
                      </w:r>
                    </w:p>
                  </w:txbxContent>
                </v:textbox>
              </v:roundrect>
            </w:pict>
          </mc:Fallback>
        </mc:AlternateContent>
      </w:r>
    </w:p>
    <w:p w:rsidR="0008315F" w:rsidP="00BA34AF" w14:paraId="01AE12DE" w14:textId="77777777"/>
    <w:p w:rsidR="0008315F" w:rsidP="00BA34AF" w14:paraId="01AE12E0" w14:textId="77777777">
      <w:pPr>
        <w:pStyle w:val="BusinessRules"/>
      </w:pPr>
    </w:p>
    <w:p w:rsidR="0008315F" w:rsidP="00BA34AF" w14:paraId="01AE12E1" w14:textId="25ABC21A">
      <w:pPr>
        <w:pStyle w:val="BusinessRules"/>
        <w:rPr>
          <w:b/>
        </w:rPr>
      </w:pPr>
      <w:r>
        <w:rPr>
          <w:noProof/>
        </w:rPr>
        <mc:AlternateContent>
          <mc:Choice Requires="wps">
            <w:drawing>
              <wp:anchor distT="0" distB="0" distL="114300" distR="114300" simplePos="0" relativeHeight="252416000" behindDoc="0" locked="0" layoutInCell="1" allowOverlap="1">
                <wp:simplePos x="0" y="0"/>
                <wp:positionH relativeFrom="column">
                  <wp:posOffset>-80645</wp:posOffset>
                </wp:positionH>
                <wp:positionV relativeFrom="paragraph">
                  <wp:posOffset>159385</wp:posOffset>
                </wp:positionV>
                <wp:extent cx="5949950" cy="998220"/>
                <wp:effectExtent l="0" t="0" r="12700" b="11430"/>
                <wp:wrapNone/>
                <wp:docPr id="1537" name="Rectangle 110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49950" cy="99822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02" o:spid="_x0000_s1143" style="width:468.5pt;height:78.6pt;margin-top:12.55pt;margin-left:-6.35pt;mso-height-percent:0;mso-height-relative:page;mso-width-percent:0;mso-width-relative:page;mso-wrap-distance-bottom:0;mso-wrap-distance-left:9pt;mso-wrap-distance-right:9pt;mso-wrap-distance-top:0;mso-wrap-style:square;position:absolute;visibility:visible;v-text-anchor:top;z-index:252417024" filled="f"/>
            </w:pict>
          </mc:Fallback>
        </mc:AlternateContent>
      </w:r>
      <w:r>
        <w:t>Guidance Notice for “No”:</w:t>
      </w:r>
    </w:p>
    <w:p w:rsidR="0008315F" w:rsidRPr="00AD1709" w:rsidP="00BA34AF" w14:paraId="01AE12E2" w14:textId="255B3986">
      <w:pPr>
        <w:rPr>
          <w:b/>
        </w:rPr>
      </w:pPr>
      <w:bookmarkStart w:id="247" w:name="_Toc353375167"/>
      <w:r w:rsidRPr="00AD1709">
        <w:rPr>
          <w:b/>
        </w:rPr>
        <w:t>Guidance Notice:</w:t>
      </w:r>
      <w:bookmarkEnd w:id="247"/>
      <w:r w:rsidRPr="00AD1709">
        <w:rPr>
          <w:b/>
        </w:rPr>
        <w:t xml:space="preserve"> </w:t>
      </w:r>
    </w:p>
    <w:p w:rsidR="0008315F" w:rsidP="00BA34AF" w14:paraId="01AE12E4" w14:textId="77777777">
      <w:r>
        <w:t xml:space="preserve">Prepare a new Environmental Assessment or Environmental Impact Statement. A new FONSI or FOSI notice is necessary for the new review. Contact your HUD field environmental officer for guidance on how to proceed. </w:t>
      </w:r>
    </w:p>
    <w:p w:rsidR="0008315F" w:rsidP="00BA34AF" w14:paraId="01AE12E5" w14:textId="2662C784">
      <w:r>
        <w:rPr>
          <w:noProof/>
        </w:rPr>
        <mc:AlternateContent>
          <mc:Choice Requires="wps">
            <w:drawing>
              <wp:anchor distT="0" distB="0" distL="114300" distR="114300" simplePos="0" relativeHeight="251949056" behindDoc="1" locked="0" layoutInCell="1" allowOverlap="1">
                <wp:simplePos x="0" y="0"/>
                <wp:positionH relativeFrom="column">
                  <wp:posOffset>2630170</wp:posOffset>
                </wp:positionH>
                <wp:positionV relativeFrom="paragraph">
                  <wp:posOffset>39370</wp:posOffset>
                </wp:positionV>
                <wp:extent cx="655320" cy="207010"/>
                <wp:effectExtent l="0" t="0" r="30480" b="59690"/>
                <wp:wrapNone/>
                <wp:docPr id="1536" name="AutoShape 110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872B1" w:rsidP="00374918" w14:textId="77777777">
                            <w:pPr>
                              <w:jc w:val="center"/>
                              <w:rPr>
                                <w:b/>
                              </w:rPr>
                            </w:pPr>
                            <w:r w:rsidRPr="00C872B1">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103" o:spid="_x0000_s1144" style="width:51.6pt;height:16.3pt;margin-top:3.1pt;margin-left:207.1pt;mso-height-percent:0;mso-height-relative:page;mso-width-percent:0;mso-width-relative:page;mso-wrap-distance-bottom:0;mso-wrap-distance-left:9pt;mso-wrap-distance-right:9pt;mso-wrap-distance-top:0;mso-wrap-style:square;position:absolute;visibility:visible;v-text-anchor:middle;z-index:-251366400" arcsize="10923f" fillcolor="#c0dcc0" strokecolor="#666" strokeweight="1pt">
                <v:fill color2="#999" focus="100%" type="gradient"/>
                <v:shadow on="t" color="#498349" opacity="0.5" offset="1pt"/>
                <v:textbox inset="0,0,0,0">
                  <w:txbxContent>
                    <w:p w:rsidR="00D3704D" w:rsidRPr="00C872B1" w:rsidP="00374918" w14:paraId="01AE3028" w14:textId="77777777">
                      <w:pPr>
                        <w:jc w:val="center"/>
                        <w:rPr>
                          <w:b/>
                        </w:rPr>
                      </w:pPr>
                      <w:r w:rsidRPr="00C872B1">
                        <w:rPr>
                          <w:b/>
                        </w:rPr>
                        <w:t>OK</w:t>
                      </w:r>
                    </w:p>
                  </w:txbxContent>
                </v:textbox>
              </v:roundrect>
            </w:pict>
          </mc:Fallback>
        </mc:AlternateContent>
      </w:r>
    </w:p>
    <w:p w:rsidR="0008315F" w:rsidP="00BA34AF" w14:paraId="01AE12E6" w14:textId="77777777"/>
    <w:p w:rsidR="00DC03FE" w:rsidP="00374918" w14:paraId="01AE12E8" w14:textId="77777777">
      <w:pPr>
        <w:pStyle w:val="BusinessRules"/>
        <w:spacing w:before="120"/>
      </w:pPr>
      <w:r>
        <w:t>After the user clicks</w:t>
      </w:r>
      <w:r w:rsidR="008E0956">
        <w:t xml:space="preserve"> [OK]</w:t>
      </w:r>
      <w:r>
        <w:t xml:space="preserve"> on either Guidance Notice, the user is sent to screen </w:t>
      </w:r>
      <w:r w:rsidRPr="008E0956">
        <w:rPr>
          <w:b/>
        </w:rPr>
        <w:t>6600</w:t>
      </w:r>
      <w:r w:rsidRPr="008E0956" w:rsidR="008E0956">
        <w:rPr>
          <w:b/>
        </w:rPr>
        <w:t xml:space="preserve"> – Complete and Archive Review</w:t>
      </w:r>
      <w:r w:rsidR="007254D4">
        <w:t xml:space="preserve"> with the following exception:</w:t>
      </w:r>
    </w:p>
    <w:p w:rsidR="00DC03FE" w:rsidP="00AD1709" w14:paraId="01AE12E9" w14:textId="0B543732">
      <w:pPr>
        <w:pStyle w:val="BusinessRules"/>
        <w:spacing w:after="120"/>
        <w:ind w:left="720"/>
      </w:pPr>
      <w:r w:rsidRPr="00DC03FE">
        <w:t xml:space="preserve">Exempt and CENST projects should be routed back to </w:t>
      </w:r>
      <w:r w:rsidRPr="00DC03FE">
        <w:rPr>
          <w:b/>
        </w:rPr>
        <w:t>1020 – My Environmental Reviews</w:t>
      </w:r>
      <w:r w:rsidRPr="00DC03FE">
        <w:t xml:space="preserve">, not </w:t>
      </w:r>
      <w:r w:rsidRPr="008E0956">
        <w:rPr>
          <w:b/>
        </w:rPr>
        <w:t>6600 – Complete and Archive Review</w:t>
      </w:r>
      <w:r w:rsidRPr="00DC03FE">
        <w:t xml:space="preserve">, after pressing </w:t>
      </w:r>
      <w:r>
        <w:t>[Save and Continue].</w:t>
      </w:r>
    </w:p>
    <w:p w:rsidR="0008315F" w:rsidP="00BA34AF" w14:paraId="01AE12EB" w14:textId="09F752B6">
      <w:pPr>
        <w:pStyle w:val="BusinessRules"/>
      </w:pPr>
      <w:r>
        <w:t>Updates to this screen will be captured in the output going forward, and the user can update the archived website copy through</w:t>
      </w:r>
      <w:r w:rsidR="00DC03FE">
        <w:t xml:space="preserve"> screen</w:t>
      </w:r>
      <w:r>
        <w:t xml:space="preserve"> </w:t>
      </w:r>
      <w:r w:rsidRPr="008E0956">
        <w:rPr>
          <w:b/>
        </w:rPr>
        <w:t>6600</w:t>
      </w:r>
      <w:r w:rsidRPr="008E0956" w:rsidR="008E0956">
        <w:rPr>
          <w:b/>
        </w:rPr>
        <w:t xml:space="preserve"> – Complete and Archive Review</w:t>
      </w:r>
      <w:r w:rsidR="00374918">
        <w:t>.</w:t>
      </w:r>
    </w:p>
    <w:p w:rsidR="0008315F" w:rsidP="00BA34AF" w14:paraId="01AE12ED" w14:textId="77777777">
      <w:pPr>
        <w:rPr>
          <w:rFonts w:asciiTheme="majorHAnsi" w:eastAsiaTheme="majorEastAsia" w:hAnsiTheme="majorHAnsi" w:cstheme="majorBidi"/>
          <w:color w:val="4F81BD" w:themeColor="accent1"/>
          <w:sz w:val="26"/>
          <w:szCs w:val="26"/>
          <w:highlight w:val="green"/>
        </w:rPr>
      </w:pPr>
      <w:r>
        <w:rPr>
          <w:highlight w:val="green"/>
        </w:rPr>
        <w:br w:type="page"/>
      </w:r>
    </w:p>
    <w:p w:rsidR="00F44570" w:rsidP="00374918" w14:paraId="01AE12EE" w14:textId="77777777">
      <w:pPr>
        <w:pStyle w:val="Heading2"/>
        <w:spacing w:before="0" w:after="120"/>
      </w:pPr>
      <w:bookmarkStart w:id="248" w:name="_Toc166662641"/>
      <w:r w:rsidRPr="00FA2B5B">
        <w:rPr>
          <w:highlight w:val="green"/>
        </w:rPr>
        <w:t>1162 - Re</w:t>
      </w:r>
      <w:r w:rsidR="004E4245">
        <w:rPr>
          <w:highlight w:val="green"/>
        </w:rPr>
        <w:t>e</w:t>
      </w:r>
      <w:r w:rsidR="00762A14">
        <w:rPr>
          <w:highlight w:val="green"/>
        </w:rPr>
        <w:t>valuation of a Completed Review (</w:t>
      </w:r>
      <w:r w:rsidRPr="00FA2B5B">
        <w:rPr>
          <w:highlight w:val="green"/>
        </w:rPr>
        <w:t>50</w:t>
      </w:r>
      <w:bookmarkEnd w:id="224"/>
      <w:bookmarkEnd w:id="225"/>
      <w:bookmarkEnd w:id="226"/>
      <w:bookmarkEnd w:id="227"/>
      <w:bookmarkEnd w:id="228"/>
      <w:bookmarkEnd w:id="229"/>
      <w:r w:rsidR="00762A14">
        <w:t>)</w:t>
      </w:r>
      <w:r w:rsidR="00E9796F">
        <w:t xml:space="preserve"> </w:t>
      </w:r>
      <w:r w:rsidRPr="00E9796F" w:rsidR="00E9796F">
        <w:rPr>
          <w:rFonts w:ascii="Wingdings" w:eastAsia="Wingdings" w:hAnsi="Wingdings" w:cs="Wingdings"/>
          <w:highlight w:val="green"/>
        </w:rPr>
        <w:sym w:font="Wingdings" w:char="F0FE"/>
      </w:r>
      <w:bookmarkEnd w:id="248"/>
    </w:p>
    <w:p w:rsidR="00F44570" w:rsidP="00BA34AF" w14:paraId="01AE12EF" w14:textId="01944C16">
      <w:pPr>
        <w:pStyle w:val="BusinessRules"/>
      </w:pPr>
      <w:r w:rsidRPr="00AC1748">
        <w:rPr>
          <w:u w:val="single"/>
        </w:rPr>
        <w:t>Business Rules</w:t>
      </w:r>
      <w:r w:rsidRPr="00944961">
        <w:t>:</w:t>
      </w:r>
    </w:p>
    <w:p w:rsidR="00986658" w:rsidRPr="008E0956" w:rsidP="00BA34AF" w14:paraId="01AE12F1" w14:textId="16CE77E8">
      <w:pPr>
        <w:pStyle w:val="BusinessRules"/>
      </w:pPr>
      <w:r w:rsidRPr="008E0956">
        <w:t>Once a review is in the “Complete” or “Complete, conditioned on mitigation” status, a user returning to</w:t>
      </w:r>
      <w:r w:rsidRPr="008E0956" w:rsidR="004C778A">
        <w:t xml:space="preserve"> </w:t>
      </w:r>
      <w:r w:rsidRPr="008E0956">
        <w:t>it will see “Reevaluation” on the side menu. This will not be a separate review, but rather just an add-on to the existing completed review.</w:t>
      </w:r>
      <w:r w:rsidR="005D6548">
        <w:t xml:space="preserve"> The status of the review does not change in this case.</w:t>
      </w:r>
    </w:p>
    <w:p w:rsidR="00F44570" w:rsidP="00BA34AF" w14:paraId="01AE12F2" w14:textId="487E0FFF">
      <w:pPr>
        <w:pStyle w:val="BusinessRules"/>
      </w:pPr>
      <w:r>
        <w:rPr>
          <w:noProof/>
        </w:rPr>
        <mc:AlternateContent>
          <mc:Choice Requires="wps">
            <w:drawing>
              <wp:anchor distT="0" distB="0" distL="114300" distR="114300" simplePos="0" relativeHeight="251922432" behindDoc="0" locked="0" layoutInCell="1" allowOverlap="1">
                <wp:simplePos x="0" y="0"/>
                <wp:positionH relativeFrom="column">
                  <wp:posOffset>-35560</wp:posOffset>
                </wp:positionH>
                <wp:positionV relativeFrom="paragraph">
                  <wp:posOffset>109855</wp:posOffset>
                </wp:positionV>
                <wp:extent cx="5907405" cy="3689985"/>
                <wp:effectExtent l="0" t="0" r="17145" b="24765"/>
                <wp:wrapNone/>
                <wp:docPr id="1146" name="Rectangle 11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07405" cy="368998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46" o:spid="_x0000_s1145" style="width:465.15pt;height:290.55pt;margin-top:8.65pt;margin-left:-2.8pt;mso-height-percent:0;mso-height-relative:page;mso-width-percent:0;mso-width-relative:page;mso-wrap-distance-bottom:0;mso-wrap-distance-left:9pt;mso-wrap-distance-right:9pt;mso-wrap-distance-top:0;mso-wrap-style:square;position:absolute;visibility:visible;v-text-anchor:top;z-index:251923456" filled="f"/>
            </w:pict>
          </mc:Fallback>
        </mc:AlternateContent>
      </w:r>
    </w:p>
    <w:p w:rsidR="00986658" w:rsidP="00BA34AF" w14:paraId="01AE12F3" w14:textId="77777777">
      <w:r>
        <w:t xml:space="preserve">Complete this screen only if reevaluating a completed environmental review. </w:t>
      </w:r>
    </w:p>
    <w:p w:rsidR="00986658" w:rsidP="00BA34AF" w14:paraId="01AE12F4" w14:textId="77777777"/>
    <w:p w:rsidR="00F44570" w:rsidP="00BA34AF" w14:paraId="01AE12F5" w14:textId="77777777">
      <w:r>
        <w:t>The environmental review must be reevaluated and updated when the basis for the original environmental or compliance findings is affected by a major change requiring HUD approval in the nature, magnitude or extent of a project and the project is not yet complete. A change only in the amount of financing or mortgage insurance involved does not normally require the environmental review to be reevaluated or updated (24 CFR 50.36).</w:t>
      </w:r>
    </w:p>
    <w:p w:rsidR="00F44570" w:rsidP="00BA34AF" w14:paraId="01AE12F6" w14:textId="77777777"/>
    <w:p w:rsidR="00F44570" w:rsidP="00BA34AF" w14:paraId="01AE12F7" w14:textId="77777777">
      <w:r>
        <w:t>Review the information from the original review and update as necessary for the reevaluation.</w:t>
      </w:r>
    </w:p>
    <w:p w:rsidR="00F44570" w:rsidP="00BA34AF" w14:paraId="01AE12F8" w14:textId="3459890F">
      <w:r>
        <w:rPr>
          <w:noProof/>
        </w:rPr>
        <mc:AlternateContent>
          <mc:Choice Requires="wps">
            <w:drawing>
              <wp:anchor distT="0" distB="0" distL="114300" distR="114300" simplePos="0" relativeHeight="253224960" behindDoc="0" locked="0" layoutInCell="1" allowOverlap="1">
                <wp:simplePos x="0" y="0"/>
                <wp:positionH relativeFrom="column">
                  <wp:posOffset>4880610</wp:posOffset>
                </wp:positionH>
                <wp:positionV relativeFrom="paragraph">
                  <wp:posOffset>147320</wp:posOffset>
                </wp:positionV>
                <wp:extent cx="247650" cy="182880"/>
                <wp:effectExtent l="13335" t="13970" r="81915" b="79375"/>
                <wp:wrapNone/>
                <wp:docPr id="1476" name="AutoShape 1621"/>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621" o:spid="_x0000_s1146" style="width:19.5pt;height:14.4pt;margin-top:11.6pt;margin-left:384.3pt;mso-height-percent:0;mso-height-relative:page;mso-width-percent:0;mso-width-relative:page;mso-wrap-distance-bottom:0;mso-wrap-distance-left:9pt;mso-wrap-distance-right:9pt;mso-wrap-distance-top:0;mso-wrap-style:square;position:absolute;visibility:visible;v-text-anchor:top;z-index:253225984"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p>
    <w:p w:rsidR="00F44570" w:rsidP="00BA34AF" w14:paraId="01AE12F9" w14:textId="77777777">
      <w:r>
        <w:t>Provide a statement or attach a memo documenting compliance after reevaluation:</w:t>
      </w:r>
      <w:r>
        <w:tab/>
        <w:t xml:space="preserve">    </w:t>
      </w:r>
      <w:r>
        <w:t xml:space="preserve">   </w:t>
      </w:r>
      <w:r w:rsidRPr="006B779D">
        <w:rPr>
          <w:rStyle w:val="BusinessRulesChar"/>
        </w:rPr>
        <w:t>[</w:t>
      </w:r>
      <w:r w:rsidRPr="006B779D">
        <w:rPr>
          <w:rStyle w:val="BusinessRulesChar"/>
        </w:rPr>
        <w:t>Optional upload]</w:t>
      </w:r>
    </w:p>
    <w:p w:rsidR="00F44570" w:rsidP="00BA34AF" w14:paraId="01AE12FA" w14:textId="1F9C2D08">
      <w:r>
        <w:rPr>
          <w:noProof/>
        </w:rPr>
        <mc:AlternateContent>
          <mc:Choice Requires="wps">
            <w:drawing>
              <wp:anchor distT="0" distB="0" distL="114300" distR="114300" simplePos="0" relativeHeight="251924480" behindDoc="0" locked="0" layoutInCell="1" allowOverlap="1">
                <wp:simplePos x="0" y="0"/>
                <wp:positionH relativeFrom="column">
                  <wp:posOffset>88265</wp:posOffset>
                </wp:positionH>
                <wp:positionV relativeFrom="paragraph">
                  <wp:posOffset>132715</wp:posOffset>
                </wp:positionV>
                <wp:extent cx="4576445" cy="826135"/>
                <wp:effectExtent l="0" t="0" r="14605" b="12065"/>
                <wp:wrapNone/>
                <wp:docPr id="1147" name="Text Box 11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6445" cy="82613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Optional Text Box for statement</w:t>
                            </w:r>
                          </w:p>
                        </w:txbxContent>
                      </wps:txbx>
                      <wps:bodyPr rot="0" vert="horz" wrap="square" lIns="0" tIns="0" rIns="0" bIns="0" anchor="ctr" anchorCtr="0" upright="1"/>
                    </wps:wsp>
                  </a:graphicData>
                </a:graphic>
                <wp14:sizeRelH relativeFrom="margin">
                  <wp14:pctWidth>0</wp14:pctWidth>
                </wp14:sizeRelH>
                <wp14:sizeRelV relativeFrom="margin">
                  <wp14:pctHeight>0</wp14:pctHeight>
                </wp14:sizeRelV>
              </wp:anchor>
            </w:drawing>
          </mc:Choice>
          <mc:Fallback>
            <w:pict>
              <v:shape id="_x0000_s1147" type="#_x0000_t202" style="width:360.35pt;height:65.05pt;margin-top:10.45pt;margin-left:6.95pt;mso-height-percent:0;mso-height-relative:margin;mso-width-percent:0;mso-width-relative:margin;mso-wrap-distance-bottom:0;mso-wrap-distance-left:9pt;mso-wrap-distance-right:9pt;mso-wrap-distance-top:0;mso-wrap-style:square;position:absolute;visibility:visible;v-text-anchor:middle;z-index:251925504">
                <v:textbox inset="0,0,0,0">
                  <w:txbxContent>
                    <w:p w:rsidR="00D3704D" w:rsidP="00BA34AF" w14:paraId="01AE3029" w14:textId="77777777">
                      <w:pPr>
                        <w:pStyle w:val="BusinessRules"/>
                      </w:pPr>
                      <w:r>
                        <w:t xml:space="preserve"> Optional Text Box for statement</w:t>
                      </w:r>
                    </w:p>
                  </w:txbxContent>
                </v:textbox>
              </v:shape>
            </w:pict>
          </mc:Fallback>
        </mc:AlternateContent>
      </w:r>
    </w:p>
    <w:p w:rsidR="00F44570" w:rsidP="00BA34AF" w14:paraId="01AE12FB" w14:textId="77777777"/>
    <w:p w:rsidR="00986658" w:rsidP="00BA34AF" w14:paraId="01AE12FC" w14:textId="77777777"/>
    <w:p w:rsidR="00986658" w:rsidP="00BA34AF" w14:paraId="01AE12FD" w14:textId="77777777"/>
    <w:p w:rsidR="00427B86" w:rsidP="00BA34AF" w14:paraId="01AE12FE" w14:textId="77777777"/>
    <w:p w:rsidR="00427B86" w:rsidP="00BA34AF" w14:paraId="01AE12FF" w14:textId="77777777"/>
    <w:p w:rsidR="00427B86" w:rsidP="00BA34AF" w14:paraId="01AE1300" w14:textId="64B9482E">
      <w:r>
        <w:rPr>
          <w:noProof/>
        </w:rPr>
        <mc:AlternateContent>
          <mc:Choice Requires="wps">
            <w:drawing>
              <wp:anchor distT="0" distB="0" distL="114300" distR="114300" simplePos="0" relativeHeight="251926528" behindDoc="1" locked="0" layoutInCell="1" allowOverlap="1">
                <wp:simplePos x="0" y="0"/>
                <wp:positionH relativeFrom="column">
                  <wp:posOffset>3785870</wp:posOffset>
                </wp:positionH>
                <wp:positionV relativeFrom="paragraph">
                  <wp:posOffset>151765</wp:posOffset>
                </wp:positionV>
                <wp:extent cx="1946910" cy="291465"/>
                <wp:effectExtent l="0" t="0" r="34290" b="51435"/>
                <wp:wrapNone/>
                <wp:docPr id="1149" name="Rounded Rectangle 11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46910" cy="29146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7A237D" w:rsidP="00374918" w14:textId="702CD666">
                            <w:pPr>
                              <w:jc w:val="center"/>
                              <w:rPr>
                                <w:b/>
                              </w:rPr>
                            </w:pPr>
                            <w:r w:rsidRPr="007A237D">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149" o:spid="_x0000_s1148" style="width:153.3pt;height:22.95pt;margin-top:11.95pt;margin-left:298.1pt;mso-height-percent:0;mso-height-relative:page;mso-width-percent:0;mso-width-relative:page;mso-wrap-distance-bottom:0;mso-wrap-distance-left:9pt;mso-wrap-distance-right:9pt;mso-wrap-distance-top:0;mso-wrap-style:square;position:absolute;visibility:visible;v-text-anchor:middle;z-index:-251388928" arcsize="10923f" fillcolor="#c0dcc0" strokecolor="#666" strokeweight="1pt">
                <v:fill color2="#999" focus="100%" type="gradient"/>
                <v:shadow on="t" color="#498349" opacity="0.5" offset="1pt"/>
                <v:textbox inset="0,0,0,0">
                  <w:txbxContent>
                    <w:p w:rsidR="00D3704D" w:rsidRPr="007A237D" w:rsidP="00374918" w14:paraId="01AE302A" w14:textId="702CD666">
                      <w:pPr>
                        <w:jc w:val="center"/>
                        <w:rPr>
                          <w:b/>
                        </w:rPr>
                      </w:pPr>
                      <w:r w:rsidRPr="007A237D">
                        <w:rPr>
                          <w:b/>
                        </w:rPr>
                        <w:t>Save and Continue</w:t>
                      </w:r>
                    </w:p>
                  </w:txbxContent>
                </v:textbox>
              </v:roundrect>
            </w:pict>
          </mc:Fallback>
        </mc:AlternateContent>
      </w:r>
    </w:p>
    <w:p w:rsidR="00986658" w:rsidP="00BA34AF" w14:paraId="01AE1301" w14:textId="77777777"/>
    <w:p w:rsidR="00986658" w:rsidP="00BA34AF" w14:paraId="01AE1302" w14:textId="77777777"/>
    <w:p w:rsidR="00986658" w:rsidP="00BA34AF" w14:paraId="01AE1303" w14:textId="77777777">
      <w:pPr>
        <w:pStyle w:val="BusinessRules"/>
      </w:pPr>
    </w:p>
    <w:p w:rsidR="00427B86" w:rsidP="00BA34AF" w14:paraId="01AE1305" w14:textId="7703FB31">
      <w:pPr>
        <w:pStyle w:val="BusinessRules"/>
      </w:pPr>
      <w:r>
        <w:t xml:space="preserve">After the user clicks </w:t>
      </w:r>
      <w:r w:rsidR="00525E16">
        <w:t>[</w:t>
      </w:r>
      <w:r w:rsidR="00C95B66">
        <w:t>Save and Continue</w:t>
      </w:r>
      <w:r w:rsidR="00525E16">
        <w:t>]</w:t>
      </w:r>
      <w:r>
        <w:t xml:space="preserve">, the user is sent to screen </w:t>
      </w:r>
      <w:r w:rsidRPr="008E0956" w:rsidR="008E0956">
        <w:rPr>
          <w:b/>
        </w:rPr>
        <w:t>6600 – Complete and Archive Review</w:t>
      </w:r>
      <w:r>
        <w:t xml:space="preserve">, </w:t>
      </w:r>
      <w:r>
        <w:t>with the exception of</w:t>
      </w:r>
      <w:r>
        <w:t xml:space="preserve"> CENST reviews that should be routed to screen </w:t>
      </w:r>
      <w:r w:rsidRPr="00427B86">
        <w:rPr>
          <w:b/>
        </w:rPr>
        <w:t>1020 – My Environmental Reviews</w:t>
      </w:r>
      <w:r w:rsidR="0004119D">
        <w:t xml:space="preserve"> instead.</w:t>
      </w:r>
    </w:p>
    <w:p w:rsidR="00986658" w:rsidP="00BA34AF" w14:paraId="01AE1306" w14:textId="1B386269">
      <w:pPr>
        <w:pStyle w:val="BusinessRules"/>
      </w:pPr>
      <w:r>
        <w:t xml:space="preserve">Updates to this screen will be captured in the output going forward, and the user can update the archived website copy through </w:t>
      </w:r>
      <w:r w:rsidRPr="008E0956" w:rsidR="008E0956">
        <w:rPr>
          <w:b/>
        </w:rPr>
        <w:t>6600 – Complete and Archive Review</w:t>
      </w:r>
      <w:r w:rsidR="0004119D">
        <w:t>.</w:t>
      </w:r>
    </w:p>
    <w:p w:rsidR="00F44570" w:rsidRPr="00F44570" w:rsidP="00BA34AF" w14:paraId="01AE1307" w14:textId="77777777">
      <w:pPr>
        <w:rPr>
          <w:color w:val="365F91" w:themeColor="accent1" w:themeShade="BF"/>
          <w:sz w:val="28"/>
          <w:szCs w:val="28"/>
          <w:highlight w:val="green"/>
        </w:rPr>
      </w:pPr>
      <w:r>
        <w:br w:type="page"/>
      </w:r>
    </w:p>
    <w:p w:rsidR="00DF25DB" w:rsidRPr="0032384D" w:rsidP="0004119D" w14:paraId="01AE1308" w14:textId="77777777">
      <w:pPr>
        <w:pStyle w:val="Heading1"/>
        <w:spacing w:before="0" w:after="120"/>
        <w:rPr>
          <w:highlight w:val="lightGray"/>
        </w:rPr>
      </w:pPr>
      <w:bookmarkStart w:id="249" w:name="_Toc166662642"/>
      <w:r w:rsidRPr="0032384D">
        <w:rPr>
          <w:highlight w:val="lightGray"/>
        </w:rPr>
        <w:t xml:space="preserve">1200 </w:t>
      </w:r>
      <w:r w:rsidRPr="0032384D" w:rsidR="0078144D">
        <w:rPr>
          <w:highlight w:val="lightGray"/>
        </w:rPr>
        <w:t>–</w:t>
      </w:r>
      <w:r w:rsidRPr="0032384D">
        <w:rPr>
          <w:highlight w:val="lightGray"/>
        </w:rPr>
        <w:t xml:space="preserve"> Tiering</w:t>
      </w:r>
      <w:bookmarkEnd w:id="230"/>
      <w:bookmarkEnd w:id="231"/>
      <w:bookmarkEnd w:id="232"/>
      <w:bookmarkEnd w:id="233"/>
      <w:bookmarkEnd w:id="234"/>
      <w:bookmarkEnd w:id="235"/>
      <w:bookmarkEnd w:id="249"/>
    </w:p>
    <w:p w:rsidR="00F54B15" w:rsidRPr="00C444EB" w:rsidP="00BA34AF" w14:paraId="01AE130A" w14:textId="3DB5D7DF">
      <w:pPr>
        <w:pStyle w:val="BusinessRules"/>
      </w:pPr>
      <w:bookmarkStart w:id="250" w:name="_Toc353375170"/>
      <w:r w:rsidRPr="00AC1748">
        <w:rPr>
          <w:u w:val="single"/>
        </w:rPr>
        <w:t>Business Rules</w:t>
      </w:r>
      <w:r w:rsidRPr="00C444EB" w:rsidR="005F6C07">
        <w:t>:</w:t>
      </w:r>
      <w:bookmarkEnd w:id="250"/>
    </w:p>
    <w:p w:rsidR="00985BA2" w:rsidRPr="00C444EB" w:rsidP="00BA34AF" w14:paraId="01AE130C" w14:textId="77777777">
      <w:pPr>
        <w:pStyle w:val="BusinessRules"/>
      </w:pPr>
      <w:r w:rsidRPr="00C444EB">
        <w:t xml:space="preserve">There are </w:t>
      </w:r>
      <w:r w:rsidRPr="00C444EB" w:rsidR="000F1B4D">
        <w:t xml:space="preserve">two </w:t>
      </w:r>
      <w:r w:rsidRPr="00C444EB">
        <w:t>paths available</w:t>
      </w:r>
      <w:r w:rsidRPr="00C444EB" w:rsidR="00630920">
        <w:t xml:space="preserve"> for tiered reviews</w:t>
      </w:r>
      <w:r w:rsidRPr="00C444EB" w:rsidR="00005FD0">
        <w:t>:</w:t>
      </w:r>
    </w:p>
    <w:p w:rsidR="005135F0" w:rsidP="00BA34AF" w14:paraId="01AE130D" w14:textId="77777777">
      <w:pPr>
        <w:pStyle w:val="BusinessRules"/>
        <w:numPr>
          <w:ilvl w:val="0"/>
          <w:numId w:val="46"/>
        </w:numPr>
      </w:pPr>
      <w:r w:rsidRPr="00C444EB">
        <w:t>Tiered Review Walkthrough</w:t>
      </w:r>
    </w:p>
    <w:p w:rsidR="005135F0" w:rsidP="00BA34AF" w14:paraId="01AE130E" w14:textId="5D241010">
      <w:pPr>
        <w:pStyle w:val="BusinessRules"/>
        <w:numPr>
          <w:ilvl w:val="0"/>
          <w:numId w:val="46"/>
        </w:numPr>
      </w:pPr>
      <w:r w:rsidRPr="00C444EB">
        <w:t>Tiered Review Upload (</w:t>
      </w:r>
      <w:r w:rsidRPr="00C444EB" w:rsidR="00596943">
        <w:t>Uploading a completed Tiered Review</w:t>
      </w:r>
      <w:r w:rsidRPr="00C444EB">
        <w:t>)</w:t>
      </w:r>
    </w:p>
    <w:p w:rsidR="00DB327B" w:rsidP="0004119D" w14:paraId="01AE1310" w14:textId="6683104F">
      <w:pPr>
        <w:pStyle w:val="BusinessRules"/>
        <w:spacing w:before="120" w:after="120"/>
        <w:rPr>
          <w:b/>
        </w:rPr>
      </w:pPr>
      <w:bookmarkStart w:id="251" w:name="_Toc323895417"/>
      <w:bookmarkStart w:id="252" w:name="_Toc323822135"/>
      <w:bookmarkStart w:id="253" w:name="_Toc331598744"/>
      <w:bookmarkStart w:id="254" w:name="_Toc331599028"/>
      <w:r w:rsidRPr="00C444EB">
        <w:t xml:space="preserve">When the user selects </w:t>
      </w:r>
      <w:r w:rsidRPr="00C444EB" w:rsidR="002639A7">
        <w:t xml:space="preserve">[Start a new broad level / Tier 1 review] in screen </w:t>
      </w:r>
      <w:r w:rsidRPr="00C444EB" w:rsidR="002639A7">
        <w:rPr>
          <w:b/>
        </w:rPr>
        <w:t>1030 – My Tiered Reviews</w:t>
      </w:r>
      <w:r w:rsidRPr="00C444EB">
        <w:t xml:space="preserve"> he will first get</w:t>
      </w:r>
      <w:r w:rsidRPr="00C444EB" w:rsidR="002639A7">
        <w:t xml:space="preserve"> to screen </w:t>
      </w:r>
      <w:r w:rsidRPr="00C444EB" w:rsidR="002639A7">
        <w:rPr>
          <w:b/>
        </w:rPr>
        <w:t xml:space="preserve">1101- Review </w:t>
      </w:r>
      <w:r w:rsidRPr="00C444EB" w:rsidR="00630920">
        <w:rPr>
          <w:b/>
        </w:rPr>
        <w:t>T</w:t>
      </w:r>
      <w:r w:rsidRPr="00C444EB" w:rsidR="002639A7">
        <w:rPr>
          <w:b/>
        </w:rPr>
        <w:t>ype</w:t>
      </w:r>
      <w:r w:rsidRPr="00C444EB" w:rsidR="002639A7">
        <w:t xml:space="preserve"> </w:t>
      </w:r>
      <w:r w:rsidRPr="00C444EB">
        <w:t>asking</w:t>
      </w:r>
      <w:r w:rsidR="0004119D">
        <w:t xml:space="preserve"> for selection of Review Type. </w:t>
      </w:r>
      <w:r>
        <w:t xml:space="preserve">Following </w:t>
      </w:r>
      <w:r w:rsidR="005F34AC">
        <w:t xml:space="preserve">screen </w:t>
      </w:r>
      <w:r>
        <w:rPr>
          <w:b/>
        </w:rPr>
        <w:t>1101</w:t>
      </w:r>
      <w:r w:rsidR="005F34AC">
        <w:rPr>
          <w:b/>
        </w:rPr>
        <w:t xml:space="preserve"> – Review Type</w:t>
      </w:r>
      <w:r>
        <w:t xml:space="preserve">, </w:t>
      </w:r>
      <w:r w:rsidR="005F34AC">
        <w:t xml:space="preserve">he </w:t>
      </w:r>
      <w:r>
        <w:t xml:space="preserve">will be routed to screen </w:t>
      </w:r>
      <w:r>
        <w:rPr>
          <w:b/>
        </w:rPr>
        <w:t>1105</w:t>
      </w:r>
      <w:r w:rsidR="005F34AC">
        <w:rPr>
          <w:b/>
        </w:rPr>
        <w:t xml:space="preserve"> – Initial Screen</w:t>
      </w:r>
      <w:r w:rsidRPr="0004119D">
        <w:t>.</w:t>
      </w:r>
    </w:p>
    <w:p w:rsidR="00630920" w:rsidRPr="00DB327B" w:rsidP="00BA34AF" w14:paraId="01AE1312" w14:textId="18BCB60F">
      <w:pPr>
        <w:pStyle w:val="BusinessRules"/>
      </w:pPr>
      <w:r>
        <w:t xml:space="preserve">From screen </w:t>
      </w:r>
      <w:r w:rsidRPr="0004119D">
        <w:rPr>
          <w:b/>
        </w:rPr>
        <w:t>1105</w:t>
      </w:r>
      <w:r w:rsidRPr="0004119D" w:rsidR="004E12FC">
        <w:rPr>
          <w:b/>
        </w:rPr>
        <w:t xml:space="preserve"> – Review Type</w:t>
      </w:r>
      <w:r>
        <w:t xml:space="preserve">, part 58 reviews will be routed to screen </w:t>
      </w:r>
      <w:r w:rsidRPr="0004119D">
        <w:rPr>
          <w:b/>
        </w:rPr>
        <w:t>1210 – Tiered Review: Level of Review</w:t>
      </w:r>
      <w:r w:rsidRPr="0004119D" w:rsidR="00C73776">
        <w:rPr>
          <w:b/>
        </w:rPr>
        <w:t xml:space="preserve"> (</w:t>
      </w:r>
      <w:r w:rsidRPr="0004119D">
        <w:rPr>
          <w:b/>
        </w:rPr>
        <w:t>58</w:t>
      </w:r>
      <w:r w:rsidRPr="0004119D" w:rsidR="00C73776">
        <w:rPr>
          <w:b/>
        </w:rPr>
        <w:t>)</w:t>
      </w:r>
      <w:r>
        <w:t xml:space="preserve">. Part 50 reviews will be routed to screen </w:t>
      </w:r>
      <w:r w:rsidRPr="0004119D">
        <w:rPr>
          <w:b/>
        </w:rPr>
        <w:t xml:space="preserve">1215 – Tiered Review: Level of Review </w:t>
      </w:r>
      <w:r w:rsidRPr="0004119D" w:rsidR="00C73776">
        <w:rPr>
          <w:b/>
        </w:rPr>
        <w:t>(50)</w:t>
      </w:r>
      <w:r w:rsidR="0004119D">
        <w:t>.</w:t>
      </w:r>
    </w:p>
    <w:p w:rsidR="00177A87" w:rsidP="00BA34AF" w14:paraId="01AE1314" w14:textId="77777777">
      <w:pPr>
        <w:rPr>
          <w:rFonts w:asciiTheme="majorHAnsi" w:eastAsiaTheme="majorEastAsia" w:hAnsiTheme="majorHAnsi" w:cstheme="majorBidi"/>
          <w:color w:val="4F81BD" w:themeColor="accent1"/>
          <w:sz w:val="26"/>
          <w:szCs w:val="26"/>
          <w:highlight w:val="lightGray"/>
        </w:rPr>
      </w:pPr>
      <w:bookmarkStart w:id="255" w:name="_Toc353375171"/>
      <w:bookmarkStart w:id="256" w:name="_Toc356227854"/>
      <w:r>
        <w:rPr>
          <w:highlight w:val="lightGray"/>
        </w:rPr>
        <w:br w:type="page"/>
      </w:r>
    </w:p>
    <w:p w:rsidR="006A7E01" w:rsidRPr="002A3EEF" w:rsidP="0004119D" w14:paraId="01AE1315" w14:textId="4405457D">
      <w:pPr>
        <w:pStyle w:val="Heading2"/>
        <w:spacing w:before="0"/>
        <w:rPr>
          <w:highlight w:val="lightGray"/>
        </w:rPr>
      </w:pPr>
      <w:bookmarkStart w:id="257" w:name="_Toc166662643"/>
      <w:r w:rsidRPr="002A3EEF">
        <w:rPr>
          <w:highlight w:val="lightGray"/>
        </w:rPr>
        <w:t>1210 - Tiered Review: Level of Revie</w:t>
      </w:r>
      <w:r w:rsidRPr="002A3EEF">
        <w:rPr>
          <w:highlight w:val="lightGray"/>
        </w:rPr>
        <w:t xml:space="preserve">w </w:t>
      </w:r>
      <w:r w:rsidR="00762A14">
        <w:rPr>
          <w:highlight w:val="lightGray"/>
        </w:rPr>
        <w:t>(58)</w:t>
      </w:r>
      <w:bookmarkEnd w:id="257"/>
    </w:p>
    <w:p w:rsidR="00C73776" w:rsidP="00BA34AF" w14:paraId="01AE1316" w14:textId="6B4A8A97">
      <w:r>
        <w:rPr>
          <w:noProof/>
        </w:rPr>
        <mc:AlternateContent>
          <mc:Choice Requires="wps">
            <w:drawing>
              <wp:anchor distT="0" distB="0" distL="114300" distR="114300" simplePos="0" relativeHeight="252459008" behindDoc="0" locked="0" layoutInCell="1" allowOverlap="1">
                <wp:simplePos x="0" y="0"/>
                <wp:positionH relativeFrom="column">
                  <wp:posOffset>-57150</wp:posOffset>
                </wp:positionH>
                <wp:positionV relativeFrom="paragraph">
                  <wp:posOffset>149225</wp:posOffset>
                </wp:positionV>
                <wp:extent cx="5303520" cy="2695575"/>
                <wp:effectExtent l="0" t="0" r="11430" b="28575"/>
                <wp:wrapNone/>
                <wp:docPr id="1475" name="Rectangle 2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03520" cy="26955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3" o:spid="_x0000_s1149" style="width:417.6pt;height:212.25pt;margin-top:11.75pt;margin-left:-4.5pt;mso-height-percent:0;mso-height-relative:page;mso-width-percent:0;mso-width-relative:page;mso-wrap-distance-bottom:0;mso-wrap-distance-left:9pt;mso-wrap-distance-right:9pt;mso-wrap-distance-top:0;mso-wrap-style:square;position:absolute;visibility:visible;v-text-anchor:top;z-index:252460032" filled="f"/>
            </w:pict>
          </mc:Fallback>
        </mc:AlternateContent>
      </w:r>
    </w:p>
    <w:p w:rsidR="00177A87" w:rsidP="00BA34AF" w14:paraId="01AE1317" w14:textId="77777777">
      <w:r w:rsidRPr="005F6C07">
        <w:t xml:space="preserve">What level of review is required by the scope of the project? </w:t>
      </w:r>
    </w:p>
    <w:p w:rsidR="00177A87" w:rsidRPr="00CD1C66" w:rsidP="00BA34AF" w14:paraId="01AE1318" w14:textId="77777777"/>
    <w:p w:rsidR="00177A87" w:rsidP="00AD1709" w14:paraId="01AE1319" w14:textId="77777777">
      <w:pPr>
        <w:ind w:left="720"/>
      </w:pPr>
      <w:sdt>
        <w:sdtPr>
          <w:alias w:val="Level of Review"/>
          <w:tag w:val="Level of Review"/>
          <w:id w:val="18745485"/>
          <w:dropDownList w:lastValue="Select the level of review">
            <w:listItem w:value="Select the level of review" w:displayText="Select the level of review"/>
            <w:listItem w:value="Categorical exclusion subject to the Federal laws and authorities cited in § 58.5 (CEST)" w:displayText="Categorical exclusion subject to the Federal laws and authorities cited in § 58.5 (CEST)"/>
            <w:listItem w:value="Environmental Assessment (EA)" w:displayText="Environmental Assessment (EA)"/>
            <w:listItem w:value="Environmental Impact Statement (EIS)" w:displayText="Environmental Impact Statement (EIS)"/>
          </w:dropDownList>
        </w:sdtPr>
        <w:sdtContent>
          <w:r>
            <w:t>Select the level of review</w:t>
          </w:r>
        </w:sdtContent>
      </w:sdt>
      <w:r w:rsidRPr="004C030D">
        <w:t xml:space="preserve"> </w:t>
      </w:r>
    </w:p>
    <w:p w:rsidR="00177A87" w:rsidP="00BA34AF" w14:paraId="01AE131A" w14:textId="77777777"/>
    <w:p w:rsidR="004771ED" w:rsidRPr="00AD1709" w:rsidP="00AD1709" w14:paraId="01AE131B" w14:textId="77777777">
      <w:pPr>
        <w:ind w:left="720"/>
        <w:rPr>
          <w:b/>
        </w:rPr>
      </w:pPr>
      <w:r w:rsidRPr="00AD1709">
        <w:rPr>
          <w:b/>
        </w:rPr>
        <w:t>Select the applicable CEST Citation(s):</w:t>
      </w:r>
    </w:p>
    <w:p w:rsidR="004771ED" w:rsidRPr="000D0DF3" w:rsidP="00AD1709" w14:paraId="01AE131C" w14:textId="325E2653">
      <w:pPr>
        <w:ind w:left="720"/>
      </w:pPr>
      <w:hyperlink r:id="rId60" w:history="1">
        <w:r w:rsidRPr="00862712" w:rsidR="00862712">
          <w:rPr>
            <w:rStyle w:val="Hyperlink"/>
          </w:rPr>
          <w:t>http://edocket.access.gpo.gov/cfr_2004/aprqtr/pdf/24cfr58.35.pdf</w:t>
        </w:r>
      </w:hyperlink>
      <w:r w:rsidRPr="00862712" w:rsidR="00862712">
        <w:t xml:space="preserve"> </w:t>
      </w:r>
    </w:p>
    <w:p w:rsidR="00F44B87" w:rsidP="00C17811" w14:paraId="01AE131D" w14:textId="77777777">
      <w:pPr>
        <w:pStyle w:val="CommentText"/>
        <w:numPr>
          <w:ilvl w:val="0"/>
          <w:numId w:val="80"/>
        </w:numPr>
        <w:spacing w:after="0" w:line="360" w:lineRule="auto"/>
      </w:pPr>
      <w:r>
        <w:t>50.35(a)(1)</w:t>
      </w:r>
      <w:r w:rsidR="004771ED">
        <w:t xml:space="preserve"> </w:t>
      </w:r>
    </w:p>
    <w:p w:rsidR="00F44B87" w:rsidP="00C17811" w14:paraId="01AE131E" w14:textId="77777777">
      <w:pPr>
        <w:pStyle w:val="CommentText"/>
        <w:numPr>
          <w:ilvl w:val="0"/>
          <w:numId w:val="80"/>
        </w:numPr>
        <w:spacing w:after="0" w:line="360" w:lineRule="auto"/>
      </w:pPr>
      <w:r>
        <w:t>50.35(a)(2)</w:t>
      </w:r>
    </w:p>
    <w:p w:rsidR="00F44B87" w:rsidP="00C17811" w14:paraId="01AE131F" w14:textId="77777777">
      <w:pPr>
        <w:pStyle w:val="CommentText"/>
        <w:numPr>
          <w:ilvl w:val="0"/>
          <w:numId w:val="80"/>
        </w:numPr>
        <w:spacing w:after="0" w:line="360" w:lineRule="auto"/>
      </w:pPr>
      <w:r>
        <w:t>50.35(a)(3)</w:t>
      </w:r>
    </w:p>
    <w:p w:rsidR="00F44B87" w:rsidP="00C17811" w14:paraId="01AE1320" w14:textId="77777777">
      <w:pPr>
        <w:pStyle w:val="CommentText"/>
        <w:numPr>
          <w:ilvl w:val="0"/>
          <w:numId w:val="80"/>
        </w:numPr>
        <w:spacing w:after="0" w:line="360" w:lineRule="auto"/>
      </w:pPr>
      <w:r>
        <w:t>50.35(a)(4)</w:t>
      </w:r>
    </w:p>
    <w:p w:rsidR="00F44B87" w:rsidP="00C17811" w14:paraId="01AE1321" w14:textId="77777777">
      <w:pPr>
        <w:pStyle w:val="CommentText"/>
        <w:numPr>
          <w:ilvl w:val="0"/>
          <w:numId w:val="80"/>
        </w:numPr>
        <w:spacing w:after="0" w:line="360" w:lineRule="auto"/>
      </w:pPr>
      <w:r>
        <w:t>50.35(a)(5)</w:t>
      </w:r>
    </w:p>
    <w:p w:rsidR="00177A87" w:rsidP="00BA34AF" w14:paraId="01AE1323" w14:textId="02A18386">
      <w:pPr>
        <w:rPr>
          <w:sz w:val="24"/>
        </w:rPr>
      </w:pPr>
      <w:r>
        <w:rPr>
          <w:rFonts w:eastAsiaTheme="minorHAnsi"/>
          <w:noProof/>
        </w:rPr>
        <mc:AlternateContent>
          <mc:Choice Requires="wps">
            <w:drawing>
              <wp:anchor distT="0" distB="0" distL="114300" distR="114300" simplePos="0" relativeHeight="251959296" behindDoc="1" locked="0" layoutInCell="1" allowOverlap="1">
                <wp:simplePos x="0" y="0"/>
                <wp:positionH relativeFrom="column">
                  <wp:posOffset>2691765</wp:posOffset>
                </wp:positionH>
                <wp:positionV relativeFrom="paragraph">
                  <wp:posOffset>98425</wp:posOffset>
                </wp:positionV>
                <wp:extent cx="1862455" cy="295275"/>
                <wp:effectExtent l="0" t="0" r="42545" b="66675"/>
                <wp:wrapNone/>
                <wp:docPr id="1474" name="AutoShape 15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872B1" w:rsidP="0004119D" w14:textId="77777777">
                            <w:pPr>
                              <w:jc w:val="center"/>
                              <w:rPr>
                                <w:b/>
                              </w:rPr>
                            </w:pPr>
                            <w:r w:rsidRPr="00C872B1">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83" o:spid="_x0000_s1150" style="width:146.65pt;height:23.25pt;margin-top:7.75pt;margin-left:211.95pt;mso-height-percent:0;mso-height-relative:page;mso-width-percent:0;mso-width-relative:page;mso-wrap-distance-bottom:0;mso-wrap-distance-left:9pt;mso-wrap-distance-right:9pt;mso-wrap-distance-top:0;mso-wrap-style:square;position:absolute;visibility:visible;v-text-anchor:middle;z-index:-251356160" arcsize="10923f" fillcolor="#c0dcc0" strokecolor="#666" strokeweight="1pt">
                <v:fill color2="#999" focus="100%" type="gradient"/>
                <v:shadow on="t" color="#498349" opacity="0.5" offset="1pt"/>
                <v:textbox inset="0,0,0,0">
                  <w:txbxContent>
                    <w:p w:rsidR="00D3704D" w:rsidRPr="00C872B1" w:rsidP="0004119D" w14:paraId="01AE302B" w14:textId="77777777">
                      <w:pPr>
                        <w:jc w:val="center"/>
                        <w:rPr>
                          <w:b/>
                        </w:rPr>
                      </w:pPr>
                      <w:r w:rsidRPr="00C872B1">
                        <w:rPr>
                          <w:b/>
                        </w:rPr>
                        <w:t>Save and Continue</w:t>
                      </w:r>
                    </w:p>
                  </w:txbxContent>
                </v:textbox>
              </v:roundrect>
            </w:pict>
          </mc:Fallback>
        </mc:AlternateContent>
      </w:r>
      <w:r>
        <w:rPr>
          <w:rFonts w:eastAsiaTheme="minorHAnsi"/>
          <w:noProof/>
        </w:rPr>
        <mc:AlternateContent>
          <mc:Choice Requires="wps">
            <w:drawing>
              <wp:anchor distT="0" distB="0" distL="114300" distR="114300" simplePos="0" relativeHeight="251961344" behindDoc="1" locked="0" layoutInCell="1" allowOverlap="1">
                <wp:simplePos x="0" y="0"/>
                <wp:positionH relativeFrom="column">
                  <wp:posOffset>125730</wp:posOffset>
                </wp:positionH>
                <wp:positionV relativeFrom="paragraph">
                  <wp:posOffset>98425</wp:posOffset>
                </wp:positionV>
                <wp:extent cx="1862455" cy="295275"/>
                <wp:effectExtent l="0" t="0" r="42545" b="66675"/>
                <wp:wrapNone/>
                <wp:docPr id="1500" name="AutoShape 15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872B1" w:rsidP="0004119D" w14:textId="77777777">
                            <w:pPr>
                              <w:jc w:val="center"/>
                              <w:rPr>
                                <w:b/>
                              </w:rPr>
                            </w:pPr>
                            <w:r w:rsidRPr="00C872B1">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151" style="width:146.65pt;height:23.25pt;margin-top:7.75pt;margin-left:9.9pt;mso-height-percent:0;mso-height-relative:page;mso-width-percent:0;mso-width-relative:page;mso-wrap-distance-bottom:0;mso-wrap-distance-left:9pt;mso-wrap-distance-right:9pt;mso-wrap-distance-top:0;mso-wrap-style:square;position:absolute;visibility:visible;v-text-anchor:middle;z-index:-251354112" arcsize="10923f" fillcolor="#c0dcc0" strokecolor="#666" strokeweight="1pt">
                <v:fill color2="#999" focus="100%" type="gradient"/>
                <v:shadow on="t" color="#498349" opacity="0.5" offset="1pt"/>
                <v:textbox inset="0,0,0,0">
                  <w:txbxContent>
                    <w:p w:rsidR="00D3704D" w:rsidRPr="00C872B1" w:rsidP="0004119D" w14:paraId="01AE302C" w14:textId="77777777">
                      <w:pPr>
                        <w:jc w:val="center"/>
                        <w:rPr>
                          <w:b/>
                        </w:rPr>
                      </w:pPr>
                      <w:r w:rsidRPr="00C872B1">
                        <w:rPr>
                          <w:b/>
                        </w:rPr>
                        <w:t>Save and Go Back</w:t>
                      </w:r>
                    </w:p>
                  </w:txbxContent>
                </v:textbox>
              </v:roundrect>
            </w:pict>
          </mc:Fallback>
        </mc:AlternateContent>
      </w:r>
    </w:p>
    <w:p w:rsidR="00177A87" w:rsidP="00BA34AF" w14:paraId="01AE1324" w14:textId="77777777"/>
    <w:p w:rsidR="00177A87" w:rsidRPr="00F10F71" w:rsidP="00BA34AF" w14:paraId="01AE1325" w14:textId="77777777"/>
    <w:p w:rsidR="00177A87" w:rsidP="0004119D" w14:paraId="01AE1326" w14:textId="737CE805">
      <w:pPr>
        <w:pStyle w:val="BusinessRules"/>
        <w:spacing w:before="120"/>
      </w:pPr>
      <w:r w:rsidRPr="00AC1748">
        <w:rPr>
          <w:u w:val="single"/>
        </w:rPr>
        <w:t>Business Rules</w:t>
      </w:r>
      <w:r w:rsidRPr="005F6C07">
        <w:t>:</w:t>
      </w:r>
    </w:p>
    <w:p w:rsidR="00177A87" w:rsidRPr="0004119D" w:rsidP="00BA34AF" w14:paraId="01AE1328" w14:textId="381220ED">
      <w:pPr>
        <w:pStyle w:val="BusinessRules"/>
      </w:pPr>
      <w:r>
        <w:t xml:space="preserve">[Save and Go Back] routes the user to screen </w:t>
      </w:r>
      <w:r w:rsidRPr="00C26AA7">
        <w:rPr>
          <w:b/>
        </w:rPr>
        <w:t>1105 – Initial Screen</w:t>
      </w:r>
      <w:r w:rsidR="0004119D">
        <w:t>.</w:t>
      </w:r>
    </w:p>
    <w:p w:rsidR="00177A87" w:rsidRPr="0004119D" w:rsidP="00BA34AF" w14:paraId="01AE1329" w14:textId="2A85F506">
      <w:pPr>
        <w:pStyle w:val="BusinessRules"/>
      </w:pPr>
      <w:r>
        <w:t xml:space="preserve">[Save and </w:t>
      </w:r>
      <w:r>
        <w:t>Continue</w:t>
      </w:r>
      <w:r>
        <w:t xml:space="preserve">] routes the user to screen </w:t>
      </w:r>
      <w:r w:rsidRPr="00E403E3">
        <w:rPr>
          <w:b/>
        </w:rPr>
        <w:t>1220 – Tiered Review: Project Summary</w:t>
      </w:r>
      <w:r w:rsidR="0004119D">
        <w:t>.</w:t>
      </w:r>
    </w:p>
    <w:p w:rsidR="00177A87" w:rsidP="00BA34AF" w14:paraId="01AE132A" w14:textId="77777777">
      <w:pPr>
        <w:pStyle w:val="BusinessRules"/>
      </w:pPr>
      <w:r w:rsidRPr="00F10F71">
        <w:t xml:space="preserve">Depending on the drop-down selection for level of review </w:t>
      </w:r>
      <w:r>
        <w:t xml:space="preserve">the next screen </w:t>
      </w:r>
      <w:r w:rsidRPr="00F10F71">
        <w:t xml:space="preserve">will be displayed with the appropriate </w:t>
      </w:r>
      <w:r>
        <w:t>action</w:t>
      </w:r>
      <w:r w:rsidRPr="00F10F71">
        <w:t xml:space="preserve"> for the user </w:t>
      </w:r>
      <w:r>
        <w:t>to take. The full tiering navigation is listed below as well as in each screen section.</w:t>
      </w:r>
    </w:p>
    <w:p w:rsidR="00177A87" w:rsidRPr="00AD1709" w:rsidP="00AD1709" w14:paraId="01AE132B" w14:textId="77777777">
      <w:pPr>
        <w:pStyle w:val="BusinessRules"/>
        <w:spacing w:before="120"/>
        <w:ind w:left="720"/>
        <w:rPr>
          <w:b/>
        </w:rPr>
      </w:pPr>
      <w:r w:rsidRPr="00AD1709">
        <w:rPr>
          <w:b/>
        </w:rPr>
        <w:t>CEST Tiered Review Navigation:</w:t>
      </w:r>
    </w:p>
    <w:p w:rsidR="00177A87" w:rsidP="00AD1709" w14:paraId="01AE132C" w14:textId="77777777">
      <w:pPr>
        <w:pStyle w:val="BusinessRules"/>
        <w:ind w:left="720"/>
      </w:pPr>
      <w:r w:rsidRPr="000F1B4D">
        <w:t>If [“Categorical exclusion subject to the Federal laws and authorities cited in § 58.5 (CEST</w:t>
      </w:r>
      <w:r w:rsidRPr="000F1B4D">
        <w:t>)“</w:t>
      </w:r>
      <w:r w:rsidRPr="000F1B4D">
        <w:t xml:space="preserve">] is selected in the level of review drop-down, the user will also have to select in the second drop-down the applicable CEST citations. This is a </w:t>
      </w:r>
      <w:r w:rsidRPr="000F1B4D">
        <w:t>multiple choice</w:t>
      </w:r>
      <w:r w:rsidRPr="000F1B4D">
        <w:t xml:space="preserve"> selection. </w:t>
      </w:r>
    </w:p>
    <w:p w:rsidR="00177A87" w:rsidP="00C17811" w14:paraId="01AE132D" w14:textId="5D856928">
      <w:pPr>
        <w:pStyle w:val="BusinessRules"/>
        <w:numPr>
          <w:ilvl w:val="0"/>
          <w:numId w:val="73"/>
        </w:numPr>
        <w:rPr>
          <w:szCs w:val="22"/>
        </w:rPr>
      </w:pPr>
      <w:r>
        <w:t xml:space="preserve">Following this screen, </w:t>
      </w:r>
      <w:r w:rsidRPr="004C030D">
        <w:t xml:space="preserve">the user will be sent to </w:t>
      </w:r>
      <w:r w:rsidRPr="00DF6114">
        <w:t>screen</w:t>
      </w:r>
      <w:r w:rsidRPr="00DF6114">
        <w:rPr>
          <w:b/>
        </w:rPr>
        <w:t xml:space="preserve"> </w:t>
      </w:r>
      <w:r>
        <w:rPr>
          <w:b/>
        </w:rPr>
        <w:t xml:space="preserve">1220 </w:t>
      </w:r>
      <w:r w:rsidR="0004119D">
        <w:rPr>
          <w:b/>
        </w:rPr>
        <w:t>–Tiered Review: Project Summary</w:t>
      </w:r>
      <w:r w:rsidR="0004119D">
        <w:t>.</w:t>
      </w:r>
    </w:p>
    <w:p w:rsidR="00177A87" w:rsidRPr="00AD1709" w:rsidP="00C17811" w14:paraId="01AE132E" w14:textId="037B3254">
      <w:pPr>
        <w:pStyle w:val="BusinessRules"/>
        <w:numPr>
          <w:ilvl w:val="0"/>
          <w:numId w:val="73"/>
        </w:numPr>
        <w:rPr>
          <w:b/>
        </w:rPr>
      </w:pPr>
      <w:r>
        <w:t xml:space="preserve">Following </w:t>
      </w:r>
      <w:r w:rsidRPr="00AD1709">
        <w:rPr>
          <w:b/>
        </w:rPr>
        <w:t>1220 – Tiered Review: Project Summary</w:t>
      </w:r>
      <w:r>
        <w:t xml:space="preserve">, the user will go to screen </w:t>
      </w:r>
      <w:r w:rsidRPr="00AD1709">
        <w:rPr>
          <w:b/>
        </w:rPr>
        <w:t>1251 –Tiered Review: Related Laws and Authorities</w:t>
      </w:r>
      <w:r w:rsidRPr="00AD1709" w:rsidR="0004119D">
        <w:rPr>
          <w:b/>
        </w:rPr>
        <w:t>.</w:t>
      </w:r>
    </w:p>
    <w:p w:rsidR="00177A87" w:rsidP="00C17811" w14:paraId="01AE132F" w14:textId="2275C64B">
      <w:pPr>
        <w:pStyle w:val="BusinessRules"/>
        <w:numPr>
          <w:ilvl w:val="0"/>
          <w:numId w:val="73"/>
        </w:numPr>
      </w:pPr>
      <w:r>
        <w:t xml:space="preserve">Following </w:t>
      </w:r>
      <w:r w:rsidRPr="00AD1709">
        <w:rPr>
          <w:b/>
        </w:rPr>
        <w:t>1251 –Tiered Review: Related Laws and Authorities</w:t>
      </w:r>
      <w:r>
        <w:t xml:space="preserve">, the user will go to screen </w:t>
      </w:r>
      <w:r w:rsidRPr="00AD1709">
        <w:rPr>
          <w:b/>
        </w:rPr>
        <w:t>1252 –Tiered Review: Written Strategy</w:t>
      </w:r>
      <w:r w:rsidR="0004119D">
        <w:t>.</w:t>
      </w:r>
    </w:p>
    <w:p w:rsidR="00177A87" w:rsidP="00C17811" w14:paraId="01AE1330" w14:textId="56ACAF20">
      <w:pPr>
        <w:pStyle w:val="BusinessRules"/>
        <w:numPr>
          <w:ilvl w:val="0"/>
          <w:numId w:val="73"/>
        </w:numPr>
        <w:rPr>
          <w:strike/>
        </w:rPr>
      </w:pPr>
      <w:r w:rsidRPr="009001E8">
        <w:t xml:space="preserve">Following </w:t>
      </w:r>
      <w:r w:rsidRPr="00A90D03">
        <w:rPr>
          <w:b/>
        </w:rPr>
        <w:t>1252 –Tiered Review: Written Strategy</w:t>
      </w:r>
      <w:r w:rsidRPr="009001E8">
        <w:t xml:space="preserve">, the user will go to screen </w:t>
      </w:r>
      <w:r w:rsidRPr="00FF1D13">
        <w:rPr>
          <w:b/>
        </w:rPr>
        <w:t>6215 –CEST Determination</w:t>
      </w:r>
      <w:r>
        <w:rPr>
          <w:b/>
        </w:rPr>
        <w:t xml:space="preserve"> </w:t>
      </w:r>
      <w:r w:rsidRPr="003D2BCD">
        <w:t>for all RE staff users</w:t>
      </w:r>
      <w:r w:rsidRPr="00FC53B4">
        <w:t>.</w:t>
      </w:r>
      <w:r>
        <w:t xml:space="preserve"> </w:t>
      </w:r>
      <w:r w:rsidR="00732F5C">
        <w:t>Partner</w:t>
      </w:r>
      <w:r>
        <w:t xml:space="preserve">s would go to screen </w:t>
      </w:r>
      <w:r w:rsidRPr="00AD6AF1">
        <w:rPr>
          <w:b/>
        </w:rPr>
        <w:t xml:space="preserve">6205 – </w:t>
      </w:r>
      <w:r w:rsidR="00705C08">
        <w:rPr>
          <w:b/>
        </w:rPr>
        <w:t>Preparer Notification Screen</w:t>
      </w:r>
      <w:r w:rsidR="0004119D">
        <w:t>.</w:t>
      </w:r>
    </w:p>
    <w:p w:rsidR="00177A87" w:rsidP="00C17811" w14:paraId="01AE1331" w14:textId="1CE3727E">
      <w:pPr>
        <w:pStyle w:val="BusinessRules"/>
        <w:numPr>
          <w:ilvl w:val="0"/>
          <w:numId w:val="73"/>
        </w:numPr>
        <w:rPr>
          <w:b/>
        </w:rPr>
      </w:pPr>
      <w:r w:rsidRPr="009001E8">
        <w:t>Following</w:t>
      </w:r>
      <w:r w:rsidRPr="00944961">
        <w:t xml:space="preserve"> </w:t>
      </w:r>
      <w:r w:rsidRPr="00FF1D13">
        <w:rPr>
          <w:b/>
        </w:rPr>
        <w:t>6215 –</w:t>
      </w:r>
      <w:r w:rsidR="00705C08">
        <w:rPr>
          <w:b/>
        </w:rPr>
        <w:t xml:space="preserve"> </w:t>
      </w:r>
      <w:r w:rsidRPr="00FF1D13">
        <w:rPr>
          <w:b/>
        </w:rPr>
        <w:t>CEST Determination</w:t>
      </w:r>
      <w:r w:rsidRPr="009001E8">
        <w:t xml:space="preserve">, </w:t>
      </w:r>
      <w:r>
        <w:t xml:space="preserve">the user will go to screen </w:t>
      </w:r>
      <w:r>
        <w:rPr>
          <w:b/>
        </w:rPr>
        <w:t>6220 - Package Screen</w:t>
      </w:r>
      <w:r>
        <w:t xml:space="preserve"> and follow the navi</w:t>
      </w:r>
      <w:r w:rsidR="0004119D">
        <w:t>gation indicated on that screen.</w:t>
      </w:r>
    </w:p>
    <w:p w:rsidR="00177A87" w:rsidRPr="00AD1709" w:rsidP="0004119D" w14:paraId="01AE1333" w14:textId="77777777">
      <w:pPr>
        <w:pStyle w:val="BusinessRules"/>
        <w:spacing w:before="120"/>
        <w:rPr>
          <w:b/>
        </w:rPr>
      </w:pPr>
      <w:r w:rsidRPr="00AD1709">
        <w:rPr>
          <w:b/>
        </w:rPr>
        <w:t>EA Tiered Review Navigation:</w:t>
      </w:r>
    </w:p>
    <w:p w:rsidR="00177A87" w:rsidRPr="0004119D" w:rsidP="00BA34AF" w14:paraId="01AE1334" w14:textId="71C26043">
      <w:pPr>
        <w:pStyle w:val="BusinessRules"/>
        <w:rPr>
          <w:szCs w:val="22"/>
        </w:rPr>
      </w:pPr>
      <w:r w:rsidRPr="000F1B4D">
        <w:t>If [“</w:t>
      </w:r>
      <w:r>
        <w:t>Environmental Assessment (</w:t>
      </w:r>
      <w:r w:rsidRPr="000F1B4D">
        <w:t>EA</w:t>
      </w:r>
      <w:r>
        <w:t>)</w:t>
      </w:r>
      <w:r w:rsidRPr="000F1B4D">
        <w:t xml:space="preserve">”] is selected in the level of review drop-down, the user will be sent to </w:t>
      </w:r>
      <w:r w:rsidRPr="00DF6114">
        <w:t>screen</w:t>
      </w:r>
      <w:r w:rsidRPr="00DF6114">
        <w:rPr>
          <w:b/>
        </w:rPr>
        <w:t xml:space="preserve"> </w:t>
      </w:r>
      <w:r w:rsidRPr="000F1B4D">
        <w:rPr>
          <w:b/>
        </w:rPr>
        <w:t>1220 –Tiered Review: Project Summary</w:t>
      </w:r>
      <w:r w:rsidR="0004119D">
        <w:t>.</w:t>
      </w:r>
    </w:p>
    <w:p w:rsidR="00177A87" w:rsidP="00C17811" w14:paraId="01AE1335" w14:textId="4E63004C">
      <w:pPr>
        <w:pStyle w:val="BusinessRules"/>
        <w:numPr>
          <w:ilvl w:val="0"/>
          <w:numId w:val="74"/>
        </w:numPr>
      </w:pPr>
      <w:r w:rsidRPr="000F1B4D">
        <w:t xml:space="preserve">Following </w:t>
      </w:r>
      <w:r w:rsidRPr="00AD1709">
        <w:rPr>
          <w:b/>
        </w:rPr>
        <w:t>1220 –Tiered Review – Project Summary</w:t>
      </w:r>
      <w:r w:rsidRPr="00944961">
        <w:t xml:space="preserve">, </w:t>
      </w:r>
      <w:r w:rsidRPr="000F1B4D">
        <w:t xml:space="preserve">the user will go to screen </w:t>
      </w:r>
      <w:r w:rsidRPr="00AD1709">
        <w:rPr>
          <w:b/>
        </w:rPr>
        <w:t xml:space="preserve">1230 –Tiered Review: </w:t>
      </w:r>
      <w:r w:rsidRPr="00AD1709" w:rsidR="00705C08">
        <w:rPr>
          <w:b/>
        </w:rPr>
        <w:t>EA</w:t>
      </w:r>
      <w:r w:rsidRPr="00AD1709">
        <w:rPr>
          <w:b/>
        </w:rPr>
        <w:t xml:space="preserve"> Upload</w:t>
      </w:r>
      <w:r w:rsidR="0004119D">
        <w:t>.</w:t>
      </w:r>
    </w:p>
    <w:p w:rsidR="00177A87" w:rsidP="00C17811" w14:paraId="01AE1336" w14:textId="470F4338">
      <w:pPr>
        <w:pStyle w:val="BusinessRules"/>
        <w:numPr>
          <w:ilvl w:val="0"/>
          <w:numId w:val="74"/>
        </w:numPr>
      </w:pPr>
      <w:r w:rsidRPr="000F1B4D">
        <w:t xml:space="preserve">Following </w:t>
      </w:r>
      <w:r w:rsidRPr="00D54C60">
        <w:rPr>
          <w:b/>
        </w:rPr>
        <w:t xml:space="preserve">1230 –Tiered Review: </w:t>
      </w:r>
      <w:r w:rsidR="00705C08">
        <w:rPr>
          <w:b/>
        </w:rPr>
        <w:t>EA</w:t>
      </w:r>
      <w:r w:rsidRPr="00D54C60">
        <w:rPr>
          <w:b/>
        </w:rPr>
        <w:t xml:space="preserve"> Upload</w:t>
      </w:r>
      <w:r w:rsidRPr="00944961">
        <w:t xml:space="preserve">, </w:t>
      </w:r>
      <w:r w:rsidRPr="000F1B4D">
        <w:t xml:space="preserve">the user will go to screen </w:t>
      </w:r>
      <w:r w:rsidRPr="00D54C60">
        <w:rPr>
          <w:b/>
        </w:rPr>
        <w:t>6</w:t>
      </w:r>
      <w:r>
        <w:rPr>
          <w:b/>
        </w:rPr>
        <w:t>220 – Package</w:t>
      </w:r>
      <w:r w:rsidR="00705C08">
        <w:rPr>
          <w:b/>
        </w:rPr>
        <w:t xml:space="preserve"> Screen</w:t>
      </w:r>
      <w:r>
        <w:rPr>
          <w:b/>
        </w:rPr>
        <w:t xml:space="preserve">, </w:t>
      </w:r>
      <w:r>
        <w:t>and follow the routing as indicated on that screen</w:t>
      </w:r>
      <w:r w:rsidR="0004119D">
        <w:t>.</w:t>
      </w:r>
    </w:p>
    <w:p w:rsidR="00177A87" w:rsidRPr="002872A4" w:rsidP="0004119D" w14:paraId="01AE1338" w14:textId="77777777">
      <w:pPr>
        <w:pStyle w:val="BusinessRules"/>
        <w:spacing w:before="120"/>
        <w:rPr>
          <w:b/>
        </w:rPr>
      </w:pPr>
      <w:r w:rsidRPr="002872A4">
        <w:rPr>
          <w:b/>
        </w:rPr>
        <w:t>EIS Tiered Review:</w:t>
      </w:r>
    </w:p>
    <w:p w:rsidR="00177A87" w:rsidRPr="0004119D" w:rsidP="00BA34AF" w14:paraId="01AE1339" w14:textId="2F928C7E">
      <w:pPr>
        <w:pStyle w:val="BusinessRules"/>
      </w:pPr>
      <w:r w:rsidRPr="000F1B4D">
        <w:t>If [“</w:t>
      </w:r>
      <w:r>
        <w:t>Environmental Impact Statement (EIS)</w:t>
      </w:r>
      <w:r w:rsidRPr="000F1B4D">
        <w:t xml:space="preserve">”] is selected in the level of review drop-down, the user will be sent </w:t>
      </w:r>
      <w:r>
        <w:t xml:space="preserve">to </w:t>
      </w:r>
      <w:r w:rsidRPr="00DF6114">
        <w:t>screen</w:t>
      </w:r>
      <w:r w:rsidRPr="00DF6114">
        <w:rPr>
          <w:b/>
        </w:rPr>
        <w:t xml:space="preserve"> </w:t>
      </w:r>
      <w:r w:rsidRPr="000F1B4D">
        <w:rPr>
          <w:b/>
        </w:rPr>
        <w:t>1220 –</w:t>
      </w:r>
      <w:r w:rsidR="00705C08">
        <w:rPr>
          <w:b/>
        </w:rPr>
        <w:t xml:space="preserve"> </w:t>
      </w:r>
      <w:r w:rsidRPr="000F1B4D">
        <w:rPr>
          <w:b/>
        </w:rPr>
        <w:t>Tiered Review: Project Summary</w:t>
      </w:r>
      <w:r w:rsidR="0004119D">
        <w:t>.</w:t>
      </w:r>
    </w:p>
    <w:p w:rsidR="00177A87" w:rsidRPr="00747C2B" w:rsidP="002872A4" w14:paraId="01AE133A" w14:textId="24248CC0">
      <w:pPr>
        <w:pStyle w:val="BusinessRules"/>
        <w:ind w:left="720"/>
      </w:pPr>
      <w:r w:rsidRPr="003664B3">
        <w:t xml:space="preserve">Following </w:t>
      </w:r>
      <w:r w:rsidRPr="002872A4">
        <w:rPr>
          <w:b/>
        </w:rPr>
        <w:t>1220 –</w:t>
      </w:r>
      <w:r w:rsidRPr="002872A4" w:rsidR="00705C08">
        <w:rPr>
          <w:b/>
        </w:rPr>
        <w:t xml:space="preserve"> </w:t>
      </w:r>
      <w:r w:rsidRPr="002872A4">
        <w:rPr>
          <w:b/>
        </w:rPr>
        <w:t>Tiered Review: Project Summary</w:t>
      </w:r>
      <w:r w:rsidRPr="003664B3">
        <w:t>, the</w:t>
      </w:r>
      <w:r w:rsidRPr="00747C2B">
        <w:t xml:space="preserve"> user will go to screen </w:t>
      </w:r>
      <w:r w:rsidRPr="002872A4">
        <w:rPr>
          <w:b/>
        </w:rPr>
        <w:t>1370 – Environmental Impact Statement</w:t>
      </w:r>
      <w:r w:rsidR="0004119D">
        <w:t>.</w:t>
      </w:r>
    </w:p>
    <w:p w:rsidR="00177A87" w:rsidRPr="00747C2B" w:rsidP="002872A4" w14:paraId="01AE133B" w14:textId="15846C45">
      <w:pPr>
        <w:pStyle w:val="BusinessRules"/>
        <w:ind w:left="720"/>
      </w:pPr>
      <w:r w:rsidRPr="00747C2B">
        <w:t xml:space="preserve">Following </w:t>
      </w:r>
      <w:r w:rsidRPr="00747C2B">
        <w:rPr>
          <w:b/>
        </w:rPr>
        <w:t>1370</w:t>
      </w:r>
      <w:r>
        <w:rPr>
          <w:b/>
        </w:rPr>
        <w:t xml:space="preserve"> – Environmental Impact Statement</w:t>
      </w:r>
      <w:r w:rsidRPr="00747C2B">
        <w:t>, the user will follow the navigation in</w:t>
      </w:r>
      <w:r w:rsidR="0004119D">
        <w:t>dicated on that screen.</w:t>
      </w:r>
    </w:p>
    <w:p w:rsidR="007A55F5" w:rsidP="00BA34AF" w14:paraId="01AE133F" w14:textId="77777777">
      <w:pPr>
        <w:rPr>
          <w:rFonts w:asciiTheme="majorHAnsi" w:eastAsiaTheme="majorEastAsia" w:hAnsiTheme="majorHAnsi" w:cstheme="majorBidi"/>
          <w:color w:val="4F81BD" w:themeColor="accent1"/>
          <w:sz w:val="26"/>
          <w:szCs w:val="26"/>
          <w:highlight w:val="green"/>
        </w:rPr>
      </w:pPr>
      <w:r>
        <w:rPr>
          <w:highlight w:val="green"/>
        </w:rPr>
        <w:br w:type="page"/>
      </w:r>
    </w:p>
    <w:p w:rsidR="004043E4" w:rsidP="00BA34AF" w14:paraId="01AE1340" w14:textId="4064BC58">
      <w:pPr>
        <w:pStyle w:val="Heading2"/>
      </w:pPr>
      <w:bookmarkStart w:id="258" w:name="_Toc166662644"/>
      <w:r w:rsidRPr="006A7E01">
        <w:rPr>
          <w:highlight w:val="green"/>
        </w:rPr>
        <w:t xml:space="preserve">1215 – Tiered Review: Level of Review </w:t>
      </w:r>
      <w:r w:rsidR="00762A14">
        <w:rPr>
          <w:highlight w:val="green"/>
        </w:rPr>
        <w:t>(50)</w:t>
      </w:r>
      <w:r w:rsidRPr="006A7E01">
        <w:rPr>
          <w:highlight w:val="green"/>
        </w:rPr>
        <w:t xml:space="preserve"> </w:t>
      </w:r>
      <w:bookmarkEnd w:id="251"/>
      <w:bookmarkEnd w:id="252"/>
      <w:bookmarkEnd w:id="253"/>
      <w:bookmarkEnd w:id="254"/>
      <w:bookmarkEnd w:id="255"/>
      <w:bookmarkEnd w:id="256"/>
      <w:r w:rsidR="006A2B56">
        <w:rPr>
          <w:rFonts w:ascii="Wingdings" w:eastAsia="Wingdings" w:hAnsi="Wingdings" w:cs="Wingdings"/>
          <w:highlight w:val="green"/>
        </w:rPr>
        <w:sym w:font="Wingdings" w:char="F0FE"/>
      </w:r>
      <w:bookmarkEnd w:id="258"/>
    </w:p>
    <w:p w:rsidR="007A55F5" w:rsidP="00BA34AF" w14:paraId="01AE1341" w14:textId="1FAA43EC">
      <w:r>
        <w:rPr>
          <w:noProof/>
        </w:rPr>
        <mc:AlternateContent>
          <mc:Choice Requires="wps">
            <w:drawing>
              <wp:anchor distT="0" distB="0" distL="114300" distR="114300" simplePos="0" relativeHeight="252375040" behindDoc="0" locked="0" layoutInCell="1" allowOverlap="1">
                <wp:simplePos x="0" y="0"/>
                <wp:positionH relativeFrom="column">
                  <wp:posOffset>-57150</wp:posOffset>
                </wp:positionH>
                <wp:positionV relativeFrom="paragraph">
                  <wp:posOffset>196850</wp:posOffset>
                </wp:positionV>
                <wp:extent cx="5267325" cy="3057525"/>
                <wp:effectExtent l="0" t="0" r="28575" b="28575"/>
                <wp:wrapNone/>
                <wp:docPr id="1535" name="Rectangle 2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67325" cy="30575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3" o:spid="_x0000_s1152" style="width:414.75pt;height:240.75pt;margin-top:15.5pt;margin-left:-4.5pt;mso-height-percent:0;mso-height-relative:page;mso-width-percent:0;mso-width-relative:page;mso-wrap-distance-bottom:0;mso-wrap-distance-left:9pt;mso-wrap-distance-right:9pt;mso-wrap-distance-top:0;mso-wrap-style:square;position:absolute;visibility:visible;v-text-anchor:top;z-index:252376064" filled="f"/>
            </w:pict>
          </mc:Fallback>
        </mc:AlternateContent>
      </w:r>
    </w:p>
    <w:p w:rsidR="004043E4" w:rsidRPr="00C444EB" w:rsidP="00BA34AF" w14:paraId="01AE1342" w14:textId="362AB68E"/>
    <w:p w:rsidR="00F54B15" w:rsidRPr="002872A4" w:rsidP="00BA34AF" w14:paraId="01AE1343" w14:textId="565B83E0">
      <w:pPr>
        <w:rPr>
          <w:b/>
        </w:rPr>
      </w:pPr>
      <w:bookmarkStart w:id="259" w:name="_Toc353375172"/>
      <w:r w:rsidRPr="002872A4">
        <w:rPr>
          <w:b/>
        </w:rPr>
        <w:t>What level of review is required by the scope of the project?</w:t>
      </w:r>
      <w:bookmarkEnd w:id="259"/>
    </w:p>
    <w:p w:rsidR="004043E4" w:rsidRPr="00C444EB" w:rsidP="00BA34AF" w14:paraId="01AE1344" w14:textId="77777777"/>
    <w:bookmarkStart w:id="260" w:name="_Toc353375173"/>
    <w:p w:rsidR="00F54B15" w:rsidP="002872A4" w14:paraId="01AE1345" w14:textId="77777777">
      <w:pPr>
        <w:ind w:left="720"/>
      </w:pPr>
      <w:sdt>
        <w:sdtPr>
          <w:alias w:val="Level of Review"/>
          <w:tag w:val="Level of Review"/>
          <w:id w:val="20327766"/>
          <w:dropDownList w:lastValue="Select the level of review">
            <w:listItem w:value="Select the level of review" w:displayText="Select the level of review"/>
            <w:listItem w:value="Categorical exclusion subject to the Federal laws and authorities cited in 24 CFR 50.4 (CEST)" w:displayText="Categorical exclusion subject to the Federal laws and authorities cited in 24 CFR 50.4 (CEST)"/>
            <w:listItem w:value="Environmental Assessment (EA)" w:displayText="Environmental Assessment (EA)"/>
            <w:listItem w:value="Environmental Impact Statement (EIS)" w:displayText="Environmental Impact Statement (EIS)"/>
          </w:dropDownList>
        </w:sdtPr>
        <w:sdtContent>
          <w:r>
            <w:t>Select the level of review</w:t>
          </w:r>
        </w:sdtContent>
      </w:sdt>
      <w:bookmarkEnd w:id="260"/>
      <w:r w:rsidRPr="00C444EB" w:rsidR="004043E4">
        <w:t xml:space="preserve"> </w:t>
      </w:r>
    </w:p>
    <w:p w:rsidR="009D4916" w:rsidP="00BA34AF" w14:paraId="01AE1346" w14:textId="77777777"/>
    <w:p w:rsidR="000631EF" w:rsidP="002872A4" w14:paraId="01AE1347" w14:textId="77777777">
      <w:pPr>
        <w:ind w:left="720"/>
      </w:pPr>
      <w:r>
        <w:t>Select the applicable citation(s):</w:t>
      </w:r>
    </w:p>
    <w:p w:rsidR="005135F0" w:rsidP="00C17811" w14:paraId="01AE1348" w14:textId="77777777">
      <w:pPr>
        <w:pStyle w:val="CommentText"/>
        <w:numPr>
          <w:ilvl w:val="0"/>
          <w:numId w:val="80"/>
        </w:numPr>
        <w:spacing w:after="0" w:line="360" w:lineRule="auto"/>
      </w:pPr>
      <w:r>
        <w:t>50.20(a)(1)</w:t>
      </w:r>
    </w:p>
    <w:p w:rsidR="005135F0" w:rsidP="00C17811" w14:paraId="01AE1349" w14:textId="77777777">
      <w:pPr>
        <w:pStyle w:val="CommentText"/>
        <w:numPr>
          <w:ilvl w:val="0"/>
          <w:numId w:val="80"/>
        </w:numPr>
        <w:spacing w:after="0" w:line="360" w:lineRule="auto"/>
      </w:pPr>
      <w:r>
        <w:t>50.20(a)(2)</w:t>
      </w:r>
    </w:p>
    <w:p w:rsidR="005135F0" w:rsidP="00C17811" w14:paraId="01AE134A" w14:textId="77777777">
      <w:pPr>
        <w:pStyle w:val="CommentText"/>
        <w:numPr>
          <w:ilvl w:val="0"/>
          <w:numId w:val="80"/>
        </w:numPr>
        <w:spacing w:after="0" w:line="360" w:lineRule="auto"/>
      </w:pPr>
      <w:r>
        <w:t>50.20(a)(3)</w:t>
      </w:r>
    </w:p>
    <w:p w:rsidR="005135F0" w:rsidP="00C17811" w14:paraId="01AE134B" w14:textId="77777777">
      <w:pPr>
        <w:pStyle w:val="CommentText"/>
        <w:numPr>
          <w:ilvl w:val="0"/>
          <w:numId w:val="80"/>
        </w:numPr>
        <w:spacing w:after="0" w:line="360" w:lineRule="auto"/>
      </w:pPr>
      <w:r>
        <w:t>50.20(a)(4)</w:t>
      </w:r>
    </w:p>
    <w:p w:rsidR="005135F0" w:rsidP="00C17811" w14:paraId="01AE134C" w14:textId="77777777">
      <w:pPr>
        <w:pStyle w:val="CommentText"/>
        <w:numPr>
          <w:ilvl w:val="0"/>
          <w:numId w:val="80"/>
        </w:numPr>
        <w:spacing w:after="0" w:line="360" w:lineRule="auto"/>
      </w:pPr>
      <w:r>
        <w:t>50.20(a)(5)</w:t>
      </w:r>
    </w:p>
    <w:p w:rsidR="005135F0" w:rsidP="00C17811" w14:paraId="01AE134D" w14:textId="77777777">
      <w:pPr>
        <w:pStyle w:val="CommentText"/>
        <w:numPr>
          <w:ilvl w:val="0"/>
          <w:numId w:val="80"/>
        </w:numPr>
        <w:spacing w:after="0" w:line="360" w:lineRule="auto"/>
      </w:pPr>
      <w:r>
        <w:t>50.20(a)(6)</w:t>
      </w:r>
    </w:p>
    <w:p w:rsidR="00F54B15" w:rsidRPr="00C444EB" w:rsidP="00BA34AF" w14:paraId="01AE134E" w14:textId="77777777"/>
    <w:p w:rsidR="007B7C49" w:rsidRPr="00C444EB" w:rsidP="00BA34AF" w14:paraId="01AE134F" w14:textId="3EE70AD0">
      <w:pPr>
        <w:rPr>
          <w:sz w:val="24"/>
        </w:rPr>
      </w:pPr>
      <w:r>
        <w:rPr>
          <w:rFonts w:eastAsiaTheme="minorHAnsi"/>
          <w:noProof/>
        </w:rPr>
        <mc:AlternateContent>
          <mc:Choice Requires="wps">
            <w:drawing>
              <wp:anchor distT="0" distB="0" distL="114300" distR="114300" simplePos="0" relativeHeight="251916288" behindDoc="1" locked="0" layoutInCell="1" allowOverlap="1">
                <wp:simplePos x="0" y="0"/>
                <wp:positionH relativeFrom="column">
                  <wp:posOffset>3222625</wp:posOffset>
                </wp:positionH>
                <wp:positionV relativeFrom="paragraph">
                  <wp:posOffset>98425</wp:posOffset>
                </wp:positionV>
                <wp:extent cx="1862455" cy="295275"/>
                <wp:effectExtent l="0" t="0" r="42545" b="66675"/>
                <wp:wrapNone/>
                <wp:docPr id="1473" name="AutoShape 15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872B1" w:rsidP="0004119D" w14:textId="77777777">
                            <w:pPr>
                              <w:jc w:val="center"/>
                              <w:rPr>
                                <w:b/>
                              </w:rPr>
                            </w:pPr>
                            <w:r w:rsidRPr="00C872B1">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153" style="width:146.65pt;height:23.25pt;margin-top:7.75pt;margin-left:253.75pt;mso-height-percent:0;mso-height-relative:page;mso-width-percent:0;mso-width-relative:page;mso-wrap-distance-bottom:0;mso-wrap-distance-left:9pt;mso-wrap-distance-right:9pt;mso-wrap-distance-top:0;mso-wrap-style:square;position:absolute;visibility:visible;v-text-anchor:middle;z-index:-251399168" arcsize="10923f" fillcolor="#c0dcc0" strokecolor="#666" strokeweight="1pt">
                <v:fill color2="#999" focus="100%" type="gradient"/>
                <v:shadow on="t" color="#498349" opacity="0.5" offset="1pt"/>
                <v:textbox inset="0,0,0,0">
                  <w:txbxContent>
                    <w:p w:rsidR="00D3704D" w:rsidRPr="00C872B1" w:rsidP="0004119D" w14:paraId="01AE302D" w14:textId="77777777">
                      <w:pPr>
                        <w:jc w:val="center"/>
                        <w:rPr>
                          <w:b/>
                        </w:rPr>
                      </w:pPr>
                      <w:r w:rsidRPr="00C872B1">
                        <w:rPr>
                          <w:b/>
                        </w:rPr>
                        <w:t>Save and Continue</w:t>
                      </w:r>
                    </w:p>
                  </w:txbxContent>
                </v:textbox>
              </v:roundrect>
            </w:pict>
          </mc:Fallback>
        </mc:AlternateContent>
      </w:r>
      <w:r>
        <w:rPr>
          <w:rFonts w:eastAsiaTheme="minorHAnsi"/>
          <w:noProof/>
        </w:rPr>
        <mc:AlternateContent>
          <mc:Choice Requires="wps">
            <w:drawing>
              <wp:anchor distT="0" distB="0" distL="114300" distR="114300" simplePos="0" relativeHeight="251918336" behindDoc="1" locked="0" layoutInCell="1" allowOverlap="1">
                <wp:simplePos x="0" y="0"/>
                <wp:positionH relativeFrom="column">
                  <wp:posOffset>656590</wp:posOffset>
                </wp:positionH>
                <wp:positionV relativeFrom="paragraph">
                  <wp:posOffset>98425</wp:posOffset>
                </wp:positionV>
                <wp:extent cx="1862455" cy="295275"/>
                <wp:effectExtent l="0" t="0" r="42545" b="66675"/>
                <wp:wrapNone/>
                <wp:docPr id="1472" name="AutoShape 15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872B1" w:rsidP="0004119D" w14:textId="77777777">
                            <w:pPr>
                              <w:jc w:val="center"/>
                              <w:rPr>
                                <w:b/>
                              </w:rPr>
                            </w:pPr>
                            <w:r w:rsidRPr="00C872B1">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154" style="width:146.65pt;height:23.25pt;margin-top:7.75pt;margin-left:51.7pt;mso-height-percent:0;mso-height-relative:page;mso-width-percent:0;mso-width-relative:page;mso-wrap-distance-bottom:0;mso-wrap-distance-left:9pt;mso-wrap-distance-right:9pt;mso-wrap-distance-top:0;mso-wrap-style:square;position:absolute;visibility:visible;v-text-anchor:middle;z-index:-251397120" arcsize="10923f" fillcolor="#c0dcc0" strokecolor="#666" strokeweight="1pt">
                <v:fill color2="#999" focus="100%" type="gradient"/>
                <v:shadow on="t" color="#498349" opacity="0.5" offset="1pt"/>
                <v:textbox inset="0,0,0,0">
                  <w:txbxContent>
                    <w:p w:rsidR="00D3704D" w:rsidRPr="00C872B1" w:rsidP="0004119D" w14:paraId="01AE302E" w14:textId="77777777">
                      <w:pPr>
                        <w:jc w:val="center"/>
                        <w:rPr>
                          <w:b/>
                        </w:rPr>
                      </w:pPr>
                      <w:r w:rsidRPr="00C872B1">
                        <w:rPr>
                          <w:b/>
                        </w:rPr>
                        <w:t>Save and Go Back</w:t>
                      </w:r>
                    </w:p>
                  </w:txbxContent>
                </v:textbox>
              </v:roundrect>
            </w:pict>
          </mc:Fallback>
        </mc:AlternateContent>
      </w:r>
    </w:p>
    <w:p w:rsidR="007B7C49" w:rsidRPr="00C444EB" w:rsidP="00BA34AF" w14:paraId="01AE1350" w14:textId="77777777"/>
    <w:p w:rsidR="003D7241" w:rsidRPr="00C444EB" w:rsidP="00BA34AF" w14:paraId="01AE1351" w14:textId="77777777"/>
    <w:p w:rsidR="00F54B15" w:rsidP="0004119D" w14:paraId="01AE1354" w14:textId="768D320F">
      <w:pPr>
        <w:pStyle w:val="BusinessRules"/>
        <w:spacing w:before="120"/>
      </w:pPr>
      <w:bookmarkStart w:id="261" w:name="_Toc353375175"/>
      <w:r w:rsidRPr="00AC1748">
        <w:rPr>
          <w:u w:val="single"/>
        </w:rPr>
        <w:t>Business Rules</w:t>
      </w:r>
      <w:r w:rsidRPr="00C444EB" w:rsidR="005F6C07">
        <w:t>:</w:t>
      </w:r>
      <w:bookmarkEnd w:id="261"/>
    </w:p>
    <w:p w:rsidR="007A55F5" w:rsidP="00BA34AF" w14:paraId="01AE1355" w14:textId="77777777">
      <w:pPr>
        <w:pStyle w:val="BusinessRules"/>
      </w:pPr>
      <w:r>
        <w:t xml:space="preserve">Level of Review Pull-down options are: </w:t>
      </w:r>
    </w:p>
    <w:p w:rsidR="007A55F5" w:rsidRPr="00146670" w:rsidP="00C17811" w14:paraId="01AE1356" w14:textId="77777777">
      <w:pPr>
        <w:pStyle w:val="ListParagraph"/>
        <w:numPr>
          <w:ilvl w:val="0"/>
          <w:numId w:val="79"/>
        </w:numPr>
        <w:rPr>
          <w:color w:val="00B050"/>
        </w:rPr>
      </w:pPr>
      <w:r w:rsidRPr="00146670">
        <w:rPr>
          <w:color w:val="00B050"/>
        </w:rPr>
        <w:t>Categorical exclusion subject to the Federal laws and authorities cited in 24 CFR 50.4 (CEST)</w:t>
      </w:r>
    </w:p>
    <w:p w:rsidR="007A55F5" w:rsidRPr="00146670" w:rsidP="00C17811" w14:paraId="01AE1357" w14:textId="77777777">
      <w:pPr>
        <w:pStyle w:val="ListParagraph"/>
        <w:numPr>
          <w:ilvl w:val="0"/>
          <w:numId w:val="79"/>
        </w:numPr>
        <w:rPr>
          <w:color w:val="00B050"/>
        </w:rPr>
      </w:pPr>
      <w:r w:rsidRPr="00146670">
        <w:rPr>
          <w:color w:val="00B050"/>
        </w:rPr>
        <w:t>Environmental Assessment (EA)</w:t>
      </w:r>
    </w:p>
    <w:p w:rsidR="007A55F5" w:rsidRPr="00146670" w:rsidP="00C17811" w14:paraId="01AE1358" w14:textId="77777777">
      <w:pPr>
        <w:pStyle w:val="ListParagraph"/>
        <w:numPr>
          <w:ilvl w:val="0"/>
          <w:numId w:val="79"/>
        </w:numPr>
        <w:rPr>
          <w:color w:val="00B050"/>
        </w:rPr>
      </w:pPr>
      <w:r w:rsidRPr="00146670">
        <w:rPr>
          <w:color w:val="00B050"/>
        </w:rPr>
        <w:t>Environmental Impact Statement (EIS)</w:t>
      </w:r>
    </w:p>
    <w:p w:rsidR="006104C2" w:rsidRPr="00C444EB" w:rsidP="0004119D" w14:paraId="01AE135A" w14:textId="1A6097CB">
      <w:pPr>
        <w:pStyle w:val="BusinessRules"/>
        <w:spacing w:before="120" w:after="120"/>
      </w:pPr>
      <w:r w:rsidRPr="00C444EB">
        <w:t xml:space="preserve">If “Categorical exclusion subject to the Federal laws and authorities cited in </w:t>
      </w:r>
      <w:r w:rsidRPr="006104C2" w:rsidR="007A55F5">
        <w:t xml:space="preserve">24 CFR 50.4 </w:t>
      </w:r>
      <w:r w:rsidR="00665110">
        <w:t>(CEST</w:t>
      </w:r>
      <w:r w:rsidR="00665110">
        <w:t>)“</w:t>
      </w:r>
      <w:r w:rsidRPr="00C444EB">
        <w:t xml:space="preserve"> is</w:t>
      </w:r>
      <w:r w:rsidRPr="00C444EB">
        <w:t xml:space="preserve"> selected in the level of review drop-down, the user will also have to select </w:t>
      </w:r>
      <w:r>
        <w:t>check boxes for</w:t>
      </w:r>
      <w:r w:rsidRPr="00C444EB">
        <w:t xml:space="preserve"> the applicable CEST citations. This is a </w:t>
      </w:r>
      <w:r w:rsidRPr="00C444EB">
        <w:t>multiple choice</w:t>
      </w:r>
      <w:r w:rsidRPr="00C444EB">
        <w:t xml:space="preserve"> selection.</w:t>
      </w:r>
    </w:p>
    <w:p w:rsidR="007B7C49" w:rsidRPr="0004119D" w:rsidP="00BA34AF" w14:paraId="01AE135C" w14:textId="06ABFA13">
      <w:pPr>
        <w:pStyle w:val="BusinessRules"/>
      </w:pPr>
      <w:r w:rsidRPr="00C444EB">
        <w:t>[</w:t>
      </w:r>
      <w:r w:rsidRPr="00C444EB">
        <w:t xml:space="preserve">Save and </w:t>
      </w:r>
      <w:r w:rsidRPr="00C444EB">
        <w:t>G</w:t>
      </w:r>
      <w:r w:rsidRPr="00C444EB">
        <w:t xml:space="preserve">o </w:t>
      </w:r>
      <w:r w:rsidRPr="00C444EB">
        <w:t>B</w:t>
      </w:r>
      <w:r w:rsidRPr="00C444EB">
        <w:t>ack</w:t>
      </w:r>
      <w:r w:rsidRPr="00C444EB">
        <w:t>]</w:t>
      </w:r>
      <w:r w:rsidRPr="00C444EB">
        <w:t xml:space="preserve"> routes </w:t>
      </w:r>
      <w:r w:rsidRPr="00C444EB">
        <w:t xml:space="preserve">the user </w:t>
      </w:r>
      <w:r w:rsidRPr="00C444EB">
        <w:t xml:space="preserve">to </w:t>
      </w:r>
      <w:r w:rsidRPr="00C444EB">
        <w:t xml:space="preserve">screen </w:t>
      </w:r>
      <w:r w:rsidRPr="00C444EB">
        <w:rPr>
          <w:b/>
        </w:rPr>
        <w:t>1105 –</w:t>
      </w:r>
      <w:r w:rsidR="007A55F5">
        <w:rPr>
          <w:b/>
        </w:rPr>
        <w:t xml:space="preserve"> </w:t>
      </w:r>
      <w:r w:rsidRPr="00C444EB">
        <w:rPr>
          <w:b/>
        </w:rPr>
        <w:t>Initial Screen</w:t>
      </w:r>
      <w:r w:rsidR="0004119D">
        <w:t>.</w:t>
      </w:r>
    </w:p>
    <w:p w:rsidR="007B7C49" w:rsidRPr="0004119D" w:rsidP="00BA34AF" w14:paraId="01AE135D" w14:textId="0EA56EA4">
      <w:pPr>
        <w:pStyle w:val="BusinessRules"/>
      </w:pPr>
      <w:r w:rsidRPr="00C444EB">
        <w:t xml:space="preserve">[Save and </w:t>
      </w:r>
      <w:r w:rsidRPr="00C444EB">
        <w:t>Continue</w:t>
      </w:r>
      <w:r w:rsidRPr="00C444EB">
        <w:t xml:space="preserve">] routes the user to screen </w:t>
      </w:r>
      <w:r w:rsidRPr="00C444EB">
        <w:rPr>
          <w:b/>
        </w:rPr>
        <w:t>1220 – Tiered Review: Project Summary</w:t>
      </w:r>
      <w:r w:rsidR="0004119D">
        <w:t>.</w:t>
      </w:r>
    </w:p>
    <w:p w:rsidR="00985BA2" w:rsidP="00BA34AF" w14:paraId="01AE135E" w14:textId="77777777">
      <w:pPr>
        <w:pStyle w:val="BusinessRules"/>
      </w:pPr>
      <w:r w:rsidRPr="00C444EB">
        <w:t>Depending on the drop-down selection for level of review the next screen will be displayed with the appropriate action for the user to take.</w:t>
      </w:r>
      <w:r w:rsidRPr="00C444EB" w:rsidR="00E403E3">
        <w:t xml:space="preserve"> The full tiering navigation is listed below as well as in each screen section.</w:t>
      </w:r>
    </w:p>
    <w:p w:rsidR="00E403E3" w:rsidRPr="00C444EB" w:rsidP="0004119D" w14:paraId="01AE1360" w14:textId="77777777">
      <w:pPr>
        <w:pStyle w:val="BusinessRules"/>
        <w:spacing w:before="120"/>
      </w:pPr>
      <w:r w:rsidRPr="00C444EB">
        <w:t>CEST Tiered Review</w:t>
      </w:r>
      <w:r w:rsidRPr="00C444EB" w:rsidR="00C2295A">
        <w:t xml:space="preserve"> Navigation</w:t>
      </w:r>
      <w:r w:rsidRPr="00C444EB">
        <w:t>:</w:t>
      </w:r>
    </w:p>
    <w:p w:rsidR="005135F0" w:rsidP="00C17811" w14:paraId="01AE1361" w14:textId="72C6D77E">
      <w:pPr>
        <w:pStyle w:val="BusinessRules"/>
        <w:numPr>
          <w:ilvl w:val="0"/>
          <w:numId w:val="73"/>
        </w:numPr>
        <w:rPr>
          <w:szCs w:val="22"/>
        </w:rPr>
      </w:pPr>
      <w:r w:rsidRPr="00C444EB">
        <w:t>Following this screen, the user will be sent to screen</w:t>
      </w:r>
      <w:r w:rsidRPr="00C444EB">
        <w:rPr>
          <w:b/>
        </w:rPr>
        <w:t xml:space="preserve"> 1220 </w:t>
      </w:r>
      <w:r w:rsidR="0004119D">
        <w:rPr>
          <w:b/>
        </w:rPr>
        <w:t>–Tiered Review: Project Summary</w:t>
      </w:r>
      <w:r w:rsidR="0004119D">
        <w:t>.</w:t>
      </w:r>
    </w:p>
    <w:p w:rsidR="005135F0" w:rsidP="00C17811" w14:paraId="01AE1362" w14:textId="1FA3F13D">
      <w:pPr>
        <w:pStyle w:val="BusinessRules"/>
        <w:numPr>
          <w:ilvl w:val="0"/>
          <w:numId w:val="73"/>
        </w:numPr>
      </w:pPr>
      <w:r w:rsidRPr="00C444EB">
        <w:t xml:space="preserve">Following </w:t>
      </w:r>
      <w:r w:rsidR="007A55F5">
        <w:t xml:space="preserve">screen </w:t>
      </w:r>
      <w:r w:rsidRPr="002872A4">
        <w:rPr>
          <w:b/>
        </w:rPr>
        <w:t>1220</w:t>
      </w:r>
      <w:r w:rsidRPr="002872A4" w:rsidR="00A44DF8">
        <w:rPr>
          <w:b/>
        </w:rPr>
        <w:t xml:space="preserve"> – Tiered Review: Project Summary</w:t>
      </w:r>
      <w:r w:rsidRPr="00C444EB">
        <w:t xml:space="preserve">, the user will go to screen </w:t>
      </w:r>
      <w:r w:rsidRPr="002872A4">
        <w:rPr>
          <w:b/>
        </w:rPr>
        <w:t>1251 –Tiered Revie</w:t>
      </w:r>
      <w:r w:rsidRPr="002872A4" w:rsidR="0004119D">
        <w:rPr>
          <w:b/>
        </w:rPr>
        <w:t>w: Related Laws and Authorities</w:t>
      </w:r>
      <w:r w:rsidR="0004119D">
        <w:t>.</w:t>
      </w:r>
    </w:p>
    <w:p w:rsidR="005135F0" w:rsidP="00C17811" w14:paraId="01AE1363" w14:textId="0ABEC839">
      <w:pPr>
        <w:pStyle w:val="BusinessRules"/>
        <w:numPr>
          <w:ilvl w:val="0"/>
          <w:numId w:val="73"/>
        </w:numPr>
      </w:pPr>
      <w:r w:rsidRPr="00C444EB">
        <w:t xml:space="preserve">Following </w:t>
      </w:r>
      <w:r w:rsidRPr="002872A4">
        <w:rPr>
          <w:b/>
        </w:rPr>
        <w:t>1251 –Tiered Review: Related Laws and Authorities</w:t>
      </w:r>
      <w:r w:rsidRPr="00C444EB">
        <w:t xml:space="preserve">, the user will go to screen </w:t>
      </w:r>
      <w:r w:rsidRPr="002872A4">
        <w:rPr>
          <w:b/>
        </w:rPr>
        <w:t>1252 –T</w:t>
      </w:r>
      <w:r w:rsidRPr="002872A4" w:rsidR="0004119D">
        <w:rPr>
          <w:b/>
        </w:rPr>
        <w:t>iered Review: Written Strategy</w:t>
      </w:r>
      <w:r w:rsidR="0004119D">
        <w:t>.</w:t>
      </w:r>
    </w:p>
    <w:p w:rsidR="005135F0" w:rsidP="00C17811" w14:paraId="01AE1364" w14:textId="4F1AFD44">
      <w:pPr>
        <w:pStyle w:val="BusinessRules"/>
        <w:numPr>
          <w:ilvl w:val="0"/>
          <w:numId w:val="73"/>
        </w:numPr>
        <w:rPr>
          <w:strike/>
        </w:rPr>
      </w:pPr>
      <w:r w:rsidRPr="00C444EB">
        <w:t xml:space="preserve">Following </w:t>
      </w:r>
      <w:r w:rsidRPr="00C444EB">
        <w:rPr>
          <w:b/>
        </w:rPr>
        <w:t>1252 –Tiered Review: Written Strategy</w:t>
      </w:r>
      <w:r w:rsidRPr="00C444EB">
        <w:t xml:space="preserve">, the user will go to screen </w:t>
      </w:r>
      <w:r w:rsidRPr="00C444EB">
        <w:rPr>
          <w:b/>
        </w:rPr>
        <w:t>6215 –CEST Determination</w:t>
      </w:r>
      <w:r w:rsidRPr="00C444EB">
        <w:rPr>
          <w:b/>
        </w:rPr>
        <w:t xml:space="preserve"> </w:t>
      </w:r>
      <w:r w:rsidRPr="00C444EB">
        <w:t xml:space="preserve">for all RE staff users. </w:t>
      </w:r>
      <w:r w:rsidR="00732F5C">
        <w:t>Partner</w:t>
      </w:r>
      <w:r w:rsidRPr="00C444EB">
        <w:t xml:space="preserve">s would go to screen </w:t>
      </w:r>
      <w:r w:rsidRPr="00C444EB">
        <w:rPr>
          <w:b/>
        </w:rPr>
        <w:t xml:space="preserve">6205 – </w:t>
      </w:r>
      <w:r w:rsidR="007A55F5">
        <w:rPr>
          <w:b/>
        </w:rPr>
        <w:t>Preparer Notification</w:t>
      </w:r>
      <w:r w:rsidR="0004119D">
        <w:rPr>
          <w:b/>
        </w:rPr>
        <w:t xml:space="preserve"> Screen</w:t>
      </w:r>
      <w:r w:rsidR="0004119D">
        <w:t>.</w:t>
      </w:r>
    </w:p>
    <w:p w:rsidR="005135F0" w:rsidP="00C17811" w14:paraId="01AE1365" w14:textId="226C965B">
      <w:pPr>
        <w:pStyle w:val="BusinessRules"/>
        <w:numPr>
          <w:ilvl w:val="0"/>
          <w:numId w:val="73"/>
        </w:numPr>
        <w:rPr>
          <w:b/>
        </w:rPr>
      </w:pPr>
      <w:r w:rsidRPr="00C444EB">
        <w:t xml:space="preserve">Following </w:t>
      </w:r>
      <w:r w:rsidRPr="00C444EB">
        <w:rPr>
          <w:b/>
        </w:rPr>
        <w:t xml:space="preserve">6215 – CEST </w:t>
      </w:r>
      <w:r w:rsidRPr="00C444EB">
        <w:rPr>
          <w:b/>
        </w:rPr>
        <w:t>Determination</w:t>
      </w:r>
      <w:r w:rsidRPr="00C444EB">
        <w:rPr>
          <w:b/>
        </w:rPr>
        <w:t xml:space="preserve"> </w:t>
      </w:r>
      <w:r w:rsidRPr="00C444EB">
        <w:t>,</w:t>
      </w:r>
      <w:r w:rsidRPr="00C444EB">
        <w:t xml:space="preserve"> the user will go to screen </w:t>
      </w:r>
      <w:r w:rsidRPr="00C444EB">
        <w:rPr>
          <w:b/>
        </w:rPr>
        <w:t xml:space="preserve">6220 </w:t>
      </w:r>
      <w:r w:rsidRPr="00C444EB" w:rsidR="00A44DF8">
        <w:rPr>
          <w:b/>
        </w:rPr>
        <w:t xml:space="preserve">- </w:t>
      </w:r>
      <w:r w:rsidRPr="00C444EB">
        <w:rPr>
          <w:b/>
        </w:rPr>
        <w:t>Package Screen</w:t>
      </w:r>
      <w:r w:rsidRPr="00C444EB">
        <w:t xml:space="preserve"> and follow the navi</w:t>
      </w:r>
      <w:r w:rsidR="0004119D">
        <w:t>gation indicated on that screen.</w:t>
      </w:r>
    </w:p>
    <w:p w:rsidR="00E403E3" w:rsidRPr="002872A4" w:rsidP="0004119D" w14:paraId="01AE1367" w14:textId="77777777">
      <w:pPr>
        <w:pStyle w:val="BusinessRules"/>
        <w:spacing w:before="120"/>
        <w:rPr>
          <w:b/>
        </w:rPr>
      </w:pPr>
      <w:r w:rsidRPr="002872A4">
        <w:rPr>
          <w:b/>
        </w:rPr>
        <w:t>EA Tiered Review</w:t>
      </w:r>
      <w:r w:rsidRPr="002872A4" w:rsidR="00A44DF8">
        <w:rPr>
          <w:b/>
        </w:rPr>
        <w:t xml:space="preserve"> Navigation</w:t>
      </w:r>
      <w:r w:rsidRPr="002872A4">
        <w:rPr>
          <w:b/>
        </w:rPr>
        <w:t>:</w:t>
      </w:r>
    </w:p>
    <w:p w:rsidR="00C17CB7" w:rsidRPr="0004119D" w:rsidP="00BA34AF" w14:paraId="01AE1368" w14:textId="3AD0D8CE">
      <w:pPr>
        <w:pStyle w:val="BusinessRules"/>
        <w:rPr>
          <w:szCs w:val="22"/>
        </w:rPr>
      </w:pPr>
      <w:r w:rsidRPr="00C444EB">
        <w:t>If [“</w:t>
      </w:r>
      <w:r w:rsidRPr="00C444EB" w:rsidR="00C2295A">
        <w:t>Environmental Assessment (</w:t>
      </w:r>
      <w:r w:rsidRPr="00C444EB">
        <w:t>EA</w:t>
      </w:r>
      <w:r w:rsidRPr="00C444EB" w:rsidR="00C2295A">
        <w:t>)</w:t>
      </w:r>
      <w:r w:rsidRPr="00C444EB">
        <w:t xml:space="preserve">”] is selected in the level of review drop-down, the user will be sent to </w:t>
      </w:r>
      <w:r w:rsidRPr="00C444EB" w:rsidR="00AA60E5">
        <w:t>screen</w:t>
      </w:r>
      <w:r w:rsidRPr="00C444EB" w:rsidR="00AA60E5">
        <w:rPr>
          <w:b/>
        </w:rPr>
        <w:t xml:space="preserve"> </w:t>
      </w:r>
      <w:r w:rsidRPr="00C444EB" w:rsidR="00C16AD8">
        <w:rPr>
          <w:b/>
        </w:rPr>
        <w:t>1220 –Tiered Review: Project Summary</w:t>
      </w:r>
      <w:r w:rsidR="0004119D">
        <w:t>.</w:t>
      </w:r>
    </w:p>
    <w:p w:rsidR="005135F0" w:rsidP="00C17811" w14:paraId="01AE1369" w14:textId="773545D5">
      <w:pPr>
        <w:pStyle w:val="BusinessRules"/>
        <w:numPr>
          <w:ilvl w:val="0"/>
          <w:numId w:val="74"/>
        </w:numPr>
      </w:pPr>
      <w:r w:rsidRPr="00C444EB">
        <w:t xml:space="preserve">Following </w:t>
      </w:r>
      <w:r w:rsidRPr="002872A4" w:rsidR="00944961">
        <w:rPr>
          <w:b/>
        </w:rPr>
        <w:t>1220</w:t>
      </w:r>
      <w:r w:rsidRPr="002872A4" w:rsidR="00D54C60">
        <w:rPr>
          <w:b/>
        </w:rPr>
        <w:t xml:space="preserve"> –Tiered Review – Project Summary</w:t>
      </w:r>
      <w:r w:rsidRPr="00C444EB" w:rsidR="00944961">
        <w:t xml:space="preserve">, </w:t>
      </w:r>
      <w:r w:rsidRPr="00C444EB">
        <w:t xml:space="preserve">the user will go to screen </w:t>
      </w:r>
      <w:r w:rsidRPr="002872A4" w:rsidR="00944961">
        <w:rPr>
          <w:b/>
        </w:rPr>
        <w:t>123</w:t>
      </w:r>
      <w:r w:rsidRPr="002872A4" w:rsidR="0004119D">
        <w:rPr>
          <w:b/>
        </w:rPr>
        <w:t>0 –Tiered Review: Review Upload</w:t>
      </w:r>
      <w:r w:rsidR="0004119D">
        <w:t>.</w:t>
      </w:r>
    </w:p>
    <w:p w:rsidR="005135F0" w:rsidRPr="00340E85" w:rsidP="00C17811" w14:paraId="01AE136A" w14:textId="6A0DBEBC">
      <w:pPr>
        <w:pStyle w:val="BusinessRules"/>
        <w:numPr>
          <w:ilvl w:val="0"/>
          <w:numId w:val="73"/>
        </w:numPr>
        <w:rPr>
          <w:strike/>
        </w:rPr>
      </w:pPr>
      <w:r w:rsidRPr="00C444EB">
        <w:t xml:space="preserve">Following </w:t>
      </w:r>
      <w:r w:rsidRPr="00C444EB" w:rsidR="00D7343B">
        <w:rPr>
          <w:b/>
        </w:rPr>
        <w:t xml:space="preserve">1230 –Tiered Review: </w:t>
      </w:r>
      <w:r w:rsidR="007A55F5">
        <w:rPr>
          <w:b/>
        </w:rPr>
        <w:t>EA</w:t>
      </w:r>
      <w:r w:rsidRPr="00C444EB" w:rsidR="00D7343B">
        <w:rPr>
          <w:b/>
        </w:rPr>
        <w:t xml:space="preserve"> Upload</w:t>
      </w:r>
      <w:r w:rsidRPr="00C444EB" w:rsidR="00944961">
        <w:t xml:space="preserve">, </w:t>
      </w:r>
      <w:r w:rsidRPr="00C444EB">
        <w:t xml:space="preserve">the user will go to screen </w:t>
      </w:r>
      <w:r w:rsidRPr="00C444EB" w:rsidR="00944961">
        <w:rPr>
          <w:b/>
        </w:rPr>
        <w:t>6</w:t>
      </w:r>
      <w:r w:rsidRPr="00C444EB" w:rsidR="003037A0">
        <w:rPr>
          <w:b/>
        </w:rPr>
        <w:t>220 – Package</w:t>
      </w:r>
      <w:r w:rsidR="007A55F5">
        <w:rPr>
          <w:b/>
        </w:rPr>
        <w:t xml:space="preserve"> Screen</w:t>
      </w:r>
      <w:r w:rsidRPr="00C444EB" w:rsidR="003037A0">
        <w:rPr>
          <w:b/>
        </w:rPr>
        <w:t xml:space="preserve">, </w:t>
      </w:r>
      <w:r w:rsidRPr="00C444EB" w:rsidR="00916C87">
        <w:t>and follow the routing as indicated on that screen</w:t>
      </w:r>
      <w:r w:rsidR="00340E85">
        <w:t xml:space="preserve">. </w:t>
      </w:r>
      <w:r w:rsidR="00732F5C">
        <w:t>Partner</w:t>
      </w:r>
      <w:r w:rsidRPr="00C444EB" w:rsidR="00340E85">
        <w:t xml:space="preserve">s would go to screen </w:t>
      </w:r>
      <w:r w:rsidRPr="00C444EB" w:rsidR="00340E85">
        <w:rPr>
          <w:b/>
        </w:rPr>
        <w:t xml:space="preserve">6205 – </w:t>
      </w:r>
      <w:r w:rsidR="00340E85">
        <w:rPr>
          <w:b/>
        </w:rPr>
        <w:t>Preparer Notification</w:t>
      </w:r>
      <w:r w:rsidR="0004119D">
        <w:rPr>
          <w:b/>
        </w:rPr>
        <w:t xml:space="preserve"> Screen</w:t>
      </w:r>
      <w:r w:rsidR="0004119D">
        <w:t>.</w:t>
      </w:r>
    </w:p>
    <w:p w:rsidR="00E403E3" w:rsidRPr="00146670" w:rsidP="0004119D" w14:paraId="01AE136C" w14:textId="77777777">
      <w:pPr>
        <w:pStyle w:val="BusinessRules"/>
        <w:spacing w:before="120"/>
      </w:pPr>
      <w:r w:rsidRPr="00146670">
        <w:t>EIS Tiered Review:</w:t>
      </w:r>
    </w:p>
    <w:p w:rsidR="00C17CB7" w:rsidRPr="0004119D" w:rsidP="007A237D" w14:paraId="01AE136D" w14:textId="544A5670">
      <w:pPr>
        <w:pStyle w:val="BusinessRules"/>
      </w:pPr>
      <w:r w:rsidRPr="00C444EB">
        <w:t>If [“</w:t>
      </w:r>
      <w:r w:rsidRPr="00C444EB" w:rsidR="00C2295A">
        <w:t>Environmental Impact Statement (</w:t>
      </w:r>
      <w:r w:rsidRPr="00C444EB">
        <w:t>EIS</w:t>
      </w:r>
      <w:r w:rsidRPr="00C444EB" w:rsidR="00C2295A">
        <w:t>)</w:t>
      </w:r>
      <w:r w:rsidRPr="00C444EB">
        <w:t>”] is selected in the level of review drop-down, the user will be sent to screen</w:t>
      </w:r>
      <w:r w:rsidRPr="00C444EB">
        <w:rPr>
          <w:b/>
        </w:rPr>
        <w:t xml:space="preserve"> 1220 – General Tiered Review: Project Summary</w:t>
      </w:r>
      <w:r w:rsidR="0004119D">
        <w:t>.</w:t>
      </w:r>
    </w:p>
    <w:p w:rsidR="005135F0" w:rsidP="00C17811" w14:paraId="01AE136E" w14:textId="42E2EE50">
      <w:pPr>
        <w:pStyle w:val="BusinessRules"/>
        <w:numPr>
          <w:ilvl w:val="0"/>
          <w:numId w:val="239"/>
        </w:numPr>
      </w:pPr>
      <w:r w:rsidRPr="002872A4">
        <w:t xml:space="preserve">Following </w:t>
      </w:r>
      <w:r w:rsidRPr="002872A4" w:rsidR="001224F1">
        <w:rPr>
          <w:b/>
        </w:rPr>
        <w:t>1220 – General Tiered Review: Project Summary</w:t>
      </w:r>
      <w:r w:rsidRPr="002872A4">
        <w:t xml:space="preserve">, the user will go to screen </w:t>
      </w:r>
      <w:r w:rsidRPr="002872A4" w:rsidR="001022A9">
        <w:rPr>
          <w:b/>
        </w:rPr>
        <w:t>1370</w:t>
      </w:r>
      <w:r w:rsidRPr="002872A4">
        <w:rPr>
          <w:b/>
        </w:rPr>
        <w:t xml:space="preserve"> – </w:t>
      </w:r>
      <w:r w:rsidRPr="002872A4" w:rsidR="001224F1">
        <w:rPr>
          <w:b/>
        </w:rPr>
        <w:t>Environmental Impact Statement</w:t>
      </w:r>
      <w:r w:rsidR="0004119D">
        <w:t>.</w:t>
      </w:r>
    </w:p>
    <w:p w:rsidR="00340E85" w:rsidP="00C17811" w14:paraId="00DD7AA7" w14:textId="77777777">
      <w:pPr>
        <w:pStyle w:val="BusinessRules"/>
        <w:numPr>
          <w:ilvl w:val="0"/>
          <w:numId w:val="239"/>
        </w:numPr>
        <w:rPr>
          <w:strike/>
        </w:rPr>
      </w:pPr>
      <w:r w:rsidRPr="00C444EB">
        <w:t xml:space="preserve">Following </w:t>
      </w:r>
      <w:r w:rsidRPr="00C444EB">
        <w:rPr>
          <w:b/>
        </w:rPr>
        <w:t>1370</w:t>
      </w:r>
      <w:r w:rsidRPr="00C444EB" w:rsidR="001224F1">
        <w:rPr>
          <w:b/>
        </w:rPr>
        <w:t xml:space="preserve"> – Environmental Impact Statement</w:t>
      </w:r>
      <w:r w:rsidRPr="00C444EB">
        <w:t>, the user will follow the navigation indicated on that screen</w:t>
      </w:r>
      <w:bookmarkStart w:id="262" w:name="_Toc323895418"/>
      <w:bookmarkStart w:id="263" w:name="_Toc323822136"/>
      <w:bookmarkStart w:id="264" w:name="_Toc331598745"/>
      <w:bookmarkStart w:id="265" w:name="_Toc331599029"/>
      <w:bookmarkStart w:id="266" w:name="_Toc353375180"/>
      <w:r>
        <w:t xml:space="preserve">. </w:t>
      </w:r>
      <w:r w:rsidR="00732F5C">
        <w:t>Partner</w:t>
      </w:r>
      <w:r w:rsidRPr="00C444EB">
        <w:t xml:space="preserve">s would go to screen </w:t>
      </w:r>
      <w:r w:rsidRPr="00C444EB">
        <w:rPr>
          <w:b/>
        </w:rPr>
        <w:t xml:space="preserve">6205 – </w:t>
      </w:r>
      <w:r>
        <w:rPr>
          <w:b/>
        </w:rPr>
        <w:t>Preparer Notification</w:t>
      </w:r>
      <w:r w:rsidR="0004119D">
        <w:rPr>
          <w:b/>
        </w:rPr>
        <w:t xml:space="preserve"> Screen</w:t>
      </w:r>
      <w:r w:rsidR="0004119D">
        <w:t>.</w:t>
      </w:r>
    </w:p>
    <w:p w:rsidR="005135F0" w:rsidP="00C17811" w14:paraId="01AE136F" w14:textId="31220318">
      <w:pPr>
        <w:pStyle w:val="ListParagraph"/>
        <w:numPr>
          <w:ilvl w:val="0"/>
          <w:numId w:val="75"/>
        </w:numPr>
        <w:rPr>
          <w:color w:val="00B050"/>
          <w:szCs w:val="22"/>
        </w:rPr>
      </w:pPr>
      <w:r w:rsidRPr="00C444EB">
        <w:br w:type="page"/>
      </w:r>
    </w:p>
    <w:bookmarkStart w:id="267" w:name="_Toc323895420"/>
    <w:bookmarkStart w:id="268" w:name="_Toc323822138"/>
    <w:bookmarkStart w:id="269" w:name="_Toc331598747"/>
    <w:bookmarkStart w:id="270" w:name="_Toc331599031"/>
    <w:bookmarkStart w:id="271" w:name="_Toc353375190"/>
    <w:bookmarkStart w:id="272" w:name="_Toc356227855"/>
    <w:bookmarkStart w:id="273" w:name="_Toc166662645"/>
    <w:bookmarkEnd w:id="262"/>
    <w:bookmarkEnd w:id="263"/>
    <w:bookmarkEnd w:id="264"/>
    <w:bookmarkEnd w:id="265"/>
    <w:bookmarkEnd w:id="266"/>
    <w:p w:rsidR="00DF25DB" w:rsidRPr="00C444EB" w:rsidP="004C5A76" w14:paraId="01AE1370" w14:textId="5969D2A0">
      <w:pPr>
        <w:pStyle w:val="Heading2"/>
        <w:spacing w:before="0" w:after="120"/>
      </w:pPr>
      <w:r>
        <w:rPr>
          <w:noProof/>
        </w:rPr>
        <mc:AlternateContent>
          <mc:Choice Requires="wps">
            <w:drawing>
              <wp:anchor distT="0" distB="0" distL="114300" distR="114300" simplePos="0" relativeHeight="252284928" behindDoc="1" locked="0" layoutInCell="1" allowOverlap="1">
                <wp:simplePos x="0" y="0"/>
                <wp:positionH relativeFrom="margin">
                  <wp:posOffset>-95250</wp:posOffset>
                </wp:positionH>
                <wp:positionV relativeFrom="paragraph">
                  <wp:posOffset>-19050</wp:posOffset>
                </wp:positionV>
                <wp:extent cx="5996940" cy="8296275"/>
                <wp:effectExtent l="0" t="0" r="22860" b="28575"/>
                <wp:wrapNone/>
                <wp:docPr id="1471" name="Rectangle 5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96940" cy="82962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0" o:spid="_x0000_s1155" style="width:472.2pt;height:653.25pt;margin-top:-1.5pt;margin-left:-7.5pt;mso-height-percent:0;mso-height-relative:page;mso-position-horizontal-relative:margin;mso-width-percent:0;mso-width-relative:page;mso-wrap-distance-bottom:0;mso-wrap-distance-left:9pt;mso-wrap-distance-right:9pt;mso-wrap-distance-top:0;mso-wrap-style:square;position:absolute;visibility:visible;v-text-anchor:top;z-index:-251030528" filled="f">
                <w10:wrap anchorx="margin"/>
              </v:rect>
            </w:pict>
          </mc:Fallback>
        </mc:AlternateContent>
      </w:r>
      <w:r w:rsidRPr="006A2B56" w:rsidR="00944961">
        <w:rPr>
          <w:highlight w:val="cyan"/>
        </w:rPr>
        <w:t>1220 - Tiered Review: Project Summary</w:t>
      </w:r>
      <w:bookmarkEnd w:id="267"/>
      <w:bookmarkEnd w:id="268"/>
      <w:bookmarkEnd w:id="269"/>
      <w:bookmarkEnd w:id="270"/>
      <w:bookmarkEnd w:id="271"/>
      <w:bookmarkEnd w:id="272"/>
      <w:r w:rsidRPr="00883D26">
        <w:rPr>
          <w:highlight w:val="cyan"/>
        </w:rPr>
        <w:t xml:space="preserve"> </w:t>
      </w:r>
      <w:r w:rsidRPr="00883D26" w:rsidR="006A2B56">
        <w:rPr>
          <w:highlight w:val="cyan"/>
        </w:rPr>
        <w:t>(50/58)</w:t>
      </w:r>
      <w:r w:rsidR="006A2B56">
        <w:t xml:space="preserve"> </w:t>
      </w:r>
      <w:r w:rsidR="006A2B56">
        <w:rPr>
          <w:rFonts w:ascii="Wingdings" w:eastAsia="Wingdings" w:hAnsi="Wingdings" w:cs="Wingdings"/>
          <w:highlight w:val="cyan"/>
        </w:rPr>
        <w:sym w:font="Wingdings" w:char="F0FE"/>
      </w:r>
      <w:bookmarkEnd w:id="273"/>
    </w:p>
    <w:p w:rsidR="00F54B15" w:rsidRPr="00AC1748" w:rsidP="00BA34AF" w14:paraId="01AE1372" w14:textId="7DBED388">
      <w:pPr>
        <w:pStyle w:val="BusinessRules"/>
        <w:rPr>
          <w:u w:val="single"/>
        </w:rPr>
      </w:pPr>
      <w:r w:rsidRPr="00AC1748">
        <w:rPr>
          <w:u w:val="single"/>
        </w:rPr>
        <w:t>Business Rules:</w:t>
      </w:r>
    </w:p>
    <w:p w:rsidR="00985BA2" w:rsidRPr="00C444EB" w:rsidP="00BA34AF" w14:paraId="01AE1373" w14:textId="0A736884">
      <w:pPr>
        <w:pStyle w:val="BusinessRules"/>
      </w:pPr>
      <w:r w:rsidRPr="00C444EB">
        <w:t xml:space="preserve">The user </w:t>
      </w:r>
      <w:r w:rsidRPr="00C444EB" w:rsidR="009D7C55">
        <w:t>is routed to this screen following</w:t>
      </w:r>
      <w:r w:rsidRPr="00C444EB" w:rsidR="00941D16">
        <w:t xml:space="preserve"> screen </w:t>
      </w:r>
      <w:r w:rsidRPr="0004119D" w:rsidR="00BF0655">
        <w:rPr>
          <w:b/>
        </w:rPr>
        <w:t xml:space="preserve">1210 </w:t>
      </w:r>
      <w:r w:rsidRPr="0004119D" w:rsidR="00941D16">
        <w:rPr>
          <w:b/>
        </w:rPr>
        <w:t xml:space="preserve">- </w:t>
      </w:r>
      <w:r w:rsidRPr="0004119D" w:rsidR="00BF0655">
        <w:rPr>
          <w:b/>
        </w:rPr>
        <w:t>Tiered Review: Level of Review</w:t>
      </w:r>
      <w:r w:rsidRPr="0004119D" w:rsidR="001F2F17">
        <w:rPr>
          <w:b/>
        </w:rPr>
        <w:t xml:space="preserve"> (58)</w:t>
      </w:r>
      <w:r w:rsidR="006A2B56">
        <w:t xml:space="preserve"> (if part 58) or </w:t>
      </w:r>
      <w:r w:rsidR="001F2F17">
        <w:t xml:space="preserve">screen </w:t>
      </w:r>
      <w:r w:rsidRPr="0004119D" w:rsidR="006A2B56">
        <w:rPr>
          <w:b/>
        </w:rPr>
        <w:t xml:space="preserve">1215 – Tiered Review: Level of Review </w:t>
      </w:r>
      <w:r w:rsidRPr="0004119D" w:rsidR="001F2F17">
        <w:rPr>
          <w:b/>
        </w:rPr>
        <w:t>(</w:t>
      </w:r>
      <w:r w:rsidRPr="0004119D" w:rsidR="006A2B56">
        <w:rPr>
          <w:b/>
        </w:rPr>
        <w:t>50</w:t>
      </w:r>
      <w:r w:rsidRPr="0004119D" w:rsidR="001F2F17">
        <w:rPr>
          <w:b/>
        </w:rPr>
        <w:t>)</w:t>
      </w:r>
      <w:r w:rsidR="006A2B56">
        <w:t xml:space="preserve"> (if part 50)</w:t>
      </w:r>
      <w:r w:rsidRPr="00C444EB" w:rsidR="00BF0655">
        <w:t>.</w:t>
      </w:r>
    </w:p>
    <w:p w:rsidR="00783B99" w:rsidRPr="00C444EB" w:rsidP="00BA34AF" w14:paraId="01AE1374" w14:textId="24E18057">
      <w:pPr>
        <w:pStyle w:val="BusinessRules"/>
      </w:pPr>
      <w:bookmarkStart w:id="274" w:name="_Toc353375199"/>
      <w:r w:rsidRPr="00C444EB">
        <w:t>Drop Down lists for duration and area size are single selection only</w:t>
      </w:r>
      <w:bookmarkEnd w:id="274"/>
      <w:r w:rsidR="0004119D">
        <w:t>.</w:t>
      </w:r>
    </w:p>
    <w:p w:rsidR="00783B99" w:rsidRPr="00C444EB" w:rsidP="00BA34AF" w14:paraId="01AE1375" w14:textId="2DB77649">
      <w:pPr>
        <w:pStyle w:val="BusinessRules"/>
      </w:pPr>
      <w:r w:rsidRPr="00C444EB">
        <w:t>When the user selects “more than one square mile” he also needs to provide narrative justification.</w:t>
      </w:r>
    </w:p>
    <w:p w:rsidR="00DE2A2D" w:rsidRPr="00C444EB" w:rsidP="004C5A76" w14:paraId="01AE1377" w14:textId="2C09400C">
      <w:pPr>
        <w:spacing w:before="240"/>
        <w:rPr>
          <w:b/>
        </w:rPr>
      </w:pPr>
      <w:r w:rsidRPr="006A2B56">
        <w:t>*</w:t>
      </w:r>
      <w:r w:rsidRPr="006A2B56">
        <w:rPr>
          <w:b/>
        </w:rPr>
        <w:t xml:space="preserve">Description of the Proposed Project [24 CFR </w:t>
      </w:r>
      <w:r w:rsidRPr="00883D26" w:rsidR="00F44570">
        <w:rPr>
          <w:b/>
        </w:rPr>
        <w:t>50.21</w:t>
      </w:r>
      <w:r w:rsidR="000631EF">
        <w:rPr>
          <w:b/>
        </w:rPr>
        <w:t xml:space="preserve">; 24 CFR </w:t>
      </w:r>
      <w:r w:rsidRPr="006A2B56">
        <w:rPr>
          <w:b/>
        </w:rPr>
        <w:t>58.32; 40 CFR 1508.25]:</w:t>
      </w:r>
      <w:r w:rsidRPr="00C444EB">
        <w:rPr>
          <w:b/>
        </w:rPr>
        <w:t xml:space="preserve"> </w:t>
      </w:r>
    </w:p>
    <w:p w:rsidR="003952D1" w:rsidP="00BA34AF" w14:paraId="01AE1378" w14:textId="60D3B69C">
      <w:r w:rsidRPr="00C444EB">
        <w:t>Provide a project description that captures the maximum anticipated scope of the proposal.  It should include all contemplated actions which logically are, either geographically or functionally, a composite part of the project, regardless of the source of funding.</w:t>
      </w:r>
      <w:r w:rsidR="0056011E">
        <w:t xml:space="preserve"> </w:t>
      </w:r>
      <w:r w:rsidRPr="00137D37" w:rsidR="00137D37">
        <w:t>Describe all physical aspects of the project, such as plans for multiple phases of development, size and number of buildings, and activities to be undertaken. Include details of the physical impacts of the project, including whether there will be ground disturbance. If applicable, indicate whether the project site will require acquisition or if the sponsor already has ownership.</w:t>
      </w:r>
    </w:p>
    <w:p w:rsidR="0092456F" w:rsidP="00BA34AF" w14:paraId="00FE09B4" w14:textId="4DEFAFBC"/>
    <w:p w:rsidR="0092456F" w:rsidRPr="0092456F" w:rsidP="00BA34AF" w14:paraId="61B3A3B8" w14:textId="3C8D9B6A">
      <w:r w:rsidRPr="0092456F">
        <w:t xml:space="preserve">If there is not enough space below, or if there are additional documents required to supplement this review, upload them below. </w:t>
      </w:r>
    </w:p>
    <w:p w:rsidR="00F2031C" w:rsidP="00BA34AF" w14:paraId="01AE1379" w14:textId="02DA8471">
      <w:r>
        <w:rPr>
          <w:noProof/>
        </w:rPr>
        <mc:AlternateContent>
          <mc:Choice Requires="wps">
            <w:drawing>
              <wp:anchor distT="0" distB="0" distL="114300" distR="114300" simplePos="0" relativeHeight="252098560" behindDoc="0" locked="0" layoutInCell="1" allowOverlap="1">
                <wp:simplePos x="0" y="0"/>
                <wp:positionH relativeFrom="column">
                  <wp:posOffset>-9525</wp:posOffset>
                </wp:positionH>
                <wp:positionV relativeFrom="paragraph">
                  <wp:posOffset>78106</wp:posOffset>
                </wp:positionV>
                <wp:extent cx="5819775" cy="1085850"/>
                <wp:effectExtent l="0" t="0" r="28575" b="19050"/>
                <wp:wrapNone/>
                <wp:docPr id="1470" name="Rectangle 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19775" cy="1085850"/>
                        </a:xfrm>
                        <a:prstGeom prst="rect">
                          <a:avLst/>
                        </a:prstGeom>
                        <a:solidFill>
                          <a:srgbClr val="FFFFFF"/>
                        </a:solidFill>
                        <a:ln w="9525">
                          <a:solidFill>
                            <a:srgbClr val="000000"/>
                          </a:solidFill>
                          <a:miter lim="800000"/>
                          <a:headEnd/>
                          <a:tailEnd/>
                        </a:ln>
                      </wps:spPr>
                      <wps:txbx>
                        <w:txbxContent>
                          <w:p w:rsidR="00D3704D" w:rsidRPr="002F0D3A" w:rsidP="00BA34AF" w14:textId="77777777">
                            <w:pPr>
                              <w:pStyle w:val="BusinessRules"/>
                            </w:pPr>
                            <w:r>
                              <w:t xml:space="preserve">Long Narrative text box for project description. </w:t>
                            </w:r>
                          </w:p>
                          <w:p w:rsidR="00D3704D" w:rsidP="00BA34AF" w14:textId="77777777"/>
                          <w:p w:rsidR="00D3704D" w:rsidP="00BA34AF" w14:textId="77777777"/>
                          <w:p w:rsidR="00D3704D" w:rsidP="00BA34AF" w14:textId="77777777"/>
                          <w:p w:rsidR="00D3704D" w:rsidP="00BA34AF" w14:textId="77777777"/>
                          <w:p w:rsidR="00D3704D" w:rsidP="00BA34AF" w14:textId="77777777"/>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6" o:spid="_x0000_s1156" style="width:458.25pt;height:85.5pt;margin-top:6.15pt;margin-left:-0.75pt;mso-height-percent:0;mso-height-relative:page;mso-width-percent:0;mso-width-relative:page;mso-wrap-distance-bottom:0;mso-wrap-distance-left:9pt;mso-wrap-distance-right:9pt;mso-wrap-distance-top:0;mso-wrap-style:square;position:absolute;visibility:visible;v-text-anchor:top;z-index:252099584">
                <v:textbox>
                  <w:txbxContent>
                    <w:p w:rsidR="00D3704D" w:rsidRPr="002F0D3A" w:rsidP="00BA34AF" w14:paraId="01AE302F" w14:textId="77777777">
                      <w:pPr>
                        <w:pStyle w:val="BusinessRules"/>
                      </w:pPr>
                      <w:r>
                        <w:t xml:space="preserve">Long Narrative text box for project description. </w:t>
                      </w:r>
                    </w:p>
                    <w:p w:rsidR="00D3704D" w:rsidP="00BA34AF" w14:paraId="01AE3030" w14:textId="77777777"/>
                    <w:p w:rsidR="00D3704D" w:rsidP="00BA34AF" w14:paraId="01AE3031" w14:textId="77777777"/>
                    <w:p w:rsidR="00D3704D" w:rsidP="00BA34AF" w14:paraId="01AE3032" w14:textId="77777777"/>
                    <w:p w:rsidR="00D3704D" w:rsidP="00BA34AF" w14:paraId="01AE3033" w14:textId="77777777"/>
                    <w:p w:rsidR="00D3704D" w:rsidP="00BA34AF" w14:paraId="01AE3034" w14:textId="77777777"/>
                    <w:p w:rsidR="00D3704D" w:rsidP="00BA34AF" w14:paraId="01AE3035" w14:textId="77777777"/>
                  </w:txbxContent>
                </v:textbox>
              </v:rect>
            </w:pict>
          </mc:Fallback>
        </mc:AlternateContent>
      </w:r>
    </w:p>
    <w:p w:rsidR="00F2031C" w:rsidRPr="00C444EB" w:rsidP="00BA34AF" w14:paraId="01AE137A" w14:textId="77777777"/>
    <w:p w:rsidR="00DE2A2D" w:rsidRPr="00C444EB" w:rsidP="00BA34AF" w14:paraId="01AE137B" w14:textId="77777777"/>
    <w:p w:rsidR="00DE2A2D" w:rsidRPr="00C444EB" w:rsidP="00BA34AF" w14:paraId="01AE137C" w14:textId="40C5B3D5"/>
    <w:p w:rsidR="00DE2A2D" w:rsidRPr="00C444EB" w:rsidP="00BA34AF" w14:paraId="01AE137D" w14:textId="77777777"/>
    <w:p w:rsidR="00DE2A2D" w:rsidRPr="00C444EB" w:rsidP="00BA34AF" w14:paraId="01AE137E" w14:textId="77777777"/>
    <w:p w:rsidR="00DE2A2D" w:rsidRPr="00C444EB" w:rsidP="00BA34AF" w14:paraId="01AE137F" w14:textId="39C94169"/>
    <w:p w:rsidR="00F54B15" w:rsidRPr="00C444EB" w:rsidP="00BA34AF" w14:paraId="01AE1382" w14:textId="45BEB7E3">
      <w:bookmarkStart w:id="275" w:name="_Toc353375192"/>
      <w:r w:rsidRPr="00C444EB">
        <w:t>*</w:t>
      </w:r>
      <w:r w:rsidRPr="002872A4" w:rsidR="005F6C07">
        <w:rPr>
          <w:b/>
        </w:rPr>
        <w:t>Project Location</w:t>
      </w:r>
      <w:bookmarkEnd w:id="275"/>
      <w:r w:rsidRPr="00C444EB" w:rsidR="005F6C07">
        <w:t xml:space="preserve"> </w:t>
      </w:r>
    </w:p>
    <w:p w:rsidR="005C49F5" w:rsidRPr="00C444EB" w:rsidP="00BA34AF" w14:paraId="01AE1383" w14:textId="6B9EC705">
      <w:pPr>
        <w:rPr>
          <w:b/>
        </w:rPr>
      </w:pPr>
      <w:r w:rsidRPr="00C444EB">
        <w:t>If more than one zip c</w:t>
      </w:r>
      <w:r w:rsidRPr="00C444EB">
        <w:t xml:space="preserve">ode may be affected, select a representative zip code to validate. </w:t>
      </w:r>
      <w:r w:rsidRPr="00C444EB">
        <w:rPr>
          <w:b/>
        </w:rPr>
        <w:t xml:space="preserve">If you cannot validate the location now, be sure to do so before completing the review. </w:t>
      </w:r>
      <w:r w:rsidR="00A57B1D">
        <w:t>In the Location Information text box specify street addresses and/or geographic boundaries where applications will be accepted or where projects will be selected.</w:t>
      </w:r>
    </w:p>
    <w:p w:rsidR="005C49F5" w:rsidRPr="00C444EB" w:rsidP="00BA34AF" w14:paraId="01AE1384" w14:textId="598F4CB6"/>
    <w:p w:rsidR="001C4632" w:rsidRPr="00C444EB" w:rsidP="00BA34AF" w14:paraId="01AE1385" w14:textId="77777777">
      <w:r w:rsidRPr="00C444EB">
        <w:t xml:space="preserve">Attach a map or photographs from a site visit in addition to a text description if appropriate. </w:t>
      </w:r>
    </w:p>
    <w:p w:rsidR="006347C8" w:rsidRPr="00C444EB" w:rsidP="00BA34AF" w14:paraId="01AE1386" w14:textId="19B860D0"/>
    <w:p w:rsidR="00DE2A2D" w:rsidRPr="00C444EB" w:rsidP="00BA34AF" w14:paraId="01AE1387" w14:textId="66B5129E">
      <w:r>
        <w:rPr>
          <w:noProof/>
        </w:rPr>
        <mc:AlternateContent>
          <mc:Choice Requires="wps">
            <w:drawing>
              <wp:anchor distT="0" distB="0" distL="114300" distR="114300" simplePos="0" relativeHeight="252880896" behindDoc="0" locked="0" layoutInCell="1" allowOverlap="1">
                <wp:simplePos x="0" y="0"/>
                <wp:positionH relativeFrom="column">
                  <wp:posOffset>3169285</wp:posOffset>
                </wp:positionH>
                <wp:positionV relativeFrom="paragraph">
                  <wp:posOffset>20955</wp:posOffset>
                </wp:positionV>
                <wp:extent cx="670560" cy="168275"/>
                <wp:effectExtent l="0" t="0" r="15240" b="22225"/>
                <wp:wrapNone/>
                <wp:docPr id="1469" name="Text Box 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0560" cy="168275"/>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8" o:spid="_x0000_s1157" type="#_x0000_t202" style="width:52.8pt;height:13.25pt;margin-top:1.65pt;margin-left:249.55pt;mso-height-percent:0;mso-height-relative:page;mso-width-percent:0;mso-width-relative:page;mso-wrap-distance-bottom:0;mso-wrap-distance-left:9pt;mso-wrap-distance-right:9pt;mso-wrap-distance-top:0;mso-wrap-style:square;position:absolute;visibility:visible;v-text-anchor:top;z-index:252881920">
                <v:textbox>
                  <w:txbxContent>
                    <w:p w:rsidR="00D3704D" w:rsidP="00BA34AF" w14:paraId="01AE3036" w14:textId="77777777"/>
                  </w:txbxContent>
                </v:textbox>
              </v:shape>
            </w:pict>
          </mc:Fallback>
        </mc:AlternateContent>
      </w:r>
      <w:r>
        <w:rPr>
          <w:noProof/>
        </w:rPr>
        <mc:AlternateContent>
          <mc:Choice Requires="wps">
            <w:drawing>
              <wp:anchor distT="0" distB="0" distL="114300" distR="114300" simplePos="0" relativeHeight="252889088" behindDoc="0" locked="0" layoutInCell="1" allowOverlap="1">
                <wp:simplePos x="0" y="0"/>
                <wp:positionH relativeFrom="column">
                  <wp:posOffset>344170</wp:posOffset>
                </wp:positionH>
                <wp:positionV relativeFrom="paragraph">
                  <wp:posOffset>20955</wp:posOffset>
                </wp:positionV>
                <wp:extent cx="1570990" cy="168275"/>
                <wp:effectExtent l="0" t="0" r="10160" b="22225"/>
                <wp:wrapNone/>
                <wp:docPr id="1468" name="Text Box 2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70990" cy="168275"/>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95" o:spid="_x0000_s1158" type="#_x0000_t202" style="width:123.7pt;height:13.25pt;margin-top:1.65pt;margin-left:27.1pt;mso-height-percent:0;mso-height-relative:page;mso-width-percent:0;mso-width-relative:page;mso-wrap-distance-bottom:0;mso-wrap-distance-left:9pt;mso-wrap-distance-right:9pt;mso-wrap-distance-top:0;mso-wrap-style:square;position:absolute;visibility:visible;v-text-anchor:top;z-index:252890112">
                <v:textbox>
                  <w:txbxContent>
                    <w:p w:rsidR="00D3704D" w:rsidP="00BA34AF" w14:paraId="01AE3037" w14:textId="77777777"/>
                  </w:txbxContent>
                </v:textbox>
              </v:shape>
            </w:pict>
          </mc:Fallback>
        </mc:AlternateContent>
      </w:r>
      <w:r w:rsidR="00FD6AE6">
        <w:t>*</w:t>
      </w:r>
      <w:r w:rsidRPr="00C444EB" w:rsidR="006347C8">
        <w:t xml:space="preserve">City: </w:t>
      </w:r>
      <w:r w:rsidRPr="00C444EB" w:rsidR="006347C8">
        <w:tab/>
      </w:r>
      <w:r w:rsidRPr="00C444EB" w:rsidR="006347C8">
        <w:tab/>
      </w:r>
      <w:r w:rsidRPr="00C444EB" w:rsidR="006347C8">
        <w:tab/>
      </w:r>
      <w:r w:rsidRPr="00C444EB" w:rsidR="006347C8">
        <w:tab/>
      </w:r>
      <w:r w:rsidRPr="00C444EB" w:rsidR="006347C8">
        <w:tab/>
      </w:r>
      <w:r w:rsidRPr="00C444EB" w:rsidR="006347C8">
        <w:tab/>
        <w:t>*State:</w:t>
      </w:r>
      <w:r w:rsidRPr="00C444EB" w:rsidR="006347C8">
        <w:tab/>
      </w:r>
      <w:r w:rsidRPr="00C444EB" w:rsidR="006347C8">
        <w:tab/>
      </w:r>
      <w:r w:rsidRPr="00C444EB" w:rsidR="006347C8">
        <w:tab/>
      </w:r>
    </w:p>
    <w:p w:rsidR="0090445D" w:rsidRPr="00C444EB" w:rsidP="00BA34AF" w14:paraId="01AE1388" w14:textId="622ED366"/>
    <w:p w:rsidR="0090445D" w:rsidRPr="00C444EB" w:rsidP="00BA34AF" w14:paraId="01AE1389" w14:textId="090A1291">
      <w:r>
        <w:rPr>
          <w:noProof/>
          <w:color w:val="FF0000"/>
        </w:rPr>
        <mc:AlternateContent>
          <mc:Choice Requires="wps">
            <w:drawing>
              <wp:anchor distT="0" distB="0" distL="114300" distR="114300" simplePos="0" relativeHeight="252936192" behindDoc="1" locked="0" layoutInCell="1" allowOverlap="1">
                <wp:simplePos x="0" y="0"/>
                <wp:positionH relativeFrom="column">
                  <wp:posOffset>3694430</wp:posOffset>
                </wp:positionH>
                <wp:positionV relativeFrom="paragraph">
                  <wp:posOffset>635</wp:posOffset>
                </wp:positionV>
                <wp:extent cx="1465580" cy="207010"/>
                <wp:effectExtent l="0" t="0" r="39370" b="59690"/>
                <wp:wrapNone/>
                <wp:docPr id="1459" name="AutoShape 10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4655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872B1" w:rsidP="0004119D" w14:textId="77777777">
                            <w:pPr>
                              <w:jc w:val="center"/>
                              <w:rPr>
                                <w:b/>
                              </w:rPr>
                            </w:pPr>
                            <w:r w:rsidRPr="00C872B1">
                              <w:rPr>
                                <w:b/>
                              </w:rPr>
                              <w:t>Validate Address</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159" style="width:115.4pt;height:16.3pt;margin-top:0.05pt;margin-left:290.9pt;mso-height-percent:0;mso-height-relative:page;mso-width-percent:0;mso-width-relative:page;mso-wrap-distance-bottom:0;mso-wrap-distance-left:9pt;mso-wrap-distance-right:9pt;mso-wrap-distance-top:0;mso-wrap-style:square;position:absolute;visibility:visible;v-text-anchor:middle;z-index:-250379264" arcsize="10923f" fillcolor="#c0dcc0" strokecolor="#666" strokeweight="1pt">
                <v:fill color2="#999" focus="100%" type="gradient"/>
                <v:shadow on="t" color="#498349" opacity="0.5" offset="1pt"/>
                <v:textbox inset="0,0,0,0">
                  <w:txbxContent>
                    <w:p w:rsidR="00D3704D" w:rsidRPr="00C872B1" w:rsidP="0004119D" w14:paraId="01AE3038" w14:textId="77777777">
                      <w:pPr>
                        <w:jc w:val="center"/>
                        <w:rPr>
                          <w:b/>
                        </w:rPr>
                      </w:pPr>
                      <w:r w:rsidRPr="00C872B1">
                        <w:rPr>
                          <w:b/>
                        </w:rPr>
                        <w:t>Validate Address</w:t>
                      </w:r>
                    </w:p>
                  </w:txbxContent>
                </v:textbox>
              </v:roundrect>
            </w:pict>
          </mc:Fallback>
        </mc:AlternateContent>
      </w:r>
      <w:r>
        <w:rPr>
          <w:noProof/>
        </w:rPr>
        <mc:AlternateContent>
          <mc:Choice Requires="wps">
            <w:drawing>
              <wp:anchor distT="0" distB="0" distL="114300" distR="114300" simplePos="0" relativeHeight="252915712" behindDoc="0" locked="0" layoutInCell="1" allowOverlap="1">
                <wp:simplePos x="0" y="0"/>
                <wp:positionH relativeFrom="column">
                  <wp:posOffset>705485</wp:posOffset>
                </wp:positionH>
                <wp:positionV relativeFrom="paragraph">
                  <wp:posOffset>635</wp:posOffset>
                </wp:positionV>
                <wp:extent cx="670560" cy="168275"/>
                <wp:effectExtent l="0" t="0" r="15240" b="22225"/>
                <wp:wrapNone/>
                <wp:docPr id="1458" name="Text Box 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0560" cy="168275"/>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160" type="#_x0000_t202" style="width:52.8pt;height:13.25pt;margin-top:0.05pt;margin-left:55.55pt;mso-height-percent:0;mso-height-relative:page;mso-width-percent:0;mso-width-relative:page;mso-wrap-distance-bottom:0;mso-wrap-distance-left:9pt;mso-wrap-distance-right:9pt;mso-wrap-distance-top:0;mso-wrap-style:square;position:absolute;visibility:visible;v-text-anchor:top;z-index:252916736">
                <v:textbox>
                  <w:txbxContent>
                    <w:p w:rsidR="00D3704D" w:rsidP="00BA34AF" w14:paraId="01AE3039" w14:textId="77777777"/>
                  </w:txbxContent>
                </v:textbox>
              </v:shape>
            </w:pict>
          </mc:Fallback>
        </mc:AlternateContent>
      </w:r>
      <w:r w:rsidRPr="00C444EB" w:rsidR="0090445D">
        <w:t xml:space="preserve">Zip Code: </w:t>
      </w:r>
      <w:r w:rsidRPr="00C444EB" w:rsidR="00F64AA4">
        <w:tab/>
      </w:r>
      <w:r w:rsidRPr="00C444EB" w:rsidR="00F64AA4">
        <w:tab/>
      </w:r>
      <w:r w:rsidRPr="00C444EB" w:rsidR="00F64AA4">
        <w:tab/>
      </w:r>
      <w:r w:rsidRPr="00C444EB" w:rsidR="00F64AA4">
        <w:tab/>
      </w:r>
      <w:r w:rsidRPr="00C444EB" w:rsidR="00F64AA4">
        <w:tab/>
      </w:r>
      <w:r w:rsidRPr="00C444EB" w:rsidR="00F64AA4">
        <w:tab/>
      </w:r>
      <w:r w:rsidRPr="00C444EB" w:rsidR="00F64AA4">
        <w:tab/>
      </w:r>
      <w:r w:rsidRPr="00C444EB" w:rsidR="00F64AA4">
        <w:tab/>
      </w:r>
      <w:r w:rsidRPr="00C444EB" w:rsidR="00F64AA4">
        <w:tab/>
      </w:r>
      <w:r w:rsidRPr="00C444EB" w:rsidR="00F64AA4">
        <w:tab/>
      </w:r>
    </w:p>
    <w:p w:rsidR="006347C8" w:rsidRPr="00C444EB" w:rsidP="00BA34AF" w14:paraId="01AE138A" w14:textId="19A79815"/>
    <w:p w:rsidR="00DE2A2D" w:rsidRPr="00C444EB" w:rsidP="00BA34AF" w14:paraId="01AE138B" w14:textId="483C228A">
      <w:r>
        <w:t>* Location Information:</w:t>
      </w:r>
    </w:p>
    <w:p w:rsidR="00DE2A2D" w:rsidRPr="00C444EB" w:rsidP="00BA34AF" w14:paraId="01AE138C" w14:textId="5FCF61A2">
      <w:r>
        <w:rPr>
          <w:noProof/>
        </w:rPr>
        <mc:AlternateContent>
          <mc:Choice Requires="wps">
            <w:drawing>
              <wp:anchor distT="0" distB="0" distL="114300" distR="114300" simplePos="0" relativeHeight="251664384" behindDoc="0" locked="0" layoutInCell="1" allowOverlap="1">
                <wp:simplePos x="0" y="0"/>
                <wp:positionH relativeFrom="column">
                  <wp:posOffset>-9525</wp:posOffset>
                </wp:positionH>
                <wp:positionV relativeFrom="paragraph">
                  <wp:posOffset>140335</wp:posOffset>
                </wp:positionV>
                <wp:extent cx="5819775" cy="615950"/>
                <wp:effectExtent l="0" t="0" r="28575" b="12700"/>
                <wp:wrapNone/>
                <wp:docPr id="1446" name="Text Box 4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19775" cy="61595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Text Box for additional location information.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9" o:spid="_x0000_s1161" type="#_x0000_t202" style="width:458.25pt;height:48.5pt;margin-top:11.05pt;margin-left:-0.75pt;mso-height-percent:0;mso-height-relative:page;mso-width-percent:0;mso-width-relative:page;mso-wrap-distance-bottom:0;mso-wrap-distance-left:9pt;mso-wrap-distance-right:9pt;mso-wrap-distance-top:0;mso-wrap-style:square;position:absolute;visibility:visible;v-text-anchor:top;z-index:251665408">
                <v:textbox>
                  <w:txbxContent>
                    <w:p w:rsidR="00D3704D" w:rsidP="00BA34AF" w14:paraId="01AE303A" w14:textId="77777777">
                      <w:pPr>
                        <w:pStyle w:val="BusinessRules"/>
                      </w:pPr>
                      <w:r>
                        <w:t>Text Box for additional location information.</w:t>
                      </w:r>
                    </w:p>
                  </w:txbxContent>
                </v:textbox>
              </v:shape>
            </w:pict>
          </mc:Fallback>
        </mc:AlternateContent>
      </w:r>
    </w:p>
    <w:p w:rsidR="00DE2A2D" w:rsidRPr="00C444EB" w:rsidP="00BA34AF" w14:paraId="01AE138D" w14:textId="66C04637"/>
    <w:p w:rsidR="00DE2A2D" w:rsidRPr="00C444EB" w:rsidP="00BA34AF" w14:paraId="01AE138E" w14:textId="77777777"/>
    <w:p w:rsidR="006347C8" w:rsidRPr="00C444EB" w:rsidP="00BA34AF" w14:paraId="01AE138F" w14:textId="16AAAC94"/>
    <w:p w:rsidR="006347C8" w:rsidRPr="00C444EB" w:rsidP="00BA34AF" w14:paraId="01AE1390" w14:textId="323418B6"/>
    <w:p w:rsidR="009D7C55" w:rsidRPr="00C444EB" w:rsidP="00BA34AF" w14:paraId="01AE1391" w14:textId="137BD3F0">
      <w:r>
        <w:rPr>
          <w:noProof/>
        </w:rPr>
        <mc:AlternateContent>
          <mc:Choice Requires="wps">
            <w:drawing>
              <wp:anchor distT="0" distB="0" distL="114300" distR="114300" simplePos="0" relativeHeight="253001728" behindDoc="0" locked="0" layoutInCell="1" allowOverlap="1">
                <wp:simplePos x="0" y="0"/>
                <wp:positionH relativeFrom="column">
                  <wp:posOffset>1066800</wp:posOffset>
                </wp:positionH>
                <wp:positionV relativeFrom="paragraph">
                  <wp:posOffset>184150</wp:posOffset>
                </wp:positionV>
                <wp:extent cx="247650" cy="182880"/>
                <wp:effectExtent l="13335" t="13970" r="81915" b="79375"/>
                <wp:wrapNone/>
                <wp:docPr id="1119" name="AutoShape 1621"/>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621" o:spid="_x0000_s1162" style="width:19.5pt;height:14.4pt;margin-top:14.5pt;margin-left:84pt;mso-height-percent:0;mso-height-relative:page;mso-width-percent:0;mso-width-relative:page;mso-wrap-distance-bottom:0;mso-wrap-distance-left:9pt;mso-wrap-distance-right:9pt;mso-wrap-distance-top:0;mso-wrap-style:square;position:absolute;visibility:visible;v-text-anchor:top;z-index:25300275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r w:rsidRPr="0092456F" w:rsidR="0092456F">
        <w:t>Upload additional documents, such as maps, photographs, or supplementary project description documentation</w:t>
      </w:r>
      <w:r w:rsidR="0092456F">
        <w:t>:</w:t>
      </w:r>
      <w:r>
        <w:tab/>
      </w:r>
      <w:r>
        <w:tab/>
        <w:t xml:space="preserve"> </w:t>
      </w:r>
      <w:r w:rsidRPr="00C444EB">
        <w:t>[</w:t>
      </w:r>
      <w:r w:rsidRPr="007A237D">
        <w:rPr>
          <w:rStyle w:val="BusinessRulesChar"/>
        </w:rPr>
        <w:t>Optional upload</w:t>
      </w:r>
      <w:r w:rsidRPr="00C444EB">
        <w:t>]</w:t>
      </w:r>
    </w:p>
    <w:p w:rsidR="00757300" w:rsidP="00BA34AF" w14:paraId="01AE1392" w14:textId="1A25EA38"/>
    <w:p w:rsidR="006347C8" w:rsidRPr="002872A4" w:rsidP="00BA34AF" w14:paraId="01AE1393" w14:textId="70DDC288">
      <w:pPr>
        <w:rPr>
          <w:b/>
        </w:rPr>
      </w:pPr>
      <w:r w:rsidRPr="002872A4">
        <w:rPr>
          <w:b/>
        </w:rPr>
        <w:t>Approximately how large is the project area (geographic area where applications will be accepted or projects will be selected)?</w:t>
      </w:r>
    </w:p>
    <w:p w:rsidR="00757300" w:rsidRPr="00C444EB" w:rsidP="00BA34AF" w14:paraId="01AE1394" w14:textId="115733C5"/>
    <w:p w:rsidR="006347C8" w:rsidRPr="00C444EB" w:rsidP="002872A4" w14:paraId="01AE1395" w14:textId="77777777">
      <w:pPr>
        <w:ind w:left="720"/>
      </w:pPr>
      <w:sdt>
        <w:sdtPr>
          <w:alias w:val="Geographic Area"/>
          <w:tag w:val="Geographic Area"/>
          <w:id w:val="12906814"/>
          <w:dropDownList w:lastValue="Please select area size">
            <w:listItem w:value="Please select area size" w:displayText="Please select area size"/>
            <w:listItem w:value="1/8 square mile" w:displayText="1/8 square mile"/>
            <w:listItem w:value="1/4 square mile" w:displayText="1/4 square mile"/>
            <w:listItem w:value="1/2 square mile" w:displayText="1/2 square mile"/>
            <w:listItem w:value="1 square mile" w:displayText="1 square mile"/>
            <w:listItem w:value="more than 1 square mile" w:displayText="more than 1 square mile"/>
          </w:dropDownList>
        </w:sdtPr>
        <w:sdtContent>
          <w:r>
            <w:t>Please select area size</w:t>
          </w:r>
        </w:sdtContent>
      </w:sdt>
    </w:p>
    <w:p w:rsidR="006347C8" w:rsidRPr="00C444EB" w:rsidP="00BA34AF" w14:paraId="01AE1396" w14:textId="655B83F8">
      <w:r>
        <w:rPr>
          <w:b/>
          <w:noProof/>
        </w:rPr>
        <mc:AlternateContent>
          <mc:Choice Requires="wps">
            <w:drawing>
              <wp:anchor distT="0" distB="0" distL="114300" distR="114300" simplePos="0" relativeHeight="252327936" behindDoc="0" locked="0" layoutInCell="1" allowOverlap="1">
                <wp:simplePos x="0" y="0"/>
                <wp:positionH relativeFrom="column">
                  <wp:posOffset>-57150</wp:posOffset>
                </wp:positionH>
                <wp:positionV relativeFrom="paragraph">
                  <wp:posOffset>-218440</wp:posOffset>
                </wp:positionV>
                <wp:extent cx="5922645" cy="5057775"/>
                <wp:effectExtent l="0" t="0" r="20955" b="28575"/>
                <wp:wrapNone/>
                <wp:docPr id="1444" name="Rectangle 5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22645" cy="50577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3" o:spid="_x0000_s1163" style="width:466.35pt;height:398.25pt;margin-top:-17.2pt;margin-left:-4.5pt;mso-height-percent:0;mso-height-relative:page;mso-width-percent:0;mso-width-relative:page;mso-wrap-distance-bottom:0;mso-wrap-distance-left:9pt;mso-wrap-distance-right:9pt;mso-wrap-distance-top:0;mso-wrap-style:square;position:absolute;visibility:visible;v-text-anchor:top;z-index:252328960" filled="f"/>
            </w:pict>
          </mc:Fallback>
        </mc:AlternateContent>
      </w:r>
    </w:p>
    <w:p w:rsidR="006347C8" w:rsidRPr="00C444EB" w:rsidP="002872A4" w14:paraId="01AE1397" w14:textId="530FBA9E">
      <w:pPr>
        <w:ind w:left="720"/>
      </w:pPr>
      <w:r w:rsidRPr="00C444EB">
        <w:t>E</w:t>
      </w:r>
      <w:r w:rsidR="002872A4">
        <w:t>xplain:</w:t>
      </w:r>
    </w:p>
    <w:p w:rsidR="00783B99" w:rsidRPr="00C444EB" w:rsidP="00BA34AF" w14:paraId="01AE1398" w14:textId="2D2FFF23">
      <w:r>
        <w:rPr>
          <w:noProof/>
        </w:rPr>
        <mc:AlternateContent>
          <mc:Choice Requires="wps">
            <w:drawing>
              <wp:anchor distT="0" distB="0" distL="114300" distR="114300" simplePos="0" relativeHeight="251691008" behindDoc="0" locked="0" layoutInCell="1" allowOverlap="1">
                <wp:simplePos x="0" y="0"/>
                <wp:positionH relativeFrom="column">
                  <wp:posOffset>480060</wp:posOffset>
                </wp:positionH>
                <wp:positionV relativeFrom="paragraph">
                  <wp:posOffset>59690</wp:posOffset>
                </wp:positionV>
                <wp:extent cx="5330190" cy="625475"/>
                <wp:effectExtent l="0" t="0" r="22860" b="22225"/>
                <wp:wrapNone/>
                <wp:docPr id="1443" name="Text Box 2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30190" cy="62547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Mandatory Text Box when selecting “more than one square mile” only.</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96" o:spid="_x0000_s1164" type="#_x0000_t202" style="width:419.7pt;height:49.25pt;margin-top:4.7pt;margin-left:37.8pt;mso-height-percent:0;mso-height-relative:page;mso-width-percent:0;mso-width-relative:page;mso-wrap-distance-bottom:0;mso-wrap-distance-left:9pt;mso-wrap-distance-right:9pt;mso-wrap-distance-top:0;mso-wrap-style:square;position:absolute;visibility:visible;v-text-anchor:top;z-index:251692032">
                <v:textbox>
                  <w:txbxContent>
                    <w:p w:rsidR="00D3704D" w:rsidP="00BA34AF" w14:paraId="01AE303B" w14:textId="77777777">
                      <w:pPr>
                        <w:pStyle w:val="BusinessRules"/>
                      </w:pPr>
                      <w:r>
                        <w:t>Mandatory Text Box when selecting “more than one square mile” only.</w:t>
                      </w:r>
                    </w:p>
                  </w:txbxContent>
                </v:textbox>
              </v:shape>
            </w:pict>
          </mc:Fallback>
        </mc:AlternateContent>
      </w:r>
    </w:p>
    <w:p w:rsidR="00783B99" w:rsidRPr="00C444EB" w:rsidP="00BA34AF" w14:paraId="01AE1399" w14:textId="77ED4ACD"/>
    <w:p w:rsidR="006347C8" w:rsidRPr="00C444EB" w:rsidP="00BA34AF" w14:paraId="01AE139A" w14:textId="77777777"/>
    <w:p w:rsidR="006347C8" w:rsidRPr="00C444EB" w:rsidP="00BA34AF" w14:paraId="01AE139B" w14:textId="5808E2C5"/>
    <w:p w:rsidR="00783B99" w:rsidRPr="00C444EB" w:rsidP="00BA34AF" w14:paraId="01AE139C" w14:textId="77777777"/>
    <w:p w:rsidR="00F54B15" w:rsidRPr="002872A4" w:rsidP="00BA34AF" w14:paraId="01AE139D" w14:textId="4056B805">
      <w:pPr>
        <w:rPr>
          <w:b/>
        </w:rPr>
      </w:pPr>
      <w:bookmarkStart w:id="276" w:name="_Toc353375193"/>
      <w:r w:rsidRPr="002872A4">
        <w:rPr>
          <w:b/>
        </w:rPr>
        <w:t>What activities are involved in the project? (Check all that apply.)</w:t>
      </w:r>
      <w:bookmarkEnd w:id="276"/>
      <w:r w:rsidRPr="002872A4">
        <w:rPr>
          <w:b/>
        </w:rPr>
        <w:t xml:space="preserve"> </w:t>
      </w:r>
    </w:p>
    <w:p w:rsidR="00C97D52" w:rsidP="00BA34AF" w14:paraId="01AE139E" w14:textId="4F663A41">
      <w:pPr>
        <w:pStyle w:val="ListParagraph"/>
        <w:numPr>
          <w:ilvl w:val="0"/>
          <w:numId w:val="18"/>
        </w:numPr>
      </w:pPr>
      <w:r w:rsidRPr="00C444EB">
        <w:t>Acquisition</w:t>
      </w:r>
    </w:p>
    <w:p w:rsidR="00C97D52" w:rsidP="00BA34AF" w14:paraId="01AE139F" w14:textId="01184421">
      <w:pPr>
        <w:pStyle w:val="ListParagraph"/>
        <w:numPr>
          <w:ilvl w:val="0"/>
          <w:numId w:val="18"/>
        </w:numPr>
      </w:pPr>
      <w:r w:rsidRPr="00C444EB">
        <w:t>Leasing</w:t>
      </w:r>
    </w:p>
    <w:p w:rsidR="00C97D52" w:rsidP="00BA34AF" w14:paraId="01AE13A0" w14:textId="77777777">
      <w:pPr>
        <w:pStyle w:val="ListParagraph"/>
        <w:numPr>
          <w:ilvl w:val="0"/>
          <w:numId w:val="18"/>
        </w:numPr>
      </w:pPr>
      <w:r w:rsidRPr="002872A4">
        <w:rPr>
          <w:b/>
        </w:rPr>
        <w:t>Maintenance</w:t>
      </w:r>
      <w:r>
        <w:rPr>
          <w:rStyle w:val="FootnoteReference"/>
          <w:rFonts w:eastAsiaTheme="majorEastAsia"/>
        </w:rPr>
        <w:footnoteReference w:id="12"/>
      </w:r>
    </w:p>
    <w:p w:rsidR="00C97D52" w:rsidP="00BA34AF" w14:paraId="01AE13A1" w14:textId="77777777">
      <w:pPr>
        <w:pStyle w:val="ListParagraph"/>
        <w:numPr>
          <w:ilvl w:val="0"/>
          <w:numId w:val="18"/>
        </w:numPr>
      </w:pPr>
      <w:r w:rsidRPr="00C444EB">
        <w:t>Repair/Improvement/Rehabilitation</w:t>
      </w:r>
    </w:p>
    <w:p w:rsidR="00C97D52" w:rsidP="00BA34AF" w14:paraId="01AE13A2" w14:textId="77777777">
      <w:pPr>
        <w:pStyle w:val="ListParagraph"/>
        <w:numPr>
          <w:ilvl w:val="0"/>
          <w:numId w:val="18"/>
        </w:numPr>
      </w:pPr>
      <w:r w:rsidRPr="00C444EB">
        <w:t>New construction</w:t>
      </w:r>
      <w:r w:rsidRPr="00C444EB" w:rsidR="00751A2E">
        <w:t>/Reconstruction</w:t>
      </w:r>
      <w:r w:rsidRPr="00C444EB">
        <w:t xml:space="preserve"> </w:t>
      </w:r>
    </w:p>
    <w:p w:rsidR="00C97D52" w:rsidP="00BA34AF" w14:paraId="01AE13A3" w14:textId="77777777">
      <w:pPr>
        <w:pStyle w:val="ListParagraph"/>
        <w:numPr>
          <w:ilvl w:val="0"/>
          <w:numId w:val="18"/>
        </w:numPr>
      </w:pPr>
      <w:r w:rsidRPr="00C444EB">
        <w:t>Demolition</w:t>
      </w:r>
    </w:p>
    <w:p w:rsidR="00C97D52" w:rsidP="00BA34AF" w14:paraId="01AE13A4" w14:textId="77777777">
      <w:pPr>
        <w:pStyle w:val="ListParagraph"/>
        <w:numPr>
          <w:ilvl w:val="0"/>
          <w:numId w:val="18"/>
        </w:numPr>
      </w:pPr>
      <w:r w:rsidRPr="00C444EB">
        <w:t>Disposition</w:t>
      </w:r>
    </w:p>
    <w:p w:rsidR="00C97D52" w:rsidP="00BA34AF" w14:paraId="01AE13A5" w14:textId="77777777">
      <w:pPr>
        <w:pStyle w:val="ListParagraph"/>
        <w:numPr>
          <w:ilvl w:val="0"/>
          <w:numId w:val="18"/>
        </w:numPr>
      </w:pPr>
      <w:r w:rsidRPr="00C444EB">
        <w:t>Removal of architectural barriers</w:t>
      </w:r>
    </w:p>
    <w:p w:rsidR="00C97D52" w:rsidRPr="002872A4" w:rsidP="00BA34AF" w14:paraId="01AE13A6" w14:textId="671CCA74">
      <w:pPr>
        <w:pStyle w:val="ListParagraph"/>
        <w:numPr>
          <w:ilvl w:val="0"/>
          <w:numId w:val="18"/>
        </w:numPr>
        <w:rPr>
          <w:b/>
        </w:rPr>
      </w:pPr>
      <w:r w:rsidRPr="002872A4">
        <w:rPr>
          <w:b/>
        </w:rPr>
        <w:t>Soft Costs</w:t>
      </w:r>
      <w:r>
        <w:rPr>
          <w:rStyle w:val="FootnoteReference"/>
          <w:rFonts w:eastAsiaTheme="majorEastAsia"/>
          <w:b/>
        </w:rPr>
        <w:footnoteReference w:id="13"/>
      </w:r>
    </w:p>
    <w:p w:rsidR="00DE2A2D" w:rsidRPr="00C444EB" w:rsidP="00BA34AF" w14:paraId="01AE13A7" w14:textId="2431DB5A"/>
    <w:p w:rsidR="00F54B15" w:rsidRPr="002872A4" w:rsidP="00BA34AF" w14:paraId="01AE13A8" w14:textId="77777777">
      <w:pPr>
        <w:rPr>
          <w:b/>
        </w:rPr>
      </w:pPr>
      <w:bookmarkStart w:id="277" w:name="_Toc353375194"/>
      <w:r w:rsidRPr="002872A4">
        <w:rPr>
          <w:b/>
        </w:rPr>
        <w:t>What length of time does this tiered review cover?</w:t>
      </w:r>
      <w:bookmarkEnd w:id="277"/>
    </w:p>
    <w:p w:rsidR="00F54B15" w:rsidRPr="00C444EB" w:rsidP="00BA34AF" w14:paraId="01AE13A9" w14:textId="610042AC">
      <w:r w:rsidRPr="00C444EB">
        <w:tab/>
      </w:r>
      <w:bookmarkStart w:id="278" w:name="_Toc353375195"/>
      <w:sdt>
        <w:sdtPr>
          <w:alias w:val="Duration"/>
          <w:tag w:val="Duration"/>
          <w:id w:val="12906811"/>
          <w:dropDownList w:lastValue="Please select duration">
            <w:listItem w:value="Please select duration" w:displayText="Please select duration"/>
            <w:listItem w:value="1 Year" w:displayText="1 Year"/>
            <w:listItem w:value="2 Years" w:displayText="2 Years"/>
            <w:listItem w:value="3 Years" w:displayText="3 Years"/>
            <w:listItem w:value="4 Years" w:displayText="4 Years"/>
            <w:listItem w:value="5 Years" w:displayText="5 Years"/>
          </w:dropDownList>
        </w:sdtPr>
        <w:sdtContent>
          <w:r>
            <w:t>Please select duration</w:t>
          </w:r>
        </w:sdtContent>
      </w:sdt>
      <w:bookmarkEnd w:id="278"/>
    </w:p>
    <w:p w:rsidR="00DF25DB" w:rsidRPr="00C444EB" w:rsidP="00BA34AF" w14:paraId="01AE13AA" w14:textId="77777777"/>
    <w:p w:rsidR="00F54B15" w:rsidRPr="002872A4" w:rsidP="00BA34AF" w14:paraId="01AE13AB" w14:textId="77777777">
      <w:pPr>
        <w:rPr>
          <w:b/>
        </w:rPr>
      </w:pPr>
      <w:bookmarkStart w:id="279" w:name="_Toc353375196"/>
      <w:r w:rsidRPr="002872A4">
        <w:rPr>
          <w:b/>
        </w:rPr>
        <w:t>What is the maximum number of dwelling units or lots that will be addressed by this tiered review?</w:t>
      </w:r>
      <w:bookmarkEnd w:id="279"/>
      <w:r w:rsidRPr="002872A4">
        <w:rPr>
          <w:b/>
        </w:rPr>
        <w:t xml:space="preserve"> </w:t>
      </w:r>
    </w:p>
    <w:p w:rsidR="000A5172" w:rsidRPr="00C444EB" w:rsidP="00BA34AF" w14:paraId="01AE13AC" w14:textId="315537CE">
      <w:r>
        <w:rPr>
          <w:noProof/>
        </w:rPr>
        <mc:AlternateContent>
          <mc:Choice Requires="wps">
            <w:drawing>
              <wp:anchor distT="0" distB="0" distL="114300" distR="114300" simplePos="0" relativeHeight="251666432" behindDoc="0" locked="0" layoutInCell="1" allowOverlap="1">
                <wp:simplePos x="0" y="0"/>
                <wp:positionH relativeFrom="column">
                  <wp:posOffset>313055</wp:posOffset>
                </wp:positionH>
                <wp:positionV relativeFrom="paragraph">
                  <wp:posOffset>99060</wp:posOffset>
                </wp:positionV>
                <wp:extent cx="2354580" cy="1677035"/>
                <wp:effectExtent l="0" t="0" r="22860" b="14605"/>
                <wp:wrapNone/>
                <wp:docPr id="1442" name="Text Box 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4580" cy="167703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Numerical Entry Field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1" o:spid="_x0000_s1165" type="#_x0000_t202" style="width:185.55pt;height:21.4pt;margin-top:7.8pt;margin-left:24.65pt;mso-height-percent:200;mso-height-relative:margin;mso-width-percent:400;mso-width-relative:margin;mso-wrap-distance-bottom:0;mso-wrap-distance-left:9pt;mso-wrap-distance-right:9pt;mso-wrap-distance-top:0;mso-wrap-style:square;position:absolute;visibility:visible;v-text-anchor:top;z-index:251667456">
                <v:textbox style="mso-fit-shape-to-text:t">
                  <w:txbxContent>
                    <w:p w:rsidR="00D3704D" w:rsidP="00BA34AF" w14:paraId="01AE303C" w14:textId="77777777">
                      <w:pPr>
                        <w:pStyle w:val="BusinessRules"/>
                      </w:pPr>
                      <w:r>
                        <w:t>Numerical Entry Field</w:t>
                      </w:r>
                    </w:p>
                  </w:txbxContent>
                </v:textbox>
              </v:shape>
            </w:pict>
          </mc:Fallback>
        </mc:AlternateContent>
      </w:r>
    </w:p>
    <w:p w:rsidR="00DF25DB" w:rsidRPr="00C444EB" w:rsidP="00BA34AF" w14:paraId="01AE13AD" w14:textId="77777777"/>
    <w:p w:rsidR="000A5172" w:rsidRPr="00C444EB" w:rsidP="00BA34AF" w14:paraId="01AE13AE" w14:textId="64656E14"/>
    <w:p w:rsidR="000A5172" w:rsidRPr="00C444EB" w:rsidP="00BA34AF" w14:paraId="01AE13AF" w14:textId="12395B9A">
      <w:pPr>
        <w:rPr>
          <w:b/>
        </w:rPr>
      </w:pPr>
      <w:r>
        <w:rPr>
          <w:noProof/>
        </w:rPr>
        <mc:AlternateContent>
          <mc:Choice Requires="wps">
            <w:drawing>
              <wp:anchor distT="0" distB="0" distL="114300" distR="114300" simplePos="0" relativeHeight="251742208" behindDoc="1" locked="0" layoutInCell="1" allowOverlap="1">
                <wp:simplePos x="0" y="0"/>
                <wp:positionH relativeFrom="column">
                  <wp:posOffset>3606165</wp:posOffset>
                </wp:positionH>
                <wp:positionV relativeFrom="paragraph">
                  <wp:posOffset>158115</wp:posOffset>
                </wp:positionV>
                <wp:extent cx="1862455" cy="295275"/>
                <wp:effectExtent l="0" t="0" r="42545" b="66675"/>
                <wp:wrapNone/>
                <wp:docPr id="1441" name="AutoShape 15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872B1" w:rsidP="0004119D" w14:textId="77777777">
                            <w:pPr>
                              <w:jc w:val="center"/>
                              <w:rPr>
                                <w:b/>
                              </w:rPr>
                            </w:pPr>
                            <w:r w:rsidRPr="00C872B1">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81" o:spid="_x0000_s1166" style="width:146.65pt;height:23.25pt;margin-top:12.45pt;margin-left:283.95pt;mso-height-percent:0;mso-height-relative:page;mso-width-percent:0;mso-width-relative:page;mso-wrap-distance-bottom:0;mso-wrap-distance-left:9pt;mso-wrap-distance-right:9pt;mso-wrap-distance-top:0;mso-wrap-style:square;position:absolute;visibility:visible;v-text-anchor:middle;z-index:-251573248" arcsize="10923f" fillcolor="#c0dcc0" strokecolor="#666" strokeweight="1pt">
                <v:fill color2="#999" focus="100%" type="gradient"/>
                <v:shadow on="t" color="#498349" opacity="0.5" offset="1pt"/>
                <v:textbox inset="0,0,0,0">
                  <w:txbxContent>
                    <w:p w:rsidR="00D3704D" w:rsidRPr="00C872B1" w:rsidP="0004119D" w14:paraId="01AE303D" w14:textId="77777777">
                      <w:pPr>
                        <w:jc w:val="center"/>
                        <w:rPr>
                          <w:b/>
                        </w:rPr>
                      </w:pPr>
                      <w:r w:rsidRPr="00C872B1">
                        <w:rPr>
                          <w:b/>
                        </w:rPr>
                        <w:t>Save and Continue</w:t>
                      </w:r>
                    </w:p>
                  </w:txbxContent>
                </v:textbox>
              </v:roundrect>
            </w:pict>
          </mc:Fallback>
        </mc:AlternateContent>
      </w:r>
      <w:r>
        <w:rPr>
          <w:noProof/>
        </w:rPr>
        <mc:AlternateContent>
          <mc:Choice Requires="wps">
            <w:drawing>
              <wp:anchor distT="0" distB="0" distL="114300" distR="114300" simplePos="0" relativeHeight="251740160" behindDoc="1" locked="0" layoutInCell="1" allowOverlap="1">
                <wp:simplePos x="0" y="0"/>
                <wp:positionH relativeFrom="column">
                  <wp:posOffset>389890</wp:posOffset>
                </wp:positionH>
                <wp:positionV relativeFrom="paragraph">
                  <wp:posOffset>158115</wp:posOffset>
                </wp:positionV>
                <wp:extent cx="1862455" cy="295275"/>
                <wp:effectExtent l="0" t="0" r="42545" b="66675"/>
                <wp:wrapNone/>
                <wp:docPr id="1440" name="AutoShape 158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872B1" w:rsidP="0004119D" w14:textId="77777777">
                            <w:pPr>
                              <w:jc w:val="center"/>
                              <w:rPr>
                                <w:b/>
                              </w:rPr>
                            </w:pPr>
                            <w:r w:rsidRPr="00C872B1">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80" o:spid="_x0000_s1167" style="width:146.65pt;height:23.25pt;margin-top:12.45pt;margin-left:30.7pt;mso-height-percent:0;mso-height-relative:page;mso-width-percent:0;mso-width-relative:page;mso-wrap-distance-bottom:0;mso-wrap-distance-left:9pt;mso-wrap-distance-right:9pt;mso-wrap-distance-top:0;mso-wrap-style:square;position:absolute;visibility:visible;v-text-anchor:middle;z-index:-251575296" arcsize="10923f" fillcolor="#c0dcc0" strokecolor="#666" strokeweight="1pt">
                <v:fill color2="#999" focus="100%" type="gradient"/>
                <v:shadow on="t" color="#498349" opacity="0.5" offset="1pt"/>
                <v:textbox inset="0,0,0,0">
                  <w:txbxContent>
                    <w:p w:rsidR="00D3704D" w:rsidRPr="00C872B1" w:rsidP="0004119D" w14:paraId="01AE303E" w14:textId="77777777">
                      <w:pPr>
                        <w:jc w:val="center"/>
                        <w:rPr>
                          <w:b/>
                        </w:rPr>
                      </w:pPr>
                      <w:r w:rsidRPr="00C872B1">
                        <w:rPr>
                          <w:b/>
                        </w:rPr>
                        <w:t>Save and Go Back</w:t>
                      </w:r>
                    </w:p>
                  </w:txbxContent>
                </v:textbox>
              </v:roundrect>
            </w:pict>
          </mc:Fallback>
        </mc:AlternateContent>
      </w:r>
    </w:p>
    <w:p w:rsidR="00782A70" w:rsidRPr="00C444EB" w:rsidP="00BA34AF" w14:paraId="01AE13B0" w14:textId="77777777">
      <w:pPr>
        <w:pStyle w:val="BusinessRules"/>
      </w:pPr>
    </w:p>
    <w:p w:rsidR="00782A70" w:rsidRPr="00C444EB" w:rsidP="00BA34AF" w14:paraId="01AE13B1" w14:textId="77777777">
      <w:pPr>
        <w:pStyle w:val="BusinessRules"/>
      </w:pPr>
    </w:p>
    <w:p w:rsidR="00782A70" w:rsidRPr="00C444EB" w:rsidP="00BA34AF" w14:paraId="01AE13B2" w14:textId="77777777">
      <w:pPr>
        <w:pStyle w:val="BusinessRules"/>
      </w:pPr>
    </w:p>
    <w:p w:rsidR="00F54B15" w:rsidRPr="00C444EB" w:rsidP="0004119D" w14:paraId="01AE13B4" w14:textId="5376E159">
      <w:pPr>
        <w:pStyle w:val="BusinessRules"/>
        <w:keepNext/>
      </w:pPr>
      <w:bookmarkStart w:id="280" w:name="_Toc353375198"/>
      <w:r w:rsidRPr="00AC1748">
        <w:rPr>
          <w:u w:val="single"/>
        </w:rPr>
        <w:t>Business Rules</w:t>
      </w:r>
      <w:r w:rsidRPr="00C444EB" w:rsidR="005F6C07">
        <w:t>:</w:t>
      </w:r>
      <w:bookmarkEnd w:id="280"/>
    </w:p>
    <w:p w:rsidR="00783B99" w:rsidRPr="00C444EB" w:rsidP="003F367B" w14:paraId="01AE13B5" w14:textId="3D7EAC8B">
      <w:pPr>
        <w:pStyle w:val="BusinessRules"/>
        <w:spacing w:after="120"/>
      </w:pPr>
      <w:r w:rsidRPr="00C444EB">
        <w:t xml:space="preserve">[Save and Go Back] routes to </w:t>
      </w:r>
      <w:r w:rsidRPr="003F367B" w:rsidR="006A2B56">
        <w:rPr>
          <w:b/>
        </w:rPr>
        <w:t xml:space="preserve">1210 - Tiered Review: Level of Review </w:t>
      </w:r>
      <w:r w:rsidRPr="003F367B" w:rsidR="00665110">
        <w:rPr>
          <w:b/>
        </w:rPr>
        <w:t>(</w:t>
      </w:r>
      <w:r w:rsidRPr="003F367B" w:rsidR="006A2B56">
        <w:rPr>
          <w:b/>
        </w:rPr>
        <w:t>58</w:t>
      </w:r>
      <w:r w:rsidRPr="003F367B" w:rsidR="00665110">
        <w:rPr>
          <w:b/>
        </w:rPr>
        <w:t>)</w:t>
      </w:r>
      <w:r w:rsidR="006A2B56">
        <w:t xml:space="preserve"> or </w:t>
      </w:r>
      <w:r w:rsidRPr="003F367B" w:rsidR="006A2B56">
        <w:rPr>
          <w:b/>
        </w:rPr>
        <w:t xml:space="preserve">1215 – Tiered Review: Level of Review </w:t>
      </w:r>
      <w:r w:rsidRPr="003F367B" w:rsidR="00665110">
        <w:rPr>
          <w:b/>
        </w:rPr>
        <w:t>(</w:t>
      </w:r>
      <w:r w:rsidRPr="003F367B" w:rsidR="006A2B56">
        <w:rPr>
          <w:b/>
        </w:rPr>
        <w:t>50</w:t>
      </w:r>
      <w:r w:rsidRPr="003F367B" w:rsidR="00665110">
        <w:rPr>
          <w:b/>
        </w:rPr>
        <w:t>)</w:t>
      </w:r>
      <w:r w:rsidR="006A2B56">
        <w:t xml:space="preserve"> </w:t>
      </w:r>
      <w:r w:rsidR="00665110">
        <w:t>based on the review being Part 58 or Part 50.</w:t>
      </w:r>
    </w:p>
    <w:p w:rsidR="00F54B15" w:rsidRPr="00C444EB" w:rsidP="00BA34AF" w14:paraId="01AE13B7" w14:textId="61CF0852">
      <w:pPr>
        <w:pStyle w:val="BusinessRules"/>
      </w:pPr>
      <w:bookmarkStart w:id="281" w:name="_Toc353375200"/>
      <w:r w:rsidRPr="00C444EB">
        <w:t xml:space="preserve">[Save and </w:t>
      </w:r>
      <w:r w:rsidRPr="00C444EB">
        <w:t>Continue</w:t>
      </w:r>
      <w:r w:rsidRPr="00C444EB">
        <w:t>]</w:t>
      </w:r>
      <w:r w:rsidR="00757300">
        <w:t xml:space="preserve"> provides </w:t>
      </w:r>
      <w:r w:rsidRPr="00C444EB">
        <w:t>the following navigation options:</w:t>
      </w:r>
      <w:bookmarkEnd w:id="281"/>
    </w:p>
    <w:p w:rsidR="00985BA2" w:rsidRPr="00C444EB" w:rsidP="00683A7F" w14:paraId="01AE13B8" w14:textId="77EBA201">
      <w:pPr>
        <w:pStyle w:val="BusinessRules"/>
        <w:numPr>
          <w:ilvl w:val="0"/>
          <w:numId w:val="185"/>
        </w:numPr>
      </w:pPr>
      <w:r w:rsidRPr="002872A4">
        <w:rPr>
          <w:b/>
        </w:rPr>
        <w:t>CEST</w:t>
      </w:r>
      <w:r w:rsidRPr="00C444EB">
        <w:t xml:space="preserve"> </w:t>
      </w:r>
      <w:r w:rsidRPr="00C444EB" w:rsidR="006D775E">
        <w:t xml:space="preserve">type reviews </w:t>
      </w:r>
      <w:r w:rsidRPr="00C444EB">
        <w:t xml:space="preserve">will </w:t>
      </w:r>
      <w:r w:rsidRPr="00C444EB" w:rsidR="006D775E">
        <w:t>be sent</w:t>
      </w:r>
      <w:r w:rsidRPr="00C444EB">
        <w:t xml:space="preserve"> to screen </w:t>
      </w:r>
      <w:r w:rsidRPr="002872A4">
        <w:rPr>
          <w:b/>
        </w:rPr>
        <w:t>1251 –Tiered Review</w:t>
      </w:r>
      <w:r w:rsidRPr="002872A4" w:rsidR="003F367B">
        <w:rPr>
          <w:b/>
        </w:rPr>
        <w:t>: Related Laws and Authorities</w:t>
      </w:r>
      <w:r w:rsidR="003F367B">
        <w:t>.</w:t>
      </w:r>
    </w:p>
    <w:p w:rsidR="009D7C55" w:rsidRPr="00C444EB" w:rsidP="00683A7F" w14:paraId="01AE13B9" w14:textId="25B2E897">
      <w:pPr>
        <w:pStyle w:val="BusinessRules"/>
        <w:numPr>
          <w:ilvl w:val="0"/>
          <w:numId w:val="185"/>
        </w:numPr>
      </w:pPr>
      <w:r w:rsidRPr="00C444EB">
        <w:rPr>
          <w:b/>
        </w:rPr>
        <w:t>EA</w:t>
      </w:r>
      <w:r w:rsidRPr="00C444EB" w:rsidR="006D775E">
        <w:t xml:space="preserve"> type reviews </w:t>
      </w:r>
      <w:r w:rsidRPr="00C444EB">
        <w:t>users</w:t>
      </w:r>
      <w:r w:rsidR="006A2B56">
        <w:t xml:space="preserve"> </w:t>
      </w:r>
      <w:r w:rsidRPr="00C444EB" w:rsidR="006D775E">
        <w:t>will be sent</w:t>
      </w:r>
      <w:r w:rsidRPr="00C444EB">
        <w:t xml:space="preserve"> to screen </w:t>
      </w:r>
      <w:r w:rsidRPr="00C444EB">
        <w:rPr>
          <w:b/>
        </w:rPr>
        <w:t>1230 –Tiered Review: Review Upload</w:t>
      </w:r>
      <w:r w:rsidR="003F367B">
        <w:t>.</w:t>
      </w:r>
    </w:p>
    <w:p w:rsidR="00985BA2" w:rsidRPr="00C444EB" w:rsidP="00683A7F" w14:paraId="01AE13BA" w14:textId="77777777">
      <w:pPr>
        <w:pStyle w:val="BusinessRules"/>
        <w:numPr>
          <w:ilvl w:val="0"/>
          <w:numId w:val="185"/>
        </w:numPr>
      </w:pPr>
      <w:r w:rsidRPr="002872A4">
        <w:rPr>
          <w:b/>
        </w:rPr>
        <w:t>EIS</w:t>
      </w:r>
      <w:r w:rsidRPr="00C444EB">
        <w:t xml:space="preserve"> </w:t>
      </w:r>
      <w:r w:rsidRPr="00C444EB" w:rsidR="006D775E">
        <w:t xml:space="preserve">type reviews </w:t>
      </w:r>
      <w:r w:rsidRPr="00C444EB">
        <w:t>will</w:t>
      </w:r>
      <w:r w:rsidRPr="00C444EB" w:rsidR="009D7C55">
        <w:t xml:space="preserve"> </w:t>
      </w:r>
      <w:r w:rsidRPr="00C444EB" w:rsidR="006D775E">
        <w:t>be sent</w:t>
      </w:r>
      <w:r w:rsidRPr="00C444EB" w:rsidR="009D7C55">
        <w:t xml:space="preserve"> to screen </w:t>
      </w:r>
      <w:r w:rsidRPr="002872A4" w:rsidR="009D7C55">
        <w:rPr>
          <w:b/>
        </w:rPr>
        <w:t xml:space="preserve">1370 – </w:t>
      </w:r>
      <w:r w:rsidRPr="002872A4" w:rsidR="001224F1">
        <w:rPr>
          <w:b/>
        </w:rPr>
        <w:t>Environmental Impact Statement</w:t>
      </w:r>
      <w:r w:rsidRPr="00C444EB" w:rsidR="009D7C55">
        <w:t>.</w:t>
      </w:r>
    </w:p>
    <w:p w:rsidR="00985BA2" w:rsidRPr="00C444EB" w:rsidP="00BA34AF" w14:paraId="01AE13BC" w14:textId="77777777">
      <w:pPr>
        <w:pStyle w:val="BusinessRules"/>
        <w:rPr>
          <w:color w:val="365F91" w:themeColor="accent1" w:themeShade="BF"/>
          <w:sz w:val="28"/>
          <w:szCs w:val="28"/>
        </w:rPr>
      </w:pPr>
      <w:r w:rsidRPr="00C444EB">
        <w:br w:type="page"/>
      </w:r>
    </w:p>
    <w:p w:rsidR="009F0754" w:rsidRPr="00C444EB" w:rsidP="004C5A76" w14:paraId="01AE13BD" w14:textId="77777777">
      <w:pPr>
        <w:pStyle w:val="Heading2"/>
        <w:spacing w:before="0"/>
      </w:pPr>
      <w:bookmarkStart w:id="282" w:name="_Toc323895421"/>
      <w:bookmarkStart w:id="283" w:name="_Toc323822139"/>
      <w:bookmarkStart w:id="284" w:name="_Toc331598748"/>
      <w:bookmarkStart w:id="285" w:name="_Toc331599032"/>
      <w:bookmarkStart w:id="286" w:name="_Toc353375201"/>
      <w:bookmarkStart w:id="287" w:name="_Toc356227856"/>
      <w:bookmarkStart w:id="288" w:name="_Toc166662646"/>
      <w:r w:rsidRPr="006A2B56">
        <w:rPr>
          <w:highlight w:val="yellow"/>
        </w:rPr>
        <w:t xml:space="preserve">1230 - Tiered Review: </w:t>
      </w:r>
      <w:r w:rsidR="000631EF">
        <w:rPr>
          <w:highlight w:val="yellow"/>
        </w:rPr>
        <w:t>EA</w:t>
      </w:r>
      <w:r w:rsidRPr="006A2B56" w:rsidR="000631EF">
        <w:rPr>
          <w:highlight w:val="yellow"/>
        </w:rPr>
        <w:t xml:space="preserve"> </w:t>
      </w:r>
      <w:r w:rsidRPr="006A2B56">
        <w:rPr>
          <w:highlight w:val="yellow"/>
        </w:rPr>
        <w:t>Upload</w:t>
      </w:r>
      <w:bookmarkEnd w:id="282"/>
      <w:bookmarkEnd w:id="283"/>
      <w:bookmarkEnd w:id="284"/>
      <w:bookmarkEnd w:id="285"/>
      <w:bookmarkEnd w:id="286"/>
      <w:bookmarkEnd w:id="287"/>
      <w:r w:rsidRPr="006D36DC" w:rsidR="006A2B56">
        <w:rPr>
          <w:highlight w:val="yellow"/>
        </w:rPr>
        <w:t xml:space="preserve"> (50/58)</w:t>
      </w:r>
      <w:r w:rsidR="006A2B56">
        <w:t xml:space="preserve"> </w:t>
      </w:r>
      <w:r w:rsidR="006A2B56">
        <w:rPr>
          <w:rFonts w:ascii="Wingdings" w:eastAsia="Wingdings" w:hAnsi="Wingdings" w:cs="Wingdings"/>
          <w:highlight w:val="yellow"/>
        </w:rPr>
        <w:sym w:font="Wingdings" w:char="F0FE"/>
      </w:r>
      <w:bookmarkEnd w:id="288"/>
    </w:p>
    <w:p w:rsidR="00177A87" w:rsidP="003F367B" w14:paraId="01AE13BF" w14:textId="03FF0D95">
      <w:pPr>
        <w:pStyle w:val="BusinessRules"/>
        <w:spacing w:before="120"/>
      </w:pPr>
      <w:bookmarkStart w:id="289" w:name="_Toc323895422"/>
      <w:bookmarkStart w:id="290" w:name="_Toc323822140"/>
      <w:bookmarkStart w:id="291" w:name="_Toc331598749"/>
      <w:bookmarkStart w:id="292" w:name="_Toc331599033"/>
      <w:bookmarkStart w:id="293" w:name="_Toc353375204"/>
      <w:bookmarkStart w:id="294" w:name="_Toc356227857"/>
      <w:r w:rsidRPr="00AC1748">
        <w:rPr>
          <w:u w:val="single"/>
        </w:rPr>
        <w:t>Business Rules</w:t>
      </w:r>
      <w:r w:rsidRPr="005F6C07">
        <w:t>:</w:t>
      </w:r>
    </w:p>
    <w:p w:rsidR="00177A87" w:rsidP="002872A4" w14:paraId="01AE13C0" w14:textId="77777777">
      <w:pPr>
        <w:pStyle w:val="BusinessRules"/>
      </w:pPr>
      <w:r w:rsidRPr="003E7AE3">
        <w:t>The file upload should allow for the upload of a full review as one big scanned document or for separate files.</w:t>
      </w:r>
    </w:p>
    <w:p w:rsidR="00177A87" w:rsidP="003F367B" w14:paraId="01AE13C1" w14:textId="27DF671E">
      <w:pPr>
        <w:pStyle w:val="ListParagraph"/>
        <w:ind w:left="0"/>
      </w:pPr>
      <w:r>
        <w:rPr>
          <w:noProof/>
        </w:rPr>
        <mc:AlternateContent>
          <mc:Choice Requires="wps">
            <w:drawing>
              <wp:anchor distT="0" distB="0" distL="114300" distR="114300" simplePos="0" relativeHeight="251963392" behindDoc="0" locked="0" layoutInCell="1" allowOverlap="1">
                <wp:simplePos x="0" y="0"/>
                <wp:positionH relativeFrom="column">
                  <wp:posOffset>-38735</wp:posOffset>
                </wp:positionH>
                <wp:positionV relativeFrom="paragraph">
                  <wp:posOffset>124460</wp:posOffset>
                </wp:positionV>
                <wp:extent cx="5939790" cy="2519045"/>
                <wp:effectExtent l="0" t="0" r="22860" b="14605"/>
                <wp:wrapNone/>
                <wp:docPr id="1487" name="Rectangle 8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39790" cy="251904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15" o:spid="_x0000_s1168" style="width:467.7pt;height:198.35pt;margin-top:9.8pt;margin-left:-3.05pt;mso-height-percent:0;mso-height-relative:page;mso-width-percent:0;mso-width-relative:page;mso-wrap-distance-bottom:0;mso-wrap-distance-left:9pt;mso-wrap-distance-right:9pt;mso-wrap-distance-top:0;mso-wrap-style:square;position:absolute;visibility:visible;v-text-anchor:top;z-index:251964416" filled="f"/>
            </w:pict>
          </mc:Fallback>
        </mc:AlternateContent>
      </w:r>
    </w:p>
    <w:p w:rsidR="00177A87" w:rsidRPr="002872A4" w:rsidP="00BA34AF" w14:paraId="01AE13C2" w14:textId="77777777">
      <w:pPr>
        <w:rPr>
          <w:b/>
        </w:rPr>
      </w:pPr>
      <w:bookmarkStart w:id="295" w:name="_Toc353375203"/>
      <w:r w:rsidRPr="002872A4">
        <w:rPr>
          <w:b/>
        </w:rPr>
        <w:t xml:space="preserve">Upload your completed </w:t>
      </w:r>
      <w:r w:rsidRPr="002872A4">
        <w:rPr>
          <w:b/>
          <w:u w:val="single"/>
        </w:rPr>
        <w:t>Broad Level Review</w:t>
      </w:r>
      <w:r w:rsidRPr="002872A4">
        <w:rPr>
          <w:b/>
          <w:vertAlign w:val="superscript"/>
        </w:rPr>
        <w:t xml:space="preserve"> </w:t>
      </w:r>
      <w:r w:rsidRPr="002872A4">
        <w:rPr>
          <w:b/>
        </w:rPr>
        <w:t>here:</w:t>
      </w:r>
      <w:bookmarkEnd w:id="295"/>
      <w:r w:rsidRPr="002872A4">
        <w:rPr>
          <w:b/>
        </w:rPr>
        <w:t xml:space="preserve"> </w:t>
      </w:r>
    </w:p>
    <w:p w:rsidR="00177A87" w:rsidP="00BA34AF" w14:paraId="01AE13C3" w14:textId="77777777">
      <w:r>
        <w:t>In the broad level review, identify and evaluate those issues ripe for decision and exclude those issues not relevant to the policy, program, or project under consideration.  The broad review should also establish the policy, standard, or process to be followed in the site-specific review.</w:t>
      </w:r>
    </w:p>
    <w:p w:rsidR="00177A87" w:rsidRPr="00FE2203" w:rsidP="00BA34AF" w14:paraId="01AE13C4" w14:textId="77777777"/>
    <w:p w:rsidR="00177A87" w:rsidP="00BA34AF" w14:paraId="01AE13C5" w14:textId="77777777">
      <w:r w:rsidRPr="00FE2203">
        <w:t xml:space="preserve">The Broad Level Review should be completed </w:t>
      </w:r>
      <w:r>
        <w:t>and i</w:t>
      </w:r>
      <w:r w:rsidRPr="00FE2203">
        <w:t xml:space="preserve">nclude a </w:t>
      </w:r>
      <w:r>
        <w:t>Finding of No Significant Impact (</w:t>
      </w:r>
      <w:r w:rsidRPr="00FE2203">
        <w:t>FONSI</w:t>
      </w:r>
      <w:r>
        <w:t>)</w:t>
      </w:r>
      <w:r w:rsidRPr="00FE2203">
        <w:t xml:space="preserve"> or other determination as appropriate</w:t>
      </w:r>
      <w:r>
        <w:t xml:space="preserve">. If a Finding of Significant Impact (FOSI) was made, an Environmental Impact Statement (EIS) is required. Use the side menu to navigate to the Tiered Review: Level of Review screen and change the level of review to EIS. </w:t>
      </w:r>
    </w:p>
    <w:p w:rsidR="00177A87" w:rsidRPr="00FE2203" w:rsidP="00BA34AF" w14:paraId="01AE13C6" w14:textId="650C8369">
      <w:r>
        <w:rPr>
          <w:noProof/>
        </w:rPr>
        <mc:AlternateContent>
          <mc:Choice Requires="wps">
            <w:drawing>
              <wp:anchor distT="0" distB="0" distL="114300" distR="114300" simplePos="0" relativeHeight="252479488" behindDoc="0" locked="0" layoutInCell="1" allowOverlap="1">
                <wp:simplePos x="0" y="0"/>
                <wp:positionH relativeFrom="column">
                  <wp:posOffset>789940</wp:posOffset>
                </wp:positionH>
                <wp:positionV relativeFrom="paragraph">
                  <wp:posOffset>151765</wp:posOffset>
                </wp:positionV>
                <wp:extent cx="247650" cy="182880"/>
                <wp:effectExtent l="8890" t="9525" r="76835" b="83820"/>
                <wp:wrapNone/>
                <wp:docPr id="1055" name="AutoShape 297"/>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97" o:spid="_x0000_s1169" style="width:19.5pt;height:14.4pt;margin-top:11.95pt;margin-left:62.2pt;mso-height-percent:0;mso-height-relative:page;mso-width-percent:0;mso-width-relative:page;mso-wrap-distance-bottom:0;mso-wrap-distance-left:9pt;mso-wrap-distance-right:9pt;mso-wrap-distance-top:0;mso-wrap-style:square;position:absolute;visibility:visible;v-text-anchor:top;z-index:25248051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p>
    <w:p w:rsidR="00177A87" w:rsidP="00BA34AF" w14:paraId="01AE13C7" w14:textId="66339CA0">
      <w:r>
        <w:t>File Upload:</w:t>
      </w:r>
    </w:p>
    <w:p w:rsidR="00177A87" w:rsidP="00BA34AF" w14:paraId="01AE13C8" w14:textId="15553117">
      <w:r>
        <w:rPr>
          <w:noProof/>
        </w:rPr>
        <mc:AlternateContent>
          <mc:Choice Requires="wps">
            <w:drawing>
              <wp:anchor distT="0" distB="0" distL="114300" distR="114300" simplePos="0" relativeHeight="251965440" behindDoc="1" locked="0" layoutInCell="1" allowOverlap="1">
                <wp:simplePos x="0" y="0"/>
                <wp:positionH relativeFrom="column">
                  <wp:posOffset>503555</wp:posOffset>
                </wp:positionH>
                <wp:positionV relativeFrom="paragraph">
                  <wp:posOffset>149860</wp:posOffset>
                </wp:positionV>
                <wp:extent cx="1862455" cy="295275"/>
                <wp:effectExtent l="0" t="0" r="42545" b="66675"/>
                <wp:wrapNone/>
                <wp:docPr id="1485" name="AutoShape 157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872B1" w:rsidP="003F367B" w14:textId="77777777">
                            <w:pPr>
                              <w:jc w:val="center"/>
                              <w:rPr>
                                <w:b/>
                              </w:rPr>
                            </w:pPr>
                            <w:r w:rsidRPr="00C872B1">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78" o:spid="_x0000_s1170" style="width:146.65pt;height:23.25pt;margin-top:11.8pt;margin-left:39.65pt;mso-height-percent:0;mso-height-relative:page;mso-width-percent:0;mso-width-relative:page;mso-wrap-distance-bottom:0;mso-wrap-distance-left:9pt;mso-wrap-distance-right:9pt;mso-wrap-distance-top:0;mso-wrap-style:square;position:absolute;visibility:visible;v-text-anchor:middle;z-index:-251350016" arcsize="10923f" fillcolor="#c0dcc0" strokecolor="#666" strokeweight="1pt">
                <v:fill color2="#999" focus="100%" type="gradient"/>
                <v:shadow on="t" color="#498349" opacity="0.5" offset="1pt"/>
                <v:textbox inset="0,0,0,0">
                  <w:txbxContent>
                    <w:p w:rsidR="00D3704D" w:rsidRPr="00C872B1" w:rsidP="003F367B" w14:paraId="01AE303F" w14:textId="77777777">
                      <w:pPr>
                        <w:jc w:val="center"/>
                        <w:rPr>
                          <w:b/>
                        </w:rPr>
                      </w:pPr>
                      <w:r w:rsidRPr="00C872B1">
                        <w:rPr>
                          <w:b/>
                        </w:rPr>
                        <w:t>Save and Go Back</w:t>
                      </w:r>
                    </w:p>
                  </w:txbxContent>
                </v:textbox>
              </v:roundrect>
            </w:pict>
          </mc:Fallback>
        </mc:AlternateContent>
      </w:r>
      <w:r>
        <w:rPr>
          <w:noProof/>
        </w:rPr>
        <mc:AlternateContent>
          <mc:Choice Requires="wps">
            <w:drawing>
              <wp:anchor distT="0" distB="0" distL="114300" distR="114300" simplePos="0" relativeHeight="251967488" behindDoc="1" locked="0" layoutInCell="1" allowOverlap="1">
                <wp:simplePos x="0" y="0"/>
                <wp:positionH relativeFrom="column">
                  <wp:posOffset>3719830</wp:posOffset>
                </wp:positionH>
                <wp:positionV relativeFrom="paragraph">
                  <wp:posOffset>149860</wp:posOffset>
                </wp:positionV>
                <wp:extent cx="1862455" cy="295275"/>
                <wp:effectExtent l="0" t="0" r="42545" b="66675"/>
                <wp:wrapNone/>
                <wp:docPr id="1484" name="AutoShape 157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872B1" w:rsidP="003F367B" w14:textId="77777777">
                            <w:pPr>
                              <w:jc w:val="center"/>
                              <w:rPr>
                                <w:b/>
                              </w:rPr>
                            </w:pPr>
                            <w:r w:rsidRPr="00C872B1">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79" o:spid="_x0000_s1171" style="width:146.65pt;height:23.25pt;margin-top:11.8pt;margin-left:292.9pt;mso-height-percent:0;mso-height-relative:page;mso-width-percent:0;mso-width-relative:page;mso-wrap-distance-bottom:0;mso-wrap-distance-left:9pt;mso-wrap-distance-right:9pt;mso-wrap-distance-top:0;mso-wrap-style:square;position:absolute;visibility:visible;v-text-anchor:middle;z-index:-251347968" arcsize="10923f" fillcolor="#c0dcc0" strokecolor="#666" strokeweight="1pt">
                <v:fill color2="#999" focus="100%" type="gradient"/>
                <v:shadow on="t" color="#498349" opacity="0.5" offset="1pt"/>
                <v:textbox inset="0,0,0,0">
                  <w:txbxContent>
                    <w:p w:rsidR="00D3704D" w:rsidRPr="00C872B1" w:rsidP="003F367B" w14:paraId="01AE3040" w14:textId="77777777">
                      <w:pPr>
                        <w:jc w:val="center"/>
                        <w:rPr>
                          <w:b/>
                        </w:rPr>
                      </w:pPr>
                      <w:r w:rsidRPr="00C872B1">
                        <w:rPr>
                          <w:b/>
                        </w:rPr>
                        <w:t>Save and Continue</w:t>
                      </w:r>
                    </w:p>
                  </w:txbxContent>
                </v:textbox>
              </v:roundrect>
            </w:pict>
          </mc:Fallback>
        </mc:AlternateContent>
      </w:r>
    </w:p>
    <w:p w:rsidR="00177A87" w:rsidP="00BA34AF" w14:paraId="01AE13C9" w14:textId="77777777"/>
    <w:p w:rsidR="00177A87" w:rsidP="00BA34AF" w14:paraId="01AE13CA" w14:textId="77777777">
      <w:pPr>
        <w:pStyle w:val="BusinessRules"/>
      </w:pPr>
    </w:p>
    <w:p w:rsidR="00177A87" w:rsidP="00BA34AF" w14:paraId="01AE13CB" w14:textId="77777777">
      <w:pPr>
        <w:pStyle w:val="BusinessRules"/>
      </w:pPr>
    </w:p>
    <w:p w:rsidR="003F367B" w:rsidP="00BA34AF" w14:paraId="7FF88E94" w14:textId="77777777">
      <w:pPr>
        <w:pStyle w:val="BusinessRules"/>
      </w:pPr>
      <w:r>
        <w:t xml:space="preserve">[Save and Go Back] routes the user back to screen </w:t>
      </w:r>
      <w:r w:rsidRPr="006F4F88">
        <w:rPr>
          <w:b/>
        </w:rPr>
        <w:t>1220 – Tiered Review: Project Summary</w:t>
      </w:r>
      <w:r>
        <w:t>.</w:t>
      </w:r>
    </w:p>
    <w:p w:rsidR="003F367B" w:rsidP="00BA34AF" w14:paraId="7ED841A5" w14:textId="77777777">
      <w:pPr>
        <w:pStyle w:val="BusinessRules"/>
      </w:pPr>
      <w:r>
        <w:t xml:space="preserve">[Save and </w:t>
      </w:r>
      <w:r>
        <w:t>Continue</w:t>
      </w:r>
      <w:r>
        <w:t>] sends the user to screen</w:t>
      </w:r>
      <w:r w:rsidRPr="00D20AD4">
        <w:t xml:space="preserve"> </w:t>
      </w:r>
      <w:r w:rsidRPr="006F4F88">
        <w:rPr>
          <w:b/>
        </w:rPr>
        <w:t>6220 – Package screen</w:t>
      </w:r>
      <w:r>
        <w:t>.</w:t>
      </w:r>
    </w:p>
    <w:p w:rsidR="00340E85" w:rsidRPr="003F367B" w:rsidP="00BA34AF" w14:paraId="28982329" w14:textId="0C294464">
      <w:pPr>
        <w:pStyle w:val="BusinessRules"/>
        <w:rPr>
          <w:strike/>
        </w:rPr>
      </w:pPr>
      <w:r>
        <w:t>Partners</w:t>
      </w:r>
      <w:r>
        <w:t xml:space="preserve"> are sent to </w:t>
      </w:r>
      <w:r w:rsidRPr="00C444EB">
        <w:t xml:space="preserve">screen </w:t>
      </w:r>
      <w:r w:rsidRPr="00C444EB">
        <w:rPr>
          <w:b/>
        </w:rPr>
        <w:t xml:space="preserve">6205 – </w:t>
      </w:r>
      <w:r>
        <w:rPr>
          <w:b/>
        </w:rPr>
        <w:t>Preparer Notification</w:t>
      </w:r>
      <w:r w:rsidR="003F367B">
        <w:rPr>
          <w:b/>
        </w:rPr>
        <w:t xml:space="preserve"> Screen</w:t>
      </w:r>
      <w:r w:rsidR="003F367B">
        <w:t>.</w:t>
      </w:r>
    </w:p>
    <w:p w:rsidR="00177A87" w:rsidP="003F367B" w14:paraId="01AE13CE" w14:textId="263159D7">
      <w:pPr>
        <w:pStyle w:val="BusinessRules"/>
        <w:rPr>
          <w:rFonts w:asciiTheme="majorHAnsi" w:eastAsiaTheme="majorEastAsia" w:hAnsiTheme="majorHAnsi" w:cstheme="majorBidi"/>
          <w:color w:val="4F81BD" w:themeColor="accent1"/>
          <w:sz w:val="26"/>
          <w:szCs w:val="26"/>
          <w:highlight w:val="cyan"/>
        </w:rPr>
      </w:pPr>
      <w:r>
        <w:br w:type="page"/>
      </w:r>
    </w:p>
    <w:p w:rsidR="00DF25DB" w:rsidRPr="00C444EB" w:rsidP="004C5A76" w14:paraId="01AE13CF" w14:textId="7EC3A789">
      <w:pPr>
        <w:pStyle w:val="Heading2"/>
        <w:spacing w:before="0"/>
      </w:pPr>
      <w:bookmarkStart w:id="296" w:name="_Toc166662647"/>
      <w:r w:rsidRPr="009D4916">
        <w:rPr>
          <w:highlight w:val="cyan"/>
        </w:rPr>
        <w:t xml:space="preserve">1240 - Site-Specific </w:t>
      </w:r>
      <w:r w:rsidRPr="009D4916">
        <w:rPr>
          <w:highlight w:val="cyan"/>
        </w:rPr>
        <w:t xml:space="preserve">or </w:t>
      </w:r>
      <w:r w:rsidR="003F64B2">
        <w:rPr>
          <w:highlight w:val="cyan"/>
        </w:rPr>
        <w:t>Tier 2</w:t>
      </w:r>
      <w:r w:rsidRPr="009D4916">
        <w:rPr>
          <w:highlight w:val="cyan"/>
        </w:rPr>
        <w:t xml:space="preserve"> </w:t>
      </w:r>
      <w:r w:rsidRPr="009D4916">
        <w:rPr>
          <w:highlight w:val="cyan"/>
        </w:rPr>
        <w:t>Reviews</w:t>
      </w:r>
      <w:bookmarkEnd w:id="289"/>
      <w:bookmarkEnd w:id="290"/>
      <w:bookmarkEnd w:id="291"/>
      <w:bookmarkEnd w:id="292"/>
      <w:bookmarkEnd w:id="293"/>
      <w:bookmarkEnd w:id="294"/>
      <w:r w:rsidRPr="006D36DC">
        <w:rPr>
          <w:highlight w:val="cyan"/>
        </w:rPr>
        <w:t xml:space="preserve"> </w:t>
      </w:r>
      <w:r w:rsidRPr="006D36DC" w:rsidR="006A2B56">
        <w:rPr>
          <w:highlight w:val="cyan"/>
        </w:rPr>
        <w:t xml:space="preserve">(50/58) </w:t>
      </w:r>
      <w:r w:rsidRPr="006D36DC" w:rsidR="006A2B56">
        <w:rPr>
          <w:rFonts w:ascii="Wingdings" w:eastAsia="Wingdings" w:hAnsi="Wingdings" w:cs="Wingdings"/>
          <w:highlight w:val="cyan"/>
        </w:rPr>
        <w:sym w:font="Wingdings" w:char="F0FE"/>
      </w:r>
      <w:bookmarkEnd w:id="296"/>
    </w:p>
    <w:p w:rsidR="00F54B15" w:rsidRPr="00741A88" w:rsidP="003F367B" w14:paraId="01AE13D1" w14:textId="77777777">
      <w:pPr>
        <w:pStyle w:val="BusinessRules"/>
        <w:spacing w:before="120"/>
        <w:rPr>
          <w:u w:val="single"/>
        </w:rPr>
      </w:pPr>
      <w:bookmarkStart w:id="297" w:name="_Toc353375205"/>
      <w:r w:rsidRPr="00741A88">
        <w:rPr>
          <w:u w:val="single"/>
        </w:rPr>
        <w:t>Business Rules:</w:t>
      </w:r>
      <w:bookmarkEnd w:id="297"/>
    </w:p>
    <w:p w:rsidR="00776AB9" w:rsidRPr="00B269E0" w:rsidP="003F367B" w14:paraId="462C3353" w14:textId="46A4769C">
      <w:pPr>
        <w:pStyle w:val="BusinessRules"/>
        <w:spacing w:after="60"/>
      </w:pPr>
      <w:r w:rsidRPr="00B269E0">
        <w:t>If the user selects</w:t>
      </w:r>
      <w:r w:rsidRPr="00B269E0" w:rsidR="00CC4B3F">
        <w:t xml:space="preserve"> to add a site-specific review in screen </w:t>
      </w:r>
      <w:r w:rsidRPr="00B269E0" w:rsidR="00CC4B3F">
        <w:rPr>
          <w:b/>
        </w:rPr>
        <w:t xml:space="preserve">1030 – My </w:t>
      </w:r>
      <w:r w:rsidRPr="00B269E0" w:rsidR="00623CF8">
        <w:rPr>
          <w:b/>
        </w:rPr>
        <w:t>T</w:t>
      </w:r>
      <w:r w:rsidRPr="00B269E0" w:rsidR="00CC4B3F">
        <w:rPr>
          <w:b/>
        </w:rPr>
        <w:t xml:space="preserve">iered </w:t>
      </w:r>
      <w:r w:rsidRPr="00B269E0" w:rsidR="00623CF8">
        <w:rPr>
          <w:b/>
        </w:rPr>
        <w:t>R</w:t>
      </w:r>
      <w:r w:rsidRPr="00B269E0" w:rsidR="00CC4B3F">
        <w:rPr>
          <w:b/>
        </w:rPr>
        <w:t>eviews</w:t>
      </w:r>
      <w:r w:rsidRPr="00B269E0" w:rsidR="00CC4B3F">
        <w:t xml:space="preserve"> he will be sent to this screen</w:t>
      </w:r>
      <w:r w:rsidRPr="00B269E0">
        <w:t xml:space="preserve"> based on his user role and access to the reviews based on the following differentiations</w:t>
      </w:r>
      <w:r w:rsidRPr="00B269E0" w:rsidR="004C5A76">
        <w:t>.</w:t>
      </w:r>
    </w:p>
    <w:p w:rsidR="00776AB9" w:rsidRPr="00B269E0" w:rsidP="003F367B" w14:paraId="7E4DF284" w14:textId="68716420">
      <w:pPr>
        <w:pStyle w:val="BusinessRules"/>
        <w:spacing w:after="60"/>
      </w:pPr>
      <w:r w:rsidRPr="00B269E0">
        <w:t>The selected review can be either in view or edit mode with the following restrictions:</w:t>
      </w:r>
    </w:p>
    <w:p w:rsidR="00776AB9" w:rsidRPr="00B269E0" w:rsidP="00683A7F" w14:paraId="0F5DADBD" w14:textId="77777777">
      <w:pPr>
        <w:pStyle w:val="BusinessRules"/>
        <w:numPr>
          <w:ilvl w:val="1"/>
          <w:numId w:val="219"/>
        </w:numPr>
      </w:pPr>
      <w:r w:rsidRPr="00B269E0">
        <w:t>Part 58 RE (View and Edit)</w:t>
      </w:r>
    </w:p>
    <w:p w:rsidR="00776AB9" w:rsidRPr="00B269E0" w:rsidP="00683A7F" w14:paraId="17DEE1D6" w14:textId="77777777">
      <w:pPr>
        <w:pStyle w:val="BusinessRules"/>
        <w:numPr>
          <w:ilvl w:val="1"/>
          <w:numId w:val="219"/>
        </w:numPr>
      </w:pPr>
      <w:r w:rsidRPr="00B269E0">
        <w:t>Part 58 HUD (View only)</w:t>
      </w:r>
    </w:p>
    <w:p w:rsidR="00121205" w:rsidRPr="00B269E0" w:rsidP="00683A7F" w14:paraId="0017526D" w14:textId="77777777">
      <w:pPr>
        <w:pStyle w:val="BusinessRules"/>
        <w:numPr>
          <w:ilvl w:val="1"/>
          <w:numId w:val="219"/>
        </w:numPr>
      </w:pPr>
      <w:r w:rsidRPr="00B269E0">
        <w:t>Part 50 HUD (View and Edit)</w:t>
      </w:r>
    </w:p>
    <w:p w:rsidR="00776AB9" w:rsidRPr="00B269E0" w:rsidP="00683A7F" w14:paraId="5C8A8EBB" w14:textId="572BDDF6">
      <w:pPr>
        <w:pStyle w:val="BusinessRules"/>
        <w:numPr>
          <w:ilvl w:val="1"/>
          <w:numId w:val="219"/>
        </w:numPr>
        <w:spacing w:after="60"/>
      </w:pPr>
      <w:r w:rsidRPr="00B269E0">
        <w:t>Part 58 State (View and Edit)</w:t>
      </w:r>
    </w:p>
    <w:p w:rsidR="00985BA2" w:rsidRPr="00B269E0" w:rsidP="003F367B" w14:paraId="01AE13D2" w14:textId="6913F96F">
      <w:pPr>
        <w:pStyle w:val="BusinessRules"/>
        <w:spacing w:after="60"/>
      </w:pPr>
      <w:r w:rsidRPr="00B269E0">
        <w:t>The ER ID i</w:t>
      </w:r>
      <w:r w:rsidRPr="00B269E0" w:rsidR="003F367B">
        <w:t xml:space="preserve">s known at this point already. </w:t>
      </w:r>
      <w:r w:rsidRPr="00B269E0">
        <w:t xml:space="preserve">Each tiered review will be added to the existing review by adding </w:t>
      </w:r>
      <w:r w:rsidRPr="00B269E0">
        <w:t>“.T</w:t>
      </w:r>
      <w:r w:rsidRPr="00B269E0">
        <w:t>#” to the ER ID as ind</w:t>
      </w:r>
      <w:r w:rsidRPr="00B269E0" w:rsidR="003F367B">
        <w:t>icated on the dashboard screen.</w:t>
      </w:r>
    </w:p>
    <w:p w:rsidR="00985BA2" w:rsidRPr="00B269E0" w:rsidP="003F367B" w14:paraId="01AE13D3" w14:textId="5D7235E2">
      <w:pPr>
        <w:pStyle w:val="BusinessRules"/>
        <w:spacing w:after="60"/>
      </w:pPr>
      <w:r w:rsidRPr="00B269E0">
        <w:t xml:space="preserve">All related reviews are captured in the dashboard under the broad-level review ID with all site-specific reviews being </w:t>
      </w:r>
      <w:r w:rsidRPr="00B269E0" w:rsidR="003F367B">
        <w:t xml:space="preserve">linked per the </w:t>
      </w:r>
      <w:r w:rsidRPr="00B269E0" w:rsidR="003F367B">
        <w:t>“.T</w:t>
      </w:r>
      <w:r w:rsidRPr="00B269E0" w:rsidR="003F367B">
        <w:t>#” indicator.</w:t>
      </w:r>
    </w:p>
    <w:p w:rsidR="00985BA2" w:rsidRPr="00C444EB" w:rsidP="003F367B" w14:paraId="01AE13D4" w14:textId="3E11A50D">
      <w:pPr>
        <w:pStyle w:val="BusinessRules"/>
        <w:spacing w:after="60"/>
      </w:pPr>
      <w:r w:rsidRPr="00B269E0">
        <w:t xml:space="preserve">The user can add up to </w:t>
      </w:r>
      <w:r w:rsidR="008273AC">
        <w:t>1000</w:t>
      </w:r>
      <w:r w:rsidRPr="00B269E0" w:rsidR="008273AC">
        <w:t xml:space="preserve"> </w:t>
      </w:r>
      <w:r w:rsidRPr="00B269E0">
        <w:t>site-specific reviews for each broad-level review</w:t>
      </w:r>
      <w:r w:rsidRPr="00B269E0" w:rsidR="00267285">
        <w:t>.</w:t>
      </w:r>
    </w:p>
    <w:p w:rsidR="003500F8" w:rsidRPr="003F367B" w:rsidP="003F367B" w14:paraId="5A1AFAA1" w14:textId="7AF75CFB">
      <w:pPr>
        <w:pStyle w:val="BusinessRules"/>
        <w:spacing w:after="60"/>
      </w:pPr>
      <w:r>
        <w:t>The screen header will contain the following text, followed by a dashboard like grid:</w:t>
      </w:r>
    </w:p>
    <w:p w:rsidR="00DC4D26" w:rsidRPr="00C444EB" w:rsidP="00BA34AF" w14:paraId="01AE13D8" w14:textId="048B3185">
      <w:pPr>
        <w:rPr>
          <w:szCs w:val="22"/>
        </w:rPr>
      </w:pPr>
    </w:p>
    <w:p w:rsidR="00524F44" w:rsidRPr="005A3F27" w:rsidP="00BA34AF" w14:paraId="01AE13D9" w14:textId="14EE1B41">
      <w:r w:rsidRPr="00741A88">
        <w:t>E</w:t>
      </w:r>
      <w:r w:rsidRPr="00741A88">
        <w:t xml:space="preserve">nsure that the information provided on this screen and in the attached documents does not violate HUD’s guidance on sensitive information. Be cautious when providing information that may endanger certain types of projects, such domestic violence shelters. </w:t>
      </w:r>
      <w:r w:rsidRPr="005A3F27">
        <w:t xml:space="preserve">If your project </w:t>
      </w:r>
      <w:r w:rsidRPr="005A3F27" w:rsidR="006D36DC">
        <w:t xml:space="preserve">location </w:t>
      </w:r>
      <w:r w:rsidRPr="005A3F27">
        <w:t xml:space="preserve">is sensitive and should be kept confidential, disclose neither the </w:t>
      </w:r>
      <w:r w:rsidRPr="005A3F27">
        <w:t>street address</w:t>
      </w:r>
      <w:r>
        <w:rPr>
          <w:rStyle w:val="FootnoteReference"/>
          <w:szCs w:val="22"/>
        </w:rPr>
        <w:footnoteReference w:id="14"/>
      </w:r>
      <w:r w:rsidRPr="00741A88">
        <w:t xml:space="preserve"> nor the </w:t>
      </w:r>
      <w:r w:rsidRPr="00741A88">
        <w:t>services provided</w:t>
      </w:r>
      <w:r>
        <w:rPr>
          <w:rStyle w:val="FootnoteReference"/>
          <w:szCs w:val="22"/>
        </w:rPr>
        <w:footnoteReference w:id="15"/>
      </w:r>
      <w:r w:rsidRPr="00741A88">
        <w:t xml:space="preserve"> by the facility.  Note that to maintain a degree of privacy does not mean a diminution of the environmental review responsibility. The same level of technical analysis and performance of environmental review requirements must be achieved in compliance wit</w:t>
      </w:r>
      <w:r w:rsidRPr="005A3F27">
        <w:t xml:space="preserve">h HUD environmental regulations. </w:t>
      </w:r>
    </w:p>
    <w:p w:rsidR="00DC4D26" w:rsidRPr="005A3F27" w:rsidP="00BA34AF" w14:paraId="01AE13DA" w14:textId="2E593002">
      <w:pPr>
        <w:rPr>
          <w:szCs w:val="22"/>
        </w:rPr>
      </w:pPr>
    </w:p>
    <w:p w:rsidR="001A7ED9" w:rsidP="003500F8" w14:paraId="06969420" w14:textId="77777777">
      <w:pPr>
        <w:jc w:val="center"/>
        <w:rPr>
          <w:b/>
        </w:rPr>
      </w:pPr>
      <w:bookmarkStart w:id="298" w:name="_Toc353375208"/>
    </w:p>
    <w:p w:rsidR="001A7ED9" w:rsidP="003500F8" w14:paraId="2BFDFEB9" w14:textId="77777777">
      <w:pPr>
        <w:jc w:val="center"/>
        <w:rPr>
          <w:b/>
        </w:rPr>
      </w:pPr>
    </w:p>
    <w:p w:rsidR="001A7ED9" w:rsidP="003500F8" w14:paraId="4899234E" w14:textId="77777777">
      <w:pPr>
        <w:jc w:val="center"/>
        <w:rPr>
          <w:b/>
        </w:rPr>
      </w:pPr>
    </w:p>
    <w:p w:rsidR="001A7ED9" w:rsidP="003500F8" w14:paraId="6A875BB0" w14:textId="77777777">
      <w:pPr>
        <w:jc w:val="center"/>
        <w:rPr>
          <w:b/>
        </w:rPr>
      </w:pPr>
    </w:p>
    <w:p w:rsidR="001A7ED9" w:rsidP="003500F8" w14:paraId="09C47A54" w14:textId="77777777">
      <w:pPr>
        <w:jc w:val="center"/>
        <w:rPr>
          <w:b/>
        </w:rPr>
      </w:pPr>
    </w:p>
    <w:p w:rsidR="001A7ED9" w:rsidP="003500F8" w14:paraId="23D32C5B" w14:textId="77777777">
      <w:pPr>
        <w:jc w:val="center"/>
        <w:rPr>
          <w:b/>
        </w:rPr>
      </w:pPr>
    </w:p>
    <w:p w:rsidR="001A7ED9" w:rsidP="003500F8" w14:paraId="3E3244B8" w14:textId="77777777">
      <w:pPr>
        <w:jc w:val="center"/>
        <w:rPr>
          <w:b/>
        </w:rPr>
      </w:pPr>
    </w:p>
    <w:p w:rsidR="001A7ED9" w:rsidP="003500F8" w14:paraId="25E8B27D" w14:textId="77777777">
      <w:pPr>
        <w:jc w:val="center"/>
        <w:rPr>
          <w:b/>
        </w:rPr>
      </w:pPr>
    </w:p>
    <w:p w:rsidR="003500F8" w:rsidP="00AF689E" w14:paraId="7027E664" w14:textId="733114B4">
      <w:pPr>
        <w:jc w:val="center"/>
      </w:pPr>
      <w:r w:rsidRPr="005A3F27">
        <w:rPr>
          <w:b/>
        </w:rPr>
        <w:t>Site-Specific Review</w:t>
      </w:r>
      <w:r w:rsidRPr="005A3F27">
        <w:rPr>
          <w:b/>
        </w:rPr>
        <w:t>s</w:t>
      </w:r>
      <w:r>
        <w:rPr>
          <w:rFonts w:eastAsiaTheme="majorEastAsia"/>
          <w:vertAlign w:val="superscript"/>
        </w:rPr>
        <w:footnoteReference w:id="16"/>
      </w:r>
      <w:r w:rsidRPr="00741A88">
        <w:t>:</w:t>
      </w:r>
      <w:bookmarkEnd w:id="298"/>
    </w:p>
    <w:p w:rsidR="00A2569F" w:rsidP="00A2569F" w14:paraId="4BD3F85A" w14:textId="3AE5CD27">
      <w:pPr>
        <w:jc w:val="center"/>
        <w:rPr>
          <w:b/>
        </w:rPr>
      </w:pPr>
      <w:r>
        <w:rPr>
          <w:b/>
          <w:noProof/>
        </w:rPr>
        <w:drawing>
          <wp:inline distT="0" distB="0" distL="0" distR="0">
            <wp:extent cx="5934075" cy="3638550"/>
            <wp:effectExtent l="0" t="0" r="9525" b="0"/>
            <wp:docPr id="1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Picture 1"/>
                    <pic:cNvPicPr>
                      <a:picLocks noChangeAspect="1" noChangeArrowheads="1"/>
                    </pic:cNvPicPr>
                  </pic:nvPicPr>
                  <pic:blipFill>
                    <a:blip xmlns:r="http://schemas.openxmlformats.org/officeDocument/2006/relationships" r:embed="rId6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638550"/>
                    </a:xfrm>
                    <a:prstGeom prst="rect">
                      <a:avLst/>
                    </a:prstGeom>
                    <a:noFill/>
                    <a:ln>
                      <a:noFill/>
                    </a:ln>
                  </pic:spPr>
                </pic:pic>
              </a:graphicData>
            </a:graphic>
          </wp:inline>
        </w:drawing>
      </w:r>
    </w:p>
    <w:p w:rsidR="00A2569F" w:rsidP="00BA34AF" w14:paraId="1DEB82FE" w14:textId="77777777">
      <w:pPr>
        <w:rPr>
          <w:b/>
        </w:rPr>
      </w:pPr>
    </w:p>
    <w:p w:rsidR="0048408F" w:rsidP="00A2569F" w14:paraId="05670E88" w14:textId="77777777">
      <w:pPr>
        <w:pStyle w:val="BusinessRules"/>
      </w:pPr>
      <w:r w:rsidRPr="00741A88">
        <w:t xml:space="preserve">When the user first accesses the screen only the [Add New Site] button will be available and no data is displayed in the data grid. Once the user adds sites they will appear on the screen after saving. </w:t>
      </w:r>
    </w:p>
    <w:p w:rsidR="009951DB" w:rsidRPr="009951DB" w:rsidP="009951DB" w14:paraId="0835E2CE" w14:textId="16EF435C">
      <w:pPr>
        <w:pStyle w:val="BusinessRules"/>
      </w:pPr>
      <w:r>
        <w:t>Upon first display</w:t>
      </w:r>
      <w:r w:rsidR="009A46B1">
        <w:t xml:space="preserve">, the </w:t>
      </w:r>
      <w:r w:rsidR="008E697E">
        <w:t xml:space="preserve">screen will </w:t>
      </w:r>
      <w:r>
        <w:t>show</w:t>
      </w:r>
      <w:r w:rsidR="008E697E">
        <w:t xml:space="preserve"> the </w:t>
      </w:r>
      <w:r w:rsidR="009A46B1">
        <w:t>sites</w:t>
      </w:r>
      <w:r>
        <w:t xml:space="preserve"> sorted</w:t>
      </w:r>
      <w:r w:rsidR="009A46B1">
        <w:t xml:space="preserve"> </w:t>
      </w:r>
      <w:r w:rsidR="008E697E">
        <w:t xml:space="preserve">alphabetically </w:t>
      </w:r>
      <w:r>
        <w:t xml:space="preserve">by Review Name. </w:t>
      </w:r>
      <w:r>
        <w:t xml:space="preserve">The screen will </w:t>
      </w:r>
      <w:r w:rsidRPr="007F62C8">
        <w:rPr>
          <w:b/>
          <w:bCs/>
        </w:rPr>
        <w:t>NOT</w:t>
      </w:r>
      <w:r>
        <w:t xml:space="preserve"> </w:t>
      </w:r>
      <w:r w:rsidRPr="009951DB">
        <w:t xml:space="preserve">sort automatically when the user changes the Review Name of a Site and clicks </w:t>
      </w:r>
      <w:r>
        <w:t>[</w:t>
      </w:r>
      <w:r w:rsidRPr="009951DB">
        <w:t>Save</w:t>
      </w:r>
      <w:r>
        <w:t xml:space="preserve"> and Continue]</w:t>
      </w:r>
      <w:r w:rsidRPr="009951DB">
        <w:t>, nor will it automatically sort by Review Name when a user adds a new Site.</w:t>
      </w:r>
    </w:p>
    <w:p w:rsidR="00A2569F" w:rsidRPr="0050272B" w:rsidP="00A2569F" w14:paraId="0DDE8CCA" w14:textId="164AAFE9">
      <w:pPr>
        <w:pStyle w:val="BusinessRules"/>
      </w:pPr>
    </w:p>
    <w:p w:rsidR="00A2569F" w:rsidRPr="0050272B" w:rsidP="00A2569F" w14:paraId="2DCBD948" w14:textId="77777777">
      <w:pPr>
        <w:pStyle w:val="BusinessRules"/>
      </w:pPr>
      <w:r w:rsidRPr="0050272B">
        <w:t>Actions that can be take on the screen are:</w:t>
      </w:r>
    </w:p>
    <w:p w:rsidR="00A2569F" w:rsidRPr="0050272B" w:rsidP="00A2569F" w14:paraId="005B65F8" w14:textId="77777777">
      <w:pPr>
        <w:pStyle w:val="BusinessRules"/>
        <w:numPr>
          <w:ilvl w:val="0"/>
          <w:numId w:val="281"/>
        </w:numPr>
      </w:pPr>
      <w:r w:rsidRPr="0050272B">
        <w:t>Select one or more sites using the checkboxes and click on [Delete all selected sites]. Clicking the checkbox in the column header will allow for selecting all sites on the displayed page</w:t>
      </w:r>
    </w:p>
    <w:p w:rsidR="00A2569F" w:rsidRPr="0050272B" w:rsidP="00A2569F" w14:paraId="4D638128" w14:textId="77777777">
      <w:pPr>
        <w:pStyle w:val="BusinessRules"/>
        <w:numPr>
          <w:ilvl w:val="1"/>
          <w:numId w:val="281"/>
        </w:numPr>
      </w:pPr>
      <w:r w:rsidRPr="0050272B">
        <w:t>System will first delete all attached uploaded file(s) for each selected site(s)</w:t>
      </w:r>
    </w:p>
    <w:p w:rsidR="00A2569F" w:rsidRPr="0050272B" w:rsidP="00A2569F" w14:paraId="7D5EBFDC" w14:textId="77777777">
      <w:pPr>
        <w:pStyle w:val="BusinessRules"/>
        <w:numPr>
          <w:ilvl w:val="1"/>
          <w:numId w:val="281"/>
        </w:numPr>
      </w:pPr>
      <w:r w:rsidRPr="0050272B">
        <w:t xml:space="preserve">System will then delete the selected site(s) </w:t>
      </w:r>
    </w:p>
    <w:p w:rsidR="00A2569F" w:rsidRPr="0050272B" w:rsidP="00A2569F" w14:paraId="36F34B77" w14:textId="77777777">
      <w:pPr>
        <w:pStyle w:val="BusinessRules"/>
        <w:numPr>
          <w:ilvl w:val="1"/>
          <w:numId w:val="281"/>
        </w:numPr>
      </w:pPr>
      <w:r w:rsidRPr="0050272B">
        <w:t>Confirmation pop-up messages will be displayed to have user confirm deletion</w:t>
      </w:r>
    </w:p>
    <w:p w:rsidR="00A2569F" w:rsidRPr="0050272B" w:rsidP="00A2569F" w14:paraId="2EA2E77A" w14:textId="77777777">
      <w:pPr>
        <w:pStyle w:val="BusinessRules"/>
        <w:numPr>
          <w:ilvl w:val="0"/>
          <w:numId w:val="281"/>
        </w:numPr>
      </w:pPr>
      <w:r w:rsidRPr="0050272B">
        <w:t>Edit information for a specific site by selecting a site and clicking on [Edit selected site]</w:t>
      </w:r>
    </w:p>
    <w:p w:rsidR="00A2569F" w:rsidRPr="0050272B" w:rsidP="00A2569F" w14:paraId="3A970598" w14:textId="77777777">
      <w:pPr>
        <w:pStyle w:val="BusinessRules"/>
        <w:numPr>
          <w:ilvl w:val="1"/>
          <w:numId w:val="281"/>
        </w:numPr>
      </w:pPr>
      <w:r w:rsidRPr="0050272B">
        <w:t>The [Edit selected site] button will only be available if one and only one site is selected</w:t>
      </w:r>
    </w:p>
    <w:p w:rsidR="00A2569F" w:rsidRPr="0050272B" w:rsidP="00A2569F" w14:paraId="4EBE5CA1" w14:textId="4C1F7025">
      <w:pPr>
        <w:pStyle w:val="BusinessRules"/>
        <w:numPr>
          <w:ilvl w:val="1"/>
          <w:numId w:val="281"/>
        </w:numPr>
      </w:pPr>
      <w:r w:rsidRPr="0050272B">
        <w:t xml:space="preserve">The system will display </w:t>
      </w:r>
      <w:r w:rsidRPr="0050272B" w:rsidR="004D53CC">
        <w:rPr>
          <w:b/>
        </w:rPr>
        <w:t xml:space="preserve">1241 - </w:t>
      </w:r>
      <w:r w:rsidRPr="0050272B">
        <w:rPr>
          <w:b/>
        </w:rPr>
        <w:t xml:space="preserve">Site-Specific Entry Screen </w:t>
      </w:r>
      <w:r w:rsidRPr="0050272B">
        <w:t>for edit</w:t>
      </w:r>
    </w:p>
    <w:p w:rsidR="00A2569F" w:rsidRPr="009C530F" w:rsidP="00A2569F" w14:paraId="77F4601B" w14:textId="355601A1">
      <w:pPr>
        <w:pStyle w:val="BusinessRules"/>
        <w:numPr>
          <w:ilvl w:val="0"/>
          <w:numId w:val="281"/>
        </w:numPr>
      </w:pPr>
      <w:r w:rsidRPr="009C530F">
        <w:t xml:space="preserve">Pagination will be added once </w:t>
      </w:r>
      <w:r w:rsidR="002C21D7">
        <w:t>more than 10</w:t>
      </w:r>
      <w:r w:rsidRPr="009C530F" w:rsidR="002C21D7">
        <w:t xml:space="preserve"> </w:t>
      </w:r>
      <w:r w:rsidRPr="009C530F">
        <w:t>sites have been added</w:t>
      </w:r>
      <w:r w:rsidR="002C21D7">
        <w:t xml:space="preserve">. A page dropdown will allow a user to select the display of either </w:t>
      </w:r>
      <w:r w:rsidR="00713FEB">
        <w:t>10 (default), 15, 25</w:t>
      </w:r>
      <w:r w:rsidR="002C21D7">
        <w:t xml:space="preserve"> sites per page. </w:t>
      </w:r>
    </w:p>
    <w:p w:rsidR="00A2569F" w:rsidP="00A2569F" w14:paraId="7517E0EB" w14:textId="77777777">
      <w:pPr>
        <w:pStyle w:val="BusinessRules"/>
      </w:pPr>
    </w:p>
    <w:p w:rsidR="00E61D87" w:rsidRPr="009C530F" w:rsidP="00AF689E" w14:paraId="42B75DF9" w14:textId="417D6201">
      <w:pPr>
        <w:pStyle w:val="BusinessRules"/>
        <w:spacing w:after="60"/>
      </w:pPr>
      <w:r w:rsidRPr="009C530F">
        <w:t xml:space="preserve">To add a new site the user clicks on [Add New Site] and the </w:t>
      </w:r>
      <w:r w:rsidRPr="009C530F" w:rsidR="004D53CC">
        <w:t xml:space="preserve">screen </w:t>
      </w:r>
      <w:r w:rsidRPr="009C530F" w:rsidR="004D53CC">
        <w:rPr>
          <w:b/>
        </w:rPr>
        <w:t xml:space="preserve">1241 - </w:t>
      </w:r>
      <w:r w:rsidRPr="009C530F">
        <w:rPr>
          <w:b/>
        </w:rPr>
        <w:t>Site-Specific Entry Screen</w:t>
      </w:r>
      <w:r w:rsidRPr="009C530F">
        <w:t xml:space="preserve"> will be displayed</w:t>
      </w:r>
      <w:r w:rsidR="005F4DFB">
        <w:t>.</w:t>
      </w:r>
      <w:r w:rsidR="0000311A">
        <w:t xml:space="preserve"> When a user has entered </w:t>
      </w:r>
      <w:r w:rsidR="008273AC">
        <w:t>1000</w:t>
      </w:r>
      <w:r w:rsidR="008273AC">
        <w:t xml:space="preserve"> </w:t>
      </w:r>
      <w:r w:rsidR="0000311A">
        <w:t>site-specific reviews</w:t>
      </w:r>
      <w:r w:rsidR="00690542">
        <w:t xml:space="preserve"> on screen </w:t>
      </w:r>
      <w:r w:rsidRPr="007F62C8" w:rsidR="00690542">
        <w:rPr>
          <w:b/>
          <w:bCs/>
        </w:rPr>
        <w:t>1240 – Site-Specific or Tier 2</w:t>
      </w:r>
      <w:r w:rsidR="00690542">
        <w:t xml:space="preserve"> </w:t>
      </w:r>
      <w:r w:rsidRPr="007F62C8" w:rsidR="00690542">
        <w:rPr>
          <w:b/>
          <w:bCs/>
        </w:rPr>
        <w:t>Reviews</w:t>
      </w:r>
      <w:r w:rsidR="00690542">
        <w:t xml:space="preserve"> </w:t>
      </w:r>
      <w:r w:rsidR="0000311A">
        <w:t>,</w:t>
      </w:r>
      <w:r w:rsidR="0000311A">
        <w:t xml:space="preserve"> </w:t>
      </w:r>
      <w:r w:rsidR="00BD5A3A">
        <w:t>the</w:t>
      </w:r>
      <w:r w:rsidR="00690542">
        <w:t xml:space="preserve"> </w:t>
      </w:r>
      <w:r w:rsidR="0000311A">
        <w:t>[Add New Site] button will be disabled and the message “</w:t>
      </w:r>
      <w:r w:rsidR="008273AC">
        <w:t>1000</w:t>
      </w:r>
      <w:r w:rsidR="008273AC">
        <w:t xml:space="preserve"> </w:t>
      </w:r>
      <w:r w:rsidR="0000311A">
        <w:t xml:space="preserve">site limit reached” will be displayed. </w:t>
      </w:r>
    </w:p>
    <w:p w:rsidR="00E61D87" w:rsidRPr="004D53CC" w:rsidP="00A2569F" w14:paraId="3944DFDD" w14:textId="0909D13E">
      <w:pPr>
        <w:pStyle w:val="BusinessRules"/>
        <w:spacing w:after="60"/>
        <w:rPr>
          <w:b/>
        </w:rPr>
      </w:pPr>
      <w:r w:rsidRPr="009C530F">
        <w:rPr>
          <w:b/>
        </w:rPr>
        <w:t>1241 - Site-Specific Entry Screen</w:t>
      </w:r>
    </w:p>
    <w:p w:rsidR="00E61D87" w:rsidRPr="00C444EB" w:rsidP="00E61D87" w14:paraId="55541C77" w14:textId="77777777">
      <w:r>
        <w:rPr>
          <w:b/>
          <w:noProof/>
        </w:rPr>
        <mc:AlternateContent>
          <mc:Choice Requires="wps">
            <w:drawing>
              <wp:anchor distT="0" distB="0" distL="114300" distR="114300" simplePos="0" relativeHeight="253429760" behindDoc="0" locked="0" layoutInCell="1" allowOverlap="1">
                <wp:simplePos x="0" y="0"/>
                <wp:positionH relativeFrom="column">
                  <wp:posOffset>364435</wp:posOffset>
                </wp:positionH>
                <wp:positionV relativeFrom="paragraph">
                  <wp:posOffset>73522</wp:posOffset>
                </wp:positionV>
                <wp:extent cx="5287617" cy="2458278"/>
                <wp:effectExtent l="0" t="0" r="27940" b="18415"/>
                <wp:wrapNone/>
                <wp:docPr id="1466" name="Rectangle 120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87617" cy="2458278"/>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07" o:spid="_x0000_s1172" style="width:416.35pt;height:193.55pt;margin-top:5.8pt;margin-left:28.7pt;mso-height-percent:0;mso-height-relative:page;mso-width-percent:0;mso-width-relative:page;mso-wrap-distance-bottom:0;mso-wrap-distance-left:9pt;mso-wrap-distance-right:9pt;mso-wrap-distance-top:0;mso-wrap-style:square;position:absolute;visibility:visible;v-text-anchor:top;z-index:253430784" filled="f"/>
            </w:pict>
          </mc:Fallback>
        </mc:AlternateContent>
      </w:r>
    </w:p>
    <w:p w:rsidR="00E61D87" w:rsidRPr="00C444EB" w:rsidP="00E61D87" w14:paraId="16D4E3D7" w14:textId="77777777">
      <w:pPr>
        <w:ind w:left="720"/>
      </w:pPr>
      <w:r>
        <w:rPr>
          <w:noProof/>
        </w:rPr>
        <mc:AlternateContent>
          <mc:Choice Requires="wps">
            <w:drawing>
              <wp:anchor distT="0" distB="0" distL="114300" distR="114300" simplePos="0" relativeHeight="253431808" behindDoc="0" locked="0" layoutInCell="1" allowOverlap="1">
                <wp:simplePos x="0" y="0"/>
                <wp:positionH relativeFrom="column">
                  <wp:posOffset>2286000</wp:posOffset>
                </wp:positionH>
                <wp:positionV relativeFrom="paragraph">
                  <wp:posOffset>13335</wp:posOffset>
                </wp:positionV>
                <wp:extent cx="3143250" cy="442595"/>
                <wp:effectExtent l="0" t="0" r="19050" b="14605"/>
                <wp:wrapNone/>
                <wp:docPr id="1465" name="Text Box 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43250" cy="442595"/>
                        </a:xfrm>
                        <a:prstGeom prst="rect">
                          <a:avLst/>
                        </a:prstGeom>
                        <a:solidFill>
                          <a:srgbClr val="FFFFFF"/>
                        </a:solidFill>
                        <a:ln w="9525">
                          <a:solidFill>
                            <a:srgbClr val="000000"/>
                          </a:solidFill>
                          <a:miter lim="800000"/>
                          <a:headEnd/>
                          <a:tailEnd/>
                        </a:ln>
                      </wps:spPr>
                      <wps:txbx>
                        <w:txbxContent>
                          <w:p w:rsidR="00D3704D" w:rsidP="00E61D87" w14:textId="77777777">
                            <w:pPr>
                              <w:pStyle w:val="BusinessRules"/>
                            </w:pPr>
                            <w:r>
                              <w:t>Text box for review name.</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59" o:spid="_x0000_s1173" type="#_x0000_t202" style="width:247.5pt;height:34.85pt;margin-top:1.05pt;margin-left:180pt;mso-height-percent:0;mso-height-relative:page;mso-width-percent:0;mso-width-relative:page;mso-wrap-distance-bottom:0;mso-wrap-distance-left:9pt;mso-wrap-distance-right:9pt;mso-wrap-distance-top:0;mso-wrap-style:square;position:absolute;visibility:visible;v-text-anchor:top;z-index:253432832">
                <v:textbox>
                  <w:txbxContent>
                    <w:p w:rsidR="00D3704D" w:rsidP="00E61D87" w14:paraId="630FFB9D" w14:textId="77777777">
                      <w:pPr>
                        <w:pStyle w:val="BusinessRules"/>
                      </w:pPr>
                      <w:r>
                        <w:t>Text box for review name.</w:t>
                      </w:r>
                    </w:p>
                  </w:txbxContent>
                </v:textbox>
              </v:shape>
            </w:pict>
          </mc:Fallback>
        </mc:AlternateContent>
      </w:r>
      <w:r w:rsidRPr="00681C26">
        <w:rPr>
          <w:color w:val="FF0000"/>
        </w:rPr>
        <w:t>*</w:t>
      </w:r>
      <w:r w:rsidRPr="002872A4">
        <w:rPr>
          <w:b/>
        </w:rPr>
        <w:t>Site-Specific Review Name</w:t>
      </w:r>
      <w:r>
        <w:rPr>
          <w:rFonts w:eastAsiaTheme="majorEastAsia"/>
          <w:vertAlign w:val="superscript"/>
        </w:rPr>
        <w:footnoteReference w:id="17"/>
      </w:r>
      <w:r w:rsidRPr="00C444EB">
        <w:t xml:space="preserve">:  </w:t>
      </w:r>
    </w:p>
    <w:p w:rsidR="00E61D87" w:rsidP="00E61D87" w14:paraId="77DC3F31" w14:textId="77777777">
      <w:pPr>
        <w:ind w:left="720"/>
        <w:rPr>
          <w:b/>
        </w:rPr>
      </w:pPr>
      <w:bookmarkStart w:id="299" w:name="_Toc353375209"/>
    </w:p>
    <w:p w:rsidR="00E61D87" w:rsidP="00E61D87" w14:paraId="57714125" w14:textId="00324C5A">
      <w:pPr>
        <w:ind w:left="720"/>
        <w:rPr>
          <w:b/>
        </w:rPr>
      </w:pPr>
    </w:p>
    <w:p w:rsidR="00E61D87" w:rsidRPr="002872A4" w:rsidP="00E61D87" w14:paraId="00356416" w14:textId="0D414D17">
      <w:pPr>
        <w:ind w:left="720"/>
        <w:rPr>
          <w:b/>
        </w:rPr>
      </w:pPr>
      <w:r w:rsidRPr="002872A4">
        <w:rPr>
          <w:b/>
        </w:rPr>
        <w:t>Site Address:</w:t>
      </w:r>
      <w:bookmarkEnd w:id="299"/>
    </w:p>
    <w:p w:rsidR="00E61D87" w:rsidRPr="00C444EB" w:rsidP="00E61D87" w14:paraId="1B4D3D37" w14:textId="5CCA8EBD">
      <w:pPr>
        <w:ind w:left="720"/>
      </w:pPr>
      <w:r w:rsidRPr="00A55E67">
        <w:rPr>
          <w:noProof/>
          <w:color w:val="FF0000"/>
        </w:rPr>
        <mc:AlternateContent>
          <mc:Choice Requires="wps">
            <w:drawing>
              <wp:anchor distT="0" distB="0" distL="114300" distR="114300" simplePos="0" relativeHeight="253421568" behindDoc="0" locked="0" layoutInCell="1" allowOverlap="1">
                <wp:simplePos x="0" y="0"/>
                <wp:positionH relativeFrom="column">
                  <wp:posOffset>971550</wp:posOffset>
                </wp:positionH>
                <wp:positionV relativeFrom="paragraph">
                  <wp:posOffset>1270</wp:posOffset>
                </wp:positionV>
                <wp:extent cx="2371725" cy="180975"/>
                <wp:effectExtent l="0" t="0" r="28575" b="28575"/>
                <wp:wrapNone/>
                <wp:docPr id="1463" name="Text Box 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71725" cy="180975"/>
                        </a:xfrm>
                        <a:prstGeom prst="rect">
                          <a:avLst/>
                        </a:prstGeom>
                        <a:solidFill>
                          <a:srgbClr val="FFFFFF"/>
                        </a:solidFill>
                        <a:ln w="9525">
                          <a:solidFill>
                            <a:srgbClr val="000000"/>
                          </a:solidFill>
                          <a:miter lim="800000"/>
                          <a:headEnd/>
                          <a:tailEnd/>
                        </a:ln>
                      </wps:spPr>
                      <wps:txbx>
                        <w:txbxContent>
                          <w:p w:rsidR="00D3704D" w:rsidP="00E61D87"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60" o:spid="_x0000_s1174" type="#_x0000_t202" style="width:186.75pt;height:14.25pt;margin-top:0.1pt;margin-left:76.5pt;mso-height-percent:0;mso-height-relative:page;mso-width-percent:0;mso-width-relative:page;mso-wrap-distance-bottom:0;mso-wrap-distance-left:9pt;mso-wrap-distance-right:9pt;mso-wrap-distance-top:0;mso-wrap-style:square;position:absolute;visibility:visible;v-text-anchor:top;z-index:253422592">
                <v:textbox>
                  <w:txbxContent>
                    <w:p w:rsidR="00D3704D" w:rsidP="00E61D87" w14:paraId="366C4DF5" w14:textId="77777777"/>
                  </w:txbxContent>
                </v:textbox>
              </v:shape>
            </w:pict>
          </mc:Fallback>
        </mc:AlternateContent>
      </w:r>
      <w:r w:rsidRPr="003872F1" w:rsidR="00E61D87">
        <w:rPr>
          <w:b/>
          <w:noProof/>
          <w:color w:val="FF0000"/>
        </w:rPr>
        <mc:AlternateContent>
          <mc:Choice Requires="wps">
            <w:drawing>
              <wp:anchor distT="0" distB="0" distL="114300" distR="114300" simplePos="0" relativeHeight="253423616" behindDoc="0" locked="0" layoutInCell="1" allowOverlap="1">
                <wp:simplePos x="0" y="0"/>
                <wp:positionH relativeFrom="margin">
                  <wp:posOffset>3867150</wp:posOffset>
                </wp:positionH>
                <wp:positionV relativeFrom="paragraph">
                  <wp:posOffset>4445</wp:posOffset>
                </wp:positionV>
                <wp:extent cx="1552575" cy="190500"/>
                <wp:effectExtent l="0" t="0" r="28575" b="19050"/>
                <wp:wrapNone/>
                <wp:docPr id="1464" name="Text Box 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52575" cy="190500"/>
                        </a:xfrm>
                        <a:prstGeom prst="rect">
                          <a:avLst/>
                        </a:prstGeom>
                        <a:solidFill>
                          <a:srgbClr val="FFFFFF"/>
                        </a:solidFill>
                        <a:ln w="9525">
                          <a:solidFill>
                            <a:srgbClr val="000000"/>
                          </a:solidFill>
                          <a:miter lim="800000"/>
                          <a:headEnd/>
                          <a:tailEnd/>
                        </a:ln>
                      </wps:spPr>
                      <wps:txbx>
                        <w:txbxContent>
                          <w:p w:rsidR="00D3704D" w:rsidP="00E61D87"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61" o:spid="_x0000_s1175" type="#_x0000_t202" style="width:122.25pt;height:15pt;margin-top:0.35pt;margin-left:304.5pt;mso-height-percent:0;mso-height-relative:page;mso-position-horizontal-relative:margin;mso-width-percent:0;mso-width-relative:page;mso-wrap-distance-bottom:0;mso-wrap-distance-left:9pt;mso-wrap-distance-right:9pt;mso-wrap-distance-top:0;mso-wrap-style:square;position:absolute;visibility:visible;v-text-anchor:top;z-index:253424640">
                <v:textbox>
                  <w:txbxContent>
                    <w:p w:rsidR="00D3704D" w:rsidP="00E61D87" w14:paraId="77348F59" w14:textId="77777777"/>
                  </w:txbxContent>
                </v:textbox>
                <w10:wrap anchorx="margin"/>
              </v:shape>
            </w:pict>
          </mc:Fallback>
        </mc:AlternateContent>
      </w:r>
      <w:r w:rsidRPr="00A55E67">
        <w:rPr>
          <w:color w:val="FF0000"/>
        </w:rPr>
        <w:t>*</w:t>
      </w:r>
      <w:r w:rsidRPr="00C444EB" w:rsidR="00E61D87">
        <w:t xml:space="preserve">Street: </w:t>
      </w:r>
      <w:r w:rsidRPr="00C444EB" w:rsidR="00E61D87">
        <w:tab/>
      </w:r>
      <w:r w:rsidRPr="00C444EB" w:rsidR="00E61D87">
        <w:tab/>
      </w:r>
      <w:r w:rsidRPr="00C444EB" w:rsidR="00E61D87">
        <w:tab/>
      </w:r>
      <w:r w:rsidRPr="00C444EB" w:rsidR="00E61D87">
        <w:tab/>
      </w:r>
      <w:r w:rsidRPr="00C444EB" w:rsidR="00E61D87">
        <w:tab/>
        <w:t xml:space="preserve">        </w:t>
      </w:r>
      <w:r w:rsidRPr="00681C26" w:rsidR="00E61D87">
        <w:rPr>
          <w:color w:val="FF0000"/>
        </w:rPr>
        <w:t>*</w:t>
      </w:r>
      <w:r w:rsidRPr="00C444EB" w:rsidR="00E61D87">
        <w:t xml:space="preserve">City: </w:t>
      </w:r>
    </w:p>
    <w:p w:rsidR="00E61D87" w:rsidP="00E61D87" w14:paraId="13712C20" w14:textId="533018BB">
      <w:pPr>
        <w:ind w:left="720"/>
        <w:rPr>
          <w:color w:val="FF0000"/>
        </w:rPr>
      </w:pPr>
    </w:p>
    <w:p w:rsidR="00E61D87" w:rsidRPr="00C444EB" w:rsidP="00E61D87" w14:paraId="7D323AAC" w14:textId="2BC8AB28">
      <w:pPr>
        <w:ind w:left="720"/>
      </w:pPr>
      <w:r w:rsidRPr="00681C26">
        <w:rPr>
          <w:noProof/>
          <w:color w:val="FF0000"/>
        </w:rPr>
        <mc:AlternateContent>
          <mc:Choice Requires="wps">
            <w:drawing>
              <wp:anchor distT="0" distB="0" distL="114300" distR="114300" simplePos="0" relativeHeight="253427712" behindDoc="0" locked="0" layoutInCell="1" allowOverlap="1">
                <wp:simplePos x="0" y="0"/>
                <wp:positionH relativeFrom="column">
                  <wp:posOffset>2639695</wp:posOffset>
                </wp:positionH>
                <wp:positionV relativeFrom="paragraph">
                  <wp:posOffset>13335</wp:posOffset>
                </wp:positionV>
                <wp:extent cx="974725" cy="168275"/>
                <wp:effectExtent l="0" t="0" r="15875" b="22225"/>
                <wp:wrapNone/>
                <wp:docPr id="1460" name="Text Box 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4725" cy="168275"/>
                        </a:xfrm>
                        <a:prstGeom prst="rect">
                          <a:avLst/>
                        </a:prstGeom>
                        <a:solidFill>
                          <a:srgbClr val="FFFFFF"/>
                        </a:solidFill>
                        <a:ln w="9525">
                          <a:solidFill>
                            <a:srgbClr val="000000"/>
                          </a:solidFill>
                          <a:miter lim="800000"/>
                          <a:headEnd/>
                          <a:tailEnd/>
                        </a:ln>
                      </wps:spPr>
                      <wps:txbx>
                        <w:txbxContent>
                          <w:p w:rsidR="00D3704D" w:rsidP="00E61D87"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63" o:spid="_x0000_s1176" type="#_x0000_t202" style="width:76.75pt;height:13.25pt;margin-top:1.05pt;margin-left:207.85pt;mso-height-percent:0;mso-height-relative:page;mso-width-percent:0;mso-width-relative:page;mso-wrap-distance-bottom:0;mso-wrap-distance-left:9pt;mso-wrap-distance-right:9pt;mso-wrap-distance-top:0;mso-wrap-style:square;position:absolute;visibility:visible;v-text-anchor:top;z-index:253428736">
                <v:textbox>
                  <w:txbxContent>
                    <w:p w:rsidR="00D3704D" w:rsidP="00E61D87" w14:paraId="73F776F5" w14:textId="77777777"/>
                  </w:txbxContent>
                </v:textbox>
              </v:shape>
            </w:pict>
          </mc:Fallback>
        </mc:AlternateContent>
      </w:r>
      <w:r w:rsidRPr="00681C26">
        <w:rPr>
          <w:noProof/>
          <w:color w:val="FF0000"/>
        </w:rPr>
        <mc:AlternateContent>
          <mc:Choice Requires="wps">
            <w:drawing>
              <wp:anchor distT="0" distB="0" distL="114300" distR="114300" simplePos="0" relativeHeight="253425664" behindDoc="0" locked="0" layoutInCell="1" allowOverlap="1">
                <wp:simplePos x="0" y="0"/>
                <wp:positionH relativeFrom="column">
                  <wp:posOffset>977900</wp:posOffset>
                </wp:positionH>
                <wp:positionV relativeFrom="paragraph">
                  <wp:posOffset>13335</wp:posOffset>
                </wp:positionV>
                <wp:extent cx="483870" cy="168275"/>
                <wp:effectExtent l="0" t="0" r="11430" b="22225"/>
                <wp:wrapNone/>
                <wp:docPr id="1461" name="Text Box 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3870" cy="168275"/>
                        </a:xfrm>
                        <a:prstGeom prst="rect">
                          <a:avLst/>
                        </a:prstGeom>
                        <a:solidFill>
                          <a:srgbClr val="FFFFFF"/>
                        </a:solidFill>
                        <a:ln w="9525">
                          <a:solidFill>
                            <a:srgbClr val="000000"/>
                          </a:solidFill>
                          <a:miter lim="800000"/>
                          <a:headEnd/>
                          <a:tailEnd/>
                        </a:ln>
                      </wps:spPr>
                      <wps:txbx>
                        <w:txbxContent>
                          <w:p w:rsidR="00D3704D" w:rsidP="00E61D87"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62" o:spid="_x0000_s1177" type="#_x0000_t202" style="width:38.1pt;height:13.25pt;margin-top:1.05pt;margin-left:77pt;mso-height-percent:0;mso-height-relative:page;mso-width-percent:0;mso-width-relative:page;mso-wrap-distance-bottom:0;mso-wrap-distance-left:9pt;mso-wrap-distance-right:9pt;mso-wrap-distance-top:0;mso-wrap-style:square;position:absolute;visibility:visible;v-text-anchor:top;z-index:253426688">
                <v:textbox>
                  <w:txbxContent>
                    <w:p w:rsidR="00D3704D" w:rsidP="00E61D87" w14:paraId="779B95BA" w14:textId="77777777"/>
                  </w:txbxContent>
                </v:textbox>
              </v:shape>
            </w:pict>
          </mc:Fallback>
        </mc:AlternateContent>
      </w:r>
      <w:r w:rsidRPr="00681C26">
        <w:rPr>
          <w:color w:val="FF0000"/>
        </w:rPr>
        <w:t>*</w:t>
      </w:r>
      <w:r w:rsidRPr="00C444EB">
        <w:t>State:</w:t>
      </w:r>
      <w:r w:rsidRPr="00C444EB">
        <w:tab/>
      </w:r>
      <w:r w:rsidRPr="00C444EB">
        <w:tab/>
      </w:r>
      <w:r w:rsidRPr="00C444EB">
        <w:tab/>
      </w:r>
      <w:r w:rsidRPr="00C444EB">
        <w:tab/>
      </w:r>
      <w:r w:rsidRPr="002C21D7" w:rsidR="00382658">
        <w:rPr>
          <w:color w:val="FF0000"/>
        </w:rPr>
        <w:t>*</w:t>
      </w:r>
      <w:r w:rsidRPr="00C444EB">
        <w:t xml:space="preserve">Zip: </w:t>
      </w:r>
      <w:r w:rsidRPr="00C444EB">
        <w:tab/>
      </w:r>
      <w:r w:rsidRPr="00C444EB">
        <w:tab/>
      </w:r>
      <w:r w:rsidRPr="00C444EB">
        <w:tab/>
        <w:t xml:space="preserve">               </w:t>
      </w:r>
    </w:p>
    <w:p w:rsidR="00E61D87" w:rsidP="00E61D87" w14:paraId="0B01E2F5" w14:textId="6B364B9C">
      <w:pPr>
        <w:ind w:left="720"/>
        <w:rPr>
          <w:b/>
        </w:rPr>
      </w:pPr>
      <w:bookmarkStart w:id="300" w:name="_Toc353375210"/>
    </w:p>
    <w:p w:rsidR="00E61D87" w:rsidRPr="00C444EB" w:rsidP="00E61D87" w14:paraId="626C77E4" w14:textId="63943860">
      <w:pPr>
        <w:ind w:left="720"/>
      </w:pPr>
      <w:r w:rsidRPr="002872A4">
        <w:rPr>
          <w:b/>
        </w:rPr>
        <w:t>Upload your completed Site-Specific or</w:t>
      </w:r>
      <w:r w:rsidRPr="00C444EB">
        <w:t xml:space="preserve"> </w:t>
      </w:r>
      <w:r w:rsidRPr="002872A4">
        <w:rPr>
          <w:b/>
        </w:rPr>
        <w:t>Tier 2 Review here</w:t>
      </w:r>
      <w:r w:rsidRPr="00C444EB">
        <w:t>:</w:t>
      </w:r>
      <w:bookmarkEnd w:id="300"/>
      <w:r w:rsidRPr="00C444EB">
        <w:t xml:space="preserve"> </w:t>
      </w:r>
    </w:p>
    <w:p w:rsidR="00C5133C" w:rsidP="00E61D87" w14:paraId="5A720B42" w14:textId="39015332">
      <w:pPr>
        <w:ind w:left="720"/>
      </w:pPr>
      <w:r w:rsidRPr="003872F1">
        <w:rPr>
          <w:noProof/>
          <w:color w:val="FF0000"/>
        </w:rPr>
        <mc:AlternateContent>
          <mc:Choice Requires="wps">
            <w:drawing>
              <wp:anchor distT="0" distB="0" distL="114300" distR="114300" simplePos="0" relativeHeight="253433856" behindDoc="0" locked="0" layoutInCell="1" allowOverlap="1">
                <wp:simplePos x="0" y="0"/>
                <wp:positionH relativeFrom="column">
                  <wp:posOffset>1159123</wp:posOffset>
                </wp:positionH>
                <wp:positionV relativeFrom="paragraph">
                  <wp:posOffset>157038</wp:posOffset>
                </wp:positionV>
                <wp:extent cx="629478" cy="245165"/>
                <wp:effectExtent l="0" t="0" r="18415" b="21590"/>
                <wp:wrapNone/>
                <wp:docPr id="584" name="Text Box 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29478" cy="245165"/>
                        </a:xfrm>
                        <a:prstGeom prst="rect">
                          <a:avLst/>
                        </a:prstGeom>
                        <a:solidFill>
                          <a:srgbClr val="FFFFFF"/>
                        </a:solidFill>
                        <a:ln w="9525">
                          <a:solidFill>
                            <a:srgbClr val="000000"/>
                          </a:solidFill>
                          <a:miter lim="800000"/>
                          <a:headEnd/>
                          <a:tailEnd/>
                        </a:ln>
                      </wps:spPr>
                      <wps:txbx>
                        <w:txbxContent>
                          <w:p w:rsidR="00D3704D" w:rsidP="00C5133C" w14:textId="38588BE2">
                            <w:r>
                              <w:t>Upload</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178" type="#_x0000_t202" style="width:49.55pt;height:19.3pt;margin-top:12.35pt;margin-left:91.25pt;mso-height-percent:0;mso-height-relative:page;mso-width-percent:0;mso-width-relative:page;mso-wrap-distance-bottom:0;mso-wrap-distance-left:9pt;mso-wrap-distance-right:9pt;mso-wrap-distance-top:0;mso-wrap-style:square;position:absolute;visibility:visible;v-text-anchor:top;z-index:253434880">
                <v:textbox>
                  <w:txbxContent>
                    <w:p w:rsidR="00D3704D" w:rsidP="00C5133C" w14:paraId="4A5CC100" w14:textId="38588BE2">
                      <w:r>
                        <w:t>Upload</w:t>
                      </w:r>
                    </w:p>
                  </w:txbxContent>
                </v:textbox>
              </v:shape>
            </w:pict>
          </mc:Fallback>
        </mc:AlternateContent>
      </w:r>
    </w:p>
    <w:p w:rsidR="00C5133C" w:rsidP="00E61D87" w14:paraId="73A82568" w14:textId="30C3E526">
      <w:pPr>
        <w:ind w:left="720"/>
      </w:pPr>
      <w:r>
        <w:t xml:space="preserve">File Upload </w:t>
      </w:r>
    </w:p>
    <w:p w:rsidR="00E61D87" w:rsidRPr="00C444EB" w:rsidP="00E61D87" w14:paraId="76404A14" w14:textId="20C00A13">
      <w:pPr>
        <w:ind w:left="720"/>
      </w:pPr>
      <w:r>
        <w:rPr>
          <w:noProof/>
        </w:rPr>
        <mc:AlternateContent>
          <mc:Choice Requires="wps">
            <w:drawing>
              <wp:anchor distT="0" distB="0" distL="114300" distR="114300" simplePos="0" relativeHeight="253419520" behindDoc="1" locked="0" layoutInCell="1" allowOverlap="1">
                <wp:simplePos x="0" y="0"/>
                <wp:positionH relativeFrom="column">
                  <wp:posOffset>4619625</wp:posOffset>
                </wp:positionH>
                <wp:positionV relativeFrom="paragraph">
                  <wp:posOffset>140115</wp:posOffset>
                </wp:positionV>
                <wp:extent cx="655320" cy="207010"/>
                <wp:effectExtent l="0" t="0" r="30480" b="59690"/>
                <wp:wrapNone/>
                <wp:docPr id="1589" name="AutoShape 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E61D87" w14:textId="398CAD44">
                            <w:pPr>
                              <w:jc w:val="center"/>
                              <w:rPr>
                                <w:b/>
                              </w:rPr>
                            </w:pPr>
                            <w:r>
                              <w:rPr>
                                <w:b/>
                              </w:rPr>
                              <w:t>Cancel</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64" o:spid="_x0000_s1179" style="width:51.6pt;height:16.3pt;margin-top:11.05pt;margin-left:363.75pt;mso-height-percent:0;mso-height-relative:page;mso-width-percent:0;mso-width-relative:page;mso-wrap-distance-bottom:0;mso-wrap-distance-left:9pt;mso-wrap-distance-right:9pt;mso-wrap-distance-top:0;mso-wrap-style:square;position:absolute;visibility:visible;v-text-anchor:middle;z-index:-249895936" arcsize="10923f" fillcolor="#c0dcc0" strokecolor="#666" strokeweight="1pt">
                <v:fill color2="#999" focus="100%" type="gradient"/>
                <v:shadow on="t" color="#498349" opacity="0.5" offset="1pt"/>
                <v:textbox inset="0,0,0,0">
                  <w:txbxContent>
                    <w:p w:rsidR="00D3704D" w:rsidRPr="00044BC7" w:rsidP="00E61D87" w14:paraId="4C086596" w14:textId="398CAD44">
                      <w:pPr>
                        <w:jc w:val="center"/>
                        <w:rPr>
                          <w:b/>
                        </w:rPr>
                      </w:pPr>
                      <w:r>
                        <w:rPr>
                          <w:b/>
                        </w:rPr>
                        <w:t>Cancel</w:t>
                      </w:r>
                    </w:p>
                  </w:txbxContent>
                </v:textbox>
              </v:roundrect>
            </w:pict>
          </mc:Fallback>
        </mc:AlternateContent>
      </w:r>
      <w:r w:rsidR="00E61D87">
        <w:rPr>
          <w:noProof/>
        </w:rPr>
        <mc:AlternateContent>
          <mc:Choice Requires="wps">
            <w:drawing>
              <wp:anchor distT="0" distB="0" distL="114300" distR="114300" simplePos="0" relativeHeight="251668480" behindDoc="1" locked="0" layoutInCell="1" allowOverlap="1">
                <wp:simplePos x="0" y="0"/>
                <wp:positionH relativeFrom="column">
                  <wp:posOffset>657860</wp:posOffset>
                </wp:positionH>
                <wp:positionV relativeFrom="paragraph">
                  <wp:posOffset>158115</wp:posOffset>
                </wp:positionV>
                <wp:extent cx="655320" cy="207010"/>
                <wp:effectExtent l="0" t="0" r="30480" b="59690"/>
                <wp:wrapNone/>
                <wp:docPr id="1457" name="AutoShape 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3F367B" w14:textId="478FA123">
                            <w:pPr>
                              <w:jc w:val="center"/>
                              <w:rPr>
                                <w:b/>
                              </w:rPr>
                            </w:pPr>
                            <w:r>
                              <w:rPr>
                                <w:b/>
                              </w:rPr>
                              <w:t>Save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180" style="width:51.6pt;height:16.3pt;margin-top:12.45pt;margin-left:51.8pt;mso-height-percent:0;mso-height-relative:page;mso-width-percent:0;mso-width-relative:page;mso-wrap-distance-bottom:0;mso-wrap-distance-left:9pt;mso-wrap-distance-right:9pt;mso-wrap-distance-top:0;mso-wrap-style:square;position:absolute;visibility:visible;v-text-anchor:middle;z-index:-251646976" arcsize="10923f" fillcolor="#c0dcc0" strokecolor="#666" strokeweight="1pt">
                <v:fill color2="#999" focus="100%" type="gradient"/>
                <v:shadow on="t" color="#498349" opacity="0.5" offset="1pt"/>
                <v:textbox inset="0,0,0,0">
                  <w:txbxContent>
                    <w:p w:rsidR="00D3704D" w:rsidRPr="00044BC7" w:rsidP="003F367B" w14:paraId="01AE3047" w14:textId="478FA123">
                      <w:pPr>
                        <w:jc w:val="center"/>
                        <w:rPr>
                          <w:b/>
                        </w:rPr>
                      </w:pPr>
                      <w:r>
                        <w:rPr>
                          <w:b/>
                        </w:rPr>
                        <w:t>Save</w:t>
                      </w:r>
                    </w:p>
                  </w:txbxContent>
                </v:textbox>
              </v:roundrect>
            </w:pict>
          </mc:Fallback>
        </mc:AlternateContent>
      </w:r>
    </w:p>
    <w:p w:rsidR="00E61D87" w:rsidRPr="00C444EB" w:rsidP="00E61D87" w14:paraId="1B66E2D2" w14:textId="2DD2350C"/>
    <w:p w:rsidR="00C8241D" w:rsidRPr="00C444EB" w:rsidP="00BA34AF" w14:paraId="01AE13E6" w14:textId="62FA5A2A"/>
    <w:p w:rsidR="000A0DC7" w:rsidP="000A0DC7" w14:paraId="6C16665D" w14:textId="77777777">
      <w:pPr>
        <w:pStyle w:val="BusinessRules"/>
        <w:spacing w:after="60"/>
      </w:pPr>
    </w:p>
    <w:p w:rsidR="006B6428" w:rsidRPr="009C530F" w:rsidP="006B6428" w14:paraId="3691685D" w14:textId="4633FE77">
      <w:pPr>
        <w:pStyle w:val="BusinessRules"/>
        <w:spacing w:after="60"/>
      </w:pPr>
      <w:r>
        <w:t>S</w:t>
      </w:r>
      <w:r w:rsidRPr="009C530F">
        <w:t xml:space="preserve">creen </w:t>
      </w:r>
      <w:r w:rsidRPr="009C530F">
        <w:rPr>
          <w:b/>
        </w:rPr>
        <w:t>1241 - Site-Specific Entry Screen</w:t>
      </w:r>
      <w:r w:rsidRPr="009C530F">
        <w:t xml:space="preserve"> </w:t>
      </w:r>
      <w:r>
        <w:t>has</w:t>
      </w:r>
      <w:r w:rsidRPr="009C530F">
        <w:t xml:space="preserve"> the following required fields:</w:t>
      </w:r>
    </w:p>
    <w:p w:rsidR="006B6428" w:rsidRPr="009C530F" w:rsidP="006B6428" w14:paraId="035D8F4E" w14:textId="77777777">
      <w:pPr>
        <w:pStyle w:val="BusinessRules"/>
        <w:numPr>
          <w:ilvl w:val="0"/>
          <w:numId w:val="282"/>
        </w:numPr>
      </w:pPr>
      <w:r w:rsidRPr="009C530F">
        <w:t>Site-Specific Review Name</w:t>
      </w:r>
    </w:p>
    <w:p w:rsidR="006B6428" w:rsidRPr="009C530F" w:rsidP="006B6428" w14:paraId="374F5CCF" w14:textId="77777777">
      <w:pPr>
        <w:pStyle w:val="BusinessRules"/>
        <w:numPr>
          <w:ilvl w:val="0"/>
          <w:numId w:val="282"/>
        </w:numPr>
      </w:pPr>
      <w:r w:rsidRPr="009C530F">
        <w:t>State (as a drop-down selection list)</w:t>
      </w:r>
    </w:p>
    <w:p w:rsidR="006B6428" w:rsidP="006B6428" w14:paraId="7AA830E3" w14:textId="45D9CE62">
      <w:pPr>
        <w:pStyle w:val="BusinessRules"/>
        <w:numPr>
          <w:ilvl w:val="0"/>
          <w:numId w:val="282"/>
        </w:numPr>
      </w:pPr>
      <w:r w:rsidRPr="009C530F">
        <w:t>City</w:t>
      </w:r>
    </w:p>
    <w:p w:rsidR="00382658" w:rsidP="006B6428" w14:paraId="4FCF6C1A" w14:textId="57070462">
      <w:pPr>
        <w:pStyle w:val="BusinessRules"/>
        <w:numPr>
          <w:ilvl w:val="0"/>
          <w:numId w:val="282"/>
        </w:numPr>
      </w:pPr>
      <w:r>
        <w:t>State</w:t>
      </w:r>
    </w:p>
    <w:p w:rsidR="00382658" w:rsidRPr="009C530F" w:rsidP="006B6428" w14:paraId="434008AE" w14:textId="43477539">
      <w:pPr>
        <w:pStyle w:val="BusinessRules"/>
        <w:numPr>
          <w:ilvl w:val="0"/>
          <w:numId w:val="282"/>
        </w:numPr>
      </w:pPr>
      <w:r>
        <w:t>Zip</w:t>
      </w:r>
    </w:p>
    <w:p w:rsidR="006B6428" w:rsidRPr="009C530F" w:rsidP="006B6428" w14:paraId="21685D71" w14:textId="77777777">
      <w:pPr>
        <w:pStyle w:val="BusinessRules"/>
      </w:pPr>
    </w:p>
    <w:p w:rsidR="006E5D0B" w:rsidRPr="00C767DD" w:rsidP="006E5D0B" w14:paraId="1CB4EE7D" w14:textId="4D8B4DFD">
      <w:pPr>
        <w:pStyle w:val="BusinessRules"/>
        <w:spacing w:after="60"/>
        <w:rPr>
          <w:bCs/>
        </w:rPr>
      </w:pPr>
      <w:r>
        <w:t xml:space="preserve">When adding a new site-specific review, </w:t>
      </w:r>
      <w:r>
        <w:t xml:space="preserve">a message above [Save] will say </w:t>
      </w:r>
      <w:r>
        <w:rPr>
          <w:bCs/>
        </w:rPr>
        <w:t>“You must select the ‘Save’ button before you can upload files for this site.</w:t>
      </w:r>
      <w:r>
        <w:rPr>
          <w:bCs/>
        </w:rPr>
        <w:t>”</w:t>
      </w:r>
      <w:r w:rsidR="00382658">
        <w:rPr>
          <w:bCs/>
        </w:rPr>
        <w:t>,</w:t>
      </w:r>
      <w:r w:rsidR="00382658">
        <w:rPr>
          <w:bCs/>
        </w:rPr>
        <w:t xml:space="preserve"> and the [Upload] button will be disabled.</w:t>
      </w:r>
      <w:r>
        <w:rPr>
          <w:bCs/>
        </w:rPr>
        <w:t xml:space="preserve"> </w:t>
      </w:r>
      <w:r w:rsidR="00382658">
        <w:rPr>
          <w:bCs/>
        </w:rPr>
        <w:t>O</w:t>
      </w:r>
      <w:r>
        <w:rPr>
          <w:bCs/>
        </w:rPr>
        <w:t xml:space="preserve">nce the user has clicked [Save], </w:t>
      </w:r>
      <w:r w:rsidR="00382658">
        <w:rPr>
          <w:bCs/>
        </w:rPr>
        <w:t xml:space="preserve">the message will disappear, </w:t>
      </w:r>
      <w:r>
        <w:rPr>
          <w:bCs/>
        </w:rPr>
        <w:t xml:space="preserve">and screen </w:t>
      </w:r>
      <w:r w:rsidRPr="00E34BFC">
        <w:rPr>
          <w:b/>
        </w:rPr>
        <w:t>1241</w:t>
      </w:r>
      <w:r>
        <w:rPr>
          <w:bCs/>
        </w:rPr>
        <w:t xml:space="preserve"> will remain displayed. </w:t>
      </w:r>
      <w:r w:rsidR="00382658">
        <w:rPr>
          <w:bCs/>
        </w:rPr>
        <w:t xml:space="preserve">The [Upload] button will </w:t>
      </w:r>
      <w:r w:rsidR="008A6BC1">
        <w:rPr>
          <w:bCs/>
        </w:rPr>
        <w:t xml:space="preserve">then </w:t>
      </w:r>
      <w:r w:rsidR="00382658">
        <w:rPr>
          <w:bCs/>
        </w:rPr>
        <w:t xml:space="preserve">be enabled. </w:t>
      </w:r>
      <w:r>
        <w:rPr>
          <w:bCs/>
        </w:rPr>
        <w:t xml:space="preserve"> </w:t>
      </w:r>
    </w:p>
    <w:p w:rsidR="0008724D" w14:paraId="6C7BE84B" w14:textId="642DF837">
      <w:pPr>
        <w:pStyle w:val="BusinessRules"/>
      </w:pPr>
    </w:p>
    <w:p w:rsidR="006B6428" w:rsidP="00E34BFC" w14:paraId="0F0A4F00" w14:textId="6D3F38C3">
      <w:pPr>
        <w:pStyle w:val="BusinessRules"/>
      </w:pPr>
      <w:r>
        <w:t xml:space="preserve">Clicking [Save] will save screen </w:t>
      </w:r>
      <w:r w:rsidRPr="003872F1">
        <w:rPr>
          <w:b/>
          <w:bCs/>
        </w:rPr>
        <w:t>1241</w:t>
      </w:r>
      <w:r>
        <w:t xml:space="preserve">’s updated information but </w:t>
      </w:r>
      <w:r w:rsidR="001F2468">
        <w:t xml:space="preserve">it will not close the screen. </w:t>
      </w:r>
      <w:r w:rsidRPr="009C530F">
        <w:t xml:space="preserve">The user can select [Cancel] to get back to screen </w:t>
      </w:r>
      <w:r w:rsidRPr="009C530F">
        <w:rPr>
          <w:b/>
        </w:rPr>
        <w:t>1240 – Site Specific or Tier 2 Reviews</w:t>
      </w:r>
      <w:r>
        <w:rPr>
          <w:b/>
        </w:rPr>
        <w:t>.</w:t>
      </w:r>
    </w:p>
    <w:p w:rsidR="006B6428" w:rsidRPr="00C444EB" w:rsidP="009A46B1" w14:paraId="31737D0F" w14:textId="77777777">
      <w:pPr>
        <w:tabs>
          <w:tab w:val="left" w:pos="7755"/>
        </w:tabs>
      </w:pPr>
    </w:p>
    <w:p w:rsidR="00E61D87" w:rsidP="00E61D87" w14:paraId="52A32DC1" w14:textId="6567FE4D">
      <w:pPr>
        <w:pStyle w:val="BusinessRules"/>
      </w:pPr>
      <w:r w:rsidRPr="001A0854">
        <w:t xml:space="preserve">Any uploaded files will be displayed in </w:t>
      </w:r>
      <w:r w:rsidRPr="001A0854" w:rsidR="004D53CC">
        <w:rPr>
          <w:b/>
        </w:rPr>
        <w:t xml:space="preserve">1241 - </w:t>
      </w:r>
      <w:r w:rsidRPr="001A0854">
        <w:rPr>
          <w:b/>
        </w:rPr>
        <w:t>Site-Specific Entry Screen</w:t>
      </w:r>
      <w:r w:rsidRPr="001A0854">
        <w:t xml:space="preserve"> and</w:t>
      </w:r>
      <w:r w:rsidRPr="007C41E9">
        <w:t xml:space="preserve"> will also allow the user to</w:t>
      </w:r>
      <w:r>
        <w:t xml:space="preserve"> delete any already uploaded files by clicking the red </w:t>
      </w:r>
      <w:r w:rsidRPr="007C41E9">
        <w:rPr>
          <w:color w:val="FF0000"/>
        </w:rPr>
        <w:t>X</w:t>
      </w:r>
      <w:r>
        <w:t xml:space="preserve"> next to the file to be deleted. The system will pop-up a confirmation box as in all standard file uploads throughout HEROS.</w:t>
      </w:r>
    </w:p>
    <w:p w:rsidR="00E61D87" w:rsidP="00E61D87" w14:paraId="591F2F4A" w14:textId="77777777">
      <w:pPr>
        <w:pStyle w:val="BusinessRules"/>
        <w:spacing w:after="60"/>
      </w:pPr>
    </w:p>
    <w:p w:rsidR="00E61D87" w:rsidP="00E61D87" w14:paraId="1C660320" w14:textId="77777777">
      <w:pPr>
        <w:pStyle w:val="BusinessRules"/>
        <w:spacing w:after="60"/>
      </w:pPr>
      <w:r>
        <w:t>Once</w:t>
      </w:r>
      <w:r w:rsidRPr="00C444EB">
        <w:t xml:space="preserve"> the user is done with the site-specific </w:t>
      </w:r>
      <w:r w:rsidRPr="00C444EB">
        <w:t>information</w:t>
      </w:r>
      <w:r w:rsidRPr="00C444EB">
        <w:t xml:space="preserve"> he can either click [Save and Exit] and be sent back to screen </w:t>
      </w:r>
      <w:r w:rsidRPr="00C444EB">
        <w:rPr>
          <w:b/>
        </w:rPr>
        <w:t>1030 – My Tiered Reviews</w:t>
      </w:r>
      <w:r w:rsidRPr="00C444EB">
        <w:t xml:space="preserve"> or [</w:t>
      </w:r>
      <w:r w:rsidRPr="00C444EB">
        <w:rPr>
          <w:szCs w:val="22"/>
        </w:rPr>
        <w:t>Save and Continue</w:t>
      </w:r>
      <w:r w:rsidRPr="00C444EB">
        <w:t xml:space="preserve">] and be sent to screen </w:t>
      </w:r>
      <w:r w:rsidRPr="00C444EB">
        <w:rPr>
          <w:b/>
        </w:rPr>
        <w:t>6600 – Complete and Archive</w:t>
      </w:r>
      <w:r>
        <w:rPr>
          <w:b/>
        </w:rPr>
        <w:t xml:space="preserve"> Review</w:t>
      </w:r>
      <w:r>
        <w:t>.</w:t>
      </w:r>
    </w:p>
    <w:p w:rsidR="00DF25DB" w:rsidRPr="00C444EB" w:rsidP="00BA34AF" w14:paraId="01AE13EE" w14:textId="6838F902">
      <w:pPr>
        <w:pStyle w:val="BusinessRules"/>
      </w:pPr>
      <w:r w:rsidRPr="00C444EB">
        <w:br w:type="page"/>
      </w:r>
    </w:p>
    <w:p w:rsidR="00DF25DB" w:rsidRPr="00C444EB" w:rsidP="004C5A76" w14:paraId="01AE13EF" w14:textId="2C761A29">
      <w:pPr>
        <w:pStyle w:val="Heading2"/>
        <w:spacing w:before="0"/>
      </w:pPr>
      <w:bookmarkStart w:id="301" w:name="_Toc323895423"/>
      <w:bookmarkStart w:id="302" w:name="_Toc323822141"/>
      <w:bookmarkStart w:id="303" w:name="_Toc331598750"/>
      <w:bookmarkStart w:id="304" w:name="_Toc331599034"/>
      <w:bookmarkStart w:id="305" w:name="_Toc353375212"/>
      <w:bookmarkStart w:id="306" w:name="_Toc356227858"/>
      <w:bookmarkStart w:id="307" w:name="_Toc166662648"/>
      <w:r w:rsidRPr="00360E7A">
        <w:rPr>
          <w:highlight w:val="cyan"/>
        </w:rPr>
        <w:t>1251 –</w:t>
      </w:r>
      <w:r w:rsidR="00B57097">
        <w:rPr>
          <w:highlight w:val="cyan"/>
        </w:rPr>
        <w:t xml:space="preserve"> </w:t>
      </w:r>
      <w:r w:rsidRPr="00360E7A">
        <w:rPr>
          <w:highlight w:val="cyan"/>
        </w:rPr>
        <w:t>Tiered Review: Related Laws and Authorities</w:t>
      </w:r>
      <w:bookmarkEnd w:id="301"/>
      <w:bookmarkEnd w:id="302"/>
      <w:bookmarkEnd w:id="303"/>
      <w:bookmarkEnd w:id="304"/>
      <w:bookmarkEnd w:id="305"/>
      <w:bookmarkEnd w:id="306"/>
      <w:r w:rsidRPr="006D36DC" w:rsidR="00360E7A">
        <w:rPr>
          <w:highlight w:val="cyan"/>
        </w:rPr>
        <w:t xml:space="preserve"> (50/58) </w:t>
      </w:r>
      <w:r w:rsidRPr="006D36DC" w:rsidR="00360E7A">
        <w:rPr>
          <w:rFonts w:ascii="Wingdings" w:eastAsia="Wingdings" w:hAnsi="Wingdings" w:cs="Wingdings"/>
          <w:highlight w:val="cyan"/>
        </w:rPr>
        <w:sym w:font="Wingdings" w:char="F0FE"/>
      </w:r>
      <w:bookmarkEnd w:id="307"/>
    </w:p>
    <w:p w:rsidR="00F54B15" w:rsidRPr="00146670" w:rsidP="003F367B" w14:paraId="01AE13F1" w14:textId="77777777">
      <w:pPr>
        <w:pStyle w:val="BusinessRules"/>
        <w:spacing w:before="120"/>
        <w:rPr>
          <w:u w:val="single"/>
        </w:rPr>
      </w:pPr>
      <w:bookmarkStart w:id="308" w:name="_Toc353375213"/>
      <w:r w:rsidRPr="00146670">
        <w:rPr>
          <w:u w:val="single"/>
        </w:rPr>
        <w:t>Business Rules:</w:t>
      </w:r>
      <w:bookmarkEnd w:id="308"/>
    </w:p>
    <w:p w:rsidR="00985BA2" w:rsidRPr="00C444EB" w:rsidP="004C5A76" w14:paraId="01AE13F2" w14:textId="6379A4B8">
      <w:pPr>
        <w:pStyle w:val="BusinessRules"/>
        <w:spacing w:after="60"/>
      </w:pPr>
      <w:r w:rsidRPr="00C444EB">
        <w:t xml:space="preserve">The user will indicate compliance with the 17 laws and regulations by </w:t>
      </w:r>
      <w:r w:rsidR="00665110">
        <w:t>checking the appropriate [Yes] or [No] checkbox in the second column</w:t>
      </w:r>
      <w:r w:rsidRPr="00C444EB">
        <w:t xml:space="preserve"> “Was compliance achieved at the broad level of review?</w:t>
      </w:r>
      <w:r w:rsidRPr="00C444EB" w:rsidR="003F367B">
        <w:t>”</w:t>
      </w:r>
    </w:p>
    <w:p w:rsidR="00963774" w:rsidRPr="00C444EB" w:rsidP="003F367B" w14:paraId="01AE13F4" w14:textId="26BDCE58">
      <w:pPr>
        <w:pStyle w:val="BusinessRules"/>
        <w:spacing w:after="60"/>
      </w:pPr>
      <w:r w:rsidRPr="00C444EB">
        <w:t xml:space="preserve">If the user </w:t>
      </w:r>
      <w:r w:rsidR="00665110">
        <w:t>checks [Yes]</w:t>
      </w:r>
      <w:r w:rsidRPr="00C444EB" w:rsidR="00EF1162">
        <w:t xml:space="preserve"> </w:t>
      </w:r>
      <w:r w:rsidR="00665110">
        <w:t>he will then use the</w:t>
      </w:r>
      <w:r w:rsidRPr="00C444EB" w:rsidR="00EF1162">
        <w:t xml:space="preserve"> </w:t>
      </w:r>
      <w:r w:rsidRPr="00C444EB" w:rsidR="00C465BD">
        <w:t>description text field</w:t>
      </w:r>
      <w:r w:rsidR="00665110">
        <w:t xml:space="preserve"> in the third column</w:t>
      </w:r>
      <w:r w:rsidRPr="00C444EB" w:rsidR="00EF1162">
        <w:t xml:space="preserve"> on this screen</w:t>
      </w:r>
      <w:r w:rsidRPr="00C444EB">
        <w:t xml:space="preserve"> to provide narrative information on how compliance was achieved </w:t>
      </w:r>
      <w:r w:rsidRPr="00C444EB">
        <w:t>and also</w:t>
      </w:r>
      <w:r w:rsidRPr="00C444EB">
        <w:t xml:space="preserve"> upload </w:t>
      </w:r>
      <w:r w:rsidR="00665110">
        <w:t xml:space="preserve">any </w:t>
      </w:r>
      <w:r w:rsidRPr="00C444EB">
        <w:t>applicable documentation</w:t>
      </w:r>
      <w:r w:rsidR="00665110">
        <w:t xml:space="preserve"> in the fourth column</w:t>
      </w:r>
      <w:r w:rsidRPr="00C444EB">
        <w:t>. This can be an upload of multiple files. The screen must allow for a description of up to 7 paragraphs (or 1 full page of characters) worth of t</w:t>
      </w:r>
      <w:r w:rsidR="004C5A76">
        <w:t>ext for each law and authority.</w:t>
      </w:r>
    </w:p>
    <w:p w:rsidR="00963774" w:rsidRPr="00C444EB" w:rsidP="003F367B" w14:paraId="01AE13F6" w14:textId="44912BB6">
      <w:pPr>
        <w:pStyle w:val="BusinessRules"/>
        <w:spacing w:after="60"/>
      </w:pPr>
      <w:r w:rsidRPr="00C444EB">
        <w:t xml:space="preserve">If the user </w:t>
      </w:r>
      <w:r w:rsidR="00665110">
        <w:t>checks</w:t>
      </w:r>
      <w:r w:rsidRPr="00C444EB">
        <w:t xml:space="preserve"> </w:t>
      </w:r>
      <w:r w:rsidR="00665110">
        <w:t>[</w:t>
      </w:r>
      <w:r w:rsidRPr="00C444EB">
        <w:t>No</w:t>
      </w:r>
      <w:r w:rsidR="00665110">
        <w:t>]</w:t>
      </w:r>
      <w:r w:rsidRPr="00C444EB" w:rsidR="00EF1162">
        <w:t xml:space="preserve"> </w:t>
      </w:r>
      <w:r w:rsidR="00665110">
        <w:t>he will not be</w:t>
      </w:r>
      <w:r w:rsidRPr="00C444EB" w:rsidR="00EF1162">
        <w:t xml:space="preserve"> able to </w:t>
      </w:r>
      <w:r w:rsidRPr="00C444EB" w:rsidR="00C465BD">
        <w:t xml:space="preserve">enter anything into the </w:t>
      </w:r>
      <w:r w:rsidRPr="00C444EB" w:rsidR="00665110">
        <w:t>description text field</w:t>
      </w:r>
      <w:r w:rsidR="00665110">
        <w:t xml:space="preserve"> in the third column</w:t>
      </w:r>
      <w:r w:rsidRPr="00C444EB" w:rsidR="00665110">
        <w:t xml:space="preserve"> </w:t>
      </w:r>
      <w:r w:rsidRPr="00C444EB" w:rsidR="00EF1162">
        <w:t>on this screen, but will</w:t>
      </w:r>
      <w:r w:rsidRPr="00C444EB">
        <w:t xml:space="preserve"> fill out a written strategy for that compliance factor</w:t>
      </w:r>
      <w:r w:rsidRPr="00C444EB" w:rsidR="00EF1162">
        <w:t xml:space="preserve"> on </w:t>
      </w:r>
      <w:r w:rsidRPr="00C444EB" w:rsidR="001022A9">
        <w:rPr>
          <w:b/>
        </w:rPr>
        <w:t>screen 1252</w:t>
      </w:r>
      <w:r w:rsidRPr="00C444EB" w:rsidR="00C465BD">
        <w:rPr>
          <w:b/>
        </w:rPr>
        <w:t xml:space="preserve"> – Tiered Review: Written Strategy.</w:t>
      </w:r>
      <w:r w:rsidRPr="00C444EB" w:rsidR="000E368C">
        <w:t xml:space="preserve"> </w:t>
      </w:r>
      <w:r w:rsidRPr="00665110" w:rsidR="00AC1604">
        <w:t>S</w:t>
      </w:r>
      <w:r w:rsidRPr="00665110" w:rsidR="00EF1162">
        <w:t xml:space="preserve">creen </w:t>
      </w:r>
      <w:r w:rsidRPr="00C444EB" w:rsidR="00EF1162">
        <w:rPr>
          <w:b/>
        </w:rPr>
        <w:t>1252</w:t>
      </w:r>
      <w:r w:rsidRPr="00C444EB" w:rsidR="00C465BD">
        <w:rPr>
          <w:b/>
        </w:rPr>
        <w:t xml:space="preserve"> – Tiered Review: Written Strategy</w:t>
      </w:r>
      <w:r w:rsidRPr="004C5A76" w:rsidR="00C465BD">
        <w:t xml:space="preserve"> </w:t>
      </w:r>
      <w:r w:rsidRPr="00C444EB" w:rsidR="00EF1162">
        <w:t xml:space="preserve">will not show those laws and </w:t>
      </w:r>
      <w:r w:rsidR="000E698F">
        <w:t>authorities for which the user checke</w:t>
      </w:r>
      <w:r w:rsidRPr="00C444EB" w:rsidR="00EF1162">
        <w:t xml:space="preserve">d </w:t>
      </w:r>
      <w:r w:rsidR="000E698F">
        <w:t>[</w:t>
      </w:r>
      <w:r w:rsidRPr="00C444EB" w:rsidR="00C465BD">
        <w:t>Y</w:t>
      </w:r>
      <w:r w:rsidRPr="00C444EB" w:rsidR="00EF1162">
        <w:t>es</w:t>
      </w:r>
      <w:r w:rsidR="000E698F">
        <w:t>]</w:t>
      </w:r>
      <w:r w:rsidRPr="00C444EB" w:rsidR="00EF1162">
        <w:t xml:space="preserve"> on screen </w:t>
      </w:r>
      <w:r w:rsidRPr="00C444EB" w:rsidR="00EF1162">
        <w:rPr>
          <w:b/>
        </w:rPr>
        <w:t>1251</w:t>
      </w:r>
      <w:r w:rsidRPr="00C444EB" w:rsidR="00C465BD">
        <w:rPr>
          <w:b/>
        </w:rPr>
        <w:t xml:space="preserve"> – Tiered Review: Related Laws and </w:t>
      </w:r>
      <w:r w:rsidRPr="00C444EB" w:rsidR="004C5A76">
        <w:rPr>
          <w:b/>
        </w:rPr>
        <w:t>Authorities</w:t>
      </w:r>
      <w:r w:rsidR="004C5A76">
        <w:t>,</w:t>
      </w:r>
      <w:r w:rsidRPr="00C444EB" w:rsidR="00EF1162">
        <w:t xml:space="preserve"> but will show only those laws and authorities where the user </w:t>
      </w:r>
      <w:r w:rsidR="000E698F">
        <w:t>checked [</w:t>
      </w:r>
      <w:r w:rsidRPr="00C444EB" w:rsidR="00C465BD">
        <w:t>No</w:t>
      </w:r>
      <w:r w:rsidR="000E698F">
        <w:t>]</w:t>
      </w:r>
      <w:r w:rsidRPr="00C444EB" w:rsidR="00EF1162">
        <w:t xml:space="preserve"> or did not select a re</w:t>
      </w:r>
      <w:r w:rsidR="003F367B">
        <w:t>sponse.</w:t>
      </w:r>
    </w:p>
    <w:p w:rsidR="00985BA2" w:rsidRPr="00C444EB" w:rsidP="003F367B" w14:paraId="01AE13F8" w14:textId="0693FD9C">
      <w:pPr>
        <w:pStyle w:val="BusinessRules"/>
        <w:spacing w:after="60"/>
      </w:pPr>
      <w:r w:rsidRPr="00C444EB">
        <w:t xml:space="preserve">The answers captured </w:t>
      </w:r>
      <w:r w:rsidRPr="00C444EB" w:rsidR="004417FA">
        <w:t xml:space="preserve">are </w:t>
      </w:r>
      <w:r w:rsidRPr="00C444EB">
        <w:t>used to pre-populate the output format</w:t>
      </w:r>
      <w:r w:rsidRPr="00C444EB">
        <w:rPr>
          <w:b/>
        </w:rPr>
        <w:t xml:space="preserve">. </w:t>
      </w:r>
      <w:r w:rsidRPr="00C444EB">
        <w:t xml:space="preserve">The user will </w:t>
      </w:r>
      <w:r w:rsidR="000E698F">
        <w:t>be able to review</w:t>
      </w:r>
      <w:r w:rsidRPr="00C444EB">
        <w:t xml:space="preserve"> the output and then confirm </w:t>
      </w:r>
      <w:r w:rsidR="004C5A76">
        <w:t>and provide the signature page.</w:t>
      </w:r>
    </w:p>
    <w:p w:rsidR="00985BA2" w:rsidP="003F367B" w14:paraId="01AE13FA" w14:textId="3CDAD4EE">
      <w:pPr>
        <w:pStyle w:val="BusinessRules"/>
        <w:spacing w:after="60"/>
      </w:pPr>
      <w:r>
        <w:t>For the s</w:t>
      </w:r>
      <w:r w:rsidRPr="00C444EB" w:rsidR="00AC3411">
        <w:t xml:space="preserve">creen </w:t>
      </w:r>
      <w:r w:rsidRPr="00C444EB" w:rsidR="00AC3411">
        <w:rPr>
          <w:b/>
        </w:rPr>
        <w:t xml:space="preserve">1251- </w:t>
      </w:r>
      <w:r w:rsidRPr="00C444EB" w:rsidR="00C465BD">
        <w:rPr>
          <w:b/>
        </w:rPr>
        <w:t xml:space="preserve">Tiered Review: </w:t>
      </w:r>
      <w:r w:rsidRPr="00C444EB" w:rsidR="00CA2C4B">
        <w:rPr>
          <w:b/>
        </w:rPr>
        <w:t>Related Laws and Authorities</w:t>
      </w:r>
      <w:r w:rsidRPr="004C5A76" w:rsidR="00AC3411">
        <w:t xml:space="preserve"> </w:t>
      </w:r>
      <w:r>
        <w:t>the</w:t>
      </w:r>
      <w:r w:rsidRPr="00C444EB" w:rsidR="00D83BA2">
        <w:t xml:space="preserve"> display order of the related laws and authorities should be the same as on screen </w:t>
      </w:r>
      <w:r w:rsidRPr="000E698F" w:rsidR="00D83BA2">
        <w:rPr>
          <w:b/>
        </w:rPr>
        <w:t>2005</w:t>
      </w:r>
      <w:r w:rsidRPr="000E698F">
        <w:rPr>
          <w:b/>
        </w:rPr>
        <w:t xml:space="preserve"> - Related </w:t>
      </w:r>
      <w:r>
        <w:rPr>
          <w:b/>
        </w:rPr>
        <w:t xml:space="preserve">Federal </w:t>
      </w:r>
      <w:r w:rsidRPr="000E698F">
        <w:rPr>
          <w:b/>
        </w:rPr>
        <w:t>Laws and Authorities</w:t>
      </w:r>
      <w:r w:rsidR="003F367B">
        <w:t>;</w:t>
      </w:r>
      <w:r w:rsidR="00BB792D">
        <w:t xml:space="preserve"> </w:t>
      </w:r>
      <w:r w:rsidR="00BB792D">
        <w:t>however</w:t>
      </w:r>
      <w:r w:rsidR="00BB792D">
        <w:t xml:space="preserve"> the Housing Requirements Factor will never be displayed on this screen</w:t>
      </w:r>
      <w:r w:rsidRPr="00C444EB" w:rsidR="00D83BA2">
        <w:t>.</w:t>
      </w:r>
      <w:r w:rsidR="00A92327">
        <w:t xml:space="preserve"> The screen numbers should not be displayed next to each Law and Authority.</w:t>
      </w:r>
    </w:p>
    <w:p w:rsidR="00157AF8" w:rsidRPr="00C444EB" w:rsidP="00BA34AF" w14:paraId="01AE13FB" w14:textId="7857BDD0">
      <w:pPr>
        <w:pStyle w:val="BusinessRules"/>
      </w:pPr>
      <w:r>
        <w:rPr>
          <w:noProof/>
        </w:rPr>
        <mc:AlternateContent>
          <mc:Choice Requires="wps">
            <w:drawing>
              <wp:anchor distT="0" distB="0" distL="114300" distR="114300" simplePos="0" relativeHeight="251756544" behindDoc="0" locked="0" layoutInCell="1" allowOverlap="1">
                <wp:simplePos x="0" y="0"/>
                <wp:positionH relativeFrom="column">
                  <wp:posOffset>-93980</wp:posOffset>
                </wp:positionH>
                <wp:positionV relativeFrom="paragraph">
                  <wp:posOffset>98425</wp:posOffset>
                </wp:positionV>
                <wp:extent cx="5916295" cy="1564640"/>
                <wp:effectExtent l="0" t="0" r="27305" b="16510"/>
                <wp:wrapNone/>
                <wp:docPr id="1449" name="Rectangle 175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16295" cy="156464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752" o:spid="_x0000_s1181" style="width:465.85pt;height:123.2pt;margin-top:7.75pt;margin-left:-7.4pt;mso-height-percent:0;mso-height-relative:page;mso-width-percent:0;mso-width-relative:page;mso-wrap-distance-bottom:0;mso-wrap-distance-left:9pt;mso-wrap-distance-right:9pt;mso-wrap-distance-top:0;mso-wrap-style:square;position:absolute;visibility:visible;v-text-anchor:top;z-index:251757568" filled="f"/>
            </w:pict>
          </mc:Fallback>
        </mc:AlternateContent>
      </w:r>
    </w:p>
    <w:p w:rsidR="006A6D6C" w:rsidRPr="00C444EB" w:rsidP="003F367B" w14:paraId="01AE13FC" w14:textId="2E671FA1">
      <w:pPr>
        <w:ind w:right="270"/>
      </w:pPr>
      <w:r w:rsidRPr="00C444EB">
        <w:rPr>
          <w:b/>
        </w:rPr>
        <w:t xml:space="preserve">Directions: </w:t>
      </w:r>
      <w:r w:rsidRPr="00C444EB">
        <w:t xml:space="preserve">Indicate whether compliance was achieved at the broad level review for each law and authority. </w:t>
      </w:r>
      <w:r w:rsidRPr="00C444EB" w:rsidR="00EF1162">
        <w:t>If you have determined that due to the nature of the program, compliance has been achieved at the bro</w:t>
      </w:r>
      <w:r w:rsidRPr="00C444EB">
        <w:t>ad</w:t>
      </w:r>
      <w:r w:rsidRPr="00C444EB" w:rsidR="00EF1162">
        <w:t xml:space="preserve"> level of review and there is no need for additional follow up at site-specific level, check </w:t>
      </w:r>
      <w:r w:rsidR="000E698F">
        <w:t xml:space="preserve">[Yes]. </w:t>
      </w:r>
      <w:r w:rsidRPr="00C444EB" w:rsidR="00EF1162">
        <w:t xml:space="preserve">If further review at a site-specific level is needed, check </w:t>
      </w:r>
      <w:r w:rsidR="000E698F">
        <w:t>[No].</w:t>
      </w:r>
    </w:p>
    <w:p w:rsidR="0097410C" w:rsidRPr="00C444EB" w:rsidP="003F367B" w14:paraId="01AE13FD" w14:textId="77777777">
      <w:pPr>
        <w:spacing w:before="60"/>
        <w:ind w:right="270"/>
      </w:pPr>
      <w:r w:rsidRPr="00C444EB">
        <w:t>If compliance was achieved</w:t>
      </w:r>
      <w:r w:rsidRPr="00C444EB" w:rsidR="006A6D6C">
        <w:t xml:space="preserve"> at the broad level</w:t>
      </w:r>
      <w:r w:rsidRPr="00C444EB">
        <w:t xml:space="preserve">, describe </w:t>
      </w:r>
      <w:r w:rsidRPr="00C444EB">
        <w:t>how</w:t>
      </w:r>
      <w:r w:rsidRPr="00C444EB">
        <w:t xml:space="preserve"> and provide your source documentation.</w:t>
      </w:r>
      <w:r w:rsidRPr="00C444EB" w:rsidR="006A6D6C">
        <w:t xml:space="preserve"> If necessary, summarize the supporting documentation and provide page numbers. </w:t>
      </w:r>
    </w:p>
    <w:p w:rsidR="00DC682F" w:rsidRPr="00C444EB" w:rsidP="003F367B" w14:paraId="01AE13FE" w14:textId="77777777">
      <w:pPr>
        <w:spacing w:before="60"/>
        <w:ind w:right="270"/>
      </w:pPr>
      <w:r w:rsidRPr="00C444EB">
        <w:t>As a reminder, state and local requirements may differ from Federal requirements, and compliance with one does not guarantee compliance with the other.</w:t>
      </w:r>
    </w:p>
    <w:p w:rsidR="00C36FD3" w:rsidRPr="00C444EB" w:rsidP="00BA34AF" w14:paraId="01AE13FF" w14:textId="77777777"/>
    <w:tbl>
      <w:tblPr>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3616"/>
        <w:gridCol w:w="1674"/>
        <w:gridCol w:w="2192"/>
        <w:gridCol w:w="1576"/>
      </w:tblGrid>
      <w:tr w14:paraId="01AE1405" w14:textId="77777777" w:rsidTr="00253EE4">
        <w:tblPrEx>
          <w:tblW w:w="48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Ex>
        <w:trPr>
          <w:trHeight w:val="1574"/>
        </w:trPr>
        <w:tc>
          <w:tcPr>
            <w:tcW w:w="1996" w:type="pct"/>
          </w:tcPr>
          <w:p w:rsidR="00C36FD3" w:rsidRPr="006D36DC" w:rsidP="00BA34AF" w14:paraId="01AE1400" w14:textId="77777777">
            <w:r w:rsidRPr="006D36DC">
              <w:rPr>
                <w:b/>
              </w:rPr>
              <w:t>Compliance Factors</w:t>
            </w:r>
            <w:r w:rsidRPr="006D36DC">
              <w:t xml:space="preserve">: Statutes, Executive Orders, and Regulations listed at 24 CFR </w:t>
            </w:r>
            <w:r w:rsidRPr="006D36DC" w:rsidR="00997C02">
              <w:t xml:space="preserve">50.4, </w:t>
            </w:r>
            <w:r w:rsidRPr="006D36DC">
              <w:t>58.5</w:t>
            </w:r>
            <w:r w:rsidRPr="006D36DC" w:rsidR="00997C02">
              <w:t>,</w:t>
            </w:r>
            <w:r w:rsidRPr="006D36DC" w:rsidR="00E51913">
              <w:t xml:space="preserve"> and §58.6</w:t>
            </w:r>
            <w:r w:rsidRPr="006D36DC">
              <w:t xml:space="preserve">       </w:t>
            </w:r>
          </w:p>
        </w:tc>
        <w:tc>
          <w:tcPr>
            <w:tcW w:w="924" w:type="pct"/>
          </w:tcPr>
          <w:p w:rsidR="00C36FD3" w:rsidRPr="00C444EB" w:rsidP="00BA34AF" w14:paraId="01AE1401" w14:textId="77777777">
            <w:pPr>
              <w:rPr>
                <w:sz w:val="18"/>
              </w:rPr>
            </w:pPr>
            <w:r w:rsidRPr="00C444EB">
              <w:t>Was compliance achieved at the broad level of review?</w:t>
            </w:r>
          </w:p>
        </w:tc>
        <w:tc>
          <w:tcPr>
            <w:tcW w:w="1210" w:type="pct"/>
          </w:tcPr>
          <w:p w:rsidR="00C36FD3" w:rsidRPr="00C444EB" w:rsidP="00BA34AF" w14:paraId="01AE1402" w14:textId="77777777">
            <w:pPr>
              <w:rPr>
                <w:sz w:val="18"/>
              </w:rPr>
            </w:pPr>
            <w:r w:rsidRPr="00C444EB">
              <w:t>Describe here compliance determinations made at the broad level and source documentation.</w:t>
            </w:r>
            <w:r w:rsidRPr="00C444EB" w:rsidR="00D02EBC">
              <w:rPr>
                <w:sz w:val="18"/>
              </w:rPr>
              <w:t xml:space="preserve"> </w:t>
            </w:r>
          </w:p>
        </w:tc>
        <w:tc>
          <w:tcPr>
            <w:tcW w:w="870" w:type="pct"/>
          </w:tcPr>
          <w:p w:rsidR="00C36FD3" w:rsidRPr="00C444EB" w:rsidP="00BA34AF" w14:paraId="01AE1403" w14:textId="77777777">
            <w:r w:rsidRPr="00C444EB">
              <w:t>Supporting Compliance Documentation</w:t>
            </w:r>
          </w:p>
          <w:p w:rsidR="00C36FD3" w:rsidRPr="00C444EB" w:rsidP="00BA34AF" w14:paraId="01AE1404" w14:textId="77777777">
            <w:r w:rsidRPr="00C444EB">
              <w:t xml:space="preserve">Uploads </w:t>
            </w:r>
          </w:p>
        </w:tc>
      </w:tr>
      <w:tr w14:paraId="01AE1407" w14:textId="77777777" w:rsidTr="000E698F">
        <w:tblPrEx>
          <w:tblW w:w="4844" w:type="pct"/>
          <w:tblLayout w:type="fixed"/>
          <w:tblCellMar>
            <w:left w:w="120" w:type="dxa"/>
            <w:right w:w="120" w:type="dxa"/>
          </w:tblCellMar>
          <w:tblLook w:val="0000"/>
        </w:tblPrEx>
        <w:tc>
          <w:tcPr>
            <w:tcW w:w="5000" w:type="pct"/>
            <w:gridSpan w:val="4"/>
            <w:vAlign w:val="center"/>
          </w:tcPr>
          <w:p w:rsidR="00253EE4" w:rsidRPr="000E698F" w:rsidP="00BA34AF" w14:paraId="01AE1406" w14:textId="77777777">
            <w:pPr>
              <w:rPr>
                <w:szCs w:val="20"/>
              </w:rPr>
            </w:pPr>
            <w:r w:rsidRPr="000E698F">
              <w:t xml:space="preserve">STATUTES, EXECUTIVE ORDERS, AND REGULATIONS LISTED AT 24 CFR </w:t>
            </w:r>
            <w:r w:rsidRPr="000E698F" w:rsidR="00997C02">
              <w:t xml:space="preserve">50.4 &amp; </w:t>
            </w:r>
            <w:r w:rsidRPr="000E698F">
              <w:t>58.6</w:t>
            </w:r>
          </w:p>
        </w:tc>
      </w:tr>
      <w:tr w14:paraId="01AE140E" w14:textId="77777777" w:rsidTr="00253EE4">
        <w:tblPrEx>
          <w:tblW w:w="4844" w:type="pct"/>
          <w:tblLayout w:type="fixed"/>
          <w:tblCellMar>
            <w:left w:w="120" w:type="dxa"/>
            <w:right w:w="120" w:type="dxa"/>
          </w:tblCellMar>
          <w:tblLook w:val="0000"/>
        </w:tblPrEx>
        <w:tc>
          <w:tcPr>
            <w:tcW w:w="1996" w:type="pct"/>
          </w:tcPr>
          <w:p w:rsidR="00253EE4" w:rsidRPr="002872A4" w:rsidP="00BA34AF" w14:paraId="01AE1408" w14:textId="77777777">
            <w:pPr>
              <w:rPr>
                <w:b/>
              </w:rPr>
            </w:pPr>
            <w:r w:rsidRPr="002872A4">
              <w:rPr>
                <w:b/>
              </w:rPr>
              <w:t xml:space="preserve">Airport Hazards </w:t>
            </w:r>
          </w:p>
          <w:p w:rsidR="00253EE4" w:rsidRPr="00C444EB" w:rsidP="00BA34AF" w14:paraId="01AE1409" w14:textId="77777777">
            <w:pPr>
              <w:rPr>
                <w:b/>
              </w:rPr>
            </w:pPr>
            <w:r w:rsidRPr="00C444EB">
              <w:t>(Clear Zones and Accident Potential Zones) [24 CFR Part 51 Subpart D]</w:t>
            </w:r>
          </w:p>
        </w:tc>
        <w:tc>
          <w:tcPr>
            <w:tcW w:w="924" w:type="pct"/>
          </w:tcPr>
          <w:p w:rsidR="00253EE4" w:rsidRPr="00C444EB" w:rsidP="00BA34AF" w14:paraId="01AE140A" w14:textId="77777777">
            <w:r w:rsidRPr="00C444EB">
              <w:t>Yes     No</w:t>
            </w:r>
          </w:p>
          <w:p w:rsidR="00253EE4" w:rsidRPr="00C444EB" w:rsidP="00BA34AF" w14:paraId="01AE140B" w14:textId="77777777">
            <w:pPr>
              <w:rPr>
                <w:sz w:val="20"/>
                <w:szCs w:val="18"/>
              </w:rPr>
            </w:pP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53EE4" w:rsidRPr="00C444EB" w:rsidP="00BA34AF" w14:paraId="01AE140C" w14:textId="77777777">
            <w:pPr>
              <w:pStyle w:val="BusinessRules"/>
            </w:pPr>
          </w:p>
        </w:tc>
        <w:tc>
          <w:tcPr>
            <w:tcW w:w="870" w:type="pct"/>
          </w:tcPr>
          <w:p w:rsidR="00253EE4" w:rsidRPr="00C444EB" w:rsidP="00BA34AF" w14:paraId="01AE140D" w14:textId="52EA12D1">
            <w:pPr>
              <w:pStyle w:val="BusinessRules"/>
              <w:rPr>
                <w:sz w:val="20"/>
                <w:szCs w:val="20"/>
              </w:rPr>
            </w:pPr>
            <w:r>
              <w:rPr>
                <w:noProof/>
              </w:rPr>
              <mc:AlternateContent>
                <mc:Choice Requires="wps">
                  <w:drawing>
                    <wp:anchor distT="0" distB="0" distL="114300" distR="114300" simplePos="0" relativeHeight="251869184" behindDoc="0" locked="0" layoutInCell="1" allowOverlap="1">
                      <wp:simplePos x="0" y="0"/>
                      <wp:positionH relativeFrom="margin">
                        <wp:posOffset>309245</wp:posOffset>
                      </wp:positionH>
                      <wp:positionV relativeFrom="paragraph">
                        <wp:posOffset>170180</wp:posOffset>
                      </wp:positionV>
                      <wp:extent cx="247650" cy="182880"/>
                      <wp:effectExtent l="5715" t="6985" r="80010" b="76835"/>
                      <wp:wrapNone/>
                      <wp:docPr id="1053" name="AutoShape 644"/>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44" o:spid="_x0000_s1182" style="width:19.5pt;height:14.4pt;margin-top:13.4pt;margin-left:24.35pt;mso-height-percent:0;mso-height-relative:page;mso-position-horizontal-relative:margin;mso-width-percent:0;mso-width-relative:page;mso-wrap-distance-bottom:0;mso-wrap-distance-left:9pt;mso-wrap-distance-right:9pt;mso-wrap-distance-top:0;mso-wrap-style:square;position:absolute;visibility:visible;v-text-anchor:top;z-index:25187020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14:paraId="01AE1415" w14:textId="77777777" w:rsidTr="00253EE4">
        <w:tblPrEx>
          <w:tblW w:w="4844" w:type="pct"/>
          <w:tblLayout w:type="fixed"/>
          <w:tblCellMar>
            <w:left w:w="120" w:type="dxa"/>
            <w:right w:w="120" w:type="dxa"/>
          </w:tblCellMar>
          <w:tblLook w:val="0000"/>
        </w:tblPrEx>
        <w:tc>
          <w:tcPr>
            <w:tcW w:w="1996" w:type="pct"/>
          </w:tcPr>
          <w:p w:rsidR="00253EE4" w:rsidRPr="002872A4" w:rsidP="00BA34AF" w14:paraId="01AE140F" w14:textId="77777777">
            <w:pPr>
              <w:rPr>
                <w:b/>
              </w:rPr>
            </w:pPr>
            <w:r w:rsidRPr="002872A4">
              <w:rPr>
                <w:b/>
              </w:rPr>
              <w:t xml:space="preserve">Coastal Barrier Resources </w:t>
            </w:r>
          </w:p>
          <w:p w:rsidR="00253EE4" w:rsidRPr="00C444EB" w:rsidP="00BA34AF" w14:paraId="01AE1410" w14:textId="01A34524">
            <w:pPr>
              <w:rPr>
                <w:b/>
              </w:rPr>
            </w:pPr>
            <w:r w:rsidRPr="00C444EB">
              <w:t>Coastal Barrier Resources Act, as amended by the Coastal Barrier Improvement Act of 1990 [16 USC 3501]</w:t>
            </w:r>
          </w:p>
        </w:tc>
        <w:tc>
          <w:tcPr>
            <w:tcW w:w="924" w:type="pct"/>
          </w:tcPr>
          <w:p w:rsidR="00253EE4" w:rsidRPr="00C444EB" w:rsidP="00BA34AF" w14:paraId="01AE1411" w14:textId="77777777">
            <w:r w:rsidRPr="00C444EB">
              <w:t>Yes     No</w:t>
            </w:r>
          </w:p>
          <w:p w:rsidR="00253EE4" w:rsidRPr="00C444EB" w:rsidP="00BA34AF" w14:paraId="01AE1412" w14:textId="77777777">
            <w:pPr>
              <w:rPr>
                <w:sz w:val="20"/>
                <w:szCs w:val="18"/>
              </w:rPr>
            </w:pP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53EE4" w:rsidRPr="00C444EB" w:rsidP="00BA34AF" w14:paraId="01AE1413" w14:textId="77777777">
            <w:pPr>
              <w:pStyle w:val="BusinessRules"/>
            </w:pPr>
          </w:p>
        </w:tc>
        <w:tc>
          <w:tcPr>
            <w:tcW w:w="870" w:type="pct"/>
          </w:tcPr>
          <w:p w:rsidR="00253EE4" w:rsidRPr="00C444EB" w:rsidP="00BA34AF" w14:paraId="01AE1414" w14:textId="79828E96">
            <w:pPr>
              <w:pStyle w:val="BusinessRules"/>
              <w:rPr>
                <w:sz w:val="20"/>
                <w:szCs w:val="20"/>
              </w:rPr>
            </w:pPr>
            <w:r>
              <w:rPr>
                <w:noProof/>
              </w:rPr>
              <mc:AlternateContent>
                <mc:Choice Requires="wps">
                  <w:drawing>
                    <wp:anchor distT="0" distB="0" distL="114300" distR="114300" simplePos="0" relativeHeight="251871232" behindDoc="0" locked="0" layoutInCell="1" allowOverlap="1">
                      <wp:simplePos x="0" y="0"/>
                      <wp:positionH relativeFrom="margin">
                        <wp:posOffset>316230</wp:posOffset>
                      </wp:positionH>
                      <wp:positionV relativeFrom="paragraph">
                        <wp:posOffset>169545</wp:posOffset>
                      </wp:positionV>
                      <wp:extent cx="247650" cy="182880"/>
                      <wp:effectExtent l="12700" t="9525" r="82550" b="83820"/>
                      <wp:wrapNone/>
                      <wp:docPr id="1051" name="AutoShape 645"/>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45" o:spid="_x0000_s1183" style="width:19.5pt;height:14.4pt;margin-top:13.35pt;margin-left:24.9pt;mso-height-percent:0;mso-height-relative:page;mso-position-horizontal-relative:margin;mso-width-percent:0;mso-width-relative:page;mso-wrap-distance-bottom:0;mso-wrap-distance-left:9pt;mso-wrap-distance-right:9pt;mso-wrap-distance-top:0;mso-wrap-style:square;position:absolute;visibility:visible;v-text-anchor:top;z-index:25187225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14:paraId="01AE141C" w14:textId="77777777" w:rsidTr="00253EE4">
        <w:tblPrEx>
          <w:tblW w:w="4844" w:type="pct"/>
          <w:tblLayout w:type="fixed"/>
          <w:tblCellMar>
            <w:left w:w="120" w:type="dxa"/>
            <w:right w:w="120" w:type="dxa"/>
          </w:tblCellMar>
          <w:tblLook w:val="0000"/>
        </w:tblPrEx>
        <w:tc>
          <w:tcPr>
            <w:tcW w:w="1996" w:type="pct"/>
          </w:tcPr>
          <w:p w:rsidR="00253EE4" w:rsidRPr="002872A4" w:rsidP="004C5A76" w14:paraId="01AE1416" w14:textId="0D9F198D">
            <w:pPr>
              <w:keepNext/>
              <w:keepLines/>
              <w:rPr>
                <w:b/>
              </w:rPr>
            </w:pPr>
            <w:r>
              <w:rPr>
                <w:noProof/>
              </w:rPr>
              <mc:AlternateContent>
                <mc:Choice Requires="wps">
                  <w:drawing>
                    <wp:anchor distT="0" distB="0" distL="114300" distR="114300" simplePos="0" relativeHeight="252876800" behindDoc="0" locked="0" layoutInCell="1" allowOverlap="1">
                      <wp:simplePos x="0" y="0"/>
                      <wp:positionH relativeFrom="column">
                        <wp:posOffset>-133350</wp:posOffset>
                      </wp:positionH>
                      <wp:positionV relativeFrom="paragraph">
                        <wp:posOffset>-168275</wp:posOffset>
                      </wp:positionV>
                      <wp:extent cx="6029325" cy="8524875"/>
                      <wp:effectExtent l="0" t="0" r="28575" b="28575"/>
                      <wp:wrapNone/>
                      <wp:docPr id="1189" name="Rectangle 175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29325" cy="85248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752" o:spid="_x0000_s1184" style="width:474.75pt;height:671.25pt;margin-top:-13.25pt;margin-left:-10.5pt;mso-height-percent:0;mso-height-relative:page;mso-width-percent:0;mso-width-relative:page;mso-wrap-distance-bottom:0;mso-wrap-distance-left:9pt;mso-wrap-distance-right:9pt;mso-wrap-distance-top:0;mso-wrap-style:square;position:absolute;visibility:visible;v-text-anchor:top;z-index:252877824" filled="f"/>
                  </w:pict>
                </mc:Fallback>
              </mc:AlternateContent>
            </w:r>
            <w:r w:rsidRPr="002872A4">
              <w:rPr>
                <w:b/>
              </w:rPr>
              <w:t>Flood Insurance</w:t>
            </w:r>
          </w:p>
          <w:p w:rsidR="00253EE4" w:rsidRPr="00C444EB" w:rsidP="004C5A76" w14:paraId="01AE1417" w14:textId="77777777">
            <w:pPr>
              <w:keepLines/>
            </w:pPr>
            <w:r w:rsidRPr="00C444EB">
              <w:t>Flood Disaster Protection Act of 1973 and National Flood Insurance Reform Act of 1994 [42 USC 4001-4128 and 42 USC 5154a]</w:t>
            </w:r>
          </w:p>
        </w:tc>
        <w:tc>
          <w:tcPr>
            <w:tcW w:w="924" w:type="pct"/>
          </w:tcPr>
          <w:p w:rsidR="00253EE4" w:rsidRPr="00C444EB" w:rsidP="00BA34AF" w14:paraId="01AE1418" w14:textId="77777777">
            <w:r w:rsidRPr="00C444EB">
              <w:t>Yes     No</w:t>
            </w:r>
          </w:p>
          <w:p w:rsidR="00253EE4" w:rsidRPr="00C444EB" w:rsidP="00BA34AF" w14:paraId="01AE1419"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53EE4" w:rsidRPr="00C444EB" w:rsidP="00BA34AF" w14:paraId="01AE141A" w14:textId="77777777">
            <w:pPr>
              <w:pStyle w:val="BusinessRules"/>
            </w:pPr>
          </w:p>
        </w:tc>
        <w:tc>
          <w:tcPr>
            <w:tcW w:w="870" w:type="pct"/>
          </w:tcPr>
          <w:p w:rsidR="00253EE4" w:rsidRPr="00C444EB" w:rsidP="00BA34AF" w14:paraId="01AE141B" w14:textId="4DB7575B">
            <w:pPr>
              <w:pStyle w:val="BusinessRules"/>
            </w:pPr>
            <w:r>
              <w:rPr>
                <w:noProof/>
              </w:rPr>
              <mc:AlternateContent>
                <mc:Choice Requires="wps">
                  <w:drawing>
                    <wp:anchor distT="0" distB="0" distL="114300" distR="114300" simplePos="0" relativeHeight="252407808" behindDoc="0" locked="0" layoutInCell="1" allowOverlap="1">
                      <wp:simplePos x="0" y="0"/>
                      <wp:positionH relativeFrom="margin">
                        <wp:posOffset>310515</wp:posOffset>
                      </wp:positionH>
                      <wp:positionV relativeFrom="paragraph">
                        <wp:posOffset>267970</wp:posOffset>
                      </wp:positionV>
                      <wp:extent cx="242570" cy="182880"/>
                      <wp:effectExtent l="6985" t="7620" r="83820" b="76200"/>
                      <wp:wrapNone/>
                      <wp:docPr id="1049" name="AutoShape 1735"/>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2570" cy="182880"/>
                              </a:xfrm>
                              <a:custGeom>
                                <a:avLst/>
                                <a:gdLst>
                                  <a:gd name="T0" fmla="*/ 123318 w 21600"/>
                                  <a:gd name="T1" fmla="*/ 27432 h 21600"/>
                                  <a:gd name="T2" fmla="*/ 0 w 21600"/>
                                  <a:gd name="T3" fmla="*/ 91440 h 21600"/>
                                  <a:gd name="T4" fmla="*/ 121285 w 21600"/>
                                  <a:gd name="T5" fmla="*/ 182880 h 21600"/>
                                  <a:gd name="T6" fmla="*/ 242570 w 21600"/>
                                  <a:gd name="T7" fmla="*/ 91440 h 21600"/>
                                  <a:gd name="T8" fmla="*/ 0 w 21600"/>
                                  <a:gd name="T9" fmla="*/ 182880 h 21600"/>
                                  <a:gd name="T10" fmla="*/ 24257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735" o:spid="_x0000_s1185" style="width:19.1pt;height:14.4pt;margin-top:21.1pt;margin-left:24.45pt;mso-height-percent:0;mso-height-relative:page;mso-position-horizontal-relative:margin;mso-width-percent:0;mso-width-relative:page;mso-wrap-distance-bottom:0;mso-wrap-distance-left:9pt;mso-wrap-distance-right:9pt;mso-wrap-distance-top:0;mso-wrap-style:square;position:absolute;visibility:visible;v-text-anchor:top;z-index:25240883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384873,232258;0,774192;1362042,1548384;2724084,774192;0,1548384;2724084,1548384" o:connectangles="0,0,0,0,0,0" textboxrect="1086,4628,20635,20289"/>
                      <o:lock v:ext="edit" verticies="t"/>
                      <w10:wrap anchorx="margin"/>
                    </v:shape>
                  </w:pict>
                </mc:Fallback>
              </mc:AlternateContent>
            </w:r>
          </w:p>
        </w:tc>
      </w:tr>
      <w:tr w14:paraId="01AE141E" w14:textId="77777777" w:rsidTr="000E698F">
        <w:tblPrEx>
          <w:tblW w:w="4844" w:type="pct"/>
          <w:tblLayout w:type="fixed"/>
          <w:tblCellMar>
            <w:left w:w="120" w:type="dxa"/>
            <w:right w:w="120" w:type="dxa"/>
          </w:tblCellMar>
          <w:tblLook w:val="0000"/>
        </w:tblPrEx>
        <w:tc>
          <w:tcPr>
            <w:tcW w:w="5000" w:type="pct"/>
            <w:gridSpan w:val="4"/>
            <w:vAlign w:val="center"/>
          </w:tcPr>
          <w:p w:rsidR="00253EE4" w:rsidRPr="000E698F" w:rsidP="00BA34AF" w14:paraId="01AE141D" w14:textId="77777777">
            <w:pPr>
              <w:rPr>
                <w:sz w:val="20"/>
                <w:szCs w:val="20"/>
              </w:rPr>
            </w:pPr>
            <w:r w:rsidRPr="000E698F">
              <w:t xml:space="preserve">STATUTES, EXECUTIVE ORDERS, AND REGULATIONS LISTED AT 24 CFR </w:t>
            </w:r>
            <w:r w:rsidRPr="000E698F" w:rsidR="00997C02">
              <w:t xml:space="preserve">50.4 &amp; </w:t>
            </w:r>
            <w:r w:rsidRPr="000E698F">
              <w:t>58.5</w:t>
            </w:r>
          </w:p>
        </w:tc>
      </w:tr>
      <w:tr w14:paraId="01AE1425" w14:textId="77777777" w:rsidTr="00253EE4">
        <w:tblPrEx>
          <w:tblW w:w="4844" w:type="pct"/>
          <w:tblLayout w:type="fixed"/>
          <w:tblCellMar>
            <w:left w:w="120" w:type="dxa"/>
            <w:right w:w="120" w:type="dxa"/>
          </w:tblCellMar>
          <w:tblLook w:val="0000"/>
        </w:tblPrEx>
        <w:tc>
          <w:tcPr>
            <w:tcW w:w="1996" w:type="pct"/>
          </w:tcPr>
          <w:p w:rsidR="00253EE4" w:rsidRPr="002872A4" w:rsidP="00BA34AF" w14:paraId="01AE141F" w14:textId="77777777">
            <w:pPr>
              <w:rPr>
                <w:b/>
              </w:rPr>
            </w:pPr>
            <w:r w:rsidRPr="002872A4">
              <w:rPr>
                <w:b/>
              </w:rPr>
              <w:t xml:space="preserve">Air Quality </w:t>
            </w:r>
          </w:p>
          <w:p w:rsidR="00253EE4" w:rsidRPr="00C444EB" w:rsidP="00BA34AF" w14:paraId="01AE1420" w14:textId="77777777">
            <w:pPr>
              <w:rPr>
                <w:b/>
              </w:rPr>
            </w:pPr>
            <w:r w:rsidRPr="00C444EB">
              <w:t>[Clean Air Act, as amended, particularly section 176(c) &amp; (d); 40 CFR Parts 6, 51, 93]</w:t>
            </w:r>
          </w:p>
        </w:tc>
        <w:tc>
          <w:tcPr>
            <w:tcW w:w="924" w:type="pct"/>
          </w:tcPr>
          <w:p w:rsidR="00253EE4" w:rsidRPr="00C444EB" w:rsidP="00BA34AF" w14:paraId="01AE1421" w14:textId="77777777">
            <w:r w:rsidRPr="00C444EB">
              <w:t>Yes     No</w:t>
            </w:r>
          </w:p>
          <w:p w:rsidR="00253EE4" w:rsidRPr="00C444EB" w:rsidP="00BA34AF" w14:paraId="01AE1422" w14:textId="77777777">
            <w:pPr>
              <w:rPr>
                <w:sz w:val="20"/>
                <w:szCs w:val="18"/>
              </w:rPr>
            </w:pP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53EE4" w:rsidRPr="00C444EB" w:rsidP="00BA34AF" w14:paraId="01AE1423" w14:textId="77777777"/>
        </w:tc>
        <w:tc>
          <w:tcPr>
            <w:tcW w:w="870" w:type="pct"/>
          </w:tcPr>
          <w:p w:rsidR="00253EE4" w:rsidRPr="00C444EB" w:rsidP="00BA34AF" w14:paraId="01AE1424" w14:textId="114B3C30">
            <w:pPr>
              <w:rPr>
                <w:noProof/>
              </w:rPr>
            </w:pPr>
            <w:r>
              <w:rPr>
                <w:noProof/>
              </w:rPr>
              <mc:AlternateContent>
                <mc:Choice Requires="wps">
                  <w:drawing>
                    <wp:anchor distT="0" distB="0" distL="114300" distR="114300" simplePos="0" relativeHeight="251889664" behindDoc="0" locked="0" layoutInCell="1" allowOverlap="1">
                      <wp:simplePos x="0" y="0"/>
                      <wp:positionH relativeFrom="margin">
                        <wp:posOffset>297180</wp:posOffset>
                      </wp:positionH>
                      <wp:positionV relativeFrom="paragraph">
                        <wp:posOffset>209550</wp:posOffset>
                      </wp:positionV>
                      <wp:extent cx="247650" cy="182880"/>
                      <wp:effectExtent l="12700" t="13335" r="82550" b="80010"/>
                      <wp:wrapNone/>
                      <wp:docPr id="1048" name="AutoShape 1736"/>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736" o:spid="_x0000_s1186" style="width:19.5pt;height:14.4pt;margin-top:16.5pt;margin-left:23.4pt;mso-height-percent:0;mso-height-relative:page;mso-position-horizontal-relative:margin;mso-width-percent:0;mso-width-relative:page;mso-wrap-distance-bottom:0;mso-wrap-distance-left:9pt;mso-wrap-distance-right:9pt;mso-wrap-distance-top:0;mso-wrap-style:square;position:absolute;visibility:visible;v-text-anchor:top;z-index:25189068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14:paraId="01AE142B" w14:textId="77777777" w:rsidTr="00253EE4">
        <w:tblPrEx>
          <w:tblW w:w="4844" w:type="pct"/>
          <w:tblLayout w:type="fixed"/>
          <w:tblCellMar>
            <w:left w:w="120" w:type="dxa"/>
            <w:right w:w="120" w:type="dxa"/>
          </w:tblCellMar>
          <w:tblLook w:val="0000"/>
        </w:tblPrEx>
        <w:tc>
          <w:tcPr>
            <w:tcW w:w="1996" w:type="pct"/>
          </w:tcPr>
          <w:p w:rsidR="00253EE4" w:rsidRPr="00C444EB" w:rsidP="00BA34AF" w14:paraId="01AE1426" w14:textId="77777777">
            <w:r w:rsidRPr="00C444EB">
              <w:rPr>
                <w:b/>
              </w:rPr>
              <w:t xml:space="preserve">Coastal Zone Management </w:t>
            </w:r>
            <w:r w:rsidRPr="00C444EB">
              <w:t>[Coastal Zone Management Act, sections 307(c) &amp; (d)]</w:t>
            </w:r>
          </w:p>
        </w:tc>
        <w:tc>
          <w:tcPr>
            <w:tcW w:w="924" w:type="pct"/>
          </w:tcPr>
          <w:p w:rsidR="00253EE4" w:rsidRPr="00C444EB" w:rsidP="00BA34AF" w14:paraId="01AE1427" w14:textId="77777777">
            <w:r w:rsidRPr="00C444EB">
              <w:t>Yes     No</w:t>
            </w:r>
          </w:p>
          <w:p w:rsidR="00253EE4" w:rsidRPr="00C444EB" w:rsidP="00BA34AF" w14:paraId="01AE1428"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53EE4" w:rsidRPr="00C444EB" w:rsidP="00BA34AF" w14:paraId="01AE1429" w14:textId="77777777"/>
        </w:tc>
        <w:tc>
          <w:tcPr>
            <w:tcW w:w="870" w:type="pct"/>
          </w:tcPr>
          <w:p w:rsidR="00253EE4" w:rsidRPr="00C444EB" w:rsidP="00BA34AF" w14:paraId="01AE142A" w14:textId="5D0F849D">
            <w:r>
              <w:rPr>
                <w:noProof/>
              </w:rPr>
              <mc:AlternateContent>
                <mc:Choice Requires="wps">
                  <w:drawing>
                    <wp:anchor distT="0" distB="0" distL="114300" distR="114300" simplePos="0" relativeHeight="251873280" behindDoc="0" locked="0" layoutInCell="1" allowOverlap="1">
                      <wp:simplePos x="0" y="0"/>
                      <wp:positionH relativeFrom="margin">
                        <wp:posOffset>305435</wp:posOffset>
                      </wp:positionH>
                      <wp:positionV relativeFrom="paragraph">
                        <wp:posOffset>128270</wp:posOffset>
                      </wp:positionV>
                      <wp:extent cx="247650" cy="182880"/>
                      <wp:effectExtent l="11430" t="11430" r="83820" b="81915"/>
                      <wp:wrapNone/>
                      <wp:docPr id="1047" name="AutoShape 646"/>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46" o:spid="_x0000_s1187" style="width:19.5pt;height:14.4pt;margin-top:10.1pt;margin-left:24.05pt;mso-height-percent:0;mso-height-relative:page;mso-position-horizontal-relative:margin;mso-width-percent:0;mso-width-relative:page;mso-wrap-distance-bottom:0;mso-wrap-distance-left:9pt;mso-wrap-distance-right:9pt;mso-wrap-distance-top:0;mso-wrap-style:square;position:absolute;visibility:visible;v-text-anchor:top;z-index:251874304"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14:paraId="01AE1433" w14:textId="77777777" w:rsidTr="00ED4C76">
        <w:tblPrEx>
          <w:tblW w:w="4844" w:type="pct"/>
          <w:tblLayout w:type="fixed"/>
          <w:tblCellMar>
            <w:left w:w="120" w:type="dxa"/>
            <w:right w:w="120" w:type="dxa"/>
          </w:tblCellMar>
          <w:tblLook w:val="0000"/>
        </w:tblPrEx>
        <w:tc>
          <w:tcPr>
            <w:tcW w:w="1996" w:type="pct"/>
          </w:tcPr>
          <w:p w:rsidR="00304313" w:rsidRPr="002872A4" w:rsidP="00BA34AF" w14:paraId="01AE142C" w14:textId="77777777">
            <w:pPr>
              <w:rPr>
                <w:b/>
              </w:rPr>
            </w:pPr>
            <w:r w:rsidRPr="002872A4">
              <w:rPr>
                <w:b/>
              </w:rPr>
              <w:t>Contamination and Toxic Substances</w:t>
            </w:r>
          </w:p>
          <w:p w:rsidR="00304313" w:rsidRPr="00C444EB" w:rsidP="00BA34AF" w14:paraId="01AE142D" w14:textId="77777777">
            <w:r w:rsidRPr="006D36DC">
              <w:t xml:space="preserve">[24 CFR </w:t>
            </w:r>
            <w:r w:rsidRPr="006D36DC" w:rsidR="00997C02">
              <w:t>50.3(</w:t>
            </w:r>
            <w:r w:rsidRPr="006D36DC" w:rsidR="00997C02">
              <w:t>i</w:t>
            </w:r>
            <w:r w:rsidRPr="006D36DC" w:rsidR="00997C02">
              <w:t xml:space="preserve">) &amp; </w:t>
            </w:r>
            <w:r w:rsidRPr="006D36DC">
              <w:t>58.5(</w:t>
            </w:r>
            <w:r w:rsidRPr="006D36DC">
              <w:t>i</w:t>
            </w:r>
            <w:r w:rsidRPr="006D36DC">
              <w:t>)(2)]</w:t>
            </w:r>
          </w:p>
          <w:p w:rsidR="002950F6" w:rsidRPr="00C444EB" w:rsidP="00BA34AF" w14:paraId="01AE142E" w14:textId="77777777">
            <w:r w:rsidRPr="00C444EB">
              <w:t>(HUD Standard)</w:t>
            </w:r>
          </w:p>
        </w:tc>
        <w:tc>
          <w:tcPr>
            <w:tcW w:w="924" w:type="pct"/>
          </w:tcPr>
          <w:p w:rsidR="00304313" w:rsidRPr="00C444EB" w:rsidP="00BA34AF" w14:paraId="01AE142F" w14:textId="77777777">
            <w:r w:rsidRPr="00C444EB">
              <w:t>Yes     No</w:t>
            </w:r>
          </w:p>
          <w:p w:rsidR="00304313" w:rsidRPr="00C444EB" w:rsidP="00BA34AF" w14:paraId="01AE1430"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304313" w:rsidRPr="00C444EB" w:rsidP="00BA34AF" w14:paraId="01AE1431" w14:textId="77777777"/>
        </w:tc>
        <w:tc>
          <w:tcPr>
            <w:tcW w:w="870" w:type="pct"/>
          </w:tcPr>
          <w:p w:rsidR="00304313" w:rsidRPr="00C444EB" w:rsidP="00BA34AF" w14:paraId="01AE1432" w14:textId="2F064324">
            <w:r>
              <w:rPr>
                <w:noProof/>
              </w:rPr>
              <mc:AlternateContent>
                <mc:Choice Requires="wps">
                  <w:drawing>
                    <wp:anchor distT="0" distB="0" distL="114300" distR="114300" simplePos="0" relativeHeight="251891712" behindDoc="0" locked="0" layoutInCell="1" allowOverlap="1">
                      <wp:simplePos x="0" y="0"/>
                      <wp:positionH relativeFrom="margin">
                        <wp:posOffset>306705</wp:posOffset>
                      </wp:positionH>
                      <wp:positionV relativeFrom="paragraph">
                        <wp:posOffset>114935</wp:posOffset>
                      </wp:positionV>
                      <wp:extent cx="247650" cy="182880"/>
                      <wp:effectExtent l="12700" t="10795" r="82550" b="82550"/>
                      <wp:wrapNone/>
                      <wp:docPr id="1046" name="AutoShape 656"/>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56" o:spid="_x0000_s1188" style="width:19.5pt;height:14.4pt;margin-top:9.05pt;margin-left:24.15pt;mso-height-percent:0;mso-height-relative:page;mso-position-horizontal-relative:margin;mso-width-percent:0;mso-width-relative:page;mso-wrap-distance-bottom:0;mso-wrap-distance-left:9pt;mso-wrap-distance-right:9pt;mso-wrap-distance-top:0;mso-wrap-style:square;position:absolute;visibility:visible;v-text-anchor:top;z-index:25189273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14:paraId="01AE143A" w14:textId="77777777" w:rsidTr="00253EE4">
        <w:tblPrEx>
          <w:tblW w:w="4844" w:type="pct"/>
          <w:tblLayout w:type="fixed"/>
          <w:tblCellMar>
            <w:left w:w="120" w:type="dxa"/>
            <w:right w:w="120" w:type="dxa"/>
          </w:tblCellMar>
          <w:tblLook w:val="0000"/>
        </w:tblPrEx>
        <w:tc>
          <w:tcPr>
            <w:tcW w:w="1996" w:type="pct"/>
          </w:tcPr>
          <w:p w:rsidR="00253EE4" w:rsidRPr="002872A4" w:rsidP="00BA34AF" w14:paraId="01AE1434" w14:textId="77777777">
            <w:pPr>
              <w:rPr>
                <w:b/>
              </w:rPr>
            </w:pPr>
            <w:r w:rsidRPr="002872A4">
              <w:rPr>
                <w:b/>
              </w:rPr>
              <w:t xml:space="preserve">Endangered Species </w:t>
            </w:r>
          </w:p>
          <w:p w:rsidR="00253EE4" w:rsidRPr="00C444EB" w:rsidP="00BA34AF" w14:paraId="01AE1435" w14:textId="77777777">
            <w:r w:rsidRPr="00C444EB">
              <w:t>[Endangered Species Act of 1973, particularly section 7; 50 CFR Part 402]</w:t>
            </w:r>
          </w:p>
        </w:tc>
        <w:tc>
          <w:tcPr>
            <w:tcW w:w="924" w:type="pct"/>
          </w:tcPr>
          <w:p w:rsidR="00253EE4" w:rsidRPr="00C444EB" w:rsidP="00BA34AF" w14:paraId="01AE1436" w14:textId="77777777">
            <w:r w:rsidRPr="00C444EB">
              <w:t>Yes     No</w:t>
            </w:r>
          </w:p>
          <w:p w:rsidR="00253EE4" w:rsidRPr="00C444EB" w:rsidP="00BA34AF" w14:paraId="01AE1437"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53EE4" w:rsidRPr="00C444EB" w:rsidP="00BA34AF" w14:paraId="01AE1438" w14:textId="77777777"/>
        </w:tc>
        <w:tc>
          <w:tcPr>
            <w:tcW w:w="870" w:type="pct"/>
          </w:tcPr>
          <w:p w:rsidR="00253EE4" w:rsidRPr="00C444EB" w:rsidP="00BA34AF" w14:paraId="01AE1439" w14:textId="1AD3CAB0">
            <w:r>
              <w:rPr>
                <w:noProof/>
              </w:rPr>
              <mc:AlternateContent>
                <mc:Choice Requires="wps">
                  <w:drawing>
                    <wp:anchor distT="0" distB="0" distL="114300" distR="114300" simplePos="0" relativeHeight="251875328" behindDoc="0" locked="0" layoutInCell="1" allowOverlap="1">
                      <wp:simplePos x="0" y="0"/>
                      <wp:positionH relativeFrom="margin">
                        <wp:posOffset>297180</wp:posOffset>
                      </wp:positionH>
                      <wp:positionV relativeFrom="paragraph">
                        <wp:posOffset>133350</wp:posOffset>
                      </wp:positionV>
                      <wp:extent cx="247650" cy="182880"/>
                      <wp:effectExtent l="12700" t="13970" r="82550" b="79375"/>
                      <wp:wrapNone/>
                      <wp:docPr id="1045" name="AutoShape 647"/>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47" o:spid="_x0000_s1189" style="width:19.5pt;height:14.4pt;margin-top:10.5pt;margin-left:23.4pt;mso-height-percent:0;mso-height-relative:page;mso-position-horizontal-relative:margin;mso-width-percent:0;mso-width-relative:page;mso-wrap-distance-bottom:0;mso-wrap-distance-left:9pt;mso-wrap-distance-right:9pt;mso-wrap-distance-top:0;mso-wrap-style:square;position:absolute;visibility:visible;v-text-anchor:top;z-index:25187635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14:paraId="01AE1442" w14:textId="77777777" w:rsidTr="00ED4C76">
        <w:tblPrEx>
          <w:tblW w:w="4844" w:type="pct"/>
          <w:tblLayout w:type="fixed"/>
          <w:tblCellMar>
            <w:left w:w="120" w:type="dxa"/>
            <w:right w:w="120" w:type="dxa"/>
          </w:tblCellMar>
          <w:tblLook w:val="0000"/>
        </w:tblPrEx>
        <w:tc>
          <w:tcPr>
            <w:tcW w:w="1996" w:type="pct"/>
          </w:tcPr>
          <w:p w:rsidR="002950F6" w:rsidRPr="00C444EB" w:rsidP="00BA34AF" w14:paraId="01AE143B" w14:textId="77777777">
            <w:r w:rsidRPr="002872A4">
              <w:rPr>
                <w:b/>
              </w:rPr>
              <w:t>Explosive and Flammable Hazards</w:t>
            </w:r>
            <w:r w:rsidRPr="00C444EB">
              <w:t xml:space="preserve"> (Above-Ground Tanks)</w:t>
            </w:r>
          </w:p>
          <w:p w:rsidR="002950F6" w:rsidRPr="00C444EB" w:rsidP="00BA34AF" w14:paraId="01AE143C" w14:textId="77777777">
            <w:r w:rsidRPr="00C444EB">
              <w:t>[24 CFR Part 51 Subpart C]</w:t>
            </w:r>
          </w:p>
          <w:p w:rsidR="002950F6" w:rsidRPr="00C444EB" w:rsidP="00BA34AF" w14:paraId="01AE143D" w14:textId="77777777">
            <w:pPr>
              <w:rPr>
                <w:b/>
              </w:rPr>
            </w:pPr>
            <w:r w:rsidRPr="00C444EB">
              <w:t>(HUD Standard)</w:t>
            </w:r>
          </w:p>
        </w:tc>
        <w:tc>
          <w:tcPr>
            <w:tcW w:w="924" w:type="pct"/>
          </w:tcPr>
          <w:p w:rsidR="002950F6" w:rsidRPr="00C444EB" w:rsidP="00BA34AF" w14:paraId="01AE143E" w14:textId="77777777">
            <w:r w:rsidRPr="00C444EB">
              <w:t>Yes     No</w:t>
            </w:r>
          </w:p>
          <w:p w:rsidR="002950F6" w:rsidRPr="00C444EB" w:rsidP="00BA34AF" w14:paraId="01AE143F"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950F6" w:rsidRPr="00C444EB" w:rsidP="00BA34AF" w14:paraId="01AE1440" w14:textId="77777777"/>
        </w:tc>
        <w:tc>
          <w:tcPr>
            <w:tcW w:w="870" w:type="pct"/>
          </w:tcPr>
          <w:p w:rsidR="002950F6" w:rsidRPr="00C444EB" w:rsidP="00BA34AF" w14:paraId="01AE1441" w14:textId="2E212C2B">
            <w:r>
              <w:rPr>
                <w:noProof/>
              </w:rPr>
              <mc:AlternateContent>
                <mc:Choice Requires="wps">
                  <w:drawing>
                    <wp:anchor distT="0" distB="0" distL="114300" distR="114300" simplePos="0" relativeHeight="251885568" behindDoc="0" locked="0" layoutInCell="1" allowOverlap="1">
                      <wp:simplePos x="0" y="0"/>
                      <wp:positionH relativeFrom="margin">
                        <wp:posOffset>297180</wp:posOffset>
                      </wp:positionH>
                      <wp:positionV relativeFrom="paragraph">
                        <wp:posOffset>199390</wp:posOffset>
                      </wp:positionV>
                      <wp:extent cx="247650" cy="182880"/>
                      <wp:effectExtent l="12700" t="7620" r="82550" b="76200"/>
                      <wp:wrapNone/>
                      <wp:docPr id="1044" name="AutoShape 654"/>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54" o:spid="_x0000_s1190" style="width:19.5pt;height:14.4pt;margin-top:15.7pt;margin-left:23.4pt;mso-height-percent:0;mso-height-relative:page;mso-position-horizontal-relative:margin;mso-width-percent:0;mso-width-relative:page;mso-wrap-distance-bottom:0;mso-wrap-distance-left:9pt;mso-wrap-distance-right:9pt;mso-wrap-distance-top:0;mso-wrap-style:square;position:absolute;visibility:visible;v-text-anchor:top;z-index:25188659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14:paraId="01AE1449" w14:textId="77777777" w:rsidTr="00253EE4">
        <w:tblPrEx>
          <w:tblW w:w="4844" w:type="pct"/>
          <w:tblLayout w:type="fixed"/>
          <w:tblCellMar>
            <w:left w:w="120" w:type="dxa"/>
            <w:right w:w="120" w:type="dxa"/>
          </w:tblCellMar>
          <w:tblLook w:val="0000"/>
        </w:tblPrEx>
        <w:tc>
          <w:tcPr>
            <w:tcW w:w="1996" w:type="pct"/>
          </w:tcPr>
          <w:p w:rsidR="00253EE4" w:rsidRPr="002872A4" w:rsidP="00BA34AF" w14:paraId="01AE1443" w14:textId="77777777">
            <w:pPr>
              <w:rPr>
                <w:b/>
              </w:rPr>
            </w:pPr>
            <w:r w:rsidRPr="002872A4">
              <w:rPr>
                <w:b/>
              </w:rPr>
              <w:t xml:space="preserve">Farmlands Protection </w:t>
            </w:r>
          </w:p>
          <w:p w:rsidR="00253EE4" w:rsidRPr="00C444EB" w:rsidP="00BA34AF" w14:paraId="01AE1444" w14:textId="77777777">
            <w:r w:rsidRPr="00C444EB">
              <w:t>[Farmland Protection Policy Act of 1981, particularly sections 1504(b) &amp; 1541; 7 CFR Part 658]</w:t>
            </w:r>
          </w:p>
        </w:tc>
        <w:tc>
          <w:tcPr>
            <w:tcW w:w="924" w:type="pct"/>
          </w:tcPr>
          <w:p w:rsidR="00253EE4" w:rsidRPr="00C444EB" w:rsidP="00BA34AF" w14:paraId="01AE1445" w14:textId="77777777">
            <w:r w:rsidRPr="00C444EB">
              <w:t>Yes     No</w:t>
            </w:r>
          </w:p>
          <w:p w:rsidR="00253EE4" w:rsidRPr="00C444EB" w:rsidP="00BA34AF" w14:paraId="01AE1446"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53EE4" w:rsidRPr="00C444EB" w:rsidP="00BA34AF" w14:paraId="01AE1447" w14:textId="77777777"/>
        </w:tc>
        <w:tc>
          <w:tcPr>
            <w:tcW w:w="870" w:type="pct"/>
          </w:tcPr>
          <w:p w:rsidR="00253EE4" w:rsidRPr="00C444EB" w:rsidP="00BA34AF" w14:paraId="01AE1448" w14:textId="4FF5C455">
            <w:r>
              <w:rPr>
                <w:noProof/>
              </w:rPr>
              <mc:AlternateContent>
                <mc:Choice Requires="wps">
                  <w:drawing>
                    <wp:anchor distT="0" distB="0" distL="114300" distR="114300" simplePos="0" relativeHeight="251877376" behindDoc="0" locked="0" layoutInCell="1" allowOverlap="1">
                      <wp:simplePos x="0" y="0"/>
                      <wp:positionH relativeFrom="margin">
                        <wp:posOffset>297180</wp:posOffset>
                      </wp:positionH>
                      <wp:positionV relativeFrom="paragraph">
                        <wp:posOffset>252730</wp:posOffset>
                      </wp:positionV>
                      <wp:extent cx="247650" cy="182880"/>
                      <wp:effectExtent l="12700" t="6350" r="82550" b="77470"/>
                      <wp:wrapNone/>
                      <wp:docPr id="1043" name="AutoShape 648"/>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48" o:spid="_x0000_s1191" style="width:19.5pt;height:14.4pt;margin-top:19.9pt;margin-left:23.4pt;mso-height-percent:0;mso-height-relative:page;mso-position-horizontal-relative:margin;mso-width-percent:0;mso-width-relative:page;mso-wrap-distance-bottom:0;mso-wrap-distance-left:9pt;mso-wrap-distance-right:9pt;mso-wrap-distance-top:0;mso-wrap-style:square;position:absolute;visibility:visible;v-text-anchor:top;z-index:251878400"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14:paraId="01AE1450" w14:textId="77777777" w:rsidTr="00253EE4">
        <w:tblPrEx>
          <w:tblW w:w="4844" w:type="pct"/>
          <w:tblLayout w:type="fixed"/>
          <w:tblCellMar>
            <w:left w:w="120" w:type="dxa"/>
            <w:right w:w="120" w:type="dxa"/>
          </w:tblCellMar>
          <w:tblLook w:val="0000"/>
        </w:tblPrEx>
        <w:tc>
          <w:tcPr>
            <w:tcW w:w="1996" w:type="pct"/>
          </w:tcPr>
          <w:p w:rsidR="00253EE4" w:rsidRPr="002872A4" w:rsidP="00BA34AF" w14:paraId="01AE144A" w14:textId="77777777">
            <w:pPr>
              <w:rPr>
                <w:b/>
              </w:rPr>
            </w:pPr>
            <w:r w:rsidRPr="002872A4">
              <w:rPr>
                <w:b/>
              </w:rPr>
              <w:t>Floodplain Management</w:t>
            </w:r>
          </w:p>
          <w:p w:rsidR="00253EE4" w:rsidRPr="00C444EB" w:rsidP="00BA34AF" w14:paraId="01AE144B" w14:textId="77777777">
            <w:r w:rsidRPr="00C444EB">
              <w:t>[Executive Order 11988, particularly section 2(a); 24 CFR Part 55]</w:t>
            </w:r>
          </w:p>
        </w:tc>
        <w:tc>
          <w:tcPr>
            <w:tcW w:w="924" w:type="pct"/>
          </w:tcPr>
          <w:p w:rsidR="00253EE4" w:rsidRPr="00C444EB" w:rsidP="00BA34AF" w14:paraId="01AE144C" w14:textId="77777777">
            <w:r w:rsidRPr="00C444EB">
              <w:t>Yes     No</w:t>
            </w:r>
          </w:p>
          <w:p w:rsidR="00253EE4" w:rsidRPr="00C444EB" w:rsidP="00BA34AF" w14:paraId="01AE144D"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53EE4" w:rsidRPr="00C444EB" w:rsidP="00BA34AF" w14:paraId="01AE144E" w14:textId="77777777"/>
        </w:tc>
        <w:tc>
          <w:tcPr>
            <w:tcW w:w="870" w:type="pct"/>
          </w:tcPr>
          <w:p w:rsidR="00253EE4" w:rsidRPr="00C444EB" w:rsidP="00BA34AF" w14:paraId="01AE144F" w14:textId="64695E70">
            <w:r>
              <w:rPr>
                <w:noProof/>
              </w:rPr>
              <mc:AlternateContent>
                <mc:Choice Requires="wps">
                  <w:drawing>
                    <wp:anchor distT="0" distB="0" distL="114300" distR="114300" simplePos="0" relativeHeight="251879424" behindDoc="0" locked="0" layoutInCell="1" allowOverlap="1">
                      <wp:simplePos x="0" y="0"/>
                      <wp:positionH relativeFrom="margin">
                        <wp:posOffset>307975</wp:posOffset>
                      </wp:positionH>
                      <wp:positionV relativeFrom="paragraph">
                        <wp:posOffset>213995</wp:posOffset>
                      </wp:positionV>
                      <wp:extent cx="247650" cy="182880"/>
                      <wp:effectExtent l="13970" t="8255" r="81280" b="85090"/>
                      <wp:wrapNone/>
                      <wp:docPr id="1042" name="AutoShape 649"/>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49" o:spid="_x0000_s1192" style="width:19.5pt;height:14.4pt;margin-top:16.85pt;margin-left:24.25pt;mso-height-percent:0;mso-height-relative:page;mso-position-horizontal-relative:margin;mso-width-percent:0;mso-width-relative:page;mso-wrap-distance-bottom:0;mso-wrap-distance-left:9pt;mso-wrap-distance-right:9pt;mso-wrap-distance-top:0;mso-wrap-style:square;position:absolute;visibility:visible;v-text-anchor:top;z-index:25188044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14:paraId="01AE1458" w14:textId="77777777" w:rsidTr="00253EE4">
        <w:tblPrEx>
          <w:tblW w:w="4844" w:type="pct"/>
          <w:tblLayout w:type="fixed"/>
          <w:tblCellMar>
            <w:left w:w="120" w:type="dxa"/>
            <w:right w:w="120" w:type="dxa"/>
          </w:tblCellMar>
          <w:tblLook w:val="0000"/>
        </w:tblPrEx>
        <w:tc>
          <w:tcPr>
            <w:tcW w:w="1996" w:type="pct"/>
          </w:tcPr>
          <w:p w:rsidR="00253EE4" w:rsidRPr="002872A4" w:rsidP="00BA34AF" w14:paraId="01AE1451" w14:textId="77777777">
            <w:pPr>
              <w:rPr>
                <w:b/>
              </w:rPr>
            </w:pPr>
            <w:r w:rsidRPr="002872A4">
              <w:rPr>
                <w:b/>
              </w:rPr>
              <w:t xml:space="preserve">Historic </w:t>
            </w:r>
            <w:r w:rsidRPr="002872A4" w:rsidR="002950F6">
              <w:rPr>
                <w:b/>
              </w:rPr>
              <w:t xml:space="preserve">Preservation </w:t>
            </w:r>
          </w:p>
          <w:p w:rsidR="00253EE4" w:rsidRPr="00C444EB" w:rsidP="00BA34AF" w14:paraId="01AE1452" w14:textId="77777777">
            <w:r w:rsidRPr="00C444EB">
              <w:t>[National Historic Preservation Act of 1966, particularly sections 106 &amp; 110; 36 CFR Part 800]</w:t>
            </w:r>
          </w:p>
        </w:tc>
        <w:tc>
          <w:tcPr>
            <w:tcW w:w="924" w:type="pct"/>
          </w:tcPr>
          <w:p w:rsidR="00253EE4" w:rsidRPr="00C444EB" w:rsidP="00BA34AF" w14:paraId="01AE1453" w14:textId="77777777"/>
          <w:p w:rsidR="00253EE4" w:rsidRPr="00C444EB" w:rsidP="00BA34AF" w14:paraId="01AE1454" w14:textId="3B449771">
            <w:r>
              <w:rPr>
                <w:noProof/>
              </w:rPr>
              <mc:AlternateContent>
                <mc:Choice Requires="wps">
                  <w:drawing>
                    <wp:anchor distT="0" distB="0" distL="114300" distR="114300" simplePos="0" relativeHeight="251881472" behindDoc="0" locked="0" layoutInCell="1" allowOverlap="1">
                      <wp:simplePos x="0" y="0"/>
                      <wp:positionH relativeFrom="margin">
                        <wp:posOffset>2828925</wp:posOffset>
                      </wp:positionH>
                      <wp:positionV relativeFrom="paragraph">
                        <wp:posOffset>158750</wp:posOffset>
                      </wp:positionV>
                      <wp:extent cx="247650" cy="182880"/>
                      <wp:effectExtent l="13970" t="12700" r="81280" b="80645"/>
                      <wp:wrapNone/>
                      <wp:docPr id="1041" name="AutoShape 650"/>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50" o:spid="_x0000_s1193" style="width:19.5pt;height:14.4pt;margin-top:12.5pt;margin-left:222.75pt;mso-height-percent:0;mso-height-relative:page;mso-position-horizontal-relative:margin;mso-width-percent:0;mso-width-relative:page;mso-wrap-distance-bottom:0;mso-wrap-distance-left:9pt;mso-wrap-distance-right:9pt;mso-wrap-distance-top:0;mso-wrap-style:square;position:absolute;visibility:visible;v-text-anchor:top;z-index:25188249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r w:rsidRPr="00C444EB">
              <w:t>Yes     No</w:t>
            </w:r>
          </w:p>
          <w:p w:rsidR="00253EE4" w:rsidRPr="00C444EB" w:rsidP="00BA34AF" w14:paraId="01AE1455"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53EE4" w:rsidRPr="00C444EB" w:rsidP="00BA34AF" w14:paraId="01AE1456" w14:textId="77777777"/>
        </w:tc>
        <w:tc>
          <w:tcPr>
            <w:tcW w:w="870" w:type="pct"/>
          </w:tcPr>
          <w:p w:rsidR="00253EE4" w:rsidRPr="00C444EB" w:rsidP="00BA34AF" w14:paraId="01AE1457" w14:textId="77777777"/>
        </w:tc>
      </w:tr>
      <w:tr w14:paraId="01AE145F" w14:textId="77777777" w:rsidTr="00ED4C76">
        <w:tblPrEx>
          <w:tblW w:w="4844" w:type="pct"/>
          <w:tblLayout w:type="fixed"/>
          <w:tblCellMar>
            <w:left w:w="120" w:type="dxa"/>
            <w:right w:w="120" w:type="dxa"/>
          </w:tblCellMar>
          <w:tblLook w:val="0000"/>
        </w:tblPrEx>
        <w:tc>
          <w:tcPr>
            <w:tcW w:w="1996" w:type="pct"/>
          </w:tcPr>
          <w:p w:rsidR="002950F6" w:rsidRPr="002872A4" w:rsidP="00BA34AF" w14:paraId="01AE1459" w14:textId="77777777">
            <w:pPr>
              <w:rPr>
                <w:b/>
              </w:rPr>
            </w:pPr>
            <w:r w:rsidRPr="002872A4">
              <w:rPr>
                <w:b/>
              </w:rPr>
              <w:t>Noise Abatement and Control</w:t>
            </w:r>
          </w:p>
          <w:p w:rsidR="002950F6" w:rsidRPr="00C444EB" w:rsidP="00BA34AF" w14:paraId="01AE145A" w14:textId="77777777">
            <w:pPr>
              <w:rPr>
                <w:b/>
              </w:rPr>
            </w:pPr>
            <w:r w:rsidRPr="00C444EB">
              <w:t>[Noise Control Act of 1972, as amended by the Quiet Communities Act of 1978; 24 CFR Part 51 Subpart</w:t>
            </w:r>
            <w:r w:rsidRPr="00C444EB">
              <w:rPr>
                <w:b/>
              </w:rPr>
              <w:t xml:space="preserve"> </w:t>
            </w:r>
            <w:r w:rsidRPr="00C444EB">
              <w:t>B]</w:t>
            </w:r>
          </w:p>
        </w:tc>
        <w:tc>
          <w:tcPr>
            <w:tcW w:w="924" w:type="pct"/>
          </w:tcPr>
          <w:p w:rsidR="002950F6" w:rsidRPr="00C444EB" w:rsidP="00BA34AF" w14:paraId="01AE145B" w14:textId="77777777">
            <w:r w:rsidRPr="00C444EB">
              <w:t>Yes     No</w:t>
            </w:r>
          </w:p>
          <w:p w:rsidR="002950F6" w:rsidRPr="00C444EB" w:rsidP="00BA34AF" w14:paraId="01AE145C"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950F6" w:rsidRPr="00C444EB" w:rsidP="00BA34AF" w14:paraId="01AE145D" w14:textId="77777777"/>
        </w:tc>
        <w:tc>
          <w:tcPr>
            <w:tcW w:w="870" w:type="pct"/>
          </w:tcPr>
          <w:p w:rsidR="002950F6" w:rsidRPr="00C444EB" w:rsidP="00BA34AF" w14:paraId="01AE145E" w14:textId="0B2D1DC0">
            <w:r>
              <w:rPr>
                <w:noProof/>
              </w:rPr>
              <mc:AlternateContent>
                <mc:Choice Requires="wps">
                  <w:drawing>
                    <wp:anchor distT="0" distB="0" distL="114300" distR="114300" simplePos="0" relativeHeight="251893760" behindDoc="0" locked="0" layoutInCell="1" allowOverlap="1">
                      <wp:simplePos x="0" y="0"/>
                      <wp:positionH relativeFrom="margin">
                        <wp:posOffset>307975</wp:posOffset>
                      </wp:positionH>
                      <wp:positionV relativeFrom="paragraph">
                        <wp:posOffset>223520</wp:posOffset>
                      </wp:positionV>
                      <wp:extent cx="247650" cy="182880"/>
                      <wp:effectExtent l="13970" t="5080" r="81280" b="78740"/>
                      <wp:wrapNone/>
                      <wp:docPr id="1039" name="AutoShape 657"/>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57" o:spid="_x0000_s1194" style="width:19.5pt;height:14.4pt;margin-top:17.6pt;margin-left:24.25pt;mso-height-percent:0;mso-height-relative:page;mso-position-horizontal-relative:margin;mso-width-percent:0;mso-width-relative:page;mso-wrap-distance-bottom:0;mso-wrap-distance-left:9pt;mso-wrap-distance-right:9pt;mso-wrap-distance-top:0;mso-wrap-style:square;position:absolute;visibility:visible;v-text-anchor:top;z-index:251894784"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14:paraId="01AE1467" w14:textId="77777777" w:rsidTr="00253EE4">
        <w:tblPrEx>
          <w:tblW w:w="4844" w:type="pct"/>
          <w:tblLayout w:type="fixed"/>
          <w:tblCellMar>
            <w:left w:w="120" w:type="dxa"/>
            <w:right w:w="120" w:type="dxa"/>
          </w:tblCellMar>
          <w:tblLook w:val="0000"/>
        </w:tblPrEx>
        <w:tc>
          <w:tcPr>
            <w:tcW w:w="1996" w:type="pct"/>
          </w:tcPr>
          <w:p w:rsidR="00253EE4" w:rsidRPr="002872A4" w:rsidP="00BA34AF" w14:paraId="01AE1460" w14:textId="77777777">
            <w:pPr>
              <w:rPr>
                <w:b/>
              </w:rPr>
            </w:pPr>
            <w:r w:rsidRPr="002872A4">
              <w:rPr>
                <w:b/>
              </w:rPr>
              <w:t>Sole Source Aquifers</w:t>
            </w:r>
          </w:p>
          <w:p w:rsidR="00253EE4" w:rsidRPr="00C444EB" w:rsidP="00BA34AF" w14:paraId="01AE1461" w14:textId="77777777">
            <w:r w:rsidRPr="00C444EB">
              <w:t>[Safe Drinking Water Act of 1974, as amended, particularly section 1424(e); 40 CFR Part 149]</w:t>
            </w:r>
          </w:p>
        </w:tc>
        <w:tc>
          <w:tcPr>
            <w:tcW w:w="924" w:type="pct"/>
          </w:tcPr>
          <w:p w:rsidR="00253EE4" w:rsidRPr="00C444EB" w:rsidP="00BA34AF" w14:paraId="01AE1462" w14:textId="77777777">
            <w:r w:rsidRPr="00C444EB">
              <w:t>Yes     No</w:t>
            </w:r>
          </w:p>
          <w:p w:rsidR="00253EE4" w:rsidRPr="00C444EB" w:rsidP="00BA34AF" w14:paraId="01AE1463"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p w:rsidR="00253EE4" w:rsidRPr="00C444EB" w:rsidP="00BA34AF" w14:paraId="01AE1464" w14:textId="77777777"/>
        </w:tc>
        <w:tc>
          <w:tcPr>
            <w:tcW w:w="1210" w:type="pct"/>
          </w:tcPr>
          <w:p w:rsidR="00253EE4" w:rsidRPr="00C444EB" w:rsidP="00BA34AF" w14:paraId="01AE1465" w14:textId="77777777"/>
        </w:tc>
        <w:tc>
          <w:tcPr>
            <w:tcW w:w="870" w:type="pct"/>
          </w:tcPr>
          <w:p w:rsidR="00253EE4" w:rsidRPr="00C444EB" w:rsidP="00BA34AF" w14:paraId="01AE1466" w14:textId="7D62B007">
            <w:r>
              <w:rPr>
                <w:noProof/>
              </w:rPr>
              <mc:AlternateContent>
                <mc:Choice Requires="wps">
                  <w:drawing>
                    <wp:anchor distT="0" distB="0" distL="114300" distR="114300" simplePos="0" relativeHeight="251887616" behindDoc="0" locked="0" layoutInCell="1" allowOverlap="1">
                      <wp:simplePos x="0" y="0"/>
                      <wp:positionH relativeFrom="margin">
                        <wp:posOffset>297180</wp:posOffset>
                      </wp:positionH>
                      <wp:positionV relativeFrom="paragraph">
                        <wp:posOffset>195580</wp:posOffset>
                      </wp:positionV>
                      <wp:extent cx="247650" cy="182880"/>
                      <wp:effectExtent l="12700" t="8255" r="82550" b="85090"/>
                      <wp:wrapNone/>
                      <wp:docPr id="1038" name="AutoShape 658"/>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58" o:spid="_x0000_s1195" style="width:19.5pt;height:14.4pt;margin-top:15.4pt;margin-left:23.4pt;mso-height-percent:0;mso-height-relative:page;mso-position-horizontal-relative:margin;mso-width-percent:0;mso-width-relative:page;mso-wrap-distance-bottom:0;mso-wrap-distance-left:9pt;mso-wrap-distance-right:9pt;mso-wrap-distance-top:0;mso-wrap-style:square;position:absolute;visibility:visible;v-text-anchor:top;z-index:251888640"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14:paraId="01AE146E" w14:textId="77777777" w:rsidTr="000E698F">
        <w:tblPrEx>
          <w:tblW w:w="4844" w:type="pct"/>
          <w:tblLayout w:type="fixed"/>
          <w:tblCellMar>
            <w:left w:w="120" w:type="dxa"/>
            <w:right w:w="120" w:type="dxa"/>
          </w:tblCellMar>
          <w:tblLook w:val="0000"/>
        </w:tblPrEx>
        <w:trPr>
          <w:trHeight w:val="872"/>
        </w:trPr>
        <w:tc>
          <w:tcPr>
            <w:tcW w:w="1996" w:type="pct"/>
          </w:tcPr>
          <w:p w:rsidR="00253EE4" w:rsidRPr="002872A4" w:rsidP="00BA34AF" w14:paraId="01AE1468" w14:textId="77777777">
            <w:pPr>
              <w:rPr>
                <w:b/>
              </w:rPr>
            </w:pPr>
            <w:r w:rsidRPr="002872A4">
              <w:rPr>
                <w:b/>
              </w:rPr>
              <w:t>Wetlands Protection</w:t>
            </w:r>
          </w:p>
          <w:p w:rsidR="00253EE4" w:rsidRPr="00C444EB" w:rsidP="00BA34AF" w14:paraId="01AE1469" w14:textId="77777777">
            <w:r w:rsidRPr="00C444EB">
              <w:t>[Executive Order 11990, particularly sections 2 &amp; 5]</w:t>
            </w:r>
          </w:p>
        </w:tc>
        <w:tc>
          <w:tcPr>
            <w:tcW w:w="924" w:type="pct"/>
          </w:tcPr>
          <w:p w:rsidR="00253EE4" w:rsidRPr="00C444EB" w:rsidP="00BA34AF" w14:paraId="01AE146A" w14:textId="77777777">
            <w:r w:rsidRPr="00C444EB">
              <w:t>Yes     No</w:t>
            </w:r>
          </w:p>
          <w:p w:rsidR="00253EE4" w:rsidRPr="00C444EB" w:rsidP="00BA34AF" w14:paraId="01AE146B"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53EE4" w:rsidRPr="00C444EB" w:rsidP="00BA34AF" w14:paraId="01AE146C" w14:textId="77777777"/>
        </w:tc>
        <w:tc>
          <w:tcPr>
            <w:tcW w:w="870" w:type="pct"/>
          </w:tcPr>
          <w:p w:rsidR="00253EE4" w:rsidRPr="00C444EB" w:rsidP="00BA34AF" w14:paraId="01AE146D" w14:textId="71DFE0E0">
            <w:r>
              <w:rPr>
                <w:noProof/>
              </w:rPr>
              <mc:AlternateContent>
                <mc:Choice Requires="wps">
                  <w:drawing>
                    <wp:anchor distT="0" distB="0" distL="114300" distR="114300" simplePos="0" relativeHeight="252393472" behindDoc="0" locked="0" layoutInCell="1" allowOverlap="1">
                      <wp:simplePos x="0" y="0"/>
                      <wp:positionH relativeFrom="margin">
                        <wp:posOffset>317500</wp:posOffset>
                      </wp:positionH>
                      <wp:positionV relativeFrom="paragraph">
                        <wp:posOffset>185420</wp:posOffset>
                      </wp:positionV>
                      <wp:extent cx="247650" cy="182880"/>
                      <wp:effectExtent l="13970" t="10160" r="81280" b="83185"/>
                      <wp:wrapNone/>
                      <wp:docPr id="1037" name="AutoShape 652"/>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52" o:spid="_x0000_s1196" style="width:19.5pt;height:14.4pt;margin-top:14.6pt;margin-left:25pt;mso-height-percent:0;mso-height-relative:page;mso-position-horizontal-relative:margin;mso-width-percent:0;mso-width-relative:page;mso-wrap-distance-bottom:0;mso-wrap-distance-left:9pt;mso-wrap-distance-right:9pt;mso-wrap-distance-top:0;mso-wrap-style:square;position:absolute;visibility:visible;v-text-anchor:top;z-index:25239449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14:paraId="01AE1475" w14:textId="77777777" w:rsidTr="00253EE4">
        <w:tblPrEx>
          <w:tblW w:w="4844" w:type="pct"/>
          <w:tblLayout w:type="fixed"/>
          <w:tblCellMar>
            <w:left w:w="120" w:type="dxa"/>
            <w:right w:w="120" w:type="dxa"/>
          </w:tblCellMar>
          <w:tblLook w:val="0000"/>
        </w:tblPrEx>
        <w:tc>
          <w:tcPr>
            <w:tcW w:w="1996" w:type="pct"/>
          </w:tcPr>
          <w:p w:rsidR="00253EE4" w:rsidRPr="002872A4" w:rsidP="00BA34AF" w14:paraId="01AE146F" w14:textId="6FA02A3A">
            <w:pPr>
              <w:rPr>
                <w:b/>
              </w:rPr>
            </w:pPr>
            <w:r w:rsidRPr="002872A4">
              <w:rPr>
                <w:b/>
              </w:rPr>
              <w:t xml:space="preserve">Wild and Scenic Rivers </w:t>
            </w:r>
          </w:p>
          <w:p w:rsidR="00253EE4" w:rsidRPr="00C444EB" w:rsidP="00BA34AF" w14:paraId="01AE1470" w14:textId="77777777">
            <w:r w:rsidRPr="00C444EB">
              <w:t>[Wild and Scenic Rivers Act of 1968, particularly section 7(b) &amp; (c)]</w:t>
            </w:r>
          </w:p>
        </w:tc>
        <w:tc>
          <w:tcPr>
            <w:tcW w:w="924" w:type="pct"/>
          </w:tcPr>
          <w:p w:rsidR="00253EE4" w:rsidRPr="00C444EB" w:rsidP="00BA34AF" w14:paraId="01AE1471" w14:textId="77777777">
            <w:r w:rsidRPr="00C444EB">
              <w:t>Yes     No</w:t>
            </w:r>
          </w:p>
          <w:p w:rsidR="00253EE4" w:rsidRPr="00C444EB" w:rsidP="00BA34AF" w14:paraId="01AE1472"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53EE4" w:rsidRPr="00C444EB" w:rsidP="00BA34AF" w14:paraId="01AE1473" w14:textId="77777777"/>
        </w:tc>
        <w:tc>
          <w:tcPr>
            <w:tcW w:w="870" w:type="pct"/>
          </w:tcPr>
          <w:p w:rsidR="00253EE4" w:rsidRPr="00C444EB" w:rsidP="00BA34AF" w14:paraId="01AE1474" w14:textId="666533A4">
            <w:r>
              <w:rPr>
                <w:noProof/>
              </w:rPr>
              <mc:AlternateContent>
                <mc:Choice Requires="wps">
                  <w:drawing>
                    <wp:anchor distT="0" distB="0" distL="114300" distR="114300" simplePos="0" relativeHeight="251883520" behindDoc="0" locked="0" layoutInCell="1" allowOverlap="1">
                      <wp:simplePos x="0" y="0"/>
                      <wp:positionH relativeFrom="margin">
                        <wp:posOffset>307975</wp:posOffset>
                      </wp:positionH>
                      <wp:positionV relativeFrom="paragraph">
                        <wp:posOffset>171450</wp:posOffset>
                      </wp:positionV>
                      <wp:extent cx="247650" cy="182880"/>
                      <wp:effectExtent l="13970" t="13335" r="81280" b="80010"/>
                      <wp:wrapNone/>
                      <wp:docPr id="1036" name="AutoShape 653"/>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53" o:spid="_x0000_s1197" style="width:19.5pt;height:14.4pt;margin-top:13.5pt;margin-left:24.25pt;mso-height-percent:0;mso-height-relative:page;mso-position-horizontal-relative:margin;mso-width-percent:0;mso-width-relative:page;mso-wrap-distance-bottom:0;mso-wrap-distance-left:9pt;mso-wrap-distance-right:9pt;mso-wrap-distance-top:0;mso-wrap-style:square;position:absolute;visibility:visible;v-text-anchor:top;z-index:251884544"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r w14:paraId="01AE1477" w14:textId="77777777" w:rsidTr="000E698F">
        <w:tblPrEx>
          <w:tblW w:w="4844" w:type="pct"/>
          <w:tblLayout w:type="fixed"/>
          <w:tblCellMar>
            <w:left w:w="120" w:type="dxa"/>
            <w:right w:w="120" w:type="dxa"/>
          </w:tblCellMar>
          <w:tblLook w:val="0000"/>
        </w:tblPrEx>
        <w:trPr>
          <w:trHeight w:val="260"/>
        </w:trPr>
        <w:tc>
          <w:tcPr>
            <w:tcW w:w="5000" w:type="pct"/>
            <w:gridSpan w:val="4"/>
            <w:vAlign w:val="center"/>
          </w:tcPr>
          <w:p w:rsidR="000E698F" w:rsidRPr="00C444EB" w:rsidP="00BA34AF" w14:paraId="01AE1476" w14:textId="77777777">
            <w:r w:rsidRPr="000E698F">
              <w:t>ENVIRONMENTAL JUSTICE</w:t>
            </w:r>
          </w:p>
        </w:tc>
      </w:tr>
      <w:tr w14:paraId="01AE147E" w14:textId="77777777" w:rsidTr="00ED4C76">
        <w:tblPrEx>
          <w:tblW w:w="4844" w:type="pct"/>
          <w:tblLayout w:type="fixed"/>
          <w:tblCellMar>
            <w:left w:w="120" w:type="dxa"/>
            <w:right w:w="120" w:type="dxa"/>
          </w:tblCellMar>
          <w:tblLook w:val="0000"/>
        </w:tblPrEx>
        <w:tc>
          <w:tcPr>
            <w:tcW w:w="1996" w:type="pct"/>
          </w:tcPr>
          <w:p w:rsidR="002950F6" w:rsidRPr="002872A4" w:rsidP="00BA34AF" w14:paraId="01AE1478" w14:textId="77777777">
            <w:pPr>
              <w:rPr>
                <w:b/>
              </w:rPr>
            </w:pPr>
            <w:r w:rsidRPr="002872A4">
              <w:rPr>
                <w:b/>
              </w:rPr>
              <w:t>Environmental Justice</w:t>
            </w:r>
          </w:p>
          <w:p w:rsidR="002950F6" w:rsidRPr="00C444EB" w:rsidP="00BA34AF" w14:paraId="01AE1479" w14:textId="77777777">
            <w:r w:rsidRPr="00C444EB">
              <w:t>[Executive Order 12898]</w:t>
            </w:r>
          </w:p>
        </w:tc>
        <w:tc>
          <w:tcPr>
            <w:tcW w:w="924" w:type="pct"/>
          </w:tcPr>
          <w:p w:rsidR="002950F6" w:rsidRPr="00C444EB" w:rsidP="00BA34AF" w14:paraId="01AE147A" w14:textId="77777777">
            <w:r w:rsidRPr="00C444EB">
              <w:t>Yes     No</w:t>
            </w:r>
          </w:p>
          <w:p w:rsidR="002950F6" w:rsidRPr="00C444EB" w:rsidP="00BA34AF" w14:paraId="01AE147B"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1210" w:type="pct"/>
          </w:tcPr>
          <w:p w:rsidR="002950F6" w:rsidRPr="00C444EB" w:rsidP="00BA34AF" w14:paraId="01AE147C" w14:textId="77777777"/>
        </w:tc>
        <w:tc>
          <w:tcPr>
            <w:tcW w:w="870" w:type="pct"/>
          </w:tcPr>
          <w:p w:rsidR="002950F6" w:rsidRPr="00C444EB" w:rsidP="00BA34AF" w14:paraId="01AE147D" w14:textId="052DF2FC">
            <w:r>
              <w:rPr>
                <w:noProof/>
              </w:rPr>
              <mc:AlternateContent>
                <mc:Choice Requires="wps">
                  <w:drawing>
                    <wp:anchor distT="0" distB="0" distL="114300" distR="114300" simplePos="0" relativeHeight="252397568" behindDoc="0" locked="0" layoutInCell="1" allowOverlap="1">
                      <wp:simplePos x="0" y="0"/>
                      <wp:positionH relativeFrom="margin">
                        <wp:posOffset>297180</wp:posOffset>
                      </wp:positionH>
                      <wp:positionV relativeFrom="paragraph">
                        <wp:posOffset>72390</wp:posOffset>
                      </wp:positionV>
                      <wp:extent cx="247650" cy="182880"/>
                      <wp:effectExtent l="12700" t="8255" r="82550" b="85090"/>
                      <wp:wrapNone/>
                      <wp:docPr id="1035" name="AutoShape 655"/>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55" o:spid="_x0000_s1198" style="width:19.5pt;height:14.4pt;margin-top:5.7pt;margin-left:23.4pt;mso-height-percent:0;mso-height-relative:page;mso-position-horizontal-relative:margin;mso-width-percent:0;mso-width-relative:page;mso-wrap-distance-bottom:0;mso-wrap-distance-left:9pt;mso-wrap-distance-right:9pt;mso-wrap-distance-top:0;mso-wrap-style:square;position:absolute;visibility:visible;v-text-anchor:top;z-index:25239859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w10:wrap anchorx="margin"/>
                    </v:shape>
                  </w:pict>
                </mc:Fallback>
              </mc:AlternateContent>
            </w:r>
          </w:p>
        </w:tc>
      </w:tr>
    </w:tbl>
    <w:p w:rsidR="00DF25DB" w:rsidRPr="00C444EB" w:rsidP="00BA34AF" w14:paraId="01AE147F" w14:textId="19BC8829">
      <w:pPr>
        <w:rPr>
          <w:b/>
        </w:rPr>
      </w:pPr>
      <w:r>
        <w:rPr>
          <w:noProof/>
        </w:rPr>
        <mc:AlternateContent>
          <mc:Choice Requires="wps">
            <w:drawing>
              <wp:anchor distT="0" distB="0" distL="114300" distR="114300" simplePos="0" relativeHeight="252901376" behindDoc="0" locked="0" layoutInCell="1" allowOverlap="1">
                <wp:simplePos x="0" y="0"/>
                <wp:positionH relativeFrom="column">
                  <wp:posOffset>-152400</wp:posOffset>
                </wp:positionH>
                <wp:positionV relativeFrom="paragraph">
                  <wp:posOffset>-906780</wp:posOffset>
                </wp:positionV>
                <wp:extent cx="6029325" cy="1485900"/>
                <wp:effectExtent l="0" t="0" r="28575" b="19050"/>
                <wp:wrapNone/>
                <wp:docPr id="1190" name="Rectangle 175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29325" cy="14859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752" o:spid="_x0000_s1199" style="width:474.75pt;height:117pt;margin-top:-71.4pt;margin-left:-12pt;mso-height-percent:0;mso-height-relative:page;mso-width-percent:0;mso-width-relative:page;mso-wrap-distance-bottom:0;mso-wrap-distance-left:9pt;mso-wrap-distance-right:9pt;mso-wrap-distance-top:0;mso-wrap-style:square;position:absolute;visibility:visible;v-text-anchor:top;z-index:252902400" filled="f"/>
            </w:pict>
          </mc:Fallback>
        </mc:AlternateContent>
      </w:r>
      <w:r w:rsidR="00AE765B">
        <w:rPr>
          <w:noProof/>
        </w:rPr>
        <mc:AlternateContent>
          <mc:Choice Requires="wps">
            <w:drawing>
              <wp:anchor distT="0" distB="0" distL="114300" distR="114300" simplePos="0" relativeHeight="252383232" behindDoc="1" locked="0" layoutInCell="1" allowOverlap="1">
                <wp:simplePos x="0" y="0"/>
                <wp:positionH relativeFrom="column">
                  <wp:posOffset>3776345</wp:posOffset>
                </wp:positionH>
                <wp:positionV relativeFrom="paragraph">
                  <wp:posOffset>162560</wp:posOffset>
                </wp:positionV>
                <wp:extent cx="1862455" cy="295275"/>
                <wp:effectExtent l="0" t="0" r="42545" b="66675"/>
                <wp:wrapNone/>
                <wp:docPr id="1454" name="AutoShape 158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3F367B" w14:textId="77777777">
                            <w:pPr>
                              <w:jc w:val="center"/>
                              <w:rPr>
                                <w:b/>
                              </w:rPr>
                            </w:pPr>
                            <w:r w:rsidRPr="00044BC7">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85" o:spid="_x0000_s1200" style="width:146.65pt;height:23.25pt;margin-top:12.8pt;margin-left:297.35pt;mso-height-percent:0;mso-height-relative:page;mso-width-percent:0;mso-width-relative:page;mso-wrap-distance-bottom:0;mso-wrap-distance-left:9pt;mso-wrap-distance-right:9pt;mso-wrap-distance-top:0;mso-wrap-style:square;position:absolute;visibility:visible;v-text-anchor:middle;z-index:-250932224" arcsize="10923f" fillcolor="#c0dcc0" strokecolor="#666" strokeweight="1pt">
                <v:fill color2="#999" focus="100%" type="gradient"/>
                <v:shadow on="t" color="#498349" opacity="0.5" offset="1pt"/>
                <v:textbox inset="0,0,0,0">
                  <w:txbxContent>
                    <w:p w:rsidR="00D3704D" w:rsidRPr="00044BC7" w:rsidP="003F367B" w14:paraId="01AE304A" w14:textId="77777777">
                      <w:pPr>
                        <w:jc w:val="center"/>
                        <w:rPr>
                          <w:b/>
                        </w:rPr>
                      </w:pPr>
                      <w:r w:rsidRPr="00044BC7">
                        <w:rPr>
                          <w:b/>
                        </w:rPr>
                        <w:t>Save and Continue</w:t>
                      </w:r>
                    </w:p>
                  </w:txbxContent>
                </v:textbox>
              </v:roundrect>
            </w:pict>
          </mc:Fallback>
        </mc:AlternateContent>
      </w:r>
      <w:r w:rsidR="00AE765B">
        <w:rPr>
          <w:noProof/>
        </w:rPr>
        <mc:AlternateContent>
          <mc:Choice Requires="wps">
            <w:drawing>
              <wp:anchor distT="0" distB="0" distL="114300" distR="114300" simplePos="0" relativeHeight="252381184" behindDoc="1" locked="0" layoutInCell="1" allowOverlap="1">
                <wp:simplePos x="0" y="0"/>
                <wp:positionH relativeFrom="column">
                  <wp:posOffset>167005</wp:posOffset>
                </wp:positionH>
                <wp:positionV relativeFrom="paragraph">
                  <wp:posOffset>162560</wp:posOffset>
                </wp:positionV>
                <wp:extent cx="1862455" cy="295275"/>
                <wp:effectExtent l="0" t="0" r="42545" b="66675"/>
                <wp:wrapNone/>
                <wp:docPr id="1453" name="AutoShape 158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3F367B" w14:textId="77777777">
                            <w:pPr>
                              <w:jc w:val="center"/>
                              <w:rPr>
                                <w:b/>
                              </w:rPr>
                            </w:pPr>
                            <w:r w:rsidRPr="00044BC7">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84" o:spid="_x0000_s1201" style="width:146.65pt;height:23.25pt;margin-top:12.8pt;margin-left:13.15pt;mso-height-percent:0;mso-height-relative:page;mso-width-percent:0;mso-width-relative:page;mso-wrap-distance-bottom:0;mso-wrap-distance-left:9pt;mso-wrap-distance-right:9pt;mso-wrap-distance-top:0;mso-wrap-style:square;position:absolute;visibility:visible;v-text-anchor:middle;z-index:-250934272" arcsize="10923f" fillcolor="#c0dcc0" strokecolor="#666" strokeweight="1pt">
                <v:fill color2="#999" focus="100%" type="gradient"/>
                <v:shadow on="t" color="#498349" opacity="0.5" offset="1pt"/>
                <v:textbox inset="0,0,0,0">
                  <w:txbxContent>
                    <w:p w:rsidR="00D3704D" w:rsidRPr="00044BC7" w:rsidP="003F367B" w14:paraId="01AE304B" w14:textId="77777777">
                      <w:pPr>
                        <w:jc w:val="center"/>
                        <w:rPr>
                          <w:b/>
                        </w:rPr>
                      </w:pPr>
                      <w:r w:rsidRPr="00044BC7">
                        <w:rPr>
                          <w:b/>
                        </w:rPr>
                        <w:t>Save and Go Back</w:t>
                      </w:r>
                    </w:p>
                  </w:txbxContent>
                </v:textbox>
              </v:roundrect>
            </w:pict>
          </mc:Fallback>
        </mc:AlternateContent>
      </w:r>
    </w:p>
    <w:p w:rsidR="00C36FD3" w:rsidRPr="00C444EB" w:rsidP="00BA34AF" w14:paraId="01AE1480" w14:textId="6C47CE26"/>
    <w:p w:rsidR="00C36FD3" w:rsidRPr="00C444EB" w:rsidP="00BA34AF" w14:paraId="01AE1481" w14:textId="0382195D"/>
    <w:p w:rsidR="00C36FD3" w:rsidRPr="00C444EB" w:rsidP="00BA34AF" w14:paraId="01AE1482" w14:textId="77777777"/>
    <w:p w:rsidR="00F54B15" w:rsidRPr="00C444EB" w:rsidP="00BA34AF" w14:paraId="01AE1483" w14:textId="49C24E83">
      <w:pPr>
        <w:pStyle w:val="BusinessRules"/>
      </w:pPr>
      <w:bookmarkStart w:id="309" w:name="_Toc353375214"/>
      <w:r w:rsidRPr="00AC1748">
        <w:rPr>
          <w:u w:val="single"/>
        </w:rPr>
        <w:t>Business Rules</w:t>
      </w:r>
      <w:r w:rsidRPr="00C444EB" w:rsidR="005F6C07">
        <w:t>:</w:t>
      </w:r>
      <w:bookmarkEnd w:id="309"/>
    </w:p>
    <w:p w:rsidR="006A6D6C" w:rsidRPr="000E39AF" w:rsidP="00BA34AF" w14:paraId="01AE1484" w14:textId="397114BF">
      <w:pPr>
        <w:pStyle w:val="BusinessRules"/>
      </w:pPr>
      <w:bookmarkStart w:id="310" w:name="_Toc353375215"/>
      <w:r w:rsidRPr="00C444EB">
        <w:t>[</w:t>
      </w:r>
      <w:r w:rsidRPr="00C444EB">
        <w:t xml:space="preserve">Save and </w:t>
      </w:r>
      <w:r w:rsidRPr="00C444EB">
        <w:t>G</w:t>
      </w:r>
      <w:r w:rsidRPr="00C444EB">
        <w:t xml:space="preserve">o </w:t>
      </w:r>
      <w:r w:rsidRPr="00C444EB">
        <w:t>B</w:t>
      </w:r>
      <w:r w:rsidRPr="00C444EB">
        <w:t>ack</w:t>
      </w:r>
      <w:r w:rsidRPr="00C444EB">
        <w:t xml:space="preserve">] sends the user </w:t>
      </w:r>
      <w:r w:rsidRPr="00C444EB">
        <w:t xml:space="preserve">to screen </w:t>
      </w:r>
      <w:r w:rsidRPr="00C444EB">
        <w:rPr>
          <w:b/>
        </w:rPr>
        <w:t>1220 – Tiered Review: Project Summary</w:t>
      </w:r>
      <w:r w:rsidR="000E39AF">
        <w:t>.</w:t>
      </w:r>
    </w:p>
    <w:p w:rsidR="000E39AF" w:rsidP="00BA34AF" w14:paraId="20C081BB" w14:textId="71DB2C96">
      <w:pPr>
        <w:pStyle w:val="BusinessRules"/>
      </w:pPr>
      <w:r w:rsidRPr="00C444EB">
        <w:t xml:space="preserve">[Save and </w:t>
      </w:r>
      <w:r w:rsidRPr="00C444EB" w:rsidR="00782A70">
        <w:t>Continue</w:t>
      </w:r>
      <w:r w:rsidRPr="00C444EB">
        <w:t>] sends the user</w:t>
      </w:r>
      <w:r w:rsidRPr="00C444EB" w:rsidR="00782A70">
        <w:t xml:space="preserve"> to screen </w:t>
      </w:r>
      <w:r w:rsidRPr="00C444EB" w:rsidR="005F6C07">
        <w:rPr>
          <w:b/>
        </w:rPr>
        <w:t xml:space="preserve">1252 – </w:t>
      </w:r>
      <w:r w:rsidRPr="00C444EB" w:rsidR="00C465BD">
        <w:rPr>
          <w:b/>
        </w:rPr>
        <w:t xml:space="preserve">Tiered Review: </w:t>
      </w:r>
      <w:r w:rsidRPr="00C444EB" w:rsidR="005F6C07">
        <w:rPr>
          <w:b/>
        </w:rPr>
        <w:t>Written Strategy</w:t>
      </w:r>
      <w:r w:rsidRPr="00C444EB" w:rsidR="00E5299D">
        <w:t>.</w:t>
      </w:r>
      <w:bookmarkEnd w:id="310"/>
    </w:p>
    <w:p w:rsidR="00F54B15" w:rsidRPr="00C444EB" w:rsidP="00BA34AF" w14:paraId="01AE1485" w14:textId="399A401E">
      <w:pPr>
        <w:pStyle w:val="BusinessRules"/>
      </w:pPr>
      <w:r w:rsidRPr="00C444EB">
        <w:t xml:space="preserve">Users should be able to navigate to </w:t>
      </w:r>
      <w:r w:rsidRPr="00C444EB" w:rsidR="00C85567">
        <w:t xml:space="preserve">screen </w:t>
      </w:r>
      <w:r w:rsidRPr="00C444EB">
        <w:rPr>
          <w:b/>
        </w:rPr>
        <w:t>1252</w:t>
      </w:r>
      <w:r w:rsidRPr="00C444EB" w:rsidR="00C85567">
        <w:rPr>
          <w:b/>
        </w:rPr>
        <w:t xml:space="preserve"> – Tiered Review: Written Strategy</w:t>
      </w:r>
      <w:r w:rsidRPr="00C444EB">
        <w:t xml:space="preserve"> prior to completing </w:t>
      </w:r>
      <w:r w:rsidRPr="00C444EB" w:rsidR="00C85567">
        <w:t xml:space="preserve">all of screen </w:t>
      </w:r>
      <w:r w:rsidRPr="00C444EB">
        <w:rPr>
          <w:b/>
        </w:rPr>
        <w:t>1251</w:t>
      </w:r>
      <w:r w:rsidRPr="00C444EB" w:rsidR="00C85567">
        <w:rPr>
          <w:b/>
        </w:rPr>
        <w:t xml:space="preserve"> – Tiered Review: Related Laws and Authorities</w:t>
      </w:r>
      <w:r w:rsidR="000E39AF">
        <w:t>.</w:t>
      </w:r>
    </w:p>
    <w:p w:rsidR="00F069A6" w:rsidRPr="00C444EB" w:rsidP="00BA34AF" w14:paraId="01AE1486" w14:textId="3A66BD5E">
      <w:pPr>
        <w:rPr>
          <w:color w:val="365F91" w:themeColor="accent1" w:themeShade="BF"/>
          <w:sz w:val="28"/>
          <w:szCs w:val="28"/>
        </w:rPr>
      </w:pPr>
      <w:r w:rsidRPr="00C444EB">
        <w:br w:type="page"/>
      </w:r>
    </w:p>
    <w:p w:rsidR="00DF25DB" w:rsidRPr="00C444EB" w:rsidP="004C5A76" w14:paraId="01AE1487" w14:textId="77777777">
      <w:pPr>
        <w:pStyle w:val="Heading2"/>
        <w:spacing w:before="0"/>
      </w:pPr>
      <w:bookmarkStart w:id="311" w:name="_Toc323895424"/>
      <w:bookmarkStart w:id="312" w:name="_Toc323822142"/>
      <w:bookmarkStart w:id="313" w:name="_Toc331598751"/>
      <w:bookmarkStart w:id="314" w:name="_Toc331599035"/>
      <w:bookmarkStart w:id="315" w:name="_Toc353375216"/>
      <w:bookmarkStart w:id="316" w:name="_Toc356227859"/>
      <w:bookmarkStart w:id="317" w:name="_Toc166662649"/>
      <w:r w:rsidRPr="00360E7A">
        <w:rPr>
          <w:highlight w:val="yellow"/>
        </w:rPr>
        <w:t>1252 –</w:t>
      </w:r>
      <w:r w:rsidR="00B57097">
        <w:rPr>
          <w:highlight w:val="yellow"/>
        </w:rPr>
        <w:t xml:space="preserve"> </w:t>
      </w:r>
      <w:r w:rsidRPr="00360E7A">
        <w:rPr>
          <w:highlight w:val="yellow"/>
        </w:rPr>
        <w:t>Tiered Review: Written Strategy</w:t>
      </w:r>
      <w:bookmarkEnd w:id="311"/>
      <w:bookmarkEnd w:id="312"/>
      <w:bookmarkEnd w:id="313"/>
      <w:bookmarkEnd w:id="314"/>
      <w:bookmarkEnd w:id="315"/>
      <w:bookmarkEnd w:id="316"/>
      <w:r w:rsidRPr="006D36DC" w:rsidR="00360E7A">
        <w:rPr>
          <w:highlight w:val="yellow"/>
        </w:rPr>
        <w:t xml:space="preserve"> (50/58) </w:t>
      </w:r>
      <w:r w:rsidRPr="00360E7A" w:rsidR="00360E7A">
        <w:rPr>
          <w:rFonts w:ascii="Wingdings" w:eastAsia="Wingdings" w:hAnsi="Wingdings" w:cs="Wingdings"/>
          <w:highlight w:val="yellow"/>
        </w:rPr>
        <w:sym w:font="Wingdings" w:char="F0FE"/>
      </w:r>
      <w:bookmarkEnd w:id="317"/>
    </w:p>
    <w:p w:rsidR="00F54B15" w:rsidRPr="00146670" w:rsidP="00D02CBB" w14:paraId="01AE1489" w14:textId="77777777">
      <w:pPr>
        <w:pStyle w:val="BusinessRules"/>
        <w:spacing w:before="120"/>
        <w:rPr>
          <w:u w:val="single"/>
        </w:rPr>
      </w:pPr>
      <w:bookmarkStart w:id="318" w:name="_Toc353375217"/>
      <w:r w:rsidRPr="00146670">
        <w:rPr>
          <w:u w:val="single"/>
        </w:rPr>
        <w:t>Business Rules:</w:t>
      </w:r>
      <w:bookmarkEnd w:id="318"/>
    </w:p>
    <w:p w:rsidR="00985BA2" w:rsidRPr="00C444EB" w:rsidP="00D02CBB" w14:paraId="01AE148A" w14:textId="4503EC3B">
      <w:pPr>
        <w:pStyle w:val="BusinessRules"/>
        <w:spacing w:after="120"/>
        <w:rPr>
          <w:b/>
        </w:rPr>
      </w:pPr>
      <w:r w:rsidRPr="00C444EB">
        <w:t xml:space="preserve">This section of the screen will display all compliance factors </w:t>
      </w:r>
      <w:r w:rsidR="00D02CBB">
        <w:t>for which</w:t>
      </w:r>
      <w:r w:rsidRPr="00C444EB">
        <w:t xml:space="preserve"> the user answered </w:t>
      </w:r>
      <w:r w:rsidR="00E414DA">
        <w:t>[</w:t>
      </w:r>
      <w:r w:rsidRPr="00C444EB">
        <w:t>No</w:t>
      </w:r>
      <w:r w:rsidR="00E414DA">
        <w:t>]</w:t>
      </w:r>
      <w:r w:rsidRPr="00C444EB" w:rsidR="006A6D6C">
        <w:t xml:space="preserve"> and those compliance factors for which the user has not yet chosen a response</w:t>
      </w:r>
      <w:r w:rsidRPr="00C444EB">
        <w:t xml:space="preserve"> in screen </w:t>
      </w:r>
      <w:r w:rsidRPr="00C444EB">
        <w:rPr>
          <w:b/>
        </w:rPr>
        <w:t xml:space="preserve">1251 </w:t>
      </w:r>
      <w:r w:rsidRPr="00C444EB" w:rsidR="009E2E63">
        <w:rPr>
          <w:b/>
        </w:rPr>
        <w:t xml:space="preserve">- </w:t>
      </w:r>
      <w:r w:rsidRPr="00C444EB" w:rsidR="00ED07F5">
        <w:rPr>
          <w:b/>
        </w:rPr>
        <w:t>Tiered</w:t>
      </w:r>
      <w:r w:rsidRPr="00C444EB">
        <w:rPr>
          <w:b/>
        </w:rPr>
        <w:t xml:space="preserve"> Review: Related Laws and Authorities</w:t>
      </w:r>
      <w:r w:rsidRPr="00D02CBB">
        <w:t xml:space="preserve">. </w:t>
      </w:r>
      <w:r w:rsidRPr="00BB792D" w:rsidR="00BB792D">
        <w:t>The display order of the factors to be shown should be the same order as on 1251, with Housing Requirements never being displayed.</w:t>
      </w:r>
    </w:p>
    <w:p w:rsidR="00985BA2" w:rsidRPr="00C444EB" w:rsidP="00BA34AF" w14:paraId="01AE148C" w14:textId="0CDF690D">
      <w:pPr>
        <w:pStyle w:val="BusinessRules"/>
      </w:pPr>
      <w:r w:rsidRPr="00C444EB">
        <w:t xml:space="preserve">The user should be able to click [Save and Go Back] to return to screen </w:t>
      </w:r>
      <w:r w:rsidRPr="00C444EB">
        <w:rPr>
          <w:b/>
        </w:rPr>
        <w:t xml:space="preserve">1251 - </w:t>
      </w:r>
      <w:r w:rsidRPr="00C444EB" w:rsidR="00ED07F5">
        <w:rPr>
          <w:b/>
        </w:rPr>
        <w:t>Tiered</w:t>
      </w:r>
      <w:r w:rsidRPr="00C444EB">
        <w:rPr>
          <w:b/>
        </w:rPr>
        <w:t xml:space="preserve"> Review: Related Laws and Authorities</w:t>
      </w:r>
      <w:r w:rsidRPr="00C444EB">
        <w:t>. Only after all items have either [Yes</w:t>
      </w:r>
      <w:r w:rsidR="00E414DA">
        <w:t>] or [</w:t>
      </w:r>
      <w:r w:rsidRPr="00C444EB">
        <w:t xml:space="preserve">No] checked on screen </w:t>
      </w:r>
      <w:r w:rsidRPr="00C444EB">
        <w:rPr>
          <w:b/>
        </w:rPr>
        <w:t xml:space="preserve">1251 - </w:t>
      </w:r>
      <w:r w:rsidRPr="00C444EB" w:rsidR="00ED07F5">
        <w:rPr>
          <w:b/>
        </w:rPr>
        <w:t>Tiered</w:t>
      </w:r>
      <w:r w:rsidRPr="00C444EB">
        <w:rPr>
          <w:b/>
        </w:rPr>
        <w:t xml:space="preserve"> Review: Related Laws and Authorities</w:t>
      </w:r>
      <w:r w:rsidRPr="00C444EB">
        <w:t xml:space="preserve"> can the user click on [Sav</w:t>
      </w:r>
      <w:r w:rsidR="00D02CBB">
        <w:t>e and Continue] on this screen.</w:t>
      </w:r>
      <w:r w:rsidRPr="00A00C1B" w:rsidR="00A00C1B">
        <w:t xml:space="preserve"> </w:t>
      </w:r>
      <w:r w:rsidRPr="00C444EB" w:rsidR="00A00C1B">
        <w:t>The answers captured are used to pre-populate the output format</w:t>
      </w:r>
      <w:r w:rsidRPr="00C444EB" w:rsidR="00A00C1B">
        <w:rPr>
          <w:b/>
        </w:rPr>
        <w:t>.</w:t>
      </w:r>
    </w:p>
    <w:p w:rsidR="00ED07F5" w:rsidRPr="00C444EB" w:rsidP="00D02CBB" w14:paraId="01AE148D" w14:textId="3E75A721">
      <w:pPr>
        <w:pStyle w:val="BusinessRules"/>
        <w:spacing w:before="120"/>
      </w:pPr>
      <w:r w:rsidRPr="00C444EB">
        <w:t xml:space="preserve">The navigation for </w:t>
      </w:r>
      <w:r w:rsidRPr="00C444EB" w:rsidR="004417FA">
        <w:t xml:space="preserve">[Save and Continue] </w:t>
      </w:r>
      <w:r w:rsidR="00D02CBB">
        <w:t>depends on the user roles.</w:t>
      </w:r>
    </w:p>
    <w:p w:rsidR="00ED07F5" w:rsidRPr="00C444EB" w:rsidP="00BA34AF" w14:paraId="01AE148E" w14:textId="74CB880A">
      <w:pPr>
        <w:pStyle w:val="BusinessRules"/>
      </w:pPr>
      <w:r w:rsidRPr="00C444EB">
        <w:t>RE users</w:t>
      </w:r>
      <w:r w:rsidR="002912FF">
        <w:t xml:space="preserve"> (Part 58)</w:t>
      </w:r>
      <w:r w:rsidR="00997C02">
        <w:t xml:space="preserve"> and HUD</w:t>
      </w:r>
      <w:r w:rsidR="002912FF">
        <w:t xml:space="preserve"> users (</w:t>
      </w:r>
      <w:r w:rsidR="00E414DA">
        <w:t>P</w:t>
      </w:r>
      <w:r w:rsidR="00997C02">
        <w:t>art 50</w:t>
      </w:r>
      <w:r w:rsidR="002912FF">
        <w:t>)</w:t>
      </w:r>
      <w:r w:rsidR="00997C02">
        <w:t xml:space="preserve"> </w:t>
      </w:r>
      <w:r w:rsidRPr="00C444EB">
        <w:t xml:space="preserve">get sent to </w:t>
      </w:r>
      <w:r w:rsidRPr="00C444EB" w:rsidR="00015BFA">
        <w:t xml:space="preserve">screen </w:t>
      </w:r>
      <w:r w:rsidRPr="00C444EB" w:rsidR="00FF1D13">
        <w:rPr>
          <w:b/>
        </w:rPr>
        <w:t>6215 – Tiered CEST Determination</w:t>
      </w:r>
      <w:r w:rsidRPr="00C444EB" w:rsidR="003D2BCD">
        <w:t>.</w:t>
      </w:r>
      <w:r w:rsidRPr="00C444EB" w:rsidR="00AD6AF1">
        <w:t xml:space="preserve"> </w:t>
      </w:r>
    </w:p>
    <w:p w:rsidR="00985BA2" w:rsidRPr="00C444EB" w:rsidP="00BA34AF" w14:paraId="01AE148F" w14:textId="363E33CD">
      <w:pPr>
        <w:pStyle w:val="BusinessRules"/>
        <w:rPr>
          <w:b/>
        </w:rPr>
      </w:pPr>
      <w:r>
        <w:t>Partners</w:t>
      </w:r>
      <w:r w:rsidR="002912FF">
        <w:t>, regardless of being associated with HUD or an RE,</w:t>
      </w:r>
      <w:r w:rsidRPr="00C444EB" w:rsidR="004417FA">
        <w:t xml:space="preserve"> </w:t>
      </w:r>
      <w:r w:rsidRPr="00C444EB" w:rsidR="00ED07F5">
        <w:t>get sent to</w:t>
      </w:r>
      <w:r w:rsidRPr="00C444EB" w:rsidR="00AD6AF1">
        <w:t xml:space="preserve"> screen </w:t>
      </w:r>
      <w:r w:rsidRPr="00C444EB" w:rsidR="00AD6AF1">
        <w:rPr>
          <w:b/>
        </w:rPr>
        <w:t xml:space="preserve">6205 – End Screen for </w:t>
      </w:r>
      <w:r w:rsidRPr="00C444EB" w:rsidR="006A6D6C">
        <w:rPr>
          <w:b/>
        </w:rPr>
        <w:t xml:space="preserve">Non-RE users </w:t>
      </w:r>
      <w:r w:rsidRPr="00C444EB" w:rsidR="00AD6AF1">
        <w:rPr>
          <w:b/>
        </w:rPr>
        <w:t>– Part 58</w:t>
      </w:r>
      <w:r w:rsidR="00D02CBB">
        <w:t>.</w:t>
      </w:r>
    </w:p>
    <w:p w:rsidR="00985BA2" w:rsidP="00D02CBB" w14:paraId="01AE1491" w14:textId="2D23061C">
      <w:pPr>
        <w:pStyle w:val="BusinessRules"/>
        <w:spacing w:before="120"/>
      </w:pPr>
      <w:r w:rsidRPr="00C444EB">
        <w:t xml:space="preserve">The example below is based on the user having answered </w:t>
      </w:r>
      <w:r w:rsidR="00E414DA">
        <w:t>[</w:t>
      </w:r>
      <w:r w:rsidRPr="00C444EB">
        <w:t>No</w:t>
      </w:r>
      <w:r w:rsidR="00E414DA">
        <w:t>]</w:t>
      </w:r>
      <w:r w:rsidRPr="00C444EB">
        <w:t xml:space="preserve"> to [Coastal Zone Management] and to [Farmlands Protection].</w:t>
      </w:r>
    </w:p>
    <w:p w:rsidR="007D0A2D" w:rsidRPr="00C444EB" w:rsidP="00D02CBB" w14:paraId="33AE275B" w14:textId="31FA055E">
      <w:pPr>
        <w:pStyle w:val="BusinessRules"/>
        <w:spacing w:before="120"/>
      </w:pPr>
      <w:r>
        <w:t xml:space="preserve">All narrative boxes should allow for </w:t>
      </w:r>
      <w:r>
        <w:t>4000 character</w:t>
      </w:r>
      <w:r>
        <w:t xml:space="preserve">, text wrap on entry and provide a message to the user if he tries to save over 4000 characters. </w:t>
      </w:r>
    </w:p>
    <w:p w:rsidR="00BC1A88" w:rsidRPr="00C444EB" w:rsidP="00BA34AF" w14:paraId="01AE1492" w14:textId="7BCDCEE2">
      <w:r>
        <w:rPr>
          <w:noProof/>
        </w:rPr>
        <mc:AlternateContent>
          <mc:Choice Requires="wps">
            <w:drawing>
              <wp:anchor distT="0" distB="0" distL="114300" distR="114300" simplePos="0" relativeHeight="251674624" behindDoc="0" locked="0" layoutInCell="1" allowOverlap="1">
                <wp:simplePos x="0" y="0"/>
                <wp:positionH relativeFrom="column">
                  <wp:posOffset>-85725</wp:posOffset>
                </wp:positionH>
                <wp:positionV relativeFrom="paragraph">
                  <wp:posOffset>160655</wp:posOffset>
                </wp:positionV>
                <wp:extent cx="5901690" cy="4252595"/>
                <wp:effectExtent l="0" t="0" r="22860" b="14605"/>
                <wp:wrapNone/>
                <wp:docPr id="1452" name="Rectangle 6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01690" cy="425259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7" o:spid="_x0000_s1202" style="width:464.7pt;height:334.85pt;margin-top:12.65pt;margin-left:-6.75pt;mso-height-percent:0;mso-height-relative:page;mso-width-percent:0;mso-width-relative:page;mso-wrap-distance-bottom:0;mso-wrap-distance-left:9pt;mso-wrap-distance-right:9pt;mso-wrap-distance-top:0;mso-wrap-style:square;position:absolute;visibility:visible;v-text-anchor:top;z-index:251675648" filled="f"/>
            </w:pict>
          </mc:Fallback>
        </mc:AlternateContent>
      </w:r>
    </w:p>
    <w:p w:rsidR="00F54B15" w:rsidRPr="00C67D4E" w:rsidP="00BA34AF" w14:paraId="01AE1493" w14:textId="77777777">
      <w:pPr>
        <w:rPr>
          <w:b/>
        </w:rPr>
      </w:pPr>
      <w:bookmarkStart w:id="319" w:name="_Toc353375218"/>
      <w:r w:rsidRPr="00C67D4E">
        <w:rPr>
          <w:b/>
        </w:rPr>
        <w:t>Written Strategy</w:t>
      </w:r>
      <w:bookmarkEnd w:id="319"/>
    </w:p>
    <w:p w:rsidR="002966A2" w:rsidRPr="00C444EB" w:rsidP="00BA34AF" w14:paraId="01AE1494" w14:textId="77777777"/>
    <w:p w:rsidR="00DF25DB" w:rsidRPr="00C444EB" w:rsidP="00BA34AF" w14:paraId="01AE1495" w14:textId="77777777">
      <w:r w:rsidRPr="00C444EB">
        <w:t>In the section below, provide the policy, standard, or process to be followed in the site</w:t>
      </w:r>
      <w:r w:rsidRPr="00C444EB" w:rsidR="006E290C">
        <w:t>-</w:t>
      </w:r>
      <w:r w:rsidRPr="00C444EB">
        <w:t>specific review for each law, authority, and factor that will require completion of a site</w:t>
      </w:r>
      <w:r w:rsidRPr="00C444EB" w:rsidR="006E290C">
        <w:t>-</w:t>
      </w:r>
      <w:r w:rsidRPr="00C444EB">
        <w:t xml:space="preserve">specific review. </w:t>
      </w:r>
    </w:p>
    <w:p w:rsidR="00225762" w:rsidRPr="00C444EB" w:rsidP="00BA34AF" w14:paraId="01AE1496" w14:textId="77777777"/>
    <w:p w:rsidR="00F54B15" w:rsidRPr="00C444EB" w:rsidP="00BA34AF" w14:paraId="01AE1497" w14:textId="77777777">
      <w:bookmarkStart w:id="320" w:name="_Toc353375219"/>
      <w:r w:rsidRPr="00C444EB">
        <w:rPr>
          <w:b/>
        </w:rPr>
        <w:t>*</w:t>
      </w:r>
      <w:r w:rsidRPr="00C444EB" w:rsidR="002F25D0">
        <w:rPr>
          <w:b/>
        </w:rPr>
        <w:t>Coastal Zone Management</w:t>
      </w:r>
      <w:r w:rsidRPr="00C444EB" w:rsidR="005F6C07">
        <w:t xml:space="preserve"> </w:t>
      </w:r>
      <w:r w:rsidRPr="00C444EB" w:rsidR="002F25D0">
        <w:t>[Coastal Zone Management Act, sections 307(c) &amp; (d)]</w:t>
      </w:r>
      <w:bookmarkEnd w:id="320"/>
      <w:r w:rsidRPr="00C444EB" w:rsidR="005F6C07">
        <w:t xml:space="preserve"> </w:t>
      </w:r>
    </w:p>
    <w:p w:rsidR="00C74DDF" w:rsidRPr="00C444EB" w:rsidP="00BA34AF" w14:paraId="01AE1498" w14:textId="63659D17">
      <w:r>
        <w:rPr>
          <w:noProof/>
        </w:rPr>
        <mc:AlternateContent>
          <mc:Choice Requires="wps">
            <w:drawing>
              <wp:anchor distT="0" distB="0" distL="114300" distR="114300" simplePos="0" relativeHeight="251670528" behindDoc="0" locked="0" layoutInCell="1" allowOverlap="1">
                <wp:simplePos x="0" y="0"/>
                <wp:positionH relativeFrom="column">
                  <wp:posOffset>-5715</wp:posOffset>
                </wp:positionH>
                <wp:positionV relativeFrom="paragraph">
                  <wp:posOffset>13970</wp:posOffset>
                </wp:positionV>
                <wp:extent cx="5370195" cy="728345"/>
                <wp:effectExtent l="0" t="0" r="20955" b="14605"/>
                <wp:wrapNone/>
                <wp:docPr id="1451" name="Text Box 6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70195" cy="728345"/>
                        </a:xfrm>
                        <a:prstGeom prst="rect">
                          <a:avLst/>
                        </a:prstGeom>
                        <a:solidFill>
                          <a:srgbClr val="FFFFFF"/>
                        </a:solidFill>
                        <a:ln w="9525">
                          <a:solidFill>
                            <a:srgbClr val="000000"/>
                          </a:solidFill>
                          <a:miter lim="800000"/>
                          <a:headEnd/>
                          <a:tailEnd/>
                        </a:ln>
                      </wps:spPr>
                      <wps:txbx>
                        <w:txbxContent>
                          <w:p w:rsidR="00D3704D" w:rsidP="00BA34AF" w14:textId="6DD64F06">
                            <w:pPr>
                              <w:pStyle w:val="BusinessRules"/>
                            </w:pPr>
                            <w:r>
                              <w:t>Long Narrative Box with text wrap</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65" o:spid="_x0000_s1203" type="#_x0000_t202" style="width:422.85pt;height:57.35pt;margin-top:1.1pt;margin-left:-0.45pt;mso-height-percent:0;mso-height-relative:page;mso-width-percent:0;mso-width-relative:page;mso-wrap-distance-bottom:0;mso-wrap-distance-left:9pt;mso-wrap-distance-right:9pt;mso-wrap-distance-top:0;mso-wrap-style:square;position:absolute;visibility:visible;v-text-anchor:top;z-index:251671552">
                <v:textbox>
                  <w:txbxContent>
                    <w:p w:rsidR="00D3704D" w:rsidP="00BA34AF" w14:paraId="01AE304C" w14:textId="6DD64F06">
                      <w:pPr>
                        <w:pStyle w:val="BusinessRules"/>
                      </w:pPr>
                      <w:r>
                        <w:t>Long Narrative Box with text wrap</w:t>
                      </w:r>
                    </w:p>
                  </w:txbxContent>
                </v:textbox>
              </v:shape>
            </w:pict>
          </mc:Fallback>
        </mc:AlternateContent>
      </w:r>
    </w:p>
    <w:p w:rsidR="00C74DDF" w:rsidRPr="00C444EB" w:rsidP="00BA34AF" w14:paraId="01AE1499" w14:textId="77777777"/>
    <w:p w:rsidR="00C74DDF" w:rsidRPr="00C444EB" w:rsidP="00BA34AF" w14:paraId="01AE149A" w14:textId="77777777"/>
    <w:p w:rsidR="00C74DDF" w:rsidRPr="00C444EB" w:rsidP="00BA34AF" w14:paraId="01AE149B" w14:textId="77777777"/>
    <w:p w:rsidR="00C74DDF" w:rsidRPr="00C444EB" w:rsidP="00BA34AF" w14:paraId="01AE149C" w14:textId="77777777"/>
    <w:p w:rsidR="002F25D0" w:rsidRPr="00C444EB" w:rsidP="00BA34AF" w14:paraId="01AE149D" w14:textId="77777777">
      <w:r w:rsidRPr="00C444EB">
        <w:rPr>
          <w:b/>
        </w:rPr>
        <w:t>*</w:t>
      </w:r>
      <w:r w:rsidRPr="00C444EB">
        <w:rPr>
          <w:b/>
        </w:rPr>
        <w:t xml:space="preserve">Farmlands Protection </w:t>
      </w:r>
      <w:r w:rsidRPr="00C444EB">
        <w:t xml:space="preserve">[Farmland Protection Policy Act of 1981, particularly sections 1504(b) &amp; 1541; </w:t>
      </w:r>
    </w:p>
    <w:p w:rsidR="00C74DDF" w:rsidRPr="00C444EB" w:rsidP="00BA34AF" w14:paraId="01AE149E" w14:textId="77777777">
      <w:r w:rsidRPr="00C444EB">
        <w:t>7 CFR Part 658]</w:t>
      </w:r>
      <w:r w:rsidRPr="00C444EB">
        <w:t xml:space="preserve"> </w:t>
      </w:r>
    </w:p>
    <w:p w:rsidR="00C74DDF" w:rsidRPr="00C444EB" w:rsidP="00BA34AF" w14:paraId="01AE149F" w14:textId="6578BE7C">
      <w:r>
        <w:rPr>
          <w:noProof/>
        </w:rPr>
        <mc:AlternateContent>
          <mc:Choice Requires="wps">
            <w:drawing>
              <wp:anchor distT="0" distB="0" distL="114300" distR="114300" simplePos="0" relativeHeight="251672576" behindDoc="0" locked="0" layoutInCell="1" allowOverlap="1">
                <wp:simplePos x="0" y="0"/>
                <wp:positionH relativeFrom="column">
                  <wp:posOffset>-5715</wp:posOffset>
                </wp:positionH>
                <wp:positionV relativeFrom="paragraph">
                  <wp:posOffset>22225</wp:posOffset>
                </wp:positionV>
                <wp:extent cx="5370195" cy="759460"/>
                <wp:effectExtent l="0" t="0" r="20955" b="21590"/>
                <wp:wrapNone/>
                <wp:docPr id="1450" name="Text Box 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70195" cy="759460"/>
                        </a:xfrm>
                        <a:prstGeom prst="rect">
                          <a:avLst/>
                        </a:prstGeom>
                        <a:solidFill>
                          <a:srgbClr val="FFFFFF"/>
                        </a:solidFill>
                        <a:ln w="9525">
                          <a:solidFill>
                            <a:srgbClr val="000000"/>
                          </a:solidFill>
                          <a:miter lim="800000"/>
                          <a:headEnd/>
                          <a:tailEnd/>
                        </a:ln>
                      </wps:spPr>
                      <wps:txbx>
                        <w:txbxContent>
                          <w:p w:rsidR="00D3704D" w:rsidP="00BA34AF" w14:textId="5CC5C474">
                            <w:pPr>
                              <w:pStyle w:val="BusinessRules"/>
                            </w:pPr>
                            <w:r>
                              <w:t>Long Narrative Box with text wrap</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66" o:spid="_x0000_s1204" type="#_x0000_t202" style="width:422.85pt;height:59.8pt;margin-top:1.75pt;margin-left:-0.45pt;mso-height-percent:0;mso-height-relative:page;mso-width-percent:0;mso-width-relative:page;mso-wrap-distance-bottom:0;mso-wrap-distance-left:9pt;mso-wrap-distance-right:9pt;mso-wrap-distance-top:0;mso-wrap-style:square;position:absolute;visibility:visible;v-text-anchor:top;z-index:251673600">
                <v:textbox>
                  <w:txbxContent>
                    <w:p w:rsidR="00D3704D" w:rsidP="00BA34AF" w14:paraId="01AE304D" w14:textId="5CC5C474">
                      <w:pPr>
                        <w:pStyle w:val="BusinessRules"/>
                      </w:pPr>
                      <w:r>
                        <w:t>Long Narrative Box with text wrap</w:t>
                      </w:r>
                    </w:p>
                  </w:txbxContent>
                </v:textbox>
              </v:shape>
            </w:pict>
          </mc:Fallback>
        </mc:AlternateContent>
      </w:r>
    </w:p>
    <w:p w:rsidR="00C74DDF" w:rsidRPr="00C444EB" w:rsidP="00BA34AF" w14:paraId="01AE14A0" w14:textId="77777777"/>
    <w:p w:rsidR="00C74DDF" w:rsidRPr="00C444EB" w:rsidP="00BA34AF" w14:paraId="01AE14A1" w14:textId="77777777"/>
    <w:p w:rsidR="00C74DDF" w:rsidRPr="00C444EB" w:rsidP="00BA34AF" w14:paraId="01AE14A2" w14:textId="77777777"/>
    <w:p w:rsidR="00C36FD3" w:rsidRPr="00C444EB" w:rsidP="00BA34AF" w14:paraId="01AE14A3" w14:textId="77777777"/>
    <w:p w:rsidR="00F54B15" w:rsidRPr="00C67D4E" w:rsidP="00BA34AF" w14:paraId="01AE14A4" w14:textId="77777777">
      <w:pPr>
        <w:rPr>
          <w:b/>
        </w:rPr>
      </w:pPr>
      <w:bookmarkStart w:id="321" w:name="_Toc353375220"/>
      <w:r w:rsidRPr="00C67D4E">
        <w:rPr>
          <w:b/>
        </w:rPr>
        <w:t xml:space="preserve">Provide </w:t>
      </w:r>
      <w:r w:rsidRPr="00C67D4E" w:rsidR="000D0DF3">
        <w:rPr>
          <w:b/>
        </w:rPr>
        <w:t>all</w:t>
      </w:r>
      <w:r w:rsidRPr="00C67D4E">
        <w:rPr>
          <w:b/>
        </w:rPr>
        <w:t xml:space="preserve"> supporting documentation</w:t>
      </w:r>
      <w:r w:rsidRPr="00C67D4E" w:rsidR="004417FA">
        <w:rPr>
          <w:b/>
        </w:rPr>
        <w:t>, including a site-specific checklist, here</w:t>
      </w:r>
      <w:r w:rsidRPr="00C67D4E">
        <w:rPr>
          <w:b/>
        </w:rPr>
        <w:t>:</w:t>
      </w:r>
      <w:bookmarkEnd w:id="321"/>
      <w:r w:rsidRPr="00C67D4E">
        <w:rPr>
          <w:b/>
        </w:rPr>
        <w:t xml:space="preserve"> </w:t>
      </w:r>
    </w:p>
    <w:p w:rsidR="00C36FD3" w:rsidRPr="00C444EB" w:rsidP="00BA34AF" w14:paraId="01AE14A5" w14:textId="77777777"/>
    <w:p w:rsidR="00C36FD3" w:rsidRPr="00C444EB" w:rsidP="00BA34AF" w14:paraId="01AE14A6" w14:textId="083CA4B8">
      <w:r>
        <w:rPr>
          <w:noProof/>
        </w:rPr>
        <mc:AlternateContent>
          <mc:Choice Requires="wps">
            <w:drawing>
              <wp:anchor distT="0" distB="0" distL="114300" distR="114300" simplePos="0" relativeHeight="252377088" behindDoc="0" locked="0" layoutInCell="1" allowOverlap="1">
                <wp:simplePos x="0" y="0"/>
                <wp:positionH relativeFrom="column">
                  <wp:posOffset>850265</wp:posOffset>
                </wp:positionH>
                <wp:positionV relativeFrom="paragraph">
                  <wp:posOffset>22225</wp:posOffset>
                </wp:positionV>
                <wp:extent cx="247650" cy="182880"/>
                <wp:effectExtent l="12065" t="12065" r="83185" b="81280"/>
                <wp:wrapNone/>
                <wp:docPr id="1034" name="AutoShape 659"/>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59" o:spid="_x0000_s1205" style="width:19.5pt;height:14.4pt;margin-top:1.75pt;margin-left:66.95pt;mso-height-percent:0;mso-height-relative:page;mso-width-percent:0;mso-width-relative:page;mso-wrap-distance-bottom:0;mso-wrap-distance-left:9pt;mso-wrap-distance-right:9pt;mso-wrap-distance-top:0;mso-wrap-style:square;position:absolute;visibility:visible;v-text-anchor:top;z-index:25237811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Pr="00C444EB">
        <w:t>File Upload:</w:t>
      </w:r>
    </w:p>
    <w:p w:rsidR="00C36FD3" w:rsidRPr="00C444EB" w:rsidP="00BA34AF" w14:paraId="01AE14A7" w14:textId="77777777"/>
    <w:p w:rsidR="00C36FD3" w:rsidRPr="00C444EB" w:rsidP="00BA34AF" w14:paraId="01AE14A8" w14:textId="717B1E83">
      <w:r>
        <w:rPr>
          <w:noProof/>
        </w:rPr>
        <mc:AlternateContent>
          <mc:Choice Requires="wps">
            <w:drawing>
              <wp:anchor distT="0" distB="0" distL="114300" distR="114300" simplePos="0" relativeHeight="251695104" behindDoc="1" locked="0" layoutInCell="1" allowOverlap="1">
                <wp:simplePos x="0" y="0"/>
                <wp:positionH relativeFrom="column">
                  <wp:posOffset>424180</wp:posOffset>
                </wp:positionH>
                <wp:positionV relativeFrom="paragraph">
                  <wp:posOffset>64135</wp:posOffset>
                </wp:positionV>
                <wp:extent cx="1862455" cy="295275"/>
                <wp:effectExtent l="0" t="0" r="42545" b="66675"/>
                <wp:wrapNone/>
                <wp:docPr id="1448" name="AutoShape 66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D02CBB" w14:textId="77777777">
                            <w:pPr>
                              <w:jc w:val="center"/>
                              <w:rPr>
                                <w:b/>
                              </w:rPr>
                            </w:pPr>
                            <w:r w:rsidRPr="00044BC7">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660" o:spid="_x0000_s1206" style="width:146.65pt;height:23.25pt;margin-top:5.05pt;margin-left:33.4pt;mso-height-percent:0;mso-height-relative:page;mso-width-percent:0;mso-width-relative:page;mso-wrap-distance-bottom:0;mso-wrap-distance-left:9pt;mso-wrap-distance-right:9pt;mso-wrap-distance-top:0;mso-wrap-style:square;position:absolute;visibility:visible;v-text-anchor:middle;z-index:-251620352" arcsize="10923f" fillcolor="#c0dcc0" strokecolor="#666" strokeweight="1pt">
                <v:fill color2="#999" focus="100%" type="gradient"/>
                <v:shadow on="t" color="#498349" opacity="0.5" offset="1pt"/>
                <v:textbox inset="0,0,0,0">
                  <w:txbxContent>
                    <w:p w:rsidR="00D3704D" w:rsidRPr="00044BC7" w:rsidP="00D02CBB" w14:paraId="01AE304E" w14:textId="77777777">
                      <w:pPr>
                        <w:jc w:val="center"/>
                        <w:rPr>
                          <w:b/>
                        </w:rPr>
                      </w:pPr>
                      <w:r w:rsidRPr="00044BC7">
                        <w:rPr>
                          <w:b/>
                        </w:rPr>
                        <w:t>Save and Go Back</w:t>
                      </w:r>
                    </w:p>
                  </w:txbxContent>
                </v:textbox>
              </v:roundrect>
            </w:pict>
          </mc:Fallback>
        </mc:AlternateContent>
      </w:r>
      <w:r>
        <w:rPr>
          <w:noProof/>
        </w:rPr>
        <mc:AlternateContent>
          <mc:Choice Requires="wps">
            <w:drawing>
              <wp:anchor distT="0" distB="0" distL="114300" distR="114300" simplePos="0" relativeHeight="251697152" behindDoc="1" locked="0" layoutInCell="1" allowOverlap="1">
                <wp:simplePos x="0" y="0"/>
                <wp:positionH relativeFrom="column">
                  <wp:posOffset>3640455</wp:posOffset>
                </wp:positionH>
                <wp:positionV relativeFrom="paragraph">
                  <wp:posOffset>64135</wp:posOffset>
                </wp:positionV>
                <wp:extent cx="1862455" cy="295275"/>
                <wp:effectExtent l="0" t="0" r="42545" b="66675"/>
                <wp:wrapNone/>
                <wp:docPr id="1447" name="AutoShape 6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D02CBB" w14:textId="77777777">
                            <w:pPr>
                              <w:jc w:val="center"/>
                              <w:rPr>
                                <w:b/>
                              </w:rPr>
                            </w:pPr>
                            <w:r w:rsidRPr="00044BC7">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661" o:spid="_x0000_s1207" style="width:146.65pt;height:23.25pt;margin-top:5.05pt;margin-left:286.65pt;mso-height-percent:0;mso-height-relative:page;mso-width-percent:0;mso-width-relative:page;mso-wrap-distance-bottom:0;mso-wrap-distance-left:9pt;mso-wrap-distance-right:9pt;mso-wrap-distance-top:0;mso-wrap-style:square;position:absolute;visibility:visible;v-text-anchor:middle;z-index:-251618304" arcsize="10923f" fillcolor="#c0dcc0" strokecolor="#666" strokeweight="1pt">
                <v:fill color2="#999" focus="100%" type="gradient"/>
                <v:shadow on="t" color="#498349" opacity="0.5" offset="1pt"/>
                <v:textbox inset="0,0,0,0">
                  <w:txbxContent>
                    <w:p w:rsidR="00D3704D" w:rsidRPr="00044BC7" w:rsidP="00D02CBB" w14:paraId="01AE304F" w14:textId="77777777">
                      <w:pPr>
                        <w:jc w:val="center"/>
                        <w:rPr>
                          <w:b/>
                        </w:rPr>
                      </w:pPr>
                      <w:r w:rsidRPr="00044BC7">
                        <w:rPr>
                          <w:b/>
                        </w:rPr>
                        <w:t>Save and Continue</w:t>
                      </w:r>
                    </w:p>
                  </w:txbxContent>
                </v:textbox>
              </v:roundrect>
            </w:pict>
          </mc:Fallback>
        </mc:AlternateContent>
      </w:r>
    </w:p>
    <w:p w:rsidR="00C36FD3" w:rsidRPr="00C444EB" w:rsidP="00BA34AF" w14:paraId="01AE14A9" w14:textId="77777777"/>
    <w:p w:rsidR="00C36FD3" w:rsidRPr="00C444EB" w:rsidP="00BA34AF" w14:paraId="01AE14AA" w14:textId="77777777"/>
    <w:p w:rsidR="00F44570" w:rsidP="00BA34AF" w14:paraId="01AE14AB" w14:textId="77777777">
      <w:pPr>
        <w:rPr>
          <w:rFonts w:asciiTheme="majorHAnsi" w:hAnsiTheme="majorHAnsi"/>
          <w:color w:val="365F91" w:themeColor="accent1" w:themeShade="BF"/>
          <w:kern w:val="32"/>
          <w:sz w:val="32"/>
          <w:szCs w:val="32"/>
        </w:rPr>
      </w:pPr>
      <w:bookmarkStart w:id="322" w:name="_Toc323895454"/>
      <w:bookmarkStart w:id="323" w:name="_Toc323822172"/>
      <w:bookmarkStart w:id="324" w:name="_Toc331598781"/>
      <w:bookmarkStart w:id="325" w:name="_Toc331599065"/>
      <w:bookmarkStart w:id="326" w:name="_Toc353375244"/>
      <w:bookmarkStart w:id="327" w:name="_Toc356227860"/>
      <w:r>
        <w:br w:type="page"/>
      </w:r>
    </w:p>
    <w:p w:rsidR="00604E33" w:rsidRPr="0032384D" w:rsidP="00D02CBB" w14:paraId="01AE14AC" w14:textId="77777777">
      <w:pPr>
        <w:pStyle w:val="Heading1"/>
        <w:spacing w:before="0" w:after="120"/>
        <w:rPr>
          <w:highlight w:val="lightGray"/>
        </w:rPr>
      </w:pPr>
      <w:bookmarkStart w:id="328" w:name="_Toc166662650"/>
      <w:r w:rsidRPr="0032384D">
        <w:rPr>
          <w:highlight w:val="lightGray"/>
        </w:rPr>
        <w:t xml:space="preserve">1300 </w:t>
      </w:r>
      <w:r w:rsidRPr="0032384D" w:rsidR="00FC1D24">
        <w:rPr>
          <w:highlight w:val="lightGray"/>
        </w:rPr>
        <w:t xml:space="preserve">- </w:t>
      </w:r>
      <w:r w:rsidRPr="0032384D">
        <w:rPr>
          <w:highlight w:val="lightGray"/>
        </w:rPr>
        <w:t>Level of Review Determination</w:t>
      </w:r>
      <w:bookmarkEnd w:id="322"/>
      <w:bookmarkEnd w:id="323"/>
      <w:bookmarkEnd w:id="324"/>
      <w:bookmarkEnd w:id="325"/>
      <w:bookmarkEnd w:id="326"/>
      <w:bookmarkEnd w:id="327"/>
      <w:bookmarkEnd w:id="328"/>
    </w:p>
    <w:p w:rsidR="009D4916" w:rsidRPr="00146670" w:rsidP="00BA34AF" w14:paraId="01AE14AE" w14:textId="77777777">
      <w:pPr>
        <w:pStyle w:val="BusinessRules"/>
        <w:rPr>
          <w:u w:val="single"/>
        </w:rPr>
      </w:pPr>
      <w:r w:rsidRPr="00146670">
        <w:rPr>
          <w:u w:val="single"/>
        </w:rPr>
        <w:t>Business Rules</w:t>
      </w:r>
    </w:p>
    <w:p w:rsidR="009D4916" w:rsidP="00D02CBB" w14:paraId="01AE14AF" w14:textId="6571DD89">
      <w:pPr>
        <w:pStyle w:val="BusinessRules"/>
        <w:spacing w:after="120"/>
      </w:pPr>
      <w:r w:rsidRPr="00C8584C">
        <w:t xml:space="preserve">The </w:t>
      </w:r>
      <w:r>
        <w:t xml:space="preserve">user arrives at the Level of Review screen from the project summary screen </w:t>
      </w:r>
      <w:r w:rsidRPr="00F16F1A">
        <w:rPr>
          <w:b/>
        </w:rPr>
        <w:t>1125 – Project Summary</w:t>
      </w:r>
      <w:r w:rsidRPr="00D02CBB">
        <w:rPr>
          <w:b/>
        </w:rPr>
        <w:t xml:space="preserve"> (50/58)</w:t>
      </w:r>
      <w:r w:rsidR="00D02CBB">
        <w:t>.</w:t>
      </w:r>
    </w:p>
    <w:p w:rsidR="00762A14" w:rsidP="00D02CBB" w14:paraId="01AE14B1" w14:textId="0864645E">
      <w:pPr>
        <w:pStyle w:val="BusinessRules"/>
        <w:spacing w:after="120"/>
      </w:pPr>
      <w:r>
        <w:t>For</w:t>
      </w:r>
      <w:r>
        <w:t xml:space="preserve"> </w:t>
      </w:r>
      <w:r w:rsidR="00105FB7">
        <w:t>P</w:t>
      </w:r>
      <w:r>
        <w:t xml:space="preserve">art 50, the user will indicate their level of review in screen </w:t>
      </w:r>
      <w:r w:rsidRPr="00105FB7">
        <w:rPr>
          <w:b/>
        </w:rPr>
        <w:t>1315 – Level of Review (50)</w:t>
      </w:r>
      <w:r>
        <w:t>. Aft</w:t>
      </w:r>
      <w:r>
        <w:t xml:space="preserve">er that, they will be routed to the appropriate level of review determination screens or to screen </w:t>
      </w:r>
      <w:r w:rsidRPr="00F16F1A">
        <w:rPr>
          <w:b/>
        </w:rPr>
        <w:t>200</w:t>
      </w:r>
      <w:r>
        <w:rPr>
          <w:b/>
        </w:rPr>
        <w:t>5</w:t>
      </w:r>
      <w:r w:rsidRPr="00F16F1A">
        <w:rPr>
          <w:b/>
        </w:rPr>
        <w:t xml:space="preserve"> –</w:t>
      </w:r>
      <w:r>
        <w:rPr>
          <w:b/>
        </w:rPr>
        <w:t>Related Federal Laws and Authorities</w:t>
      </w:r>
      <w:r>
        <w:t xml:space="preserve"> </w:t>
      </w:r>
      <w:r w:rsidRPr="001F1FF8">
        <w:t xml:space="preserve">as </w:t>
      </w:r>
      <w:r>
        <w:t>indicated in the BRs for that scr</w:t>
      </w:r>
      <w:r w:rsidR="00D02CBB">
        <w:t>een.</w:t>
      </w:r>
    </w:p>
    <w:p w:rsidR="009D4916" w:rsidP="00D02CBB" w14:paraId="01AE14B3" w14:textId="77777777">
      <w:pPr>
        <w:pStyle w:val="BusinessRules"/>
        <w:spacing w:after="120"/>
      </w:pPr>
      <w:r>
        <w:t>For</w:t>
      </w:r>
      <w:r w:rsidR="00762A14">
        <w:t xml:space="preserve"> </w:t>
      </w:r>
      <w:r w:rsidR="00105FB7">
        <w:t>P</w:t>
      </w:r>
      <w:r w:rsidR="00762A14">
        <w:t xml:space="preserve">art 58, </w:t>
      </w:r>
      <w:r w:rsidR="00715E8C">
        <w:t>i</w:t>
      </w:r>
      <w:r>
        <w:t>f the user knows the type of review required</w:t>
      </w:r>
      <w:r>
        <w:t>,</w:t>
      </w:r>
      <w:r>
        <w:t xml:space="preserve"> he can indicate that in screen </w:t>
      </w:r>
      <w:r w:rsidRPr="00F16F1A">
        <w:rPr>
          <w:b/>
        </w:rPr>
        <w:t xml:space="preserve">1311 – Level of Review </w:t>
      </w:r>
      <w:r w:rsidR="00105FB7">
        <w:rPr>
          <w:b/>
        </w:rPr>
        <w:t>(</w:t>
      </w:r>
      <w:r w:rsidRPr="00F16F1A">
        <w:rPr>
          <w:b/>
        </w:rPr>
        <w:t>58</w:t>
      </w:r>
      <w:r w:rsidR="00105FB7">
        <w:rPr>
          <w:b/>
        </w:rPr>
        <w:t>)</w:t>
      </w:r>
      <w:r>
        <w:t xml:space="preserve">, after which he gets immediate appropriate confirmation </w:t>
      </w:r>
      <w:r>
        <w:t xml:space="preserve">by being navigated to </w:t>
      </w:r>
      <w:r>
        <w:t xml:space="preserve">screens </w:t>
      </w:r>
      <w:r w:rsidRPr="00FC49D4">
        <w:rPr>
          <w:b/>
        </w:rPr>
        <w:t>134</w:t>
      </w:r>
      <w:r>
        <w:rPr>
          <w:b/>
        </w:rPr>
        <w:t>1</w:t>
      </w:r>
      <w:r w:rsidR="00DB5606">
        <w:rPr>
          <w:b/>
        </w:rPr>
        <w:t xml:space="preserve"> </w:t>
      </w:r>
      <w:r w:rsidRPr="001F1FF8" w:rsidR="00DB5606">
        <w:t>through</w:t>
      </w:r>
      <w:r w:rsidR="00DB5606">
        <w:rPr>
          <w:b/>
        </w:rPr>
        <w:t xml:space="preserve"> 1348</w:t>
      </w:r>
      <w:r w:rsidRPr="00FC49D4">
        <w:rPr>
          <w:b/>
        </w:rPr>
        <w:t xml:space="preserve"> – Level of Review Confirmation</w:t>
      </w:r>
      <w:r w:rsidR="00DB5606">
        <w:rPr>
          <w:b/>
        </w:rPr>
        <w:t>s</w:t>
      </w:r>
      <w:r w:rsidRPr="00FC49D4">
        <w:rPr>
          <w:b/>
        </w:rPr>
        <w:t xml:space="preserve"> </w:t>
      </w:r>
      <w:r w:rsidR="00105FB7">
        <w:rPr>
          <w:b/>
        </w:rPr>
        <w:t>(</w:t>
      </w:r>
      <w:r w:rsidRPr="00FC49D4">
        <w:rPr>
          <w:b/>
        </w:rPr>
        <w:t>58</w:t>
      </w:r>
      <w:r w:rsidR="00105FB7">
        <w:rPr>
          <w:b/>
        </w:rPr>
        <w:t>)</w:t>
      </w:r>
      <w:r w:rsidR="00762A14">
        <w:t>.</w:t>
      </w:r>
    </w:p>
    <w:p w:rsidR="009D4916" w:rsidP="00BA34AF" w14:paraId="01AE14B5" w14:textId="77777777">
      <w:pPr>
        <w:pStyle w:val="BusinessRules"/>
        <w:rPr>
          <w:b/>
        </w:rPr>
      </w:pPr>
      <w:r>
        <w:t xml:space="preserve">For Part 58 </w:t>
      </w:r>
      <w:r w:rsidR="006D36DC">
        <w:t>i</w:t>
      </w:r>
      <w:r>
        <w:t xml:space="preserve">f the user indicates that he does not know the type of review required, the outcome will depend on the activities selected on screen </w:t>
      </w:r>
      <w:r w:rsidRPr="008458FA">
        <w:rPr>
          <w:b/>
        </w:rPr>
        <w:t>1125 – Project Description.</w:t>
      </w:r>
    </w:p>
    <w:p w:rsidR="00C97D52" w:rsidP="00683A7F" w14:paraId="01AE14B6" w14:textId="5B2AE5E9">
      <w:pPr>
        <w:pStyle w:val="BusinessRules"/>
        <w:numPr>
          <w:ilvl w:val="0"/>
          <w:numId w:val="54"/>
        </w:numPr>
      </w:pPr>
      <w:r w:rsidRPr="003F3DDD">
        <w:t xml:space="preserve">If </w:t>
      </w:r>
      <w:r>
        <w:t xml:space="preserve">the </w:t>
      </w:r>
      <w:r w:rsidRPr="003F3DDD">
        <w:t xml:space="preserve">user selected </w:t>
      </w:r>
      <w:r>
        <w:t xml:space="preserve">“Soft </w:t>
      </w:r>
      <w:r w:rsidR="001F1FF8">
        <w:t>C</w:t>
      </w:r>
      <w:r>
        <w:t>osts”</w:t>
      </w:r>
      <w:r w:rsidR="00591055">
        <w:t xml:space="preserve"> and/or “Maintenance” only</w:t>
      </w:r>
      <w:r>
        <w:t xml:space="preserve"> on </w:t>
      </w:r>
      <w:r w:rsidRPr="008458FA">
        <w:rPr>
          <w:b/>
        </w:rPr>
        <w:t>1125 – Project Description</w:t>
      </w:r>
      <w:r>
        <w:rPr>
          <w:b/>
        </w:rPr>
        <w:t>,</w:t>
      </w:r>
      <w:r w:rsidRPr="003F3DDD">
        <w:t xml:space="preserve"> </w:t>
      </w:r>
      <w:r>
        <w:t>he will get the Soft Cost Pop-Up Screen below.</w:t>
      </w:r>
    </w:p>
    <w:p w:rsidR="009D4916" w:rsidP="00683A7F" w14:paraId="01AE14B8" w14:textId="4217973A">
      <w:pPr>
        <w:pStyle w:val="BusinessRules"/>
        <w:numPr>
          <w:ilvl w:val="0"/>
          <w:numId w:val="54"/>
        </w:numPr>
      </w:pPr>
      <w:r>
        <w:t xml:space="preserve">If the user selected any activity </w:t>
      </w:r>
      <w:r w:rsidR="001F1FF8">
        <w:t xml:space="preserve">other than “Soft Costs” either by itself or in addition to having selected “Soft Costs” </w:t>
      </w:r>
      <w:r>
        <w:t xml:space="preserve">the system will guide him through a set of questions that will then determine the level of review required starting at screen </w:t>
      </w:r>
      <w:r w:rsidRPr="00F16F1A">
        <w:rPr>
          <w:b/>
        </w:rPr>
        <w:t>132</w:t>
      </w:r>
      <w:r>
        <w:rPr>
          <w:b/>
        </w:rPr>
        <w:t>0</w:t>
      </w:r>
      <w:r w:rsidRPr="00F16F1A">
        <w:rPr>
          <w:b/>
        </w:rPr>
        <w:t xml:space="preserve"> – Level of Review Determination</w:t>
      </w:r>
      <w:r>
        <w:rPr>
          <w:b/>
        </w:rPr>
        <w:t xml:space="preserve"> Assistant</w:t>
      </w:r>
      <w:r w:rsidR="00D02CBB">
        <w:t>.</w:t>
      </w:r>
    </w:p>
    <w:p w:rsidR="009D4916" w:rsidP="00D02CBB" w14:paraId="01AE14B9" w14:textId="40A03E0A">
      <w:pPr>
        <w:pStyle w:val="BusinessRules"/>
        <w:spacing w:before="120"/>
      </w:pPr>
      <w:r>
        <w:rPr>
          <w:noProof/>
        </w:rPr>
        <mc:AlternateContent>
          <mc:Choice Requires="wps">
            <w:drawing>
              <wp:anchor distT="0" distB="0" distL="114300" distR="114300" simplePos="0" relativeHeight="252241920" behindDoc="1" locked="0" layoutInCell="1" allowOverlap="1">
                <wp:simplePos x="0" y="0"/>
                <wp:positionH relativeFrom="column">
                  <wp:posOffset>314325</wp:posOffset>
                </wp:positionH>
                <wp:positionV relativeFrom="paragraph">
                  <wp:posOffset>249555</wp:posOffset>
                </wp:positionV>
                <wp:extent cx="5348176" cy="781050"/>
                <wp:effectExtent l="0" t="0" r="24130" b="19050"/>
                <wp:wrapNone/>
                <wp:docPr id="1033" name="Rectangle 17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48176" cy="7810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720" o:spid="_x0000_s1208" style="width:421.1pt;height:61.5pt;margin-top:19.65pt;margin-left:24.75pt;mso-height-percent:0;mso-height-relative:page;mso-width-percent:0;mso-width-relative:page;mso-wrap-distance-bottom:0;mso-wrap-distance-left:9pt;mso-wrap-distance-right:9pt;mso-wrap-distance-top:0;mso-wrap-style:square;position:absolute;visibility:visible;v-text-anchor:top;z-index:-251073536"/>
            </w:pict>
          </mc:Fallback>
        </mc:AlternateContent>
      </w:r>
      <w:r>
        <w:t>Soft Cost Pop-Up Screen:</w:t>
      </w:r>
    </w:p>
    <w:p w:rsidR="009D4916" w:rsidP="00044BC7" w14:paraId="01AE14BB" w14:textId="21CFEC12">
      <w:pPr>
        <w:ind w:left="720" w:right="720"/>
      </w:pPr>
      <w:r w:rsidRPr="00EB4394">
        <w:t xml:space="preserve">The </w:t>
      </w:r>
      <w:r>
        <w:t>Level of Review Determination Assistant is not available for this project. Refer to the regulatory language above to determine the applicable level of review and citation and make a different selection.</w:t>
      </w:r>
    </w:p>
    <w:p w:rsidR="009D4916" w:rsidRPr="00EB4394" w:rsidP="00BA34AF" w14:paraId="01AE14BC" w14:textId="14CA2766">
      <w:r>
        <w:rPr>
          <w:noProof/>
        </w:rPr>
        <mc:AlternateContent>
          <mc:Choice Requires="wps">
            <w:drawing>
              <wp:anchor distT="0" distB="0" distL="114300" distR="114300" simplePos="0" relativeHeight="252921856" behindDoc="1" locked="0" layoutInCell="1" allowOverlap="1">
                <wp:simplePos x="0" y="0"/>
                <wp:positionH relativeFrom="column">
                  <wp:posOffset>2609850</wp:posOffset>
                </wp:positionH>
                <wp:positionV relativeFrom="paragraph">
                  <wp:posOffset>-635</wp:posOffset>
                </wp:positionV>
                <wp:extent cx="655320" cy="207010"/>
                <wp:effectExtent l="0" t="0" r="30480" b="59690"/>
                <wp:wrapNone/>
                <wp:docPr id="1032" name="Rounded Rectangle 17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D02CBB" w14:textId="77777777">
                            <w:pPr>
                              <w:jc w:val="center"/>
                              <w:rPr>
                                <w:b/>
                              </w:rPr>
                            </w:pPr>
                            <w:r w:rsidRPr="00044BC7">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721" o:spid="_x0000_s1209" style="width:51.6pt;height:16.3pt;margin-top:-0.05pt;margin-left:205.5pt;mso-height-percent:0;mso-height-relative:page;mso-width-percent:0;mso-width-relative:page;mso-wrap-distance-bottom:0;mso-wrap-distance-left:9pt;mso-wrap-distance-right:9pt;mso-wrap-distance-top:0;mso-wrap-style:square;position:absolute;visibility:visible;v-text-anchor:middle;z-index:-250393600" arcsize="10923f" fillcolor="#c0dcc0" strokecolor="#666" strokeweight="1pt">
                <v:fill color2="#999" focus="100%" type="gradient"/>
                <v:shadow on="t" color="#498349" opacity="0.5" offset="1pt"/>
                <v:textbox inset="0,0,0,0">
                  <w:txbxContent>
                    <w:p w:rsidR="00D3704D" w:rsidRPr="00044BC7" w:rsidP="00D02CBB" w14:paraId="01AE3050" w14:textId="77777777">
                      <w:pPr>
                        <w:jc w:val="center"/>
                        <w:rPr>
                          <w:b/>
                        </w:rPr>
                      </w:pPr>
                      <w:r w:rsidRPr="00044BC7">
                        <w:rPr>
                          <w:b/>
                        </w:rPr>
                        <w:t>OK</w:t>
                      </w:r>
                    </w:p>
                  </w:txbxContent>
                </v:textbox>
              </v:roundrect>
            </w:pict>
          </mc:Fallback>
        </mc:AlternateContent>
      </w:r>
    </w:p>
    <w:p w:rsidR="009D4916" w:rsidRPr="00C8584C" w:rsidP="00BA34AF" w14:paraId="01AE14BD" w14:textId="77777777">
      <w:pPr>
        <w:pStyle w:val="BusinessRules"/>
      </w:pPr>
    </w:p>
    <w:p w:rsidR="009D4916" w:rsidP="00D02CBB" w14:paraId="01AE14BF" w14:textId="3B662453">
      <w:pPr>
        <w:pStyle w:val="BusinessRules"/>
        <w:spacing w:before="120" w:after="120"/>
      </w:pPr>
      <w:r>
        <w:t xml:space="preserve">Regardless if the user identifies the required Level of Review or uses the Determination Assistant, HEROS should record the applicable citation used to determine that the project is </w:t>
      </w:r>
      <w:r w:rsidR="001F1FF8">
        <w:t>E</w:t>
      </w:r>
      <w:r>
        <w:t>xempt, CENST, or CEST. This citation should go to BOTH, the Level of Review confirmation screen AND be collected for reports</w:t>
      </w:r>
      <w:r w:rsidR="001F1FF8">
        <w:t xml:space="preserve"> and outputs</w:t>
      </w:r>
      <w:r w:rsidR="00D02CBB">
        <w:t>.</w:t>
      </w:r>
    </w:p>
    <w:p w:rsidR="009D4916" w:rsidP="00BA34AF" w14:paraId="01AE14C1" w14:textId="77777777">
      <w:pPr>
        <w:pStyle w:val="BusinessRules"/>
        <w:rPr>
          <w:b/>
        </w:rPr>
      </w:pPr>
      <w:r>
        <w:t xml:space="preserve">As a next step the users with an outcome of </w:t>
      </w:r>
      <w:r w:rsidR="001F1FF8">
        <w:t>E</w:t>
      </w:r>
      <w:r>
        <w:t xml:space="preserve">xempt, CENST, or CEST will be routed to the laws and regulations starting at screen </w:t>
      </w:r>
      <w:r w:rsidRPr="00F16F1A">
        <w:rPr>
          <w:b/>
        </w:rPr>
        <w:t>200</w:t>
      </w:r>
      <w:r>
        <w:rPr>
          <w:b/>
        </w:rPr>
        <w:t>5</w:t>
      </w:r>
      <w:r w:rsidRPr="00F16F1A">
        <w:rPr>
          <w:b/>
        </w:rPr>
        <w:t xml:space="preserve"> –</w:t>
      </w:r>
      <w:r>
        <w:rPr>
          <w:b/>
        </w:rPr>
        <w:t>Related Federal Laws and Authorities</w:t>
      </w:r>
      <w:r w:rsidRPr="00944961">
        <w:rPr>
          <w:b/>
        </w:rPr>
        <w:t>.</w:t>
      </w:r>
    </w:p>
    <w:p w:rsidR="009D4916" w:rsidRPr="00762A14" w:rsidP="00BA34AF" w14:paraId="01AE14C2" w14:textId="77777777">
      <w:pPr>
        <w:pStyle w:val="BusinessRules"/>
      </w:pPr>
      <w:r>
        <w:t xml:space="preserve">Users with an outcome of EA or EIS will be routed to </w:t>
      </w:r>
      <w:r w:rsidRPr="00D02CBB">
        <w:rPr>
          <w:b/>
        </w:rPr>
        <w:t>1365 – Cooperating Agency</w:t>
      </w:r>
      <w:r>
        <w:t xml:space="preserve">, </w:t>
      </w:r>
      <w:r w:rsidRPr="00D02CBB">
        <w:rPr>
          <w:b/>
        </w:rPr>
        <w:t xml:space="preserve">1366 – </w:t>
      </w:r>
      <w:r w:rsidRPr="00D02CBB" w:rsidR="001F1FF8">
        <w:rPr>
          <w:b/>
        </w:rPr>
        <w:t>Project Justification</w:t>
      </w:r>
      <w:r>
        <w:t xml:space="preserve">, or </w:t>
      </w:r>
      <w:r w:rsidRPr="00D02CBB">
        <w:rPr>
          <w:b/>
        </w:rPr>
        <w:t>1370 – Environmental Impact Statement</w:t>
      </w:r>
      <w:r>
        <w:t>, as appropriate.</w:t>
      </w:r>
    </w:p>
    <w:p w:rsidR="00126136" w:rsidP="00BA34AF" w14:paraId="01AE14C3" w14:textId="77777777">
      <w:pPr>
        <w:rPr>
          <w:rFonts w:asciiTheme="majorHAnsi" w:eastAsiaTheme="majorEastAsia" w:hAnsiTheme="majorHAnsi"/>
          <w:color w:val="548DD4" w:themeColor="text2" w:themeTint="99"/>
          <w:sz w:val="26"/>
          <w:szCs w:val="26"/>
          <w:highlight w:val="lightGray"/>
        </w:rPr>
      </w:pPr>
      <w:bookmarkStart w:id="329" w:name="_Toc323895456"/>
      <w:bookmarkStart w:id="330" w:name="_Toc323822174"/>
      <w:bookmarkStart w:id="331" w:name="_Toc331598783"/>
      <w:bookmarkStart w:id="332" w:name="_Toc331599067"/>
      <w:bookmarkStart w:id="333" w:name="_Toc356227862"/>
      <w:r>
        <w:rPr>
          <w:highlight w:val="lightGray"/>
        </w:rPr>
        <w:br w:type="page"/>
      </w:r>
    </w:p>
    <w:p w:rsidR="009D4916" w:rsidP="00BA34AF" w14:paraId="01AE14C4" w14:textId="1D28F6AF">
      <w:pPr>
        <w:pStyle w:val="Heading3"/>
      </w:pPr>
      <w:bookmarkStart w:id="334" w:name="_Toc166662651"/>
      <w:r w:rsidRPr="009D4916">
        <w:rPr>
          <w:highlight w:val="lightGray"/>
        </w:rPr>
        <w:t xml:space="preserve">1311 - Level of Review </w:t>
      </w:r>
      <w:r w:rsidR="00762A14">
        <w:rPr>
          <w:highlight w:val="lightGray"/>
        </w:rPr>
        <w:t>(5</w:t>
      </w:r>
      <w:r w:rsidR="00126136">
        <w:rPr>
          <w:highlight w:val="lightGray"/>
        </w:rPr>
        <w:t>8</w:t>
      </w:r>
      <w:r w:rsidR="00762A14">
        <w:rPr>
          <w:highlight w:val="lightGray"/>
        </w:rPr>
        <w:t>)</w:t>
      </w:r>
      <w:bookmarkEnd w:id="329"/>
      <w:bookmarkEnd w:id="330"/>
      <w:bookmarkEnd w:id="331"/>
      <w:bookmarkEnd w:id="332"/>
      <w:bookmarkEnd w:id="333"/>
      <w:bookmarkEnd w:id="334"/>
      <w:r w:rsidRPr="00FB00DA" w:rsidR="00FB00DA">
        <w:rPr>
          <w:rFonts w:ascii="Calibri" w:eastAsia="Times New Roman" w:hAnsi="Calibri"/>
          <w:color w:val="auto"/>
          <w:sz w:val="16"/>
          <w:szCs w:val="16"/>
        </w:rPr>
        <w:t xml:space="preserve"> </w:t>
      </w:r>
    </w:p>
    <w:bookmarkStart w:id="335" w:name="_Toc353375256"/>
    <w:bookmarkStart w:id="336" w:name="_Toc356227863"/>
    <w:p w:rsidR="00C97D52" w:rsidP="00BA34AF" w14:paraId="01AE14C5" w14:textId="7EF580A6">
      <w:r>
        <w:rPr>
          <w:noProof/>
        </w:rPr>
        <mc:AlternateContent>
          <mc:Choice Requires="wps">
            <w:drawing>
              <wp:anchor distT="0" distB="0" distL="114300" distR="114300" simplePos="0" relativeHeight="253231104" behindDoc="0" locked="0" layoutInCell="1" allowOverlap="1">
                <wp:simplePos x="0" y="0"/>
                <wp:positionH relativeFrom="column">
                  <wp:posOffset>-57150</wp:posOffset>
                </wp:positionH>
                <wp:positionV relativeFrom="paragraph">
                  <wp:posOffset>111125</wp:posOffset>
                </wp:positionV>
                <wp:extent cx="6021070" cy="8067675"/>
                <wp:effectExtent l="0" t="0" r="17780" b="28575"/>
                <wp:wrapNone/>
                <wp:docPr id="1031" name="Rectangle 2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21070" cy="80676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4" o:spid="_x0000_s1210" style="width:474.1pt;height:635.25pt;margin-top:8.75pt;margin-left:-4.5pt;mso-height-percent:0;mso-height-relative:page;mso-width-percent:0;mso-width-relative:page;mso-wrap-distance-bottom:0;mso-wrap-distance-left:9pt;mso-wrap-distance-right:9pt;mso-wrap-distance-top:0;mso-wrap-style:square;position:absolute;visibility:visible;v-text-anchor:top;z-index:253232128" filled="f"/>
            </w:pict>
          </mc:Fallback>
        </mc:AlternateContent>
      </w:r>
    </w:p>
    <w:p w:rsidR="00126136" w:rsidRPr="00C67D4E" w:rsidP="00BA34AF" w14:paraId="01AE14C6" w14:textId="1AB139F3">
      <w:pPr>
        <w:rPr>
          <w:b/>
        </w:rPr>
      </w:pPr>
      <w:r w:rsidRPr="00C67D4E">
        <w:rPr>
          <w:b/>
        </w:rPr>
        <w:t>What level of review is requir</w:t>
      </w:r>
      <w:r w:rsidRPr="00C67D4E" w:rsidR="00D02CBB">
        <w:rPr>
          <w:b/>
        </w:rPr>
        <w:t>ed by the scope of the project?</w:t>
      </w:r>
    </w:p>
    <w:p w:rsidR="00F65492" w:rsidP="00BA34AF" w14:paraId="2042E7E0" w14:textId="60F10C9A">
      <w:r>
        <w:t xml:space="preserve">For more information on determining the appropriate level of review, go to </w:t>
      </w:r>
      <w:hyperlink r:id="rId62" w:anchor="level-of-review" w:history="1">
        <w:r w:rsidRPr="00DC19A7">
          <w:rPr>
            <w:rStyle w:val="Hyperlink"/>
            <w:rFonts w:eastAsiaTheme="majorEastAsia"/>
          </w:rPr>
          <w:t>https://www.hudexchange.info/programs/environmental-review/orientation-to-environmental-reviews/#level-of-review</w:t>
        </w:r>
      </w:hyperlink>
    </w:p>
    <w:p w:rsidR="00F65492" w:rsidP="00BA34AF" w14:paraId="41C63B9D" w14:textId="77777777"/>
    <w:p w:rsidR="00F65492" w:rsidP="00530BFB" w14:paraId="6CE9DB90" w14:textId="77777777">
      <w:pPr>
        <w:pStyle w:val="BusinessRules"/>
      </w:pPr>
      <w:r>
        <w:t>If the User viewing the screen is a Partner User, display the following in prominent text:</w:t>
      </w:r>
    </w:p>
    <w:p w:rsidR="00F65492" w:rsidRPr="00530BFB" w:rsidP="00BA34AF" w14:paraId="629901DF" w14:textId="73E24F30">
      <w:pPr>
        <w:rPr>
          <w:b/>
          <w:color w:val="FF0000"/>
        </w:rPr>
      </w:pPr>
      <w:r w:rsidRPr="00530BFB">
        <w:rPr>
          <w:b/>
          <w:color w:val="FF0000"/>
        </w:rPr>
        <w:t>Only the Responsible Entity (RE) may determine the level of review. Your selection on this screen is only advisory. The RE may want to confirm the level of review before you proceed with the environmental review. Consult with the RE for questions about processing this review.</w:t>
      </w:r>
    </w:p>
    <w:p w:rsidR="00126136" w:rsidP="00BA34AF" w14:paraId="01AE14C8" w14:textId="77777777">
      <w:pPr>
        <w:pStyle w:val="ListParagraph"/>
      </w:pPr>
    </w:p>
    <w:p w:rsidR="00126136" w:rsidRPr="00C67D4E" w:rsidP="00683A7F" w14:paraId="01AE14C9" w14:textId="77777777">
      <w:pPr>
        <w:pStyle w:val="ListParagraph"/>
        <w:numPr>
          <w:ilvl w:val="0"/>
          <w:numId w:val="85"/>
        </w:numPr>
        <w:rPr>
          <w:b/>
        </w:rPr>
      </w:pPr>
      <w:r w:rsidRPr="00C67D4E">
        <w:rPr>
          <w:b/>
        </w:rPr>
        <w:t>Exempt</w:t>
      </w:r>
    </w:p>
    <w:p w:rsidR="00126136" w:rsidP="00BA34AF" w14:paraId="01AE14CA" w14:textId="1A7D509B">
      <w:pPr>
        <w:pStyle w:val="ListParagraph"/>
      </w:pPr>
      <w:r>
        <w:t xml:space="preserve">Select appropriate citation(s) from </w:t>
      </w:r>
      <w:hyperlink r:id="rId63" w:history="1">
        <w:r w:rsidRPr="0044606A">
          <w:rPr>
            <w:rStyle w:val="Hyperlink"/>
          </w:rPr>
          <w:t>24 CFR 58.34(a)</w:t>
        </w:r>
      </w:hyperlink>
      <w:r>
        <w:t xml:space="preserve">: (Check all that apply) </w:t>
      </w:r>
    </w:p>
    <w:p w:rsidR="00126136" w:rsidRPr="00E875E7" w:rsidP="00683A7F" w14:paraId="01AE14CC" w14:textId="77777777">
      <w:pPr>
        <w:pStyle w:val="ListParagraph"/>
        <w:numPr>
          <w:ilvl w:val="0"/>
          <w:numId w:val="87"/>
        </w:numPr>
      </w:pPr>
      <w:r w:rsidRPr="00E875E7">
        <w:t>Environmental and other studies, resource identification and the development of plans and strategies.   2</w:t>
      </w:r>
      <w:r>
        <w:t>4</w:t>
      </w:r>
      <w:r w:rsidRPr="00E875E7">
        <w:t xml:space="preserve"> CFR 58.34(a)(1)</w:t>
      </w:r>
    </w:p>
    <w:p w:rsidR="00126136" w:rsidRPr="00E875E7" w:rsidP="00683A7F" w14:paraId="01AE14CD" w14:textId="77777777">
      <w:pPr>
        <w:pStyle w:val="ListParagraph"/>
        <w:numPr>
          <w:ilvl w:val="0"/>
          <w:numId w:val="87"/>
        </w:numPr>
      </w:pPr>
      <w:r w:rsidRPr="00E875E7">
        <w:t>Information and financial services.   2</w:t>
      </w:r>
      <w:r>
        <w:t>4</w:t>
      </w:r>
      <w:r w:rsidRPr="00E875E7">
        <w:t xml:space="preserve"> CFR 58.34(a)(2)</w:t>
      </w:r>
    </w:p>
    <w:p w:rsidR="00126136" w:rsidRPr="00E875E7" w:rsidP="00683A7F" w14:paraId="01AE14CE" w14:textId="77777777">
      <w:pPr>
        <w:pStyle w:val="ListParagraph"/>
        <w:numPr>
          <w:ilvl w:val="0"/>
          <w:numId w:val="87"/>
        </w:numPr>
      </w:pPr>
      <w:r w:rsidRPr="00E875E7">
        <w:t>Administrative and management activities.   2</w:t>
      </w:r>
      <w:r>
        <w:t>4</w:t>
      </w:r>
      <w:r w:rsidRPr="00E875E7">
        <w:t xml:space="preserve"> CFR 58.34(a)(3)</w:t>
      </w:r>
    </w:p>
    <w:p w:rsidR="00126136" w:rsidRPr="00E875E7" w:rsidP="00683A7F" w14:paraId="01AE14CF" w14:textId="77777777">
      <w:pPr>
        <w:pStyle w:val="ListParagraph"/>
        <w:numPr>
          <w:ilvl w:val="0"/>
          <w:numId w:val="87"/>
        </w:numPr>
      </w:pPr>
      <w:r w:rsidRPr="00E875E7">
        <w:t>Public services that will not have a physical impact or result in any physical changes, including but not limited to services concerned with employment, crime prevention, child care, health, drug abuse, education, counseling, energy conservation and welfare or recreational needs.   2</w:t>
      </w:r>
      <w:r>
        <w:t>4</w:t>
      </w:r>
      <w:r w:rsidRPr="00E875E7">
        <w:t xml:space="preserve"> CFR 58.34(a)(4)</w:t>
      </w:r>
    </w:p>
    <w:p w:rsidR="00126136" w:rsidRPr="00E875E7" w:rsidP="00683A7F" w14:paraId="01AE14D0" w14:textId="77777777">
      <w:pPr>
        <w:pStyle w:val="ListParagraph"/>
        <w:numPr>
          <w:ilvl w:val="0"/>
          <w:numId w:val="87"/>
        </w:numPr>
      </w:pPr>
      <w:r w:rsidRPr="00E875E7">
        <w:t>Inspections and testing of properties for hazards or defects.   2</w:t>
      </w:r>
      <w:r>
        <w:t>4</w:t>
      </w:r>
      <w:r w:rsidRPr="00E875E7">
        <w:t xml:space="preserve"> CFR 58.34(a)(5)</w:t>
      </w:r>
    </w:p>
    <w:p w:rsidR="00126136" w:rsidRPr="00E875E7" w:rsidP="00683A7F" w14:paraId="01AE14D1" w14:textId="77777777">
      <w:pPr>
        <w:pStyle w:val="ListParagraph"/>
        <w:numPr>
          <w:ilvl w:val="0"/>
          <w:numId w:val="87"/>
        </w:numPr>
      </w:pPr>
      <w:r w:rsidRPr="00E875E7">
        <w:t xml:space="preserve">Purchase of insurance.   </w:t>
      </w:r>
      <w:r>
        <w:t>24</w:t>
      </w:r>
      <w:r w:rsidRPr="00E875E7">
        <w:t xml:space="preserve"> CFR 58.34(a)(6)</w:t>
      </w:r>
    </w:p>
    <w:p w:rsidR="00126136" w:rsidRPr="00E875E7" w:rsidP="00683A7F" w14:paraId="01AE14D2" w14:textId="77777777">
      <w:pPr>
        <w:pStyle w:val="ListParagraph"/>
        <w:numPr>
          <w:ilvl w:val="0"/>
          <w:numId w:val="87"/>
        </w:numPr>
      </w:pPr>
      <w:r w:rsidRPr="00E875E7">
        <w:t xml:space="preserve">Purchase of tools.   </w:t>
      </w:r>
      <w:r>
        <w:t>24</w:t>
      </w:r>
      <w:r w:rsidRPr="00E875E7">
        <w:t xml:space="preserve"> CFR 58.34(a)(7)</w:t>
      </w:r>
    </w:p>
    <w:p w:rsidR="00126136" w:rsidRPr="00E875E7" w:rsidP="00683A7F" w14:paraId="01AE14D3" w14:textId="77777777">
      <w:pPr>
        <w:pStyle w:val="ListParagraph"/>
        <w:numPr>
          <w:ilvl w:val="0"/>
          <w:numId w:val="87"/>
        </w:numPr>
      </w:pPr>
      <w:r w:rsidRPr="00E875E7">
        <w:t xml:space="preserve">Engineering or design costs.   </w:t>
      </w:r>
      <w:r>
        <w:t>24</w:t>
      </w:r>
      <w:r w:rsidRPr="00E875E7">
        <w:t xml:space="preserve"> CFR 58.34(a)(8)</w:t>
      </w:r>
    </w:p>
    <w:p w:rsidR="00126136" w:rsidRPr="00E875E7" w:rsidP="00683A7F" w14:paraId="01AE14D4" w14:textId="77777777">
      <w:pPr>
        <w:pStyle w:val="ListParagraph"/>
        <w:numPr>
          <w:ilvl w:val="0"/>
          <w:numId w:val="87"/>
        </w:numPr>
      </w:pPr>
      <w:r w:rsidRPr="00E875E7">
        <w:t xml:space="preserve">Technical assistance and training.   </w:t>
      </w:r>
      <w:r>
        <w:t>24</w:t>
      </w:r>
      <w:r w:rsidRPr="00E875E7">
        <w:t xml:space="preserve"> CFR 58.34(a)(9)</w:t>
      </w:r>
    </w:p>
    <w:p w:rsidR="00126136" w:rsidRPr="00E875E7" w:rsidP="00683A7F" w14:paraId="01AE14D5" w14:textId="77777777">
      <w:pPr>
        <w:pStyle w:val="ListParagraph"/>
        <w:numPr>
          <w:ilvl w:val="0"/>
          <w:numId w:val="87"/>
        </w:numPr>
      </w:pPr>
      <w:r w:rsidRPr="00E875E7">
        <w:t xml:space="preserve">Assistance for temporary or permanent improvements that do not alter environmental conditions and are limited to protection, repair, or restoration activities necessary only to control or arrest the effects from disasters or imminent threats to public safety including those resulting from physical deterioration.   </w:t>
      </w:r>
      <w:r>
        <w:t>2</w:t>
      </w:r>
      <w:r w:rsidRPr="00E875E7">
        <w:t>4 CFR 58.34(a)(10)</w:t>
      </w:r>
    </w:p>
    <w:p w:rsidR="00126136" w:rsidP="00683A7F" w14:paraId="01AE14D6" w14:textId="77777777">
      <w:pPr>
        <w:pStyle w:val="ListParagraph"/>
        <w:numPr>
          <w:ilvl w:val="0"/>
          <w:numId w:val="87"/>
        </w:numPr>
      </w:pPr>
      <w:r w:rsidRPr="00E875E7">
        <w:t xml:space="preserve">Payment of principal and interest on loans made or obligations guaranteed by HUD.   </w:t>
      </w:r>
      <w:r>
        <w:t>24</w:t>
      </w:r>
      <w:r w:rsidRPr="00E875E7">
        <w:t xml:space="preserve"> CFR 58.34(a)(11)</w:t>
      </w:r>
    </w:p>
    <w:p w:rsidR="00DA4997" w:rsidRPr="00E875E7" w:rsidP="00DA4997" w14:paraId="65959F06" w14:textId="77777777">
      <w:pPr>
        <w:pStyle w:val="ListParagraph"/>
        <w:ind w:left="1080"/>
      </w:pPr>
    </w:p>
    <w:p w:rsidR="00126136" w:rsidRPr="00C67D4E" w:rsidP="00BA34AF" w14:paraId="01AE14D9" w14:textId="77777777">
      <w:pPr>
        <w:pStyle w:val="ListParagraph"/>
        <w:numPr>
          <w:ilvl w:val="0"/>
          <w:numId w:val="2"/>
        </w:numPr>
        <w:rPr>
          <w:b/>
        </w:rPr>
      </w:pPr>
      <w:r w:rsidRPr="00C67D4E">
        <w:rPr>
          <w:b/>
        </w:rPr>
        <w:t>Categorical exclusion not subject to the Federal laws and authorities cited in §58.5 (CENST)</w:t>
      </w:r>
    </w:p>
    <w:p w:rsidR="00126136" w:rsidP="00BA34AF" w14:paraId="01AE14DA" w14:textId="548A09EC">
      <w:pPr>
        <w:pStyle w:val="ListParagraph"/>
      </w:pPr>
      <w:r>
        <w:t xml:space="preserve">Select appropriate citation(s) from </w:t>
      </w:r>
      <w:hyperlink r:id="rId60" w:history="1">
        <w:r w:rsidRPr="0044606A">
          <w:rPr>
            <w:rStyle w:val="Hyperlink"/>
          </w:rPr>
          <w:t>24 CFR 58.35(b)</w:t>
        </w:r>
      </w:hyperlink>
      <w:r>
        <w:t xml:space="preserve">: (Check all that apply) </w:t>
      </w:r>
    </w:p>
    <w:p w:rsidR="00126136" w:rsidRPr="00036284" w:rsidP="00683A7F" w14:paraId="01AE14DC" w14:textId="77777777">
      <w:pPr>
        <w:pStyle w:val="ListParagraph"/>
        <w:numPr>
          <w:ilvl w:val="0"/>
          <w:numId w:val="86"/>
        </w:numPr>
        <w:ind w:left="1080"/>
      </w:pPr>
      <w:r w:rsidRPr="00036284">
        <w:t>Tenant-based rental assistance.   24 CFR 58.35(b)(1)</w:t>
      </w:r>
    </w:p>
    <w:p w:rsidR="00126136" w:rsidRPr="00036284" w:rsidP="00683A7F" w14:paraId="01AE14DD" w14:textId="77777777">
      <w:pPr>
        <w:pStyle w:val="ListParagraph"/>
        <w:numPr>
          <w:ilvl w:val="0"/>
          <w:numId w:val="86"/>
        </w:numPr>
        <w:ind w:left="1080"/>
      </w:pPr>
      <w:r w:rsidRPr="00036284">
        <w:t>Supportive services including, but not limited to, health care, housing services, permanent housing placement, day care, nutritional services, short-term payments for rent/mortgage/utility costs, and assistance in gaining access to local, State, and Federal government benefits and services.   24 CFR 58.35(b)(2)</w:t>
      </w:r>
    </w:p>
    <w:p w:rsidR="00126136" w:rsidRPr="00036284" w:rsidP="00683A7F" w14:paraId="01AE14DE" w14:textId="77777777">
      <w:pPr>
        <w:pStyle w:val="ListParagraph"/>
        <w:numPr>
          <w:ilvl w:val="0"/>
          <w:numId w:val="86"/>
        </w:numPr>
        <w:ind w:left="1080"/>
      </w:pPr>
      <w:r w:rsidRPr="00036284">
        <w:t>Operating costs including maintenance, security, operation, utilities, furnishings, equipment, supplies, staff training and recruitment and other incidental costs.   24 CFR 58.35(b)(3)</w:t>
      </w:r>
    </w:p>
    <w:p w:rsidR="00126136" w:rsidRPr="00036284" w:rsidP="00683A7F" w14:paraId="01AE14DF" w14:textId="226C8EDA">
      <w:pPr>
        <w:pStyle w:val="ListParagraph"/>
        <w:numPr>
          <w:ilvl w:val="0"/>
          <w:numId w:val="86"/>
        </w:numPr>
        <w:ind w:left="1080"/>
      </w:pPr>
      <w:r w:rsidRPr="00036284">
        <w:t>Economic development activities, including but not limited to, equipment purchase, inventory financing, interest subsidy, operating expenses and similar costs not associated with construction or expansion of existing operations.   24 CFR 58.35(b)(4)</w:t>
      </w:r>
    </w:p>
    <w:p w:rsidR="00126136" w:rsidRPr="00036284" w:rsidP="00683A7F" w14:paraId="01AE14E0" w14:textId="5A4A2A4F">
      <w:pPr>
        <w:pStyle w:val="ListParagraph"/>
        <w:numPr>
          <w:ilvl w:val="0"/>
          <w:numId w:val="86"/>
        </w:numPr>
        <w:ind w:left="1080"/>
      </w:pPr>
      <w:r w:rsidRPr="00036284">
        <w:t>Activities to assist homebuyers to purchase existing dwelling units or dwelling units under construction, including closing costs and down payment assistance, interest buydowns, and similar activities that result in the transfer of title.   24 CFR 58.35(b)(5)</w:t>
      </w:r>
    </w:p>
    <w:p w:rsidR="00126136" w:rsidRPr="00036284" w:rsidP="00683A7F" w14:paraId="01AE14E1" w14:textId="6A45F5AF">
      <w:pPr>
        <w:pStyle w:val="ListParagraph"/>
        <w:numPr>
          <w:ilvl w:val="0"/>
          <w:numId w:val="86"/>
        </w:numPr>
        <w:ind w:left="1080"/>
      </w:pPr>
      <w:r>
        <w:rPr>
          <w:noProof/>
        </w:rPr>
        <mc:AlternateContent>
          <mc:Choice Requires="wps">
            <w:drawing>
              <wp:anchor distT="0" distB="0" distL="114300" distR="114300" simplePos="0" relativeHeight="252917760" behindDoc="0" locked="0" layoutInCell="1" allowOverlap="1">
                <wp:simplePos x="0" y="0"/>
                <wp:positionH relativeFrom="margin">
                  <wp:posOffset>-19050</wp:posOffset>
                </wp:positionH>
                <wp:positionV relativeFrom="paragraph">
                  <wp:posOffset>-19050</wp:posOffset>
                </wp:positionV>
                <wp:extent cx="6021070" cy="7067550"/>
                <wp:effectExtent l="0" t="0" r="17780" b="19050"/>
                <wp:wrapNone/>
                <wp:docPr id="1030" name="Rectangle 2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21070" cy="70675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4" o:spid="_x0000_s1211" style="width:474.1pt;height:556.5pt;margin-top:-1.5pt;margin-left:-1.5pt;mso-height-percent:0;mso-height-relative:page;mso-position-horizontal-relative:margin;mso-width-percent:0;mso-width-relative:page;mso-wrap-distance-bottom:0;mso-wrap-distance-left:9pt;mso-wrap-distance-right:9pt;mso-wrap-distance-top:0;mso-wrap-style:square;position:absolute;visibility:visible;v-text-anchor:top;z-index:252918784" filled="f">
                <w10:wrap anchorx="margin"/>
              </v:rect>
            </w:pict>
          </mc:Fallback>
        </mc:AlternateContent>
      </w:r>
      <w:r w:rsidRPr="00036284">
        <w:t>Affordable housing pre-development costs including legal, consulting, developer and other costs related to obtaining site options, project financing, administrative costs and fees for loan commitments, zoning approvals, and other related activities which do not have a physical impact. 24 CFR 58.35(b)(6)</w:t>
      </w:r>
    </w:p>
    <w:p w:rsidR="00126136" w:rsidP="00683A7F" w14:paraId="01AE14E2" w14:textId="4C04E46A">
      <w:pPr>
        <w:pStyle w:val="ListParagraph"/>
        <w:numPr>
          <w:ilvl w:val="0"/>
          <w:numId w:val="86"/>
        </w:numPr>
        <w:ind w:left="1080"/>
      </w:pPr>
      <w:r w:rsidRPr="00036284">
        <w:t>Approval of supplemental assistance</w:t>
      </w:r>
      <w:r w:rsidR="0043092D">
        <w:t>.</w:t>
      </w:r>
      <w:r>
        <w:t xml:space="preserve">  24 CFR 58.35(b)(7)</w:t>
      </w:r>
    </w:p>
    <w:p w:rsidR="00126136" w:rsidP="00DA4997" w14:paraId="01AE14E3" w14:textId="384B7C79">
      <w:pPr>
        <w:pStyle w:val="ListParagraph"/>
        <w:ind w:left="1080"/>
      </w:pPr>
      <w:r w:rsidRPr="007B63A5">
        <w:tab/>
        <w:t xml:space="preserve">This activity is CENST Supplemental Assistance if the approval is made by the same responsible entity that conducted the environmental review on the original project and reevaluation of the environmental findings is not required under Sec. 58.47.    </w:t>
      </w:r>
    </w:p>
    <w:p w:rsidR="00DA4997" w:rsidRPr="007B63A5" w:rsidP="00DA4997" w14:paraId="1078C5C0" w14:textId="77777777">
      <w:pPr>
        <w:pStyle w:val="ListParagraph"/>
        <w:ind w:left="1080"/>
      </w:pPr>
    </w:p>
    <w:p w:rsidR="00126136" w:rsidRPr="00C67D4E" w:rsidP="00C67D4E" w14:paraId="01AE14E6" w14:textId="77777777">
      <w:pPr>
        <w:pStyle w:val="ListParagraph"/>
        <w:numPr>
          <w:ilvl w:val="0"/>
          <w:numId w:val="2"/>
        </w:numPr>
        <w:tabs>
          <w:tab w:val="left" w:pos="360"/>
        </w:tabs>
        <w:ind w:left="360"/>
        <w:rPr>
          <w:b/>
        </w:rPr>
      </w:pPr>
      <w:r w:rsidRPr="00C67D4E">
        <w:rPr>
          <w:b/>
        </w:rPr>
        <w:t>Categorical exclusion subject to the Federal laws and authorities cited in §58.5 (CEST)</w:t>
      </w:r>
    </w:p>
    <w:p w:rsidR="00126136" w:rsidP="00C67D4E" w14:paraId="01AE14E7" w14:textId="4EAB84BD">
      <w:pPr>
        <w:pStyle w:val="ListParagraph"/>
        <w:ind w:left="360"/>
      </w:pPr>
      <w:r>
        <w:t xml:space="preserve">Select appropriate citation(s) from </w:t>
      </w:r>
      <w:hyperlink r:id="rId60" w:history="1">
        <w:r w:rsidRPr="000D0DF3">
          <w:rPr>
            <w:rStyle w:val="Hyperlink"/>
            <w:rFonts w:eastAsiaTheme="majorEastAsia"/>
          </w:rPr>
          <w:t>24 CFR 58.35(a)</w:t>
        </w:r>
      </w:hyperlink>
      <w:r>
        <w:t xml:space="preserve">: (Check all that apply) </w:t>
      </w:r>
    </w:p>
    <w:p w:rsidR="00126136" w:rsidRPr="00C67D4E" w:rsidP="00146670" w14:paraId="01AE14E9" w14:textId="77777777">
      <w:pPr>
        <w:ind w:left="360"/>
        <w:rPr>
          <w:b/>
        </w:rPr>
      </w:pPr>
      <w:bookmarkStart w:id="337" w:name="_Toc353375248"/>
      <w:r w:rsidRPr="00C67D4E">
        <w:rPr>
          <w:b/>
        </w:rPr>
        <w:t>Acquisition or leasing</w:t>
      </w:r>
      <w:bookmarkEnd w:id="337"/>
    </w:p>
    <w:p w:rsidR="00126136" w:rsidP="00683A7F" w14:paraId="01AE14EA" w14:textId="77777777">
      <w:pPr>
        <w:pStyle w:val="ListParagraph"/>
        <w:numPr>
          <w:ilvl w:val="0"/>
          <w:numId w:val="86"/>
        </w:numPr>
        <w:ind w:left="1080"/>
      </w:pPr>
      <w:r>
        <w:t>Acquisition of public facilities 24 CFR 58.35(a)(1</w:t>
      </w:r>
      <w:r w:rsidRPr="00036284">
        <w:t>)</w:t>
      </w:r>
    </w:p>
    <w:p w:rsidR="00126136" w:rsidRPr="00036284" w:rsidP="00683A7F" w14:paraId="01AE14EB" w14:textId="77777777">
      <w:pPr>
        <w:pStyle w:val="ListParagraph"/>
        <w:numPr>
          <w:ilvl w:val="0"/>
          <w:numId w:val="86"/>
        </w:numPr>
        <w:ind w:left="1080"/>
      </w:pPr>
      <w:r>
        <w:t xml:space="preserve">Acquisition of vacant land provided that the acquired land will be retained for the same use. 24 CFR 58.35(a)(5) </w:t>
      </w:r>
    </w:p>
    <w:p w:rsidR="00126136" w:rsidRPr="008458FA" w:rsidP="00683A7F" w14:paraId="01AE14EC" w14:textId="77777777">
      <w:pPr>
        <w:pStyle w:val="ListParagraph"/>
        <w:numPr>
          <w:ilvl w:val="0"/>
          <w:numId w:val="86"/>
        </w:numPr>
        <w:ind w:left="1080"/>
      </w:pPr>
      <w:r>
        <w:t xml:space="preserve">Acquisition (including leasing) of an existing structure provided that the acquired structure will be retained for the same use. 24 CFR 58.35(a)(5) </w:t>
      </w:r>
    </w:p>
    <w:p w:rsidR="00126136" w:rsidRPr="000B580E" w:rsidP="00146670" w14:paraId="01AE14EE" w14:textId="77777777">
      <w:pPr>
        <w:ind w:left="360"/>
      </w:pPr>
      <w:bookmarkStart w:id="338" w:name="_Toc353375249"/>
      <w:r w:rsidRPr="00C67D4E">
        <w:rPr>
          <w:b/>
        </w:rPr>
        <w:t>ADA</w:t>
      </w:r>
      <w:r w:rsidRPr="000B580E">
        <w:t xml:space="preserve"> Compliance</w:t>
      </w:r>
      <w:bookmarkEnd w:id="338"/>
    </w:p>
    <w:p w:rsidR="00126136" w:rsidP="00683A7F" w14:paraId="01AE14EF" w14:textId="77777777">
      <w:pPr>
        <w:pStyle w:val="ListParagraph"/>
        <w:numPr>
          <w:ilvl w:val="0"/>
          <w:numId w:val="86"/>
        </w:numPr>
        <w:ind w:left="1080"/>
      </w:pPr>
      <w:r>
        <w:t>Special projects directed to the removal of material and architectural barriers that restrict the mobility of and accessibility to elderly and handicapped persons. 24 CFR 58.35(a)(2)</w:t>
      </w:r>
    </w:p>
    <w:p w:rsidR="00126136" w:rsidRPr="00C67D4E" w:rsidP="00146670" w14:paraId="01AE14F1" w14:textId="77777777">
      <w:pPr>
        <w:ind w:left="360"/>
        <w:rPr>
          <w:b/>
        </w:rPr>
      </w:pPr>
      <w:bookmarkStart w:id="339" w:name="_Toc353375250"/>
      <w:r w:rsidRPr="00C67D4E">
        <w:rPr>
          <w:b/>
        </w:rPr>
        <w:t>Repair, improvement, reconstruction, or rehabilitation</w:t>
      </w:r>
      <w:bookmarkEnd w:id="339"/>
    </w:p>
    <w:p w:rsidR="00126136" w:rsidP="00683A7F" w14:paraId="01AE14F2" w14:textId="77777777">
      <w:pPr>
        <w:pStyle w:val="ListParagraph"/>
        <w:numPr>
          <w:ilvl w:val="0"/>
          <w:numId w:val="86"/>
        </w:numPr>
        <w:ind w:left="1080"/>
      </w:pPr>
      <w:r>
        <w:t xml:space="preserve">Rehabilitation of public facilities and improvements other than buildings </w:t>
      </w:r>
      <w:r w:rsidRPr="00360BBA">
        <w:t>24 CFR 58.35(a)(1)</w:t>
      </w:r>
    </w:p>
    <w:p w:rsidR="00126136" w:rsidRPr="00146670" w:rsidP="00DA4997" w14:paraId="01AE14F3" w14:textId="77777777">
      <w:pPr>
        <w:ind w:left="1080"/>
        <w:rPr>
          <w:i/>
        </w:rPr>
      </w:pPr>
      <w:r w:rsidRPr="00146670">
        <w:rPr>
          <w:i/>
        </w:rPr>
        <w:t xml:space="preserve">This activity is CEST if the facilities and improvements are in place and retained in the same use without change in size or capacity of more than 20 percent. Acceptable activities include replacement of water or sewer lines, reconstruction of curbs and sidewalks, and repaving of streets. </w:t>
      </w:r>
    </w:p>
    <w:p w:rsidR="00126136" w:rsidP="00683A7F" w14:paraId="01AE14F4" w14:textId="77777777">
      <w:pPr>
        <w:pStyle w:val="ListParagraph"/>
        <w:numPr>
          <w:ilvl w:val="0"/>
          <w:numId w:val="86"/>
        </w:numPr>
        <w:ind w:left="1080"/>
      </w:pPr>
      <w:r>
        <w:t>Rehabilitation of residential buildings with one to four units 24 CFR 58.35(a)(3)(</w:t>
      </w:r>
      <w:r>
        <w:t>i</w:t>
      </w:r>
      <w:r>
        <w:t>)</w:t>
      </w:r>
    </w:p>
    <w:p w:rsidR="00126136" w:rsidRPr="0009357B" w:rsidP="00DA4997" w14:paraId="01AE14F5" w14:textId="02DD1FD2">
      <w:pPr>
        <w:pStyle w:val="ListParagraph"/>
        <w:ind w:left="1080"/>
      </w:pPr>
      <w:r w:rsidRPr="00146670">
        <w:rPr>
          <w:i/>
        </w:rPr>
        <w:t>This activity is CEST if the density is not increased beyond four units, the land use is not changed</w:t>
      </w:r>
      <w:r w:rsidRPr="0009357B">
        <w:t>, and the footprint of the building is not increased in a floodplain or wetland.</w:t>
      </w:r>
    </w:p>
    <w:p w:rsidR="00126136" w:rsidRPr="00360BBA" w:rsidP="00683A7F" w14:paraId="01AE14F6" w14:textId="77777777">
      <w:pPr>
        <w:pStyle w:val="ListParagraph"/>
        <w:numPr>
          <w:ilvl w:val="0"/>
          <w:numId w:val="86"/>
        </w:numPr>
        <w:ind w:left="1080"/>
      </w:pPr>
      <w:r>
        <w:t xml:space="preserve">Rehabilitation </w:t>
      </w:r>
      <w:r w:rsidRPr="00360BBA">
        <w:t xml:space="preserve">of multifamily </w:t>
      </w:r>
      <w:r>
        <w:t xml:space="preserve">(5 or more units) </w:t>
      </w:r>
      <w:r w:rsidRPr="00360BBA">
        <w:t>residential buildings</w:t>
      </w:r>
      <w:r>
        <w:t xml:space="preserve"> 24 CFR 58.35(a)(3)(ii) </w:t>
      </w:r>
    </w:p>
    <w:p w:rsidR="00126136" w:rsidRPr="00146670" w:rsidP="00DA4997" w14:paraId="01AE14F7" w14:textId="77777777">
      <w:pPr>
        <w:pStyle w:val="ListParagraph"/>
        <w:ind w:left="1080"/>
        <w:rPr>
          <w:i/>
        </w:rPr>
      </w:pPr>
      <w:r w:rsidRPr="00146670">
        <w:rPr>
          <w:i/>
        </w:rPr>
        <w:t>This activity is CEST if unit density is not changed more than 20 percent; the project does not involve changes in land use from residential to non-residential; and the estimated cost of rehabilitation is less than 75 percent of the total estimated cost of replacement after rehabilitation.</w:t>
      </w:r>
    </w:p>
    <w:p w:rsidR="00126136" w:rsidP="00683A7F" w14:paraId="01AE14F8" w14:textId="77777777">
      <w:pPr>
        <w:pStyle w:val="ListParagraph"/>
        <w:numPr>
          <w:ilvl w:val="0"/>
          <w:numId w:val="86"/>
        </w:numPr>
        <w:ind w:left="1080"/>
      </w:pPr>
      <w:r>
        <w:t xml:space="preserve">Rehabilitation </w:t>
      </w:r>
      <w:r w:rsidRPr="00360BBA">
        <w:t xml:space="preserve">of </w:t>
      </w:r>
      <w:r>
        <w:t>non-residential structures</w:t>
      </w:r>
      <w:r w:rsidRPr="001C42D3">
        <w:t xml:space="preserve"> </w:t>
      </w:r>
      <w:r>
        <w:t>including commercial, industrial, and public buildings 24 CFR 58.35(a)(3)(iii)</w:t>
      </w:r>
    </w:p>
    <w:p w:rsidR="00126136" w:rsidRPr="00146670" w:rsidP="00DA4997" w14:paraId="01AE14F9" w14:textId="77777777">
      <w:pPr>
        <w:pStyle w:val="ListParagraph"/>
        <w:ind w:left="1080"/>
        <w:rPr>
          <w:i/>
        </w:rPr>
      </w:pPr>
      <w:r w:rsidRPr="00146670">
        <w:rPr>
          <w:i/>
        </w:rPr>
        <w:t>This activity is CEST if the facilities and improvements are in place and will not be changed in size or capacity by more than 20 percent; and the activity does not involve a change in land use, such as from non-residential to residential, commercial to industrial, or from one industrial use to another.</w:t>
      </w:r>
    </w:p>
    <w:p w:rsidR="0043092D" w:rsidP="00BA34AF" w14:paraId="01AE14FC" w14:textId="77777777">
      <w:bookmarkStart w:id="340" w:name="_Toc353375251"/>
      <w:r>
        <w:br w:type="page"/>
      </w:r>
    </w:p>
    <w:p w:rsidR="00126136" w:rsidRPr="000B580E" w:rsidP="00146670" w14:paraId="01AE14FD" w14:textId="5F1E11BE">
      <w:pPr>
        <w:ind w:left="360"/>
      </w:pPr>
      <w:r>
        <w:rPr>
          <w:rFonts w:ascii="Calibri" w:hAnsi="Calibri"/>
          <w:b/>
          <w:i/>
          <w:noProof/>
          <w:color w:val="000000"/>
        </w:rPr>
        <mc:AlternateContent>
          <mc:Choice Requires="wps">
            <w:drawing>
              <wp:anchor distT="0" distB="0" distL="114300" distR="114300" simplePos="0" relativeHeight="252229632" behindDoc="0" locked="0" layoutInCell="1" allowOverlap="1">
                <wp:simplePos x="0" y="0"/>
                <wp:positionH relativeFrom="column">
                  <wp:posOffset>-66675</wp:posOffset>
                </wp:positionH>
                <wp:positionV relativeFrom="paragraph">
                  <wp:posOffset>-47625</wp:posOffset>
                </wp:positionV>
                <wp:extent cx="5988050" cy="4581525"/>
                <wp:effectExtent l="0" t="0" r="12700" b="28575"/>
                <wp:wrapNone/>
                <wp:docPr id="1029" name="Rectangle 2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88050" cy="45815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4" o:spid="_x0000_s1212" style="width:471.5pt;height:360.75pt;margin-top:-3.75pt;margin-left:-5.25pt;mso-height-percent:0;mso-height-relative:page;mso-width-percent:0;mso-width-relative:page;mso-wrap-distance-bottom:0;mso-wrap-distance-left:9pt;mso-wrap-distance-right:9pt;mso-wrap-distance-top:0;mso-wrap-style:square;position:absolute;visibility:visible;v-text-anchor:top;z-index:252230656" filled="f"/>
            </w:pict>
          </mc:Fallback>
        </mc:AlternateContent>
      </w:r>
      <w:r w:rsidRPr="00C67D4E">
        <w:rPr>
          <w:b/>
        </w:rPr>
        <w:t>Individual Actions</w:t>
      </w:r>
      <w:r>
        <w:rPr>
          <w:vertAlign w:val="superscript"/>
        </w:rPr>
        <w:footnoteReference w:id="18"/>
      </w:r>
      <w:bookmarkEnd w:id="340"/>
      <w:r w:rsidRPr="000B580E">
        <w:t xml:space="preserve"> </w:t>
      </w:r>
    </w:p>
    <w:p w:rsidR="00126136" w:rsidP="00683A7F" w14:paraId="01AE14FE" w14:textId="77777777">
      <w:pPr>
        <w:pStyle w:val="ListParagraph"/>
        <w:numPr>
          <w:ilvl w:val="0"/>
          <w:numId w:val="86"/>
        </w:numPr>
        <w:ind w:left="990"/>
      </w:pPr>
      <w:r>
        <w:t xml:space="preserve">An individual action on up to four dwelling units. </w:t>
      </w:r>
      <w:r w:rsidR="0043092D">
        <w:t xml:space="preserve"> </w:t>
      </w:r>
      <w:r>
        <w:t>24 CFR 58.35(a)(4)(</w:t>
      </w:r>
      <w:r>
        <w:t>i</w:t>
      </w:r>
      <w:r>
        <w:t>)</w:t>
      </w:r>
    </w:p>
    <w:p w:rsidR="00126136" w:rsidRPr="00146670" w:rsidP="00DA4997" w14:paraId="01AE14FF" w14:textId="77777777">
      <w:pPr>
        <w:pStyle w:val="ListParagraph"/>
        <w:ind w:left="990"/>
        <w:rPr>
          <w:i/>
        </w:rPr>
      </w:pPr>
      <w:r w:rsidRPr="00146670">
        <w:rPr>
          <w:i/>
        </w:rPr>
        <w:t xml:space="preserve">This activity is CEST where there is a maximum of four units on any one site. The units can be four one-unit buildings or one four-unit building or any combination in between. </w:t>
      </w:r>
    </w:p>
    <w:p w:rsidR="00126136" w:rsidP="00683A7F" w14:paraId="01AE1500" w14:textId="77777777">
      <w:pPr>
        <w:pStyle w:val="ListParagraph"/>
        <w:numPr>
          <w:ilvl w:val="0"/>
          <w:numId w:val="86"/>
        </w:numPr>
        <w:ind w:left="990"/>
      </w:pPr>
      <w:r>
        <w:t xml:space="preserve">An individual action on a project of five or more housing units. </w:t>
      </w:r>
      <w:r w:rsidR="0043092D">
        <w:t xml:space="preserve"> </w:t>
      </w:r>
      <w:r w:rsidRPr="00A81F9C">
        <w:t>24 CFR 58.35(a)(4)(ii)</w:t>
      </w:r>
    </w:p>
    <w:p w:rsidR="00126136" w:rsidRPr="00687D85" w:rsidP="00DA4997" w14:paraId="01AE1502" w14:textId="3E2CE232">
      <w:pPr>
        <w:ind w:left="990"/>
        <w:rPr>
          <w:i/>
        </w:rPr>
      </w:pPr>
      <w:r w:rsidRPr="00687D85">
        <w:rPr>
          <w:i/>
        </w:rPr>
        <w:t>This activity is CEST when the housing units are developed on scattered sites, the site are more than 2,000 feet apart, and there are not more than four</w:t>
      </w:r>
      <w:r w:rsidRPr="00687D85" w:rsidR="00CE134F">
        <w:rPr>
          <w:i/>
        </w:rPr>
        <w:t xml:space="preserve"> housing units on any one site.</w:t>
      </w:r>
    </w:p>
    <w:p w:rsidR="00126136" w:rsidRPr="00C67D4E" w:rsidP="00687D85" w14:paraId="01AE1503" w14:textId="5ABCCD0C">
      <w:pPr>
        <w:ind w:left="360"/>
        <w:rPr>
          <w:b/>
        </w:rPr>
      </w:pPr>
      <w:bookmarkStart w:id="341" w:name="_Toc353375252"/>
      <w:r w:rsidRPr="00C67D4E">
        <w:rPr>
          <w:b/>
        </w:rPr>
        <w:t>Disposition</w:t>
      </w:r>
      <w:bookmarkEnd w:id="341"/>
    </w:p>
    <w:p w:rsidR="00126136" w:rsidP="00683A7F" w14:paraId="01AE1504" w14:textId="77777777">
      <w:pPr>
        <w:pStyle w:val="ListParagraph"/>
        <w:numPr>
          <w:ilvl w:val="0"/>
          <w:numId w:val="86"/>
        </w:numPr>
        <w:ind w:left="990"/>
      </w:pPr>
      <w:r>
        <w:t>Disposition of an existing structure provided that the disposed of structure will be retained for the same use.</w:t>
      </w:r>
      <w:r w:rsidR="0043092D">
        <w:t xml:space="preserve"> </w:t>
      </w:r>
      <w:r>
        <w:t xml:space="preserve"> 24 CFR 58.35(a)(5)</w:t>
      </w:r>
    </w:p>
    <w:p w:rsidR="00126136" w:rsidRPr="00C67D4E" w:rsidP="00687D85" w14:paraId="01AE1506" w14:textId="77777777">
      <w:pPr>
        <w:ind w:left="360"/>
        <w:rPr>
          <w:b/>
        </w:rPr>
      </w:pPr>
      <w:bookmarkStart w:id="342" w:name="_Toc353375253"/>
      <w:r w:rsidRPr="00C67D4E">
        <w:rPr>
          <w:b/>
        </w:rPr>
        <w:t>Equity Loans</w:t>
      </w:r>
      <w:bookmarkEnd w:id="342"/>
    </w:p>
    <w:p w:rsidR="00126136" w:rsidP="00683A7F" w14:paraId="01AE1507" w14:textId="77777777">
      <w:pPr>
        <w:pStyle w:val="ListParagraph"/>
        <w:numPr>
          <w:ilvl w:val="0"/>
          <w:numId w:val="86"/>
        </w:numPr>
        <w:ind w:left="990"/>
      </w:pPr>
      <w:r>
        <w:t xml:space="preserve">Equity loans on an existing structure provided that the financed structure will be retained for the same use. </w:t>
      </w:r>
      <w:r w:rsidR="0043092D">
        <w:t xml:space="preserve"> </w:t>
      </w:r>
      <w:r>
        <w:t>24 CFR 58.35(a)(5)</w:t>
      </w:r>
    </w:p>
    <w:p w:rsidR="00DA4997" w:rsidP="00DA4997" w14:paraId="09126D00" w14:textId="77777777">
      <w:pPr>
        <w:pStyle w:val="ListParagraph"/>
        <w:ind w:left="990"/>
      </w:pPr>
    </w:p>
    <w:p w:rsidR="00126136" w:rsidRPr="00C67D4E" w:rsidP="00C67D4E" w14:paraId="01AE150A" w14:textId="77777777">
      <w:pPr>
        <w:pStyle w:val="ListParagraph"/>
        <w:numPr>
          <w:ilvl w:val="0"/>
          <w:numId w:val="2"/>
        </w:numPr>
        <w:tabs>
          <w:tab w:val="left" w:pos="360"/>
        </w:tabs>
        <w:ind w:left="360"/>
        <w:rPr>
          <w:b/>
        </w:rPr>
      </w:pPr>
      <w:r w:rsidRPr="00C67D4E">
        <w:rPr>
          <w:b/>
        </w:rPr>
        <w:t xml:space="preserve">Environmental Assessment (EA) </w:t>
      </w:r>
    </w:p>
    <w:p w:rsidR="00126136" w:rsidP="00C67D4E" w14:paraId="01AE150B" w14:textId="77777777">
      <w:pPr>
        <w:pStyle w:val="ListParagraph"/>
        <w:ind w:left="360"/>
        <w:rPr>
          <w:i/>
        </w:rPr>
      </w:pPr>
      <w:r w:rsidRPr="00687D85">
        <w:rPr>
          <w:i/>
        </w:rPr>
        <w:t>This activity requires an EA if no categorical exclusions or exemptions apply. An EA may also be required if extraordinary circumstances apply.</w:t>
      </w:r>
      <w:r>
        <w:rPr>
          <w:rStyle w:val="FootnoteReference"/>
          <w:i/>
        </w:rPr>
        <w:footnoteReference w:id="19"/>
      </w:r>
      <w:r w:rsidRPr="00687D85">
        <w:rPr>
          <w:i/>
        </w:rPr>
        <w:t xml:space="preserve"> </w:t>
      </w:r>
    </w:p>
    <w:p w:rsidR="00DA4997" w:rsidRPr="00687D85" w:rsidP="00C67D4E" w14:paraId="1C7C6A99" w14:textId="77777777">
      <w:pPr>
        <w:pStyle w:val="ListParagraph"/>
        <w:ind w:left="360"/>
        <w:rPr>
          <w:i/>
        </w:rPr>
      </w:pPr>
    </w:p>
    <w:p w:rsidR="00126136" w:rsidP="00C67D4E" w14:paraId="01AE150D" w14:textId="77777777">
      <w:pPr>
        <w:pStyle w:val="ListParagraph"/>
        <w:numPr>
          <w:ilvl w:val="0"/>
          <w:numId w:val="2"/>
        </w:numPr>
        <w:tabs>
          <w:tab w:val="left" w:pos="360"/>
        </w:tabs>
        <w:ind w:left="360"/>
        <w:rPr>
          <w:b/>
        </w:rPr>
      </w:pPr>
      <w:r w:rsidRPr="00C67D4E">
        <w:rPr>
          <w:b/>
        </w:rPr>
        <w:t>Environmental Impact Statement (EIS)</w:t>
      </w:r>
      <w:r>
        <w:rPr>
          <w:rStyle w:val="FootnoteReference"/>
          <w:b/>
        </w:rPr>
        <w:footnoteReference w:id="20"/>
      </w:r>
      <w:r w:rsidRPr="00C67D4E">
        <w:rPr>
          <w:b/>
        </w:rPr>
        <w:t xml:space="preserve"> </w:t>
      </w:r>
    </w:p>
    <w:p w:rsidR="00DA4997" w:rsidRPr="00C67D4E" w:rsidP="00DA4997" w14:paraId="750E395E" w14:textId="77777777">
      <w:pPr>
        <w:pStyle w:val="ListParagraph"/>
        <w:tabs>
          <w:tab w:val="left" w:pos="360"/>
        </w:tabs>
        <w:ind w:left="360"/>
        <w:rPr>
          <w:b/>
        </w:rPr>
      </w:pPr>
    </w:p>
    <w:p w:rsidR="00126136" w:rsidRPr="00C67D4E" w:rsidP="00DA4997" w14:paraId="01AE150F" w14:textId="0811481E">
      <w:pPr>
        <w:pStyle w:val="ListParagraph"/>
        <w:numPr>
          <w:ilvl w:val="0"/>
          <w:numId w:val="2"/>
        </w:numPr>
        <w:tabs>
          <w:tab w:val="left" w:pos="360"/>
        </w:tabs>
        <w:ind w:left="360"/>
        <w:rPr>
          <w:b/>
        </w:rPr>
      </w:pPr>
      <w:r w:rsidRPr="00C67D4E">
        <w:rPr>
          <w:b/>
        </w:rPr>
        <w:t>Not sure</w:t>
      </w:r>
      <w:r w:rsidRPr="00C67D4E" w:rsidR="00CE134F">
        <w:rPr>
          <w:b/>
        </w:rPr>
        <w:t>.</w:t>
      </w:r>
    </w:p>
    <w:p w:rsidR="00126136" w:rsidP="00DA4997" w14:paraId="01AE1510" w14:textId="77777777">
      <w:pPr>
        <w:ind w:left="360"/>
      </w:pPr>
      <w:r w:rsidRPr="00D9128D">
        <w:rPr>
          <w:b/>
        </w:rPr>
        <w:t>I</w:t>
      </w:r>
      <w:r>
        <w:t>f the level of review is not known select this option to go to the Level of Review Determination Assistant.</w:t>
      </w:r>
    </w:p>
    <w:p w:rsidR="00126136" w:rsidP="00BA34AF" w14:paraId="01AE1511" w14:textId="5D28AFDD">
      <w:pPr>
        <w:pStyle w:val="ListParagraph"/>
      </w:pPr>
      <w:r>
        <w:rPr>
          <w:noProof/>
        </w:rPr>
        <mc:AlternateContent>
          <mc:Choice Requires="wps">
            <w:drawing>
              <wp:anchor distT="0" distB="0" distL="114300" distR="114300" simplePos="0" relativeHeight="251969536" behindDoc="1" locked="0" layoutInCell="1" allowOverlap="1">
                <wp:simplePos x="0" y="0"/>
                <wp:positionH relativeFrom="column">
                  <wp:posOffset>430530</wp:posOffset>
                </wp:positionH>
                <wp:positionV relativeFrom="paragraph">
                  <wp:posOffset>220980</wp:posOffset>
                </wp:positionV>
                <wp:extent cx="1862455" cy="295275"/>
                <wp:effectExtent l="0" t="0" r="42545" b="66675"/>
                <wp:wrapNone/>
                <wp:docPr id="1028" name="AutoShape 16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D02CBB" w14:textId="77777777">
                            <w:pPr>
                              <w:jc w:val="center"/>
                              <w:rPr>
                                <w:b/>
                              </w:rPr>
                            </w:pPr>
                            <w:r w:rsidRPr="00044BC7">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10" o:spid="_x0000_s1213" style="width:146.65pt;height:23.25pt;margin-top:17.4pt;margin-left:33.9pt;mso-height-percent:0;mso-height-relative:page;mso-width-percent:0;mso-width-relative:page;mso-wrap-distance-bottom:0;mso-wrap-distance-left:9pt;mso-wrap-distance-right:9pt;mso-wrap-distance-top:0;mso-wrap-style:square;position:absolute;visibility:visible;v-text-anchor:middle;z-index:-251345920" arcsize="10923f" fillcolor="#c0dcc0" strokecolor="#666" strokeweight="1pt">
                <v:fill color2="#999" focus="100%" type="gradient"/>
                <v:shadow on="t" color="#498349" opacity="0.5" offset="1pt"/>
                <v:textbox inset="0,0,0,0">
                  <w:txbxContent>
                    <w:p w:rsidR="00D3704D" w:rsidRPr="00044BC7" w:rsidP="00D02CBB" w14:paraId="01AE3051" w14:textId="77777777">
                      <w:pPr>
                        <w:jc w:val="center"/>
                        <w:rPr>
                          <w:b/>
                        </w:rPr>
                      </w:pPr>
                      <w:r w:rsidRPr="00044BC7">
                        <w:rPr>
                          <w:b/>
                        </w:rPr>
                        <w:t>Save and Go Back</w:t>
                      </w:r>
                    </w:p>
                  </w:txbxContent>
                </v:textbox>
              </v:roundrect>
            </w:pict>
          </mc:Fallback>
        </mc:AlternateContent>
      </w:r>
      <w:r>
        <w:rPr>
          <w:noProof/>
        </w:rPr>
        <mc:AlternateContent>
          <mc:Choice Requires="wps">
            <w:drawing>
              <wp:anchor distT="0" distB="0" distL="114300" distR="114300" simplePos="0" relativeHeight="251971584" behindDoc="1" locked="0" layoutInCell="1" allowOverlap="1">
                <wp:simplePos x="0" y="0"/>
                <wp:positionH relativeFrom="column">
                  <wp:posOffset>3599180</wp:posOffset>
                </wp:positionH>
                <wp:positionV relativeFrom="paragraph">
                  <wp:posOffset>220980</wp:posOffset>
                </wp:positionV>
                <wp:extent cx="1862455" cy="295275"/>
                <wp:effectExtent l="0" t="0" r="42545" b="66675"/>
                <wp:wrapNone/>
                <wp:docPr id="1027" name="AutoShape 16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D02CBB" w14:textId="77777777">
                            <w:pPr>
                              <w:jc w:val="center"/>
                              <w:rPr>
                                <w:b/>
                              </w:rPr>
                            </w:pPr>
                            <w:r w:rsidRPr="00044BC7">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11" o:spid="_x0000_s1214" style="width:146.65pt;height:23.25pt;margin-top:17.4pt;margin-left:283.4pt;mso-height-percent:0;mso-height-relative:page;mso-width-percent:0;mso-width-relative:page;mso-wrap-distance-bottom:0;mso-wrap-distance-left:9pt;mso-wrap-distance-right:9pt;mso-wrap-distance-top:0;mso-wrap-style:square;position:absolute;visibility:visible;v-text-anchor:middle;z-index:-251343872" arcsize="10923f" fillcolor="#c0dcc0" strokecolor="#666" strokeweight="1pt">
                <v:fill color2="#999" focus="100%" type="gradient"/>
                <v:shadow on="t" color="#498349" opacity="0.5" offset="1pt"/>
                <v:textbox inset="0,0,0,0">
                  <w:txbxContent>
                    <w:p w:rsidR="00D3704D" w:rsidRPr="00044BC7" w:rsidP="00D02CBB" w14:paraId="01AE3052" w14:textId="77777777">
                      <w:pPr>
                        <w:jc w:val="center"/>
                        <w:rPr>
                          <w:b/>
                        </w:rPr>
                      </w:pPr>
                      <w:r w:rsidRPr="00044BC7">
                        <w:rPr>
                          <w:b/>
                        </w:rPr>
                        <w:t>Save and Continue</w:t>
                      </w:r>
                    </w:p>
                  </w:txbxContent>
                </v:textbox>
              </v:roundrect>
            </w:pict>
          </mc:Fallback>
        </mc:AlternateContent>
      </w:r>
    </w:p>
    <w:p w:rsidR="00126136" w:rsidP="00BA34AF" w14:paraId="01AE1512" w14:textId="77777777"/>
    <w:p w:rsidR="00126136" w:rsidP="00BA34AF" w14:paraId="01AE1513" w14:textId="77777777"/>
    <w:p w:rsidR="0043092D" w:rsidP="00BA34AF" w14:paraId="01AE1514" w14:textId="77777777">
      <w:pPr>
        <w:pStyle w:val="BusinessRules"/>
      </w:pPr>
      <w:bookmarkStart w:id="343" w:name="_Toc353375254"/>
    </w:p>
    <w:p w:rsidR="00126136" w:rsidRPr="00687D85" w:rsidP="00BA34AF" w14:paraId="01AE1515" w14:textId="44B59335">
      <w:pPr>
        <w:pStyle w:val="BusinessRules"/>
        <w:rPr>
          <w:u w:val="single"/>
        </w:rPr>
      </w:pPr>
      <w:r w:rsidRPr="00687D85">
        <w:rPr>
          <w:u w:val="single"/>
        </w:rPr>
        <w:t>Business Rules:</w:t>
      </w:r>
      <w:bookmarkEnd w:id="343"/>
    </w:p>
    <w:p w:rsidR="00126136" w:rsidP="00BA34AF" w14:paraId="01AE1516" w14:textId="77777777">
      <w:pPr>
        <w:pStyle w:val="BusinessRules"/>
      </w:pPr>
      <w:r w:rsidRPr="009C28E0">
        <w:t>If the user checks the first</w:t>
      </w:r>
      <w:r>
        <w:t xml:space="preserve">, </w:t>
      </w:r>
      <w:r w:rsidRPr="009C28E0">
        <w:t>second</w:t>
      </w:r>
      <w:r>
        <w:t>, or third</w:t>
      </w:r>
      <w:r w:rsidRPr="009C28E0">
        <w:t xml:space="preserve"> box </w:t>
      </w:r>
      <w:r w:rsidR="001A769A">
        <w:t>[Exempt], [</w:t>
      </w:r>
      <w:r w:rsidRPr="00BB6AF6" w:rsidR="001A769A">
        <w:t>Categorical exclusion not subject to the Federal laws and authorities cited in §58.5 (CENST)</w:t>
      </w:r>
      <w:r w:rsidR="001A769A">
        <w:t>] or [</w:t>
      </w:r>
      <w:r w:rsidRPr="008458FA" w:rsidR="001A769A">
        <w:t>Categorical exclusion subject to the Federal laws and authorities cited in §58.5 (CEST)</w:t>
      </w:r>
      <w:r w:rsidR="001A769A">
        <w:t xml:space="preserve">] respectively </w:t>
      </w:r>
      <w:r w:rsidRPr="009C28E0">
        <w:t>he will also have to check the appropriate citations that apply</w:t>
      </w:r>
      <w:r w:rsidR="001A769A">
        <w:t xml:space="preserve"> under the selected review type</w:t>
      </w:r>
      <w:r w:rsidRPr="009C28E0">
        <w:t xml:space="preserve">. </w:t>
      </w:r>
      <w:r>
        <w:t>These citations should be inserted into the appropriate confirmation screen. The actual citation data used to generate reports should be pulled from the actual confirmation screens as listed below.</w:t>
      </w:r>
    </w:p>
    <w:p w:rsidR="00126136" w:rsidP="00B13A2D" w14:paraId="01AE1517" w14:textId="77777777">
      <w:pPr>
        <w:pStyle w:val="BusinessRules"/>
        <w:spacing w:before="120"/>
      </w:pPr>
      <w:r w:rsidRPr="009C28E0">
        <w:t>After the user clicks on [OK] he will be sent to the following screens depending on his selection:</w:t>
      </w:r>
    </w:p>
    <w:p w:rsidR="00126136" w:rsidP="00BA34AF" w14:paraId="01AE1519" w14:textId="19504999">
      <w:pPr>
        <w:pStyle w:val="BusinessRules"/>
      </w:pPr>
      <w:r>
        <w:t>1</w:t>
      </w:r>
      <w:r w:rsidRPr="009C28E0">
        <w:rPr>
          <w:vertAlign w:val="superscript"/>
        </w:rPr>
        <w:t>st</w:t>
      </w:r>
      <w:r>
        <w:t xml:space="preserve"> Box checked with citations checked -&gt; Screen </w:t>
      </w:r>
      <w:r w:rsidRPr="00D17CD1">
        <w:rPr>
          <w:b/>
        </w:rPr>
        <w:t>134</w:t>
      </w:r>
      <w:r>
        <w:rPr>
          <w:b/>
        </w:rPr>
        <w:t>1</w:t>
      </w:r>
      <w:r w:rsidRPr="00944961">
        <w:rPr>
          <w:b/>
        </w:rPr>
        <w:t xml:space="preserve"> – Level of Review Confirmation – </w:t>
      </w:r>
      <w:r>
        <w:rPr>
          <w:b/>
        </w:rPr>
        <w:t>E</w:t>
      </w:r>
      <w:r w:rsidRPr="00944961">
        <w:rPr>
          <w:b/>
        </w:rPr>
        <w:t>xempt</w:t>
      </w:r>
    </w:p>
    <w:p w:rsidR="00126136" w:rsidP="00BA34AF" w14:paraId="01AE151A" w14:textId="6266CA7C">
      <w:pPr>
        <w:pStyle w:val="BusinessRules"/>
      </w:pPr>
      <w:r>
        <w:t>2</w:t>
      </w:r>
      <w:r w:rsidRPr="009C28E0">
        <w:rPr>
          <w:vertAlign w:val="superscript"/>
        </w:rPr>
        <w:t>nd</w:t>
      </w:r>
      <w:r>
        <w:t xml:space="preserve"> Box checked with citations checked -&gt; </w:t>
      </w:r>
      <w:r w:rsidRPr="009C28E0">
        <w:t xml:space="preserve">Screen </w:t>
      </w:r>
      <w:r w:rsidRPr="00944961">
        <w:rPr>
          <w:b/>
        </w:rPr>
        <w:t>1342 – Level of Revi</w:t>
      </w:r>
      <w:r w:rsidR="00B13A2D">
        <w:rPr>
          <w:b/>
        </w:rPr>
        <w:t>ew Confirmation – CENST</w:t>
      </w:r>
    </w:p>
    <w:p w:rsidR="00126136" w:rsidRPr="007914B8" w:rsidP="00BA34AF" w14:paraId="01AE151B" w14:textId="1C72DB27">
      <w:pPr>
        <w:pStyle w:val="BusinessRules"/>
      </w:pPr>
      <w:bookmarkStart w:id="344" w:name="_Toc353375255"/>
      <w:r>
        <w:t>3</w:t>
      </w:r>
      <w:r w:rsidRPr="0043092D">
        <w:rPr>
          <w:vertAlign w:val="superscript"/>
        </w:rPr>
        <w:t>rd</w:t>
      </w:r>
      <w:r>
        <w:t xml:space="preserve"> </w:t>
      </w:r>
      <w:r w:rsidRPr="007914B8">
        <w:t xml:space="preserve">Box checked with citations checked -&gt; </w:t>
      </w:r>
      <w:r w:rsidRPr="001A769A">
        <w:t>Screen</w:t>
      </w:r>
      <w:r w:rsidRPr="0043092D">
        <w:rPr>
          <w:b/>
        </w:rPr>
        <w:t xml:space="preserve"> 1344 – Level of Review Confirmation – CEST</w:t>
      </w:r>
      <w:bookmarkEnd w:id="344"/>
    </w:p>
    <w:p w:rsidR="00126136" w:rsidP="00BA34AF" w14:paraId="01AE151C" w14:textId="7D4E346A">
      <w:pPr>
        <w:pStyle w:val="BusinessRules"/>
      </w:pPr>
      <w:r>
        <w:t>4</w:t>
      </w:r>
      <w:r w:rsidRPr="009C28E0">
        <w:rPr>
          <w:vertAlign w:val="superscript"/>
        </w:rPr>
        <w:t>th</w:t>
      </w:r>
      <w:r>
        <w:t xml:space="preserve"> B</w:t>
      </w:r>
      <w:r w:rsidRPr="009C28E0">
        <w:t>ox check</w:t>
      </w:r>
      <w:r>
        <w:t>ed</w:t>
      </w:r>
      <w:r w:rsidRPr="009C28E0">
        <w:t xml:space="preserve"> </w:t>
      </w:r>
      <w:r>
        <w:t xml:space="preserve">-&gt; </w:t>
      </w:r>
      <w:r w:rsidRPr="009C28E0">
        <w:t xml:space="preserve">Screen </w:t>
      </w:r>
      <w:r w:rsidRPr="00B13A2D">
        <w:rPr>
          <w:b/>
        </w:rPr>
        <w:t>1346 – Level of Review Confirmation – EA</w:t>
      </w:r>
    </w:p>
    <w:p w:rsidR="00126136" w:rsidP="00BA34AF" w14:paraId="01AE151D" w14:textId="3C3DD120">
      <w:pPr>
        <w:pStyle w:val="BusinessRules"/>
      </w:pPr>
      <w:r>
        <w:t>5</w:t>
      </w:r>
      <w:r w:rsidRPr="009C28E0">
        <w:rPr>
          <w:vertAlign w:val="superscript"/>
        </w:rPr>
        <w:t>th</w:t>
      </w:r>
      <w:r>
        <w:t xml:space="preserve"> Box checked </w:t>
      </w:r>
      <w:r w:rsidRPr="009C28E0">
        <w:t xml:space="preserve">-&gt; Screen </w:t>
      </w:r>
      <w:r w:rsidRPr="00B13A2D">
        <w:rPr>
          <w:b/>
        </w:rPr>
        <w:t>1348 – Level of Review Confirmation – EIS</w:t>
      </w:r>
    </w:p>
    <w:p w:rsidR="00126136" w:rsidP="00BA34AF" w14:paraId="01AE151E" w14:textId="2A8C93D0">
      <w:pPr>
        <w:pStyle w:val="BusinessRules"/>
      </w:pPr>
      <w:r>
        <w:t>6</w:t>
      </w:r>
      <w:r>
        <w:rPr>
          <w:vertAlign w:val="superscript"/>
        </w:rPr>
        <w:t>th</w:t>
      </w:r>
      <w:r>
        <w:t xml:space="preserve"> Box </w:t>
      </w:r>
      <w:r w:rsidR="00F812FB">
        <w:t xml:space="preserve">[Not Sure] </w:t>
      </w:r>
      <w:r>
        <w:t xml:space="preserve">checked [if user selected “Soft </w:t>
      </w:r>
      <w:r w:rsidR="00F812FB">
        <w:t>Costs</w:t>
      </w:r>
      <w:r>
        <w:t>”</w:t>
      </w:r>
      <w:r w:rsidR="00F812FB">
        <w:t xml:space="preserve"> and/or “Maintenance” only</w:t>
      </w:r>
      <w:r>
        <w:t xml:space="preserve"> on </w:t>
      </w:r>
      <w:r>
        <w:rPr>
          <w:b/>
          <w:bCs/>
        </w:rPr>
        <w:t>screen 1125</w:t>
      </w:r>
      <w:r w:rsidR="001A769A">
        <w:rPr>
          <w:b/>
          <w:bCs/>
        </w:rPr>
        <w:t xml:space="preserve"> – Project Summary</w:t>
      </w:r>
      <w:r>
        <w:t xml:space="preserve">] </w:t>
      </w:r>
      <w:r w:rsidR="001A769A">
        <w:t>-&gt; display the [</w:t>
      </w:r>
      <w:r>
        <w:t>Soft Cost Pop-Up</w:t>
      </w:r>
      <w:r w:rsidR="001A769A">
        <w:t>]</w:t>
      </w:r>
    </w:p>
    <w:p w:rsidR="00126136" w:rsidP="00BA34AF" w14:paraId="01AE151F" w14:textId="77777777">
      <w:pPr>
        <w:pStyle w:val="BusinessRules"/>
        <w:rPr>
          <w:b/>
          <w:bCs/>
        </w:rPr>
      </w:pPr>
      <w:r>
        <w:t>6</w:t>
      </w:r>
      <w:r>
        <w:rPr>
          <w:vertAlign w:val="superscript"/>
        </w:rPr>
        <w:t>th</w:t>
      </w:r>
      <w:r>
        <w:t xml:space="preserve"> Box checked [if user selected any activity or activities </w:t>
      </w:r>
      <w:r w:rsidR="001A769A">
        <w:t>in addition to</w:t>
      </w:r>
      <w:r>
        <w:t xml:space="preserve"> “Soft </w:t>
      </w:r>
      <w:r w:rsidR="001A769A">
        <w:t>C</w:t>
      </w:r>
      <w:r>
        <w:t xml:space="preserve">osts” </w:t>
      </w:r>
      <w:r w:rsidRPr="0043092D">
        <w:t xml:space="preserve">on </w:t>
      </w:r>
      <w:r w:rsidRPr="0043092D" w:rsidR="0043092D">
        <w:rPr>
          <w:bCs/>
        </w:rPr>
        <w:t>S</w:t>
      </w:r>
      <w:r w:rsidRPr="0043092D">
        <w:rPr>
          <w:bCs/>
        </w:rPr>
        <w:t>creen</w:t>
      </w:r>
      <w:r>
        <w:rPr>
          <w:b/>
          <w:bCs/>
        </w:rPr>
        <w:t xml:space="preserve"> 1125</w:t>
      </w:r>
      <w:r w:rsidR="001A769A">
        <w:rPr>
          <w:b/>
          <w:bCs/>
        </w:rPr>
        <w:t>- Project Summary</w:t>
      </w:r>
      <w:r>
        <w:t xml:space="preserve"> -&gt; </w:t>
      </w:r>
      <w:r>
        <w:rPr>
          <w:b/>
          <w:bCs/>
        </w:rPr>
        <w:t>1320 – Level of Review Determination Assistant – Part 58</w:t>
      </w:r>
    </w:p>
    <w:p w:rsidR="00126136" w:rsidP="00BA34AF" w14:paraId="01AE1523" w14:textId="77777777">
      <w:pPr>
        <w:rPr>
          <w:rFonts w:asciiTheme="majorHAnsi" w:eastAsiaTheme="majorEastAsia" w:hAnsiTheme="majorHAnsi"/>
          <w:color w:val="548DD4" w:themeColor="text2" w:themeTint="99"/>
          <w:sz w:val="26"/>
          <w:szCs w:val="26"/>
        </w:rPr>
      </w:pPr>
      <w:r>
        <w:br w:type="page"/>
      </w:r>
    </w:p>
    <w:p w:rsidR="00C703E6" w:rsidP="004C5A76" w14:paraId="01AE1524" w14:textId="317890C4">
      <w:pPr>
        <w:pStyle w:val="Heading2"/>
        <w:spacing w:before="0"/>
      </w:pPr>
      <w:bookmarkStart w:id="345" w:name="_Toc166662652"/>
      <w:r w:rsidRPr="000E3CEB">
        <w:rPr>
          <w:highlight w:val="green"/>
        </w:rPr>
        <w:t>1315 - Level of Review</w:t>
      </w:r>
      <w:r>
        <w:rPr>
          <w:highlight w:val="green"/>
        </w:rPr>
        <w:t xml:space="preserve"> (50)</w:t>
      </w:r>
      <w:r>
        <w:t xml:space="preserve"> </w:t>
      </w:r>
      <w:r w:rsidRPr="00E9796F">
        <w:rPr>
          <w:rFonts w:ascii="Wingdings" w:eastAsia="Wingdings" w:hAnsi="Wingdings" w:cs="Wingdings"/>
          <w:highlight w:val="green"/>
        </w:rPr>
        <w:sym w:font="Wingdings" w:char="F0FE"/>
      </w:r>
      <w:bookmarkEnd w:id="345"/>
    </w:p>
    <w:p w:rsidR="00C703E6" w:rsidRPr="00687D85" w:rsidP="00B13A2D" w14:paraId="01AE1526" w14:textId="77777777">
      <w:pPr>
        <w:pStyle w:val="BusinessRules"/>
        <w:spacing w:before="120"/>
        <w:rPr>
          <w:u w:val="single"/>
        </w:rPr>
      </w:pPr>
      <w:r w:rsidRPr="00687D85">
        <w:rPr>
          <w:u w:val="single"/>
        </w:rPr>
        <w:t>Business Rules:</w:t>
      </w:r>
    </w:p>
    <w:p w:rsidR="00C703E6" w:rsidP="00B13A2D" w14:paraId="01AE1527" w14:textId="4DB68417">
      <w:pPr>
        <w:pStyle w:val="BusinessRules"/>
        <w:spacing w:before="60"/>
      </w:pPr>
      <w:r>
        <w:t xml:space="preserve">The user must select </w:t>
      </w:r>
      <w:r w:rsidR="00EE05FF">
        <w:t>the</w:t>
      </w:r>
      <w:r>
        <w:t xml:space="preserve"> level of review (CENST, CEST, EA, or EIS). If the user selects CENST or CEST, he must also select one or more activities under that level. All citations selected on this screen sh</w:t>
      </w:r>
      <w:r w:rsidR="00CE134F">
        <w:t>ould also appear on the output.</w:t>
      </w:r>
    </w:p>
    <w:p w:rsidR="00C703E6" w:rsidP="00B13A2D" w14:paraId="01AE1529" w14:textId="6111D956">
      <w:pPr>
        <w:pStyle w:val="BusinessRules"/>
        <w:spacing w:before="60"/>
      </w:pPr>
      <w:r>
        <w:t xml:space="preserve">[Save and Go Back] routes </w:t>
      </w:r>
      <w:r w:rsidR="00EE05FF">
        <w:t>the user to</w:t>
      </w:r>
      <w:r>
        <w:t xml:space="preserve"> screen </w:t>
      </w:r>
      <w:r w:rsidRPr="00872344">
        <w:rPr>
          <w:b/>
        </w:rPr>
        <w:t>1125</w:t>
      </w:r>
      <w:r w:rsidRPr="00872344" w:rsidR="00872344">
        <w:rPr>
          <w:b/>
        </w:rPr>
        <w:t xml:space="preserve"> – Project Summary</w:t>
      </w:r>
      <w:r w:rsidR="00B13A2D">
        <w:t>.</w:t>
      </w:r>
    </w:p>
    <w:p w:rsidR="00C703E6" w:rsidP="00B13A2D" w14:paraId="01AE152A" w14:textId="15B7C75E">
      <w:pPr>
        <w:pStyle w:val="BusinessRules"/>
        <w:spacing w:before="60"/>
      </w:pPr>
      <w:r>
        <w:t xml:space="preserve">[Save and </w:t>
      </w:r>
      <w:r>
        <w:t>Continue</w:t>
      </w:r>
      <w:r>
        <w:t>] may route to different screens, depending on the level</w:t>
      </w:r>
      <w:r w:rsidR="00B13A2D">
        <w:t xml:space="preserve"> of review selected.</w:t>
      </w:r>
    </w:p>
    <w:p w:rsidR="00C703E6" w:rsidP="00683A7F" w14:paraId="01AE152B" w14:textId="77777777">
      <w:pPr>
        <w:pStyle w:val="BusinessRules"/>
        <w:numPr>
          <w:ilvl w:val="0"/>
          <w:numId w:val="181"/>
        </w:numPr>
      </w:pPr>
      <w:r>
        <w:t xml:space="preserve">If </w:t>
      </w:r>
      <w:r w:rsidR="00EE05FF">
        <w:t xml:space="preserve">the </w:t>
      </w:r>
      <w:r>
        <w:t xml:space="preserve">user selects CENST and </w:t>
      </w:r>
      <w:r w:rsidRPr="00670DFB">
        <w:t>any</w:t>
      </w:r>
      <w:r w:rsidRPr="00276B76">
        <w:t xml:space="preserve"> </w:t>
      </w:r>
      <w:r>
        <w:t xml:space="preserve">of the following citations, </w:t>
      </w:r>
      <w:r w:rsidR="00EE05FF">
        <w:t>he</w:t>
      </w:r>
      <w:r w:rsidRPr="00670DFB">
        <w:t xml:space="preserve"> is routed to </w:t>
      </w:r>
      <w:r w:rsidR="00872344">
        <w:t xml:space="preserve">screen </w:t>
      </w:r>
      <w:r w:rsidRPr="00872344">
        <w:rPr>
          <w:b/>
        </w:rPr>
        <w:t>2005</w:t>
      </w:r>
      <w:r w:rsidRPr="00872344" w:rsidR="00872344">
        <w:rPr>
          <w:b/>
        </w:rPr>
        <w:t xml:space="preserve"> – Related Federal Laws and Authorities</w:t>
      </w:r>
      <w:r w:rsidR="00EE05FF">
        <w:t xml:space="preserve"> with the following 2000 series screens displayed with the highest number of screens displayed in the following order: </w:t>
      </w:r>
    </w:p>
    <w:p w:rsidR="00EE05FF" w:rsidP="00683A7F" w14:paraId="01AE152C" w14:textId="77777777">
      <w:pPr>
        <w:pStyle w:val="BusinessRules"/>
        <w:numPr>
          <w:ilvl w:val="1"/>
          <w:numId w:val="181"/>
        </w:numPr>
      </w:pPr>
      <w:r w:rsidRPr="00C444EB">
        <w:t xml:space="preserve">24 CFR 50.19(b)(17): </w:t>
      </w:r>
      <w:r w:rsidRPr="00C67D4E">
        <w:rPr>
          <w:b/>
        </w:rPr>
        <w:t>2040 - Flood Insurance</w:t>
      </w:r>
      <w:r>
        <w:t xml:space="preserve">, </w:t>
      </w:r>
      <w:r w:rsidRPr="00C67D4E">
        <w:rPr>
          <w:b/>
        </w:rPr>
        <w:t>2015 – Coastal Barrier Resources Act</w:t>
      </w:r>
      <w:r>
        <w:t xml:space="preserve">, </w:t>
      </w:r>
      <w:r w:rsidRPr="00C67D4E">
        <w:rPr>
          <w:b/>
        </w:rPr>
        <w:t>2072 – Airport Runway Clear Zones</w:t>
      </w:r>
    </w:p>
    <w:p w:rsidR="00EE05FF" w:rsidP="00683A7F" w14:paraId="01AE152D" w14:textId="77777777">
      <w:pPr>
        <w:pStyle w:val="BusinessRules"/>
        <w:numPr>
          <w:ilvl w:val="1"/>
          <w:numId w:val="181"/>
        </w:numPr>
      </w:pPr>
      <w:r w:rsidRPr="00C444EB">
        <w:t xml:space="preserve">24 CFR 50.19(b)(24): </w:t>
      </w:r>
      <w:r w:rsidRPr="00C67D4E">
        <w:rPr>
          <w:b/>
        </w:rPr>
        <w:t>2040 - Flood Insurance</w:t>
      </w:r>
      <w:r>
        <w:t xml:space="preserve">, </w:t>
      </w:r>
      <w:r w:rsidRPr="00C67D4E">
        <w:rPr>
          <w:b/>
        </w:rPr>
        <w:t>2015 – Coastal Barrier Resources Act</w:t>
      </w:r>
      <w:r>
        <w:t xml:space="preserve">, </w:t>
      </w:r>
      <w:r w:rsidRPr="00C67D4E">
        <w:rPr>
          <w:b/>
        </w:rPr>
        <w:t>2072 – Airport Runway Clear Zones</w:t>
      </w:r>
    </w:p>
    <w:p w:rsidR="00C703E6" w:rsidP="00683A7F" w14:paraId="01AE152E" w14:textId="77777777">
      <w:pPr>
        <w:pStyle w:val="BusinessRules"/>
        <w:numPr>
          <w:ilvl w:val="1"/>
          <w:numId w:val="181"/>
        </w:numPr>
      </w:pPr>
      <w:r w:rsidRPr="00C444EB">
        <w:t xml:space="preserve">24 CFR 50.19(b)(13)-(14) </w:t>
      </w:r>
      <w:r>
        <w:t xml:space="preserve">“If </w:t>
      </w:r>
      <w:r w:rsidRPr="00C444EB">
        <w:t>equipment</w:t>
      </w:r>
      <w:r>
        <w:t>, check here” is selected</w:t>
      </w:r>
      <w:r w:rsidRPr="00C444EB">
        <w:t xml:space="preserve">: </w:t>
      </w:r>
      <w:r w:rsidRPr="00EE05FF" w:rsidR="00EE05FF">
        <w:rPr>
          <w:b/>
        </w:rPr>
        <w:t>2040 - Flood Insurance</w:t>
      </w:r>
    </w:p>
    <w:p w:rsidR="00C703E6" w:rsidRPr="00D807CA" w:rsidP="00683A7F" w14:paraId="01AE152F" w14:textId="77777777">
      <w:pPr>
        <w:pStyle w:val="BusinessRules"/>
        <w:numPr>
          <w:ilvl w:val="1"/>
          <w:numId w:val="181"/>
        </w:numPr>
      </w:pPr>
      <w:r w:rsidRPr="00C444EB">
        <w:t xml:space="preserve">24 CFR 50.19(b)(21): </w:t>
      </w:r>
      <w:r w:rsidRPr="00C67D4E" w:rsidR="00EE05FF">
        <w:rPr>
          <w:b/>
        </w:rPr>
        <w:t>2040 - Flood Insurance</w:t>
      </w:r>
    </w:p>
    <w:p w:rsidR="00D807CA" w:rsidP="00683A7F" w14:paraId="24E8ABE7" w14:textId="0249BD18">
      <w:pPr>
        <w:pStyle w:val="BusinessRules"/>
        <w:numPr>
          <w:ilvl w:val="2"/>
          <w:numId w:val="181"/>
        </w:numPr>
      </w:pPr>
      <w:r w:rsidRPr="00D807CA">
        <w:t>If user selects this exclusion and this is a Housing review (the user selected</w:t>
      </w:r>
      <w:r w:rsidR="00EA0398">
        <w:t xml:space="preserve"> any of the</w:t>
      </w:r>
      <w:r w:rsidRPr="00D807CA">
        <w:t xml:space="preserve"> </w:t>
      </w:r>
      <w:r w:rsidR="00EA0398">
        <w:t>“</w:t>
      </w:r>
      <w:r w:rsidRPr="00D807CA">
        <w:t>Housing</w:t>
      </w:r>
      <w:r w:rsidR="00EA0398">
        <w:t>:..</w:t>
      </w:r>
      <w:r w:rsidR="00EA0398">
        <w:t>”</w:t>
      </w:r>
      <w:r w:rsidRPr="00D807CA">
        <w:t xml:space="preserve"> </w:t>
      </w:r>
      <w:r w:rsidR="00EA0398">
        <w:t>programs</w:t>
      </w:r>
      <w:r w:rsidR="0060427C">
        <w:t xml:space="preserve"> or “Rental Assistance Demonstration (RAD)”</w:t>
      </w:r>
      <w:r w:rsidR="00EA0398">
        <w:t xml:space="preserve"> </w:t>
      </w:r>
      <w:r w:rsidRPr="00D807CA">
        <w:t xml:space="preserve">as one of the HUD Programs on </w:t>
      </w:r>
      <w:r w:rsidRPr="00D807CA">
        <w:rPr>
          <w:b/>
          <w:bCs/>
        </w:rPr>
        <w:t xml:space="preserve">1105 – Initial Screen), </w:t>
      </w:r>
      <w:r w:rsidRPr="00D807CA">
        <w:t xml:space="preserve">also display </w:t>
      </w:r>
      <w:r w:rsidRPr="00D807CA">
        <w:rPr>
          <w:b/>
          <w:bCs/>
        </w:rPr>
        <w:t xml:space="preserve">2090 – Housing Requirements </w:t>
      </w:r>
    </w:p>
    <w:p w:rsidR="00C703E6" w:rsidP="00683A7F" w14:paraId="01AE1530" w14:textId="79568A50">
      <w:pPr>
        <w:pStyle w:val="BusinessRules"/>
        <w:numPr>
          <w:ilvl w:val="0"/>
          <w:numId w:val="181"/>
        </w:numPr>
      </w:pPr>
      <w:r w:rsidRPr="00670DFB">
        <w:t xml:space="preserve">If </w:t>
      </w:r>
      <w:r w:rsidR="00EE05FF">
        <w:t xml:space="preserve">the </w:t>
      </w:r>
      <w:r w:rsidRPr="00670DFB">
        <w:t xml:space="preserve">user selects </w:t>
      </w:r>
      <w:r>
        <w:t xml:space="preserve">CENST and </w:t>
      </w:r>
      <w:r w:rsidRPr="006D36DC">
        <w:rPr>
          <w:b/>
        </w:rPr>
        <w:t>none</w:t>
      </w:r>
      <w:r>
        <w:t xml:space="preserve"> of the citations listed above,</w:t>
      </w:r>
      <w:r w:rsidRPr="00670DFB">
        <w:t xml:space="preserve"> route </w:t>
      </w:r>
      <w:r w:rsidR="00EE05FF">
        <w:t xml:space="preserve">the </w:t>
      </w:r>
      <w:r w:rsidRPr="00670DFB">
        <w:t xml:space="preserve">user </w:t>
      </w:r>
      <w:r w:rsidR="00EE05FF">
        <w:t xml:space="preserve">to </w:t>
      </w:r>
      <w:r w:rsidRPr="00670DFB">
        <w:t xml:space="preserve">screen </w:t>
      </w:r>
      <w:r w:rsidRPr="00EE05FF" w:rsidR="00383581">
        <w:rPr>
          <w:b/>
        </w:rPr>
        <w:t>135</w:t>
      </w:r>
      <w:r w:rsidR="00383581">
        <w:rPr>
          <w:b/>
        </w:rPr>
        <w:t>1</w:t>
      </w:r>
      <w:r w:rsidRPr="00EE05FF" w:rsidR="00383581">
        <w:rPr>
          <w:b/>
        </w:rPr>
        <w:t xml:space="preserve"> </w:t>
      </w:r>
      <w:r w:rsidRPr="00EE05FF">
        <w:rPr>
          <w:b/>
        </w:rPr>
        <w:t xml:space="preserve">– LOR: No Compliance Required.  </w:t>
      </w:r>
    </w:p>
    <w:p w:rsidR="00C703E6" w:rsidP="00683A7F" w14:paraId="01AE1531" w14:textId="77777777">
      <w:pPr>
        <w:pStyle w:val="BusinessRules"/>
        <w:numPr>
          <w:ilvl w:val="0"/>
          <w:numId w:val="181"/>
        </w:numPr>
      </w:pPr>
      <w:r>
        <w:t xml:space="preserve">If </w:t>
      </w:r>
      <w:r w:rsidR="00EE05FF">
        <w:t xml:space="preserve">the </w:t>
      </w:r>
      <w:r>
        <w:t xml:space="preserve">user selects CEST, </w:t>
      </w:r>
      <w:r w:rsidR="00EE05FF">
        <w:t>he</w:t>
      </w:r>
      <w:r>
        <w:t xml:space="preserve"> is routed to </w:t>
      </w:r>
      <w:r w:rsidR="00872344">
        <w:t xml:space="preserve">screen </w:t>
      </w:r>
      <w:r w:rsidRPr="00872344">
        <w:rPr>
          <w:b/>
        </w:rPr>
        <w:t>2005</w:t>
      </w:r>
      <w:r w:rsidRPr="00872344" w:rsidR="00872344">
        <w:rPr>
          <w:b/>
        </w:rPr>
        <w:t xml:space="preserve"> – Related Federal Laws and Authorities</w:t>
      </w:r>
      <w:r>
        <w:t xml:space="preserve">. </w:t>
      </w:r>
    </w:p>
    <w:p w:rsidR="00C703E6" w:rsidP="00683A7F" w14:paraId="01AE1532" w14:textId="77777777">
      <w:pPr>
        <w:pStyle w:val="BusinessRules"/>
        <w:numPr>
          <w:ilvl w:val="0"/>
          <w:numId w:val="181"/>
        </w:numPr>
        <w:rPr>
          <w:rFonts w:ascii="Calibri" w:hAnsi="Calibri"/>
        </w:rPr>
      </w:pPr>
      <w:r w:rsidRPr="00276B76">
        <w:rPr>
          <w:rFonts w:ascii="Calibri" w:hAnsi="Calibri"/>
        </w:rPr>
        <w:t xml:space="preserve">If </w:t>
      </w:r>
      <w:r w:rsidR="00EE05FF">
        <w:rPr>
          <w:rFonts w:ascii="Calibri" w:hAnsi="Calibri"/>
        </w:rPr>
        <w:t xml:space="preserve">the </w:t>
      </w:r>
      <w:r w:rsidRPr="00276B76">
        <w:rPr>
          <w:rFonts w:ascii="Calibri" w:hAnsi="Calibri"/>
        </w:rPr>
        <w:t xml:space="preserve">user selects EA, </w:t>
      </w:r>
      <w:r w:rsidR="00EE05FF">
        <w:rPr>
          <w:rFonts w:ascii="Calibri" w:hAnsi="Calibri"/>
        </w:rPr>
        <w:t>he</w:t>
      </w:r>
      <w:r w:rsidRPr="00276B76">
        <w:rPr>
          <w:rFonts w:ascii="Calibri" w:hAnsi="Calibri"/>
        </w:rPr>
        <w:t xml:space="preserve"> is routed to</w:t>
      </w:r>
      <w:r w:rsidR="00872344">
        <w:rPr>
          <w:rFonts w:ascii="Calibri" w:hAnsi="Calibri"/>
        </w:rPr>
        <w:t xml:space="preserve"> screen </w:t>
      </w:r>
      <w:r w:rsidRPr="00276B76">
        <w:rPr>
          <w:b/>
        </w:rPr>
        <w:t>1365 – Cooperating Agency</w:t>
      </w:r>
      <w:r w:rsidRPr="00276B76">
        <w:t xml:space="preserve"> or</w:t>
      </w:r>
      <w:r w:rsidR="00872344">
        <w:t xml:space="preserve"> to screen</w:t>
      </w:r>
      <w:r w:rsidRPr="00276B76">
        <w:t xml:space="preserve"> </w:t>
      </w:r>
      <w:r w:rsidRPr="00276B76">
        <w:rPr>
          <w:b/>
        </w:rPr>
        <w:t xml:space="preserve">1366 – </w:t>
      </w:r>
      <w:r w:rsidR="00EE05FF">
        <w:rPr>
          <w:b/>
        </w:rPr>
        <w:t>Project Justification</w:t>
      </w:r>
      <w:r w:rsidRPr="00276B76">
        <w:t>, as appropriate</w:t>
      </w:r>
    </w:p>
    <w:p w:rsidR="00C703E6" w:rsidP="00683A7F" w14:paraId="01AE1533" w14:textId="25604874">
      <w:pPr>
        <w:pStyle w:val="BusinessRules"/>
        <w:numPr>
          <w:ilvl w:val="0"/>
          <w:numId w:val="181"/>
        </w:numPr>
        <w:rPr>
          <w:rFonts w:ascii="Calibri" w:hAnsi="Calibri"/>
        </w:rPr>
      </w:pPr>
      <w:r w:rsidRPr="00276B76">
        <w:rPr>
          <w:rFonts w:ascii="Calibri" w:hAnsi="Calibri"/>
        </w:rPr>
        <w:t xml:space="preserve">If </w:t>
      </w:r>
      <w:r w:rsidR="00EE05FF">
        <w:rPr>
          <w:rFonts w:ascii="Calibri" w:hAnsi="Calibri"/>
        </w:rPr>
        <w:t xml:space="preserve">the </w:t>
      </w:r>
      <w:r w:rsidRPr="00276B76">
        <w:rPr>
          <w:rFonts w:ascii="Calibri" w:hAnsi="Calibri"/>
        </w:rPr>
        <w:t xml:space="preserve">user selects </w:t>
      </w:r>
      <w:r>
        <w:rPr>
          <w:rFonts w:ascii="Calibri" w:hAnsi="Calibri"/>
        </w:rPr>
        <w:t>EIS</w:t>
      </w:r>
      <w:r w:rsidRPr="00276B76">
        <w:rPr>
          <w:rFonts w:ascii="Calibri" w:hAnsi="Calibri"/>
        </w:rPr>
        <w:t xml:space="preserve">, </w:t>
      </w:r>
      <w:r w:rsidR="00EE05FF">
        <w:rPr>
          <w:rFonts w:ascii="Calibri" w:hAnsi="Calibri"/>
        </w:rPr>
        <w:t>he</w:t>
      </w:r>
      <w:r w:rsidRPr="00276B76">
        <w:rPr>
          <w:rFonts w:ascii="Calibri" w:hAnsi="Calibri"/>
        </w:rPr>
        <w:t xml:space="preserve"> is routed to</w:t>
      </w:r>
      <w:r w:rsidR="00872344">
        <w:rPr>
          <w:rFonts w:ascii="Calibri" w:hAnsi="Calibri"/>
        </w:rPr>
        <w:t xml:space="preserve"> screen</w:t>
      </w:r>
      <w:r w:rsidRPr="00276B76">
        <w:rPr>
          <w:rFonts w:ascii="Calibri" w:hAnsi="Calibri"/>
        </w:rPr>
        <w:t xml:space="preserve"> </w:t>
      </w:r>
      <w:r w:rsidRPr="00276B76">
        <w:rPr>
          <w:b/>
        </w:rPr>
        <w:t>1365 – Cooperating Agency</w:t>
      </w:r>
      <w:r w:rsidRPr="00276B76">
        <w:t xml:space="preserve"> or</w:t>
      </w:r>
      <w:r w:rsidR="00872344">
        <w:t xml:space="preserve"> screen</w:t>
      </w:r>
      <w:r w:rsidRPr="00276B76">
        <w:t xml:space="preserve"> </w:t>
      </w:r>
      <w:r>
        <w:rPr>
          <w:b/>
        </w:rPr>
        <w:t>1370</w:t>
      </w:r>
      <w:r w:rsidRPr="00276B76">
        <w:rPr>
          <w:b/>
        </w:rPr>
        <w:t xml:space="preserve"> – </w:t>
      </w:r>
      <w:r>
        <w:rPr>
          <w:b/>
        </w:rPr>
        <w:t>E</w:t>
      </w:r>
      <w:r w:rsidR="00872344">
        <w:rPr>
          <w:b/>
        </w:rPr>
        <w:t xml:space="preserve">nvironmental </w:t>
      </w:r>
      <w:r>
        <w:rPr>
          <w:b/>
        </w:rPr>
        <w:t>I</w:t>
      </w:r>
      <w:r w:rsidR="00872344">
        <w:rPr>
          <w:b/>
        </w:rPr>
        <w:t xml:space="preserve">mpact </w:t>
      </w:r>
      <w:r>
        <w:rPr>
          <w:b/>
        </w:rPr>
        <w:t>S</w:t>
      </w:r>
      <w:r w:rsidR="00872344">
        <w:rPr>
          <w:b/>
        </w:rPr>
        <w:t>tatement</w:t>
      </w:r>
      <w:r w:rsidRPr="00276B76">
        <w:t>, as appropriate</w:t>
      </w:r>
    </w:p>
    <w:p w:rsidR="00C703E6" w:rsidRPr="00670DFB" w:rsidP="00BA34AF" w14:paraId="01AE1534" w14:textId="24F561F5">
      <w:r>
        <w:rPr>
          <w:noProof/>
        </w:rPr>
        <mc:AlternateContent>
          <mc:Choice Requires="wps">
            <w:drawing>
              <wp:anchor distT="0" distB="0" distL="114300" distR="114300" simplePos="0" relativeHeight="253343744" behindDoc="0" locked="0" layoutInCell="1" allowOverlap="1">
                <wp:simplePos x="0" y="0"/>
                <wp:positionH relativeFrom="column">
                  <wp:posOffset>-86995</wp:posOffset>
                </wp:positionH>
                <wp:positionV relativeFrom="paragraph">
                  <wp:posOffset>156845</wp:posOffset>
                </wp:positionV>
                <wp:extent cx="5988050" cy="3474085"/>
                <wp:effectExtent l="0" t="0" r="12700" b="12065"/>
                <wp:wrapNone/>
                <wp:docPr id="1026" name="Rectangle 2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88050" cy="347408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4" o:spid="_x0000_s1215" style="width:471.5pt;height:273.55pt;margin-top:12.35pt;margin-left:-6.85pt;mso-height-percent:0;mso-height-relative:page;mso-width-percent:0;mso-width-relative:page;mso-wrap-distance-bottom:0;mso-wrap-distance-left:9pt;mso-wrap-distance-right:9pt;mso-wrap-distance-top:0;mso-wrap-style:square;position:absolute;visibility:visible;v-text-anchor:top;z-index:253344768" filled="f"/>
            </w:pict>
          </mc:Fallback>
        </mc:AlternateContent>
      </w:r>
    </w:p>
    <w:p w:rsidR="00C703E6" w:rsidRPr="00C67D4E" w:rsidP="00BA34AF" w14:paraId="01AE1535" w14:textId="245000B1">
      <w:pPr>
        <w:rPr>
          <w:b/>
        </w:rPr>
      </w:pPr>
      <w:bookmarkStart w:id="346" w:name="_Toc353375247"/>
      <w:bookmarkStart w:id="347" w:name="_Toc323895468"/>
      <w:bookmarkStart w:id="348" w:name="_Toc323822186"/>
      <w:bookmarkStart w:id="349" w:name="_Toc331598795"/>
      <w:bookmarkStart w:id="350" w:name="_Toc331599079"/>
      <w:bookmarkStart w:id="351" w:name="_Toc337798293"/>
      <w:r w:rsidRPr="00C67D4E">
        <w:rPr>
          <w:b/>
        </w:rPr>
        <w:t>What level of review is required by the scope of the project?</w:t>
      </w:r>
      <w:bookmarkEnd w:id="346"/>
      <w:r w:rsidRPr="00C67D4E">
        <w:rPr>
          <w:b/>
        </w:rPr>
        <w:t xml:space="preserve"> </w:t>
      </w:r>
    </w:p>
    <w:p w:rsidR="00CE134F" w:rsidP="00BA34AF" w14:paraId="0C4AA38D" w14:textId="251036FB">
      <w:r>
        <w:t xml:space="preserve">For more information on determining the appropriate level of review, go to </w:t>
      </w:r>
      <w:hyperlink r:id="rId62" w:anchor="level-of-review" w:history="1">
        <w:r w:rsidRPr="00DC19A7">
          <w:rPr>
            <w:rStyle w:val="Hyperlink"/>
            <w:rFonts w:eastAsiaTheme="majorEastAsia"/>
          </w:rPr>
          <w:t>https://www.hudexchange.info/programs/environmental-review/orientation-to-environmental-reviews/#level-of-review</w:t>
        </w:r>
      </w:hyperlink>
    </w:p>
    <w:p w:rsidR="00CE134F" w:rsidP="00BA34AF" w14:paraId="267114EB" w14:textId="77777777"/>
    <w:p w:rsidR="00CE134F" w:rsidP="00530BFB" w14:paraId="5B3C33CA" w14:textId="77777777">
      <w:pPr>
        <w:pStyle w:val="BusinessRules"/>
      </w:pPr>
      <w:r>
        <w:t>If the User viewing the screen is a Partner User, display the following in prominent text:</w:t>
      </w:r>
    </w:p>
    <w:p w:rsidR="00CE134F" w:rsidRPr="00530BFB" w:rsidP="00BA34AF" w14:paraId="2F9BC3F8" w14:textId="2155EFBA">
      <w:pPr>
        <w:rPr>
          <w:b/>
          <w:color w:val="FF0000"/>
        </w:rPr>
      </w:pPr>
      <w:r w:rsidRPr="00530BFB">
        <w:rPr>
          <w:b/>
          <w:color w:val="FF0000"/>
        </w:rPr>
        <w:t>Only HUD may determine the level of review. Your selection on this screen is only advisory. HUD may want to confirm the level of review before you proceed with the environmental review. Consult with HUD for questions about processing this review.</w:t>
      </w:r>
    </w:p>
    <w:p w:rsidR="00C703E6" w:rsidP="00BA34AF" w14:paraId="01AE1536" w14:textId="77777777">
      <w:pPr>
        <w:rPr>
          <w:highlight w:val="lightGray"/>
        </w:rPr>
      </w:pPr>
    </w:p>
    <w:p w:rsidR="00C703E6" w:rsidRPr="00C67D4E" w:rsidP="00C67D4E" w14:paraId="01AE1537" w14:textId="77777777">
      <w:pPr>
        <w:pStyle w:val="ListParagraph"/>
        <w:numPr>
          <w:ilvl w:val="0"/>
          <w:numId w:val="2"/>
        </w:numPr>
        <w:tabs>
          <w:tab w:val="left" w:pos="360"/>
        </w:tabs>
        <w:ind w:left="360"/>
        <w:rPr>
          <w:b/>
        </w:rPr>
      </w:pPr>
      <w:r w:rsidRPr="00C67D4E">
        <w:rPr>
          <w:b/>
        </w:rPr>
        <w:t>Categorical exclusion not subject to the Federal laws and authorities cited in 24 CFR 50.4 (CENST)</w:t>
      </w:r>
    </w:p>
    <w:p w:rsidR="00C703E6" w:rsidP="00C67D4E" w14:paraId="01AE1538" w14:textId="7A19F95F">
      <w:pPr>
        <w:pStyle w:val="ListParagraph"/>
        <w:ind w:left="360"/>
      </w:pPr>
      <w:r>
        <w:t xml:space="preserve">Select appropriate citation(s) from </w:t>
      </w:r>
      <w:hyperlink r:id="rId64" w:history="1">
        <w:r w:rsidRPr="00920F62">
          <w:rPr>
            <w:rStyle w:val="Hyperlink"/>
          </w:rPr>
          <w:t>24 CFR 50.19(b</w:t>
        </w:r>
      </w:hyperlink>
      <w:r>
        <w:t xml:space="preserve">): (Check all that apply) </w:t>
      </w:r>
    </w:p>
    <w:p w:rsidR="00C703E6" w:rsidP="00BA34AF" w14:paraId="01AE1539" w14:textId="77777777">
      <w:pPr>
        <w:pStyle w:val="ListParagraph"/>
        <w:numPr>
          <w:ilvl w:val="0"/>
          <w:numId w:val="4"/>
        </w:numPr>
      </w:pPr>
      <w:r w:rsidRPr="009668E6">
        <w:t>Environmental and other studies, resource identification and the development of plans and strategies. 24 CFR 50.19(b)(1)</w:t>
      </w:r>
    </w:p>
    <w:p w:rsidR="00C703E6" w:rsidP="00BA34AF" w14:paraId="01AE153A" w14:textId="77777777">
      <w:pPr>
        <w:pStyle w:val="ListParagraph"/>
        <w:numPr>
          <w:ilvl w:val="0"/>
          <w:numId w:val="4"/>
        </w:numPr>
      </w:pPr>
      <w:r w:rsidRPr="009668E6">
        <w:t>Information and financial advisory services. 24 CFR 50.19(b)(2)</w:t>
      </w:r>
    </w:p>
    <w:p w:rsidR="00C703E6" w:rsidP="00BA34AF" w14:paraId="01AE153B" w14:textId="77777777">
      <w:pPr>
        <w:pStyle w:val="ListParagraph"/>
        <w:numPr>
          <w:ilvl w:val="0"/>
          <w:numId w:val="4"/>
        </w:numPr>
      </w:pPr>
      <w:r w:rsidRPr="009668E6">
        <w:t>Administrative and management expenses. 24 CFR 50.19(b)(3)</w:t>
      </w:r>
    </w:p>
    <w:p w:rsidR="00C703E6" w:rsidP="00BA34AF" w14:paraId="01AE153C" w14:textId="6002D3ED">
      <w:pPr>
        <w:pStyle w:val="ListParagraph"/>
        <w:numPr>
          <w:ilvl w:val="0"/>
          <w:numId w:val="4"/>
        </w:numPr>
      </w:pPr>
      <w:r w:rsidRPr="009668E6">
        <w:t>Public services that will not have a physical impact or result in any physical changes, including but not limited to services concerned with employment, crime prevention, child care, health, drug abuse, education, counseling, energy conservation and welfare or recreational needs. 24 CFR 50.19(b)(4)</w:t>
      </w:r>
    </w:p>
    <w:p w:rsidR="00C703E6" w:rsidP="00BA34AF" w14:paraId="01AE153D" w14:textId="05FADA2A">
      <w:pPr>
        <w:pStyle w:val="ListParagraph"/>
        <w:numPr>
          <w:ilvl w:val="0"/>
          <w:numId w:val="4"/>
        </w:numPr>
      </w:pPr>
      <w:r>
        <w:rPr>
          <w:noProof/>
        </w:rPr>
        <mc:AlternateContent>
          <mc:Choice Requires="wps">
            <w:drawing>
              <wp:anchor distT="0" distB="0" distL="114300" distR="114300" simplePos="0" relativeHeight="253345792" behindDoc="0" locked="0" layoutInCell="1" allowOverlap="1">
                <wp:simplePos x="0" y="0"/>
                <wp:positionH relativeFrom="column">
                  <wp:posOffset>52705</wp:posOffset>
                </wp:positionH>
                <wp:positionV relativeFrom="paragraph">
                  <wp:posOffset>-394970</wp:posOffset>
                </wp:positionV>
                <wp:extent cx="5988050" cy="8776970"/>
                <wp:effectExtent l="0" t="0" r="12700" b="24130"/>
                <wp:wrapNone/>
                <wp:docPr id="1025" name="Rectangle 2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88050" cy="877697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4" o:spid="_x0000_s1216" style="width:471.5pt;height:691.1pt;margin-top:-31.1pt;margin-left:4.15pt;mso-height-percent:0;mso-height-relative:page;mso-width-percent:0;mso-width-relative:page;mso-wrap-distance-bottom:0;mso-wrap-distance-left:9pt;mso-wrap-distance-right:9pt;mso-wrap-distance-top:0;mso-wrap-style:square;position:absolute;visibility:visible;v-text-anchor:top;z-index:253346816" filled="f"/>
            </w:pict>
          </mc:Fallback>
        </mc:AlternateContent>
      </w:r>
      <w:r w:rsidRPr="009668E6">
        <w:t>Inspections and testing of properties for hazards or defects. 24 CFR 50.19(b)(5)</w:t>
      </w:r>
    </w:p>
    <w:p w:rsidR="00C703E6" w:rsidP="00BA34AF" w14:paraId="01AE153E" w14:textId="77777777">
      <w:pPr>
        <w:pStyle w:val="ListParagraph"/>
        <w:numPr>
          <w:ilvl w:val="0"/>
          <w:numId w:val="4"/>
        </w:numPr>
      </w:pPr>
      <w:r w:rsidRPr="009668E6">
        <w:t>Purchase of insurance</w:t>
      </w:r>
      <w:r>
        <w:t xml:space="preserve">. </w:t>
      </w:r>
      <w:r w:rsidRPr="009668E6">
        <w:t>24 CFR 50.19(b)(6)</w:t>
      </w:r>
    </w:p>
    <w:p w:rsidR="00C703E6" w:rsidP="00BA34AF" w14:paraId="01AE153F" w14:textId="77777777">
      <w:pPr>
        <w:pStyle w:val="ListParagraph"/>
        <w:numPr>
          <w:ilvl w:val="0"/>
          <w:numId w:val="4"/>
        </w:numPr>
      </w:pPr>
      <w:r w:rsidRPr="009668E6">
        <w:t>Purchase of tools. 24 CFR 50.19(b)(7)</w:t>
      </w:r>
    </w:p>
    <w:p w:rsidR="00C703E6" w:rsidP="00BA34AF" w14:paraId="01AE1540" w14:textId="77777777">
      <w:pPr>
        <w:pStyle w:val="ListParagraph"/>
        <w:numPr>
          <w:ilvl w:val="0"/>
          <w:numId w:val="4"/>
        </w:numPr>
      </w:pPr>
      <w:r w:rsidRPr="009668E6">
        <w:t>Engineering or design costs. 24 CFR 50.19(b)(8)</w:t>
      </w:r>
    </w:p>
    <w:p w:rsidR="00C703E6" w:rsidP="00BA34AF" w14:paraId="01AE1541" w14:textId="77777777">
      <w:pPr>
        <w:pStyle w:val="ListParagraph"/>
        <w:numPr>
          <w:ilvl w:val="0"/>
          <w:numId w:val="4"/>
        </w:numPr>
      </w:pPr>
      <w:r w:rsidRPr="009668E6">
        <w:t>Technical assistance and training. 24 CFR 50.19(b)(9)</w:t>
      </w:r>
    </w:p>
    <w:p w:rsidR="00C703E6" w:rsidP="00BA34AF" w14:paraId="01AE1542" w14:textId="77777777">
      <w:pPr>
        <w:pStyle w:val="ListParagraph"/>
        <w:numPr>
          <w:ilvl w:val="0"/>
          <w:numId w:val="4"/>
        </w:numPr>
      </w:pPr>
      <w:r w:rsidRPr="009668E6">
        <w:t xml:space="preserve">Assistance for temporary or permanent improvements that do not alter environmental conditions and are limited to protection, </w:t>
      </w:r>
      <w:r w:rsidRPr="009668E6">
        <w:t>repair</w:t>
      </w:r>
      <w:r w:rsidRPr="009668E6">
        <w:t xml:space="preserve"> or restoration activities necessary only to control or arrest the effects from disasters or imminent threats to public safety including those resulting from physical deterioration. 24 CFR 50.19(b)(10)</w:t>
      </w:r>
    </w:p>
    <w:p w:rsidR="00C703E6" w:rsidP="00BA34AF" w14:paraId="01AE1543" w14:textId="6FDF9121">
      <w:pPr>
        <w:pStyle w:val="ListParagraph"/>
        <w:numPr>
          <w:ilvl w:val="0"/>
          <w:numId w:val="4"/>
        </w:numPr>
      </w:pPr>
      <w:r w:rsidRPr="009668E6">
        <w:t>Tenant-based rental assistance. 24 CFR 50.19(b)(11)</w:t>
      </w:r>
    </w:p>
    <w:p w:rsidR="00C703E6" w:rsidP="00BA34AF" w14:paraId="01AE1544" w14:textId="77777777">
      <w:pPr>
        <w:pStyle w:val="ListParagraph"/>
        <w:numPr>
          <w:ilvl w:val="0"/>
          <w:numId w:val="4"/>
        </w:numPr>
      </w:pPr>
      <w:r w:rsidRPr="009668E6">
        <w:t>Supportive services including, but not limited to, health care, housing services, permanent housing placement, day care, nutritional services, short-term payments for rent/mortgage/utility costs, and assistance in gaining access to local, State, and Federal government benefits and services. 24 CFR 50.19(b)(12)</w:t>
      </w:r>
    </w:p>
    <w:p w:rsidR="00C703E6" w:rsidP="00BA34AF" w14:paraId="01AE1545" w14:textId="77777777">
      <w:pPr>
        <w:pStyle w:val="ListParagraph"/>
        <w:numPr>
          <w:ilvl w:val="0"/>
          <w:numId w:val="4"/>
        </w:numPr>
      </w:pPr>
      <w:r w:rsidRPr="009668E6">
        <w:t>Operating costs including maintenance, security, operation, utilities, furnishings, equipment, supplies, staff training and recruitment and other incidental costs.</w:t>
      </w:r>
      <w:r>
        <w:t xml:space="preserve"> </w:t>
      </w:r>
      <w:r w:rsidRPr="009668E6">
        <w:t>24 CFR 50.19(b)(13)</w:t>
      </w:r>
    </w:p>
    <w:p w:rsidR="00C703E6" w:rsidP="00BA34AF" w14:paraId="01AE1546" w14:textId="77777777">
      <w:pPr>
        <w:pStyle w:val="ListParagraph"/>
        <w:numPr>
          <w:ilvl w:val="2"/>
          <w:numId w:val="4"/>
        </w:numPr>
      </w:pPr>
      <w:r>
        <w:t>If equipment, check here</w:t>
      </w:r>
    </w:p>
    <w:p w:rsidR="00C703E6" w:rsidP="00BA34AF" w14:paraId="01AE1547" w14:textId="77777777">
      <w:pPr>
        <w:pStyle w:val="ListParagraph"/>
        <w:numPr>
          <w:ilvl w:val="0"/>
          <w:numId w:val="4"/>
        </w:numPr>
      </w:pPr>
      <w:r w:rsidRPr="009668E6">
        <w:t>Economic development activities, including but not limited to, equipment purchase, inventory financing, interest subsidy, operating expenses and similar costs not associated with construction or physical expansion of existing facilities.</w:t>
      </w:r>
      <w:r>
        <w:t xml:space="preserve"> </w:t>
      </w:r>
      <w:r w:rsidRPr="009668E6">
        <w:t>24 CFR 50.19(b)(14)</w:t>
      </w:r>
    </w:p>
    <w:p w:rsidR="00C703E6" w:rsidP="00BA34AF" w14:paraId="01AE1548" w14:textId="77777777">
      <w:pPr>
        <w:pStyle w:val="ListParagraph"/>
        <w:numPr>
          <w:ilvl w:val="2"/>
          <w:numId w:val="4"/>
        </w:numPr>
      </w:pPr>
      <w:r>
        <w:t>If equipment, check here</w:t>
      </w:r>
    </w:p>
    <w:p w:rsidR="00C703E6" w:rsidP="00BA34AF" w14:paraId="01AE1549" w14:textId="77777777">
      <w:pPr>
        <w:pStyle w:val="ListParagraph"/>
        <w:numPr>
          <w:ilvl w:val="0"/>
          <w:numId w:val="4"/>
        </w:numPr>
      </w:pPr>
      <w:r w:rsidRPr="009F55E7">
        <w:t>Activities to assist homebuyers to purchase existing dwelling units or dwelling units under construction, including closing costs and down</w:t>
      </w:r>
      <w:r>
        <w:t xml:space="preserve"> </w:t>
      </w:r>
      <w:r w:rsidRPr="009F55E7">
        <w:t>payment assistance, interest buydowns, and similar activities that result in the transfer of title. 24 CFR 50.19(b)(15)</w:t>
      </w:r>
    </w:p>
    <w:p w:rsidR="00C703E6" w:rsidP="00BA34AF" w14:paraId="01AE154A" w14:textId="77777777">
      <w:pPr>
        <w:pStyle w:val="ListParagraph"/>
        <w:numPr>
          <w:ilvl w:val="0"/>
          <w:numId w:val="4"/>
        </w:numPr>
      </w:pPr>
      <w:r w:rsidRPr="009668E6">
        <w:t>Housing pre-development costs including legal, consulting, developer and other costs related to site options, project financing, administrative costs and fees for loan commitments, zoning approvals, and other related activities which do not have a physical impact. 24 CFR 50.19(b)(16)</w:t>
      </w:r>
    </w:p>
    <w:p w:rsidR="00C703E6" w:rsidP="00BA34AF" w14:paraId="01AE154B" w14:textId="77777777">
      <w:pPr>
        <w:pStyle w:val="ListParagraph"/>
        <w:numPr>
          <w:ilvl w:val="0"/>
          <w:numId w:val="4"/>
        </w:numPr>
      </w:pPr>
      <w:r w:rsidRPr="009668E6">
        <w:t>HUD's insurance of one-to-four family mortgages under the Direct Endorsement program, the insurance of one-to-four family mortgages under the Lender Insurance program, and HUD's guarantee of loans for one-to-four family dwellings under the Direct Guarantee procedure for the Indian Housing loan guarantee program, without any HUD review or approval before the completion of construction or rehabilitation and the loan closing; and HUD's acceptance for insurance of loans insured under Title I of the National Housing Act. 24 CFR 50.19(b)(17)</w:t>
      </w:r>
    </w:p>
    <w:p w:rsidR="00C703E6" w:rsidP="00BA34AF" w14:paraId="01AE154C" w14:textId="77777777">
      <w:pPr>
        <w:pStyle w:val="ListParagraph"/>
        <w:numPr>
          <w:ilvl w:val="0"/>
          <w:numId w:val="4"/>
        </w:numPr>
      </w:pPr>
      <w:r w:rsidRPr="009668E6">
        <w:t>HUD's endorsement of one-to-four family mortgage insurance for proposed construction under Improved Area processing</w:t>
      </w:r>
      <w:r>
        <w:t xml:space="preserve">. </w:t>
      </w:r>
      <w:r w:rsidRPr="009668E6">
        <w:t>24 CFR 50.19(b)(1</w:t>
      </w:r>
      <w:r>
        <w:t>8</w:t>
      </w:r>
      <w:r w:rsidRPr="009668E6">
        <w:t>)</w:t>
      </w:r>
    </w:p>
    <w:p w:rsidR="00C703E6" w:rsidP="00BA34AF" w14:paraId="01AE154D" w14:textId="77777777">
      <w:pPr>
        <w:pStyle w:val="ListParagraph"/>
        <w:numPr>
          <w:ilvl w:val="0"/>
          <w:numId w:val="4"/>
        </w:numPr>
      </w:pPr>
      <w:r w:rsidRPr="009668E6">
        <w:t>Activities of the Government National Mortgage Association under Title III of the National Housing Act</w:t>
      </w:r>
      <w:r>
        <w:t>.</w:t>
      </w:r>
      <w:r w:rsidRPr="009668E6">
        <w:t xml:space="preserve"> 24 CFR 50.19(b)(19)</w:t>
      </w:r>
    </w:p>
    <w:p w:rsidR="00C703E6" w:rsidP="00BA34AF" w14:paraId="01AE154E" w14:textId="77777777">
      <w:pPr>
        <w:pStyle w:val="ListParagraph"/>
        <w:numPr>
          <w:ilvl w:val="0"/>
          <w:numId w:val="4"/>
        </w:numPr>
      </w:pPr>
      <w:r w:rsidRPr="009668E6">
        <w:t>Activities under the Interstate Land Sales Full Disclosure Act</w:t>
      </w:r>
      <w:r>
        <w:t>.</w:t>
      </w:r>
      <w:r w:rsidRPr="009668E6">
        <w:t xml:space="preserve"> 24 CFR 50.19(b)(20)</w:t>
      </w:r>
    </w:p>
    <w:p w:rsidR="00C703E6" w:rsidP="00BA34AF" w14:paraId="01AE154F" w14:textId="77777777">
      <w:pPr>
        <w:pStyle w:val="ListParagraph"/>
        <w:numPr>
          <w:ilvl w:val="0"/>
          <w:numId w:val="4"/>
        </w:numPr>
      </w:pPr>
      <w:r w:rsidRPr="009668E6">
        <w:t>Refinancing of HUD-insured mortgages that will not allow new construction or rehabilitation, nor result in any physical impacts or changes except for routine maintenance</w:t>
      </w:r>
      <w:r>
        <w:t xml:space="preserve">. </w:t>
      </w:r>
      <w:r w:rsidRPr="009668E6">
        <w:t xml:space="preserve">24 </w:t>
      </w:r>
      <w:r>
        <w:t>CFR 50.19(b)(21)</w:t>
      </w:r>
    </w:p>
    <w:p w:rsidR="00C703E6" w:rsidP="00BA34AF" w14:paraId="01AE1550" w14:textId="77777777">
      <w:pPr>
        <w:pStyle w:val="ListParagraph"/>
        <w:numPr>
          <w:ilvl w:val="0"/>
          <w:numId w:val="4"/>
        </w:numPr>
      </w:pPr>
      <w:r w:rsidRPr="009668E6">
        <w:t>Approval of the sale of a HUD-held mortgage. 24 CFR 50.19(b)(22)</w:t>
      </w:r>
    </w:p>
    <w:p w:rsidR="00C703E6" w:rsidP="00BA34AF" w14:paraId="01AE1551" w14:textId="77777777">
      <w:pPr>
        <w:pStyle w:val="ListParagraph"/>
        <w:numPr>
          <w:ilvl w:val="0"/>
          <w:numId w:val="4"/>
        </w:numPr>
      </w:pPr>
      <w:r w:rsidRPr="009668E6">
        <w:t>Approval of the foreclosure sale of a property with a HUD-held mortgage</w:t>
      </w:r>
      <w:r>
        <w:t>.</w:t>
      </w:r>
      <w:r w:rsidRPr="009668E6">
        <w:t xml:space="preserve"> 24 CFR 50.19(b)(23)</w:t>
      </w:r>
    </w:p>
    <w:p w:rsidR="00C703E6" w:rsidP="00BA34AF" w14:paraId="01AE1552" w14:textId="77777777">
      <w:pPr>
        <w:pStyle w:val="ListParagraph"/>
        <w:numPr>
          <w:ilvl w:val="0"/>
          <w:numId w:val="4"/>
        </w:numPr>
      </w:pPr>
      <w:r w:rsidRPr="009668E6">
        <w:t xml:space="preserve">HUD guarantees under the Loan Guarantee Recovery </w:t>
      </w:r>
      <w:r>
        <w:t xml:space="preserve">Fund Program (24 CFR part 573) </w:t>
      </w:r>
      <w:r w:rsidRPr="009668E6">
        <w:t>of loans that refinance existing loans and mortgages, where any new construction or rehabilitation financed by the existing loan or mortgage has been completed prior to the filing of an application under the program, and the refinancing will not allow further construction or rehabilitation, nor result in any physical impacts or changes except for routine maintenance.</w:t>
      </w:r>
      <w:r>
        <w:t xml:space="preserve"> </w:t>
      </w:r>
      <w:r w:rsidRPr="009668E6">
        <w:t>24 CFR 50.19(b)(24)</w:t>
      </w:r>
    </w:p>
    <w:p w:rsidR="00C703E6" w:rsidRPr="00FF1DBF" w:rsidP="00BA34AF" w14:paraId="01AE1553" w14:textId="37442F3F">
      <w:pPr>
        <w:pStyle w:val="ListParagraph"/>
      </w:pPr>
      <w:r>
        <w:rPr>
          <w:noProof/>
        </w:rPr>
        <mc:AlternateContent>
          <mc:Choice Requires="wps">
            <w:drawing>
              <wp:anchor distT="0" distB="0" distL="114300" distR="114300" simplePos="0" relativeHeight="253347840" behindDoc="0" locked="0" layoutInCell="1" allowOverlap="1">
                <wp:simplePos x="0" y="0"/>
                <wp:positionH relativeFrom="column">
                  <wp:posOffset>205105</wp:posOffset>
                </wp:positionH>
                <wp:positionV relativeFrom="paragraph">
                  <wp:posOffset>-349250</wp:posOffset>
                </wp:positionV>
                <wp:extent cx="5988050" cy="7064375"/>
                <wp:effectExtent l="0" t="0" r="12700" b="22225"/>
                <wp:wrapNone/>
                <wp:docPr id="1024" name="Rectangle 2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88050" cy="70643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4" o:spid="_x0000_s1217" style="width:471.5pt;height:556.25pt;margin-top:-27.5pt;margin-left:16.15pt;mso-height-percent:0;mso-height-relative:page;mso-width-percent:0;mso-width-relative:page;mso-wrap-distance-bottom:0;mso-wrap-distance-left:9pt;mso-wrap-distance-right:9pt;mso-wrap-distance-top:0;mso-wrap-style:square;position:absolute;visibility:visible;v-text-anchor:top;z-index:253348864" filled="f"/>
            </w:pict>
          </mc:Fallback>
        </mc:AlternateContent>
      </w:r>
    </w:p>
    <w:p w:rsidR="00C703E6" w:rsidRPr="00C67D4E" w:rsidP="00BA34AF" w14:paraId="01AE1554" w14:textId="77777777">
      <w:pPr>
        <w:pStyle w:val="ListParagraph"/>
        <w:numPr>
          <w:ilvl w:val="0"/>
          <w:numId w:val="2"/>
        </w:numPr>
        <w:rPr>
          <w:b/>
        </w:rPr>
      </w:pPr>
      <w:r w:rsidRPr="00C67D4E">
        <w:rPr>
          <w:b/>
        </w:rPr>
        <w:t>Categorical exclusion subject to the Federal laws and authorities cited in 24 CFR 50.4 (CEST)</w:t>
      </w:r>
    </w:p>
    <w:p w:rsidR="00C703E6" w:rsidP="00BA34AF" w14:paraId="01AE1555" w14:textId="77777777">
      <w:pPr>
        <w:pStyle w:val="ListParagraph"/>
      </w:pPr>
      <w:r>
        <w:t xml:space="preserve">Select appropriate citation(s) from 24 CFR 50.20(a): (Check all that apply) </w:t>
      </w:r>
    </w:p>
    <w:p w:rsidR="00C703E6" w:rsidP="00BA34AF" w14:paraId="01AE1556" w14:textId="6ECF918D">
      <w:pPr>
        <w:pStyle w:val="ListParagraph"/>
        <w:numPr>
          <w:ilvl w:val="1"/>
          <w:numId w:val="4"/>
        </w:numPr>
      </w:pPr>
      <w:r>
        <w:t xml:space="preserve">Special projects directed to the removal of material and architectural barriers that restrict the mobility of accessibility to elderly and persons with disabilities. </w:t>
      </w:r>
      <w:r w:rsidRPr="009668E6">
        <w:rPr>
          <w:rFonts w:ascii="Calibri" w:hAnsi="Calibri"/>
          <w:color w:val="000000"/>
        </w:rPr>
        <w:t xml:space="preserve">24 CFR </w:t>
      </w:r>
      <w:r>
        <w:t>50.20(a)(1)</w:t>
      </w:r>
    </w:p>
    <w:p w:rsidR="00C703E6" w:rsidP="00BA34AF" w14:paraId="01AE1557" w14:textId="77777777">
      <w:pPr>
        <w:pStyle w:val="ListParagraph"/>
        <w:numPr>
          <w:ilvl w:val="1"/>
          <w:numId w:val="4"/>
        </w:numPr>
      </w:pPr>
      <w:r>
        <w:t>Rehabilitation of buildings and improvements when the following conditions are met:</w:t>
      </w:r>
    </w:p>
    <w:p w:rsidR="00C703E6" w:rsidP="00BA34AF" w14:paraId="01AE1558" w14:textId="59FC07DB">
      <w:pPr>
        <w:pStyle w:val="ListParagraph"/>
        <w:numPr>
          <w:ilvl w:val="2"/>
          <w:numId w:val="4"/>
        </w:numPr>
      </w:pPr>
      <w:r>
        <w:t xml:space="preserve">In the case of a building for residential use (with one to four units), the density is not increased beyond four units, the land use is not changed, and the footprint of the building is not increased in a floodplain or in a wetland. </w:t>
      </w:r>
      <w:r w:rsidRPr="009668E6">
        <w:t xml:space="preserve">24 CFR </w:t>
      </w:r>
      <w:r>
        <w:t>50.20(a)(2)(</w:t>
      </w:r>
      <w:r>
        <w:t>i</w:t>
      </w:r>
      <w:r>
        <w:t>)</w:t>
      </w:r>
    </w:p>
    <w:p w:rsidR="00C703E6" w:rsidP="00BA34AF" w14:paraId="01AE1559" w14:textId="77777777">
      <w:pPr>
        <w:pStyle w:val="ListParagraph"/>
        <w:numPr>
          <w:ilvl w:val="2"/>
          <w:numId w:val="4"/>
        </w:numPr>
        <w:rPr>
          <w:rFonts w:ascii="Calibri" w:hAnsi="Calibri"/>
          <w:color w:val="000000"/>
        </w:rPr>
      </w:pPr>
      <w:r>
        <w:t xml:space="preserve">In the case of multifamily residential buildings: (A) Unit density is not changed more than 20 percent; (B) The project does not involve a change in land use from residential to non-residential; and (C) The estimated cost of rehabilitation is less than 75 percent of the total estimated cost of replacement after rehabilitation. </w:t>
      </w:r>
      <w:r w:rsidRPr="009668E6">
        <w:rPr>
          <w:rFonts w:ascii="Calibri" w:hAnsi="Calibri"/>
          <w:color w:val="000000"/>
        </w:rPr>
        <w:t xml:space="preserve">24 CFR </w:t>
      </w:r>
      <w:r>
        <w:t>50.20(a)(2)(ii)</w:t>
      </w:r>
    </w:p>
    <w:p w:rsidR="00C703E6" w:rsidP="00BA34AF" w14:paraId="01AE155A" w14:textId="77777777">
      <w:pPr>
        <w:pStyle w:val="ListParagraph"/>
        <w:numPr>
          <w:ilvl w:val="2"/>
          <w:numId w:val="4"/>
        </w:numPr>
        <w:rPr>
          <w:rFonts w:ascii="Calibri" w:hAnsi="Calibri"/>
          <w:color w:val="000000"/>
        </w:rPr>
      </w:pPr>
      <w:r>
        <w:t xml:space="preserve">In the case of non-residential structures, including commercial, industrial, and public buildings: (A) The facilities and improvements are in place and will not be changed in size nor capacity by more than 20 percent; and (B) The activity does not involve a change in land use, such as from non-residential to residential, commercial to industrial, or from one industrial use to another. </w:t>
      </w:r>
      <w:r w:rsidRPr="009668E6">
        <w:rPr>
          <w:rFonts w:ascii="Calibri" w:hAnsi="Calibri"/>
          <w:color w:val="000000"/>
        </w:rPr>
        <w:t xml:space="preserve">24 CFR </w:t>
      </w:r>
      <w:r>
        <w:t>50.20(a)(2)(iii)</w:t>
      </w:r>
    </w:p>
    <w:p w:rsidR="00C703E6" w:rsidP="00687D85" w14:paraId="01AE155B" w14:textId="77777777">
      <w:pPr>
        <w:pStyle w:val="ListParagraph"/>
        <w:numPr>
          <w:ilvl w:val="0"/>
          <w:numId w:val="4"/>
        </w:numPr>
        <w:ind w:left="1440"/>
      </w:pPr>
      <w:r>
        <w:t xml:space="preserve">An individual action (not including rehabilitation) on up to four dwelling units where there is a maximum of four units on any one site. The units can be four one-unit buildings or one four-unit building or any combination in between. </w:t>
      </w:r>
      <w:r w:rsidRPr="009668E6">
        <w:t xml:space="preserve">24 CFR </w:t>
      </w:r>
      <w:r>
        <w:t>50.20(a)(3)(</w:t>
      </w:r>
      <w:r>
        <w:t>i</w:t>
      </w:r>
      <w:r>
        <w:t>)</w:t>
      </w:r>
    </w:p>
    <w:p w:rsidR="00C703E6" w:rsidP="00687D85" w14:paraId="01AE155C" w14:textId="77777777">
      <w:pPr>
        <w:pStyle w:val="ListParagraph"/>
        <w:numPr>
          <w:ilvl w:val="0"/>
          <w:numId w:val="4"/>
        </w:numPr>
        <w:ind w:left="1440"/>
        <w:rPr>
          <w:rFonts w:ascii="Calibri" w:hAnsi="Calibri"/>
          <w:color w:val="000000"/>
        </w:rPr>
      </w:pPr>
      <w:r>
        <w:t xml:space="preserve">An individual action (not including rehabilitation) on a project of five or more housing units developed on scattered sites when the sites are more than 2,000 feet apart and there are not more than four housing units on any one site. </w:t>
      </w:r>
      <w:r w:rsidRPr="009668E6">
        <w:rPr>
          <w:rFonts w:ascii="Calibri" w:hAnsi="Calibri"/>
          <w:color w:val="000000"/>
        </w:rPr>
        <w:t xml:space="preserve">24 CFR </w:t>
      </w:r>
      <w:r>
        <w:t>50.20(a)(3)(ii)</w:t>
      </w:r>
    </w:p>
    <w:p w:rsidR="00C703E6" w:rsidP="00687D85" w14:paraId="01AE155D" w14:textId="77777777">
      <w:pPr>
        <w:pStyle w:val="ListParagraph"/>
        <w:numPr>
          <w:ilvl w:val="0"/>
          <w:numId w:val="4"/>
        </w:numPr>
        <w:ind w:left="1440"/>
      </w:pPr>
      <w:r>
        <w:t>Equity loans on an existing structure, provided that the structure will be retained for the same use. 24 CFR 50.20(a)(4)</w:t>
      </w:r>
    </w:p>
    <w:p w:rsidR="00C703E6" w:rsidP="00687D85" w14:paraId="01AE155E" w14:textId="77777777">
      <w:pPr>
        <w:pStyle w:val="ListParagraph"/>
        <w:numPr>
          <w:ilvl w:val="0"/>
          <w:numId w:val="4"/>
        </w:numPr>
        <w:ind w:left="1440"/>
      </w:pPr>
      <w:r>
        <w:t>Purchased or refinanced housing and medical facilities under section 223(f) of the National Housing Act (12 U.S.C. 1715n). 24 CFR 50.20(a)(5)</w:t>
      </w:r>
    </w:p>
    <w:p w:rsidR="00C703E6" w:rsidP="00687D85" w14:paraId="01AE155F" w14:textId="77777777">
      <w:pPr>
        <w:pStyle w:val="ListParagraph"/>
        <w:numPr>
          <w:ilvl w:val="0"/>
          <w:numId w:val="4"/>
        </w:numPr>
        <w:ind w:left="1440"/>
      </w:pPr>
      <w:r w:rsidRPr="00DC75CF">
        <w:t>Mortgage prepayments or plans of action (including incentives) under 24 CFR part 248. 24 CFR 50.20(a</w:t>
      </w:r>
      <w:r w:rsidRPr="00DC75CF">
        <w:t>)(</w:t>
      </w:r>
      <w:r w:rsidRPr="00DC75CF">
        <w:t>6</w:t>
      </w:r>
    </w:p>
    <w:p w:rsidR="00C703E6" w:rsidRPr="00DC75CF" w:rsidP="00BA34AF" w14:paraId="01AE1560" w14:textId="77777777">
      <w:pPr>
        <w:pStyle w:val="ListParagraph"/>
      </w:pPr>
    </w:p>
    <w:p w:rsidR="00C703E6" w:rsidRPr="00C67D4E" w:rsidP="00BA34AF" w14:paraId="01AE1561" w14:textId="77777777">
      <w:pPr>
        <w:pStyle w:val="ListParagraph"/>
        <w:numPr>
          <w:ilvl w:val="0"/>
          <w:numId w:val="4"/>
        </w:numPr>
        <w:rPr>
          <w:b/>
        </w:rPr>
      </w:pPr>
      <w:r w:rsidRPr="00C67D4E">
        <w:rPr>
          <w:b/>
        </w:rPr>
        <w:t xml:space="preserve">Environmental Assessment (EA) </w:t>
      </w:r>
    </w:p>
    <w:p w:rsidR="00C703E6" w:rsidP="00BA34AF" w14:paraId="01AE1562" w14:textId="77777777">
      <w:pPr>
        <w:pStyle w:val="ListParagraph"/>
      </w:pPr>
      <w:r w:rsidRPr="00C67D4E">
        <w:rPr>
          <w:i/>
        </w:rPr>
        <w:t>This activity requires an EA if no categorical exclusions or exemptions apply.  An EA may also be required if extraordinary circumstances apply</w:t>
      </w:r>
      <w:r w:rsidRPr="00670DFB">
        <w:t>.</w:t>
      </w:r>
      <w:r>
        <w:rPr>
          <w:rStyle w:val="FootnoteReference"/>
          <w:i/>
        </w:rPr>
        <w:footnoteReference w:id="21"/>
      </w:r>
      <w:r w:rsidRPr="00670DFB">
        <w:t xml:space="preserve"> </w:t>
      </w:r>
    </w:p>
    <w:p w:rsidR="00C703E6" w:rsidP="00C67D4E" w14:paraId="01AE1563" w14:textId="10CBCF76">
      <w:pPr>
        <w:pStyle w:val="ListParagraph"/>
        <w:numPr>
          <w:ilvl w:val="1"/>
          <w:numId w:val="4"/>
        </w:numPr>
        <w:tabs>
          <w:tab w:val="left" w:pos="1080"/>
        </w:tabs>
        <w:ind w:left="1080"/>
        <w:rPr>
          <w:i/>
        </w:rPr>
      </w:pPr>
      <w:r w:rsidRPr="008D3095">
        <w:t>If project has been elevated to an EA due to extraordinary circumstances, check here</w:t>
      </w:r>
    </w:p>
    <w:p w:rsidR="00C703E6" w:rsidP="00F054D2" w14:paraId="01AE1565" w14:textId="5B8A04BA">
      <w:pPr>
        <w:pStyle w:val="ListParagraph"/>
        <w:pageBreakBefore/>
        <w:numPr>
          <w:ilvl w:val="0"/>
          <w:numId w:val="4"/>
        </w:numPr>
      </w:pPr>
      <w:r>
        <w:rPr>
          <w:noProof/>
        </w:rPr>
        <mc:AlternateContent>
          <mc:Choice Requires="wps">
            <w:drawing>
              <wp:anchor distT="0" distB="0" distL="114300" distR="114300" simplePos="0" relativeHeight="253237248" behindDoc="0" locked="0" layoutInCell="1" allowOverlap="1">
                <wp:simplePos x="0" y="0"/>
                <wp:positionH relativeFrom="column">
                  <wp:posOffset>-117475</wp:posOffset>
                </wp:positionH>
                <wp:positionV relativeFrom="paragraph">
                  <wp:posOffset>-174625</wp:posOffset>
                </wp:positionV>
                <wp:extent cx="6022975" cy="1127125"/>
                <wp:effectExtent l="0" t="0" r="15875" b="15875"/>
                <wp:wrapNone/>
                <wp:docPr id="1023" name="Rectangle 13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22975" cy="11271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98" o:spid="_x0000_s1218" style="width:474.25pt;height:88.75pt;margin-top:-13.75pt;margin-left:-9.25pt;mso-height-percent:0;mso-height-relative:page;mso-width-percent:0;mso-width-relative:page;mso-wrap-distance-bottom:0;mso-wrap-distance-left:9pt;mso-wrap-distance-right:9pt;mso-wrap-distance-top:0;mso-wrap-style:square;position:absolute;visibility:visible;v-text-anchor:top;z-index:253238272" filled="f"/>
            </w:pict>
          </mc:Fallback>
        </mc:AlternateContent>
      </w:r>
      <w:r w:rsidRPr="00C67D4E">
        <w:rPr>
          <w:b/>
        </w:rPr>
        <w:t>Environmental Impact Statement (EIS)</w:t>
      </w:r>
      <w:r>
        <w:rPr>
          <w:rStyle w:val="FootnoteReference"/>
        </w:rPr>
        <w:footnoteReference w:id="22"/>
      </w:r>
      <w:r>
        <w:t xml:space="preserve"> </w:t>
      </w:r>
    </w:p>
    <w:p w:rsidR="00C703E6" w:rsidP="00F054D2" w14:paraId="01AE1566" w14:textId="04AFB7B1">
      <w:pPr>
        <w:pStyle w:val="ListParagraph"/>
        <w:numPr>
          <w:ilvl w:val="2"/>
          <w:numId w:val="4"/>
        </w:numPr>
        <w:tabs>
          <w:tab w:val="left" w:pos="1080"/>
        </w:tabs>
        <w:spacing w:after="240"/>
        <w:ind w:left="1080"/>
        <w:contextualSpacing w:val="0"/>
        <w:rPr>
          <w:i/>
        </w:rPr>
      </w:pPr>
      <w:r w:rsidRPr="008D3095">
        <w:t xml:space="preserve">If </w:t>
      </w:r>
      <w:r w:rsidRPr="00E55865">
        <w:t>pr</w:t>
      </w:r>
      <w:r>
        <w:t>oject has been elevated to an EIS</w:t>
      </w:r>
      <w:r w:rsidRPr="00E55865">
        <w:t xml:space="preserve"> due to extraordinary circumstances, check here</w:t>
      </w:r>
    </w:p>
    <w:p w:rsidR="00C703E6" w:rsidP="00B13A2D" w14:paraId="01AE1568" w14:textId="4E14E5B5">
      <w:pPr>
        <w:pStyle w:val="ListParagraph"/>
        <w:rPr>
          <w:rFonts w:asciiTheme="majorHAnsi" w:eastAsiaTheme="majorEastAsia" w:hAnsiTheme="majorHAnsi" w:cstheme="majorBidi"/>
          <w:b/>
          <w:bCs/>
          <w:color w:val="4F81BD" w:themeColor="accent1"/>
          <w:sz w:val="26"/>
          <w:szCs w:val="26"/>
          <w:highlight w:val="lightGray"/>
        </w:rPr>
      </w:pPr>
      <w:r>
        <w:rPr>
          <w:noProof/>
        </w:rPr>
        <mc:AlternateContent>
          <mc:Choice Requires="wps">
            <w:drawing>
              <wp:anchor distT="0" distB="0" distL="114300" distR="114300" simplePos="0" relativeHeight="253235200" behindDoc="1" locked="0" layoutInCell="1" allowOverlap="1">
                <wp:simplePos x="0" y="0"/>
                <wp:positionH relativeFrom="column">
                  <wp:posOffset>2865755</wp:posOffset>
                </wp:positionH>
                <wp:positionV relativeFrom="paragraph">
                  <wp:posOffset>34925</wp:posOffset>
                </wp:positionV>
                <wp:extent cx="1862455" cy="295275"/>
                <wp:effectExtent l="0" t="0" r="42545" b="66675"/>
                <wp:wrapNone/>
                <wp:docPr id="1022" name="Rounded Rectangle 14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B13A2D" w14:textId="77777777">
                            <w:pPr>
                              <w:jc w:val="center"/>
                              <w:rPr>
                                <w:b/>
                              </w:rPr>
                            </w:pPr>
                            <w:r w:rsidRPr="00044BC7">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423" o:spid="_x0000_s1219" style="width:146.65pt;height:23.25pt;margin-top:2.75pt;margin-left:225.65pt;mso-height-percent:0;mso-height-relative:page;mso-width-percent:0;mso-width-relative:page;mso-wrap-distance-bottom:0;mso-wrap-distance-left:9pt;mso-wrap-distance-right:9pt;mso-wrap-distance-top:0;mso-wrap-style:square;position:absolute;visibility:visible;v-text-anchor:middle;z-index:-250080256" arcsize="10923f" fillcolor="#c0dcc0" strokecolor="#666" strokeweight="1pt">
                <v:fill color2="#999" focus="100%" type="gradient"/>
                <v:shadow on="t" color="#498349" opacity="0.5" offset="1pt"/>
                <v:textbox inset="0,0,0,0">
                  <w:txbxContent>
                    <w:p w:rsidR="00D3704D" w:rsidRPr="00044BC7" w:rsidP="00B13A2D" w14:paraId="01AE3053" w14:textId="77777777">
                      <w:pPr>
                        <w:jc w:val="center"/>
                        <w:rPr>
                          <w:b/>
                        </w:rPr>
                      </w:pPr>
                      <w:r w:rsidRPr="00044BC7">
                        <w:rPr>
                          <w:b/>
                        </w:rPr>
                        <w:t>Save and Continue</w:t>
                      </w:r>
                    </w:p>
                  </w:txbxContent>
                </v:textbox>
              </v:roundrect>
            </w:pict>
          </mc:Fallback>
        </mc:AlternateContent>
      </w:r>
      <w:r>
        <w:rPr>
          <w:noProof/>
        </w:rPr>
        <mc:AlternateContent>
          <mc:Choice Requires="wps">
            <w:drawing>
              <wp:anchor distT="0" distB="0" distL="114300" distR="114300" simplePos="0" relativeHeight="253233152" behindDoc="1" locked="0" layoutInCell="1" allowOverlap="1">
                <wp:simplePos x="0" y="0"/>
                <wp:positionH relativeFrom="column">
                  <wp:posOffset>108585</wp:posOffset>
                </wp:positionH>
                <wp:positionV relativeFrom="paragraph">
                  <wp:posOffset>34925</wp:posOffset>
                </wp:positionV>
                <wp:extent cx="1862455" cy="295275"/>
                <wp:effectExtent l="0" t="0" r="42545" b="66675"/>
                <wp:wrapNone/>
                <wp:docPr id="1021" name="Rounded Rectangle 14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B13A2D" w14:textId="77777777">
                            <w:pPr>
                              <w:jc w:val="center"/>
                              <w:rPr>
                                <w:b/>
                              </w:rPr>
                            </w:pPr>
                            <w:r w:rsidRPr="00044BC7">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420" o:spid="_x0000_s1220" style="width:146.65pt;height:23.25pt;margin-top:2.75pt;margin-left:8.55pt;mso-height-percent:0;mso-height-relative:page;mso-width-percent:0;mso-width-relative:page;mso-wrap-distance-bottom:0;mso-wrap-distance-left:9pt;mso-wrap-distance-right:9pt;mso-wrap-distance-top:0;mso-wrap-style:square;position:absolute;visibility:visible;v-text-anchor:middle;z-index:-250082304" arcsize="10923f" fillcolor="#c0dcc0" strokecolor="#666" strokeweight="1pt">
                <v:fill color2="#999" focus="100%" type="gradient"/>
                <v:shadow on="t" color="#498349" opacity="0.5" offset="1pt"/>
                <v:textbox inset="0,0,0,0">
                  <w:txbxContent>
                    <w:p w:rsidR="00D3704D" w:rsidRPr="00044BC7" w:rsidP="00B13A2D" w14:paraId="01AE3054" w14:textId="77777777">
                      <w:pPr>
                        <w:jc w:val="center"/>
                        <w:rPr>
                          <w:b/>
                        </w:rPr>
                      </w:pPr>
                      <w:r w:rsidRPr="00044BC7">
                        <w:rPr>
                          <w:b/>
                        </w:rPr>
                        <w:t>Save and Go Back</w:t>
                      </w:r>
                    </w:p>
                  </w:txbxContent>
                </v:textbox>
              </v:roundrect>
            </w:pict>
          </mc:Fallback>
        </mc:AlternateContent>
      </w:r>
      <w:r w:rsidRPr="00276B76" w:rsidR="00C703E6">
        <w:tab/>
      </w:r>
      <w:r w:rsidRPr="00276B76" w:rsidR="00C703E6">
        <w:tab/>
      </w:r>
      <w:r w:rsidRPr="00276B76" w:rsidR="00C703E6">
        <w:tab/>
      </w:r>
      <w:r w:rsidRPr="00276B76" w:rsidR="00C703E6">
        <w:tab/>
      </w:r>
      <w:r w:rsidRPr="00276B76" w:rsidR="00C703E6">
        <w:tab/>
      </w:r>
      <w:r w:rsidRPr="00276B76" w:rsidR="00C703E6">
        <w:tab/>
      </w:r>
      <w:r w:rsidR="00C703E6">
        <w:rPr>
          <w:highlight w:val="lightGray"/>
        </w:rPr>
        <w:br w:type="page"/>
      </w:r>
    </w:p>
    <w:p w:rsidR="00762A14" w:rsidP="00BA34AF" w14:paraId="01AE1569" w14:textId="03BF4246">
      <w:pPr>
        <w:pStyle w:val="Heading2"/>
      </w:pPr>
      <w:bookmarkStart w:id="352" w:name="_Toc166662653"/>
      <w:bookmarkEnd w:id="347"/>
      <w:bookmarkEnd w:id="348"/>
      <w:bookmarkEnd w:id="349"/>
      <w:bookmarkEnd w:id="350"/>
      <w:bookmarkEnd w:id="351"/>
      <w:r w:rsidRPr="006D36DC">
        <w:rPr>
          <w:highlight w:val="lightGray"/>
        </w:rPr>
        <w:t>1320 - Level of Review Determination Assistant</w:t>
      </w:r>
      <w:bookmarkEnd w:id="335"/>
      <w:bookmarkEnd w:id="336"/>
      <w:r w:rsidRPr="006D36DC">
        <w:rPr>
          <w:highlight w:val="lightGray"/>
        </w:rPr>
        <w:t xml:space="preserve"> </w:t>
      </w:r>
      <w:r w:rsidR="0018072A">
        <w:rPr>
          <w:highlight w:val="lightGray"/>
        </w:rPr>
        <w:t>(58)</w:t>
      </w:r>
      <w:bookmarkEnd w:id="352"/>
      <w:r w:rsidRPr="0018072A" w:rsidR="0018072A">
        <w:rPr>
          <w:highlight w:val="lightGray"/>
        </w:rPr>
        <w:t xml:space="preserve"> </w:t>
      </w:r>
    </w:p>
    <w:p w:rsidR="00126136" w:rsidRPr="00687D85" w:rsidP="00B13A2D" w14:paraId="01AE156B" w14:textId="77777777">
      <w:pPr>
        <w:pStyle w:val="BusinessRules"/>
        <w:spacing w:before="120"/>
        <w:rPr>
          <w:u w:val="single"/>
        </w:rPr>
      </w:pPr>
      <w:bookmarkStart w:id="353" w:name="_Toc353375257"/>
      <w:bookmarkStart w:id="354" w:name="_Toc323895462"/>
      <w:bookmarkStart w:id="355" w:name="_Toc323822180"/>
      <w:bookmarkStart w:id="356" w:name="_Toc331598789"/>
      <w:bookmarkStart w:id="357" w:name="_Toc331599073"/>
      <w:bookmarkStart w:id="358" w:name="_Toc353375270"/>
      <w:bookmarkStart w:id="359" w:name="_Toc356227864"/>
      <w:r w:rsidRPr="00687D85">
        <w:rPr>
          <w:u w:val="single"/>
        </w:rPr>
        <w:t>Business Rules:</w:t>
      </w:r>
      <w:bookmarkEnd w:id="353"/>
    </w:p>
    <w:p w:rsidR="00126136" w:rsidP="00B13A2D" w14:paraId="01AE156C" w14:textId="4A2BEED2">
      <w:pPr>
        <w:pStyle w:val="BusinessRules"/>
        <w:spacing w:after="60"/>
      </w:pPr>
      <w:r>
        <w:t xml:space="preserve">If the user elects to use </w:t>
      </w:r>
      <w:r w:rsidR="00174F28">
        <w:t>the Level of Review Determination Assistant (LORDA)</w:t>
      </w:r>
      <w:r>
        <w:t xml:space="preserve">, they will be presented with </w:t>
      </w:r>
      <w:r w:rsidR="00174F28">
        <w:t>up to 8</w:t>
      </w:r>
      <w:r>
        <w:t xml:space="preserve"> questions dictated by the chart below. The questions shown are driven by the answers provided in screen </w:t>
      </w:r>
      <w:r>
        <w:rPr>
          <w:b/>
        </w:rPr>
        <w:t xml:space="preserve">1125 – Project Summary </w:t>
      </w:r>
      <w:r>
        <w:t xml:space="preserve">for the last 3 questions. The table below refers to the activity options checked in screen </w:t>
      </w:r>
      <w:r w:rsidRPr="00202016">
        <w:rPr>
          <w:b/>
        </w:rPr>
        <w:t>1125 – Project Summary</w:t>
      </w:r>
      <w:r>
        <w:t xml:space="preserve"> in the first column and what question therefore needs to be answered in the Level o</w:t>
      </w:r>
      <w:r w:rsidR="00B13A2D">
        <w:t>f Review Determination process.</w:t>
      </w:r>
    </w:p>
    <w:p w:rsidR="00126136" w:rsidRPr="00F961A7" w:rsidP="00BA34AF" w14:paraId="01AE156E" w14:textId="145E4298">
      <w:pPr>
        <w:pStyle w:val="BusinessRules"/>
      </w:pPr>
      <w:r>
        <w:t xml:space="preserve">The user’s responses to the applicable questions will drive whether the user gets more questions and </w:t>
      </w:r>
      <w:r w:rsidR="00B13A2D">
        <w:t xml:space="preserve">to </w:t>
      </w:r>
      <w:r>
        <w:t xml:space="preserve">which confirmation screen the user is led. </w:t>
      </w:r>
      <w:r w:rsidRPr="00F961A7">
        <w:t xml:space="preserve">The confirmation screen then defines the next set of screens or path that the user will have to follow, guided by the system to finish his review. As in </w:t>
      </w:r>
      <w:r w:rsidRPr="00944961">
        <w:rPr>
          <w:b/>
        </w:rPr>
        <w:t>1311</w:t>
      </w:r>
      <w:r w:rsidR="00920F62">
        <w:rPr>
          <w:b/>
        </w:rPr>
        <w:t xml:space="preserve"> – Level of Review</w:t>
      </w:r>
      <w:r w:rsidRPr="00F961A7">
        <w:t xml:space="preserve">, the citations generated in </w:t>
      </w:r>
      <w:r w:rsidRPr="00944961">
        <w:rPr>
          <w:b/>
        </w:rPr>
        <w:t>1320</w:t>
      </w:r>
      <w:r w:rsidR="00920F62">
        <w:rPr>
          <w:b/>
        </w:rPr>
        <w:t xml:space="preserve"> – Level of Review Determination Assistant</w:t>
      </w:r>
      <w:r w:rsidRPr="00F961A7">
        <w:t xml:space="preserve"> should be inserted into the confirmation screens and </w:t>
      </w:r>
      <w:r w:rsidR="00174F28">
        <w:t>will be displayed in the reports and outputs as applicable</w:t>
      </w:r>
      <w:r w:rsidRPr="00F961A7">
        <w:t xml:space="preserve">. </w:t>
      </w:r>
      <w:r>
        <w:t xml:space="preserve">If the user changes the level of review the citations that are in the confirmation screens need to be cleared and inserted </w:t>
      </w:r>
      <w:r w:rsidR="00B13A2D">
        <w:t>based on the revised decisions.</w:t>
      </w:r>
    </w:p>
    <w:p w:rsidR="00126136" w:rsidP="00BA34AF" w14:paraId="01AE156F" w14:textId="77777777"/>
    <w:tbl>
      <w:tblPr>
        <w:tblStyle w:val="TableGrid"/>
        <w:tblW w:w="0" w:type="auto"/>
        <w:tblInd w:w="180" w:type="dxa"/>
        <w:tblLook w:val="04A0"/>
      </w:tblPr>
      <w:tblGrid>
        <w:gridCol w:w="6858"/>
        <w:gridCol w:w="1818"/>
      </w:tblGrid>
      <w:tr w14:paraId="01AE1572" w14:textId="77777777" w:rsidTr="00B13A2D">
        <w:tblPrEx>
          <w:tblW w:w="0" w:type="auto"/>
          <w:tblInd w:w="180" w:type="dxa"/>
          <w:tblLook w:val="04A0"/>
        </w:tblPrEx>
        <w:tc>
          <w:tcPr>
            <w:tcW w:w="6858" w:type="dxa"/>
            <w:shd w:val="clear" w:color="auto" w:fill="F2F2F2" w:themeFill="background1" w:themeFillShade="F2"/>
            <w:vAlign w:val="center"/>
          </w:tcPr>
          <w:p w:rsidR="00126136" w:rsidRPr="00B13A2D" w:rsidP="00B13A2D" w14:paraId="01AE1570" w14:textId="77777777">
            <w:pPr>
              <w:pStyle w:val="BusinessRules"/>
              <w:rPr>
                <w:b/>
              </w:rPr>
            </w:pPr>
            <w:r w:rsidRPr="00B13A2D">
              <w:rPr>
                <w:b/>
              </w:rPr>
              <w:t>Activities Option Checked in 1125 – Project Summary</w:t>
            </w:r>
          </w:p>
        </w:tc>
        <w:tc>
          <w:tcPr>
            <w:tcW w:w="1818" w:type="dxa"/>
            <w:shd w:val="clear" w:color="auto" w:fill="F2F2F2" w:themeFill="background1" w:themeFillShade="F2"/>
            <w:vAlign w:val="center"/>
          </w:tcPr>
          <w:p w:rsidR="00126136" w:rsidRPr="00B13A2D" w:rsidP="00B13A2D" w14:paraId="01AE1571" w14:textId="77777777">
            <w:pPr>
              <w:pStyle w:val="BusinessRules"/>
              <w:rPr>
                <w:b/>
              </w:rPr>
            </w:pPr>
            <w:r w:rsidRPr="00B13A2D">
              <w:rPr>
                <w:b/>
              </w:rPr>
              <w:t>Question triggered</w:t>
            </w:r>
          </w:p>
        </w:tc>
      </w:tr>
      <w:tr w14:paraId="01AE1575" w14:textId="77777777" w:rsidTr="00174F28">
        <w:tblPrEx>
          <w:tblW w:w="0" w:type="auto"/>
          <w:tblInd w:w="180" w:type="dxa"/>
          <w:tblLook w:val="04A0"/>
        </w:tblPrEx>
        <w:tc>
          <w:tcPr>
            <w:tcW w:w="6858" w:type="dxa"/>
          </w:tcPr>
          <w:p w:rsidR="00126136" w:rsidRPr="00B92F5C" w:rsidP="00BA34AF" w14:paraId="01AE1573" w14:textId="77777777">
            <w:pPr>
              <w:pStyle w:val="BusinessRules"/>
            </w:pPr>
            <w:r w:rsidRPr="00B92F5C">
              <w:t>Any answer</w:t>
            </w:r>
          </w:p>
        </w:tc>
        <w:tc>
          <w:tcPr>
            <w:tcW w:w="1818" w:type="dxa"/>
          </w:tcPr>
          <w:p w:rsidR="00126136" w:rsidRPr="00B92F5C" w:rsidP="00BA34AF" w14:paraId="01AE1574" w14:textId="77777777">
            <w:pPr>
              <w:pStyle w:val="BusinessRules"/>
              <w:rPr>
                <w:highlight w:val="yellow"/>
              </w:rPr>
            </w:pPr>
            <w:r w:rsidRPr="00B92F5C">
              <w:t xml:space="preserve">Question 1 is always presented </w:t>
            </w:r>
          </w:p>
        </w:tc>
      </w:tr>
      <w:tr w14:paraId="01AE1579" w14:textId="77777777" w:rsidTr="00174F28">
        <w:tblPrEx>
          <w:tblW w:w="0" w:type="auto"/>
          <w:tblInd w:w="180" w:type="dxa"/>
          <w:tblLook w:val="04A0"/>
        </w:tblPrEx>
        <w:tc>
          <w:tcPr>
            <w:tcW w:w="6858" w:type="dxa"/>
          </w:tcPr>
          <w:p w:rsidR="00126136" w:rsidRPr="00B92F5C" w:rsidP="00BA34AF" w14:paraId="01AE1576" w14:textId="77777777">
            <w:pPr>
              <w:pStyle w:val="BusinessRules"/>
            </w:pPr>
            <w:r w:rsidRPr="00B92F5C">
              <w:t>[New Construction</w:t>
            </w:r>
            <w:r>
              <w:t>/[Reconstruction],</w:t>
            </w:r>
            <w:r w:rsidRPr="00B92F5C">
              <w:t xml:space="preserve"> OR [Demolition] in </w:t>
            </w:r>
            <w:r w:rsidRPr="00B92F5C">
              <w:rPr>
                <w:b/>
              </w:rPr>
              <w:t>1125</w:t>
            </w:r>
            <w:r w:rsidR="00D20EF4">
              <w:rPr>
                <w:b/>
              </w:rPr>
              <w:t xml:space="preserve"> </w:t>
            </w:r>
            <w:r w:rsidRPr="00B92F5C">
              <w:rPr>
                <w:b/>
              </w:rPr>
              <w:t>-</w:t>
            </w:r>
            <w:r w:rsidR="00174F28">
              <w:rPr>
                <w:b/>
              </w:rPr>
              <w:t xml:space="preserve"> Project Summary -&gt; </w:t>
            </w:r>
            <w:r w:rsidRPr="00B92F5C">
              <w:rPr>
                <w:b/>
              </w:rPr>
              <w:t xml:space="preserve">Question </w:t>
            </w:r>
            <w:r w:rsidRPr="00D20EF4">
              <w:rPr>
                <w:b/>
              </w:rPr>
              <w:t>1</w:t>
            </w:r>
            <w:r>
              <w:t>]</w:t>
            </w:r>
          </w:p>
          <w:p w:rsidR="00126136" w:rsidRPr="00B92F5C" w:rsidP="00BA34AF" w14:paraId="01AE1577" w14:textId="77777777">
            <w:pPr>
              <w:pStyle w:val="BusinessRules"/>
            </w:pPr>
            <w:r w:rsidRPr="00B92F5C">
              <w:t>AND [Single Family] in 1125</w:t>
            </w:r>
            <w:r w:rsidR="00D20EF4">
              <w:t xml:space="preserve"> </w:t>
            </w:r>
            <w:r w:rsidRPr="00B92F5C">
              <w:t>-</w:t>
            </w:r>
            <w:r w:rsidR="00174F28">
              <w:t xml:space="preserve"> Project Summary -&gt; </w:t>
            </w:r>
            <w:r w:rsidRPr="00B92F5C">
              <w:t xml:space="preserve">Question </w:t>
            </w:r>
            <w:r w:rsidRPr="00D20EF4">
              <w:t>3</w:t>
            </w:r>
            <w:r>
              <w:t>]</w:t>
            </w:r>
          </w:p>
        </w:tc>
        <w:tc>
          <w:tcPr>
            <w:tcW w:w="1818" w:type="dxa"/>
          </w:tcPr>
          <w:p w:rsidR="00126136" w:rsidRPr="00B92F5C" w:rsidP="00BA34AF" w14:paraId="01AE1578" w14:textId="77777777">
            <w:pPr>
              <w:pStyle w:val="BusinessRules"/>
            </w:pPr>
            <w:r>
              <w:t>Question 2</w:t>
            </w:r>
          </w:p>
        </w:tc>
      </w:tr>
      <w:tr w14:paraId="01AE157C" w14:textId="77777777" w:rsidTr="00174F28">
        <w:tblPrEx>
          <w:tblW w:w="0" w:type="auto"/>
          <w:tblInd w:w="180" w:type="dxa"/>
          <w:tblLook w:val="04A0"/>
        </w:tblPrEx>
        <w:tc>
          <w:tcPr>
            <w:tcW w:w="6858" w:type="dxa"/>
          </w:tcPr>
          <w:p w:rsidR="00126136" w:rsidRPr="00B92F5C" w:rsidP="00BA34AF" w14:paraId="01AE157A" w14:textId="77777777">
            <w:pPr>
              <w:pStyle w:val="BusinessRules"/>
            </w:pPr>
            <w:r w:rsidRPr="00B92F5C">
              <w:t xml:space="preserve">[Removal of Architectural Barriers] in </w:t>
            </w:r>
            <w:r w:rsidRPr="00B92F5C" w:rsidR="00174F28">
              <w:rPr>
                <w:b/>
              </w:rPr>
              <w:t>1125</w:t>
            </w:r>
            <w:r w:rsidR="00D20EF4">
              <w:rPr>
                <w:b/>
              </w:rPr>
              <w:t xml:space="preserve"> </w:t>
            </w:r>
            <w:r w:rsidRPr="00B92F5C" w:rsidR="00174F28">
              <w:rPr>
                <w:b/>
              </w:rPr>
              <w:t>-</w:t>
            </w:r>
            <w:r w:rsidR="00174F28">
              <w:rPr>
                <w:b/>
              </w:rPr>
              <w:t xml:space="preserve"> Project Summary -&gt; </w:t>
            </w:r>
            <w:r w:rsidRPr="00B92F5C" w:rsidR="00174F28">
              <w:rPr>
                <w:b/>
              </w:rPr>
              <w:t xml:space="preserve">Question </w:t>
            </w:r>
            <w:r w:rsidRPr="00D20EF4" w:rsidR="00174F28">
              <w:rPr>
                <w:b/>
              </w:rPr>
              <w:t>1</w:t>
            </w:r>
            <w:r>
              <w:t>]</w:t>
            </w:r>
          </w:p>
        </w:tc>
        <w:tc>
          <w:tcPr>
            <w:tcW w:w="1818" w:type="dxa"/>
          </w:tcPr>
          <w:p w:rsidR="00126136" w:rsidRPr="00B92F5C" w:rsidP="00BA34AF" w14:paraId="01AE157B" w14:textId="77777777">
            <w:pPr>
              <w:pStyle w:val="BusinessRules"/>
            </w:pPr>
            <w:r>
              <w:t>Question 3</w:t>
            </w:r>
          </w:p>
        </w:tc>
      </w:tr>
      <w:tr w14:paraId="01AE157F" w14:textId="77777777" w:rsidTr="00174F28">
        <w:tblPrEx>
          <w:tblW w:w="0" w:type="auto"/>
          <w:tblInd w:w="180" w:type="dxa"/>
          <w:tblLook w:val="04A0"/>
        </w:tblPrEx>
        <w:tc>
          <w:tcPr>
            <w:tcW w:w="6858" w:type="dxa"/>
          </w:tcPr>
          <w:p w:rsidR="00126136" w:rsidRPr="00B92F5C" w:rsidP="00BA34AF" w14:paraId="01AE157D" w14:textId="77777777">
            <w:pPr>
              <w:pStyle w:val="BusinessRules"/>
            </w:pPr>
            <w:r w:rsidRPr="00B92F5C">
              <w:t xml:space="preserve">[Repair/Improvement/ Rehabilitation] in </w:t>
            </w:r>
            <w:r w:rsidRPr="00B92F5C" w:rsidR="00174F28">
              <w:rPr>
                <w:b/>
              </w:rPr>
              <w:t>1125-</w:t>
            </w:r>
            <w:r w:rsidR="00174F28">
              <w:rPr>
                <w:b/>
              </w:rPr>
              <w:t xml:space="preserve"> Project Summary -&gt; </w:t>
            </w:r>
            <w:r w:rsidRPr="00B92F5C" w:rsidR="00174F28">
              <w:rPr>
                <w:b/>
              </w:rPr>
              <w:t xml:space="preserve">Question </w:t>
            </w:r>
            <w:r w:rsidRPr="00D20EF4" w:rsidR="00174F28">
              <w:rPr>
                <w:b/>
              </w:rPr>
              <w:t>1</w:t>
            </w:r>
            <w:r>
              <w:rPr>
                <w:b/>
              </w:rPr>
              <w:t>]</w:t>
            </w:r>
          </w:p>
        </w:tc>
        <w:tc>
          <w:tcPr>
            <w:tcW w:w="1818" w:type="dxa"/>
          </w:tcPr>
          <w:p w:rsidR="00126136" w:rsidRPr="00B92F5C" w:rsidP="00BA34AF" w14:paraId="01AE157E" w14:textId="77777777">
            <w:pPr>
              <w:pStyle w:val="BusinessRules"/>
            </w:pPr>
            <w:r>
              <w:t>Question 4</w:t>
            </w:r>
          </w:p>
        </w:tc>
      </w:tr>
      <w:tr w14:paraId="01AE1583" w14:textId="77777777" w:rsidTr="00174F28">
        <w:tblPrEx>
          <w:tblW w:w="0" w:type="auto"/>
          <w:tblInd w:w="180" w:type="dxa"/>
          <w:tblLook w:val="04A0"/>
        </w:tblPrEx>
        <w:tc>
          <w:tcPr>
            <w:tcW w:w="6858" w:type="dxa"/>
          </w:tcPr>
          <w:p w:rsidR="00126136" w:rsidRPr="00B92F5C" w:rsidP="00BA34AF" w14:paraId="01AE1580" w14:textId="77777777">
            <w:pPr>
              <w:pStyle w:val="BusinessRules"/>
            </w:pPr>
            <w:r w:rsidRPr="00B92F5C">
              <w:t xml:space="preserve">[Repair/Improvement/ Rehabilitation] in </w:t>
            </w:r>
            <w:r w:rsidRPr="00B92F5C" w:rsidR="00174F28">
              <w:rPr>
                <w:b/>
              </w:rPr>
              <w:t>1125</w:t>
            </w:r>
            <w:r w:rsidR="00D20EF4">
              <w:rPr>
                <w:b/>
              </w:rPr>
              <w:t xml:space="preserve"> </w:t>
            </w:r>
            <w:r w:rsidRPr="00B92F5C" w:rsidR="00174F28">
              <w:rPr>
                <w:b/>
              </w:rPr>
              <w:t>-</w:t>
            </w:r>
            <w:r w:rsidR="00174F28">
              <w:rPr>
                <w:b/>
              </w:rPr>
              <w:t xml:space="preserve"> Project Summary -&gt; </w:t>
            </w:r>
            <w:r w:rsidRPr="00B92F5C" w:rsidR="00174F28">
              <w:rPr>
                <w:b/>
              </w:rPr>
              <w:t xml:space="preserve">Question </w:t>
            </w:r>
            <w:r w:rsidRPr="00D20EF4" w:rsidR="00174F28">
              <w:rPr>
                <w:b/>
              </w:rPr>
              <w:t>1</w:t>
            </w:r>
            <w:r>
              <w:rPr>
                <w:b/>
              </w:rPr>
              <w:t>]</w:t>
            </w:r>
          </w:p>
          <w:p w:rsidR="00126136" w:rsidRPr="00B92F5C" w:rsidP="00BA34AF" w14:paraId="01AE1581" w14:textId="77777777">
            <w:pPr>
              <w:pStyle w:val="BusinessRules"/>
            </w:pPr>
            <w:r w:rsidRPr="00B92F5C">
              <w:t xml:space="preserve">AND </w:t>
            </w:r>
            <w:r w:rsidRPr="00B92F5C">
              <w:t>either[</w:t>
            </w:r>
            <w:r w:rsidRPr="00B92F5C">
              <w:t xml:space="preserve">Public Facility, Multifamily or Nonresidential Building(s)] in </w:t>
            </w:r>
            <w:r w:rsidRPr="00B92F5C" w:rsidR="00174F28">
              <w:rPr>
                <w:b/>
              </w:rPr>
              <w:t>1125</w:t>
            </w:r>
            <w:r w:rsidR="00D20EF4">
              <w:rPr>
                <w:b/>
              </w:rPr>
              <w:t xml:space="preserve"> </w:t>
            </w:r>
            <w:r w:rsidRPr="00B92F5C" w:rsidR="00174F28">
              <w:rPr>
                <w:b/>
              </w:rPr>
              <w:t>-</w:t>
            </w:r>
            <w:r w:rsidR="00174F28">
              <w:rPr>
                <w:b/>
              </w:rPr>
              <w:t xml:space="preserve"> Project Summary -&gt; </w:t>
            </w:r>
            <w:r w:rsidRPr="00B92F5C" w:rsidR="00174F28">
              <w:rPr>
                <w:b/>
              </w:rPr>
              <w:t xml:space="preserve">Question </w:t>
            </w:r>
            <w:r w:rsidR="00174F28">
              <w:t>3</w:t>
            </w:r>
          </w:p>
        </w:tc>
        <w:tc>
          <w:tcPr>
            <w:tcW w:w="1818" w:type="dxa"/>
          </w:tcPr>
          <w:p w:rsidR="00126136" w:rsidRPr="00B92F5C" w:rsidP="00BA34AF" w14:paraId="01AE1582" w14:textId="77777777">
            <w:pPr>
              <w:pStyle w:val="BusinessRules"/>
            </w:pPr>
            <w:r>
              <w:t>Question 5</w:t>
            </w:r>
          </w:p>
        </w:tc>
      </w:tr>
      <w:tr w14:paraId="01AE1587" w14:textId="77777777" w:rsidTr="00174F28">
        <w:tblPrEx>
          <w:tblW w:w="0" w:type="auto"/>
          <w:tblInd w:w="180" w:type="dxa"/>
          <w:tblLook w:val="04A0"/>
        </w:tblPrEx>
        <w:tc>
          <w:tcPr>
            <w:tcW w:w="6858" w:type="dxa"/>
          </w:tcPr>
          <w:p w:rsidR="00126136" w:rsidRPr="00B92F5C" w:rsidP="00BA34AF" w14:paraId="01AE1584" w14:textId="77777777">
            <w:pPr>
              <w:pStyle w:val="BusinessRules"/>
            </w:pPr>
            <w:r w:rsidRPr="00B92F5C">
              <w:t xml:space="preserve">[Repair/Improvement/ Rehabilitation] in </w:t>
            </w:r>
            <w:r w:rsidRPr="00B92F5C" w:rsidR="00174F28">
              <w:rPr>
                <w:b/>
              </w:rPr>
              <w:t>1125</w:t>
            </w:r>
            <w:r w:rsidR="00D20EF4">
              <w:rPr>
                <w:b/>
              </w:rPr>
              <w:t xml:space="preserve"> </w:t>
            </w:r>
            <w:r w:rsidRPr="00B92F5C" w:rsidR="00174F28">
              <w:rPr>
                <w:b/>
              </w:rPr>
              <w:t>-</w:t>
            </w:r>
            <w:r w:rsidR="00174F28">
              <w:rPr>
                <w:b/>
              </w:rPr>
              <w:t xml:space="preserve"> Project Summary -&gt; </w:t>
            </w:r>
            <w:r w:rsidRPr="00B92F5C" w:rsidR="00174F28">
              <w:rPr>
                <w:b/>
              </w:rPr>
              <w:t xml:space="preserve">Question </w:t>
            </w:r>
            <w:r w:rsidRPr="00D20EF4" w:rsidR="00174F28">
              <w:rPr>
                <w:b/>
              </w:rPr>
              <w:t>1</w:t>
            </w:r>
            <w:r>
              <w:rPr>
                <w:b/>
              </w:rPr>
              <w:t>]</w:t>
            </w:r>
          </w:p>
          <w:p w:rsidR="00126136" w:rsidRPr="00B92F5C" w:rsidP="00BA34AF" w14:paraId="01AE1585" w14:textId="77777777">
            <w:pPr>
              <w:pStyle w:val="BusinessRules"/>
            </w:pPr>
            <w:r w:rsidRPr="00B92F5C">
              <w:t xml:space="preserve">AND [Multifamily] </w:t>
            </w:r>
          </w:p>
        </w:tc>
        <w:tc>
          <w:tcPr>
            <w:tcW w:w="1818" w:type="dxa"/>
          </w:tcPr>
          <w:p w:rsidR="00126136" w:rsidRPr="00B92F5C" w:rsidP="00BA34AF" w14:paraId="01AE1586" w14:textId="77777777">
            <w:pPr>
              <w:pStyle w:val="BusinessRules"/>
            </w:pPr>
            <w:r>
              <w:t>Question 6</w:t>
            </w:r>
          </w:p>
        </w:tc>
      </w:tr>
      <w:tr w14:paraId="01AE158A" w14:textId="77777777" w:rsidTr="00174F28">
        <w:tblPrEx>
          <w:tblW w:w="0" w:type="auto"/>
          <w:tblInd w:w="180" w:type="dxa"/>
          <w:tblLook w:val="04A0"/>
        </w:tblPrEx>
        <w:tc>
          <w:tcPr>
            <w:tcW w:w="6858" w:type="dxa"/>
          </w:tcPr>
          <w:p w:rsidR="00126136" w:rsidRPr="00B92F5C" w:rsidP="00BA34AF" w14:paraId="01AE1588" w14:textId="77777777">
            <w:pPr>
              <w:pStyle w:val="BusinessRules"/>
            </w:pPr>
            <w:r w:rsidRPr="00B92F5C">
              <w:t xml:space="preserve">[Repair/Improvement/ Rehabilitation] in </w:t>
            </w:r>
            <w:r w:rsidRPr="00B92F5C" w:rsidR="00174F28">
              <w:rPr>
                <w:b/>
              </w:rPr>
              <w:t>1125</w:t>
            </w:r>
            <w:r w:rsidR="00D20EF4">
              <w:rPr>
                <w:b/>
              </w:rPr>
              <w:t xml:space="preserve"> </w:t>
            </w:r>
            <w:r w:rsidRPr="00B92F5C" w:rsidR="00174F28">
              <w:rPr>
                <w:b/>
              </w:rPr>
              <w:t>-</w:t>
            </w:r>
            <w:r w:rsidR="00174F28">
              <w:rPr>
                <w:b/>
              </w:rPr>
              <w:t xml:space="preserve"> Project Summary -&gt; </w:t>
            </w:r>
            <w:r w:rsidRPr="00B92F5C" w:rsidR="00174F28">
              <w:rPr>
                <w:b/>
              </w:rPr>
              <w:t xml:space="preserve">Question </w:t>
            </w:r>
            <w:r w:rsidRPr="00D20EF4" w:rsidR="00174F28">
              <w:rPr>
                <w:b/>
              </w:rPr>
              <w:t>1</w:t>
            </w:r>
            <w:r>
              <w:t>]</w:t>
            </w:r>
            <w:r w:rsidRPr="00B92F5C">
              <w:t xml:space="preserve"> AND [Single Family] </w:t>
            </w:r>
          </w:p>
        </w:tc>
        <w:tc>
          <w:tcPr>
            <w:tcW w:w="1818" w:type="dxa"/>
          </w:tcPr>
          <w:p w:rsidR="00126136" w:rsidRPr="00B92F5C" w:rsidP="00BA34AF" w14:paraId="01AE1589" w14:textId="08051A79">
            <w:pPr>
              <w:pStyle w:val="BusinessRules"/>
            </w:pPr>
            <w:r>
              <w:t xml:space="preserve">Question 7 </w:t>
            </w:r>
          </w:p>
        </w:tc>
      </w:tr>
    </w:tbl>
    <w:p w:rsidR="00126136" w:rsidP="00BA34AF" w14:paraId="01AE158B" w14:textId="77777777">
      <w:pPr>
        <w:pStyle w:val="BusinessRules"/>
      </w:pPr>
    </w:p>
    <w:p w:rsidR="00126136" w:rsidRPr="007914B8" w:rsidP="00BA34AF" w14:paraId="01AE158C" w14:textId="77777777">
      <w:pPr>
        <w:pStyle w:val="BusinessRules"/>
      </w:pPr>
      <w:bookmarkStart w:id="360" w:name="_Toc353375258"/>
      <w:r w:rsidRPr="007914B8">
        <w:t xml:space="preserve">Actual Screen </w:t>
      </w:r>
      <w:r w:rsidRPr="00CB09A6">
        <w:rPr>
          <w:b/>
        </w:rPr>
        <w:t>1320</w:t>
      </w:r>
      <w:r w:rsidRPr="00CB09A6" w:rsidR="00D20EF4">
        <w:rPr>
          <w:b/>
        </w:rPr>
        <w:t xml:space="preserve"> </w:t>
      </w:r>
      <w:r w:rsidRPr="00CB09A6">
        <w:rPr>
          <w:b/>
        </w:rPr>
        <w:t>- Level of Review Determination Assistant</w:t>
      </w:r>
      <w:r w:rsidRPr="00CB09A6" w:rsidR="00D20EF4">
        <w:rPr>
          <w:b/>
        </w:rPr>
        <w:t xml:space="preserve"> (58)</w:t>
      </w:r>
      <w:r w:rsidRPr="007914B8">
        <w:t xml:space="preserve"> starts here:</w:t>
      </w:r>
      <w:bookmarkEnd w:id="360"/>
    </w:p>
    <w:p w:rsidR="00126136" w:rsidRPr="00A060F8" w:rsidP="00BA34AF" w14:paraId="01AE158D" w14:textId="044C5E41">
      <w:pPr>
        <w:pStyle w:val="BusinessRules"/>
      </w:pPr>
      <w:r>
        <w:rPr>
          <w:noProof/>
        </w:rPr>
        <mc:AlternateContent>
          <mc:Choice Requires="wps">
            <w:drawing>
              <wp:anchor distT="0" distB="0" distL="114300" distR="114300" simplePos="0" relativeHeight="251987968" behindDoc="0" locked="0" layoutInCell="1" allowOverlap="1">
                <wp:simplePos x="0" y="0"/>
                <wp:positionH relativeFrom="column">
                  <wp:posOffset>140970</wp:posOffset>
                </wp:positionH>
                <wp:positionV relativeFrom="paragraph">
                  <wp:posOffset>80010</wp:posOffset>
                </wp:positionV>
                <wp:extent cx="5696585" cy="1087120"/>
                <wp:effectExtent l="7620" t="12065" r="10795" b="5715"/>
                <wp:wrapNone/>
                <wp:docPr id="1020" name="Rectangle 55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696585" cy="108712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59" o:spid="_x0000_s1221" style="width:448.55pt;height:85.6pt;margin-top:6.3pt;margin-left:11.1pt;mso-height-percent:0;mso-height-relative:page;mso-width-percent:0;mso-width-relative:page;mso-wrap-distance-bottom:0;mso-wrap-distance-left:9pt;mso-wrap-distance-right:9pt;mso-wrap-distance-top:0;mso-wrap-style:square;position:absolute;visibility:visible;v-text-anchor:top;z-index:251988992" filled="f"/>
            </w:pict>
          </mc:Fallback>
        </mc:AlternateContent>
      </w:r>
    </w:p>
    <w:p w:rsidR="00126136" w:rsidRPr="00F054D2" w:rsidP="00683A7F" w14:paraId="01AE158E" w14:textId="5180A892">
      <w:pPr>
        <w:pStyle w:val="ListParagraph"/>
        <w:numPr>
          <w:ilvl w:val="0"/>
          <w:numId w:val="88"/>
        </w:numPr>
        <w:rPr>
          <w:b/>
        </w:rPr>
      </w:pPr>
      <w:r w:rsidRPr="00F054D2">
        <w:rPr>
          <w:b/>
        </w:rPr>
        <w:t xml:space="preserve">Does this project affect or provide site or capacity for a total 2,500 or more housing units or beds, such that </w:t>
      </w:r>
      <w:hyperlink r:id="rId65" w:history="1">
        <w:r w:rsidRPr="00F054D2">
          <w:rPr>
            <w:rStyle w:val="Hyperlink"/>
            <w:rFonts w:eastAsiaTheme="majorEastAsia"/>
            <w:b/>
          </w:rPr>
          <w:t>24 CFR 58.37</w:t>
        </w:r>
      </w:hyperlink>
      <w:r w:rsidRPr="00F054D2">
        <w:rPr>
          <w:b/>
        </w:rPr>
        <w:t xml:space="preserve"> would require completion of an EIS?</w:t>
      </w:r>
    </w:p>
    <w:p w:rsidR="00126136" w:rsidRPr="00A060F8" w:rsidP="00BA34AF" w14:paraId="01AE158F" w14:textId="77777777">
      <w:pPr>
        <w:pStyle w:val="ListParagraph"/>
      </w:pPr>
    </w:p>
    <w:p w:rsidR="00126136" w:rsidRPr="00A060F8" w:rsidP="00683A7F" w14:paraId="01AE1590" w14:textId="77777777">
      <w:pPr>
        <w:pStyle w:val="ListParagraph"/>
        <w:numPr>
          <w:ilvl w:val="0"/>
          <w:numId w:val="89"/>
        </w:numPr>
        <w:ind w:firstLine="0"/>
      </w:pPr>
      <w:r w:rsidRPr="00A060F8">
        <w:t>Yes</w:t>
      </w:r>
    </w:p>
    <w:p w:rsidR="00126136" w:rsidRPr="00A060F8" w:rsidP="00683A7F" w14:paraId="01AE1593" w14:textId="67D2CD6E">
      <w:pPr>
        <w:pStyle w:val="ListParagraph"/>
        <w:numPr>
          <w:ilvl w:val="0"/>
          <w:numId w:val="89"/>
        </w:numPr>
        <w:ind w:firstLine="0"/>
      </w:pPr>
      <w:r w:rsidRPr="00A060F8">
        <w:t>No</w:t>
      </w:r>
      <w:r w:rsidR="00AE765B">
        <w:rPr>
          <w:noProof/>
        </w:rPr>
        <mc:AlternateContent>
          <mc:Choice Requires="wps">
            <w:drawing>
              <wp:anchor distT="0" distB="0" distL="114300" distR="114300" simplePos="0" relativeHeight="251975680" behindDoc="1" locked="0" layoutInCell="1" allowOverlap="1">
                <wp:simplePos x="0" y="0"/>
                <wp:positionH relativeFrom="column">
                  <wp:posOffset>2584450</wp:posOffset>
                </wp:positionH>
                <wp:positionV relativeFrom="paragraph">
                  <wp:posOffset>9525</wp:posOffset>
                </wp:positionV>
                <wp:extent cx="655320" cy="207010"/>
                <wp:effectExtent l="0" t="0" r="30480" b="59690"/>
                <wp:wrapNone/>
                <wp:docPr id="1019" name="AutoShape 6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B13A2D" w14:textId="77777777">
                            <w:pPr>
                              <w:jc w:val="center"/>
                              <w:rPr>
                                <w:b/>
                              </w:rPr>
                            </w:pPr>
                            <w:r w:rsidRPr="00044BC7">
                              <w:rPr>
                                <w:b/>
                              </w:rPr>
                              <w:t>Next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625" o:spid="_x0000_s1222" style="width:51.6pt;height:16.3pt;margin-top:0.75pt;margin-left:203.5pt;mso-height-percent:0;mso-height-relative:page;mso-width-percent:0;mso-width-relative:page;mso-wrap-distance-bottom:0;mso-wrap-distance-left:9pt;mso-wrap-distance-right:9pt;mso-wrap-distance-top:0;mso-wrap-style:square;position:absolute;visibility:visible;v-text-anchor:middle;z-index:-251339776" arcsize="10923f" fillcolor="#c0dcc0" strokecolor="#666" strokeweight="1pt">
                <v:fill color2="#999" focus="100%" type="gradient"/>
                <v:shadow on="t" color="#498349" opacity="0.5" offset="1pt"/>
                <v:textbox inset="0,0,0,0">
                  <w:txbxContent>
                    <w:p w:rsidR="00D3704D" w:rsidRPr="00044BC7" w:rsidP="00B13A2D" w14:paraId="01AE3055" w14:textId="77777777">
                      <w:pPr>
                        <w:jc w:val="center"/>
                        <w:rPr>
                          <w:b/>
                        </w:rPr>
                      </w:pPr>
                      <w:r w:rsidRPr="00044BC7">
                        <w:rPr>
                          <w:b/>
                        </w:rPr>
                        <w:t>Next</w:t>
                      </w:r>
                    </w:p>
                  </w:txbxContent>
                </v:textbox>
              </v:roundrect>
            </w:pict>
          </mc:Fallback>
        </mc:AlternateContent>
      </w:r>
    </w:p>
    <w:p w:rsidR="00126136" w:rsidP="00BA34AF" w14:paraId="01AE1594" w14:textId="77777777">
      <w:pPr>
        <w:pStyle w:val="BusinessRules"/>
      </w:pPr>
    </w:p>
    <w:p w:rsidR="00126136" w:rsidRPr="00687D85" w:rsidP="00155A97" w14:paraId="01AE1595" w14:textId="77777777">
      <w:pPr>
        <w:pStyle w:val="BusinessRules"/>
        <w:keepNext/>
        <w:rPr>
          <w:u w:val="single"/>
        </w:rPr>
      </w:pPr>
      <w:bookmarkStart w:id="361" w:name="_Toc353375259"/>
      <w:r w:rsidRPr="00687D85">
        <w:rPr>
          <w:u w:val="single"/>
        </w:rPr>
        <w:t>Question 1 Business Rules:</w:t>
      </w:r>
      <w:bookmarkEnd w:id="361"/>
    </w:p>
    <w:p w:rsidR="00126136" w:rsidRPr="00B13A2D" w:rsidP="00BA34AF" w14:paraId="01AE1596" w14:textId="796EE8AF">
      <w:pPr>
        <w:pStyle w:val="BusinessRules"/>
      </w:pPr>
      <w:r w:rsidRPr="00174F28">
        <w:t xml:space="preserve">If the user selects [Yes] he will receive the EIS confirmation notice screen </w:t>
      </w:r>
      <w:r w:rsidRPr="008C62E7">
        <w:rPr>
          <w:b/>
        </w:rPr>
        <w:t xml:space="preserve">1348 – Level of Review </w:t>
      </w:r>
      <w:r w:rsidRPr="008C62E7" w:rsidR="00920F62">
        <w:rPr>
          <w:b/>
        </w:rPr>
        <w:t>C</w:t>
      </w:r>
      <w:r w:rsidRPr="008C62E7">
        <w:rPr>
          <w:b/>
        </w:rPr>
        <w:t xml:space="preserve">onfirmation </w:t>
      </w:r>
      <w:r w:rsidR="00D20EF4">
        <w:rPr>
          <w:b/>
        </w:rPr>
        <w:t>–</w:t>
      </w:r>
      <w:r w:rsidR="008C62E7">
        <w:rPr>
          <w:b/>
        </w:rPr>
        <w:t xml:space="preserve"> </w:t>
      </w:r>
      <w:r w:rsidRPr="008C62E7">
        <w:rPr>
          <w:b/>
        </w:rPr>
        <w:t>EIS</w:t>
      </w:r>
      <w:r w:rsidR="00D20EF4">
        <w:rPr>
          <w:b/>
        </w:rPr>
        <w:t xml:space="preserve"> </w:t>
      </w:r>
      <w:r w:rsidRPr="008C62E7" w:rsidR="00D20EF4">
        <w:rPr>
          <w:b/>
        </w:rPr>
        <w:t>(58)</w:t>
      </w:r>
      <w:r w:rsidR="00B13A2D">
        <w:t>.</w:t>
      </w:r>
    </w:p>
    <w:p w:rsidR="00126136" w:rsidRPr="00174F28" w:rsidP="00B13A2D" w14:paraId="01AE1597" w14:textId="77777777">
      <w:pPr>
        <w:pStyle w:val="BusinessRules"/>
        <w:keepNext/>
      </w:pPr>
      <w:bookmarkStart w:id="362" w:name="_Toc353375260"/>
      <w:r w:rsidRPr="00174F28">
        <w:t>If the user selects [No]</w:t>
      </w:r>
      <w:bookmarkEnd w:id="362"/>
      <w:r w:rsidRPr="00174F28" w:rsidR="00F31AA1">
        <w:t>:</w:t>
      </w:r>
    </w:p>
    <w:p w:rsidR="00126136" w:rsidRPr="0037401D" w:rsidP="00683A7F" w14:paraId="01AE1598" w14:textId="77777777">
      <w:pPr>
        <w:pStyle w:val="BusinessRules"/>
        <w:numPr>
          <w:ilvl w:val="0"/>
          <w:numId w:val="201"/>
        </w:numPr>
      </w:pPr>
      <w:r w:rsidRPr="00F02AE1">
        <w:t xml:space="preserve">Direct user to screen </w:t>
      </w:r>
      <w:r w:rsidRPr="00AD7F77">
        <w:rPr>
          <w:b/>
        </w:rPr>
        <w:t xml:space="preserve">1346 – Level of Review </w:t>
      </w:r>
      <w:r w:rsidR="00C778F6">
        <w:rPr>
          <w:b/>
        </w:rPr>
        <w:t>C</w:t>
      </w:r>
      <w:r w:rsidRPr="00AD7F77">
        <w:rPr>
          <w:b/>
        </w:rPr>
        <w:t xml:space="preserve">onfirmation </w:t>
      </w:r>
      <w:r w:rsidR="00D20EF4">
        <w:rPr>
          <w:b/>
        </w:rPr>
        <w:t>–</w:t>
      </w:r>
      <w:r w:rsidRPr="00AD7F77">
        <w:rPr>
          <w:b/>
        </w:rPr>
        <w:t xml:space="preserve"> EA</w:t>
      </w:r>
      <w:r w:rsidR="00D20EF4">
        <w:rPr>
          <w:b/>
        </w:rPr>
        <w:t xml:space="preserve"> (</w:t>
      </w:r>
      <w:r w:rsidRPr="00AD7F77" w:rsidR="00D20EF4">
        <w:rPr>
          <w:b/>
        </w:rPr>
        <w:t>58</w:t>
      </w:r>
      <w:r w:rsidR="00D20EF4">
        <w:rPr>
          <w:b/>
        </w:rPr>
        <w:t xml:space="preserve">) </w:t>
      </w:r>
      <w:r>
        <w:t>if any of the following are true:</w:t>
      </w:r>
    </w:p>
    <w:p w:rsidR="00126136" w:rsidP="00683A7F" w14:paraId="01AE1599" w14:textId="77777777">
      <w:pPr>
        <w:pStyle w:val="BusinessRules"/>
        <w:numPr>
          <w:ilvl w:val="1"/>
          <w:numId w:val="201"/>
        </w:numPr>
      </w:pPr>
      <w:r>
        <w:t xml:space="preserve">If </w:t>
      </w:r>
      <w:r w:rsidR="00941827">
        <w:t xml:space="preserve">the </w:t>
      </w:r>
      <w:r>
        <w:t>user selects [Yes] to</w:t>
      </w:r>
      <w:r w:rsidRPr="00AD7F77">
        <w:t xml:space="preserve"> </w:t>
      </w:r>
      <w:r w:rsidR="00941827">
        <w:t>“C</w:t>
      </w:r>
      <w:r w:rsidRPr="00AD7F77">
        <w:t xml:space="preserve">hange in </w:t>
      </w:r>
      <w:r w:rsidR="00941827">
        <w:t>L</w:t>
      </w:r>
      <w:r w:rsidRPr="00AD7F77">
        <w:t xml:space="preserve">and </w:t>
      </w:r>
      <w:r w:rsidR="00941827">
        <w:t>U</w:t>
      </w:r>
      <w:r w:rsidRPr="00AD7F77">
        <w:t>se</w:t>
      </w:r>
      <w:r w:rsidR="00941827">
        <w:t>”</w:t>
      </w:r>
      <w:r w:rsidRPr="00AD7F77">
        <w:t xml:space="preserve"> [</w:t>
      </w:r>
      <w:r w:rsidRPr="00B92F5C" w:rsidR="008C62E7">
        <w:rPr>
          <w:b/>
        </w:rPr>
        <w:t>1125</w:t>
      </w:r>
      <w:r w:rsidR="00D20EF4">
        <w:rPr>
          <w:b/>
        </w:rPr>
        <w:t xml:space="preserve"> </w:t>
      </w:r>
      <w:r w:rsidRPr="00B92F5C" w:rsidR="008C62E7">
        <w:rPr>
          <w:b/>
        </w:rPr>
        <w:t>-</w:t>
      </w:r>
      <w:r w:rsidR="008C62E7">
        <w:rPr>
          <w:b/>
        </w:rPr>
        <w:t xml:space="preserve"> Project Summary -&gt; </w:t>
      </w:r>
      <w:r w:rsidRPr="00B92F5C" w:rsidR="008C62E7">
        <w:rPr>
          <w:b/>
        </w:rPr>
        <w:t>Question</w:t>
      </w:r>
      <w:r w:rsidR="008C62E7">
        <w:rPr>
          <w:b/>
        </w:rPr>
        <w:t xml:space="preserve"> </w:t>
      </w:r>
      <w:r w:rsidRPr="00B92F5C">
        <w:rPr>
          <w:b/>
        </w:rPr>
        <w:t>2</w:t>
      </w:r>
      <w:r w:rsidRPr="00AD7F77">
        <w:t>]</w:t>
      </w:r>
      <w:r>
        <w:t xml:space="preserve">, </w:t>
      </w:r>
      <w:r w:rsidRPr="00AD7F77">
        <w:t xml:space="preserve">he will receive </w:t>
      </w:r>
      <w:r w:rsidR="00941827">
        <w:t xml:space="preserve">the </w:t>
      </w:r>
      <w:r w:rsidRPr="00AD7F77">
        <w:t xml:space="preserve">EA confirmation notice screen </w:t>
      </w:r>
      <w:r w:rsidRPr="00AD7F77" w:rsidR="00D20EF4">
        <w:rPr>
          <w:b/>
        </w:rPr>
        <w:t xml:space="preserve">1346 – Level of Review </w:t>
      </w:r>
      <w:r w:rsidR="00D20EF4">
        <w:rPr>
          <w:b/>
        </w:rPr>
        <w:t>C</w:t>
      </w:r>
      <w:r w:rsidRPr="00AD7F77" w:rsidR="00D20EF4">
        <w:rPr>
          <w:b/>
        </w:rPr>
        <w:t xml:space="preserve">onfirmation </w:t>
      </w:r>
      <w:r w:rsidR="00D20EF4">
        <w:rPr>
          <w:b/>
        </w:rPr>
        <w:t>–</w:t>
      </w:r>
      <w:r w:rsidRPr="00AD7F77" w:rsidR="00D20EF4">
        <w:rPr>
          <w:b/>
        </w:rPr>
        <w:t xml:space="preserve"> EA</w:t>
      </w:r>
      <w:r w:rsidR="00D20EF4">
        <w:rPr>
          <w:b/>
        </w:rPr>
        <w:t xml:space="preserve"> (</w:t>
      </w:r>
      <w:r w:rsidRPr="00AD7F77" w:rsidR="00D20EF4">
        <w:rPr>
          <w:b/>
        </w:rPr>
        <w:t>58</w:t>
      </w:r>
      <w:r w:rsidR="00D20EF4">
        <w:rPr>
          <w:b/>
        </w:rPr>
        <w:t>)</w:t>
      </w:r>
    </w:p>
    <w:p w:rsidR="00126136" w:rsidP="00683A7F" w14:paraId="01AE159A" w14:textId="77777777">
      <w:pPr>
        <w:pStyle w:val="BusinessRules"/>
        <w:numPr>
          <w:ilvl w:val="1"/>
          <w:numId w:val="201"/>
        </w:numPr>
      </w:pPr>
      <w:r w:rsidRPr="00AD7F77">
        <w:t xml:space="preserve">If </w:t>
      </w:r>
      <w:r w:rsidR="00941827">
        <w:t xml:space="preserve">the </w:t>
      </w:r>
      <w:r w:rsidRPr="00AD7F77">
        <w:t>user se</w:t>
      </w:r>
      <w:r>
        <w:t>lects [Repair/Improvement/Rehab</w:t>
      </w:r>
      <w:r w:rsidRPr="00AD7F77">
        <w:t xml:space="preserve">] in </w:t>
      </w:r>
      <w:r w:rsidRPr="00B92F5C" w:rsidR="008C62E7">
        <w:rPr>
          <w:b/>
        </w:rPr>
        <w:t>1125</w:t>
      </w:r>
      <w:r w:rsidR="008C62E7">
        <w:rPr>
          <w:b/>
        </w:rPr>
        <w:t xml:space="preserve"> </w:t>
      </w:r>
      <w:r w:rsidRPr="00B92F5C" w:rsidR="008C62E7">
        <w:rPr>
          <w:b/>
        </w:rPr>
        <w:t>-</w:t>
      </w:r>
      <w:r w:rsidR="008C62E7">
        <w:rPr>
          <w:b/>
        </w:rPr>
        <w:t xml:space="preserve"> Project Summary -&gt; </w:t>
      </w:r>
      <w:r w:rsidRPr="00B92F5C" w:rsidR="008C62E7">
        <w:rPr>
          <w:b/>
        </w:rPr>
        <w:t xml:space="preserve">Question </w:t>
      </w:r>
      <w:r w:rsidRPr="00B92F5C">
        <w:rPr>
          <w:b/>
        </w:rPr>
        <w:t>1</w:t>
      </w:r>
      <w:r>
        <w:t xml:space="preserve"> </w:t>
      </w:r>
      <w:r w:rsidRPr="00AD7F77">
        <w:t xml:space="preserve">AND </w:t>
      </w:r>
      <w:r>
        <w:t>[</w:t>
      </w:r>
      <w:r w:rsidR="00941827">
        <w:t>V</w:t>
      </w:r>
      <w:r w:rsidRPr="00077B89">
        <w:t xml:space="preserve">acant </w:t>
      </w:r>
      <w:r w:rsidR="00941827">
        <w:t>L</w:t>
      </w:r>
      <w:r w:rsidRPr="00077B89">
        <w:t>and</w:t>
      </w:r>
      <w:r>
        <w:t xml:space="preserve">] in </w:t>
      </w:r>
      <w:r w:rsidRPr="00B92F5C" w:rsidR="008C62E7">
        <w:rPr>
          <w:b/>
        </w:rPr>
        <w:t>1125</w:t>
      </w:r>
      <w:r w:rsidR="00D20EF4">
        <w:rPr>
          <w:b/>
        </w:rPr>
        <w:t xml:space="preserve"> </w:t>
      </w:r>
      <w:r w:rsidRPr="00B92F5C" w:rsidR="008C62E7">
        <w:rPr>
          <w:b/>
        </w:rPr>
        <w:t>-</w:t>
      </w:r>
      <w:r w:rsidR="008C62E7">
        <w:rPr>
          <w:b/>
        </w:rPr>
        <w:t xml:space="preserve"> Project Summary -&gt; </w:t>
      </w:r>
      <w:r w:rsidRPr="00B92F5C" w:rsidR="008C62E7">
        <w:rPr>
          <w:b/>
        </w:rPr>
        <w:t xml:space="preserve">Question </w:t>
      </w:r>
      <w:r w:rsidRPr="00054135">
        <w:rPr>
          <w:b/>
        </w:rPr>
        <w:t>3</w:t>
      </w:r>
      <w:r w:rsidRPr="00AD7F77">
        <w:t xml:space="preserve">, he will receive </w:t>
      </w:r>
      <w:r w:rsidR="00941827">
        <w:t xml:space="preserve">the </w:t>
      </w:r>
      <w:r w:rsidRPr="00AD7F77">
        <w:t xml:space="preserve">EA confirmation notice screen </w:t>
      </w:r>
      <w:r w:rsidRPr="00AD7F77" w:rsidR="00D20EF4">
        <w:rPr>
          <w:b/>
        </w:rPr>
        <w:t xml:space="preserve">1346 – Level of Review </w:t>
      </w:r>
      <w:r w:rsidR="00D20EF4">
        <w:rPr>
          <w:b/>
        </w:rPr>
        <w:t>C</w:t>
      </w:r>
      <w:r w:rsidRPr="00AD7F77" w:rsidR="00D20EF4">
        <w:rPr>
          <w:b/>
        </w:rPr>
        <w:t xml:space="preserve">onfirmation </w:t>
      </w:r>
      <w:r w:rsidR="00D20EF4">
        <w:rPr>
          <w:b/>
        </w:rPr>
        <w:t>–</w:t>
      </w:r>
      <w:r w:rsidRPr="00AD7F77" w:rsidR="00D20EF4">
        <w:rPr>
          <w:b/>
        </w:rPr>
        <w:t xml:space="preserve"> EA</w:t>
      </w:r>
      <w:r w:rsidR="00D20EF4">
        <w:rPr>
          <w:b/>
        </w:rPr>
        <w:t xml:space="preserve"> (</w:t>
      </w:r>
      <w:r w:rsidRPr="00AD7F77" w:rsidR="00D20EF4">
        <w:rPr>
          <w:b/>
        </w:rPr>
        <w:t>58</w:t>
      </w:r>
      <w:r w:rsidR="00D20EF4">
        <w:rPr>
          <w:b/>
        </w:rPr>
        <w:t>)</w:t>
      </w:r>
    </w:p>
    <w:p w:rsidR="00126136" w:rsidRPr="00AD7F77" w:rsidP="00683A7F" w14:paraId="01AE159B" w14:textId="77777777">
      <w:pPr>
        <w:pStyle w:val="BusinessRules"/>
        <w:numPr>
          <w:ilvl w:val="1"/>
          <w:numId w:val="201"/>
        </w:numPr>
        <w:rPr>
          <w:b/>
        </w:rPr>
      </w:pPr>
      <w:r w:rsidRPr="00A22395">
        <w:t xml:space="preserve">If </w:t>
      </w:r>
      <w:r w:rsidR="00941827">
        <w:t xml:space="preserve">the </w:t>
      </w:r>
      <w:r w:rsidRPr="00A22395">
        <w:t>user selects [New Construction/ Reconstruction/</w:t>
      </w:r>
      <w:r w:rsidRPr="00AD7F77">
        <w:t xml:space="preserve">Demolition] in </w:t>
      </w:r>
      <w:r w:rsidRPr="00B92F5C" w:rsidR="008C62E7">
        <w:rPr>
          <w:b/>
        </w:rPr>
        <w:t>1125</w:t>
      </w:r>
      <w:r w:rsidR="008C62E7">
        <w:rPr>
          <w:b/>
        </w:rPr>
        <w:t xml:space="preserve"> </w:t>
      </w:r>
      <w:r w:rsidRPr="00B92F5C" w:rsidR="008C62E7">
        <w:rPr>
          <w:b/>
        </w:rPr>
        <w:t>-</w:t>
      </w:r>
      <w:r w:rsidR="008C62E7">
        <w:rPr>
          <w:b/>
        </w:rPr>
        <w:t xml:space="preserve"> Project Summary -&gt; Question </w:t>
      </w:r>
      <w:r w:rsidRPr="00B92F5C">
        <w:rPr>
          <w:b/>
        </w:rPr>
        <w:t>1</w:t>
      </w:r>
      <w:r w:rsidRPr="00AD7F77">
        <w:t xml:space="preserve"> AND [Public Facility/</w:t>
      </w:r>
      <w:r w:rsidR="00941827">
        <w:t>M</w:t>
      </w:r>
      <w:r w:rsidRPr="00AD7F77">
        <w:t xml:space="preserve">ultifamily </w:t>
      </w:r>
      <w:r w:rsidR="00941827">
        <w:t>H</w:t>
      </w:r>
      <w:r w:rsidRPr="00AD7F77">
        <w:t>ousing/</w:t>
      </w:r>
      <w:r w:rsidR="00941827">
        <w:t>V</w:t>
      </w:r>
      <w:r w:rsidRPr="00AD7F77">
        <w:t xml:space="preserve">acant </w:t>
      </w:r>
      <w:r w:rsidR="00941827">
        <w:t>L</w:t>
      </w:r>
      <w:r w:rsidRPr="00AD7F77">
        <w:t>and/</w:t>
      </w:r>
      <w:r w:rsidR="00941827">
        <w:t>N</w:t>
      </w:r>
      <w:r w:rsidRPr="00AD7F77">
        <w:t xml:space="preserve">on-residential </w:t>
      </w:r>
      <w:r w:rsidR="00941827">
        <w:t>B</w:t>
      </w:r>
      <w:r w:rsidRPr="00AD7F77">
        <w:t xml:space="preserve">uilding] in </w:t>
      </w:r>
      <w:r w:rsidRPr="00B92F5C" w:rsidR="008C62E7">
        <w:rPr>
          <w:b/>
        </w:rPr>
        <w:t>1125</w:t>
      </w:r>
      <w:r w:rsidR="008C62E7">
        <w:rPr>
          <w:b/>
        </w:rPr>
        <w:t xml:space="preserve"> </w:t>
      </w:r>
      <w:r w:rsidRPr="00B92F5C" w:rsidR="008C62E7">
        <w:rPr>
          <w:b/>
        </w:rPr>
        <w:t>-</w:t>
      </w:r>
      <w:r w:rsidR="008C62E7">
        <w:rPr>
          <w:b/>
        </w:rPr>
        <w:t xml:space="preserve"> Project Summary -&gt; Question</w:t>
      </w:r>
      <w:r w:rsidRPr="0063380F" w:rsidR="008C62E7">
        <w:rPr>
          <w:b/>
        </w:rPr>
        <w:t xml:space="preserve"> </w:t>
      </w:r>
      <w:r w:rsidRPr="0063380F">
        <w:rPr>
          <w:b/>
        </w:rPr>
        <w:t>3</w:t>
      </w:r>
      <w:r>
        <w:t xml:space="preserve">, he will receive </w:t>
      </w:r>
      <w:r w:rsidR="00941827">
        <w:t xml:space="preserve">the </w:t>
      </w:r>
      <w:r w:rsidRPr="00AD7F77">
        <w:t xml:space="preserve">EA confirmation notice screen </w:t>
      </w:r>
      <w:r w:rsidRPr="00AD7F77" w:rsidR="00D20EF4">
        <w:rPr>
          <w:b/>
        </w:rPr>
        <w:t xml:space="preserve">1346 – Level of Review </w:t>
      </w:r>
      <w:r w:rsidR="00D20EF4">
        <w:rPr>
          <w:b/>
        </w:rPr>
        <w:t>C</w:t>
      </w:r>
      <w:r w:rsidRPr="00AD7F77" w:rsidR="00D20EF4">
        <w:rPr>
          <w:b/>
        </w:rPr>
        <w:t xml:space="preserve">onfirmation </w:t>
      </w:r>
      <w:r w:rsidR="00D20EF4">
        <w:rPr>
          <w:b/>
        </w:rPr>
        <w:t>–</w:t>
      </w:r>
      <w:r w:rsidRPr="00AD7F77" w:rsidR="00D20EF4">
        <w:rPr>
          <w:b/>
        </w:rPr>
        <w:t xml:space="preserve"> EA</w:t>
      </w:r>
      <w:r w:rsidR="00D20EF4">
        <w:rPr>
          <w:b/>
        </w:rPr>
        <w:t xml:space="preserve"> (</w:t>
      </w:r>
      <w:r w:rsidRPr="00AD7F77" w:rsidR="00D20EF4">
        <w:rPr>
          <w:b/>
        </w:rPr>
        <w:t>58</w:t>
      </w:r>
      <w:r w:rsidR="00D20EF4">
        <w:rPr>
          <w:b/>
        </w:rPr>
        <w:t>)</w:t>
      </w:r>
    </w:p>
    <w:p w:rsidR="00126136" w:rsidRPr="00AD7F77" w:rsidP="00683A7F" w14:paraId="01AE159C" w14:textId="77777777">
      <w:pPr>
        <w:pStyle w:val="BusinessRules"/>
        <w:numPr>
          <w:ilvl w:val="1"/>
          <w:numId w:val="201"/>
        </w:numPr>
      </w:pPr>
      <w:r w:rsidRPr="00AD7F77">
        <w:t xml:space="preserve">If </w:t>
      </w:r>
      <w:r w:rsidR="00941827">
        <w:t xml:space="preserve">the </w:t>
      </w:r>
      <w:r w:rsidRPr="00AD7F77">
        <w:t xml:space="preserve">user selects </w:t>
      </w:r>
      <w:r>
        <w:t>[</w:t>
      </w:r>
      <w:r w:rsidRPr="00AD7F77">
        <w:t>Disposition</w:t>
      </w:r>
      <w:r>
        <w:t>]</w:t>
      </w:r>
      <w:r w:rsidRPr="00AD7F77">
        <w:t xml:space="preserve"> in </w:t>
      </w:r>
      <w:r w:rsidRPr="00B92F5C" w:rsidR="008C62E7">
        <w:t>1125</w:t>
      </w:r>
      <w:r w:rsidR="008C62E7">
        <w:t xml:space="preserve"> </w:t>
      </w:r>
      <w:r w:rsidRPr="00B92F5C" w:rsidR="008C62E7">
        <w:t>-</w:t>
      </w:r>
      <w:r w:rsidR="008C62E7">
        <w:t xml:space="preserve"> Project Summary -&gt; Question</w:t>
      </w:r>
      <w:r w:rsidRPr="0063380F" w:rsidR="008C62E7">
        <w:t xml:space="preserve"> </w:t>
      </w:r>
      <w:r w:rsidRPr="0063380F">
        <w:t>1</w:t>
      </w:r>
      <w:r w:rsidRPr="00AD7F77">
        <w:t xml:space="preserve"> AND </w:t>
      </w:r>
      <w:r>
        <w:t>[</w:t>
      </w:r>
      <w:r w:rsidR="00941827">
        <w:t>V</w:t>
      </w:r>
      <w:r w:rsidRPr="00077B89">
        <w:t xml:space="preserve">acant </w:t>
      </w:r>
      <w:r w:rsidR="00941827">
        <w:t>L</w:t>
      </w:r>
      <w:r w:rsidRPr="00077B89">
        <w:t>and</w:t>
      </w:r>
      <w:r>
        <w:t xml:space="preserve">] </w:t>
      </w:r>
      <w:r w:rsidRPr="00AD7F77">
        <w:t xml:space="preserve">in </w:t>
      </w:r>
      <w:r w:rsidRPr="00B92F5C" w:rsidR="008C62E7">
        <w:t>1125</w:t>
      </w:r>
      <w:r w:rsidR="008C62E7">
        <w:t xml:space="preserve"> </w:t>
      </w:r>
      <w:r w:rsidRPr="00B92F5C" w:rsidR="008C62E7">
        <w:t>-</w:t>
      </w:r>
      <w:r w:rsidR="008C62E7">
        <w:t xml:space="preserve"> Project Summary -&gt; Question</w:t>
      </w:r>
      <w:r w:rsidRPr="0063380F" w:rsidR="008C62E7">
        <w:t xml:space="preserve"> </w:t>
      </w:r>
      <w:r w:rsidRPr="0063380F">
        <w:t>3</w:t>
      </w:r>
      <w:r>
        <w:t xml:space="preserve">, he will receive </w:t>
      </w:r>
      <w:r w:rsidR="00941827">
        <w:t xml:space="preserve">the </w:t>
      </w:r>
      <w:r w:rsidRPr="00AD7F77">
        <w:t xml:space="preserve">EA confirmation notice screen </w:t>
      </w:r>
      <w:r w:rsidRPr="00AD7F77" w:rsidR="00D20EF4">
        <w:t xml:space="preserve">1346 – Level of Review </w:t>
      </w:r>
      <w:r w:rsidR="00D20EF4">
        <w:t>C</w:t>
      </w:r>
      <w:r w:rsidRPr="00AD7F77" w:rsidR="00D20EF4">
        <w:t xml:space="preserve">onfirmation </w:t>
      </w:r>
      <w:r w:rsidR="00D20EF4">
        <w:t>–</w:t>
      </w:r>
      <w:r w:rsidRPr="00AD7F77" w:rsidR="00D20EF4">
        <w:t xml:space="preserve"> EA</w:t>
      </w:r>
      <w:r w:rsidR="00D20EF4">
        <w:t xml:space="preserve"> (</w:t>
      </w:r>
      <w:r w:rsidRPr="00AD7F77" w:rsidR="00D20EF4">
        <w:t>58</w:t>
      </w:r>
      <w:r w:rsidR="00D20EF4">
        <w:t>)</w:t>
      </w:r>
    </w:p>
    <w:p w:rsidR="00126136" w:rsidP="00683A7F" w14:paraId="01AE159D" w14:textId="77777777">
      <w:pPr>
        <w:pStyle w:val="BusinessRules"/>
        <w:numPr>
          <w:ilvl w:val="0"/>
          <w:numId w:val="201"/>
        </w:numPr>
      </w:pPr>
      <w:r>
        <w:t xml:space="preserve">Direct </w:t>
      </w:r>
      <w:r w:rsidR="00941827">
        <w:t xml:space="preserve">the </w:t>
      </w:r>
      <w:r>
        <w:t>user to</w:t>
      </w:r>
      <w:r w:rsidR="00941827">
        <w:t xml:space="preserve"> the</w:t>
      </w:r>
      <w:r>
        <w:t xml:space="preserve"> </w:t>
      </w:r>
      <w:r w:rsidRPr="00AD7F77">
        <w:t xml:space="preserve">CEST confirmation notice screen </w:t>
      </w:r>
      <w:r w:rsidRPr="00AD7F77">
        <w:rPr>
          <w:b/>
        </w:rPr>
        <w:t xml:space="preserve">1344 – Level of Review </w:t>
      </w:r>
      <w:r w:rsidR="00C778F6">
        <w:rPr>
          <w:b/>
        </w:rPr>
        <w:t>C</w:t>
      </w:r>
      <w:r w:rsidRPr="00AD7F77">
        <w:rPr>
          <w:b/>
        </w:rPr>
        <w:t xml:space="preserve">onfirmation </w:t>
      </w:r>
      <w:r w:rsidR="00D20EF4">
        <w:rPr>
          <w:b/>
        </w:rPr>
        <w:t>–</w:t>
      </w:r>
      <w:r w:rsidR="008C62E7">
        <w:rPr>
          <w:b/>
        </w:rPr>
        <w:t xml:space="preserve"> </w:t>
      </w:r>
      <w:r w:rsidRPr="00AD7F77">
        <w:rPr>
          <w:b/>
        </w:rPr>
        <w:t>CEST</w:t>
      </w:r>
      <w:r w:rsidR="00D20EF4">
        <w:rPr>
          <w:b/>
        </w:rPr>
        <w:t xml:space="preserve"> (</w:t>
      </w:r>
      <w:r w:rsidRPr="00AD7F77" w:rsidR="00D20EF4">
        <w:rPr>
          <w:b/>
        </w:rPr>
        <w:t>58</w:t>
      </w:r>
      <w:r w:rsidR="00D20EF4">
        <w:rPr>
          <w:b/>
        </w:rPr>
        <w:t xml:space="preserve">) </w:t>
      </w:r>
      <w:r w:rsidRPr="0037401D">
        <w:t>if any o</w:t>
      </w:r>
      <w:r>
        <w:t>f the following are true:</w:t>
      </w:r>
    </w:p>
    <w:p w:rsidR="00126136" w:rsidRPr="0037401D" w:rsidP="00683A7F" w14:paraId="01AE159E" w14:textId="77777777">
      <w:pPr>
        <w:pStyle w:val="BusinessRules"/>
        <w:numPr>
          <w:ilvl w:val="1"/>
          <w:numId w:val="201"/>
        </w:numPr>
        <w:rPr>
          <w:b/>
        </w:rPr>
      </w:pPr>
      <w:r w:rsidRPr="00AD7F77">
        <w:t xml:space="preserve">If </w:t>
      </w:r>
      <w:r w:rsidR="00941827">
        <w:t xml:space="preserve">the </w:t>
      </w:r>
      <w:r w:rsidRPr="00AD7F77">
        <w:t>user selects [</w:t>
      </w:r>
      <w:r w:rsidRPr="00174F28">
        <w:rPr>
          <w:rFonts w:eastAsiaTheme="majorEastAsia"/>
        </w:rPr>
        <w:t>Acquisition OR Leasing</w:t>
      </w:r>
      <w:r w:rsidRPr="00AD7F77">
        <w:t xml:space="preserve">] in </w:t>
      </w:r>
      <w:r w:rsidRPr="00B92F5C" w:rsidR="008C62E7">
        <w:rPr>
          <w:b/>
        </w:rPr>
        <w:t>1125</w:t>
      </w:r>
      <w:r w:rsidR="008C62E7">
        <w:rPr>
          <w:b/>
        </w:rPr>
        <w:t xml:space="preserve"> </w:t>
      </w:r>
      <w:r w:rsidRPr="00B92F5C" w:rsidR="008C62E7">
        <w:rPr>
          <w:b/>
        </w:rPr>
        <w:t>-</w:t>
      </w:r>
      <w:r w:rsidR="008C62E7">
        <w:rPr>
          <w:b/>
        </w:rPr>
        <w:t xml:space="preserve"> Project Summary -&gt; Question</w:t>
      </w:r>
      <w:r w:rsidRPr="00B92F5C" w:rsidR="008C62E7">
        <w:rPr>
          <w:b/>
        </w:rPr>
        <w:t xml:space="preserve"> </w:t>
      </w:r>
      <w:r w:rsidRPr="00B92F5C">
        <w:rPr>
          <w:b/>
        </w:rPr>
        <w:t>1</w:t>
      </w:r>
      <w:r>
        <w:t xml:space="preserve"> </w:t>
      </w:r>
      <w:r w:rsidRPr="00AD7F77">
        <w:t>AND  there</w:t>
      </w:r>
      <w:r w:rsidRPr="00AD7F77">
        <w:t xml:space="preserve"> are NO more questions to complete, he will receive </w:t>
      </w:r>
      <w:r w:rsidR="00941827">
        <w:t xml:space="preserve">the </w:t>
      </w:r>
      <w:r w:rsidRPr="00AD7F77">
        <w:t xml:space="preserve">CEST confirmation notice screen </w:t>
      </w:r>
      <w:r w:rsidRPr="00AD7F77" w:rsidR="00D20EF4">
        <w:rPr>
          <w:b/>
        </w:rPr>
        <w:t xml:space="preserve">1344 – Level of Review </w:t>
      </w:r>
      <w:r w:rsidR="00D20EF4">
        <w:rPr>
          <w:b/>
        </w:rPr>
        <w:t>C</w:t>
      </w:r>
      <w:r w:rsidRPr="00AD7F77" w:rsidR="00D20EF4">
        <w:rPr>
          <w:b/>
        </w:rPr>
        <w:t xml:space="preserve">onfirmation </w:t>
      </w:r>
      <w:r w:rsidR="00D20EF4">
        <w:rPr>
          <w:b/>
        </w:rPr>
        <w:t xml:space="preserve">– </w:t>
      </w:r>
      <w:r w:rsidRPr="00AD7F77" w:rsidR="00D20EF4">
        <w:rPr>
          <w:b/>
        </w:rPr>
        <w:t>CEST</w:t>
      </w:r>
      <w:r w:rsidR="00D20EF4">
        <w:rPr>
          <w:b/>
        </w:rPr>
        <w:t xml:space="preserve"> (</w:t>
      </w:r>
      <w:r w:rsidRPr="00AD7F77" w:rsidR="00D20EF4">
        <w:rPr>
          <w:b/>
        </w:rPr>
        <w:t>58</w:t>
      </w:r>
      <w:r w:rsidR="00D20EF4">
        <w:rPr>
          <w:b/>
        </w:rPr>
        <w:t xml:space="preserve">) </w:t>
      </w:r>
      <w:r w:rsidRPr="00AD7F77">
        <w:t>[citation: § 58.35(</w:t>
      </w:r>
      <w:r>
        <w:t>a</w:t>
      </w:r>
      <w:r w:rsidRPr="00AD7F77">
        <w:t>)(1) for public facilities, §58.35(</w:t>
      </w:r>
      <w:r>
        <w:t>a</w:t>
      </w:r>
      <w:r w:rsidRPr="00AD7F77">
        <w:t>)(5) for everything else]</w:t>
      </w:r>
    </w:p>
    <w:p w:rsidR="00126136" w:rsidRPr="0037401D" w:rsidP="00683A7F" w14:paraId="01AE159F" w14:textId="77777777">
      <w:pPr>
        <w:pStyle w:val="BusinessRules"/>
        <w:numPr>
          <w:ilvl w:val="1"/>
          <w:numId w:val="201"/>
        </w:numPr>
      </w:pPr>
      <w:r w:rsidRPr="00AD7F77">
        <w:t xml:space="preserve">If </w:t>
      </w:r>
      <w:r w:rsidR="00941827">
        <w:t xml:space="preserve">the </w:t>
      </w:r>
      <w:r w:rsidRPr="00AD7F77">
        <w:t xml:space="preserve">user selects </w:t>
      </w:r>
      <w:r>
        <w:t>[</w:t>
      </w:r>
      <w:r w:rsidRPr="00AD7F77">
        <w:t>Disposition</w:t>
      </w:r>
      <w:r>
        <w:t>]</w:t>
      </w:r>
      <w:r w:rsidRPr="00AD7F77">
        <w:t xml:space="preserve"> in </w:t>
      </w:r>
      <w:r w:rsidRPr="00B92F5C" w:rsidR="008C62E7">
        <w:rPr>
          <w:b/>
        </w:rPr>
        <w:t>1125</w:t>
      </w:r>
      <w:r w:rsidR="008C62E7">
        <w:rPr>
          <w:b/>
        </w:rPr>
        <w:t xml:space="preserve"> </w:t>
      </w:r>
      <w:r w:rsidRPr="00B92F5C" w:rsidR="008C62E7">
        <w:rPr>
          <w:b/>
        </w:rPr>
        <w:t>-</w:t>
      </w:r>
      <w:r w:rsidR="008C62E7">
        <w:rPr>
          <w:b/>
        </w:rPr>
        <w:t xml:space="preserve"> Project Summary -&gt; Question</w:t>
      </w:r>
      <w:r w:rsidRPr="0063380F" w:rsidR="008C62E7">
        <w:rPr>
          <w:b/>
        </w:rPr>
        <w:t xml:space="preserve"> </w:t>
      </w:r>
      <w:r w:rsidRPr="0063380F">
        <w:rPr>
          <w:b/>
        </w:rPr>
        <w:t>1</w:t>
      </w:r>
      <w:r w:rsidRPr="00AD7F77">
        <w:t xml:space="preserve"> and </w:t>
      </w:r>
      <w:r>
        <w:t>[</w:t>
      </w:r>
      <w:r w:rsidRPr="00AD7F77">
        <w:t>any response OTHER THAN Vacant Land</w:t>
      </w:r>
      <w:r>
        <w:t>]</w:t>
      </w:r>
      <w:r w:rsidRPr="00AD7F77">
        <w:t xml:space="preserve"> in </w:t>
      </w:r>
      <w:r w:rsidRPr="00B92F5C" w:rsidR="008C62E7">
        <w:rPr>
          <w:b/>
        </w:rPr>
        <w:t>1125</w:t>
      </w:r>
      <w:r w:rsidR="008C62E7">
        <w:rPr>
          <w:b/>
        </w:rPr>
        <w:t xml:space="preserve"> </w:t>
      </w:r>
      <w:r w:rsidRPr="00B92F5C" w:rsidR="008C62E7">
        <w:rPr>
          <w:b/>
        </w:rPr>
        <w:t>-</w:t>
      </w:r>
      <w:r w:rsidR="008C62E7">
        <w:rPr>
          <w:b/>
        </w:rPr>
        <w:t xml:space="preserve"> Project Summary -&gt; Question</w:t>
      </w:r>
      <w:r w:rsidRPr="0063380F" w:rsidR="008C62E7">
        <w:rPr>
          <w:b/>
        </w:rPr>
        <w:t xml:space="preserve"> </w:t>
      </w:r>
      <w:r w:rsidRPr="0063380F">
        <w:rPr>
          <w:b/>
        </w:rPr>
        <w:t>3</w:t>
      </w:r>
      <w:r w:rsidRPr="00AD7F77">
        <w:t xml:space="preserve">, AND there are no more questions to complete, he will receive </w:t>
      </w:r>
      <w:r w:rsidR="00941827">
        <w:t>the</w:t>
      </w:r>
      <w:r w:rsidRPr="00AD7F77">
        <w:t xml:space="preserve"> CEST confirmation notice screen </w:t>
      </w:r>
      <w:r w:rsidRPr="00AD7F77" w:rsidR="00D20EF4">
        <w:rPr>
          <w:b/>
        </w:rPr>
        <w:t xml:space="preserve">1344 – Level of Review </w:t>
      </w:r>
      <w:r w:rsidR="00D20EF4">
        <w:rPr>
          <w:b/>
        </w:rPr>
        <w:t>C</w:t>
      </w:r>
      <w:r w:rsidRPr="00AD7F77" w:rsidR="00D20EF4">
        <w:rPr>
          <w:b/>
        </w:rPr>
        <w:t xml:space="preserve">onfirmation </w:t>
      </w:r>
      <w:r w:rsidR="00D20EF4">
        <w:rPr>
          <w:b/>
        </w:rPr>
        <w:t xml:space="preserve">– </w:t>
      </w:r>
      <w:r w:rsidRPr="00AD7F77" w:rsidR="00D20EF4">
        <w:rPr>
          <w:b/>
        </w:rPr>
        <w:t>CEST</w:t>
      </w:r>
      <w:r w:rsidR="00D20EF4">
        <w:rPr>
          <w:b/>
        </w:rPr>
        <w:t xml:space="preserve"> (</w:t>
      </w:r>
      <w:r w:rsidRPr="00AD7F77" w:rsidR="00D20EF4">
        <w:rPr>
          <w:b/>
        </w:rPr>
        <w:t>58</w:t>
      </w:r>
      <w:r w:rsidR="00D20EF4">
        <w:rPr>
          <w:b/>
        </w:rPr>
        <w:t xml:space="preserve">) </w:t>
      </w:r>
      <w:r w:rsidRPr="00AD7F77">
        <w:t>[citation: §58.35(</w:t>
      </w:r>
      <w:r>
        <w:t>a</w:t>
      </w:r>
      <w:r w:rsidRPr="00AD7F77">
        <w:t>)(5)]</w:t>
      </w:r>
    </w:p>
    <w:p w:rsidR="00126136" w:rsidRPr="0037401D" w:rsidP="00683A7F" w14:paraId="01AE15A0" w14:textId="77777777">
      <w:pPr>
        <w:pStyle w:val="BusinessRules"/>
        <w:numPr>
          <w:ilvl w:val="0"/>
          <w:numId w:val="201"/>
        </w:numPr>
      </w:pPr>
      <w:r>
        <w:t xml:space="preserve">Direct </w:t>
      </w:r>
      <w:r w:rsidR="00941827">
        <w:t xml:space="preserve">the </w:t>
      </w:r>
      <w:r>
        <w:t>user to CENST</w:t>
      </w:r>
      <w:r w:rsidRPr="00AD7F77">
        <w:t xml:space="preserve"> confirmation notice screen </w:t>
      </w:r>
      <w:r>
        <w:rPr>
          <w:b/>
        </w:rPr>
        <w:t>1342</w:t>
      </w:r>
      <w:r w:rsidRPr="00AD7F77">
        <w:rPr>
          <w:b/>
        </w:rPr>
        <w:t xml:space="preserve"> – Level of Review </w:t>
      </w:r>
      <w:r w:rsidR="00C778F6">
        <w:rPr>
          <w:b/>
        </w:rPr>
        <w:t>C</w:t>
      </w:r>
      <w:r w:rsidRPr="00AD7F77">
        <w:rPr>
          <w:b/>
        </w:rPr>
        <w:t xml:space="preserve">onfirmation </w:t>
      </w:r>
      <w:r w:rsidR="00C778F6">
        <w:rPr>
          <w:b/>
        </w:rPr>
        <w:t>(</w:t>
      </w:r>
      <w:r w:rsidRPr="00AD7F77">
        <w:rPr>
          <w:b/>
        </w:rPr>
        <w:t>58</w:t>
      </w:r>
      <w:r w:rsidR="00C778F6">
        <w:rPr>
          <w:b/>
        </w:rPr>
        <w:t>)</w:t>
      </w:r>
      <w:r w:rsidR="008C62E7">
        <w:rPr>
          <w:b/>
        </w:rPr>
        <w:t xml:space="preserve"> - </w:t>
      </w:r>
      <w:r>
        <w:rPr>
          <w:b/>
        </w:rPr>
        <w:t xml:space="preserve">CENST </w:t>
      </w:r>
      <w:r w:rsidRPr="0037401D">
        <w:t>if any o</w:t>
      </w:r>
      <w:r>
        <w:t>f the following are true:</w:t>
      </w:r>
    </w:p>
    <w:p w:rsidR="00126136" w:rsidP="00683A7F" w14:paraId="01AE15A1" w14:textId="77777777">
      <w:pPr>
        <w:pStyle w:val="BusinessRules"/>
        <w:numPr>
          <w:ilvl w:val="1"/>
          <w:numId w:val="201"/>
        </w:numPr>
      </w:pPr>
      <w:r w:rsidRPr="00AD7F77">
        <w:t xml:space="preserve">If </w:t>
      </w:r>
      <w:r w:rsidR="00941827">
        <w:t xml:space="preserve">the </w:t>
      </w:r>
      <w:r w:rsidRPr="00AD7F77">
        <w:t>user selects [</w:t>
      </w:r>
      <w:r w:rsidR="00941827">
        <w:t>M</w:t>
      </w:r>
      <w:r w:rsidRPr="00AD7F77">
        <w:t>aintenance]</w:t>
      </w:r>
      <w:r w:rsidR="00941827">
        <w:t>in</w:t>
      </w:r>
      <w:r w:rsidRPr="00AD7F77">
        <w:t xml:space="preserve"> </w:t>
      </w:r>
      <w:r w:rsidRPr="00B92F5C" w:rsidR="008C62E7">
        <w:rPr>
          <w:b/>
        </w:rPr>
        <w:t>1125</w:t>
      </w:r>
      <w:r w:rsidR="008C62E7">
        <w:rPr>
          <w:b/>
        </w:rPr>
        <w:t xml:space="preserve"> </w:t>
      </w:r>
      <w:r w:rsidRPr="00B92F5C" w:rsidR="008C62E7">
        <w:rPr>
          <w:b/>
        </w:rPr>
        <w:t>-</w:t>
      </w:r>
      <w:r w:rsidR="008C62E7">
        <w:rPr>
          <w:b/>
        </w:rPr>
        <w:t xml:space="preserve"> Project Summary -&gt; Question</w:t>
      </w:r>
      <w:r w:rsidRPr="00B92F5C" w:rsidR="008C62E7">
        <w:rPr>
          <w:b/>
        </w:rPr>
        <w:t xml:space="preserve"> </w:t>
      </w:r>
      <w:r w:rsidRPr="00B92F5C">
        <w:rPr>
          <w:b/>
        </w:rPr>
        <w:t>1</w:t>
      </w:r>
      <w:r>
        <w:t xml:space="preserve"> </w:t>
      </w:r>
      <w:r w:rsidRPr="00AD7F77">
        <w:t xml:space="preserve">AND there are no more questions to complete, he will receive the CENST Confirmation screen </w:t>
      </w:r>
      <w:r w:rsidRPr="00B92F5C">
        <w:rPr>
          <w:b/>
        </w:rPr>
        <w:t xml:space="preserve">1342 – Level of Review Confirmation </w:t>
      </w:r>
      <w:r w:rsidR="00941827">
        <w:rPr>
          <w:b/>
        </w:rPr>
        <w:t>–</w:t>
      </w:r>
      <w:r w:rsidR="008C62E7">
        <w:rPr>
          <w:b/>
        </w:rPr>
        <w:t xml:space="preserve"> CENST</w:t>
      </w:r>
      <w:r w:rsidR="00941827">
        <w:rPr>
          <w:b/>
        </w:rPr>
        <w:t xml:space="preserve"> (</w:t>
      </w:r>
      <w:r w:rsidRPr="00B92F5C" w:rsidR="00941827">
        <w:rPr>
          <w:b/>
        </w:rPr>
        <w:t>58</w:t>
      </w:r>
      <w:r w:rsidR="00941827">
        <w:rPr>
          <w:b/>
        </w:rPr>
        <w:t xml:space="preserve">) </w:t>
      </w:r>
      <w:r w:rsidRPr="00AD7F77">
        <w:t xml:space="preserve"> [</w:t>
      </w:r>
      <w:r w:rsidRPr="00AD7F77">
        <w:t>citation: 24 CFR 58.35(b)(3</w:t>
      </w:r>
      <w:r>
        <w:t>)]</w:t>
      </w:r>
    </w:p>
    <w:p w:rsidR="00126136" w:rsidP="00683A7F" w14:paraId="01AE15A2" w14:textId="77777777">
      <w:pPr>
        <w:pStyle w:val="BusinessRules"/>
        <w:numPr>
          <w:ilvl w:val="0"/>
          <w:numId w:val="201"/>
        </w:numPr>
      </w:pPr>
      <w:r>
        <w:t xml:space="preserve">If none of the above apply, </w:t>
      </w:r>
      <w:r w:rsidRPr="00A65124">
        <w:rPr>
          <w:b/>
          <w:u w:val="single"/>
        </w:rPr>
        <w:t>the next question as per table above is presented</w:t>
      </w:r>
      <w:r w:rsidRPr="00A65124">
        <w:rPr>
          <w:b/>
        </w:rPr>
        <w:t xml:space="preserve"> </w:t>
      </w:r>
      <w:r>
        <w:t xml:space="preserve">AND the following citations should be shown on </w:t>
      </w:r>
      <w:r w:rsidR="00941827">
        <w:t xml:space="preserve">screen </w:t>
      </w:r>
      <w:r w:rsidRPr="00AD7F77" w:rsidR="00D20EF4">
        <w:rPr>
          <w:b/>
        </w:rPr>
        <w:t xml:space="preserve">1344 – Level of Review </w:t>
      </w:r>
      <w:r w:rsidR="00D20EF4">
        <w:rPr>
          <w:b/>
        </w:rPr>
        <w:t>C</w:t>
      </w:r>
      <w:r w:rsidRPr="00AD7F77" w:rsidR="00D20EF4">
        <w:rPr>
          <w:b/>
        </w:rPr>
        <w:t xml:space="preserve">onfirmation </w:t>
      </w:r>
      <w:r w:rsidR="00D20EF4">
        <w:rPr>
          <w:b/>
        </w:rPr>
        <w:t xml:space="preserve">– </w:t>
      </w:r>
      <w:r w:rsidRPr="00AD7F77" w:rsidR="00D20EF4">
        <w:rPr>
          <w:b/>
        </w:rPr>
        <w:t>CEST</w:t>
      </w:r>
      <w:r w:rsidR="00D20EF4">
        <w:rPr>
          <w:b/>
        </w:rPr>
        <w:t xml:space="preserve"> (</w:t>
      </w:r>
      <w:r w:rsidRPr="00AD7F77" w:rsidR="00D20EF4">
        <w:rPr>
          <w:b/>
        </w:rPr>
        <w:t>58</w:t>
      </w:r>
      <w:r w:rsidR="00D20EF4">
        <w:rPr>
          <w:b/>
        </w:rPr>
        <w:t xml:space="preserve">) </w:t>
      </w:r>
      <w:r>
        <w:rPr>
          <w:b/>
        </w:rPr>
        <w:t xml:space="preserve"> </w:t>
      </w:r>
      <w:r>
        <w:t>if</w:t>
      </w:r>
      <w:r>
        <w:t xml:space="preserve"> the user is later routed to that screen:</w:t>
      </w:r>
    </w:p>
    <w:p w:rsidR="00126136" w:rsidRPr="003B1866" w:rsidP="00683A7F" w14:paraId="01AE15A3" w14:textId="77777777">
      <w:pPr>
        <w:pStyle w:val="BusinessRules"/>
        <w:numPr>
          <w:ilvl w:val="1"/>
          <w:numId w:val="201"/>
        </w:numPr>
        <w:rPr>
          <w:b/>
        </w:rPr>
      </w:pPr>
      <w:r w:rsidRPr="00AD7F77">
        <w:t xml:space="preserve">If </w:t>
      </w:r>
      <w:r w:rsidR="00941827">
        <w:t xml:space="preserve">the </w:t>
      </w:r>
      <w:r w:rsidRPr="00AD7F77">
        <w:t>user selects [</w:t>
      </w:r>
      <w:r w:rsidRPr="00174F28">
        <w:rPr>
          <w:rFonts w:eastAsiaTheme="majorEastAsia"/>
        </w:rPr>
        <w:t>Acquisition OR Leasing</w:t>
      </w:r>
      <w:r w:rsidRPr="00AD7F77">
        <w:t xml:space="preserve">] in </w:t>
      </w:r>
      <w:r w:rsidRPr="00B92F5C" w:rsidR="008C62E7">
        <w:rPr>
          <w:b/>
        </w:rPr>
        <w:t>1125</w:t>
      </w:r>
      <w:r w:rsidR="008C62E7">
        <w:rPr>
          <w:b/>
        </w:rPr>
        <w:t xml:space="preserve"> </w:t>
      </w:r>
      <w:r w:rsidRPr="00B92F5C" w:rsidR="008C62E7">
        <w:rPr>
          <w:b/>
        </w:rPr>
        <w:t>-</w:t>
      </w:r>
      <w:r w:rsidR="008C62E7">
        <w:rPr>
          <w:b/>
        </w:rPr>
        <w:t xml:space="preserve"> Project Summary -&gt; Question</w:t>
      </w:r>
      <w:r w:rsidRPr="00B92F5C" w:rsidR="008C62E7">
        <w:rPr>
          <w:b/>
        </w:rPr>
        <w:t xml:space="preserve"> </w:t>
      </w:r>
      <w:r w:rsidRPr="00B92F5C">
        <w:rPr>
          <w:b/>
        </w:rPr>
        <w:t>1</w:t>
      </w:r>
      <w:r>
        <w:rPr>
          <w:b/>
        </w:rPr>
        <w:t xml:space="preserve"> </w:t>
      </w:r>
      <w:r w:rsidRPr="003B1866">
        <w:t>AND</w:t>
      </w:r>
      <w:r>
        <w:t xml:space="preserve"> [public facilities] in </w:t>
      </w:r>
      <w:r w:rsidRPr="00B92F5C" w:rsidR="008C62E7">
        <w:rPr>
          <w:b/>
        </w:rPr>
        <w:t>1125</w:t>
      </w:r>
      <w:r w:rsidR="008C62E7">
        <w:rPr>
          <w:b/>
        </w:rPr>
        <w:t xml:space="preserve"> </w:t>
      </w:r>
      <w:r w:rsidRPr="00B92F5C" w:rsidR="008C62E7">
        <w:rPr>
          <w:b/>
        </w:rPr>
        <w:t>-</w:t>
      </w:r>
      <w:r w:rsidR="008C62E7">
        <w:rPr>
          <w:b/>
        </w:rPr>
        <w:t xml:space="preserve"> Project Summary -&gt; Question</w:t>
      </w:r>
      <w:r w:rsidRPr="0063380F" w:rsidR="008C62E7">
        <w:rPr>
          <w:b/>
        </w:rPr>
        <w:t xml:space="preserve"> </w:t>
      </w:r>
      <w:r w:rsidRPr="0063380F">
        <w:rPr>
          <w:b/>
        </w:rPr>
        <w:t>3</w:t>
      </w:r>
      <w:r>
        <w:rPr>
          <w:b/>
        </w:rPr>
        <w:t xml:space="preserve">, </w:t>
      </w:r>
      <w:r>
        <w:t xml:space="preserve">include citation </w:t>
      </w:r>
      <w:r w:rsidRPr="00AD7F77">
        <w:t>§ 58.35(</w:t>
      </w:r>
      <w:r>
        <w:t>a</w:t>
      </w:r>
      <w:r w:rsidRPr="00AD7F77">
        <w:t xml:space="preserve">)(1) </w:t>
      </w:r>
    </w:p>
    <w:p w:rsidR="00126136" w:rsidRPr="003B1866" w:rsidP="00683A7F" w14:paraId="01AE15A4" w14:textId="77777777">
      <w:pPr>
        <w:pStyle w:val="BusinessRules"/>
        <w:numPr>
          <w:ilvl w:val="1"/>
          <w:numId w:val="201"/>
        </w:numPr>
      </w:pPr>
      <w:r w:rsidRPr="00AD7F77">
        <w:t xml:space="preserve">If </w:t>
      </w:r>
      <w:r w:rsidR="00941827">
        <w:t xml:space="preserve">the </w:t>
      </w:r>
      <w:r w:rsidRPr="00AD7F77">
        <w:t>user selects [</w:t>
      </w:r>
      <w:r w:rsidRPr="00174F28">
        <w:rPr>
          <w:rFonts w:eastAsiaTheme="majorEastAsia"/>
        </w:rPr>
        <w:t>Acquisition OR Leasing</w:t>
      </w:r>
      <w:r w:rsidRPr="00AD7F77">
        <w:t xml:space="preserve">] in </w:t>
      </w:r>
      <w:r w:rsidRPr="00B92F5C" w:rsidR="008C62E7">
        <w:rPr>
          <w:b/>
        </w:rPr>
        <w:t>1125</w:t>
      </w:r>
      <w:r w:rsidR="008C62E7">
        <w:rPr>
          <w:b/>
        </w:rPr>
        <w:t xml:space="preserve"> </w:t>
      </w:r>
      <w:r w:rsidRPr="00B92F5C" w:rsidR="008C62E7">
        <w:rPr>
          <w:b/>
        </w:rPr>
        <w:t>-</w:t>
      </w:r>
      <w:r w:rsidR="008C62E7">
        <w:rPr>
          <w:b/>
        </w:rPr>
        <w:t xml:space="preserve"> Project Summary -&gt; Question</w:t>
      </w:r>
      <w:r w:rsidRPr="00B92F5C" w:rsidR="008C62E7">
        <w:rPr>
          <w:b/>
        </w:rPr>
        <w:t xml:space="preserve"> </w:t>
      </w:r>
      <w:r w:rsidRPr="00B92F5C">
        <w:rPr>
          <w:b/>
        </w:rPr>
        <w:t>1</w:t>
      </w:r>
      <w:r>
        <w:rPr>
          <w:b/>
        </w:rPr>
        <w:t xml:space="preserve"> </w:t>
      </w:r>
      <w:r w:rsidRPr="003B1866">
        <w:t>AND</w:t>
      </w:r>
      <w:r>
        <w:t xml:space="preserve"> [anything OTHER than public facilities] in </w:t>
      </w:r>
      <w:r w:rsidRPr="00B92F5C" w:rsidR="008C62E7">
        <w:rPr>
          <w:b/>
        </w:rPr>
        <w:t>1125</w:t>
      </w:r>
      <w:r w:rsidR="008C62E7">
        <w:rPr>
          <w:b/>
        </w:rPr>
        <w:t xml:space="preserve"> </w:t>
      </w:r>
      <w:r w:rsidRPr="00B92F5C" w:rsidR="008C62E7">
        <w:rPr>
          <w:b/>
        </w:rPr>
        <w:t>-</w:t>
      </w:r>
      <w:r w:rsidR="008C62E7">
        <w:rPr>
          <w:b/>
        </w:rPr>
        <w:t xml:space="preserve"> Project Summary -&gt; Question</w:t>
      </w:r>
      <w:r w:rsidRPr="0063380F" w:rsidR="008C62E7">
        <w:rPr>
          <w:b/>
        </w:rPr>
        <w:t xml:space="preserve"> </w:t>
      </w:r>
      <w:r w:rsidRPr="0063380F">
        <w:rPr>
          <w:b/>
        </w:rPr>
        <w:t>3</w:t>
      </w:r>
      <w:r>
        <w:rPr>
          <w:b/>
        </w:rPr>
        <w:t xml:space="preserve">, </w:t>
      </w:r>
      <w:r>
        <w:t xml:space="preserve">include citation </w:t>
      </w:r>
      <w:r w:rsidRPr="003B1866">
        <w:t xml:space="preserve">§58.35(a)(5) </w:t>
      </w:r>
    </w:p>
    <w:p w:rsidR="00126136" w:rsidP="00683A7F" w14:paraId="01AE15A5" w14:textId="77777777">
      <w:pPr>
        <w:pStyle w:val="BusinessRules"/>
        <w:numPr>
          <w:ilvl w:val="1"/>
          <w:numId w:val="201"/>
        </w:numPr>
      </w:pPr>
      <w:r w:rsidRPr="00AD7F77">
        <w:t xml:space="preserve">If </w:t>
      </w:r>
      <w:r w:rsidR="00941827">
        <w:t xml:space="preserve">the </w:t>
      </w:r>
      <w:r w:rsidRPr="00AD7F77">
        <w:t>user selects [</w:t>
      </w:r>
      <w:r w:rsidRPr="00174F28">
        <w:rPr>
          <w:rFonts w:eastAsiaTheme="majorEastAsia"/>
        </w:rPr>
        <w:t>Maintenance</w:t>
      </w:r>
      <w:r w:rsidRPr="00AD7F77">
        <w:t xml:space="preserve">] in </w:t>
      </w:r>
      <w:r w:rsidRPr="00B92F5C" w:rsidR="008C62E7">
        <w:rPr>
          <w:b/>
        </w:rPr>
        <w:t>1125</w:t>
      </w:r>
      <w:r w:rsidR="008C62E7">
        <w:rPr>
          <w:b/>
        </w:rPr>
        <w:t xml:space="preserve"> </w:t>
      </w:r>
      <w:r w:rsidRPr="00B92F5C" w:rsidR="008C62E7">
        <w:rPr>
          <w:b/>
        </w:rPr>
        <w:t>-</w:t>
      </w:r>
      <w:r w:rsidR="008C62E7">
        <w:rPr>
          <w:b/>
        </w:rPr>
        <w:t xml:space="preserve"> Project Summary -&gt; Question</w:t>
      </w:r>
      <w:r w:rsidRPr="00B92F5C" w:rsidR="008C62E7">
        <w:rPr>
          <w:b/>
        </w:rPr>
        <w:t xml:space="preserve"> </w:t>
      </w:r>
      <w:r w:rsidRPr="00B92F5C">
        <w:rPr>
          <w:b/>
        </w:rPr>
        <w:t>1</w:t>
      </w:r>
      <w:r>
        <w:t xml:space="preserve">, include citation </w:t>
      </w:r>
      <w:r w:rsidRPr="003B1866">
        <w:t>§58.35(</w:t>
      </w:r>
      <w:r>
        <w:t>b)(3)</w:t>
      </w:r>
    </w:p>
    <w:p w:rsidR="00126136" w:rsidRPr="003B1866" w:rsidP="00683A7F" w14:paraId="01AE15A6" w14:textId="77777777">
      <w:pPr>
        <w:pStyle w:val="BusinessRules"/>
        <w:numPr>
          <w:ilvl w:val="1"/>
          <w:numId w:val="201"/>
        </w:numPr>
      </w:pPr>
      <w:r w:rsidRPr="00AD7F77">
        <w:t xml:space="preserve">If </w:t>
      </w:r>
      <w:r w:rsidR="00941827">
        <w:t xml:space="preserve">the </w:t>
      </w:r>
      <w:r w:rsidRPr="00AD7F77">
        <w:t>user selects [</w:t>
      </w:r>
      <w:r w:rsidRPr="00174F28">
        <w:rPr>
          <w:rFonts w:eastAsiaTheme="majorEastAsia"/>
        </w:rPr>
        <w:t>Disposition</w:t>
      </w:r>
      <w:r w:rsidRPr="00AD7F77">
        <w:t xml:space="preserve">] in </w:t>
      </w:r>
      <w:r w:rsidRPr="00B92F5C" w:rsidR="008C62E7">
        <w:rPr>
          <w:b/>
        </w:rPr>
        <w:t>1125</w:t>
      </w:r>
      <w:r w:rsidR="008C62E7">
        <w:rPr>
          <w:b/>
        </w:rPr>
        <w:t xml:space="preserve"> </w:t>
      </w:r>
      <w:r w:rsidRPr="00B92F5C" w:rsidR="008C62E7">
        <w:rPr>
          <w:b/>
        </w:rPr>
        <w:t>-</w:t>
      </w:r>
      <w:r w:rsidR="008C62E7">
        <w:rPr>
          <w:b/>
        </w:rPr>
        <w:t xml:space="preserve"> Project Summary -&gt; Question</w:t>
      </w:r>
      <w:r w:rsidRPr="00B92F5C" w:rsidR="008C62E7">
        <w:rPr>
          <w:b/>
        </w:rPr>
        <w:t xml:space="preserve"> </w:t>
      </w:r>
      <w:r w:rsidRPr="00B92F5C">
        <w:rPr>
          <w:b/>
        </w:rPr>
        <w:t>1</w:t>
      </w:r>
      <w:r>
        <w:rPr>
          <w:b/>
        </w:rPr>
        <w:t xml:space="preserve"> </w:t>
      </w:r>
      <w:r w:rsidRPr="003B1866">
        <w:t>AND</w:t>
      </w:r>
      <w:r>
        <w:t xml:space="preserve"> [anything OTHER than </w:t>
      </w:r>
      <w:r w:rsidR="00941827">
        <w:t>V</w:t>
      </w:r>
      <w:r>
        <w:t xml:space="preserve">acant </w:t>
      </w:r>
      <w:r w:rsidR="00941827">
        <w:t>L</w:t>
      </w:r>
      <w:r>
        <w:t xml:space="preserve">and] in </w:t>
      </w:r>
      <w:r w:rsidRPr="00B92F5C" w:rsidR="008C62E7">
        <w:rPr>
          <w:b/>
        </w:rPr>
        <w:t>1125</w:t>
      </w:r>
      <w:r w:rsidR="008C62E7">
        <w:rPr>
          <w:b/>
        </w:rPr>
        <w:t xml:space="preserve"> </w:t>
      </w:r>
      <w:r w:rsidRPr="00B92F5C" w:rsidR="008C62E7">
        <w:rPr>
          <w:b/>
        </w:rPr>
        <w:t>-</w:t>
      </w:r>
      <w:r w:rsidR="008C62E7">
        <w:rPr>
          <w:b/>
        </w:rPr>
        <w:t xml:space="preserve"> Project Summary -&gt; Question</w:t>
      </w:r>
      <w:r w:rsidRPr="0063380F" w:rsidR="008C62E7">
        <w:rPr>
          <w:b/>
        </w:rPr>
        <w:t xml:space="preserve"> </w:t>
      </w:r>
      <w:r w:rsidRPr="0063380F">
        <w:rPr>
          <w:b/>
        </w:rPr>
        <w:t>3</w:t>
      </w:r>
      <w:r>
        <w:rPr>
          <w:b/>
        </w:rPr>
        <w:t xml:space="preserve">, </w:t>
      </w:r>
      <w:r>
        <w:t xml:space="preserve">include citation </w:t>
      </w:r>
      <w:r w:rsidRPr="003B1866">
        <w:t xml:space="preserve">§58.35(a)(5) </w:t>
      </w:r>
    </w:p>
    <w:p w:rsidR="00126136" w:rsidRPr="00AD7F77" w:rsidP="00683A7F" w14:paraId="01AE15A7" w14:textId="77777777">
      <w:pPr>
        <w:pStyle w:val="BusinessRules"/>
        <w:numPr>
          <w:ilvl w:val="0"/>
          <w:numId w:val="201"/>
        </w:numPr>
      </w:pPr>
      <w:r>
        <w:t xml:space="preserve">If none of the above apply, the next question as per table above is presented and no citations are added to the confirmation screen </w:t>
      </w:r>
    </w:p>
    <w:p w:rsidR="00961D28" w:rsidP="00BA34AF" w14:paraId="01AE15A8" w14:textId="77777777">
      <w:pPr>
        <w:pStyle w:val="ListParagraph"/>
      </w:pPr>
    </w:p>
    <w:p w:rsidR="00126136" w:rsidRPr="00174F28" w:rsidP="00BA34AF" w14:paraId="01AE15A9" w14:textId="414D5125">
      <w:pPr>
        <w:pStyle w:val="ListParagraph"/>
      </w:pPr>
    </w:p>
    <w:p w:rsidR="00126136" w:rsidRPr="00F054D2" w:rsidP="00683A7F" w14:paraId="01AE15AA" w14:textId="35D5A06E">
      <w:pPr>
        <w:pStyle w:val="ListParagraph"/>
        <w:numPr>
          <w:ilvl w:val="0"/>
          <w:numId w:val="88"/>
        </w:numPr>
        <w:rPr>
          <w:b/>
        </w:rPr>
      </w:pPr>
      <w:r>
        <w:rPr>
          <w:b/>
          <w:noProof/>
        </w:rPr>
        <mc:AlternateContent>
          <mc:Choice Requires="wps">
            <w:drawing>
              <wp:anchor distT="0" distB="0" distL="114300" distR="114300" simplePos="0" relativeHeight="251990016" behindDoc="0" locked="0" layoutInCell="1" allowOverlap="1">
                <wp:simplePos x="0" y="0"/>
                <wp:positionH relativeFrom="column">
                  <wp:posOffset>69215</wp:posOffset>
                </wp:positionH>
                <wp:positionV relativeFrom="paragraph">
                  <wp:posOffset>-85725</wp:posOffset>
                </wp:positionV>
                <wp:extent cx="5995670" cy="1255395"/>
                <wp:effectExtent l="12065" t="9525" r="12065" b="11430"/>
                <wp:wrapNone/>
                <wp:docPr id="1018" name="Rectangle 56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95670" cy="125539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60" o:spid="_x0000_s1223" style="width:472.1pt;height:98.85pt;margin-top:-6.75pt;margin-left:5.45pt;mso-height-percent:0;mso-height-relative:page;mso-width-percent:0;mso-width-relative:page;mso-wrap-distance-bottom:0;mso-wrap-distance-left:9pt;mso-wrap-distance-right:9pt;mso-wrap-distance-top:0;mso-wrap-style:square;position:absolute;visibility:visible;v-text-anchor:top;z-index:251991040" filled="f"/>
            </w:pict>
          </mc:Fallback>
        </mc:AlternateContent>
      </w:r>
      <w:r w:rsidRPr="00F054D2">
        <w:rPr>
          <w:b/>
        </w:rPr>
        <w:t xml:space="preserve">Is this project limited to construction, reconstruction, or demolition of either one to four units of housing with a maximum of four units on any one site (e.g. four one-unit buildings or one four-unit building) </w:t>
      </w:r>
      <w:r w:rsidRPr="00F054D2">
        <w:rPr>
          <w:b/>
          <w:i/>
          <w:u w:val="single"/>
        </w:rPr>
        <w:t>or</w:t>
      </w:r>
      <w:r w:rsidRPr="00F054D2">
        <w:rPr>
          <w:b/>
          <w:i/>
        </w:rPr>
        <w:t xml:space="preserve"> </w:t>
      </w:r>
      <w:r w:rsidRPr="00F054D2">
        <w:rPr>
          <w:b/>
        </w:rPr>
        <w:t>a scattered site project</w:t>
      </w:r>
      <w:r w:rsidR="00F054D2">
        <w:rPr>
          <w:b/>
        </w:rPr>
        <w:t>?</w:t>
      </w:r>
    </w:p>
    <w:p w:rsidR="00126136" w:rsidP="00683A7F" w14:paraId="01AE15AB" w14:textId="77777777">
      <w:pPr>
        <w:pStyle w:val="ListParagraph"/>
        <w:numPr>
          <w:ilvl w:val="0"/>
          <w:numId w:val="89"/>
        </w:numPr>
        <w:ind w:firstLine="0"/>
      </w:pPr>
      <w:r>
        <w:t>Yes</w:t>
      </w:r>
    </w:p>
    <w:p w:rsidR="00126136" w:rsidP="00683A7F" w14:paraId="01AE15AE" w14:textId="3D55662F">
      <w:pPr>
        <w:pStyle w:val="ListParagraph"/>
        <w:numPr>
          <w:ilvl w:val="0"/>
          <w:numId w:val="89"/>
        </w:numPr>
        <w:ind w:firstLine="0"/>
      </w:pPr>
      <w:r>
        <w:rPr>
          <w:noProof/>
        </w:rPr>
        <mc:AlternateContent>
          <mc:Choice Requires="wps">
            <w:drawing>
              <wp:anchor distT="0" distB="0" distL="114300" distR="114300" simplePos="0" relativeHeight="251973632" behindDoc="1" locked="0" layoutInCell="1" allowOverlap="1">
                <wp:simplePos x="0" y="0"/>
                <wp:positionH relativeFrom="column">
                  <wp:posOffset>2527300</wp:posOffset>
                </wp:positionH>
                <wp:positionV relativeFrom="paragraph">
                  <wp:posOffset>149225</wp:posOffset>
                </wp:positionV>
                <wp:extent cx="655320" cy="207010"/>
                <wp:effectExtent l="0" t="0" r="30480" b="59690"/>
                <wp:wrapNone/>
                <wp:docPr id="1017" name="AutoShape 6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155A97" w14:textId="77777777">
                            <w:pPr>
                              <w:jc w:val="center"/>
                              <w:rPr>
                                <w:b/>
                              </w:rPr>
                            </w:pPr>
                            <w:r w:rsidRPr="00044BC7">
                              <w:rPr>
                                <w:b/>
                              </w:rPr>
                              <w:t>Next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635" o:spid="_x0000_s1224" style="width:51.6pt;height:16.3pt;margin-top:11.75pt;margin-left:199pt;mso-height-percent:0;mso-height-relative:page;mso-width-percent:0;mso-width-relative:page;mso-wrap-distance-bottom:0;mso-wrap-distance-left:9pt;mso-wrap-distance-right:9pt;mso-wrap-distance-top:0;mso-wrap-style:square;position:absolute;visibility:visible;v-text-anchor:middle;z-index:-251341824" arcsize="10923f" fillcolor="#c0dcc0" strokecolor="#666" strokeweight="1pt">
                <v:fill color2="#999" focus="100%" type="gradient"/>
                <v:shadow on="t" color="#498349" opacity="0.5" offset="1pt"/>
                <v:textbox inset="0,0,0,0">
                  <w:txbxContent>
                    <w:p w:rsidR="00D3704D" w:rsidRPr="00044BC7" w:rsidP="00155A97" w14:paraId="01AE3056" w14:textId="77777777">
                      <w:pPr>
                        <w:jc w:val="center"/>
                        <w:rPr>
                          <w:b/>
                        </w:rPr>
                      </w:pPr>
                      <w:r w:rsidRPr="00044BC7">
                        <w:rPr>
                          <w:b/>
                        </w:rPr>
                        <w:t>Next</w:t>
                      </w:r>
                    </w:p>
                  </w:txbxContent>
                </v:textbox>
              </v:roundrect>
            </w:pict>
          </mc:Fallback>
        </mc:AlternateContent>
      </w:r>
      <w:r w:rsidR="00126136">
        <w:t>No</w:t>
      </w:r>
    </w:p>
    <w:p w:rsidR="00126136" w:rsidRPr="0070099B" w:rsidP="00155A97" w14:paraId="01AE15AF" w14:textId="77777777">
      <w:pPr>
        <w:spacing w:after="360"/>
      </w:pPr>
    </w:p>
    <w:p w:rsidR="00126136" w:rsidRPr="00687D85" w:rsidP="00BA34AF" w14:paraId="01AE15B0" w14:textId="77777777">
      <w:pPr>
        <w:pStyle w:val="BusinessRules"/>
        <w:rPr>
          <w:u w:val="single"/>
        </w:rPr>
      </w:pPr>
      <w:bookmarkStart w:id="363" w:name="_Toc353375261"/>
      <w:r w:rsidRPr="00687D85">
        <w:rPr>
          <w:u w:val="single"/>
        </w:rPr>
        <w:t>Question 2 Business Rules</w:t>
      </w:r>
      <w:bookmarkEnd w:id="363"/>
      <w:r w:rsidRPr="00687D85" w:rsidR="008C62E7">
        <w:rPr>
          <w:u w:val="single"/>
        </w:rPr>
        <w:t>:</w:t>
      </w:r>
    </w:p>
    <w:p w:rsidR="00126136" w:rsidP="00683A7F" w14:paraId="01AE15B1" w14:textId="77777777">
      <w:pPr>
        <w:pStyle w:val="BusinessRules"/>
        <w:numPr>
          <w:ilvl w:val="0"/>
          <w:numId w:val="202"/>
        </w:numPr>
        <w:rPr>
          <w:b/>
        </w:rPr>
      </w:pPr>
      <w:r>
        <w:t xml:space="preserve">If the user selects [No] he will receive the EA confirmation notice screen </w:t>
      </w:r>
      <w:r w:rsidRPr="00AD7F77" w:rsidR="00D20EF4">
        <w:rPr>
          <w:b/>
        </w:rPr>
        <w:t xml:space="preserve">1346 – Level of Review </w:t>
      </w:r>
      <w:r w:rsidR="00D20EF4">
        <w:rPr>
          <w:b/>
        </w:rPr>
        <w:t>C</w:t>
      </w:r>
      <w:r w:rsidRPr="00AD7F77" w:rsidR="00D20EF4">
        <w:rPr>
          <w:b/>
        </w:rPr>
        <w:t xml:space="preserve">onfirmation </w:t>
      </w:r>
      <w:r w:rsidR="00D20EF4">
        <w:rPr>
          <w:b/>
        </w:rPr>
        <w:t>–</w:t>
      </w:r>
      <w:r w:rsidRPr="00AD7F77" w:rsidR="00D20EF4">
        <w:rPr>
          <w:b/>
        </w:rPr>
        <w:t xml:space="preserve"> EA</w:t>
      </w:r>
      <w:r w:rsidR="00D20EF4">
        <w:rPr>
          <w:b/>
        </w:rPr>
        <w:t xml:space="preserve"> (</w:t>
      </w:r>
      <w:r w:rsidRPr="00AD7F77" w:rsidR="00D20EF4">
        <w:rPr>
          <w:b/>
        </w:rPr>
        <w:t>58</w:t>
      </w:r>
      <w:r w:rsidR="00D20EF4">
        <w:rPr>
          <w:b/>
        </w:rPr>
        <w:t>)</w:t>
      </w:r>
    </w:p>
    <w:p w:rsidR="00126136" w:rsidP="00683A7F" w14:paraId="01AE15B2" w14:textId="77777777">
      <w:pPr>
        <w:pStyle w:val="BusinessRules"/>
        <w:numPr>
          <w:ilvl w:val="0"/>
          <w:numId w:val="202"/>
        </w:numPr>
      </w:pPr>
      <w:r>
        <w:t xml:space="preserve">If the user selects [Yes] AND there are no more questions to complete, he will receive the CEST confirmation notice screen </w:t>
      </w:r>
      <w:r w:rsidRPr="00AD7F77" w:rsidR="00D20EF4">
        <w:rPr>
          <w:b/>
        </w:rPr>
        <w:t xml:space="preserve">1344 – Level of Review </w:t>
      </w:r>
      <w:r w:rsidR="00D20EF4">
        <w:rPr>
          <w:b/>
        </w:rPr>
        <w:t>C</w:t>
      </w:r>
      <w:r w:rsidRPr="00AD7F77" w:rsidR="00D20EF4">
        <w:rPr>
          <w:b/>
        </w:rPr>
        <w:t xml:space="preserve">onfirmation </w:t>
      </w:r>
      <w:r w:rsidR="00D20EF4">
        <w:rPr>
          <w:b/>
        </w:rPr>
        <w:t xml:space="preserve">– </w:t>
      </w:r>
      <w:r w:rsidRPr="00AD7F77" w:rsidR="00D20EF4">
        <w:rPr>
          <w:b/>
        </w:rPr>
        <w:t>CEST</w:t>
      </w:r>
      <w:r w:rsidR="00D20EF4">
        <w:rPr>
          <w:b/>
        </w:rPr>
        <w:t xml:space="preserve"> (</w:t>
      </w:r>
      <w:r w:rsidRPr="00AD7F77" w:rsidR="00D20EF4">
        <w:rPr>
          <w:b/>
        </w:rPr>
        <w:t>58</w:t>
      </w:r>
      <w:r w:rsidR="00D20EF4">
        <w:rPr>
          <w:b/>
        </w:rPr>
        <w:t xml:space="preserve">) </w:t>
      </w:r>
      <w:r>
        <w:t>[citation: §58.35(a)(4)]</w:t>
      </w:r>
    </w:p>
    <w:p w:rsidR="00126136" w:rsidP="00683A7F" w14:paraId="01AE15B3" w14:textId="77777777">
      <w:pPr>
        <w:pStyle w:val="BusinessRules"/>
        <w:numPr>
          <w:ilvl w:val="0"/>
          <w:numId w:val="202"/>
        </w:numPr>
      </w:pPr>
      <w:r w:rsidRPr="00894739">
        <w:t xml:space="preserve">If the user selects [Yes] AND there ARE more questions to complete, he will receive the next question as per table above and citation §58.35(a)(4) is included on CEST confirmation notice screen </w:t>
      </w:r>
      <w:r w:rsidRPr="00AD7F77" w:rsidR="00D20EF4">
        <w:rPr>
          <w:b/>
        </w:rPr>
        <w:t xml:space="preserve">1344 – Level of Review </w:t>
      </w:r>
      <w:r w:rsidR="00D20EF4">
        <w:rPr>
          <w:b/>
        </w:rPr>
        <w:t>C</w:t>
      </w:r>
      <w:r w:rsidRPr="00AD7F77" w:rsidR="00D20EF4">
        <w:rPr>
          <w:b/>
        </w:rPr>
        <w:t xml:space="preserve">onfirmation </w:t>
      </w:r>
      <w:r w:rsidR="00D20EF4">
        <w:rPr>
          <w:b/>
        </w:rPr>
        <w:t xml:space="preserve">– </w:t>
      </w:r>
      <w:r w:rsidRPr="00AD7F77" w:rsidR="00D20EF4">
        <w:rPr>
          <w:b/>
        </w:rPr>
        <w:t>CEST</w:t>
      </w:r>
      <w:r w:rsidR="00D20EF4">
        <w:rPr>
          <w:b/>
        </w:rPr>
        <w:t xml:space="preserve"> (</w:t>
      </w:r>
      <w:r w:rsidRPr="00AD7F77" w:rsidR="00D20EF4">
        <w:rPr>
          <w:b/>
        </w:rPr>
        <w:t>58</w:t>
      </w:r>
      <w:r w:rsidR="00D20EF4">
        <w:rPr>
          <w:b/>
        </w:rPr>
        <w:t xml:space="preserve">) </w:t>
      </w:r>
      <w:r w:rsidRPr="00894739">
        <w:t>i</w:t>
      </w:r>
      <w:r>
        <w:t>f</w:t>
      </w:r>
      <w:r w:rsidRPr="00894739">
        <w:t xml:space="preserve"> user is later routed to that screen</w:t>
      </w:r>
    </w:p>
    <w:p w:rsidR="00126136" w:rsidP="00F054D2" w14:paraId="01AE15B5" w14:textId="2BF44520">
      <w:pPr>
        <w:pStyle w:val="ListParagraph"/>
        <w:spacing w:after="120"/>
        <w:contextualSpacing w:val="0"/>
      </w:pPr>
      <w:r>
        <w:rPr>
          <w:noProof/>
        </w:rPr>
        <mc:AlternateContent>
          <mc:Choice Requires="wps">
            <w:drawing>
              <wp:anchor distT="0" distB="0" distL="114300" distR="114300" simplePos="0" relativeHeight="251992064" behindDoc="0" locked="0" layoutInCell="1" allowOverlap="1">
                <wp:simplePos x="0" y="0"/>
                <wp:positionH relativeFrom="column">
                  <wp:posOffset>150495</wp:posOffset>
                </wp:positionH>
                <wp:positionV relativeFrom="paragraph">
                  <wp:posOffset>129540</wp:posOffset>
                </wp:positionV>
                <wp:extent cx="5102225" cy="873125"/>
                <wp:effectExtent l="7620" t="13970" r="5080" b="8255"/>
                <wp:wrapNone/>
                <wp:docPr id="1016" name="Rectangle 5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102225" cy="8731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61" o:spid="_x0000_s1225" style="width:401.75pt;height:68.75pt;margin-top:10.2pt;margin-left:11.85pt;mso-height-percent:0;mso-height-relative:page;mso-width-percent:0;mso-width-relative:page;mso-wrap-distance-bottom:0;mso-wrap-distance-left:9pt;mso-wrap-distance-right:9pt;mso-wrap-distance-top:0;mso-wrap-style:square;position:absolute;visibility:visible;v-text-anchor:top;z-index:251993088" filled="f"/>
            </w:pict>
          </mc:Fallback>
        </mc:AlternateContent>
      </w:r>
    </w:p>
    <w:p w:rsidR="00126136" w:rsidRPr="00F054D2" w:rsidP="00683A7F" w14:paraId="01AE15B6" w14:textId="77777777">
      <w:pPr>
        <w:pStyle w:val="ListParagraph"/>
        <w:numPr>
          <w:ilvl w:val="0"/>
          <w:numId w:val="88"/>
        </w:numPr>
        <w:rPr>
          <w:b/>
        </w:rPr>
      </w:pPr>
      <w:r w:rsidRPr="00F054D2">
        <w:rPr>
          <w:b/>
        </w:rPr>
        <w:t xml:space="preserve">Is the removal of architectural barriers for the purpose of handicap accessibility? </w:t>
      </w:r>
    </w:p>
    <w:p w:rsidR="00126136" w:rsidP="00683A7F" w14:paraId="01AE15B7" w14:textId="77777777">
      <w:pPr>
        <w:pStyle w:val="ListParagraph"/>
        <w:numPr>
          <w:ilvl w:val="0"/>
          <w:numId w:val="89"/>
        </w:numPr>
        <w:ind w:firstLine="0"/>
      </w:pPr>
      <w:r>
        <w:t>Yes</w:t>
      </w:r>
    </w:p>
    <w:p w:rsidR="00126136" w:rsidP="00683A7F" w14:paraId="01AE15B9" w14:textId="7691BBE1">
      <w:pPr>
        <w:pStyle w:val="ListParagraph"/>
        <w:numPr>
          <w:ilvl w:val="0"/>
          <w:numId w:val="89"/>
        </w:numPr>
        <w:ind w:firstLine="0"/>
      </w:pPr>
      <w:r>
        <w:rPr>
          <w:noProof/>
        </w:rPr>
        <mc:AlternateContent>
          <mc:Choice Requires="wps">
            <w:drawing>
              <wp:anchor distT="0" distB="0" distL="114300" distR="114300" simplePos="0" relativeHeight="251979776" behindDoc="1" locked="0" layoutInCell="1" allowOverlap="1">
                <wp:simplePos x="0" y="0"/>
                <wp:positionH relativeFrom="column">
                  <wp:posOffset>2298700</wp:posOffset>
                </wp:positionH>
                <wp:positionV relativeFrom="paragraph">
                  <wp:posOffset>148590</wp:posOffset>
                </wp:positionV>
                <wp:extent cx="655320" cy="207010"/>
                <wp:effectExtent l="0" t="0" r="30480" b="59690"/>
                <wp:wrapNone/>
                <wp:docPr id="1015" name="AutoShape 63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264947" w14:textId="77777777">
                            <w:pPr>
                              <w:jc w:val="center"/>
                              <w:rPr>
                                <w:b/>
                              </w:rPr>
                            </w:pPr>
                            <w:r w:rsidRPr="00044BC7">
                              <w:rPr>
                                <w:b/>
                              </w:rPr>
                              <w:t>Next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636" o:spid="_x0000_s1226" style="width:51.6pt;height:16.3pt;margin-top:11.7pt;margin-left:181pt;mso-height-percent:0;mso-height-relative:page;mso-width-percent:0;mso-width-relative:page;mso-wrap-distance-bottom:0;mso-wrap-distance-left:9pt;mso-wrap-distance-right:9pt;mso-wrap-distance-top:0;mso-wrap-style:square;position:absolute;visibility:visible;v-text-anchor:middle;z-index:-251335680" arcsize="10923f" fillcolor="#c0dcc0" strokecolor="#666" strokeweight="1pt">
                <v:fill color2="#999" focus="100%" type="gradient"/>
                <v:shadow on="t" color="#498349" opacity="0.5" offset="1pt"/>
                <v:textbox inset="0,0,0,0">
                  <w:txbxContent>
                    <w:p w:rsidR="00D3704D" w:rsidRPr="00044BC7" w:rsidP="00264947" w14:paraId="01AE3057" w14:textId="77777777">
                      <w:pPr>
                        <w:jc w:val="center"/>
                        <w:rPr>
                          <w:b/>
                        </w:rPr>
                      </w:pPr>
                      <w:r w:rsidRPr="00044BC7">
                        <w:rPr>
                          <w:b/>
                        </w:rPr>
                        <w:t>Next</w:t>
                      </w:r>
                    </w:p>
                  </w:txbxContent>
                </v:textbox>
              </v:roundrect>
            </w:pict>
          </mc:Fallback>
        </mc:AlternateContent>
      </w:r>
      <w:r w:rsidR="00126136">
        <w:t>No</w:t>
      </w:r>
    </w:p>
    <w:p w:rsidR="00126136" w:rsidRPr="000174D5" w:rsidP="00155A97" w14:paraId="01AE15BA" w14:textId="77777777">
      <w:pPr>
        <w:spacing w:after="480"/>
      </w:pPr>
    </w:p>
    <w:p w:rsidR="00126136" w:rsidRPr="00687D85" w:rsidP="00BA34AF" w14:paraId="01AE15BC" w14:textId="77777777">
      <w:pPr>
        <w:pStyle w:val="BusinessRules"/>
        <w:rPr>
          <w:u w:val="single"/>
        </w:rPr>
      </w:pPr>
      <w:bookmarkStart w:id="364" w:name="_Toc353375262"/>
      <w:r w:rsidRPr="00687D85">
        <w:rPr>
          <w:u w:val="single"/>
        </w:rPr>
        <w:t>Question 3 Business Rules</w:t>
      </w:r>
      <w:bookmarkEnd w:id="364"/>
      <w:r w:rsidRPr="00687D85" w:rsidR="008C62E7">
        <w:rPr>
          <w:u w:val="single"/>
        </w:rPr>
        <w:t>:</w:t>
      </w:r>
    </w:p>
    <w:p w:rsidR="00126136" w:rsidRPr="00F02AE1" w:rsidP="00683A7F" w14:paraId="01AE15BD" w14:textId="77777777">
      <w:pPr>
        <w:pStyle w:val="BusinessRules"/>
        <w:numPr>
          <w:ilvl w:val="0"/>
          <w:numId w:val="203"/>
        </w:numPr>
        <w:rPr>
          <w:b/>
        </w:rPr>
      </w:pPr>
      <w:r w:rsidRPr="00F02AE1">
        <w:t xml:space="preserve">If the user selects [No] he will receive the EA confirmation notice screen </w:t>
      </w:r>
      <w:r w:rsidRPr="00AD7F77" w:rsidR="00D20EF4">
        <w:rPr>
          <w:b/>
        </w:rPr>
        <w:t xml:space="preserve">1346 – Level of Review </w:t>
      </w:r>
      <w:r w:rsidR="00D20EF4">
        <w:rPr>
          <w:b/>
        </w:rPr>
        <w:t>C</w:t>
      </w:r>
      <w:r w:rsidRPr="00AD7F77" w:rsidR="00D20EF4">
        <w:rPr>
          <w:b/>
        </w:rPr>
        <w:t xml:space="preserve">onfirmation </w:t>
      </w:r>
      <w:r w:rsidR="00D20EF4">
        <w:rPr>
          <w:b/>
        </w:rPr>
        <w:t>–</w:t>
      </w:r>
      <w:r w:rsidRPr="00AD7F77" w:rsidR="00D20EF4">
        <w:rPr>
          <w:b/>
        </w:rPr>
        <w:t xml:space="preserve"> EA</w:t>
      </w:r>
      <w:r w:rsidR="00D20EF4">
        <w:rPr>
          <w:b/>
        </w:rPr>
        <w:t xml:space="preserve"> (</w:t>
      </w:r>
      <w:r w:rsidRPr="00AD7F77" w:rsidR="00D20EF4">
        <w:rPr>
          <w:b/>
        </w:rPr>
        <w:t>58</w:t>
      </w:r>
      <w:r w:rsidR="00D20EF4">
        <w:rPr>
          <w:b/>
        </w:rPr>
        <w:t>)</w:t>
      </w:r>
    </w:p>
    <w:p w:rsidR="00126136" w:rsidP="00683A7F" w14:paraId="01AE15BE" w14:textId="77777777">
      <w:pPr>
        <w:pStyle w:val="BusinessRules"/>
        <w:numPr>
          <w:ilvl w:val="0"/>
          <w:numId w:val="203"/>
        </w:numPr>
        <w:rPr>
          <w:b/>
        </w:rPr>
      </w:pPr>
      <w:r>
        <w:t xml:space="preserve">If the user selects [Yes] AND there are no more questions to complete, he will receive the CEST confirmation notice </w:t>
      </w:r>
      <w:r w:rsidRPr="00F02AE1">
        <w:t xml:space="preserve">screen </w:t>
      </w:r>
      <w:r w:rsidRPr="00AD7F77" w:rsidR="00D20EF4">
        <w:rPr>
          <w:b/>
        </w:rPr>
        <w:t xml:space="preserve">1344 – Level of Review </w:t>
      </w:r>
      <w:r w:rsidR="00D20EF4">
        <w:rPr>
          <w:b/>
        </w:rPr>
        <w:t>C</w:t>
      </w:r>
      <w:r w:rsidRPr="00AD7F77" w:rsidR="00D20EF4">
        <w:rPr>
          <w:b/>
        </w:rPr>
        <w:t xml:space="preserve">onfirmation </w:t>
      </w:r>
      <w:r w:rsidR="00D20EF4">
        <w:rPr>
          <w:b/>
        </w:rPr>
        <w:t xml:space="preserve">– </w:t>
      </w:r>
      <w:r w:rsidRPr="00AD7F77" w:rsidR="00D20EF4">
        <w:rPr>
          <w:b/>
        </w:rPr>
        <w:t>CEST</w:t>
      </w:r>
      <w:r w:rsidR="00D20EF4">
        <w:rPr>
          <w:b/>
        </w:rPr>
        <w:t xml:space="preserve"> (</w:t>
      </w:r>
      <w:r w:rsidRPr="00AD7F77" w:rsidR="00D20EF4">
        <w:rPr>
          <w:b/>
        </w:rPr>
        <w:t>58</w:t>
      </w:r>
      <w:r w:rsidR="00D20EF4">
        <w:rPr>
          <w:b/>
        </w:rPr>
        <w:t xml:space="preserve">) </w:t>
      </w:r>
      <w:r w:rsidRPr="00D20EF4">
        <w:t>[citation: §</w:t>
      </w:r>
      <w:r w:rsidRPr="00D20EF4">
        <w:rPr>
          <w:rFonts w:ascii="Calibri" w:eastAsia="+mn-ea" w:hAnsi="Calibri" w:cs="+mn-cs"/>
          <w:sz w:val="20"/>
          <w:szCs w:val="20"/>
        </w:rPr>
        <w:t xml:space="preserve"> </w:t>
      </w:r>
      <w:r w:rsidRPr="00D20EF4">
        <w:t>58.35(a)(2)]</w:t>
      </w:r>
    </w:p>
    <w:p w:rsidR="00126136" w:rsidP="00683A7F" w14:paraId="01AE15BF" w14:textId="77777777">
      <w:pPr>
        <w:pStyle w:val="BusinessRules"/>
        <w:numPr>
          <w:ilvl w:val="0"/>
          <w:numId w:val="203"/>
        </w:numPr>
      </w:pPr>
      <w:r w:rsidRPr="00894739">
        <w:t xml:space="preserve">If the user selects [Yes] AND there </w:t>
      </w:r>
      <w:r w:rsidR="00961D28">
        <w:t>are</w:t>
      </w:r>
      <w:r w:rsidRPr="00894739">
        <w:t xml:space="preserve"> more questions to complete, he will receive the next question as per table above and citation §58.35(a)(</w:t>
      </w:r>
      <w:r>
        <w:t>2</w:t>
      </w:r>
      <w:r w:rsidRPr="00894739">
        <w:t>) is included on</w:t>
      </w:r>
      <w:r w:rsidR="00961D28">
        <w:t xml:space="preserve"> the</w:t>
      </w:r>
      <w:r w:rsidRPr="00894739">
        <w:t xml:space="preserve"> CEST confirmation notice screen </w:t>
      </w:r>
      <w:r w:rsidRPr="00AD7F77" w:rsidR="00D20EF4">
        <w:rPr>
          <w:b/>
        </w:rPr>
        <w:t xml:space="preserve">1344 – Level of Review </w:t>
      </w:r>
      <w:r w:rsidR="00D20EF4">
        <w:rPr>
          <w:b/>
        </w:rPr>
        <w:t>C</w:t>
      </w:r>
      <w:r w:rsidRPr="00AD7F77" w:rsidR="00D20EF4">
        <w:rPr>
          <w:b/>
        </w:rPr>
        <w:t xml:space="preserve">onfirmation </w:t>
      </w:r>
      <w:r w:rsidR="00D20EF4">
        <w:rPr>
          <w:b/>
        </w:rPr>
        <w:t xml:space="preserve">– </w:t>
      </w:r>
      <w:r w:rsidRPr="00AD7F77" w:rsidR="00D20EF4">
        <w:rPr>
          <w:b/>
        </w:rPr>
        <w:t>CEST</w:t>
      </w:r>
      <w:r w:rsidR="00D20EF4">
        <w:rPr>
          <w:b/>
        </w:rPr>
        <w:t xml:space="preserve"> (</w:t>
      </w:r>
      <w:r w:rsidRPr="00AD7F77" w:rsidR="00D20EF4">
        <w:rPr>
          <w:b/>
        </w:rPr>
        <w:t>58</w:t>
      </w:r>
      <w:r w:rsidR="00D20EF4">
        <w:rPr>
          <w:b/>
        </w:rPr>
        <w:t xml:space="preserve">) </w:t>
      </w:r>
      <w:r>
        <w:t xml:space="preserve">if </w:t>
      </w:r>
      <w:r w:rsidRPr="00894739">
        <w:t>user is later routed to that screen</w:t>
      </w:r>
    </w:p>
    <w:p w:rsidR="00961D28" w:rsidRPr="00894739" w:rsidP="00BA34AF" w14:paraId="01AE15C0" w14:textId="77777777">
      <w:pPr>
        <w:pStyle w:val="BusinessRules"/>
      </w:pPr>
    </w:p>
    <w:p w:rsidR="00126136" w:rsidP="00155A97" w14:paraId="01AE15C1" w14:textId="3CB8D09B">
      <w:pPr>
        <w:pageBreakBefore/>
      </w:pPr>
      <w:r>
        <w:rPr>
          <w:noProof/>
        </w:rPr>
        <mc:AlternateContent>
          <mc:Choice Requires="wps">
            <w:drawing>
              <wp:anchor distT="0" distB="0" distL="114300" distR="114300" simplePos="0" relativeHeight="251994112" behindDoc="0" locked="0" layoutInCell="1" allowOverlap="1">
                <wp:simplePos x="0" y="0"/>
                <wp:positionH relativeFrom="column">
                  <wp:posOffset>150495</wp:posOffset>
                </wp:positionH>
                <wp:positionV relativeFrom="paragraph">
                  <wp:posOffset>85090</wp:posOffset>
                </wp:positionV>
                <wp:extent cx="5807710" cy="4951095"/>
                <wp:effectExtent l="7620" t="8890" r="13970" b="12065"/>
                <wp:wrapNone/>
                <wp:docPr id="1014" name="Rectangle 5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07710" cy="495109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62" o:spid="_x0000_s1227" style="width:457.3pt;height:389.85pt;margin-top:6.7pt;margin-left:11.85pt;mso-height-percent:0;mso-height-relative:page;mso-width-percent:0;mso-width-relative:page;mso-wrap-distance-bottom:0;mso-wrap-distance-left:9pt;mso-wrap-distance-right:9pt;mso-wrap-distance-top:0;mso-wrap-style:square;position:absolute;visibility:visible;v-text-anchor:top;z-index:251995136" filled="f"/>
            </w:pict>
          </mc:Fallback>
        </mc:AlternateContent>
      </w:r>
    </w:p>
    <w:p w:rsidR="00126136" w:rsidRPr="00F054D2" w:rsidP="00683A7F" w14:paraId="01AE15C2" w14:textId="27AC5E86">
      <w:pPr>
        <w:pStyle w:val="ListParagraph"/>
        <w:numPr>
          <w:ilvl w:val="0"/>
          <w:numId w:val="88"/>
        </w:numPr>
        <w:rPr>
          <w:b/>
        </w:rPr>
      </w:pPr>
      <w:r w:rsidRPr="00F054D2">
        <w:rPr>
          <w:b/>
        </w:rPr>
        <w:t>Is this repair, improvement, or rehabilitation necessary due to a disaster or imminent threat to public safety?</w:t>
      </w:r>
    </w:p>
    <w:p w:rsidR="00155A97" w:rsidP="00683A7F" w14:paraId="4F9DA022" w14:textId="22C00D6C">
      <w:pPr>
        <w:pStyle w:val="ListParagraph"/>
        <w:numPr>
          <w:ilvl w:val="0"/>
          <w:numId w:val="179"/>
        </w:numPr>
        <w:tabs>
          <w:tab w:val="left" w:pos="1080"/>
          <w:tab w:val="left" w:pos="1620"/>
        </w:tabs>
        <w:ind w:hanging="1080"/>
        <w:rPr>
          <w:b/>
        </w:rPr>
      </w:pPr>
      <w:r>
        <w:t>Yes</w:t>
      </w:r>
    </w:p>
    <w:p w:rsidR="00126136" w:rsidP="00683A7F" w14:paraId="01AE15C5" w14:textId="3CCFB317">
      <w:pPr>
        <w:pStyle w:val="ListParagraph"/>
        <w:numPr>
          <w:ilvl w:val="0"/>
          <w:numId w:val="89"/>
        </w:numPr>
        <w:tabs>
          <w:tab w:val="left" w:pos="1080"/>
        </w:tabs>
        <w:spacing w:after="120"/>
        <w:ind w:firstLine="0"/>
        <w:contextualSpacing w:val="0"/>
      </w:pPr>
      <w:r>
        <w:t>No</w:t>
      </w:r>
    </w:p>
    <w:p w:rsidR="000B78E7" w:rsidRPr="000B78E7" w:rsidP="00BA34AF" w14:paraId="01AE15C6" w14:textId="77777777">
      <w:pPr>
        <w:pStyle w:val="ListParagraph"/>
      </w:pPr>
      <w:r w:rsidRPr="009C0A40">
        <w:t xml:space="preserve">To be eligible for this exemption, you must document the presence of certain conditions that justify the determination of the exemption. The following three conditions must be met: </w:t>
      </w:r>
    </w:p>
    <w:p w:rsidR="00C97D52" w:rsidP="00F054D2" w14:paraId="01AE15C7" w14:textId="77777777">
      <w:pPr>
        <w:pStyle w:val="ListParagraph"/>
        <w:spacing w:after="60"/>
        <w:ind w:left="1080"/>
        <w:contextualSpacing w:val="0"/>
      </w:pPr>
      <w:r w:rsidRPr="009C0A40">
        <w:t>(a) The activities do not alter environmental conditions. To meet this condition, the activity must not (</w:t>
      </w:r>
      <w:r w:rsidRPr="009C0A40">
        <w:t>i</w:t>
      </w:r>
      <w:r w:rsidRPr="009C0A40">
        <w:t xml:space="preserve">) affect significant elements of properties listed on or eligible for listing the National Register of Historic Places, (ii) replace, either through rebuilding or major rehabilitation, structures within a floodplain, (iii) involve an inappropriate occupancy of a known hazardous site or of a site contiguous to a known hazardous site, (iv) involve work on sites that could adversely impact the known critical habitat of endangered species, or (v) alter a building’s footprint. </w:t>
      </w:r>
    </w:p>
    <w:p w:rsidR="00C97D52" w:rsidP="00F054D2" w14:paraId="01AE15C8" w14:textId="77777777">
      <w:pPr>
        <w:pStyle w:val="ListParagraph"/>
        <w:spacing w:after="60"/>
        <w:ind w:left="1080"/>
      </w:pPr>
      <w:r w:rsidRPr="009C0A40">
        <w:t xml:space="preserve">(b) The activities are limited to protection, repair, or restoration activities necessary to control or arrest the effects. The activity does not include new additions, relocation, enlargements, or changes to the primary use or density of occupancy. </w:t>
      </w:r>
    </w:p>
    <w:p w:rsidR="00C97D52" w:rsidP="00F054D2" w14:paraId="01AE15C9" w14:textId="77777777">
      <w:pPr>
        <w:pStyle w:val="ListParagraph"/>
        <w:ind w:left="1080"/>
      </w:pPr>
      <w:r w:rsidRPr="009C0A40">
        <w:t xml:space="preserve">(c) The activities are necessary only to control or arrest the effects from state or federally declared disasters or imminent threats to public safety. A qualified imminent threat to public safety is a threat to the </w:t>
      </w:r>
      <w:r w:rsidRPr="009C0A40">
        <w:t>general public</w:t>
      </w:r>
      <w:r w:rsidRPr="009C0A40">
        <w:t xml:space="preserve"> outside the building. </w:t>
      </w:r>
    </w:p>
    <w:p w:rsidR="000B78E7" w:rsidRPr="000B78E7" w:rsidP="00BA34AF" w14:paraId="01AE15CA" w14:textId="77777777">
      <w:pPr>
        <w:pStyle w:val="ListParagraph"/>
      </w:pPr>
    </w:p>
    <w:p w:rsidR="000B78E7" w:rsidRPr="00F054D2" w:rsidP="00BA34AF" w14:paraId="01AE15CB" w14:textId="77777777">
      <w:pPr>
        <w:pStyle w:val="ListParagraph"/>
        <w:rPr>
          <w:color w:val="FF0000"/>
        </w:rPr>
      </w:pPr>
      <w:r w:rsidRPr="00F054D2">
        <w:rPr>
          <w:color w:val="FF0000"/>
        </w:rPr>
        <w:t xml:space="preserve">If applicable, include a detailed description of why </w:t>
      </w:r>
      <w:r w:rsidRPr="00F054D2">
        <w:rPr>
          <w:color w:val="FF0000"/>
        </w:rPr>
        <w:t>all of</w:t>
      </w:r>
      <w:r w:rsidRPr="00F054D2">
        <w:rPr>
          <w:color w:val="FF0000"/>
        </w:rPr>
        <w:t xml:space="preserve"> the above criteria apply in the project description on the Project Summary screen. </w:t>
      </w:r>
    </w:p>
    <w:p w:rsidR="000B78E7" w:rsidRPr="000B78E7" w:rsidP="00BA34AF" w14:paraId="01AE15CC" w14:textId="77777777">
      <w:pPr>
        <w:pStyle w:val="ListParagraph"/>
      </w:pPr>
    </w:p>
    <w:p w:rsidR="000B78E7" w:rsidRPr="00F054D2" w:rsidP="00BA34AF" w14:paraId="01AE15CD" w14:textId="77777777">
      <w:pPr>
        <w:pStyle w:val="ListParagraph"/>
        <w:rPr>
          <w:b/>
        </w:rPr>
      </w:pPr>
      <w:r w:rsidRPr="00F054D2">
        <w:rPr>
          <w:b/>
        </w:rPr>
        <w:t xml:space="preserve">Does this repair, improvement, or rehabilitation meet </w:t>
      </w:r>
      <w:r w:rsidRPr="00F054D2">
        <w:rPr>
          <w:b/>
        </w:rPr>
        <w:t>all of</w:t>
      </w:r>
      <w:r w:rsidRPr="00F054D2">
        <w:rPr>
          <w:b/>
        </w:rPr>
        <w:t xml:space="preserve"> the above criteria?</w:t>
      </w:r>
    </w:p>
    <w:p w:rsidR="00126136" w:rsidP="00683A7F" w14:paraId="01AE15CE" w14:textId="77777777">
      <w:pPr>
        <w:pStyle w:val="ListParagraph"/>
        <w:numPr>
          <w:ilvl w:val="5"/>
          <w:numId w:val="90"/>
        </w:numPr>
        <w:tabs>
          <w:tab w:val="left" w:pos="1080"/>
          <w:tab w:val="left" w:pos="4500"/>
        </w:tabs>
        <w:ind w:left="720" w:firstLine="0"/>
      </w:pPr>
      <w:r>
        <w:t>Yes</w:t>
      </w:r>
    </w:p>
    <w:p w:rsidR="00126136" w:rsidP="00683A7F" w14:paraId="01AE15CF" w14:textId="356E0EF0">
      <w:pPr>
        <w:pStyle w:val="ListParagraph"/>
        <w:numPr>
          <w:ilvl w:val="5"/>
          <w:numId w:val="90"/>
        </w:numPr>
        <w:tabs>
          <w:tab w:val="left" w:pos="1080"/>
          <w:tab w:val="left" w:pos="4500"/>
        </w:tabs>
        <w:ind w:left="720" w:firstLine="0"/>
      </w:pPr>
      <w:r>
        <w:rPr>
          <w:b/>
          <w:noProof/>
        </w:rPr>
        <mc:AlternateContent>
          <mc:Choice Requires="wps">
            <w:drawing>
              <wp:anchor distT="0" distB="0" distL="114300" distR="114300" simplePos="0" relativeHeight="251977728" behindDoc="1" locked="0" layoutInCell="1" allowOverlap="1">
                <wp:simplePos x="0" y="0"/>
                <wp:positionH relativeFrom="column">
                  <wp:posOffset>2679700</wp:posOffset>
                </wp:positionH>
                <wp:positionV relativeFrom="paragraph">
                  <wp:posOffset>185420</wp:posOffset>
                </wp:positionV>
                <wp:extent cx="655320" cy="207010"/>
                <wp:effectExtent l="0" t="0" r="30480" b="59690"/>
                <wp:wrapNone/>
                <wp:docPr id="1013" name="AutoShape 6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264947" w14:textId="77777777">
                            <w:pPr>
                              <w:jc w:val="center"/>
                              <w:rPr>
                                <w:b/>
                              </w:rPr>
                            </w:pPr>
                            <w:r w:rsidRPr="00044BC7">
                              <w:rPr>
                                <w:b/>
                              </w:rPr>
                              <w:t>Next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627" o:spid="_x0000_s1228" style="width:51.6pt;height:16.3pt;margin-top:14.6pt;margin-left:211pt;mso-height-percent:0;mso-height-relative:page;mso-width-percent:0;mso-width-relative:page;mso-wrap-distance-bottom:0;mso-wrap-distance-left:9pt;mso-wrap-distance-right:9pt;mso-wrap-distance-top:0;mso-wrap-style:square;position:absolute;visibility:visible;v-text-anchor:middle;z-index:-251337728" arcsize="10923f" fillcolor="#c0dcc0" strokecolor="#666" strokeweight="1pt">
                <v:fill color2="#999" focus="100%" type="gradient"/>
                <v:shadow on="t" color="#498349" opacity="0.5" offset="1pt"/>
                <v:textbox inset="0,0,0,0">
                  <w:txbxContent>
                    <w:p w:rsidR="00D3704D" w:rsidRPr="00044BC7" w:rsidP="00264947" w14:paraId="01AE3058" w14:textId="77777777">
                      <w:pPr>
                        <w:jc w:val="center"/>
                        <w:rPr>
                          <w:b/>
                        </w:rPr>
                      </w:pPr>
                      <w:r w:rsidRPr="00044BC7">
                        <w:rPr>
                          <w:b/>
                        </w:rPr>
                        <w:t>Next</w:t>
                      </w:r>
                    </w:p>
                  </w:txbxContent>
                </v:textbox>
              </v:roundrect>
            </w:pict>
          </mc:Fallback>
        </mc:AlternateContent>
      </w:r>
      <w:r w:rsidR="00126136">
        <w:t>No</w:t>
      </w:r>
    </w:p>
    <w:p w:rsidR="00C97D52" w:rsidP="00BA34AF" w14:paraId="01AE15D0" w14:textId="77777777">
      <w:pPr>
        <w:pStyle w:val="ListParagraph"/>
      </w:pPr>
    </w:p>
    <w:p w:rsidR="00126136" w:rsidRPr="00D104A2" w:rsidP="00A57E7D" w14:paraId="01AE15D1" w14:textId="77777777">
      <w:pPr>
        <w:spacing w:after="240"/>
      </w:pPr>
    </w:p>
    <w:p w:rsidR="00126136" w:rsidRPr="00687D85" w:rsidP="00BA34AF" w14:paraId="01AE15D2" w14:textId="77777777">
      <w:pPr>
        <w:pStyle w:val="BusinessRules"/>
        <w:rPr>
          <w:u w:val="single"/>
        </w:rPr>
      </w:pPr>
      <w:bookmarkStart w:id="365" w:name="_Toc353375263"/>
      <w:r w:rsidRPr="00687D85">
        <w:rPr>
          <w:u w:val="single"/>
        </w:rPr>
        <w:t>Question 4 Business Rules</w:t>
      </w:r>
      <w:bookmarkEnd w:id="365"/>
      <w:r w:rsidRPr="00687D85" w:rsidR="008C62E7">
        <w:rPr>
          <w:u w:val="single"/>
        </w:rPr>
        <w:t>:</w:t>
      </w:r>
    </w:p>
    <w:p w:rsidR="00126136" w:rsidP="00683A7F" w14:paraId="01AE15D3" w14:textId="77777777">
      <w:pPr>
        <w:pStyle w:val="BusinessRules"/>
        <w:numPr>
          <w:ilvl w:val="0"/>
          <w:numId w:val="91"/>
        </w:numPr>
      </w:pPr>
      <w:r>
        <w:t xml:space="preserve">If the user selects [Yes] in the first question the sub-question will have to be answered as well. </w:t>
      </w:r>
    </w:p>
    <w:p w:rsidR="00126136" w:rsidP="00683A7F" w14:paraId="01AE15D4" w14:textId="77777777">
      <w:pPr>
        <w:pStyle w:val="BusinessRules"/>
        <w:numPr>
          <w:ilvl w:val="0"/>
          <w:numId w:val="91"/>
        </w:numPr>
        <w:rPr>
          <w:b/>
        </w:rPr>
      </w:pPr>
      <w:r>
        <w:t xml:space="preserve">If he answers [Yes] to both questions, he will receive the Exempt confirmation notice screen </w:t>
      </w:r>
      <w:r w:rsidRPr="004E5E64">
        <w:rPr>
          <w:b/>
        </w:rPr>
        <w:t>134</w:t>
      </w:r>
      <w:r>
        <w:rPr>
          <w:b/>
        </w:rPr>
        <w:t>1</w:t>
      </w:r>
      <w:r w:rsidRPr="004E5E64">
        <w:rPr>
          <w:b/>
        </w:rPr>
        <w:t xml:space="preserve"> – Level of Review confirmation </w:t>
      </w:r>
      <w:r w:rsidR="00D20EF4">
        <w:rPr>
          <w:b/>
        </w:rPr>
        <w:t>–</w:t>
      </w:r>
      <w:r w:rsidRPr="004E5E64">
        <w:rPr>
          <w:b/>
        </w:rPr>
        <w:t xml:space="preserve"> E</w:t>
      </w:r>
      <w:r>
        <w:rPr>
          <w:b/>
        </w:rPr>
        <w:t>xempt</w:t>
      </w:r>
      <w:r w:rsidR="00D20EF4">
        <w:rPr>
          <w:b/>
        </w:rPr>
        <w:t xml:space="preserve"> (58)</w:t>
      </w:r>
      <w:r>
        <w:rPr>
          <w:b/>
        </w:rPr>
        <w:t xml:space="preserve"> </w:t>
      </w:r>
      <w:r w:rsidRPr="008C62E7">
        <w:t>[citation: §58.34(a)(10)]</w:t>
      </w:r>
    </w:p>
    <w:p w:rsidR="00126136" w:rsidP="00683A7F" w14:paraId="01AE15D5" w14:textId="77777777">
      <w:pPr>
        <w:pStyle w:val="BusinessRules"/>
        <w:numPr>
          <w:ilvl w:val="0"/>
          <w:numId w:val="91"/>
        </w:numPr>
      </w:pPr>
      <w:r w:rsidRPr="008A4C45">
        <w:t xml:space="preserve">If </w:t>
      </w:r>
      <w:r>
        <w:t>he answers [No] to either question, the next question as per table above is presented.</w:t>
      </w:r>
    </w:p>
    <w:p w:rsidR="00961D28" w:rsidP="00BA34AF" w14:paraId="01AE15D6" w14:textId="77777777">
      <w:pPr>
        <w:pStyle w:val="BusinessRules"/>
      </w:pPr>
    </w:p>
    <w:p w:rsidR="00126136" w:rsidP="00BA34AF" w14:paraId="01AE15D7" w14:textId="7C8B4792">
      <w:r>
        <w:rPr>
          <w:noProof/>
        </w:rPr>
        <mc:AlternateContent>
          <mc:Choice Requires="wps">
            <w:drawing>
              <wp:anchor distT="0" distB="0" distL="114300" distR="114300" simplePos="0" relativeHeight="251996160" behindDoc="0" locked="0" layoutInCell="1" allowOverlap="1">
                <wp:simplePos x="0" y="0"/>
                <wp:positionH relativeFrom="column">
                  <wp:posOffset>179705</wp:posOffset>
                </wp:positionH>
                <wp:positionV relativeFrom="paragraph">
                  <wp:posOffset>76200</wp:posOffset>
                </wp:positionV>
                <wp:extent cx="5721350" cy="1067435"/>
                <wp:effectExtent l="8255" t="9525" r="13970" b="8890"/>
                <wp:wrapNone/>
                <wp:docPr id="1012" name="Rectangle 5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21350" cy="106743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63" o:spid="_x0000_s1229" style="width:450.5pt;height:84.05pt;margin-top:6pt;margin-left:14.15pt;mso-height-percent:0;mso-height-relative:page;mso-width-percent:0;mso-width-relative:page;mso-wrap-distance-bottom:0;mso-wrap-distance-left:9pt;mso-wrap-distance-right:9pt;mso-wrap-distance-top:0;mso-wrap-style:square;position:absolute;visibility:visible;v-text-anchor:top;z-index:251997184" filled="f"/>
            </w:pict>
          </mc:Fallback>
        </mc:AlternateContent>
      </w:r>
    </w:p>
    <w:p w:rsidR="00126136" w:rsidRPr="00687D85" w:rsidP="00683A7F" w14:paraId="01AE15D8" w14:textId="77777777">
      <w:pPr>
        <w:pStyle w:val="ListParagraph"/>
        <w:numPr>
          <w:ilvl w:val="0"/>
          <w:numId w:val="88"/>
        </w:numPr>
        <w:rPr>
          <w:b/>
        </w:rPr>
      </w:pPr>
      <w:r w:rsidRPr="00687D85">
        <w:rPr>
          <w:b/>
        </w:rPr>
        <w:t xml:space="preserve">After completion of the project, will the size or capacity of the property increase or decrease by more than 20%? </w:t>
      </w:r>
    </w:p>
    <w:p w:rsidR="00126136" w:rsidP="00683A7F" w14:paraId="01AE15D9" w14:textId="77777777">
      <w:pPr>
        <w:pStyle w:val="ListParagraph"/>
        <w:numPr>
          <w:ilvl w:val="0"/>
          <w:numId w:val="89"/>
        </w:numPr>
        <w:tabs>
          <w:tab w:val="left" w:pos="1080"/>
        </w:tabs>
        <w:ind w:firstLine="0"/>
      </w:pPr>
      <w:r>
        <w:t>Yes</w:t>
      </w:r>
    </w:p>
    <w:p w:rsidR="00126136" w:rsidP="00683A7F" w14:paraId="01AE15DB" w14:textId="77777777">
      <w:pPr>
        <w:pStyle w:val="ListParagraph"/>
        <w:numPr>
          <w:ilvl w:val="0"/>
          <w:numId w:val="89"/>
        </w:numPr>
        <w:tabs>
          <w:tab w:val="left" w:pos="1080"/>
        </w:tabs>
        <w:ind w:firstLine="0"/>
      </w:pPr>
      <w:r>
        <w:t>No</w:t>
      </w:r>
    </w:p>
    <w:p w:rsidR="00553A34" w:rsidP="004C5A76" w14:paraId="01AE15DD" w14:textId="6199E9E5">
      <w:pPr>
        <w:pStyle w:val="ListParagraph"/>
      </w:pPr>
      <w:r>
        <w:rPr>
          <w:noProof/>
        </w:rPr>
        <mc:AlternateContent>
          <mc:Choice Requires="wps">
            <w:drawing>
              <wp:anchor distT="0" distB="0" distL="114300" distR="114300" simplePos="0" relativeHeight="251981824" behindDoc="1" locked="0" layoutInCell="1" allowOverlap="1">
                <wp:simplePos x="0" y="0"/>
                <wp:positionH relativeFrom="column">
                  <wp:posOffset>2574925</wp:posOffset>
                </wp:positionH>
                <wp:positionV relativeFrom="paragraph">
                  <wp:posOffset>9525</wp:posOffset>
                </wp:positionV>
                <wp:extent cx="655320" cy="207010"/>
                <wp:effectExtent l="0" t="0" r="30480" b="59690"/>
                <wp:wrapNone/>
                <wp:docPr id="1011" name="AutoShape 6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264947" w14:textId="77777777">
                            <w:pPr>
                              <w:jc w:val="center"/>
                              <w:rPr>
                                <w:b/>
                              </w:rPr>
                            </w:pPr>
                            <w:r w:rsidRPr="00044BC7">
                              <w:rPr>
                                <w:b/>
                              </w:rPr>
                              <w:t>Next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629" o:spid="_x0000_s1230" style="width:51.6pt;height:16.3pt;margin-top:0.75pt;margin-left:202.75pt;mso-height-percent:0;mso-height-relative:page;mso-width-percent:0;mso-width-relative:page;mso-wrap-distance-bottom:0;mso-wrap-distance-left:9pt;mso-wrap-distance-right:9pt;mso-wrap-distance-top:0;mso-wrap-style:square;position:absolute;visibility:visible;v-text-anchor:middle;z-index:-251333632" arcsize="10923f" fillcolor="#c0dcc0" strokecolor="#666" strokeweight="1pt">
                <v:fill color2="#999" focus="100%" type="gradient"/>
                <v:shadow on="t" color="#498349" opacity="0.5" offset="1pt"/>
                <v:textbox inset="0,0,0,0">
                  <w:txbxContent>
                    <w:p w:rsidR="00D3704D" w:rsidRPr="00044BC7" w:rsidP="00264947" w14:paraId="01AE3059" w14:textId="77777777">
                      <w:pPr>
                        <w:jc w:val="center"/>
                        <w:rPr>
                          <w:b/>
                        </w:rPr>
                      </w:pPr>
                      <w:r w:rsidRPr="00044BC7">
                        <w:rPr>
                          <w:b/>
                        </w:rPr>
                        <w:t>Next</w:t>
                      </w:r>
                    </w:p>
                  </w:txbxContent>
                </v:textbox>
              </v:roundrect>
            </w:pict>
          </mc:Fallback>
        </mc:AlternateContent>
      </w:r>
    </w:p>
    <w:p w:rsidR="00126136" w:rsidRPr="00687D85" w:rsidP="00A57E7D" w14:paraId="01AE15DE" w14:textId="77777777">
      <w:pPr>
        <w:pStyle w:val="BusinessRules"/>
        <w:pageBreakBefore/>
        <w:rPr>
          <w:u w:val="single"/>
        </w:rPr>
      </w:pPr>
      <w:bookmarkStart w:id="366" w:name="_Toc353375264"/>
      <w:r w:rsidRPr="00687D85">
        <w:rPr>
          <w:u w:val="single"/>
        </w:rPr>
        <w:t>Question 5 Business Rules</w:t>
      </w:r>
      <w:bookmarkEnd w:id="366"/>
      <w:r w:rsidRPr="00687D85" w:rsidR="008C62E7">
        <w:rPr>
          <w:u w:val="single"/>
        </w:rPr>
        <w:t>:</w:t>
      </w:r>
    </w:p>
    <w:p w:rsidR="00126136" w:rsidP="00683A7F" w14:paraId="01AE15DF" w14:textId="77777777">
      <w:pPr>
        <w:pStyle w:val="BusinessRules"/>
        <w:numPr>
          <w:ilvl w:val="0"/>
          <w:numId w:val="92"/>
        </w:numPr>
        <w:rPr>
          <w:b/>
        </w:rPr>
      </w:pPr>
      <w:r>
        <w:t xml:space="preserve">If the user selects [Yes] he will receive the EA confirmation notice screen </w:t>
      </w:r>
      <w:r w:rsidRPr="00AD7F77" w:rsidR="00D20EF4">
        <w:rPr>
          <w:b/>
        </w:rPr>
        <w:t xml:space="preserve">1346 – Level of Review </w:t>
      </w:r>
      <w:r w:rsidR="00D20EF4">
        <w:rPr>
          <w:b/>
        </w:rPr>
        <w:t>C</w:t>
      </w:r>
      <w:r w:rsidRPr="00AD7F77" w:rsidR="00D20EF4">
        <w:rPr>
          <w:b/>
        </w:rPr>
        <w:t xml:space="preserve">onfirmation </w:t>
      </w:r>
      <w:r w:rsidR="00D20EF4">
        <w:rPr>
          <w:b/>
        </w:rPr>
        <w:t>–</w:t>
      </w:r>
      <w:r w:rsidRPr="00AD7F77" w:rsidR="00D20EF4">
        <w:rPr>
          <w:b/>
        </w:rPr>
        <w:t xml:space="preserve"> EA</w:t>
      </w:r>
      <w:r w:rsidR="00D20EF4">
        <w:rPr>
          <w:b/>
        </w:rPr>
        <w:t xml:space="preserve"> (</w:t>
      </w:r>
      <w:r w:rsidRPr="00AD7F77" w:rsidR="00D20EF4">
        <w:rPr>
          <w:b/>
        </w:rPr>
        <w:t>58</w:t>
      </w:r>
      <w:r w:rsidR="00D20EF4">
        <w:rPr>
          <w:b/>
        </w:rPr>
        <w:t>)</w:t>
      </w:r>
    </w:p>
    <w:p w:rsidR="008C62E7" w:rsidRPr="00894739" w:rsidP="00683A7F" w14:paraId="01AE15E0" w14:textId="77777777">
      <w:pPr>
        <w:pStyle w:val="BusinessRules"/>
        <w:numPr>
          <w:ilvl w:val="1"/>
          <w:numId w:val="204"/>
        </w:numPr>
      </w:pPr>
      <w:r w:rsidRPr="00136B66">
        <w:t xml:space="preserve">If the user selects [No] AND </w:t>
      </w:r>
      <w:r>
        <w:t>there are no more questions to complete</w:t>
      </w:r>
      <w:r w:rsidRPr="00136B66">
        <w:t>, he will receive the CEST confirmation screen</w:t>
      </w:r>
      <w:r>
        <w:rPr>
          <w:b/>
        </w:rPr>
        <w:t xml:space="preserve"> </w:t>
      </w:r>
      <w:r w:rsidRPr="00AD7F77" w:rsidR="00D20EF4">
        <w:rPr>
          <w:b/>
        </w:rPr>
        <w:t xml:space="preserve">1344 – Level of Review </w:t>
      </w:r>
      <w:r w:rsidR="00D20EF4">
        <w:rPr>
          <w:b/>
        </w:rPr>
        <w:t>C</w:t>
      </w:r>
      <w:r w:rsidRPr="00AD7F77" w:rsidR="00D20EF4">
        <w:rPr>
          <w:b/>
        </w:rPr>
        <w:t xml:space="preserve">onfirmation </w:t>
      </w:r>
      <w:r w:rsidR="00D20EF4">
        <w:rPr>
          <w:b/>
        </w:rPr>
        <w:t xml:space="preserve">– </w:t>
      </w:r>
      <w:r w:rsidRPr="00AD7F77" w:rsidR="00D20EF4">
        <w:rPr>
          <w:b/>
        </w:rPr>
        <w:t>CEST</w:t>
      </w:r>
      <w:r w:rsidR="00D20EF4">
        <w:rPr>
          <w:b/>
        </w:rPr>
        <w:t xml:space="preserve"> (</w:t>
      </w:r>
      <w:r w:rsidRPr="00AD7F77" w:rsidR="00D20EF4">
        <w:rPr>
          <w:b/>
        </w:rPr>
        <w:t>58</w:t>
      </w:r>
      <w:r w:rsidR="00D20EF4">
        <w:rPr>
          <w:b/>
        </w:rPr>
        <w:t xml:space="preserve">) </w:t>
      </w:r>
      <w:r w:rsidRPr="00D20EF4">
        <w:t xml:space="preserve">and </w:t>
      </w:r>
      <w:r>
        <w:t xml:space="preserve">the applicable citation(s) </w:t>
      </w:r>
      <w:r w:rsidRPr="00B64597">
        <w:t>is</w:t>
      </w:r>
      <w:r>
        <w:t>/are</w:t>
      </w:r>
      <w:r w:rsidRPr="00B64597">
        <w:t xml:space="preserve"> </w:t>
      </w:r>
      <w:r w:rsidRPr="00894739">
        <w:t xml:space="preserve">included on </w:t>
      </w:r>
      <w:r w:rsidR="00961D28">
        <w:t xml:space="preserve">the </w:t>
      </w:r>
      <w:r w:rsidRPr="00894739">
        <w:t xml:space="preserve">CEST confirmation notice screen </w:t>
      </w:r>
      <w:r w:rsidRPr="00AD7F77" w:rsidR="00D20EF4">
        <w:rPr>
          <w:b/>
        </w:rPr>
        <w:t xml:space="preserve">1344 – Level of Review </w:t>
      </w:r>
      <w:r w:rsidR="00D20EF4">
        <w:rPr>
          <w:b/>
        </w:rPr>
        <w:t>C</w:t>
      </w:r>
      <w:r w:rsidRPr="00AD7F77" w:rsidR="00D20EF4">
        <w:rPr>
          <w:b/>
        </w:rPr>
        <w:t xml:space="preserve">onfirmation </w:t>
      </w:r>
      <w:r w:rsidR="00D20EF4">
        <w:rPr>
          <w:b/>
        </w:rPr>
        <w:t xml:space="preserve">– </w:t>
      </w:r>
      <w:r w:rsidRPr="00AD7F77" w:rsidR="00D20EF4">
        <w:rPr>
          <w:b/>
        </w:rPr>
        <w:t>CEST</w:t>
      </w:r>
      <w:r w:rsidR="00D20EF4">
        <w:rPr>
          <w:b/>
        </w:rPr>
        <w:t xml:space="preserve"> (</w:t>
      </w:r>
      <w:r w:rsidRPr="00AD7F77" w:rsidR="00D20EF4">
        <w:rPr>
          <w:b/>
        </w:rPr>
        <w:t>58</w:t>
      </w:r>
      <w:r w:rsidR="00D20EF4">
        <w:rPr>
          <w:b/>
        </w:rPr>
        <w:t>)</w:t>
      </w:r>
      <w:r w:rsidRPr="00894739">
        <w:rPr>
          <w:b/>
        </w:rPr>
        <w:t xml:space="preserve"> </w:t>
      </w:r>
      <w:r>
        <w:t>if</w:t>
      </w:r>
      <w:r w:rsidRPr="00894739">
        <w:t xml:space="preserve"> </w:t>
      </w:r>
      <w:r w:rsidR="00961D28">
        <w:t xml:space="preserve">the </w:t>
      </w:r>
      <w:r w:rsidRPr="00894739">
        <w:t>user is later routed to that screen</w:t>
      </w:r>
      <w:r>
        <w:t>:</w:t>
      </w:r>
    </w:p>
    <w:p w:rsidR="00126136" w:rsidRPr="00D20EF4" w:rsidP="00683A7F" w14:paraId="01AE15E1" w14:textId="77777777">
      <w:pPr>
        <w:pStyle w:val="BusinessRules"/>
        <w:numPr>
          <w:ilvl w:val="2"/>
          <w:numId w:val="92"/>
        </w:numPr>
      </w:pPr>
      <w:r w:rsidRPr="00D20EF4">
        <w:t>Non-residential building citation: §58.35(a)(3)(iii)</w:t>
      </w:r>
    </w:p>
    <w:p w:rsidR="00126136" w:rsidRPr="00D20EF4" w:rsidP="00683A7F" w14:paraId="01AE15E2" w14:textId="77777777">
      <w:pPr>
        <w:pStyle w:val="BusinessRules"/>
        <w:numPr>
          <w:ilvl w:val="2"/>
          <w:numId w:val="92"/>
        </w:numPr>
      </w:pPr>
      <w:r w:rsidRPr="00D20EF4">
        <w:t xml:space="preserve">Public facilities citation: §58.35(a)(1) </w:t>
      </w:r>
    </w:p>
    <w:p w:rsidR="00126136" w:rsidP="00683A7F" w14:paraId="01AE15E3" w14:textId="77777777">
      <w:pPr>
        <w:pStyle w:val="BusinessRules"/>
        <w:numPr>
          <w:ilvl w:val="0"/>
          <w:numId w:val="204"/>
        </w:numPr>
      </w:pPr>
      <w:r w:rsidRPr="00136B66">
        <w:t xml:space="preserve">If the user selects [No] AND </w:t>
      </w:r>
      <w:r>
        <w:t xml:space="preserve">the user selected </w:t>
      </w:r>
      <w:r w:rsidRPr="00B92F5C">
        <w:t xml:space="preserve">[Multifamily Building(s)] in </w:t>
      </w:r>
      <w:r w:rsidRPr="00B92F5C" w:rsidR="00D20EF4">
        <w:rPr>
          <w:b/>
        </w:rPr>
        <w:t>1125</w:t>
      </w:r>
      <w:r w:rsidR="00D20EF4">
        <w:rPr>
          <w:b/>
        </w:rPr>
        <w:t xml:space="preserve"> </w:t>
      </w:r>
      <w:r w:rsidRPr="00B92F5C" w:rsidR="00D20EF4">
        <w:rPr>
          <w:b/>
        </w:rPr>
        <w:t>-</w:t>
      </w:r>
      <w:r w:rsidR="00D20EF4">
        <w:rPr>
          <w:b/>
        </w:rPr>
        <w:t xml:space="preserve"> Project Summary -&gt; </w:t>
      </w:r>
      <w:r w:rsidRPr="00B92F5C" w:rsidR="00D20EF4">
        <w:rPr>
          <w:b/>
        </w:rPr>
        <w:t>Question</w:t>
      </w:r>
      <w:r w:rsidR="00D20EF4">
        <w:rPr>
          <w:b/>
        </w:rPr>
        <w:t xml:space="preserve"> </w:t>
      </w:r>
      <w:r w:rsidRPr="00B92F5C">
        <w:rPr>
          <w:b/>
        </w:rPr>
        <w:t>3</w:t>
      </w:r>
      <w:r>
        <w:t>, question 6 is presented</w:t>
      </w:r>
    </w:p>
    <w:p w:rsidR="00126136" w:rsidRPr="00894739" w:rsidP="00683A7F" w14:paraId="01AE15E4" w14:textId="77777777">
      <w:pPr>
        <w:pStyle w:val="BusinessRules"/>
        <w:numPr>
          <w:ilvl w:val="1"/>
          <w:numId w:val="204"/>
        </w:numPr>
      </w:pPr>
      <w:r w:rsidRPr="00B64597">
        <w:t xml:space="preserve">If the user had ALSO selected [Nonresidential and/or Public Facilities] in </w:t>
      </w:r>
      <w:r w:rsidRPr="00B92F5C" w:rsidR="00D20EF4">
        <w:rPr>
          <w:b/>
        </w:rPr>
        <w:t>1125</w:t>
      </w:r>
      <w:r w:rsidR="00D20EF4">
        <w:rPr>
          <w:b/>
        </w:rPr>
        <w:t xml:space="preserve"> </w:t>
      </w:r>
      <w:r w:rsidRPr="00B92F5C" w:rsidR="00D20EF4">
        <w:rPr>
          <w:b/>
        </w:rPr>
        <w:t>-</w:t>
      </w:r>
      <w:r w:rsidR="00D20EF4">
        <w:rPr>
          <w:b/>
        </w:rPr>
        <w:t xml:space="preserve"> Project Summary -&gt; </w:t>
      </w:r>
      <w:r w:rsidRPr="00B92F5C" w:rsidR="00D20EF4">
        <w:rPr>
          <w:b/>
        </w:rPr>
        <w:t>Question</w:t>
      </w:r>
      <w:r w:rsidRPr="00B64597">
        <w:rPr>
          <w:b/>
        </w:rPr>
        <w:t xml:space="preserve"> 3</w:t>
      </w:r>
      <w:r w:rsidRPr="00B64597">
        <w:t xml:space="preserve">, </w:t>
      </w:r>
      <w:r>
        <w:t xml:space="preserve">the applicable citation(s) </w:t>
      </w:r>
      <w:r w:rsidRPr="00B64597">
        <w:t>is</w:t>
      </w:r>
      <w:r>
        <w:t>/are</w:t>
      </w:r>
      <w:r w:rsidRPr="00B64597">
        <w:t xml:space="preserve"> </w:t>
      </w:r>
      <w:r w:rsidRPr="00894739">
        <w:t xml:space="preserve">included on </w:t>
      </w:r>
      <w:r w:rsidR="00961D28">
        <w:t xml:space="preserve">the </w:t>
      </w:r>
      <w:r w:rsidRPr="00894739">
        <w:t xml:space="preserve">CEST confirmation notice screen </w:t>
      </w:r>
      <w:r w:rsidRPr="00AD7F77" w:rsidR="00D20EF4">
        <w:rPr>
          <w:b/>
        </w:rPr>
        <w:t xml:space="preserve">1344 – Level of Review </w:t>
      </w:r>
      <w:r w:rsidR="00D20EF4">
        <w:rPr>
          <w:b/>
        </w:rPr>
        <w:t>C</w:t>
      </w:r>
      <w:r w:rsidRPr="00AD7F77" w:rsidR="00D20EF4">
        <w:rPr>
          <w:b/>
        </w:rPr>
        <w:t xml:space="preserve">onfirmation </w:t>
      </w:r>
      <w:r w:rsidR="00D20EF4">
        <w:rPr>
          <w:b/>
        </w:rPr>
        <w:t xml:space="preserve">– </w:t>
      </w:r>
      <w:r w:rsidRPr="00AD7F77" w:rsidR="00D20EF4">
        <w:rPr>
          <w:b/>
        </w:rPr>
        <w:t>CEST</w:t>
      </w:r>
      <w:r w:rsidR="00D20EF4">
        <w:rPr>
          <w:b/>
        </w:rPr>
        <w:t xml:space="preserve"> (</w:t>
      </w:r>
      <w:r w:rsidRPr="00AD7F77" w:rsidR="00D20EF4">
        <w:rPr>
          <w:b/>
        </w:rPr>
        <w:t>58</w:t>
      </w:r>
      <w:r w:rsidR="00D20EF4">
        <w:rPr>
          <w:b/>
        </w:rPr>
        <w:t xml:space="preserve">) </w:t>
      </w:r>
      <w:r>
        <w:t>if</w:t>
      </w:r>
      <w:r w:rsidRPr="00894739">
        <w:t xml:space="preserve"> </w:t>
      </w:r>
      <w:r w:rsidR="00961D28">
        <w:t xml:space="preserve">the </w:t>
      </w:r>
      <w:r w:rsidRPr="00894739">
        <w:t>user is later routed to that screen</w:t>
      </w:r>
      <w:r>
        <w:t>:</w:t>
      </w:r>
    </w:p>
    <w:p w:rsidR="00126136" w:rsidRPr="00D20EF4" w:rsidP="00683A7F" w14:paraId="01AE15E5" w14:textId="77777777">
      <w:pPr>
        <w:pStyle w:val="BusinessRules"/>
        <w:numPr>
          <w:ilvl w:val="2"/>
          <w:numId w:val="204"/>
        </w:numPr>
      </w:pPr>
      <w:r w:rsidRPr="00D20EF4">
        <w:t>Non-residential building citation: §58.35(a)(3)(iii)</w:t>
      </w:r>
    </w:p>
    <w:p w:rsidR="00126136" w:rsidRPr="00D20EF4" w:rsidP="00683A7F" w14:paraId="01AE15E6" w14:textId="77777777">
      <w:pPr>
        <w:pStyle w:val="BusinessRules"/>
        <w:numPr>
          <w:ilvl w:val="2"/>
          <w:numId w:val="204"/>
        </w:numPr>
      </w:pPr>
      <w:r w:rsidRPr="00D20EF4">
        <w:t xml:space="preserve">Public facilities citation: §58.35(a)(1) </w:t>
      </w:r>
    </w:p>
    <w:p w:rsidR="00126136" w:rsidP="00683A7F" w14:paraId="01AE15E7" w14:textId="77777777">
      <w:pPr>
        <w:pStyle w:val="BusinessRules"/>
        <w:numPr>
          <w:ilvl w:val="0"/>
          <w:numId w:val="205"/>
        </w:numPr>
      </w:pPr>
      <w:r w:rsidRPr="00136B66">
        <w:t xml:space="preserve">If the user selects [No] AND </w:t>
      </w:r>
      <w:r>
        <w:t xml:space="preserve">the user selected </w:t>
      </w:r>
      <w:r w:rsidRPr="00B92F5C">
        <w:t>[</w:t>
      </w:r>
      <w:r>
        <w:t>Single Family</w:t>
      </w:r>
      <w:r w:rsidRPr="00B92F5C">
        <w:t xml:space="preserve"> Building(s)] in </w:t>
      </w:r>
      <w:r w:rsidRPr="00B92F5C" w:rsidR="00D20EF4">
        <w:rPr>
          <w:b/>
        </w:rPr>
        <w:t>1125</w:t>
      </w:r>
      <w:r w:rsidR="00D20EF4">
        <w:rPr>
          <w:b/>
        </w:rPr>
        <w:t xml:space="preserve"> </w:t>
      </w:r>
      <w:r w:rsidRPr="00B92F5C" w:rsidR="00D20EF4">
        <w:rPr>
          <w:b/>
        </w:rPr>
        <w:t>-</w:t>
      </w:r>
      <w:r w:rsidR="00D20EF4">
        <w:rPr>
          <w:b/>
        </w:rPr>
        <w:t xml:space="preserve"> Project Summary -&gt; </w:t>
      </w:r>
      <w:r w:rsidRPr="00B92F5C" w:rsidR="00D20EF4">
        <w:rPr>
          <w:b/>
        </w:rPr>
        <w:t>Question</w:t>
      </w:r>
      <w:r w:rsidR="00D20EF4">
        <w:rPr>
          <w:b/>
        </w:rPr>
        <w:t xml:space="preserve"> </w:t>
      </w:r>
      <w:r w:rsidRPr="00B92F5C">
        <w:rPr>
          <w:b/>
        </w:rPr>
        <w:t>3</w:t>
      </w:r>
      <w:r>
        <w:rPr>
          <w:b/>
        </w:rPr>
        <w:t xml:space="preserve"> </w:t>
      </w:r>
      <w:r>
        <w:t>(in addition to nonresidential and/or public facilities), question 7 is presented</w:t>
      </w:r>
    </w:p>
    <w:p w:rsidR="00126136" w:rsidRPr="00894739" w:rsidP="00683A7F" w14:paraId="01AE15E8" w14:textId="77777777">
      <w:pPr>
        <w:pStyle w:val="BusinessRules"/>
        <w:numPr>
          <w:ilvl w:val="1"/>
          <w:numId w:val="205"/>
        </w:numPr>
      </w:pPr>
      <w:r>
        <w:t xml:space="preserve">The applicable citation(s) </w:t>
      </w:r>
      <w:r w:rsidRPr="00B64597">
        <w:t>is</w:t>
      </w:r>
      <w:r>
        <w:t>/are</w:t>
      </w:r>
      <w:r w:rsidRPr="00B64597">
        <w:t xml:space="preserve"> </w:t>
      </w:r>
      <w:r w:rsidRPr="00894739">
        <w:t xml:space="preserve">included on </w:t>
      </w:r>
      <w:r w:rsidR="00961D28">
        <w:t xml:space="preserve">the </w:t>
      </w:r>
      <w:r w:rsidRPr="00894739">
        <w:t xml:space="preserve">CEST confirmation notice screen </w:t>
      </w:r>
      <w:r w:rsidRPr="00AD7F77" w:rsidR="00D20EF4">
        <w:rPr>
          <w:b/>
        </w:rPr>
        <w:t xml:space="preserve">1344 – Level of Review </w:t>
      </w:r>
      <w:r w:rsidR="00D20EF4">
        <w:rPr>
          <w:b/>
        </w:rPr>
        <w:t>C</w:t>
      </w:r>
      <w:r w:rsidRPr="00AD7F77" w:rsidR="00D20EF4">
        <w:rPr>
          <w:b/>
        </w:rPr>
        <w:t xml:space="preserve">onfirmation </w:t>
      </w:r>
      <w:r w:rsidR="00D20EF4">
        <w:rPr>
          <w:b/>
        </w:rPr>
        <w:t xml:space="preserve">– </w:t>
      </w:r>
      <w:r w:rsidRPr="00AD7F77" w:rsidR="00D20EF4">
        <w:rPr>
          <w:b/>
        </w:rPr>
        <w:t>CEST</w:t>
      </w:r>
      <w:r w:rsidR="00D20EF4">
        <w:rPr>
          <w:b/>
        </w:rPr>
        <w:t xml:space="preserve"> (</w:t>
      </w:r>
      <w:r w:rsidRPr="00AD7F77" w:rsidR="00D20EF4">
        <w:rPr>
          <w:b/>
        </w:rPr>
        <w:t>58</w:t>
      </w:r>
      <w:r w:rsidR="00D20EF4">
        <w:rPr>
          <w:b/>
        </w:rPr>
        <w:t xml:space="preserve">) </w:t>
      </w:r>
      <w:r>
        <w:t>if</w:t>
      </w:r>
      <w:r w:rsidRPr="00894739">
        <w:t xml:space="preserve"> </w:t>
      </w:r>
      <w:r w:rsidR="00961D28">
        <w:t xml:space="preserve">the </w:t>
      </w:r>
      <w:r w:rsidRPr="00894739">
        <w:t>user is later routed to that screen</w:t>
      </w:r>
      <w:r>
        <w:t>:</w:t>
      </w:r>
    </w:p>
    <w:p w:rsidR="00126136" w:rsidRPr="00D20EF4" w:rsidP="00683A7F" w14:paraId="01AE15E9" w14:textId="77777777">
      <w:pPr>
        <w:pStyle w:val="BusinessRules"/>
        <w:numPr>
          <w:ilvl w:val="2"/>
          <w:numId w:val="205"/>
        </w:numPr>
      </w:pPr>
      <w:r w:rsidRPr="00D20EF4">
        <w:t>Non-residential building citation: §58.35(a)(3)(iii)</w:t>
      </w:r>
    </w:p>
    <w:p w:rsidR="00126136" w:rsidRPr="00D20EF4" w:rsidP="00683A7F" w14:paraId="01AE15EA" w14:textId="77777777">
      <w:pPr>
        <w:pStyle w:val="BusinessRules"/>
        <w:numPr>
          <w:ilvl w:val="2"/>
          <w:numId w:val="205"/>
        </w:numPr>
      </w:pPr>
      <w:r w:rsidRPr="00D20EF4">
        <w:t xml:space="preserve">Public facilities citation: §58.35(a)(1) </w:t>
      </w:r>
    </w:p>
    <w:p w:rsidR="00126136" w:rsidP="00BA34AF" w14:paraId="01AE15EB" w14:textId="77777777">
      <w:pPr>
        <w:pStyle w:val="BusinessRules"/>
      </w:pPr>
    </w:p>
    <w:p w:rsidR="00126136" w:rsidP="00BA34AF" w14:paraId="01AE15EC" w14:textId="00DE2EE5">
      <w:r>
        <w:rPr>
          <w:noProof/>
        </w:rPr>
        <mc:AlternateContent>
          <mc:Choice Requires="wps">
            <w:drawing>
              <wp:anchor distT="0" distB="0" distL="114300" distR="114300" simplePos="0" relativeHeight="251998208" behindDoc="0" locked="0" layoutInCell="1" allowOverlap="1">
                <wp:simplePos x="0" y="0"/>
                <wp:positionH relativeFrom="column">
                  <wp:posOffset>170180</wp:posOffset>
                </wp:positionH>
                <wp:positionV relativeFrom="paragraph">
                  <wp:posOffset>133350</wp:posOffset>
                </wp:positionV>
                <wp:extent cx="5773420" cy="1014730"/>
                <wp:effectExtent l="8255" t="8890" r="9525" b="5080"/>
                <wp:wrapNone/>
                <wp:docPr id="1010" name="Rectangle 5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3420" cy="101473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64" o:spid="_x0000_s1231" style="width:454.6pt;height:79.9pt;margin-top:10.5pt;margin-left:13.4pt;mso-height-percent:0;mso-height-relative:page;mso-width-percent:0;mso-width-relative:page;mso-wrap-distance-bottom:0;mso-wrap-distance-left:9pt;mso-wrap-distance-right:9pt;mso-wrap-distance-top:0;mso-wrap-style:square;position:absolute;visibility:visible;v-text-anchor:top;z-index:251999232" filled="f"/>
            </w:pict>
          </mc:Fallback>
        </mc:AlternateContent>
      </w:r>
    </w:p>
    <w:p w:rsidR="00126136" w:rsidRPr="00687D85" w:rsidP="00683A7F" w14:paraId="01AE15ED" w14:textId="77777777">
      <w:pPr>
        <w:pStyle w:val="ListParagraph"/>
        <w:numPr>
          <w:ilvl w:val="0"/>
          <w:numId w:val="88"/>
        </w:numPr>
        <w:rPr>
          <w:b/>
        </w:rPr>
      </w:pPr>
      <w:r w:rsidRPr="00687D85">
        <w:rPr>
          <w:b/>
        </w:rPr>
        <w:t xml:space="preserve">Is the estimated cost of repair, improvement, or rehabilitation of the multifamily residential building(s) less than 75% of the total estimated cost of replacement after rehabilitation?  </w:t>
      </w:r>
    </w:p>
    <w:p w:rsidR="00126136" w:rsidP="00683A7F" w14:paraId="01AE15EE" w14:textId="77777777">
      <w:pPr>
        <w:pStyle w:val="ListParagraph"/>
        <w:numPr>
          <w:ilvl w:val="0"/>
          <w:numId w:val="89"/>
        </w:numPr>
        <w:tabs>
          <w:tab w:val="left" w:pos="1170"/>
        </w:tabs>
        <w:ind w:firstLine="0"/>
      </w:pPr>
      <w:r>
        <w:t>Yes</w:t>
      </w:r>
    </w:p>
    <w:p w:rsidR="00126136" w:rsidP="00683A7F" w14:paraId="01AE15F0" w14:textId="77777777">
      <w:pPr>
        <w:pStyle w:val="ListParagraph"/>
        <w:numPr>
          <w:ilvl w:val="0"/>
          <w:numId w:val="89"/>
        </w:numPr>
        <w:tabs>
          <w:tab w:val="left" w:pos="1080"/>
        </w:tabs>
        <w:ind w:firstLine="0"/>
      </w:pPr>
      <w:r>
        <w:t>No</w:t>
      </w:r>
    </w:p>
    <w:p w:rsidR="00126136" w:rsidP="00BA34AF" w14:paraId="01AE15F1" w14:textId="009ED98A">
      <w:pPr>
        <w:pStyle w:val="ListParagraph"/>
      </w:pPr>
      <w:r>
        <w:rPr>
          <w:noProof/>
        </w:rPr>
        <mc:AlternateContent>
          <mc:Choice Requires="wps">
            <w:drawing>
              <wp:anchor distT="0" distB="0" distL="114300" distR="114300" simplePos="0" relativeHeight="251983872" behindDoc="1" locked="0" layoutInCell="1" allowOverlap="1">
                <wp:simplePos x="0" y="0"/>
                <wp:positionH relativeFrom="column">
                  <wp:posOffset>2536825</wp:posOffset>
                </wp:positionH>
                <wp:positionV relativeFrom="paragraph">
                  <wp:posOffset>9525</wp:posOffset>
                </wp:positionV>
                <wp:extent cx="655320" cy="207010"/>
                <wp:effectExtent l="0" t="0" r="30480" b="59690"/>
                <wp:wrapNone/>
                <wp:docPr id="1009" name="AutoShape 6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264947" w14:textId="77777777">
                            <w:pPr>
                              <w:jc w:val="center"/>
                              <w:rPr>
                                <w:b/>
                              </w:rPr>
                            </w:pPr>
                            <w:r w:rsidRPr="00044BC7">
                              <w:rPr>
                                <w:b/>
                              </w:rPr>
                              <w:t>Next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630" o:spid="_x0000_s1232" style="width:51.6pt;height:16.3pt;margin-top:0.75pt;margin-left:199.75pt;mso-height-percent:0;mso-height-relative:page;mso-width-percent:0;mso-width-relative:page;mso-wrap-distance-bottom:0;mso-wrap-distance-left:9pt;mso-wrap-distance-right:9pt;mso-wrap-distance-top:0;mso-wrap-style:square;position:absolute;visibility:visible;v-text-anchor:middle;z-index:-251331584" arcsize="10923f" fillcolor="#c0dcc0" strokecolor="#666" strokeweight="1pt">
                <v:fill color2="#999" focus="100%" type="gradient"/>
                <v:shadow on="t" color="#498349" opacity="0.5" offset="1pt"/>
                <v:textbox inset="0,0,0,0">
                  <w:txbxContent>
                    <w:p w:rsidR="00D3704D" w:rsidRPr="00044BC7" w:rsidP="00264947" w14:paraId="01AE305A" w14:textId="77777777">
                      <w:pPr>
                        <w:jc w:val="center"/>
                        <w:rPr>
                          <w:b/>
                        </w:rPr>
                      </w:pPr>
                      <w:r w:rsidRPr="00044BC7">
                        <w:rPr>
                          <w:b/>
                        </w:rPr>
                        <w:t>Next</w:t>
                      </w:r>
                    </w:p>
                  </w:txbxContent>
                </v:textbox>
              </v:roundrect>
            </w:pict>
          </mc:Fallback>
        </mc:AlternateContent>
      </w:r>
    </w:p>
    <w:p w:rsidR="00126136" w:rsidRPr="0070099B" w:rsidP="00A57E7D" w14:paraId="01AE15F2" w14:textId="77777777">
      <w:pPr>
        <w:spacing w:after="360"/>
      </w:pPr>
    </w:p>
    <w:p w:rsidR="00126136" w:rsidRPr="00687D85" w:rsidP="00BA34AF" w14:paraId="01AE15F3" w14:textId="77777777">
      <w:pPr>
        <w:pStyle w:val="BusinessRules"/>
        <w:rPr>
          <w:u w:val="single"/>
        </w:rPr>
      </w:pPr>
      <w:bookmarkStart w:id="367" w:name="_Toc353375265"/>
      <w:r w:rsidRPr="00687D85">
        <w:rPr>
          <w:u w:val="single"/>
        </w:rPr>
        <w:t>Question 6 Business Rules</w:t>
      </w:r>
      <w:bookmarkEnd w:id="367"/>
    </w:p>
    <w:p w:rsidR="00126136" w:rsidP="00683A7F" w14:paraId="01AE15F4" w14:textId="77777777">
      <w:pPr>
        <w:pStyle w:val="BusinessRules"/>
        <w:numPr>
          <w:ilvl w:val="0"/>
          <w:numId w:val="93"/>
        </w:numPr>
      </w:pPr>
      <w:r>
        <w:t xml:space="preserve">If the user selects [No] he will receive the EA confirmation notice screen </w:t>
      </w:r>
      <w:r w:rsidRPr="00AD7F77" w:rsidR="00D20EF4">
        <w:rPr>
          <w:b/>
        </w:rPr>
        <w:t xml:space="preserve">1346 – Level of Review </w:t>
      </w:r>
      <w:r w:rsidR="00D20EF4">
        <w:rPr>
          <w:b/>
        </w:rPr>
        <w:t>C</w:t>
      </w:r>
      <w:r w:rsidRPr="00AD7F77" w:rsidR="00D20EF4">
        <w:rPr>
          <w:b/>
        </w:rPr>
        <w:t xml:space="preserve">onfirmation </w:t>
      </w:r>
      <w:r w:rsidR="00D20EF4">
        <w:rPr>
          <w:b/>
        </w:rPr>
        <w:t>–</w:t>
      </w:r>
      <w:r w:rsidRPr="00AD7F77" w:rsidR="00D20EF4">
        <w:rPr>
          <w:b/>
        </w:rPr>
        <w:t xml:space="preserve"> EA</w:t>
      </w:r>
      <w:r w:rsidR="00D20EF4">
        <w:rPr>
          <w:b/>
        </w:rPr>
        <w:t xml:space="preserve"> (</w:t>
      </w:r>
      <w:r w:rsidRPr="00AD7F77" w:rsidR="00D20EF4">
        <w:rPr>
          <w:b/>
        </w:rPr>
        <w:t>58</w:t>
      </w:r>
      <w:r w:rsidR="00D20EF4">
        <w:rPr>
          <w:b/>
        </w:rPr>
        <w:t>)</w:t>
      </w:r>
    </w:p>
    <w:p w:rsidR="00126136" w:rsidP="00683A7F" w14:paraId="01AE15F5" w14:textId="77777777">
      <w:pPr>
        <w:pStyle w:val="BusinessRules"/>
        <w:numPr>
          <w:ilvl w:val="0"/>
          <w:numId w:val="93"/>
        </w:numPr>
        <w:rPr>
          <w:b/>
        </w:rPr>
      </w:pPr>
      <w:r>
        <w:t xml:space="preserve">If the user selects [Yes] AND there are no more questions to complete, he will receive the CEST confirmation notice screen </w:t>
      </w:r>
      <w:r w:rsidRPr="00AD7F77" w:rsidR="00D20EF4">
        <w:rPr>
          <w:b/>
        </w:rPr>
        <w:t xml:space="preserve">1344 – Level of Review </w:t>
      </w:r>
      <w:r w:rsidR="00D20EF4">
        <w:rPr>
          <w:b/>
        </w:rPr>
        <w:t>C</w:t>
      </w:r>
      <w:r w:rsidRPr="00AD7F77" w:rsidR="00D20EF4">
        <w:rPr>
          <w:b/>
        </w:rPr>
        <w:t xml:space="preserve">onfirmation </w:t>
      </w:r>
      <w:r w:rsidR="00D20EF4">
        <w:rPr>
          <w:b/>
        </w:rPr>
        <w:t xml:space="preserve">– </w:t>
      </w:r>
      <w:r w:rsidRPr="00AD7F77" w:rsidR="00D20EF4">
        <w:rPr>
          <w:b/>
        </w:rPr>
        <w:t>CEST</w:t>
      </w:r>
      <w:r w:rsidR="00D20EF4">
        <w:rPr>
          <w:b/>
        </w:rPr>
        <w:t xml:space="preserve"> (</w:t>
      </w:r>
      <w:r w:rsidRPr="00AD7F77" w:rsidR="00D20EF4">
        <w:rPr>
          <w:b/>
        </w:rPr>
        <w:t>58</w:t>
      </w:r>
      <w:r w:rsidR="00D20EF4">
        <w:rPr>
          <w:b/>
        </w:rPr>
        <w:t xml:space="preserve">) </w:t>
      </w:r>
      <w:r w:rsidRPr="00D20EF4">
        <w:t>[citation: §58.35(a)(3)(ii)]</w:t>
      </w:r>
    </w:p>
    <w:p w:rsidR="00A57E7D" w:rsidP="00683A7F" w14:paraId="3D387764" w14:textId="10AC170E">
      <w:pPr>
        <w:pStyle w:val="BusinessRules"/>
        <w:numPr>
          <w:ilvl w:val="0"/>
          <w:numId w:val="93"/>
        </w:numPr>
      </w:pPr>
      <w:r w:rsidRPr="00136B66">
        <w:t>If the user selects [</w:t>
      </w:r>
      <w:r>
        <w:t>Yes</w:t>
      </w:r>
      <w:r w:rsidRPr="00136B66">
        <w:t xml:space="preserve">] AND </w:t>
      </w:r>
      <w:r>
        <w:t xml:space="preserve">the user selected </w:t>
      </w:r>
      <w:r w:rsidRPr="00B92F5C">
        <w:t>[</w:t>
      </w:r>
      <w:r>
        <w:t>Single Family</w:t>
      </w:r>
      <w:r w:rsidRPr="00B92F5C">
        <w:t xml:space="preserve"> Building(s)] in </w:t>
      </w:r>
      <w:r w:rsidRPr="00B92F5C" w:rsidR="00D20EF4">
        <w:rPr>
          <w:b/>
        </w:rPr>
        <w:t>1125</w:t>
      </w:r>
      <w:r w:rsidR="00D20EF4">
        <w:rPr>
          <w:b/>
        </w:rPr>
        <w:t xml:space="preserve"> </w:t>
      </w:r>
      <w:r w:rsidRPr="00B92F5C" w:rsidR="00D20EF4">
        <w:rPr>
          <w:b/>
        </w:rPr>
        <w:t>-</w:t>
      </w:r>
      <w:r w:rsidR="00D20EF4">
        <w:rPr>
          <w:b/>
        </w:rPr>
        <w:t xml:space="preserve"> Project Summary -&gt; </w:t>
      </w:r>
      <w:r w:rsidRPr="00B92F5C" w:rsidR="00D20EF4">
        <w:rPr>
          <w:b/>
        </w:rPr>
        <w:t>Question</w:t>
      </w:r>
      <w:r w:rsidR="00D20EF4">
        <w:rPr>
          <w:b/>
        </w:rPr>
        <w:t xml:space="preserve"> </w:t>
      </w:r>
      <w:r w:rsidRPr="00B92F5C">
        <w:rPr>
          <w:b/>
        </w:rPr>
        <w:t>3</w:t>
      </w:r>
      <w:r>
        <w:rPr>
          <w:b/>
        </w:rPr>
        <w:t xml:space="preserve"> </w:t>
      </w:r>
      <w:r>
        <w:t xml:space="preserve">(in addition to Multifamily), question 7 is presented and </w:t>
      </w:r>
      <w:r w:rsidRPr="00D20EF4">
        <w:t>§58.35(a)(3)(</w:t>
      </w:r>
      <w:r w:rsidRPr="00D20EF4">
        <w:t>ii)is</w:t>
      </w:r>
      <w:r w:rsidRPr="00D20EF4">
        <w:t xml:space="preserve"> included</w:t>
      </w:r>
      <w:r w:rsidRPr="008B1B2B">
        <w:t xml:space="preserve"> on CEST confirmation notice screen </w:t>
      </w:r>
      <w:r w:rsidRPr="00AD7F77" w:rsidR="00D20EF4">
        <w:rPr>
          <w:b/>
        </w:rPr>
        <w:t xml:space="preserve">1344 – Level of Review </w:t>
      </w:r>
      <w:r w:rsidR="00D20EF4">
        <w:rPr>
          <w:b/>
        </w:rPr>
        <w:t>C</w:t>
      </w:r>
      <w:r w:rsidRPr="00AD7F77" w:rsidR="00D20EF4">
        <w:rPr>
          <w:b/>
        </w:rPr>
        <w:t xml:space="preserve">onfirmation </w:t>
      </w:r>
      <w:r w:rsidR="00D20EF4">
        <w:rPr>
          <w:b/>
        </w:rPr>
        <w:t xml:space="preserve">– </w:t>
      </w:r>
      <w:r w:rsidRPr="00AD7F77" w:rsidR="00D20EF4">
        <w:rPr>
          <w:b/>
        </w:rPr>
        <w:t>CEST</w:t>
      </w:r>
      <w:r w:rsidR="00D20EF4">
        <w:rPr>
          <w:b/>
        </w:rPr>
        <w:t xml:space="preserve"> (</w:t>
      </w:r>
      <w:r w:rsidRPr="00AD7F77" w:rsidR="00D20EF4">
        <w:rPr>
          <w:b/>
        </w:rPr>
        <w:t>58</w:t>
      </w:r>
      <w:r w:rsidR="00D20EF4">
        <w:rPr>
          <w:b/>
        </w:rPr>
        <w:t>)</w:t>
      </w:r>
      <w:r w:rsidRPr="008B1B2B">
        <w:rPr>
          <w:b/>
        </w:rPr>
        <w:t xml:space="preserve"> </w:t>
      </w:r>
      <w:r w:rsidRPr="008B1B2B">
        <w:t>if user is later routed to that screen</w:t>
      </w:r>
      <w:r>
        <w:t>.</w:t>
      </w:r>
    </w:p>
    <w:p w:rsidR="00126136" w:rsidRPr="00687D85" w:rsidP="00683A7F" w14:paraId="01AE15F8" w14:textId="64EA8E43">
      <w:pPr>
        <w:pStyle w:val="ListParagraph"/>
        <w:pageBreakBefore/>
        <w:numPr>
          <w:ilvl w:val="0"/>
          <w:numId w:val="88"/>
        </w:numPr>
        <w:rPr>
          <w:b/>
        </w:rPr>
      </w:pPr>
      <w:r>
        <w:rPr>
          <w:b/>
          <w:noProof/>
        </w:rPr>
        <mc:AlternateContent>
          <mc:Choice Requires="wps">
            <w:drawing>
              <wp:anchor distT="0" distB="0" distL="114300" distR="114300" simplePos="0" relativeHeight="253341696" behindDoc="0" locked="0" layoutInCell="1" allowOverlap="1">
                <wp:simplePos x="0" y="0"/>
                <wp:positionH relativeFrom="column">
                  <wp:posOffset>170180</wp:posOffset>
                </wp:positionH>
                <wp:positionV relativeFrom="paragraph">
                  <wp:posOffset>-132715</wp:posOffset>
                </wp:positionV>
                <wp:extent cx="5849620" cy="1099820"/>
                <wp:effectExtent l="8255" t="10160" r="9525" b="13970"/>
                <wp:wrapNone/>
                <wp:docPr id="1008" name="Rectangle 20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49620" cy="109982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47" o:spid="_x0000_s1233" style="width:460.6pt;height:86.6pt;margin-top:-10.45pt;margin-left:13.4pt;mso-height-percent:0;mso-height-relative:page;mso-width-percent:0;mso-width-relative:page;mso-wrap-distance-bottom:0;mso-wrap-distance-left:9pt;mso-wrap-distance-right:9pt;mso-wrap-distance-top:0;mso-wrap-style:square;position:absolute;visibility:visible;v-text-anchor:top;z-index:253342720" filled="f"/>
            </w:pict>
          </mc:Fallback>
        </mc:AlternateContent>
      </w:r>
      <w:r w:rsidRPr="00687D85">
        <w:rPr>
          <w:b/>
        </w:rPr>
        <w:t xml:space="preserve">After completion of the repair, improvement, or rehabilitation of the </w:t>
      </w:r>
      <w:r w:rsidRPr="00687D85">
        <w:rPr>
          <w:b/>
        </w:rPr>
        <w:t>single family</w:t>
      </w:r>
      <w:r w:rsidRPr="00687D85">
        <w:rPr>
          <w:b/>
        </w:rPr>
        <w:t xml:space="preserve"> building(s), will the density on site be increased beyond four units (i.e. from single family to multifamily)? </w:t>
      </w:r>
    </w:p>
    <w:p w:rsidR="00126136" w:rsidP="00683A7F" w14:paraId="01AE15F9" w14:textId="77777777">
      <w:pPr>
        <w:pStyle w:val="ListParagraph"/>
        <w:numPr>
          <w:ilvl w:val="0"/>
          <w:numId w:val="89"/>
        </w:numPr>
        <w:tabs>
          <w:tab w:val="left" w:pos="1080"/>
        </w:tabs>
        <w:ind w:firstLine="0"/>
      </w:pPr>
      <w:r>
        <w:t>Yes</w:t>
      </w:r>
    </w:p>
    <w:p w:rsidR="00126136" w:rsidP="00683A7F" w14:paraId="01AE15FB" w14:textId="51E83182">
      <w:pPr>
        <w:pStyle w:val="ListParagraph"/>
        <w:numPr>
          <w:ilvl w:val="0"/>
          <w:numId w:val="89"/>
        </w:numPr>
        <w:tabs>
          <w:tab w:val="left" w:pos="1080"/>
        </w:tabs>
        <w:ind w:firstLine="0"/>
      </w:pPr>
      <w:r>
        <w:t>No</w:t>
      </w:r>
    </w:p>
    <w:p w:rsidR="00126136" w:rsidP="00BA34AF" w14:paraId="01AE15FC" w14:textId="25A14C70">
      <w:pPr>
        <w:pStyle w:val="ListParagraph"/>
      </w:pPr>
      <w:r>
        <w:rPr>
          <w:noProof/>
        </w:rPr>
        <mc:AlternateContent>
          <mc:Choice Requires="wps">
            <w:drawing>
              <wp:anchor distT="0" distB="0" distL="114300" distR="114300" simplePos="0" relativeHeight="251985920" behindDoc="1" locked="0" layoutInCell="1" allowOverlap="1">
                <wp:simplePos x="0" y="0"/>
                <wp:positionH relativeFrom="column">
                  <wp:posOffset>2513330</wp:posOffset>
                </wp:positionH>
                <wp:positionV relativeFrom="paragraph">
                  <wp:posOffset>10160</wp:posOffset>
                </wp:positionV>
                <wp:extent cx="655320" cy="207010"/>
                <wp:effectExtent l="0" t="0" r="30480" b="59690"/>
                <wp:wrapNone/>
                <wp:docPr id="1006" name="AutoShape 63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264947" w14:textId="77777777">
                            <w:pPr>
                              <w:jc w:val="center"/>
                              <w:rPr>
                                <w:b/>
                              </w:rPr>
                            </w:pPr>
                            <w:r w:rsidRPr="00044BC7">
                              <w:rPr>
                                <w:b/>
                              </w:rPr>
                              <w:t>Next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633" o:spid="_x0000_s1234" style="width:51.6pt;height:16.3pt;margin-top:0.8pt;margin-left:197.9pt;mso-height-percent:0;mso-height-relative:page;mso-width-percent:0;mso-width-relative:page;mso-wrap-distance-bottom:0;mso-wrap-distance-left:9pt;mso-wrap-distance-right:9pt;mso-wrap-distance-top:0;mso-wrap-style:square;position:absolute;visibility:visible;v-text-anchor:middle;z-index:-251329536" arcsize="10923f" fillcolor="#c0dcc0" strokecolor="#666" strokeweight="1pt">
                <v:fill color2="#999" focus="100%" type="gradient"/>
                <v:shadow on="t" color="#498349" opacity="0.5" offset="1pt"/>
                <v:textbox inset="0,0,0,0">
                  <w:txbxContent>
                    <w:p w:rsidR="00D3704D" w:rsidRPr="00044BC7" w:rsidP="00264947" w14:paraId="01AE305B" w14:textId="77777777">
                      <w:pPr>
                        <w:jc w:val="center"/>
                        <w:rPr>
                          <w:b/>
                        </w:rPr>
                      </w:pPr>
                      <w:r w:rsidRPr="00044BC7">
                        <w:rPr>
                          <w:b/>
                        </w:rPr>
                        <w:t>Next</w:t>
                      </w:r>
                    </w:p>
                  </w:txbxContent>
                </v:textbox>
              </v:roundrect>
            </w:pict>
          </mc:Fallback>
        </mc:AlternateContent>
      </w:r>
    </w:p>
    <w:p w:rsidR="00961D28" w:rsidP="00A57E7D" w14:paraId="01AE15FD" w14:textId="77777777">
      <w:pPr>
        <w:pStyle w:val="BusinessRules"/>
        <w:spacing w:after="360"/>
      </w:pPr>
      <w:bookmarkStart w:id="368" w:name="_Toc353375266"/>
    </w:p>
    <w:p w:rsidR="00126136" w:rsidRPr="007120F8" w:rsidP="00BA34AF" w14:paraId="01AE15FE" w14:textId="77777777">
      <w:pPr>
        <w:pStyle w:val="BusinessRules"/>
        <w:rPr>
          <w:u w:val="single"/>
        </w:rPr>
      </w:pPr>
      <w:r w:rsidRPr="007120F8">
        <w:rPr>
          <w:u w:val="single"/>
        </w:rPr>
        <w:t>Question 7 Business Rules</w:t>
      </w:r>
      <w:bookmarkEnd w:id="368"/>
    </w:p>
    <w:p w:rsidR="00126136" w:rsidP="00683A7F" w14:paraId="01AE15FF" w14:textId="77777777">
      <w:pPr>
        <w:pStyle w:val="BusinessRules"/>
        <w:numPr>
          <w:ilvl w:val="0"/>
          <w:numId w:val="94"/>
        </w:numPr>
        <w:rPr>
          <w:b/>
        </w:rPr>
      </w:pPr>
      <w:r>
        <w:t xml:space="preserve">If the user selects [Yes] he will receive the EA confirmation notice screen </w:t>
      </w:r>
      <w:r w:rsidRPr="00AD7F77" w:rsidR="00D20EF4">
        <w:rPr>
          <w:b/>
        </w:rPr>
        <w:t xml:space="preserve">1346 – Level of Review </w:t>
      </w:r>
      <w:r w:rsidR="00D20EF4">
        <w:rPr>
          <w:b/>
        </w:rPr>
        <w:t>C</w:t>
      </w:r>
      <w:r w:rsidRPr="00AD7F77" w:rsidR="00D20EF4">
        <w:rPr>
          <w:b/>
        </w:rPr>
        <w:t xml:space="preserve">onfirmation </w:t>
      </w:r>
      <w:r w:rsidR="00D20EF4">
        <w:rPr>
          <w:b/>
        </w:rPr>
        <w:t>–</w:t>
      </w:r>
      <w:r w:rsidRPr="00AD7F77" w:rsidR="00D20EF4">
        <w:rPr>
          <w:b/>
        </w:rPr>
        <w:t xml:space="preserve"> EA</w:t>
      </w:r>
      <w:r w:rsidR="00D20EF4">
        <w:rPr>
          <w:b/>
        </w:rPr>
        <w:t xml:space="preserve"> (</w:t>
      </w:r>
      <w:r w:rsidRPr="00AD7F77" w:rsidR="00D20EF4">
        <w:rPr>
          <w:b/>
        </w:rPr>
        <w:t>58</w:t>
      </w:r>
      <w:r w:rsidR="00D20EF4">
        <w:rPr>
          <w:b/>
        </w:rPr>
        <w:t>)</w:t>
      </w:r>
    </w:p>
    <w:p w:rsidR="00126136" w:rsidRPr="00F31AA1" w:rsidP="00683A7F" w14:paraId="01AE1600" w14:textId="16A7C135">
      <w:pPr>
        <w:pStyle w:val="BusinessRules"/>
        <w:numPr>
          <w:ilvl w:val="0"/>
          <w:numId w:val="94"/>
        </w:numPr>
        <w:rPr>
          <w:b/>
        </w:rPr>
      </w:pPr>
      <w:r>
        <w:t>If the user selects [No]</w:t>
      </w:r>
      <w:r w:rsidR="00B76F2D">
        <w:t xml:space="preserve"> AND there are no more questions to complete, he will receive the CEST confirmation notice screen </w:t>
      </w:r>
      <w:r w:rsidRPr="00AD7F77" w:rsidR="00B76F2D">
        <w:rPr>
          <w:b/>
        </w:rPr>
        <w:t xml:space="preserve">1344 – Level of Review </w:t>
      </w:r>
      <w:r w:rsidR="00B76F2D">
        <w:rPr>
          <w:b/>
        </w:rPr>
        <w:t>C</w:t>
      </w:r>
      <w:r w:rsidRPr="00AD7F77" w:rsidR="00B76F2D">
        <w:rPr>
          <w:b/>
        </w:rPr>
        <w:t xml:space="preserve">onfirmation </w:t>
      </w:r>
      <w:r w:rsidR="00B76F2D">
        <w:rPr>
          <w:b/>
        </w:rPr>
        <w:t xml:space="preserve">– </w:t>
      </w:r>
      <w:r w:rsidRPr="00AD7F77" w:rsidR="00B76F2D">
        <w:rPr>
          <w:b/>
        </w:rPr>
        <w:t>CEST</w:t>
      </w:r>
      <w:r w:rsidR="00B76F2D">
        <w:rPr>
          <w:b/>
        </w:rPr>
        <w:t xml:space="preserve"> (</w:t>
      </w:r>
      <w:r w:rsidRPr="00AD7F77" w:rsidR="00B76F2D">
        <w:rPr>
          <w:b/>
        </w:rPr>
        <w:t>58</w:t>
      </w:r>
      <w:r w:rsidRPr="00D20EF4" w:rsidR="00B76F2D">
        <w:rPr>
          <w:b/>
        </w:rPr>
        <w:t>)</w:t>
      </w:r>
      <w:r w:rsidRPr="00D20EF4" w:rsidR="00B76F2D">
        <w:t>[</w:t>
      </w:r>
      <w:r w:rsidRPr="00D20EF4" w:rsidR="00B76F2D">
        <w:t>citation:</w:t>
      </w:r>
      <w:r w:rsidR="00B76F2D">
        <w:rPr>
          <w:b/>
        </w:rPr>
        <w:t xml:space="preserve"> </w:t>
      </w:r>
      <w:r w:rsidR="00B76F2D">
        <w:t>§58.35(a)(3)(</w:t>
      </w:r>
      <w:r w:rsidR="00B76F2D">
        <w:t>i</w:t>
      </w:r>
      <w:r w:rsidR="00B76F2D">
        <w:t>)]</w:t>
      </w:r>
    </w:p>
    <w:p w:rsidR="00126136" w:rsidP="00BA34AF" w14:paraId="01AE160F" w14:textId="62C56036">
      <w:pPr>
        <w:rPr>
          <w:color w:val="365F91" w:themeColor="accent1" w:themeShade="BF"/>
          <w:sz w:val="28"/>
          <w:szCs w:val="28"/>
        </w:rPr>
      </w:pPr>
      <w:r>
        <w:br w:type="page"/>
      </w:r>
    </w:p>
    <w:p w:rsidR="00762A14" w:rsidP="00264947" w14:paraId="01AE1610" w14:textId="63A91B35">
      <w:pPr>
        <w:pStyle w:val="Heading2"/>
        <w:spacing w:before="0"/>
        <w:rPr>
          <w:highlight w:val="lightGray"/>
        </w:rPr>
      </w:pPr>
      <w:bookmarkStart w:id="369" w:name="_Toc166662654"/>
      <w:r w:rsidRPr="00762A14">
        <w:rPr>
          <w:highlight w:val="lightGray"/>
        </w:rPr>
        <w:t xml:space="preserve">1340 - Level of Review Confirmation </w:t>
      </w:r>
      <w:r w:rsidR="0018072A">
        <w:rPr>
          <w:highlight w:val="lightGray"/>
        </w:rPr>
        <w:t>(58)</w:t>
      </w:r>
      <w:bookmarkEnd w:id="354"/>
      <w:bookmarkEnd w:id="355"/>
      <w:bookmarkEnd w:id="356"/>
      <w:bookmarkEnd w:id="357"/>
      <w:bookmarkEnd w:id="358"/>
      <w:bookmarkEnd w:id="359"/>
      <w:bookmarkEnd w:id="369"/>
    </w:p>
    <w:p w:rsidR="007B70C7" w:rsidRPr="007B70C7" w:rsidP="00BA34AF" w14:paraId="01AE1611" w14:textId="77777777">
      <w:pPr>
        <w:rPr>
          <w:highlight w:val="lightGray"/>
        </w:rPr>
      </w:pPr>
    </w:p>
    <w:bookmarkStart w:id="370" w:name="_Toc323895463"/>
    <w:bookmarkStart w:id="371" w:name="_Toc323822181"/>
    <w:bookmarkStart w:id="372" w:name="_Toc331598790"/>
    <w:bookmarkStart w:id="373" w:name="_Toc331599074"/>
    <w:bookmarkStart w:id="374" w:name="_Toc356227865"/>
    <w:bookmarkStart w:id="375" w:name="_Toc166662655"/>
    <w:p w:rsidR="00762A14" w:rsidRPr="00762A14" w:rsidP="00BA34AF" w14:paraId="01AE1612" w14:textId="124BDDB5">
      <w:pPr>
        <w:pStyle w:val="Heading3"/>
        <w:rPr>
          <w:highlight w:val="lightGray"/>
        </w:rPr>
      </w:pPr>
      <w:r>
        <w:rPr>
          <w:noProof/>
        </w:rPr>
        <mc:AlternateContent>
          <mc:Choice Requires="wps">
            <w:drawing>
              <wp:anchor distT="0" distB="0" distL="114300" distR="114300" simplePos="0" relativeHeight="252000256" behindDoc="0" locked="0" layoutInCell="1" allowOverlap="1">
                <wp:simplePos x="0" y="0"/>
                <wp:positionH relativeFrom="column">
                  <wp:posOffset>-85090</wp:posOffset>
                </wp:positionH>
                <wp:positionV relativeFrom="paragraph">
                  <wp:posOffset>86995</wp:posOffset>
                </wp:positionV>
                <wp:extent cx="6094095" cy="3041015"/>
                <wp:effectExtent l="0" t="0" r="20955" b="26035"/>
                <wp:wrapNone/>
                <wp:docPr id="1004" name="Rectangle 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94095" cy="304101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 o:spid="_x0000_s1235" style="width:479.85pt;height:239.45pt;margin-top:6.85pt;margin-left:-6.7pt;mso-height-percent:0;mso-height-relative:page;mso-width-percent:0;mso-width-relative:page;mso-wrap-distance-bottom:0;mso-wrap-distance-left:9pt;mso-wrap-distance-right:9pt;mso-wrap-distance-top:0;mso-wrap-style:square;position:absolute;visibility:visible;v-text-anchor:top;z-index:252001280" filled="f"/>
            </w:pict>
          </mc:Fallback>
        </mc:AlternateContent>
      </w:r>
      <w:r w:rsidRPr="00762A14">
        <w:rPr>
          <w:highlight w:val="lightGray"/>
        </w:rPr>
        <w:t>1341 - Level of Review Confirmation - Exempt</w:t>
      </w:r>
      <w:bookmarkEnd w:id="370"/>
      <w:bookmarkEnd w:id="371"/>
      <w:bookmarkEnd w:id="372"/>
      <w:bookmarkEnd w:id="373"/>
      <w:bookmarkEnd w:id="374"/>
      <w:r w:rsidR="0018072A">
        <w:rPr>
          <w:highlight w:val="lightGray"/>
        </w:rPr>
        <w:t xml:space="preserve"> (58)</w:t>
      </w:r>
      <w:bookmarkEnd w:id="375"/>
    </w:p>
    <w:p w:rsidR="00641A85" w:rsidP="00BA34AF" w14:paraId="01AE1613" w14:textId="77777777">
      <w:bookmarkStart w:id="376" w:name="_Toc353375271"/>
      <w:bookmarkStart w:id="377" w:name="_Toc323895464"/>
      <w:bookmarkStart w:id="378" w:name="_Toc331598791"/>
      <w:bookmarkStart w:id="379" w:name="_Toc331599075"/>
      <w:bookmarkStart w:id="380" w:name="_Toc356227866"/>
    </w:p>
    <w:p w:rsidR="00126136" w:rsidRPr="00772B83" w:rsidP="00BA34AF" w14:paraId="01AE1614" w14:textId="1EB6E8C7">
      <w:r w:rsidRPr="00772B83">
        <w:t>Based on your responses</w:t>
      </w:r>
      <w:r w:rsidR="00DD35F2">
        <w:t xml:space="preserve"> in </w:t>
      </w:r>
      <w:r w:rsidRPr="00DD35F2" w:rsidR="00DD35F2">
        <w:t>the Level of Review Determination Section</w:t>
      </w:r>
      <w:r w:rsidRPr="00772B83">
        <w:t>, this project falls under the category of exempt.</w:t>
      </w:r>
      <w:bookmarkEnd w:id="376"/>
    </w:p>
    <w:p w:rsidR="00126136" w:rsidP="00BA34AF" w14:paraId="01AE1615" w14:textId="6A0CD69C"/>
    <w:p w:rsidR="00361C13" w:rsidP="007120F8" w14:paraId="01AE1616" w14:textId="77777777">
      <w:pPr>
        <w:pStyle w:val="BusinessRules"/>
        <w:pBdr>
          <w:top w:val="single" w:sz="4" w:space="1" w:color="auto"/>
          <w:left w:val="single" w:sz="4" w:space="4" w:color="auto"/>
          <w:bottom w:val="single" w:sz="4" w:space="1" w:color="auto"/>
          <w:right w:val="single" w:sz="4" w:space="4" w:color="auto"/>
        </w:pBdr>
        <w:ind w:left="360" w:right="720"/>
      </w:pPr>
      <w:r>
        <w:t xml:space="preserve">Citation Block: </w:t>
      </w:r>
    </w:p>
    <w:p w:rsidR="00126136" w:rsidP="007120F8" w14:paraId="01AE1617" w14:textId="77777777">
      <w:pPr>
        <w:pStyle w:val="BusinessRules"/>
        <w:pBdr>
          <w:top w:val="single" w:sz="4" w:space="1" w:color="auto"/>
          <w:left w:val="single" w:sz="4" w:space="4" w:color="auto"/>
          <w:bottom w:val="single" w:sz="4" w:space="1" w:color="auto"/>
          <w:right w:val="single" w:sz="4" w:space="4" w:color="auto"/>
        </w:pBdr>
        <w:ind w:left="360" w:right="720"/>
      </w:pPr>
      <w:r>
        <w:t xml:space="preserve">System inserts all applicable citations selected either in screen </w:t>
      </w:r>
      <w:r w:rsidRPr="001F5B65">
        <w:rPr>
          <w:b/>
        </w:rPr>
        <w:t xml:space="preserve">1311 – Level of Review </w:t>
      </w:r>
      <w:r w:rsidR="00F05027">
        <w:rPr>
          <w:b/>
        </w:rPr>
        <w:t>(</w:t>
      </w:r>
      <w:r w:rsidRPr="001F5B65">
        <w:rPr>
          <w:b/>
        </w:rPr>
        <w:t>58</w:t>
      </w:r>
      <w:r w:rsidR="00F05027">
        <w:rPr>
          <w:b/>
        </w:rPr>
        <w:t>)</w:t>
      </w:r>
      <w:r>
        <w:t xml:space="preserve"> or “24 CFR 58.34(a)(10)” from </w:t>
      </w:r>
      <w:r w:rsidRPr="001D0AB6">
        <w:rPr>
          <w:b/>
        </w:rPr>
        <w:t>1320 - Level of Review Determination Assistant</w:t>
      </w:r>
      <w:r>
        <w:rPr>
          <w:b/>
        </w:rPr>
        <w:t xml:space="preserve"> </w:t>
      </w:r>
    </w:p>
    <w:p w:rsidR="00F05027" w:rsidP="00BA34AF" w14:paraId="01AE1619" w14:textId="77777777"/>
    <w:p w:rsidR="00126136" w:rsidP="00BA34AF" w14:paraId="01AE161A" w14:textId="77777777">
      <w:r>
        <w:t xml:space="preserve">Check the citation(s) above and confirm </w:t>
      </w:r>
      <w:r>
        <w:t>that this project should be reviewed as exempt and not subject to the Federal laws and authorities in §58.5</w:t>
      </w:r>
      <w:r>
        <w:t>.</w:t>
      </w:r>
      <w:r>
        <w:t xml:space="preserve"> </w:t>
      </w:r>
    </w:p>
    <w:p w:rsidR="00126136" w:rsidP="00BA34AF" w14:paraId="01AE161B" w14:textId="77777777"/>
    <w:p w:rsidR="00126136" w:rsidP="00683A7F" w14:paraId="01AE161C" w14:textId="77777777">
      <w:pPr>
        <w:pStyle w:val="ListParagraph"/>
        <w:numPr>
          <w:ilvl w:val="0"/>
          <w:numId w:val="95"/>
        </w:numPr>
      </w:pPr>
      <w:r>
        <w:t>Yes, this project falls into the category indicated above</w:t>
      </w:r>
    </w:p>
    <w:p w:rsidR="00126136" w:rsidRPr="00252F56" w:rsidP="00683A7F" w14:paraId="01AE161E" w14:textId="77777777">
      <w:pPr>
        <w:pStyle w:val="ListParagraph"/>
        <w:numPr>
          <w:ilvl w:val="0"/>
          <w:numId w:val="95"/>
        </w:numPr>
      </w:pPr>
      <w:r>
        <w:t>No</w:t>
      </w:r>
    </w:p>
    <w:p w:rsidR="00126136" w:rsidP="00BA34AF" w14:paraId="01AE161F" w14:textId="168AA0C0">
      <w:r>
        <w:rPr>
          <w:noProof/>
        </w:rPr>
        <mc:AlternateContent>
          <mc:Choice Requires="wps">
            <w:drawing>
              <wp:anchor distT="0" distB="0" distL="114300" distR="114300" simplePos="0" relativeHeight="252002304" behindDoc="1" locked="0" layoutInCell="1" allowOverlap="1">
                <wp:simplePos x="0" y="0"/>
                <wp:positionH relativeFrom="column">
                  <wp:posOffset>419100</wp:posOffset>
                </wp:positionH>
                <wp:positionV relativeFrom="paragraph">
                  <wp:posOffset>92710</wp:posOffset>
                </wp:positionV>
                <wp:extent cx="1862455" cy="295275"/>
                <wp:effectExtent l="0" t="0" r="42545" b="66675"/>
                <wp:wrapNone/>
                <wp:docPr id="1003" name="AutoShape 16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264947" w14:textId="77777777">
                            <w:pPr>
                              <w:jc w:val="center"/>
                              <w:rPr>
                                <w:b/>
                              </w:rPr>
                            </w:pPr>
                            <w:r w:rsidRPr="00044BC7">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18" o:spid="_x0000_s1236" style="width:146.65pt;height:23.25pt;margin-top:7.3pt;margin-left:33pt;mso-height-percent:0;mso-height-relative:page;mso-width-percent:0;mso-width-relative:page;mso-wrap-distance-bottom:0;mso-wrap-distance-left:9pt;mso-wrap-distance-right:9pt;mso-wrap-distance-top:0;mso-wrap-style:square;position:absolute;visibility:visible;v-text-anchor:middle;z-index:-251313152" arcsize="10923f" fillcolor="#c0dcc0" strokecolor="#666" strokeweight="1pt">
                <v:fill color2="#999" focus="100%" type="gradient"/>
                <v:shadow on="t" color="#498349" opacity="0.5" offset="1pt"/>
                <v:textbox inset="0,0,0,0">
                  <w:txbxContent>
                    <w:p w:rsidR="00D3704D" w:rsidRPr="00044BC7" w:rsidP="00264947" w14:paraId="01AE305D" w14:textId="77777777">
                      <w:pPr>
                        <w:jc w:val="center"/>
                        <w:rPr>
                          <w:b/>
                        </w:rPr>
                      </w:pPr>
                      <w:r w:rsidRPr="00044BC7">
                        <w:rPr>
                          <w:b/>
                        </w:rPr>
                        <w:t>Go Back</w:t>
                      </w:r>
                    </w:p>
                  </w:txbxContent>
                </v:textbox>
              </v:roundrect>
            </w:pict>
          </mc:Fallback>
        </mc:AlternateContent>
      </w:r>
      <w:r>
        <w:rPr>
          <w:noProof/>
        </w:rPr>
        <mc:AlternateContent>
          <mc:Choice Requires="wps">
            <w:drawing>
              <wp:anchor distT="0" distB="0" distL="114300" distR="114300" simplePos="0" relativeHeight="252004352" behindDoc="1" locked="0" layoutInCell="1" allowOverlap="1">
                <wp:simplePos x="0" y="0"/>
                <wp:positionH relativeFrom="column">
                  <wp:posOffset>3635375</wp:posOffset>
                </wp:positionH>
                <wp:positionV relativeFrom="paragraph">
                  <wp:posOffset>92710</wp:posOffset>
                </wp:positionV>
                <wp:extent cx="1862455" cy="295275"/>
                <wp:effectExtent l="0" t="0" r="42545" b="66675"/>
                <wp:wrapNone/>
                <wp:docPr id="1002" name="AutoShape 161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264947" w14:textId="77777777">
                            <w:pPr>
                              <w:jc w:val="center"/>
                              <w:rPr>
                                <w:b/>
                              </w:rPr>
                            </w:pPr>
                            <w:r w:rsidRPr="00044BC7">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19" o:spid="_x0000_s1237" style="width:146.65pt;height:23.25pt;margin-top:7.3pt;margin-left:286.25pt;mso-height-percent:0;mso-height-relative:page;mso-width-percent:0;mso-width-relative:page;mso-wrap-distance-bottom:0;mso-wrap-distance-left:9pt;mso-wrap-distance-right:9pt;mso-wrap-distance-top:0;mso-wrap-style:square;position:absolute;visibility:visible;v-text-anchor:middle;z-index:-251311104" arcsize="10923f" fillcolor="#c0dcc0" strokecolor="#666" strokeweight="1pt">
                <v:fill color2="#999" focus="100%" type="gradient"/>
                <v:shadow on="t" color="#498349" opacity="0.5" offset="1pt"/>
                <v:textbox inset="0,0,0,0">
                  <w:txbxContent>
                    <w:p w:rsidR="00D3704D" w:rsidRPr="00044BC7" w:rsidP="00264947" w14:paraId="01AE305E" w14:textId="77777777">
                      <w:pPr>
                        <w:jc w:val="center"/>
                        <w:rPr>
                          <w:b/>
                        </w:rPr>
                      </w:pPr>
                      <w:r w:rsidRPr="00044BC7">
                        <w:rPr>
                          <w:b/>
                        </w:rPr>
                        <w:t>Save and Continue</w:t>
                      </w:r>
                    </w:p>
                  </w:txbxContent>
                </v:textbox>
              </v:roundrect>
            </w:pict>
          </mc:Fallback>
        </mc:AlternateContent>
      </w:r>
    </w:p>
    <w:p w:rsidR="00126136" w:rsidP="00BA34AF" w14:paraId="01AE1620" w14:textId="77777777"/>
    <w:p w:rsidR="00126136" w:rsidP="00BA34AF" w14:paraId="01AE1621" w14:textId="77777777"/>
    <w:p w:rsidR="00641A85" w:rsidP="00BA34AF" w14:paraId="01AE1622" w14:textId="77777777">
      <w:pPr>
        <w:pStyle w:val="BusinessRules"/>
      </w:pPr>
      <w:bookmarkStart w:id="381" w:name="_Toc353375272"/>
    </w:p>
    <w:p w:rsidR="00126136" w:rsidRPr="007120F8" w:rsidP="00BA34AF" w14:paraId="01AE1623" w14:textId="77777777">
      <w:pPr>
        <w:pStyle w:val="BusinessRules"/>
        <w:rPr>
          <w:u w:val="single"/>
        </w:rPr>
      </w:pPr>
      <w:r w:rsidRPr="007120F8">
        <w:rPr>
          <w:u w:val="single"/>
        </w:rPr>
        <w:t>Business Rules:</w:t>
      </w:r>
      <w:bookmarkEnd w:id="381"/>
    </w:p>
    <w:p w:rsidR="00126136" w:rsidP="00264947" w14:paraId="01AE1624" w14:textId="77777777">
      <w:pPr>
        <w:pStyle w:val="BusinessRules"/>
        <w:spacing w:after="60"/>
      </w:pPr>
      <w:r>
        <w:t>[Go Back] send</w:t>
      </w:r>
      <w:r w:rsidR="007B70C7">
        <w:t>s</w:t>
      </w:r>
      <w:r>
        <w:t xml:space="preserve"> the user back to screen </w:t>
      </w:r>
      <w:r w:rsidRPr="00834996">
        <w:rPr>
          <w:b/>
        </w:rPr>
        <w:t>1311 – Level of Review</w:t>
      </w:r>
      <w:r w:rsidRPr="00834996" w:rsidR="00834996">
        <w:rPr>
          <w:b/>
        </w:rPr>
        <w:t xml:space="preserve"> (58)</w:t>
      </w:r>
      <w:r>
        <w:t xml:space="preserve"> and does not save the selections made on this screen.</w:t>
      </w:r>
    </w:p>
    <w:p w:rsidR="00126136" w:rsidP="00264947" w14:paraId="01AE1626" w14:textId="77777777">
      <w:pPr>
        <w:pStyle w:val="BusinessRules"/>
        <w:spacing w:after="60"/>
      </w:pPr>
      <w:r>
        <w:t xml:space="preserve">In </w:t>
      </w:r>
      <w:r w:rsidR="00834996">
        <w:t>the [Citation]</w:t>
      </w:r>
      <w:r>
        <w:t xml:space="preserve"> block, insert all applicable citations selected either in screen </w:t>
      </w:r>
      <w:r w:rsidRPr="001F5B65">
        <w:rPr>
          <w:b/>
        </w:rPr>
        <w:t xml:space="preserve">1311 – Level of Review </w:t>
      </w:r>
      <w:r w:rsidR="00834996">
        <w:rPr>
          <w:b/>
        </w:rPr>
        <w:t>(</w:t>
      </w:r>
      <w:r w:rsidRPr="001F5B65">
        <w:rPr>
          <w:b/>
        </w:rPr>
        <w:t>58</w:t>
      </w:r>
      <w:r w:rsidR="00834996">
        <w:rPr>
          <w:b/>
        </w:rPr>
        <w:t>)</w:t>
      </w:r>
      <w:r>
        <w:t xml:space="preserve"> or as determined by stepping through screen </w:t>
      </w:r>
      <w:r w:rsidRPr="001D0AB6">
        <w:rPr>
          <w:b/>
        </w:rPr>
        <w:t>1320 - Level of Review Determination Assistant</w:t>
      </w:r>
      <w:r w:rsidR="00834996">
        <w:rPr>
          <w:b/>
        </w:rPr>
        <w:t xml:space="preserve"> (58)</w:t>
      </w:r>
      <w:r>
        <w:t>.</w:t>
      </w:r>
    </w:p>
    <w:p w:rsidR="00126136" w:rsidRPr="007F0A47" w:rsidP="00264947" w14:paraId="01AE1627" w14:textId="77777777">
      <w:pPr>
        <w:pStyle w:val="BusinessRules"/>
        <w:spacing w:after="60"/>
      </w:pPr>
      <w:bookmarkStart w:id="382" w:name="_Toc353375273"/>
      <w:r w:rsidRPr="007F0A47">
        <w:t>These citations should be counted for the Level of Review Report.</w:t>
      </w:r>
      <w:bookmarkEnd w:id="382"/>
    </w:p>
    <w:p w:rsidR="00126136" w:rsidP="00264947" w14:paraId="01AE1629" w14:textId="77777777">
      <w:pPr>
        <w:pStyle w:val="BusinessRules"/>
        <w:spacing w:after="60"/>
      </w:pPr>
      <w:r>
        <w:t>If the user check</w:t>
      </w:r>
      <w:r>
        <w:t xml:space="preserve">s </w:t>
      </w:r>
      <w:r>
        <w:t>[</w:t>
      </w:r>
      <w:r>
        <w:t>No</w:t>
      </w:r>
      <w:r>
        <w:t>]</w:t>
      </w:r>
      <w:r>
        <w:t xml:space="preserve"> he will be sent back to screen </w:t>
      </w:r>
      <w:r w:rsidRPr="004E22FB">
        <w:rPr>
          <w:b/>
        </w:rPr>
        <w:t>1311 – Level of Review</w:t>
      </w:r>
      <w:r>
        <w:rPr>
          <w:b/>
        </w:rPr>
        <w:t xml:space="preserve"> (</w:t>
      </w:r>
      <w:r w:rsidRPr="004E22FB">
        <w:rPr>
          <w:b/>
        </w:rPr>
        <w:t>58</w:t>
      </w:r>
      <w:r>
        <w:rPr>
          <w:b/>
        </w:rPr>
        <w:t>)</w:t>
      </w:r>
      <w:r>
        <w:t xml:space="preserve"> after clicking [Save and Continue].</w:t>
      </w:r>
    </w:p>
    <w:p w:rsidR="00126136" w:rsidP="00BA34AF" w14:paraId="01AE162B" w14:textId="5ACA0C94">
      <w:pPr>
        <w:pStyle w:val="BusinessRules"/>
      </w:pPr>
      <w:r>
        <w:t xml:space="preserve">If the user confirms agreement by </w:t>
      </w:r>
      <w:r w:rsidR="00834996">
        <w:t>checking [Yes]</w:t>
      </w:r>
      <w:r>
        <w:t xml:space="preserve"> he will be sent to screen </w:t>
      </w:r>
      <w:r>
        <w:rPr>
          <w:b/>
        </w:rPr>
        <w:t xml:space="preserve">2005– Related Federal Laws and Authorities </w:t>
      </w:r>
      <w:r>
        <w:t>after clicking [Save and Cont</w:t>
      </w:r>
      <w:r w:rsidR="00264947">
        <w:t>inue].</w:t>
      </w:r>
    </w:p>
    <w:p w:rsidR="00126136" w:rsidP="00BA34AF" w14:paraId="01AE162D" w14:textId="77777777">
      <w:pPr>
        <w:pStyle w:val="BusinessRules"/>
        <w:rPr>
          <w:rFonts w:asciiTheme="majorHAnsi" w:eastAsiaTheme="majorEastAsia" w:hAnsiTheme="majorHAnsi"/>
          <w:color w:val="548DD4" w:themeColor="text2" w:themeTint="99"/>
          <w:sz w:val="26"/>
          <w:szCs w:val="26"/>
        </w:rPr>
      </w:pPr>
      <w:r>
        <w:br w:type="page"/>
      </w:r>
    </w:p>
    <w:bookmarkStart w:id="383" w:name="_Toc166662656"/>
    <w:bookmarkStart w:id="384" w:name="_Toc323895465"/>
    <w:bookmarkStart w:id="385" w:name="_Toc323822183"/>
    <w:bookmarkStart w:id="386" w:name="_Toc331598792"/>
    <w:bookmarkStart w:id="387" w:name="_Toc331599076"/>
    <w:bookmarkStart w:id="388" w:name="_Toc356227867"/>
    <w:bookmarkEnd w:id="377"/>
    <w:bookmarkEnd w:id="378"/>
    <w:bookmarkEnd w:id="379"/>
    <w:bookmarkEnd w:id="380"/>
    <w:p w:rsidR="00126136" w:rsidRPr="00FA0CDB" w:rsidP="00BA34AF" w14:paraId="01AE162E" w14:textId="67594900">
      <w:pPr>
        <w:pStyle w:val="Heading3"/>
      </w:pPr>
      <w:r>
        <w:rPr>
          <w:noProof/>
          <w:highlight w:val="cyan"/>
        </w:rPr>
        <mc:AlternateContent>
          <mc:Choice Requires="wps">
            <w:drawing>
              <wp:anchor distT="0" distB="0" distL="114300" distR="114300" simplePos="0" relativeHeight="252010496" behindDoc="0" locked="0" layoutInCell="1" allowOverlap="1">
                <wp:simplePos x="0" y="0"/>
                <wp:positionH relativeFrom="column">
                  <wp:posOffset>-85090</wp:posOffset>
                </wp:positionH>
                <wp:positionV relativeFrom="paragraph">
                  <wp:posOffset>-52705</wp:posOffset>
                </wp:positionV>
                <wp:extent cx="6084570" cy="2716530"/>
                <wp:effectExtent l="0" t="0" r="11430" b="26670"/>
                <wp:wrapNone/>
                <wp:docPr id="1001" name="Rectangl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84570" cy="271653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 o:spid="_x0000_s1238" style="width:479.1pt;height:213.9pt;margin-top:-4.15pt;margin-left:-6.7pt;mso-height-percent:0;mso-height-relative:page;mso-width-percent:0;mso-width-relative:page;mso-wrap-distance-bottom:0;mso-wrap-distance-left:9pt;mso-wrap-distance-right:9pt;mso-wrap-distance-top:0;mso-wrap-style:square;position:absolute;visibility:visible;v-text-anchor:top;z-index:252011520" filled="f"/>
            </w:pict>
          </mc:Fallback>
        </mc:AlternateContent>
      </w:r>
      <w:bookmarkStart w:id="389" w:name="_Toc358705754"/>
      <w:r w:rsidRPr="007B70C7">
        <w:rPr>
          <w:highlight w:val="cyan"/>
        </w:rPr>
        <w:t>1342</w:t>
      </w:r>
      <w:r w:rsidRPr="007B70C7" w:rsidR="007B70C7">
        <w:rPr>
          <w:highlight w:val="cyan"/>
        </w:rPr>
        <w:t xml:space="preserve"> - Level of Review Confirmation</w:t>
      </w:r>
      <w:bookmarkEnd w:id="389"/>
      <w:r w:rsidR="001A769A">
        <w:rPr>
          <w:highlight w:val="cyan"/>
        </w:rPr>
        <w:t xml:space="preserve"> -</w:t>
      </w:r>
      <w:r w:rsidRPr="007B70C7" w:rsidR="007B70C7">
        <w:rPr>
          <w:highlight w:val="cyan"/>
        </w:rPr>
        <w:t xml:space="preserve"> </w:t>
      </w:r>
      <w:r w:rsidRPr="007B70C7" w:rsidR="00204155">
        <w:rPr>
          <w:highlight w:val="cyan"/>
        </w:rPr>
        <w:t>CENST (58)</w:t>
      </w:r>
      <w:bookmarkEnd w:id="383"/>
    </w:p>
    <w:p w:rsidR="00361C13" w:rsidP="00BA34AF" w14:paraId="01AE162F" w14:textId="77777777"/>
    <w:p w:rsidR="00126136" w:rsidP="00BA34AF" w14:paraId="01AE1630" w14:textId="77777777">
      <w:r>
        <w:t>Based on your responses</w:t>
      </w:r>
      <w:r w:rsidR="00DD35F2">
        <w:t xml:space="preserve"> in </w:t>
      </w:r>
      <w:r w:rsidRPr="00DD35F2" w:rsidR="00DD35F2">
        <w:t>the Level of Review Determination Section</w:t>
      </w:r>
      <w:r>
        <w:t xml:space="preserve">, this project falls under the category of categorically excluded not subject to §58.5 (CENST). </w:t>
      </w:r>
    </w:p>
    <w:p w:rsidR="00126136" w:rsidP="00BA34AF" w14:paraId="01AE1631" w14:textId="61FBCE0D">
      <w:r>
        <w:rPr>
          <w:noProof/>
        </w:rPr>
        <mc:AlternateContent>
          <mc:Choice Requires="wps">
            <w:drawing>
              <wp:anchor distT="0" distB="0" distL="114300" distR="114300" simplePos="0" relativeHeight="252006400" behindDoc="1" locked="0" layoutInCell="1" allowOverlap="1">
                <wp:simplePos x="0" y="0"/>
                <wp:positionH relativeFrom="column">
                  <wp:posOffset>114300</wp:posOffset>
                </wp:positionH>
                <wp:positionV relativeFrom="paragraph">
                  <wp:posOffset>163830</wp:posOffset>
                </wp:positionV>
                <wp:extent cx="5381625" cy="358775"/>
                <wp:effectExtent l="0" t="0" r="28575" b="22225"/>
                <wp:wrapNone/>
                <wp:docPr id="1000"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81625" cy="358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 o:spid="_x0000_s1239" style="width:423.75pt;height:28.25pt;margin-top:12.9pt;margin-left:9pt;mso-height-percent:0;mso-height-relative:page;mso-width-percent:0;mso-width-relative:page;mso-wrap-distance-bottom:0;mso-wrap-distance-left:9pt;mso-wrap-distance-right:9pt;mso-wrap-distance-top:0;mso-wrap-style:square;position:absolute;visibility:visible;v-text-anchor:top;z-index:-251309056"/>
            </w:pict>
          </mc:Fallback>
        </mc:AlternateContent>
      </w:r>
    </w:p>
    <w:p w:rsidR="00126136" w:rsidP="007120F8" w14:paraId="01AE1632" w14:textId="77777777">
      <w:pPr>
        <w:pStyle w:val="BusinessRules"/>
        <w:ind w:left="360"/>
      </w:pPr>
      <w:r>
        <w:t xml:space="preserve">Citation Block: </w:t>
      </w:r>
    </w:p>
    <w:p w:rsidR="002D019F" w:rsidP="007120F8" w14:paraId="01AE1635" w14:textId="325BF758">
      <w:pPr>
        <w:pStyle w:val="BusinessRules"/>
        <w:spacing w:after="120"/>
        <w:ind w:left="360"/>
      </w:pPr>
      <w:r w:rsidRPr="0063380F">
        <w:t xml:space="preserve">System inserts all applicable citations selected in screen </w:t>
      </w:r>
      <w:r w:rsidRPr="00361C13">
        <w:rPr>
          <w:b/>
        </w:rPr>
        <w:t xml:space="preserve">1311 – Level of Review </w:t>
      </w:r>
      <w:r w:rsidR="00834996">
        <w:rPr>
          <w:b/>
        </w:rPr>
        <w:t>(</w:t>
      </w:r>
      <w:r w:rsidRPr="00361C13">
        <w:rPr>
          <w:b/>
        </w:rPr>
        <w:t>58</w:t>
      </w:r>
      <w:r w:rsidR="00834996">
        <w:rPr>
          <w:b/>
        </w:rPr>
        <w:t>)</w:t>
      </w:r>
    </w:p>
    <w:p w:rsidR="00126136" w:rsidP="00BA34AF" w14:paraId="01AE1636" w14:textId="77777777">
      <w:r>
        <w:t xml:space="preserve">Check the citation(s) above and confirm </w:t>
      </w:r>
      <w:r>
        <w:t>that this project should be reviewed as CENST and not subject to the Federal laws and authorities cited in §58.5</w:t>
      </w:r>
      <w:r>
        <w:t>.</w:t>
      </w:r>
    </w:p>
    <w:p w:rsidR="00126136" w:rsidP="00BA34AF" w14:paraId="01AE1637" w14:textId="77777777"/>
    <w:p w:rsidR="00126136" w:rsidP="00683A7F" w14:paraId="01AE1638" w14:textId="77777777">
      <w:pPr>
        <w:pStyle w:val="ListParagraph"/>
        <w:numPr>
          <w:ilvl w:val="0"/>
          <w:numId w:val="95"/>
        </w:numPr>
      </w:pPr>
      <w:r>
        <w:t>Yes, this project falls into the category indicated above</w:t>
      </w:r>
    </w:p>
    <w:p w:rsidR="00126136" w:rsidRPr="00252F56" w:rsidP="00683A7F" w14:paraId="01AE163A" w14:textId="77777777">
      <w:pPr>
        <w:pStyle w:val="ListParagraph"/>
        <w:numPr>
          <w:ilvl w:val="0"/>
          <w:numId w:val="95"/>
        </w:numPr>
      </w:pPr>
      <w:r>
        <w:t>No</w:t>
      </w:r>
    </w:p>
    <w:p w:rsidR="00126136" w:rsidP="00BA34AF" w14:paraId="01AE163B" w14:textId="15DA4AE2">
      <w:pPr>
        <w:rPr>
          <w:color w:val="0070C0"/>
        </w:rPr>
      </w:pPr>
      <w:r>
        <w:rPr>
          <w:noProof/>
        </w:rPr>
        <mc:AlternateContent>
          <mc:Choice Requires="wps">
            <w:drawing>
              <wp:anchor distT="0" distB="0" distL="114300" distR="114300" simplePos="0" relativeHeight="252014592" behindDoc="1" locked="0" layoutInCell="1" allowOverlap="1">
                <wp:simplePos x="0" y="0"/>
                <wp:positionH relativeFrom="column">
                  <wp:posOffset>478790</wp:posOffset>
                </wp:positionH>
                <wp:positionV relativeFrom="paragraph">
                  <wp:posOffset>90170</wp:posOffset>
                </wp:positionV>
                <wp:extent cx="1862455" cy="295275"/>
                <wp:effectExtent l="0" t="0" r="42545" b="66675"/>
                <wp:wrapNone/>
                <wp:docPr id="999" name="AutoShape 16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264947" w14:textId="77777777">
                            <w:pPr>
                              <w:jc w:val="center"/>
                              <w:rPr>
                                <w:b/>
                              </w:rPr>
                            </w:pPr>
                            <w:r w:rsidRPr="00044BC7">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20" o:spid="_x0000_s1240" style="width:146.65pt;height:23.25pt;margin-top:7.1pt;margin-left:37.7pt;mso-height-percent:0;mso-height-relative:page;mso-width-percent:0;mso-width-relative:page;mso-wrap-distance-bottom:0;mso-wrap-distance-left:9pt;mso-wrap-distance-right:9pt;mso-wrap-distance-top:0;mso-wrap-style:square;position:absolute;visibility:visible;v-text-anchor:middle;z-index:-251300864" arcsize="10923f" fillcolor="#c0dcc0" strokecolor="#666" strokeweight="1pt">
                <v:fill color2="#999" focus="100%" type="gradient"/>
                <v:shadow on="t" color="#498349" opacity="0.5" offset="1pt"/>
                <v:textbox inset="0,0,0,0">
                  <w:txbxContent>
                    <w:p w:rsidR="00D3704D" w:rsidRPr="00044BC7" w:rsidP="00264947" w14:paraId="01AE305F" w14:textId="77777777">
                      <w:pPr>
                        <w:jc w:val="center"/>
                        <w:rPr>
                          <w:b/>
                        </w:rPr>
                      </w:pPr>
                      <w:r w:rsidRPr="00044BC7">
                        <w:rPr>
                          <w:b/>
                        </w:rPr>
                        <w:t>Go Back</w:t>
                      </w:r>
                    </w:p>
                  </w:txbxContent>
                </v:textbox>
              </v:roundrect>
            </w:pict>
          </mc:Fallback>
        </mc:AlternateContent>
      </w:r>
      <w:r>
        <w:rPr>
          <w:noProof/>
        </w:rPr>
        <mc:AlternateContent>
          <mc:Choice Requires="wps">
            <w:drawing>
              <wp:anchor distT="0" distB="0" distL="114300" distR="114300" simplePos="0" relativeHeight="252016640" behindDoc="1" locked="0" layoutInCell="1" allowOverlap="1">
                <wp:simplePos x="0" y="0"/>
                <wp:positionH relativeFrom="column">
                  <wp:posOffset>3695065</wp:posOffset>
                </wp:positionH>
                <wp:positionV relativeFrom="paragraph">
                  <wp:posOffset>90170</wp:posOffset>
                </wp:positionV>
                <wp:extent cx="1862455" cy="295275"/>
                <wp:effectExtent l="0" t="0" r="42545" b="66675"/>
                <wp:wrapNone/>
                <wp:docPr id="998" name="AutoShape 162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264947" w14:textId="77777777">
                            <w:pPr>
                              <w:jc w:val="center"/>
                              <w:rPr>
                                <w:b/>
                              </w:rPr>
                            </w:pPr>
                            <w:r w:rsidRPr="00044BC7">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21" o:spid="_x0000_s1241" style="width:146.65pt;height:23.25pt;margin-top:7.1pt;margin-left:290.95pt;mso-height-percent:0;mso-height-relative:page;mso-width-percent:0;mso-width-relative:page;mso-wrap-distance-bottom:0;mso-wrap-distance-left:9pt;mso-wrap-distance-right:9pt;mso-wrap-distance-top:0;mso-wrap-style:square;position:absolute;visibility:visible;v-text-anchor:middle;z-index:-251298816" arcsize="10923f" fillcolor="#c0dcc0" strokecolor="#666" strokeweight="1pt">
                <v:fill color2="#999" focus="100%" type="gradient"/>
                <v:shadow on="t" color="#498349" opacity="0.5" offset="1pt"/>
                <v:textbox inset="0,0,0,0">
                  <w:txbxContent>
                    <w:p w:rsidR="00D3704D" w:rsidRPr="00044BC7" w:rsidP="00264947" w14:paraId="01AE3060" w14:textId="77777777">
                      <w:pPr>
                        <w:jc w:val="center"/>
                        <w:rPr>
                          <w:b/>
                        </w:rPr>
                      </w:pPr>
                      <w:r w:rsidRPr="00044BC7">
                        <w:rPr>
                          <w:b/>
                        </w:rPr>
                        <w:t>Save and Continue</w:t>
                      </w:r>
                    </w:p>
                  </w:txbxContent>
                </v:textbox>
              </v:roundrect>
            </w:pict>
          </mc:Fallback>
        </mc:AlternateContent>
      </w:r>
    </w:p>
    <w:p w:rsidR="00126136" w:rsidP="00BA34AF" w14:paraId="01AE163C" w14:textId="77777777"/>
    <w:p w:rsidR="00126136" w:rsidP="00BA34AF" w14:paraId="01AE163D" w14:textId="77777777"/>
    <w:p w:rsidR="00361C13" w:rsidP="00BA34AF" w14:paraId="01AE163E" w14:textId="77777777">
      <w:pPr>
        <w:pStyle w:val="BusinessRules"/>
      </w:pPr>
      <w:bookmarkStart w:id="390" w:name="_Toc353375274"/>
    </w:p>
    <w:p w:rsidR="00126136" w:rsidRPr="007120F8" w:rsidP="00BA34AF" w14:paraId="01AE163F" w14:textId="77777777">
      <w:pPr>
        <w:pStyle w:val="BusinessRules"/>
        <w:rPr>
          <w:u w:val="single"/>
        </w:rPr>
      </w:pPr>
      <w:r w:rsidRPr="007120F8">
        <w:rPr>
          <w:u w:val="single"/>
        </w:rPr>
        <w:t>Business Rules:</w:t>
      </w:r>
      <w:bookmarkEnd w:id="390"/>
    </w:p>
    <w:p w:rsidR="00126136" w:rsidP="00264947" w14:paraId="01AE1640" w14:textId="77777777">
      <w:pPr>
        <w:pStyle w:val="BusinessRules"/>
        <w:spacing w:before="60"/>
      </w:pPr>
      <w:r>
        <w:t>[Go Back] send</w:t>
      </w:r>
      <w:r w:rsidR="007B70C7">
        <w:t>s</w:t>
      </w:r>
      <w:r>
        <w:t xml:space="preserve"> the user back to screen </w:t>
      </w:r>
      <w:r w:rsidRPr="007B70C7">
        <w:rPr>
          <w:b/>
        </w:rPr>
        <w:t xml:space="preserve">1311 – Level of </w:t>
      </w:r>
      <w:r w:rsidRPr="00834996">
        <w:rPr>
          <w:b/>
        </w:rPr>
        <w:t xml:space="preserve">Review </w:t>
      </w:r>
      <w:r w:rsidRPr="00834996" w:rsidR="00834996">
        <w:rPr>
          <w:b/>
        </w:rPr>
        <w:t>(58)</w:t>
      </w:r>
      <w:r w:rsidR="00834996">
        <w:rPr>
          <w:b/>
        </w:rPr>
        <w:t xml:space="preserve"> </w:t>
      </w:r>
      <w:r>
        <w:t>and does not save the selections made on this screen.</w:t>
      </w:r>
    </w:p>
    <w:p w:rsidR="00126136" w:rsidP="00264947" w14:paraId="01AE1642" w14:textId="77777777">
      <w:pPr>
        <w:pStyle w:val="BusinessRules"/>
        <w:spacing w:before="60"/>
      </w:pPr>
      <w:r>
        <w:t xml:space="preserve">In </w:t>
      </w:r>
      <w:r w:rsidR="00834996">
        <w:t>the [</w:t>
      </w:r>
      <w:r>
        <w:t>Citation</w:t>
      </w:r>
      <w:r w:rsidR="00834996">
        <w:t>]</w:t>
      </w:r>
      <w:r>
        <w:t xml:space="preserve"> block, insert all applicable citations selected in screen </w:t>
      </w:r>
      <w:r w:rsidRPr="001F5B65">
        <w:rPr>
          <w:b/>
        </w:rPr>
        <w:t xml:space="preserve">1311 – Level of Review </w:t>
      </w:r>
      <w:r w:rsidR="00834996">
        <w:rPr>
          <w:b/>
        </w:rPr>
        <w:t>(</w:t>
      </w:r>
      <w:r w:rsidRPr="001F5B65">
        <w:rPr>
          <w:b/>
        </w:rPr>
        <w:t>58</w:t>
      </w:r>
      <w:r w:rsidR="00834996">
        <w:rPr>
          <w:b/>
        </w:rPr>
        <w:t>)</w:t>
      </w:r>
      <w:r w:rsidRPr="00264947">
        <w:t>.</w:t>
      </w:r>
    </w:p>
    <w:p w:rsidR="00126136" w:rsidRPr="007F0A47" w:rsidP="00264947" w14:paraId="01AE1643" w14:textId="77777777">
      <w:pPr>
        <w:pStyle w:val="BusinessRules"/>
        <w:spacing w:before="60"/>
      </w:pPr>
      <w:bookmarkStart w:id="391" w:name="_Toc353375275"/>
      <w:r w:rsidRPr="007F0A47">
        <w:t>These citations should be counted for the Level of Review Report.</w:t>
      </w:r>
      <w:bookmarkEnd w:id="391"/>
    </w:p>
    <w:p w:rsidR="00126136" w:rsidP="00BA34AF" w14:paraId="01AE1645" w14:textId="155DB555">
      <w:pPr>
        <w:pStyle w:val="BusinessRules"/>
      </w:pPr>
      <w:r>
        <w:t xml:space="preserve">If the user confirms agreement by </w:t>
      </w:r>
      <w:r w:rsidR="00834996">
        <w:t>checking [</w:t>
      </w:r>
      <w:r>
        <w:t>Yes</w:t>
      </w:r>
      <w:r w:rsidR="00834996">
        <w:t>]</w:t>
      </w:r>
      <w:r>
        <w:t xml:space="preserve"> he will be sent to screen </w:t>
      </w:r>
      <w:r>
        <w:rPr>
          <w:b/>
        </w:rPr>
        <w:t>2005 – Related Federal Laws and Authorities</w:t>
      </w:r>
      <w:r>
        <w:t xml:space="preserve"> afte</w:t>
      </w:r>
      <w:r w:rsidR="00264947">
        <w:t>r clicking [Save and Continue].</w:t>
      </w:r>
    </w:p>
    <w:p w:rsidR="00126136" w:rsidP="00BA34AF" w14:paraId="01AE1646" w14:textId="77777777">
      <w:pPr>
        <w:pStyle w:val="BusinessRules"/>
        <w:rPr>
          <w:rFonts w:asciiTheme="majorHAnsi" w:eastAsiaTheme="majorEastAsia" w:hAnsiTheme="majorHAnsi"/>
          <w:color w:val="548DD4" w:themeColor="text2" w:themeTint="99"/>
          <w:sz w:val="26"/>
          <w:szCs w:val="26"/>
        </w:rPr>
      </w:pPr>
      <w:r>
        <w:br w:type="page"/>
      </w:r>
    </w:p>
    <w:bookmarkStart w:id="392" w:name="_Toc166662657"/>
    <w:bookmarkStart w:id="393" w:name="_Toc323895466"/>
    <w:bookmarkStart w:id="394" w:name="_Toc323822184"/>
    <w:bookmarkStart w:id="395" w:name="_Toc331598793"/>
    <w:bookmarkStart w:id="396" w:name="_Toc331599077"/>
    <w:bookmarkStart w:id="397" w:name="_Toc356227868"/>
    <w:bookmarkEnd w:id="384"/>
    <w:bookmarkEnd w:id="385"/>
    <w:bookmarkEnd w:id="386"/>
    <w:bookmarkEnd w:id="387"/>
    <w:bookmarkEnd w:id="388"/>
    <w:p w:rsidR="00126136" w:rsidRPr="00FA0CDB" w:rsidP="00BA34AF" w14:paraId="01AE1647" w14:textId="67D039BA">
      <w:pPr>
        <w:pStyle w:val="Heading3"/>
      </w:pPr>
      <w:r>
        <w:rPr>
          <w:noProof/>
          <w:highlight w:val="cyan"/>
        </w:rPr>
        <mc:AlternateContent>
          <mc:Choice Requires="wps">
            <w:drawing>
              <wp:anchor distT="0" distB="0" distL="114300" distR="114300" simplePos="0" relativeHeight="252018688" behindDoc="0" locked="0" layoutInCell="1" allowOverlap="1">
                <wp:simplePos x="0" y="0"/>
                <wp:positionH relativeFrom="column">
                  <wp:posOffset>-73660</wp:posOffset>
                </wp:positionH>
                <wp:positionV relativeFrom="paragraph">
                  <wp:posOffset>-44450</wp:posOffset>
                </wp:positionV>
                <wp:extent cx="6071235" cy="4384675"/>
                <wp:effectExtent l="0" t="0" r="24765" b="15875"/>
                <wp:wrapNone/>
                <wp:docPr id="997" name="Rectangle 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71235" cy="43846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 o:spid="_x0000_s1242" style="width:478.05pt;height:345.25pt;margin-top:-3.5pt;margin-left:-5.8pt;mso-height-percent:0;mso-height-relative:page;mso-width-percent:0;mso-width-relative:page;mso-wrap-distance-bottom:0;mso-wrap-distance-left:9pt;mso-wrap-distance-right:9pt;mso-wrap-distance-top:0;mso-wrap-style:square;position:absolute;visibility:visible;v-text-anchor:top;z-index:252019712" filled="f"/>
            </w:pict>
          </mc:Fallback>
        </mc:AlternateContent>
      </w:r>
      <w:bookmarkStart w:id="398" w:name="_Toc358705755"/>
      <w:r w:rsidRPr="003C4EE6">
        <w:rPr>
          <w:highlight w:val="cyan"/>
        </w:rPr>
        <w:t>1344 - Level of Review Confirmation</w:t>
      </w:r>
      <w:r w:rsidRPr="003C4EE6" w:rsidR="001A769A">
        <w:rPr>
          <w:highlight w:val="cyan"/>
        </w:rPr>
        <w:t xml:space="preserve"> </w:t>
      </w:r>
      <w:r w:rsidR="003C4EE6">
        <w:rPr>
          <w:highlight w:val="cyan"/>
        </w:rPr>
        <w:t>–</w:t>
      </w:r>
      <w:r w:rsidRPr="003C4EE6" w:rsidR="001A769A">
        <w:rPr>
          <w:highlight w:val="cyan"/>
        </w:rPr>
        <w:t xml:space="preserve"> </w:t>
      </w:r>
      <w:r w:rsidRPr="003C4EE6">
        <w:rPr>
          <w:highlight w:val="cyan"/>
        </w:rPr>
        <w:t>CEST</w:t>
      </w:r>
      <w:bookmarkEnd w:id="398"/>
      <w:r w:rsidR="003C4EE6">
        <w:rPr>
          <w:highlight w:val="cyan"/>
        </w:rPr>
        <w:t xml:space="preserve"> </w:t>
      </w:r>
      <w:r w:rsidRPr="003C4EE6" w:rsidR="00204155">
        <w:rPr>
          <w:highlight w:val="cyan"/>
        </w:rPr>
        <w:t>(58)</w:t>
      </w:r>
      <w:bookmarkEnd w:id="392"/>
    </w:p>
    <w:p w:rsidR="00361C13" w:rsidP="00BA34AF" w14:paraId="01AE1648" w14:textId="77777777"/>
    <w:p w:rsidR="00126136" w:rsidP="00BA34AF" w14:paraId="01AE1649" w14:textId="77777777">
      <w:r>
        <w:t>Based on your responses</w:t>
      </w:r>
      <w:r w:rsidR="00DD35F2">
        <w:t xml:space="preserve"> in </w:t>
      </w:r>
      <w:r w:rsidRPr="00DD35F2" w:rsidR="00DD35F2">
        <w:t>the Level of Review Determination Section</w:t>
      </w:r>
      <w:r>
        <w:t>, this project falls under the category of categorically excluded subject to §58.5 (CEST). Note: if extraordinary circumstances</w:t>
      </w:r>
      <w:r>
        <w:rPr>
          <w:rStyle w:val="FootnoteReference"/>
        </w:rPr>
        <w:footnoteReference w:id="23"/>
      </w:r>
      <w:r>
        <w:t xml:space="preserve"> apply, the level of review should be elevated to an environmental assessment or an environmental impact statement. In that case, select </w:t>
      </w:r>
      <w:r w:rsidR="00394D71">
        <w:t>[</w:t>
      </w:r>
      <w:r>
        <w:t>Go Back</w:t>
      </w:r>
      <w:r w:rsidR="00394D71">
        <w:t>]</w:t>
      </w:r>
      <w:r>
        <w:t xml:space="preserve"> to change your answer.</w:t>
      </w:r>
    </w:p>
    <w:p w:rsidR="00126136" w:rsidP="00BA34AF" w14:paraId="01AE164A" w14:textId="66A57380">
      <w:r>
        <w:rPr>
          <w:noProof/>
        </w:rPr>
        <mc:AlternateContent>
          <mc:Choice Requires="wps">
            <w:drawing>
              <wp:anchor distT="0" distB="0" distL="114300" distR="114300" simplePos="0" relativeHeight="252020736" behindDoc="1" locked="0" layoutInCell="1" allowOverlap="1">
                <wp:simplePos x="0" y="0"/>
                <wp:positionH relativeFrom="column">
                  <wp:posOffset>-34290</wp:posOffset>
                </wp:positionH>
                <wp:positionV relativeFrom="paragraph">
                  <wp:posOffset>134620</wp:posOffset>
                </wp:positionV>
                <wp:extent cx="5878195" cy="704850"/>
                <wp:effectExtent l="0" t="0" r="27305" b="19050"/>
                <wp:wrapNone/>
                <wp:docPr id="996" name="Rectangle 12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78195" cy="704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10" o:spid="_x0000_s1243" style="width:462.85pt;height:55.5pt;margin-top:10.6pt;margin-left:-2.7pt;mso-height-percent:0;mso-height-relative:page;mso-width-percent:0;mso-width-relative:page;mso-wrap-distance-bottom:0;mso-wrap-distance-left:9pt;mso-wrap-distance-right:9pt;mso-wrap-distance-top:0;mso-wrap-style:square;position:absolute;visibility:visible;v-text-anchor:top;z-index:-251294720"/>
            </w:pict>
          </mc:Fallback>
        </mc:AlternateContent>
      </w:r>
    </w:p>
    <w:p w:rsidR="00361C13" w:rsidP="00BA34AF" w14:paraId="01AE164B" w14:textId="0D055177">
      <w:pPr>
        <w:pStyle w:val="BusinessRules"/>
      </w:pPr>
      <w:r>
        <w:t>Citation Block:</w:t>
      </w:r>
    </w:p>
    <w:p w:rsidR="00126136" w:rsidP="00BA34AF" w14:paraId="01AE164C" w14:textId="77777777">
      <w:pPr>
        <w:pStyle w:val="BusinessRules"/>
      </w:pPr>
      <w:r>
        <w:t xml:space="preserve">System inserts all applicable citations selected either in screen </w:t>
      </w:r>
      <w:r w:rsidRPr="001F5B65">
        <w:rPr>
          <w:b/>
        </w:rPr>
        <w:t>1311 – Level of Review – Part 58</w:t>
      </w:r>
      <w:r>
        <w:t xml:space="preserve"> or by </w:t>
      </w:r>
      <w:r w:rsidRPr="001D0AB6">
        <w:rPr>
          <w:b/>
        </w:rPr>
        <w:t>1320 - Level of Review Determination Assistant</w:t>
      </w:r>
      <w:r>
        <w:t xml:space="preserve">. If multiple citations apply, include §58.35(a)(6).  </w:t>
      </w:r>
    </w:p>
    <w:p w:rsidR="00126136" w:rsidP="00BA34AF" w14:paraId="01AE164D" w14:textId="77777777"/>
    <w:p w:rsidR="00126136" w:rsidP="00BA34AF" w14:paraId="01AE164E" w14:textId="77777777"/>
    <w:p w:rsidR="00126136" w:rsidRPr="007F0A47" w:rsidP="00BA34AF" w14:paraId="01AE164F" w14:textId="77777777">
      <w:bookmarkStart w:id="399" w:name="_Toc353375276"/>
      <w:r>
        <w:t xml:space="preserve">Check the citation(s) above and confirm </w:t>
      </w:r>
      <w:r w:rsidRPr="007F0A47">
        <w:t>that this project should be reviewed as CEST</w:t>
      </w:r>
      <w:r>
        <w:t>.</w:t>
      </w:r>
      <w:bookmarkEnd w:id="399"/>
    </w:p>
    <w:p w:rsidR="00126136" w:rsidP="00BA34AF" w14:paraId="01AE1650" w14:textId="77777777"/>
    <w:p w:rsidR="00126136" w:rsidP="00683A7F" w14:paraId="01AE1651" w14:textId="77777777">
      <w:pPr>
        <w:pStyle w:val="ListParagraph"/>
        <w:numPr>
          <w:ilvl w:val="0"/>
          <w:numId w:val="95"/>
        </w:numPr>
      </w:pPr>
      <w:r>
        <w:t>Yes, this project falls into the category indicated above.</w:t>
      </w:r>
    </w:p>
    <w:p w:rsidR="00F44B87" w:rsidRPr="007120F8" w:rsidP="00BA34AF" w14:paraId="01AE1653" w14:textId="400ACE38">
      <w:pPr>
        <w:pStyle w:val="ListParagraph"/>
        <w:rPr>
          <w:b/>
        </w:rPr>
      </w:pPr>
      <w:r>
        <w:rPr>
          <w:b/>
          <w:noProof/>
          <w:color w:val="00B050"/>
        </w:rPr>
        <mc:AlternateContent>
          <mc:Choice Requires="wps">
            <w:drawing>
              <wp:anchor distT="0" distB="0" distL="114300" distR="114300" simplePos="0" relativeHeight="252911616" behindDoc="1" locked="0" layoutInCell="1" allowOverlap="1">
                <wp:simplePos x="0" y="0"/>
                <wp:positionH relativeFrom="column">
                  <wp:posOffset>419100</wp:posOffset>
                </wp:positionH>
                <wp:positionV relativeFrom="paragraph">
                  <wp:posOffset>330200</wp:posOffset>
                </wp:positionV>
                <wp:extent cx="5184140" cy="533400"/>
                <wp:effectExtent l="0" t="0" r="16510" b="19050"/>
                <wp:wrapNone/>
                <wp:docPr id="995" name="Rectangle 12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184140"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10" o:spid="_x0000_s1244" style="width:408.2pt;height:42pt;margin-top:26pt;margin-left:33pt;mso-height-percent:0;mso-height-relative:page;mso-width-percent:0;mso-width-relative:page;mso-wrap-distance-bottom:0;mso-wrap-distance-left:9pt;mso-wrap-distance-right:9pt;mso-wrap-distance-top:0;mso-wrap-style:square;position:absolute;visibility:visible;v-text-anchor:top;z-index:-250403840"/>
            </w:pict>
          </mc:Fallback>
        </mc:AlternateContent>
      </w:r>
      <w:r w:rsidRPr="007120F8">
        <w:rPr>
          <w:b/>
        </w:rPr>
        <w:t xml:space="preserve">If appropriate, describe any calculations or analysis made to </w:t>
      </w:r>
      <w:r w:rsidRPr="007120F8" w:rsidR="009C0A40">
        <w:rPr>
          <w:b/>
        </w:rPr>
        <w:t xml:space="preserve">determine that the project </w:t>
      </w:r>
      <w:r w:rsidRPr="007120F8">
        <w:rPr>
          <w:b/>
        </w:rPr>
        <w:t>may</w:t>
      </w:r>
      <w:r w:rsidRPr="007120F8" w:rsidR="009C0A40">
        <w:rPr>
          <w:b/>
        </w:rPr>
        <w:t xml:space="preserve"> be reviewed as CEST:</w:t>
      </w:r>
    </w:p>
    <w:p w:rsidR="00F44B87" w:rsidRPr="007120F8" w:rsidP="007120F8" w14:paraId="01AE1654" w14:textId="67C307B0">
      <w:pPr>
        <w:pStyle w:val="ListParagraph"/>
        <w:rPr>
          <w:color w:val="00B050"/>
        </w:rPr>
      </w:pPr>
      <w:r w:rsidRPr="007120F8">
        <w:rPr>
          <w:color w:val="00B050"/>
        </w:rPr>
        <w:t xml:space="preserve">Optional textbox </w:t>
      </w:r>
    </w:p>
    <w:p w:rsidR="00F44B87" w:rsidP="00BA34AF" w14:paraId="01AE1655" w14:textId="77777777">
      <w:pPr>
        <w:pStyle w:val="ListParagraph"/>
      </w:pPr>
    </w:p>
    <w:p w:rsidR="00F44B87" w:rsidP="00BA34AF" w14:paraId="01AE1656" w14:textId="77777777">
      <w:pPr>
        <w:pStyle w:val="ListParagraph"/>
      </w:pPr>
    </w:p>
    <w:p w:rsidR="00126136" w:rsidP="00BA34AF" w14:paraId="01AE1657" w14:textId="77777777"/>
    <w:p w:rsidR="00126136" w:rsidRPr="00252F56" w:rsidP="00683A7F" w14:paraId="01AE1658" w14:textId="77777777">
      <w:pPr>
        <w:pStyle w:val="ListParagraph"/>
        <w:numPr>
          <w:ilvl w:val="0"/>
          <w:numId w:val="95"/>
        </w:numPr>
      </w:pPr>
      <w:r>
        <w:t>No</w:t>
      </w:r>
    </w:p>
    <w:p w:rsidR="00126136" w:rsidP="00BA34AF" w14:paraId="01AE1659" w14:textId="3E69D49D">
      <w:r>
        <w:rPr>
          <w:noProof/>
        </w:rPr>
        <mc:AlternateContent>
          <mc:Choice Requires="wps">
            <w:drawing>
              <wp:anchor distT="0" distB="0" distL="114300" distR="114300" simplePos="0" relativeHeight="252022784" behindDoc="1" locked="0" layoutInCell="1" allowOverlap="1">
                <wp:simplePos x="0" y="0"/>
                <wp:positionH relativeFrom="column">
                  <wp:posOffset>419100</wp:posOffset>
                </wp:positionH>
                <wp:positionV relativeFrom="paragraph">
                  <wp:posOffset>86995</wp:posOffset>
                </wp:positionV>
                <wp:extent cx="1862455" cy="295275"/>
                <wp:effectExtent l="0" t="0" r="42545" b="66675"/>
                <wp:wrapNone/>
                <wp:docPr id="994" name="AutoShape 16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264947" w14:textId="77777777">
                            <w:pPr>
                              <w:jc w:val="center"/>
                              <w:rPr>
                                <w:b/>
                              </w:rPr>
                            </w:pPr>
                            <w:r w:rsidRPr="00044BC7">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22" o:spid="_x0000_s1245" style="width:146.65pt;height:23.25pt;margin-top:6.85pt;margin-left:33pt;mso-height-percent:0;mso-height-relative:page;mso-width-percent:0;mso-width-relative:page;mso-wrap-distance-bottom:0;mso-wrap-distance-left:9pt;mso-wrap-distance-right:9pt;mso-wrap-distance-top:0;mso-wrap-style:square;position:absolute;visibility:visible;v-text-anchor:middle;z-index:-251292672" arcsize="10923f" fillcolor="#c0dcc0" strokecolor="#666" strokeweight="1pt">
                <v:fill color2="#999" focus="100%" type="gradient"/>
                <v:shadow on="t" color="#498349" opacity="0.5" offset="1pt"/>
                <v:textbox inset="0,0,0,0">
                  <w:txbxContent>
                    <w:p w:rsidR="00D3704D" w:rsidRPr="00044BC7" w:rsidP="00264947" w14:paraId="01AE3061" w14:textId="77777777">
                      <w:pPr>
                        <w:jc w:val="center"/>
                        <w:rPr>
                          <w:b/>
                        </w:rPr>
                      </w:pPr>
                      <w:r w:rsidRPr="00044BC7">
                        <w:rPr>
                          <w:b/>
                        </w:rPr>
                        <w:t>Go Back</w:t>
                      </w:r>
                    </w:p>
                  </w:txbxContent>
                </v:textbox>
              </v:roundrect>
            </w:pict>
          </mc:Fallback>
        </mc:AlternateContent>
      </w:r>
      <w:r>
        <w:rPr>
          <w:noProof/>
        </w:rPr>
        <mc:AlternateContent>
          <mc:Choice Requires="wps">
            <w:drawing>
              <wp:anchor distT="0" distB="0" distL="114300" distR="114300" simplePos="0" relativeHeight="252024832" behindDoc="1" locked="0" layoutInCell="1" allowOverlap="1">
                <wp:simplePos x="0" y="0"/>
                <wp:positionH relativeFrom="column">
                  <wp:posOffset>3635375</wp:posOffset>
                </wp:positionH>
                <wp:positionV relativeFrom="paragraph">
                  <wp:posOffset>86995</wp:posOffset>
                </wp:positionV>
                <wp:extent cx="1862455" cy="295275"/>
                <wp:effectExtent l="0" t="0" r="42545" b="66675"/>
                <wp:wrapNone/>
                <wp:docPr id="993" name="AutoShape 16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264947" w14:textId="77777777">
                            <w:pPr>
                              <w:jc w:val="center"/>
                              <w:rPr>
                                <w:b/>
                              </w:rPr>
                            </w:pPr>
                            <w:r w:rsidRPr="00044BC7">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23" o:spid="_x0000_s1246" style="width:146.65pt;height:23.25pt;margin-top:6.85pt;margin-left:286.25pt;mso-height-percent:0;mso-height-relative:page;mso-width-percent:0;mso-width-relative:page;mso-wrap-distance-bottom:0;mso-wrap-distance-left:9pt;mso-wrap-distance-right:9pt;mso-wrap-distance-top:0;mso-wrap-style:square;position:absolute;visibility:visible;v-text-anchor:middle;z-index:-251290624" arcsize="10923f" fillcolor="#c0dcc0" strokecolor="#666" strokeweight="1pt">
                <v:fill color2="#999" focus="100%" type="gradient"/>
                <v:shadow on="t" color="#498349" opacity="0.5" offset="1pt"/>
                <v:textbox inset="0,0,0,0">
                  <w:txbxContent>
                    <w:p w:rsidR="00D3704D" w:rsidRPr="00044BC7" w:rsidP="00264947" w14:paraId="01AE3062" w14:textId="77777777">
                      <w:pPr>
                        <w:jc w:val="center"/>
                        <w:rPr>
                          <w:b/>
                        </w:rPr>
                      </w:pPr>
                      <w:r w:rsidRPr="00044BC7">
                        <w:rPr>
                          <w:b/>
                        </w:rPr>
                        <w:t>Save and Continue</w:t>
                      </w:r>
                    </w:p>
                  </w:txbxContent>
                </v:textbox>
              </v:roundrect>
            </w:pict>
          </mc:Fallback>
        </mc:AlternateContent>
      </w:r>
    </w:p>
    <w:p w:rsidR="00126136" w:rsidP="00BA34AF" w14:paraId="01AE165A" w14:textId="77777777"/>
    <w:p w:rsidR="00126136" w:rsidP="00BA34AF" w14:paraId="01AE165B" w14:textId="77777777">
      <w:pPr>
        <w:pStyle w:val="BusinessRules"/>
      </w:pPr>
    </w:p>
    <w:p w:rsidR="00126136" w:rsidP="00BA34AF" w14:paraId="01AE165C" w14:textId="77777777">
      <w:pPr>
        <w:pStyle w:val="BusinessRules"/>
      </w:pPr>
    </w:p>
    <w:p w:rsidR="00126136" w:rsidRPr="007120F8" w:rsidP="00BA34AF" w14:paraId="01AE165D" w14:textId="77777777">
      <w:pPr>
        <w:pStyle w:val="BusinessRules"/>
        <w:rPr>
          <w:u w:val="single"/>
        </w:rPr>
      </w:pPr>
      <w:bookmarkStart w:id="400" w:name="_Toc353375277"/>
      <w:r w:rsidRPr="007120F8">
        <w:rPr>
          <w:u w:val="single"/>
        </w:rPr>
        <w:t>Business Rules:</w:t>
      </w:r>
      <w:bookmarkEnd w:id="400"/>
    </w:p>
    <w:p w:rsidR="00126136" w:rsidP="00264947" w14:paraId="01AE165E" w14:textId="55374179">
      <w:pPr>
        <w:pStyle w:val="BusinessRules"/>
        <w:spacing w:before="60"/>
      </w:pPr>
      <w:r>
        <w:t>In</w:t>
      </w:r>
      <w:r w:rsidR="00737F47">
        <w:t xml:space="preserve"> the [</w:t>
      </w:r>
      <w:r>
        <w:t>Citation</w:t>
      </w:r>
      <w:r w:rsidR="00737F47">
        <w:t>]</w:t>
      </w:r>
      <w:r>
        <w:t xml:space="preserve"> block, insert all applicable citations selected either in screen </w:t>
      </w:r>
      <w:r w:rsidRPr="001F5B65">
        <w:rPr>
          <w:b/>
        </w:rPr>
        <w:t xml:space="preserve">1311 – Level of Review </w:t>
      </w:r>
      <w:r w:rsidR="00737F47">
        <w:rPr>
          <w:b/>
        </w:rPr>
        <w:t>(58)</w:t>
      </w:r>
      <w:r>
        <w:t xml:space="preserve"> or by </w:t>
      </w:r>
      <w:r w:rsidRPr="001D0AB6">
        <w:rPr>
          <w:b/>
        </w:rPr>
        <w:t>1320 - Level of Review Determination Assistant</w:t>
      </w:r>
      <w:r w:rsidR="00737F47">
        <w:rPr>
          <w:b/>
        </w:rPr>
        <w:t xml:space="preserve"> (58)</w:t>
      </w:r>
      <w:r>
        <w:t>. If multiple citation</w:t>
      </w:r>
      <w:r w:rsidR="00264947">
        <w:t>s apply, include §58.35(a)(6).</w:t>
      </w:r>
    </w:p>
    <w:p w:rsidR="00126136" w:rsidP="00264947" w14:paraId="01AE165F" w14:textId="77777777">
      <w:pPr>
        <w:pStyle w:val="BusinessRules"/>
        <w:spacing w:before="60"/>
      </w:pPr>
      <w:r>
        <w:t>These citations should be counted for the Level of Review Report.</w:t>
      </w:r>
    </w:p>
    <w:p w:rsidR="00A77A41" w:rsidP="00264947" w14:paraId="01AE1661" w14:textId="43779FFA">
      <w:pPr>
        <w:pStyle w:val="BusinessRules"/>
        <w:spacing w:before="60"/>
      </w:pPr>
      <w:r>
        <w:t xml:space="preserve">If the user confirms agreement by </w:t>
      </w:r>
      <w:r w:rsidR="00737F47">
        <w:t>checking [Yes]</w:t>
      </w:r>
      <w:r>
        <w:t xml:space="preserve"> he will be sent to screen </w:t>
      </w:r>
      <w:r>
        <w:rPr>
          <w:b/>
        </w:rPr>
        <w:t>2005 – Related Federal Laws and Authorities</w:t>
      </w:r>
      <w:r>
        <w:t xml:space="preserve"> after clicking </w:t>
      </w:r>
      <w:r w:rsidR="00264947">
        <w:t>[Save and Continue].</w:t>
      </w:r>
    </w:p>
    <w:p w:rsidR="00126136" w:rsidP="00264947" w14:paraId="01AE1663" w14:textId="5F410F89">
      <w:pPr>
        <w:pStyle w:val="BusinessRules"/>
        <w:spacing w:before="60"/>
      </w:pPr>
      <w:r>
        <w:t xml:space="preserve">If the user </w:t>
      </w:r>
      <w:r w:rsidR="00737F47">
        <w:t>checks the last</w:t>
      </w:r>
      <w:r>
        <w:t xml:space="preserve"> </w:t>
      </w:r>
      <w:r w:rsidR="00737F47">
        <w:t>[</w:t>
      </w:r>
      <w:r>
        <w:t>No</w:t>
      </w:r>
      <w:r w:rsidR="00737F47">
        <w:t>]</w:t>
      </w:r>
      <w:r>
        <w:t xml:space="preserve"> he will be sent back to screen </w:t>
      </w:r>
      <w:r w:rsidRPr="001F5B65">
        <w:rPr>
          <w:b/>
        </w:rPr>
        <w:t xml:space="preserve">1311 – Level of Review </w:t>
      </w:r>
      <w:r w:rsidR="00737F47">
        <w:rPr>
          <w:b/>
        </w:rPr>
        <w:t>(58)</w:t>
      </w:r>
      <w:r w:rsidRPr="00264947" w:rsidR="00264947">
        <w:t xml:space="preserve"> </w:t>
      </w:r>
      <w:r>
        <w:t>after clicking [Save and Continue].</w:t>
      </w:r>
    </w:p>
    <w:p w:rsidR="00A77A41" w:rsidP="00BA34AF" w14:paraId="01AE1665" w14:textId="72670193">
      <w:pPr>
        <w:pStyle w:val="BusinessRules"/>
      </w:pPr>
      <w:r>
        <w:t>[Go Back] send</w:t>
      </w:r>
      <w:r w:rsidR="00264947">
        <w:t>s</w:t>
      </w:r>
      <w:r>
        <w:t xml:space="preserve"> the user back to screen </w:t>
      </w:r>
      <w:r w:rsidRPr="00361C13">
        <w:rPr>
          <w:b/>
        </w:rPr>
        <w:t>1311 – Level of Review</w:t>
      </w:r>
      <w:r w:rsidR="00737F47">
        <w:rPr>
          <w:b/>
        </w:rPr>
        <w:t xml:space="preserve"> (58)</w:t>
      </w:r>
      <w:r>
        <w:t xml:space="preserve"> and does not save the selections made on this screen.</w:t>
      </w:r>
    </w:p>
    <w:bookmarkStart w:id="401" w:name="_Toc166662658"/>
    <w:bookmarkStart w:id="402" w:name="_Toc323895467"/>
    <w:bookmarkStart w:id="403" w:name="_Toc323822185"/>
    <w:bookmarkStart w:id="404" w:name="_Toc331598794"/>
    <w:bookmarkStart w:id="405" w:name="_Toc331599078"/>
    <w:bookmarkStart w:id="406" w:name="_Toc356227869"/>
    <w:bookmarkEnd w:id="393"/>
    <w:bookmarkEnd w:id="394"/>
    <w:bookmarkEnd w:id="395"/>
    <w:bookmarkEnd w:id="396"/>
    <w:bookmarkEnd w:id="397"/>
    <w:p w:rsidR="00126136" w:rsidRPr="00FA0CDB" w:rsidP="00BA34AF" w14:paraId="01AE1667" w14:textId="67769FD9">
      <w:pPr>
        <w:pStyle w:val="Heading3"/>
      </w:pPr>
      <w:r>
        <w:rPr>
          <w:noProof/>
        </w:rPr>
        <mc:AlternateContent>
          <mc:Choice Requires="wps">
            <w:drawing>
              <wp:anchor distT="0" distB="0" distL="114300" distR="114300" simplePos="0" relativeHeight="252026880" behindDoc="0" locked="0" layoutInCell="1" allowOverlap="1">
                <wp:simplePos x="0" y="0"/>
                <wp:positionH relativeFrom="column">
                  <wp:posOffset>-61595</wp:posOffset>
                </wp:positionH>
                <wp:positionV relativeFrom="paragraph">
                  <wp:posOffset>-52705</wp:posOffset>
                </wp:positionV>
                <wp:extent cx="5707380" cy="2524125"/>
                <wp:effectExtent l="0" t="0" r="26670" b="28575"/>
                <wp:wrapNone/>
                <wp:docPr id="992" name="Rectangle 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07380" cy="25241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 o:spid="_x0000_s1247" style="width:449.4pt;height:198.75pt;margin-top:-4.15pt;margin-left:-4.85pt;mso-height-percent:0;mso-height-relative:page;mso-width-percent:0;mso-width-relative:page;mso-wrap-distance-bottom:0;mso-wrap-distance-left:9pt;mso-wrap-distance-right:9pt;mso-wrap-distance-top:0;mso-wrap-style:square;position:absolute;visibility:visible;v-text-anchor:top;z-index:252027904" filled="f"/>
            </w:pict>
          </mc:Fallback>
        </mc:AlternateContent>
      </w:r>
      <w:bookmarkStart w:id="407" w:name="_Toc358705756"/>
      <w:r w:rsidRPr="00077B89">
        <w:rPr>
          <w:highlight w:val="cyan"/>
        </w:rPr>
        <w:t>1346 - Level of Review Confirmation</w:t>
      </w:r>
      <w:r w:rsidR="001A769A">
        <w:rPr>
          <w:highlight w:val="cyan"/>
        </w:rPr>
        <w:t xml:space="preserve"> - </w:t>
      </w:r>
      <w:r w:rsidR="00204155">
        <w:rPr>
          <w:highlight w:val="cyan"/>
        </w:rPr>
        <w:t>EA (58)</w:t>
      </w:r>
      <w:bookmarkEnd w:id="401"/>
      <w:bookmarkEnd w:id="407"/>
    </w:p>
    <w:p w:rsidR="00361C13" w:rsidP="00BA34AF" w14:paraId="01AE1668" w14:textId="77777777">
      <w:bookmarkStart w:id="408" w:name="_Toc353375278"/>
    </w:p>
    <w:p w:rsidR="00126136" w:rsidRPr="007F0A47" w:rsidP="00BA34AF" w14:paraId="01AE1669" w14:textId="77777777">
      <w:r w:rsidRPr="007F0A47">
        <w:t>Based on your responses</w:t>
      </w:r>
      <w:r w:rsidR="00DD35F2">
        <w:t xml:space="preserve"> in </w:t>
      </w:r>
      <w:r w:rsidRPr="00DD35F2" w:rsidR="00DD35F2">
        <w:t>the Level of Review Determination Section</w:t>
      </w:r>
      <w:r w:rsidRPr="007F0A47">
        <w:t>, this project requires an Environmental Assessment (EA).</w:t>
      </w:r>
      <w:bookmarkEnd w:id="408"/>
      <w:r w:rsidRPr="007F0A47">
        <w:t xml:space="preserve"> </w:t>
      </w:r>
    </w:p>
    <w:p w:rsidR="00126136" w:rsidP="00BA34AF" w14:paraId="01AE166A" w14:textId="77777777"/>
    <w:p w:rsidR="00126136" w:rsidRPr="007F0A47" w:rsidP="00BA34AF" w14:paraId="01AE166B" w14:textId="77777777">
      <w:bookmarkStart w:id="409" w:name="_Toc353375279"/>
      <w:r>
        <w:t xml:space="preserve">Check your responses and confirm </w:t>
      </w:r>
      <w:r w:rsidRPr="007F0A47">
        <w:t>that this project should require an EA</w:t>
      </w:r>
      <w:r>
        <w:t>.</w:t>
      </w:r>
      <w:bookmarkEnd w:id="409"/>
    </w:p>
    <w:p w:rsidR="00126136" w:rsidP="00BA34AF" w14:paraId="01AE166C" w14:textId="77777777"/>
    <w:p w:rsidR="00126136" w:rsidP="00683A7F" w14:paraId="01AE166D" w14:textId="77777777">
      <w:pPr>
        <w:pStyle w:val="ListParagraph"/>
        <w:numPr>
          <w:ilvl w:val="0"/>
          <w:numId w:val="95"/>
        </w:numPr>
      </w:pPr>
      <w:r>
        <w:t>Yes, this project falls into the category indicated above</w:t>
      </w:r>
    </w:p>
    <w:p w:rsidR="00126136" w:rsidP="00683A7F" w14:paraId="01AE166E" w14:textId="77777777">
      <w:pPr>
        <w:pStyle w:val="ListParagraph"/>
        <w:numPr>
          <w:ilvl w:val="1"/>
          <w:numId w:val="95"/>
        </w:numPr>
        <w:tabs>
          <w:tab w:val="left" w:pos="1080"/>
        </w:tabs>
        <w:ind w:left="1080"/>
      </w:pPr>
      <w:r>
        <w:t>Check here if this project has been elevated to an EA based on extraordinary circumstances</w:t>
      </w:r>
      <w:r>
        <w:rPr>
          <w:rStyle w:val="FootnoteReference"/>
        </w:rPr>
        <w:footnoteReference w:id="24"/>
      </w:r>
      <w:r>
        <w:t>.</w:t>
      </w:r>
    </w:p>
    <w:p w:rsidR="00126136" w:rsidRPr="006F57FF" w:rsidP="00683A7F" w14:paraId="01AE1670" w14:textId="77777777">
      <w:pPr>
        <w:pStyle w:val="ListParagraph"/>
        <w:numPr>
          <w:ilvl w:val="0"/>
          <w:numId w:val="95"/>
        </w:numPr>
      </w:pPr>
      <w:r>
        <w:t>No</w:t>
      </w:r>
      <w:r w:rsidRPr="006F57FF">
        <w:rPr>
          <w:color w:val="0070C0"/>
        </w:rPr>
        <w:t xml:space="preserve"> </w:t>
      </w:r>
    </w:p>
    <w:p w:rsidR="00126136" w:rsidP="00BA34AF" w14:paraId="01AE1671" w14:textId="69862FCF">
      <w:pPr>
        <w:pStyle w:val="ListParagraph"/>
      </w:pPr>
      <w:r>
        <w:rPr>
          <w:noProof/>
        </w:rPr>
        <mc:AlternateContent>
          <mc:Choice Requires="wps">
            <w:drawing>
              <wp:anchor distT="0" distB="0" distL="114300" distR="114300" simplePos="0" relativeHeight="252028928" behindDoc="1" locked="0" layoutInCell="1" allowOverlap="1">
                <wp:simplePos x="0" y="0"/>
                <wp:positionH relativeFrom="column">
                  <wp:posOffset>372745</wp:posOffset>
                </wp:positionH>
                <wp:positionV relativeFrom="paragraph">
                  <wp:posOffset>102870</wp:posOffset>
                </wp:positionV>
                <wp:extent cx="1862455" cy="295275"/>
                <wp:effectExtent l="0" t="0" r="42545" b="66675"/>
                <wp:wrapNone/>
                <wp:docPr id="959" name="AutoShape 16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264947" w14:textId="77777777">
                            <w:pPr>
                              <w:jc w:val="center"/>
                              <w:rPr>
                                <w:b/>
                              </w:rPr>
                            </w:pPr>
                            <w:r w:rsidRPr="00044BC7">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24" o:spid="_x0000_s1248" style="width:146.65pt;height:23.25pt;margin-top:8.1pt;margin-left:29.35pt;mso-height-percent:0;mso-height-relative:page;mso-width-percent:0;mso-width-relative:page;mso-wrap-distance-bottom:0;mso-wrap-distance-left:9pt;mso-wrap-distance-right:9pt;mso-wrap-distance-top:0;mso-wrap-style:square;position:absolute;visibility:visible;v-text-anchor:middle;z-index:-251286528" arcsize="10923f" fillcolor="#c0dcc0" strokecolor="#666" strokeweight="1pt">
                <v:fill color2="#999" focus="100%" type="gradient"/>
                <v:shadow on="t" color="#498349" opacity="0.5" offset="1pt"/>
                <v:textbox inset="0,0,0,0">
                  <w:txbxContent>
                    <w:p w:rsidR="00D3704D" w:rsidRPr="00044BC7" w:rsidP="00264947" w14:paraId="01AE3063" w14:textId="77777777">
                      <w:pPr>
                        <w:jc w:val="center"/>
                        <w:rPr>
                          <w:b/>
                        </w:rPr>
                      </w:pPr>
                      <w:r w:rsidRPr="00044BC7">
                        <w:rPr>
                          <w:b/>
                        </w:rPr>
                        <w:t>Go Back</w:t>
                      </w:r>
                    </w:p>
                  </w:txbxContent>
                </v:textbox>
              </v:roundrect>
            </w:pict>
          </mc:Fallback>
        </mc:AlternateContent>
      </w:r>
      <w:r>
        <w:rPr>
          <w:noProof/>
        </w:rPr>
        <mc:AlternateContent>
          <mc:Choice Requires="wps">
            <w:drawing>
              <wp:anchor distT="0" distB="0" distL="114300" distR="114300" simplePos="0" relativeHeight="252035072" behindDoc="1" locked="0" layoutInCell="1" allowOverlap="1">
                <wp:simplePos x="0" y="0"/>
                <wp:positionH relativeFrom="column">
                  <wp:posOffset>3589020</wp:posOffset>
                </wp:positionH>
                <wp:positionV relativeFrom="paragraph">
                  <wp:posOffset>102870</wp:posOffset>
                </wp:positionV>
                <wp:extent cx="1862455" cy="295275"/>
                <wp:effectExtent l="0" t="0" r="42545" b="66675"/>
                <wp:wrapNone/>
                <wp:docPr id="958" name="AutoShape 16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264947" w14:textId="77777777">
                            <w:pPr>
                              <w:jc w:val="center"/>
                              <w:rPr>
                                <w:b/>
                              </w:rPr>
                            </w:pPr>
                            <w:r w:rsidRPr="00044BC7">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25" o:spid="_x0000_s1249" style="width:146.65pt;height:23.25pt;margin-top:8.1pt;margin-left:282.6pt;mso-height-percent:0;mso-height-relative:page;mso-width-percent:0;mso-width-relative:page;mso-wrap-distance-bottom:0;mso-wrap-distance-left:9pt;mso-wrap-distance-right:9pt;mso-wrap-distance-top:0;mso-wrap-style:square;position:absolute;visibility:visible;v-text-anchor:middle;z-index:-251280384" arcsize="10923f" fillcolor="#c0dcc0" strokecolor="#666" strokeweight="1pt">
                <v:fill color2="#999" focus="100%" type="gradient"/>
                <v:shadow on="t" color="#498349" opacity="0.5" offset="1pt"/>
                <v:textbox inset="0,0,0,0">
                  <w:txbxContent>
                    <w:p w:rsidR="00D3704D" w:rsidRPr="00044BC7" w:rsidP="00264947" w14:paraId="01AE3064" w14:textId="77777777">
                      <w:pPr>
                        <w:jc w:val="center"/>
                        <w:rPr>
                          <w:b/>
                        </w:rPr>
                      </w:pPr>
                      <w:r w:rsidRPr="00044BC7">
                        <w:rPr>
                          <w:b/>
                        </w:rPr>
                        <w:t>Save and Continue</w:t>
                      </w:r>
                    </w:p>
                  </w:txbxContent>
                </v:textbox>
              </v:roundrect>
            </w:pict>
          </mc:Fallback>
        </mc:AlternateContent>
      </w:r>
    </w:p>
    <w:p w:rsidR="00126136" w:rsidP="00BA34AF" w14:paraId="01AE1672" w14:textId="77777777"/>
    <w:p w:rsidR="00126136" w:rsidP="00BA34AF" w14:paraId="01AE1673" w14:textId="77777777"/>
    <w:p w:rsidR="00126136" w:rsidP="00BA34AF" w14:paraId="01AE1675" w14:textId="77777777">
      <w:pPr>
        <w:pStyle w:val="BusinessRules"/>
      </w:pPr>
    </w:p>
    <w:p w:rsidR="00126136" w:rsidRPr="007120F8" w:rsidP="00BA34AF" w14:paraId="01AE1676" w14:textId="77777777">
      <w:pPr>
        <w:pStyle w:val="BusinessRules"/>
        <w:rPr>
          <w:u w:val="single"/>
        </w:rPr>
      </w:pPr>
      <w:bookmarkStart w:id="410" w:name="_Toc353375280"/>
      <w:r w:rsidRPr="007120F8">
        <w:rPr>
          <w:u w:val="single"/>
        </w:rPr>
        <w:t>Business Rules:</w:t>
      </w:r>
      <w:bookmarkEnd w:id="410"/>
    </w:p>
    <w:p w:rsidR="00126136" w:rsidP="00BA34AF" w14:paraId="01AE1677" w14:textId="77777777">
      <w:pPr>
        <w:pStyle w:val="BusinessRules"/>
      </w:pPr>
      <w:r>
        <w:t xml:space="preserve">[Save and </w:t>
      </w:r>
      <w:r>
        <w:t>Continue</w:t>
      </w:r>
      <w:r>
        <w:t xml:space="preserve">] </w:t>
      </w:r>
      <w:r w:rsidR="00361C13">
        <w:t>provides</w:t>
      </w:r>
      <w:r>
        <w:t xml:space="preserve"> two navigation options:</w:t>
      </w:r>
    </w:p>
    <w:p w:rsidR="00126136" w:rsidP="00683A7F" w14:paraId="01AE1678" w14:textId="48701573">
      <w:pPr>
        <w:pStyle w:val="BusinessRules"/>
        <w:numPr>
          <w:ilvl w:val="0"/>
          <w:numId w:val="97"/>
        </w:numPr>
      </w:pPr>
      <w:r>
        <w:t xml:space="preserve">If the user </w:t>
      </w:r>
      <w:r w:rsidR="00737F47">
        <w:t>checks [No]</w:t>
      </w:r>
      <w:r>
        <w:t xml:space="preserve"> he will be sent back to screen </w:t>
      </w:r>
      <w:r w:rsidRPr="001F5B65">
        <w:rPr>
          <w:b/>
        </w:rPr>
        <w:t xml:space="preserve">1311 – Level of Review </w:t>
      </w:r>
      <w:r w:rsidR="00737F47">
        <w:rPr>
          <w:b/>
        </w:rPr>
        <w:t>(58)</w:t>
      </w:r>
    </w:p>
    <w:p w:rsidR="00126136" w:rsidP="00683A7F" w14:paraId="01AE1679" w14:textId="38C84504">
      <w:pPr>
        <w:pStyle w:val="BusinessRules"/>
        <w:numPr>
          <w:ilvl w:val="0"/>
          <w:numId w:val="97"/>
        </w:numPr>
        <w:spacing w:after="60"/>
      </w:pPr>
      <w:r w:rsidRPr="00576415">
        <w:t xml:space="preserve">If the user </w:t>
      </w:r>
      <w:r w:rsidR="00737F47">
        <w:t>checks [Yes]</w:t>
      </w:r>
      <w:r w:rsidRPr="00576415">
        <w:t xml:space="preserve"> he will be sent to either screen </w:t>
      </w:r>
      <w:r w:rsidRPr="00576415">
        <w:rPr>
          <w:b/>
        </w:rPr>
        <w:t xml:space="preserve">1365 – Cooperating Agency </w:t>
      </w:r>
      <w:r w:rsidRPr="00576415">
        <w:t xml:space="preserve">(if indicated on </w:t>
      </w:r>
      <w:r w:rsidRPr="000564E8">
        <w:rPr>
          <w:b/>
        </w:rPr>
        <w:t>1105 – Initial Screen</w:t>
      </w:r>
      <w:r w:rsidRPr="00576415">
        <w:t xml:space="preserve"> that project anticipates use of Federal funds or assistance from another agency)</w:t>
      </w:r>
      <w:r w:rsidRPr="00576415">
        <w:rPr>
          <w:b/>
        </w:rPr>
        <w:t xml:space="preserve"> </w:t>
      </w:r>
      <w:r w:rsidRPr="00576415">
        <w:t xml:space="preserve">or </w:t>
      </w:r>
      <w:r w:rsidRPr="00576415">
        <w:rPr>
          <w:b/>
        </w:rPr>
        <w:t xml:space="preserve">1366 – </w:t>
      </w:r>
      <w:r w:rsidR="00737F47">
        <w:rPr>
          <w:b/>
        </w:rPr>
        <w:t>Project Justification</w:t>
      </w:r>
      <w:r w:rsidR="00264947">
        <w:t>.</w:t>
      </w:r>
    </w:p>
    <w:p w:rsidR="00126136" w:rsidP="00264947" w14:paraId="01AE167B" w14:textId="59478266">
      <w:pPr>
        <w:pStyle w:val="BusinessRules"/>
        <w:spacing w:after="60"/>
      </w:pPr>
      <w:r>
        <w:t>[Go Back] send</w:t>
      </w:r>
      <w:r w:rsidR="00264947">
        <w:t>s</w:t>
      </w:r>
      <w:r>
        <w:t xml:space="preserve"> the user back to screen </w:t>
      </w:r>
      <w:r w:rsidRPr="00361C13">
        <w:rPr>
          <w:b/>
        </w:rPr>
        <w:t>1311 – Level of Review</w:t>
      </w:r>
      <w:r w:rsidR="00737F47">
        <w:rPr>
          <w:b/>
        </w:rPr>
        <w:t xml:space="preserve"> (58)</w:t>
      </w:r>
      <w:r>
        <w:t xml:space="preserve"> and does not save the selections made on this screen.</w:t>
      </w:r>
    </w:p>
    <w:p w:rsidR="00126136" w:rsidP="00BA34AF" w14:paraId="01AE167D" w14:textId="77777777">
      <w:pPr>
        <w:pStyle w:val="BusinessRules"/>
      </w:pPr>
      <w:r>
        <w:t>The checkbox for “extraordinary circumstances” is for reporting purposes.</w:t>
      </w:r>
    </w:p>
    <w:p w:rsidR="00126136" w:rsidP="00BA34AF" w14:paraId="01AE167F" w14:textId="77777777">
      <w:pPr>
        <w:rPr>
          <w:rFonts w:asciiTheme="majorHAnsi" w:eastAsiaTheme="majorEastAsia" w:hAnsiTheme="majorHAnsi"/>
          <w:color w:val="548DD4" w:themeColor="text2" w:themeTint="99"/>
          <w:sz w:val="26"/>
          <w:szCs w:val="26"/>
          <w:highlight w:val="lightGray"/>
        </w:rPr>
      </w:pPr>
      <w:r>
        <w:rPr>
          <w:highlight w:val="lightGray"/>
        </w:rPr>
        <w:br w:type="page"/>
      </w:r>
    </w:p>
    <w:bookmarkStart w:id="411" w:name="_Toc166662659"/>
    <w:bookmarkStart w:id="412" w:name="_Toc358705757"/>
    <w:bookmarkEnd w:id="402"/>
    <w:bookmarkEnd w:id="403"/>
    <w:bookmarkEnd w:id="404"/>
    <w:bookmarkEnd w:id="405"/>
    <w:bookmarkEnd w:id="406"/>
    <w:p w:rsidR="00126136" w:rsidRPr="00FA0CDB" w:rsidP="00BA34AF" w14:paraId="01AE1680" w14:textId="1D8CD947">
      <w:pPr>
        <w:pStyle w:val="Heading3"/>
      </w:pPr>
      <w:r>
        <w:rPr>
          <w:noProof/>
        </w:rPr>
        <mc:AlternateContent>
          <mc:Choice Requires="wps">
            <w:drawing>
              <wp:anchor distT="0" distB="0" distL="114300" distR="114300" simplePos="0" relativeHeight="252041216" behindDoc="0" locked="0" layoutInCell="1" allowOverlap="1">
                <wp:simplePos x="0" y="0"/>
                <wp:positionH relativeFrom="column">
                  <wp:posOffset>-78105</wp:posOffset>
                </wp:positionH>
                <wp:positionV relativeFrom="paragraph">
                  <wp:posOffset>-47625</wp:posOffset>
                </wp:positionV>
                <wp:extent cx="5727065" cy="2459355"/>
                <wp:effectExtent l="0" t="0" r="26035" b="17145"/>
                <wp:wrapNone/>
                <wp:docPr id="957" name="Rectangle 2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27065" cy="245935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73" o:spid="_x0000_s1250" style="width:450.95pt;height:193.65pt;margin-top:-3.75pt;margin-left:-6.15pt;mso-height-percent:0;mso-height-relative:page;mso-width-percent:0;mso-width-relative:page;mso-wrap-distance-bottom:0;mso-wrap-distance-left:9pt;mso-wrap-distance-right:9pt;mso-wrap-distance-top:0;mso-wrap-style:square;position:absolute;visibility:visible;v-text-anchor:top;z-index:252042240" filled="f"/>
            </w:pict>
          </mc:Fallback>
        </mc:AlternateContent>
      </w:r>
      <w:r w:rsidRPr="00D41239">
        <w:rPr>
          <w:highlight w:val="cyan"/>
        </w:rPr>
        <w:t>1348 - Level of Review Confirmation</w:t>
      </w:r>
      <w:r w:rsidR="001A769A">
        <w:rPr>
          <w:highlight w:val="cyan"/>
        </w:rPr>
        <w:t xml:space="preserve"> - </w:t>
      </w:r>
      <w:r w:rsidR="00204155">
        <w:rPr>
          <w:highlight w:val="cyan"/>
        </w:rPr>
        <w:t>EIS (58)</w:t>
      </w:r>
      <w:bookmarkEnd w:id="411"/>
      <w:r w:rsidRPr="00D41239">
        <w:rPr>
          <w:highlight w:val="cyan"/>
        </w:rPr>
        <w:t xml:space="preserve"> </w:t>
      </w:r>
      <w:bookmarkEnd w:id="412"/>
    </w:p>
    <w:p w:rsidR="00361C13" w:rsidP="00BA34AF" w14:paraId="01AE1681" w14:textId="77777777">
      <w:bookmarkStart w:id="413" w:name="_Toc353375281"/>
    </w:p>
    <w:p w:rsidR="00126136" w:rsidRPr="007F0A47" w:rsidP="00BA34AF" w14:paraId="01AE1682" w14:textId="6FAC8E10">
      <w:r w:rsidRPr="007F0A47">
        <w:t>Based on your responses</w:t>
      </w:r>
      <w:r w:rsidR="00DD35F2">
        <w:t xml:space="preserve"> in </w:t>
      </w:r>
      <w:r w:rsidRPr="00DD35F2" w:rsidR="00DD35F2">
        <w:t>the Level of Review Determination Section</w:t>
      </w:r>
      <w:r w:rsidRPr="007F0A47">
        <w:t>, this project requires an Environmental Impact Statement (EIS).</w:t>
      </w:r>
      <w:bookmarkEnd w:id="413"/>
    </w:p>
    <w:p w:rsidR="00126136" w:rsidRPr="007F0A47" w:rsidP="00BA34AF" w14:paraId="01AE1683" w14:textId="77777777"/>
    <w:p w:rsidR="00126136" w:rsidRPr="007F0A47" w:rsidP="00BA34AF" w14:paraId="01AE1684" w14:textId="77777777">
      <w:bookmarkStart w:id="414" w:name="_Toc353375282"/>
      <w:r>
        <w:t xml:space="preserve">Check your responses and confirm </w:t>
      </w:r>
      <w:r w:rsidRPr="007F0A47">
        <w:t>that this project should require an EIS</w:t>
      </w:r>
      <w:r>
        <w:t>.</w:t>
      </w:r>
      <w:bookmarkEnd w:id="414"/>
    </w:p>
    <w:p w:rsidR="00126136" w:rsidP="00BA34AF" w14:paraId="01AE1685" w14:textId="77777777"/>
    <w:p w:rsidR="00126136" w:rsidP="00683A7F" w14:paraId="01AE1686" w14:textId="77777777">
      <w:pPr>
        <w:pStyle w:val="ListParagraph"/>
        <w:numPr>
          <w:ilvl w:val="0"/>
          <w:numId w:val="95"/>
        </w:numPr>
      </w:pPr>
      <w:r>
        <w:t>Yes, this project falls into the category indicated above.</w:t>
      </w:r>
    </w:p>
    <w:p w:rsidR="00126136" w:rsidP="00683A7F" w14:paraId="01AE1687" w14:textId="77777777">
      <w:pPr>
        <w:pStyle w:val="ListParagraph"/>
        <w:numPr>
          <w:ilvl w:val="1"/>
          <w:numId w:val="95"/>
        </w:numPr>
        <w:tabs>
          <w:tab w:val="left" w:pos="1080"/>
        </w:tabs>
        <w:ind w:left="1080"/>
      </w:pPr>
      <w:r>
        <w:t>Check here if this project has been elevated to an EIS based on extraordinary circumstances</w:t>
      </w:r>
      <w:r>
        <w:rPr>
          <w:rStyle w:val="FootnoteReference"/>
        </w:rPr>
        <w:footnoteReference w:id="25"/>
      </w:r>
      <w:r>
        <w:t>.</w:t>
      </w:r>
    </w:p>
    <w:p w:rsidR="00126136" w:rsidRPr="00252F56" w:rsidP="00683A7F" w14:paraId="01AE1689" w14:textId="77777777">
      <w:pPr>
        <w:pStyle w:val="ListParagraph"/>
        <w:numPr>
          <w:ilvl w:val="0"/>
          <w:numId w:val="95"/>
        </w:numPr>
      </w:pPr>
      <w:r>
        <w:t>No</w:t>
      </w:r>
    </w:p>
    <w:p w:rsidR="00126136" w:rsidRPr="00F2606B" w:rsidP="00BA34AF" w14:paraId="01AE168A" w14:textId="4538987D">
      <w:r>
        <w:rPr>
          <w:noProof/>
        </w:rPr>
        <mc:AlternateContent>
          <mc:Choice Requires="wps">
            <w:drawing>
              <wp:anchor distT="0" distB="0" distL="114300" distR="114300" simplePos="0" relativeHeight="252059648" behindDoc="1" locked="0" layoutInCell="1" allowOverlap="1">
                <wp:simplePos x="0" y="0"/>
                <wp:positionH relativeFrom="column">
                  <wp:posOffset>43180</wp:posOffset>
                </wp:positionH>
                <wp:positionV relativeFrom="paragraph">
                  <wp:posOffset>67945</wp:posOffset>
                </wp:positionV>
                <wp:extent cx="1862455" cy="295275"/>
                <wp:effectExtent l="0" t="0" r="42545" b="66675"/>
                <wp:wrapNone/>
                <wp:docPr id="956" name="AutoShape 16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A57E7D" w14:textId="77777777">
                            <w:pPr>
                              <w:jc w:val="center"/>
                              <w:rPr>
                                <w:b/>
                              </w:rPr>
                            </w:pPr>
                            <w:r w:rsidRPr="00044BC7">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26" o:spid="_x0000_s1251" style="width:146.65pt;height:23.25pt;margin-top:5.35pt;margin-left:3.4pt;mso-height-percent:0;mso-height-relative:page;mso-width-percent:0;mso-width-relative:page;mso-wrap-distance-bottom:0;mso-wrap-distance-left:9pt;mso-wrap-distance-right:9pt;mso-wrap-distance-top:0;mso-wrap-style:square;position:absolute;visibility:visible;v-text-anchor:middle;z-index:-251255808" arcsize="10923f" fillcolor="#c0dcc0" strokecolor="#666" strokeweight="1pt">
                <v:fill color2="#999" focus="100%" type="gradient"/>
                <v:shadow on="t" color="#498349" opacity="0.5" offset="1pt"/>
                <v:textbox inset="0,0,0,0">
                  <w:txbxContent>
                    <w:p w:rsidR="00D3704D" w:rsidRPr="00044BC7" w:rsidP="00A57E7D" w14:paraId="01AE3065" w14:textId="77777777">
                      <w:pPr>
                        <w:jc w:val="center"/>
                        <w:rPr>
                          <w:b/>
                        </w:rPr>
                      </w:pPr>
                      <w:r w:rsidRPr="00044BC7">
                        <w:rPr>
                          <w:b/>
                        </w:rPr>
                        <w:t>Go Back</w:t>
                      </w:r>
                    </w:p>
                  </w:txbxContent>
                </v:textbox>
              </v:roundrect>
            </w:pict>
          </mc:Fallback>
        </mc:AlternateContent>
      </w:r>
      <w:r>
        <w:rPr>
          <w:noProof/>
        </w:rPr>
        <mc:AlternateContent>
          <mc:Choice Requires="wps">
            <w:drawing>
              <wp:anchor distT="0" distB="0" distL="114300" distR="114300" simplePos="0" relativeHeight="252086272" behindDoc="1" locked="0" layoutInCell="1" allowOverlap="1">
                <wp:simplePos x="0" y="0"/>
                <wp:positionH relativeFrom="column">
                  <wp:posOffset>3259455</wp:posOffset>
                </wp:positionH>
                <wp:positionV relativeFrom="paragraph">
                  <wp:posOffset>67945</wp:posOffset>
                </wp:positionV>
                <wp:extent cx="1862455" cy="295275"/>
                <wp:effectExtent l="0" t="0" r="42545" b="66675"/>
                <wp:wrapNone/>
                <wp:docPr id="955" name="AutoShape 16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A57E7D" w14:textId="77777777">
                            <w:pPr>
                              <w:jc w:val="center"/>
                              <w:rPr>
                                <w:b/>
                              </w:rPr>
                            </w:pPr>
                            <w:r w:rsidRPr="00044BC7">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27" o:spid="_x0000_s1252" style="width:146.65pt;height:23.25pt;margin-top:5.35pt;margin-left:256.65pt;mso-height-percent:0;mso-height-relative:page;mso-width-percent:0;mso-width-relative:page;mso-wrap-distance-bottom:0;mso-wrap-distance-left:9pt;mso-wrap-distance-right:9pt;mso-wrap-distance-top:0;mso-wrap-style:square;position:absolute;visibility:visible;v-text-anchor:middle;z-index:-251229184" arcsize="10923f" fillcolor="#c0dcc0" strokecolor="#666" strokeweight="1pt">
                <v:fill color2="#999" focus="100%" type="gradient"/>
                <v:shadow on="t" color="#498349" opacity="0.5" offset="1pt"/>
                <v:textbox inset="0,0,0,0">
                  <w:txbxContent>
                    <w:p w:rsidR="00D3704D" w:rsidRPr="00044BC7" w:rsidP="00A57E7D" w14:paraId="01AE3066" w14:textId="77777777">
                      <w:pPr>
                        <w:jc w:val="center"/>
                        <w:rPr>
                          <w:b/>
                        </w:rPr>
                      </w:pPr>
                      <w:r w:rsidRPr="00044BC7">
                        <w:rPr>
                          <w:b/>
                        </w:rPr>
                        <w:t>Save and Continue</w:t>
                      </w:r>
                    </w:p>
                  </w:txbxContent>
                </v:textbox>
              </v:roundrect>
            </w:pict>
          </mc:Fallback>
        </mc:AlternateContent>
      </w:r>
    </w:p>
    <w:p w:rsidR="00126136" w:rsidP="00BA34AF" w14:paraId="01AE168B" w14:textId="77777777"/>
    <w:p w:rsidR="00126136" w:rsidP="00BA34AF" w14:paraId="01AE168C" w14:textId="77777777"/>
    <w:p w:rsidR="00361C13" w:rsidP="00BA34AF" w14:paraId="01AE168D" w14:textId="77777777">
      <w:pPr>
        <w:pStyle w:val="BusinessRules"/>
      </w:pPr>
      <w:bookmarkStart w:id="415" w:name="_Toc353375283"/>
    </w:p>
    <w:p w:rsidR="00126136" w:rsidRPr="007120F8" w:rsidP="00BA34AF" w14:paraId="01AE168E" w14:textId="77777777">
      <w:pPr>
        <w:pStyle w:val="BusinessRules"/>
        <w:rPr>
          <w:u w:val="single"/>
        </w:rPr>
      </w:pPr>
      <w:r w:rsidRPr="007120F8">
        <w:rPr>
          <w:u w:val="single"/>
        </w:rPr>
        <w:t>Business Rules:</w:t>
      </w:r>
      <w:bookmarkEnd w:id="415"/>
    </w:p>
    <w:p w:rsidR="00126136" w:rsidP="00264947" w14:paraId="01AE168F" w14:textId="77777777">
      <w:pPr>
        <w:pStyle w:val="BusinessRules"/>
        <w:spacing w:after="60"/>
      </w:pPr>
      <w:r>
        <w:t xml:space="preserve">If the user </w:t>
      </w:r>
      <w:r w:rsidR="00850A15">
        <w:t>checks [No]</w:t>
      </w:r>
      <w:r>
        <w:t xml:space="preserve"> he will be sent back to screen </w:t>
      </w:r>
      <w:r w:rsidRPr="00817A37">
        <w:rPr>
          <w:b/>
        </w:rPr>
        <w:t xml:space="preserve">1311 – Level of Review </w:t>
      </w:r>
      <w:r w:rsidR="00850A15">
        <w:rPr>
          <w:b/>
        </w:rPr>
        <w:t>(58)</w:t>
      </w:r>
      <w:r>
        <w:t xml:space="preserve"> after clicking [Save and Continue].</w:t>
      </w:r>
    </w:p>
    <w:p w:rsidR="00126136" w:rsidP="00264947" w14:paraId="01AE1691" w14:textId="77777777">
      <w:pPr>
        <w:pStyle w:val="BusinessRules"/>
        <w:spacing w:after="60"/>
      </w:pPr>
      <w:r>
        <w:t xml:space="preserve">[Go Back] send the user back to screen </w:t>
      </w:r>
      <w:r w:rsidRPr="00361C13">
        <w:rPr>
          <w:b/>
        </w:rPr>
        <w:t>1311 – Level of Review</w:t>
      </w:r>
      <w:r>
        <w:t xml:space="preserve"> and does not save the selections made on this screen.</w:t>
      </w:r>
    </w:p>
    <w:p w:rsidR="00264947" w:rsidP="00264947" w14:paraId="3012B6A8" w14:textId="77777777">
      <w:pPr>
        <w:pStyle w:val="BusinessRules"/>
        <w:spacing w:after="60"/>
      </w:pPr>
      <w:r>
        <w:t xml:space="preserve">If the user confirms agreement by </w:t>
      </w:r>
      <w:r w:rsidR="00850A15">
        <w:t>checking [Yes]</w:t>
      </w:r>
      <w:r>
        <w:t xml:space="preserve"> he will be sent to </w:t>
      </w:r>
      <w:r w:rsidRPr="004215D9">
        <w:rPr>
          <w:i/>
        </w:rPr>
        <w:t xml:space="preserve">either </w:t>
      </w:r>
      <w:r w:rsidRPr="004215D9">
        <w:t xml:space="preserve">screen </w:t>
      </w:r>
      <w:r w:rsidRPr="004215D9">
        <w:rPr>
          <w:b/>
        </w:rPr>
        <w:t xml:space="preserve">1365 – Cooperating Agency </w:t>
      </w:r>
      <w:r w:rsidRPr="004215D9">
        <w:t xml:space="preserve">(if indicated on </w:t>
      </w:r>
      <w:r w:rsidR="00361C13">
        <w:t xml:space="preserve">screen </w:t>
      </w:r>
      <w:r w:rsidRPr="000564E8" w:rsidR="00361C13">
        <w:rPr>
          <w:b/>
        </w:rPr>
        <w:t>1105 – Initial Screen</w:t>
      </w:r>
      <w:r w:rsidRPr="004215D9">
        <w:t xml:space="preserve"> that </w:t>
      </w:r>
      <w:r w:rsidR="00361C13">
        <w:t xml:space="preserve">the </w:t>
      </w:r>
      <w:r w:rsidRPr="004215D9">
        <w:t>project anticipates use of Federal funds or assistance from another agency)</w:t>
      </w:r>
      <w:r>
        <w:t xml:space="preserve"> </w:t>
      </w:r>
      <w:r>
        <w:rPr>
          <w:i/>
        </w:rPr>
        <w:t>or</w:t>
      </w:r>
      <w:r w:rsidRPr="004215D9">
        <w:rPr>
          <w:b/>
        </w:rPr>
        <w:t xml:space="preserve"> </w:t>
      </w:r>
      <w:r>
        <w:t xml:space="preserve">screen </w:t>
      </w:r>
      <w:r>
        <w:rPr>
          <w:b/>
        </w:rPr>
        <w:t xml:space="preserve">1370 – Environmental Impact Statement </w:t>
      </w:r>
      <w:r>
        <w:t>afte</w:t>
      </w:r>
      <w:r>
        <w:t>r clicking [Save and Continue].</w:t>
      </w:r>
    </w:p>
    <w:p w:rsidR="00126136" w:rsidP="00264947" w14:paraId="01AE1693" w14:textId="58F61117">
      <w:pPr>
        <w:pStyle w:val="BusinessRules"/>
        <w:spacing w:after="60"/>
        <w:rPr>
          <w:rFonts w:asciiTheme="majorHAnsi" w:hAnsiTheme="majorHAnsi"/>
          <w:b/>
          <w:bCs/>
          <w:iCs/>
          <w:color w:val="365F91" w:themeColor="accent1" w:themeShade="BF"/>
          <w:sz w:val="28"/>
          <w:szCs w:val="28"/>
        </w:rPr>
      </w:pPr>
      <w:r>
        <w:br w:type="page"/>
      </w:r>
    </w:p>
    <w:p w:rsidR="0032384D" w:rsidRPr="00FF1DBF" w:rsidP="00264947" w14:paraId="01AE1695" w14:textId="77777777">
      <w:pPr>
        <w:pStyle w:val="Heading2"/>
        <w:spacing w:before="0" w:after="120"/>
        <w:rPr>
          <w:highlight w:val="green"/>
        </w:rPr>
      </w:pPr>
      <w:bookmarkStart w:id="416" w:name="_Toc166662660"/>
      <w:bookmarkStart w:id="417" w:name="_Toc323895474"/>
      <w:bookmarkStart w:id="418" w:name="_Toc323822192"/>
      <w:bookmarkStart w:id="419" w:name="_Toc331598801"/>
      <w:bookmarkStart w:id="420" w:name="_Toc331599085"/>
      <w:bookmarkStart w:id="421" w:name="_Toc353375284"/>
      <w:bookmarkStart w:id="422" w:name="_Toc356227870"/>
      <w:r w:rsidRPr="00FF1DBF">
        <w:rPr>
          <w:highlight w:val="green"/>
        </w:rPr>
        <w:t>1351 – LOR: No Compliance Required</w:t>
      </w:r>
      <w:r w:rsidR="00E9796F">
        <w:rPr>
          <w:highlight w:val="green"/>
        </w:rPr>
        <w:t xml:space="preserve"> </w:t>
      </w:r>
      <w:r w:rsidR="00762A14">
        <w:rPr>
          <w:highlight w:val="green"/>
        </w:rPr>
        <w:t xml:space="preserve">(50) </w:t>
      </w:r>
      <w:r w:rsidRPr="00E9796F" w:rsidR="00E9796F">
        <w:rPr>
          <w:rFonts w:ascii="Wingdings" w:eastAsia="Wingdings" w:hAnsi="Wingdings" w:cs="Wingdings"/>
          <w:highlight w:val="green"/>
        </w:rPr>
        <w:sym w:font="Wingdings" w:char="F0FE"/>
      </w:r>
      <w:bookmarkEnd w:id="416"/>
    </w:p>
    <w:p w:rsidR="00A96327" w:rsidRPr="007120F8" w:rsidP="00BA34AF" w14:paraId="01AE1697" w14:textId="6FB3460B">
      <w:pPr>
        <w:pStyle w:val="BusinessRules"/>
        <w:rPr>
          <w:u w:val="single"/>
        </w:rPr>
      </w:pPr>
      <w:r w:rsidRPr="007120F8">
        <w:rPr>
          <w:u w:val="single"/>
        </w:rPr>
        <w:t>Business Rules</w:t>
      </w:r>
      <w:r w:rsidRPr="007120F8" w:rsidR="00264947">
        <w:rPr>
          <w:u w:val="single"/>
        </w:rPr>
        <w:t>:</w:t>
      </w:r>
    </w:p>
    <w:p w:rsidR="003C2461" w:rsidP="00BA34AF" w14:paraId="01AE1698" w14:textId="6078885E">
      <w:pPr>
        <w:pStyle w:val="BusinessRules"/>
      </w:pPr>
      <w:r>
        <w:t>The u</w:t>
      </w:r>
      <w:r>
        <w:t xml:space="preserve">ser is routed to this screen following </w:t>
      </w:r>
      <w:r w:rsidR="00A96327">
        <w:t xml:space="preserve">screen </w:t>
      </w:r>
      <w:r w:rsidRPr="00361C13">
        <w:rPr>
          <w:b/>
        </w:rPr>
        <w:t>1315</w:t>
      </w:r>
      <w:r w:rsidRPr="00361C13" w:rsidR="00361C13">
        <w:rPr>
          <w:b/>
        </w:rPr>
        <w:t xml:space="preserve"> – Level of Review (50)</w:t>
      </w:r>
      <w:r>
        <w:t xml:space="preserve"> if on that screen </w:t>
      </w:r>
      <w:r>
        <w:t>he</w:t>
      </w:r>
      <w:r>
        <w:t xml:space="preserve"> indicated that the level of review is CENST and did not select any citations for which screen </w:t>
      </w:r>
      <w:r w:rsidRPr="00144B07" w:rsidR="00295DDE">
        <w:rPr>
          <w:b/>
        </w:rPr>
        <w:t>2005 - Related Federal Laws and Authorities Summary (50/58)</w:t>
      </w:r>
      <w:r w:rsidR="00295DDE">
        <w:rPr>
          <w:b/>
        </w:rPr>
        <w:t xml:space="preserve"> </w:t>
      </w:r>
      <w:r w:rsidR="00264947">
        <w:t>is required.</w:t>
      </w:r>
    </w:p>
    <w:p w:rsidR="003C2461" w:rsidP="00BA34AF" w14:paraId="01AE1699" w14:textId="7BB1B12A">
      <w:pPr>
        <w:rPr>
          <w:color w:val="00B050"/>
        </w:rPr>
      </w:pPr>
      <w:r>
        <w:rPr>
          <w:noProof/>
        </w:rPr>
        <mc:AlternateContent>
          <mc:Choice Requires="wps">
            <w:drawing>
              <wp:anchor distT="0" distB="0" distL="114300" distR="114300" simplePos="0" relativeHeight="253229056" behindDoc="0" locked="0" layoutInCell="1" allowOverlap="1">
                <wp:simplePos x="0" y="0"/>
                <wp:positionH relativeFrom="column">
                  <wp:posOffset>-130810</wp:posOffset>
                </wp:positionH>
                <wp:positionV relativeFrom="paragraph">
                  <wp:posOffset>133985</wp:posOffset>
                </wp:positionV>
                <wp:extent cx="6022975" cy="2252345"/>
                <wp:effectExtent l="0" t="0" r="15875" b="14605"/>
                <wp:wrapNone/>
                <wp:docPr id="954" name="Rectangle 13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22975" cy="225234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98" o:spid="_x0000_s1253" style="width:474.25pt;height:177.35pt;margin-top:10.55pt;margin-left:-10.3pt;mso-height-percent:0;mso-height-relative:page;mso-width-percent:0;mso-width-relative:page;mso-wrap-distance-bottom:0;mso-wrap-distance-left:9pt;mso-wrap-distance-right:9pt;mso-wrap-distance-top:0;mso-wrap-style:square;position:absolute;visibility:visible;v-text-anchor:top;z-index:253230080" filled="f"/>
            </w:pict>
          </mc:Fallback>
        </mc:AlternateContent>
      </w:r>
    </w:p>
    <w:p w:rsidR="00E9796F" w:rsidP="00BA34AF" w14:paraId="01AE169A" w14:textId="2871A036">
      <w:r>
        <w:t xml:space="preserve">Based on your responses, this project falls under the category of CENST and compliance is </w:t>
      </w:r>
      <w:r w:rsidR="008D3095">
        <w:t xml:space="preserve">not </w:t>
      </w:r>
      <w:r>
        <w:t xml:space="preserve">required. </w:t>
      </w:r>
      <w:r w:rsidR="00264947">
        <w:t>This review is now complete.</w:t>
      </w:r>
    </w:p>
    <w:p w:rsidR="00E9796F" w:rsidP="00BA34AF" w14:paraId="01AE169B" w14:textId="77777777"/>
    <w:p w:rsidR="00407F7A" w:rsidP="00BA34AF" w14:paraId="01AE169C" w14:textId="77777777">
      <w:r>
        <w:t xml:space="preserve">Note that your program may require other documentation, if applicable please upload below.  </w:t>
      </w:r>
    </w:p>
    <w:p w:rsidR="003C2461" w:rsidP="00BA34AF" w14:paraId="01AE169D" w14:textId="0E69CEA0">
      <w:r>
        <w:t xml:space="preserve">For </w:t>
      </w:r>
      <w:r>
        <w:t>example</w:t>
      </w:r>
      <w:r>
        <w:t xml:space="preserve"> if a</w:t>
      </w:r>
      <w:r>
        <w:t xml:space="preserve"> project involves approval of the foreclosure sale of a property with a HUD-held mortgage, </w:t>
      </w:r>
      <w:r w:rsidRPr="003C2461">
        <w:t xml:space="preserve">restrictions appropriate to protect historic properties must be imposed on approvals of </w:t>
      </w:r>
      <w:r>
        <w:t xml:space="preserve">the </w:t>
      </w:r>
      <w:r w:rsidRPr="003C2461">
        <w:t>foreclosure sales</w:t>
      </w:r>
      <w:r>
        <w:t xml:space="preserve"> p</w:t>
      </w:r>
      <w:r w:rsidR="00264947">
        <w:t>ursuant to 24 CFR 50.19(b)(23).</w:t>
      </w:r>
    </w:p>
    <w:p w:rsidR="00407F7A" w:rsidP="00BA34AF" w14:paraId="01AE169E" w14:textId="77777777"/>
    <w:p w:rsidR="00407F7A" w:rsidRPr="003C2461" w:rsidP="00BA34AF" w14:paraId="01AE169F" w14:textId="77815C01">
      <w:r>
        <w:rPr>
          <w:noProof/>
        </w:rPr>
        <mc:AlternateContent>
          <mc:Choice Requires="wps">
            <w:drawing>
              <wp:anchor distT="0" distB="0" distL="114300" distR="114300" simplePos="0" relativeHeight="253227008" behindDoc="0" locked="0" layoutInCell="1" allowOverlap="1">
                <wp:simplePos x="0" y="0"/>
                <wp:positionH relativeFrom="column">
                  <wp:posOffset>1203960</wp:posOffset>
                </wp:positionH>
                <wp:positionV relativeFrom="paragraph">
                  <wp:posOffset>1905</wp:posOffset>
                </wp:positionV>
                <wp:extent cx="247650" cy="182880"/>
                <wp:effectExtent l="13335" t="12065" r="81915" b="81280"/>
                <wp:wrapNone/>
                <wp:docPr id="953" name="AutoShape 1627"/>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627" o:spid="_x0000_s1254" style="width:19.5pt;height:14.4pt;margin-top:0.15pt;margin-left:94.8pt;mso-height-percent:0;mso-height-relative:page;mso-width-percent:0;mso-width-relative:page;mso-wrap-distance-bottom:0;mso-wrap-distance-left:9pt;mso-wrap-distance-right:9pt;mso-wrap-distance-top:0;mso-wrap-style:square;position:absolute;visibility:visible;v-text-anchor:top;z-index:25322803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00264947">
        <w:t>Upload documents:</w:t>
      </w:r>
    </w:p>
    <w:p w:rsidR="003C2461" w:rsidP="00BA34AF" w14:paraId="01AE16A0" w14:textId="77777777"/>
    <w:p w:rsidR="00AA64B3" w:rsidP="00BA34AF" w14:paraId="01AE16A1" w14:textId="515C9668">
      <w:r>
        <w:rPr>
          <w:noProof/>
        </w:rPr>
        <mc:AlternateContent>
          <mc:Choice Requires="wps">
            <w:drawing>
              <wp:anchor distT="0" distB="0" distL="114300" distR="114300" simplePos="0" relativeHeight="252735488" behindDoc="1" locked="0" layoutInCell="1" allowOverlap="1">
                <wp:simplePos x="0" y="0"/>
                <wp:positionH relativeFrom="column">
                  <wp:posOffset>381001</wp:posOffset>
                </wp:positionH>
                <wp:positionV relativeFrom="paragraph">
                  <wp:posOffset>115570</wp:posOffset>
                </wp:positionV>
                <wp:extent cx="781050" cy="295275"/>
                <wp:effectExtent l="0" t="0" r="38100" b="66675"/>
                <wp:wrapNone/>
                <wp:docPr id="952" name="Rounded Rectangle 14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81050"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8F7661" w14:textId="586E4DEB">
                            <w:pPr>
                              <w:jc w:val="center"/>
                              <w:rPr>
                                <w:b/>
                              </w:rPr>
                            </w:pPr>
                            <w:r w:rsidRPr="00044BC7">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255" style="width:61.5pt;height:23.25pt;margin-top:9.1pt;margin-left:30pt;mso-height-percent:0;mso-height-relative:page;mso-width-percent:0;mso-width-relative:page;mso-wrap-distance-bottom:0;mso-wrap-distance-left:9pt;mso-wrap-distance-right:9pt;mso-wrap-distance-top:0;mso-wrap-style:square;position:absolute;visibility:visible;v-text-anchor:middle;z-index:-250579968" arcsize="10923f" fillcolor="#c0dcc0" strokecolor="#666" strokeweight="1pt">
                <v:fill color2="#999" focus="100%" type="gradient"/>
                <v:shadow on="t" color="#498349" opacity="0.5" offset="1pt"/>
                <v:textbox inset="0,0,0,0">
                  <w:txbxContent>
                    <w:p w:rsidR="00D3704D" w:rsidRPr="00044BC7" w:rsidP="008F7661" w14:paraId="01AE3067" w14:textId="586E4DEB">
                      <w:pPr>
                        <w:jc w:val="center"/>
                        <w:rPr>
                          <w:b/>
                        </w:rPr>
                      </w:pPr>
                      <w:r w:rsidRPr="00044BC7">
                        <w:rPr>
                          <w:b/>
                        </w:rPr>
                        <w:t>Go Back</w:t>
                      </w:r>
                    </w:p>
                  </w:txbxContent>
                </v:textbox>
              </v:roundrect>
            </w:pict>
          </mc:Fallback>
        </mc:AlternateContent>
      </w:r>
      <w:r>
        <w:rPr>
          <w:noProof/>
        </w:rPr>
        <mc:AlternateContent>
          <mc:Choice Requires="wps">
            <w:drawing>
              <wp:anchor distT="0" distB="0" distL="114300" distR="114300" simplePos="0" relativeHeight="252794880" behindDoc="1" locked="0" layoutInCell="1" allowOverlap="1">
                <wp:simplePos x="0" y="0"/>
                <wp:positionH relativeFrom="column">
                  <wp:posOffset>3248660</wp:posOffset>
                </wp:positionH>
                <wp:positionV relativeFrom="paragraph">
                  <wp:posOffset>125095</wp:posOffset>
                </wp:positionV>
                <wp:extent cx="1862455" cy="295275"/>
                <wp:effectExtent l="0" t="0" r="42545" b="66675"/>
                <wp:wrapNone/>
                <wp:docPr id="951" name="Rounded Rectangle 14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044BC7" w:rsidP="00A57E7D" w14:textId="77777777">
                            <w:pPr>
                              <w:jc w:val="center"/>
                              <w:rPr>
                                <w:b/>
                              </w:rPr>
                            </w:pPr>
                            <w:r w:rsidRPr="00044BC7">
                              <w:rPr>
                                <w:b/>
                              </w:rPr>
                              <w:t>Save and Exit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256" style="width:146.65pt;height:23.25pt;margin-top:9.85pt;margin-left:255.8pt;mso-height-percent:0;mso-height-relative:page;mso-width-percent:0;mso-width-relative:page;mso-wrap-distance-bottom:0;mso-wrap-distance-left:9pt;mso-wrap-distance-right:9pt;mso-wrap-distance-top:0;mso-wrap-style:square;position:absolute;visibility:visible;v-text-anchor:middle;z-index:-250520576" arcsize="10923f" fillcolor="#c0dcc0" strokecolor="#666" strokeweight="1pt">
                <v:fill color2="#999" focus="100%" type="gradient"/>
                <v:shadow on="t" color="#498349" opacity="0.5" offset="1pt"/>
                <v:textbox inset="0,0,0,0">
                  <w:txbxContent>
                    <w:p w:rsidR="00D3704D" w:rsidRPr="00044BC7" w:rsidP="00A57E7D" w14:paraId="01AE3068" w14:textId="77777777">
                      <w:pPr>
                        <w:jc w:val="center"/>
                        <w:rPr>
                          <w:b/>
                        </w:rPr>
                      </w:pPr>
                      <w:r w:rsidRPr="00044BC7">
                        <w:rPr>
                          <w:b/>
                        </w:rPr>
                        <w:t>Save and Exit</w:t>
                      </w:r>
                    </w:p>
                  </w:txbxContent>
                </v:textbox>
              </v:roundrect>
            </w:pict>
          </mc:Fallback>
        </mc:AlternateContent>
      </w:r>
    </w:p>
    <w:p w:rsidR="003C2461" w:rsidRPr="00044BC7" w:rsidP="008F7661" w14:paraId="01AE16A2" w14:textId="5F45B519">
      <w:pPr>
        <w:jc w:val="center"/>
        <w:rPr>
          <w:b/>
        </w:rPr>
      </w:pPr>
      <w:r w:rsidRPr="00276B76">
        <w:tab/>
      </w:r>
      <w:r w:rsidRPr="00044BC7">
        <w:rPr>
          <w:b/>
        </w:rPr>
        <w:tab/>
      </w:r>
    </w:p>
    <w:p w:rsidR="00FF1DBF" w:rsidRPr="00FF1DBF" w:rsidP="00BA34AF" w14:paraId="01AE16A3" w14:textId="77777777">
      <w:pPr>
        <w:rPr>
          <w:highlight w:val="magenta"/>
        </w:rPr>
      </w:pPr>
    </w:p>
    <w:p w:rsidR="00850A15" w:rsidP="00BA34AF" w14:paraId="01AE16A4" w14:textId="77777777">
      <w:pPr>
        <w:pStyle w:val="BusinessRules"/>
      </w:pPr>
    </w:p>
    <w:p w:rsidR="00850A15" w:rsidP="00BA34AF" w14:paraId="01AE16A5" w14:textId="4908D31B">
      <w:pPr>
        <w:pStyle w:val="BusinessRules"/>
      </w:pPr>
      <w:r>
        <w:t xml:space="preserve">[Go Back] routes to screen </w:t>
      </w:r>
      <w:r w:rsidRPr="00361C13">
        <w:rPr>
          <w:b/>
        </w:rPr>
        <w:t>1315 – Level of Review (50)</w:t>
      </w:r>
      <w:r w:rsidR="001C6717">
        <w:t xml:space="preserve"> and moves the data from the temp to final tables.</w:t>
      </w:r>
    </w:p>
    <w:p w:rsidR="00850A15" w:rsidP="00BA34AF" w14:paraId="01AE16A6" w14:textId="72978454">
      <w:pPr>
        <w:pStyle w:val="BusinessRules"/>
      </w:pPr>
      <w:r>
        <w:t xml:space="preserve">[Save and Exit] routes the user to screen </w:t>
      </w:r>
      <w:r w:rsidRPr="00361C13">
        <w:rPr>
          <w:b/>
        </w:rPr>
        <w:t>1020 – My Environmental Reviews</w:t>
      </w:r>
      <w:r>
        <w:t>.</w:t>
      </w:r>
      <w:r w:rsidR="00264947">
        <w:t xml:space="preserve"> The review is marked complete</w:t>
      </w:r>
      <w:r w:rsidR="001C6717">
        <w:t xml:space="preserve"> and the data is moved from the temp to final tables.</w:t>
      </w:r>
    </w:p>
    <w:p w:rsidR="00B748F5" w:rsidP="00BA34AF" w14:paraId="01AE16A7" w14:textId="77777777">
      <w:pPr>
        <w:rPr>
          <w:rFonts w:asciiTheme="majorHAnsi" w:eastAsiaTheme="majorEastAsia" w:hAnsiTheme="majorHAnsi" w:cstheme="majorBidi"/>
          <w:color w:val="4F81BD" w:themeColor="accent1"/>
          <w:sz w:val="26"/>
          <w:szCs w:val="26"/>
          <w:highlight w:val="cyan"/>
        </w:rPr>
      </w:pPr>
      <w:r>
        <w:rPr>
          <w:highlight w:val="cyan"/>
        </w:rPr>
        <w:br w:type="page"/>
      </w:r>
    </w:p>
    <w:p w:rsidR="007F3FF4" w:rsidP="00264947" w14:paraId="01AE16A9" w14:textId="08D562B6">
      <w:pPr>
        <w:pStyle w:val="Heading2"/>
        <w:spacing w:before="0" w:after="120"/>
      </w:pPr>
      <w:bookmarkStart w:id="423" w:name="_Toc166662661"/>
      <w:r w:rsidRPr="00D16CA3">
        <w:rPr>
          <w:highlight w:val="cyan"/>
        </w:rPr>
        <w:t>1365 - Cooperating Agency</w:t>
      </w:r>
      <w:bookmarkEnd w:id="417"/>
      <w:bookmarkEnd w:id="418"/>
      <w:bookmarkEnd w:id="419"/>
      <w:bookmarkEnd w:id="420"/>
      <w:bookmarkEnd w:id="421"/>
      <w:bookmarkEnd w:id="422"/>
      <w:r w:rsidRPr="00CE68DB" w:rsidR="00D16CA3">
        <w:rPr>
          <w:highlight w:val="cyan"/>
        </w:rPr>
        <w:t xml:space="preserve"> (50/58) </w:t>
      </w:r>
      <w:r w:rsidRPr="00D16CA3" w:rsidR="00D16CA3">
        <w:rPr>
          <w:rFonts w:ascii="Wingdings" w:eastAsia="Wingdings" w:hAnsi="Wingdings" w:cs="Wingdings"/>
          <w:highlight w:val="cyan"/>
        </w:rPr>
        <w:sym w:font="Wingdings" w:char="F0FE"/>
      </w:r>
      <w:bookmarkEnd w:id="423"/>
      <w:r w:rsidRPr="00C444EB" w:rsidR="00AC52C8">
        <w:t xml:space="preserve">  </w:t>
      </w:r>
      <w:bookmarkStart w:id="424" w:name="_Toc353375285"/>
    </w:p>
    <w:p w:rsidR="00AC52C8" w:rsidRPr="007120F8" w:rsidP="00BA34AF" w14:paraId="01AE16AA" w14:textId="77777777">
      <w:pPr>
        <w:pStyle w:val="BusinessRules"/>
        <w:rPr>
          <w:u w:val="single"/>
        </w:rPr>
      </w:pPr>
      <w:r w:rsidRPr="007120F8">
        <w:rPr>
          <w:u w:val="single"/>
        </w:rPr>
        <w:t>Business Rules:</w:t>
      </w:r>
      <w:bookmarkEnd w:id="424"/>
    </w:p>
    <w:p w:rsidR="005E4FB9" w:rsidRPr="00C444EB" w:rsidP="00264947" w14:paraId="01AE16AB" w14:textId="74824438">
      <w:pPr>
        <w:pStyle w:val="BusinessRules"/>
        <w:spacing w:after="60"/>
      </w:pPr>
      <w:r w:rsidRPr="00C444EB">
        <w:t xml:space="preserve">This screen only shows up for EAs and EISs </w:t>
      </w:r>
      <w:r w:rsidR="00264947">
        <w:t>where</w:t>
      </w:r>
      <w:r w:rsidRPr="00C444EB">
        <w:t xml:space="preserve"> the user indicated on screen </w:t>
      </w:r>
      <w:r w:rsidRPr="007F3FF4">
        <w:rPr>
          <w:b/>
        </w:rPr>
        <w:t>1105</w:t>
      </w:r>
      <w:r w:rsidR="007F3FF4">
        <w:rPr>
          <w:b/>
        </w:rPr>
        <w:t xml:space="preserve"> </w:t>
      </w:r>
      <w:r w:rsidRPr="007F3FF4" w:rsidR="007F3FF4">
        <w:rPr>
          <w:b/>
        </w:rPr>
        <w:t>-</w:t>
      </w:r>
      <w:r w:rsidR="007F3FF4">
        <w:rPr>
          <w:b/>
        </w:rPr>
        <w:t xml:space="preserve"> </w:t>
      </w:r>
      <w:r w:rsidRPr="007F3FF4" w:rsidR="007F3FF4">
        <w:rPr>
          <w:b/>
        </w:rPr>
        <w:t>Initial Screen (50/58)</w:t>
      </w:r>
      <w:r w:rsidRPr="00C444EB">
        <w:t xml:space="preserve"> that the project anticipates the use of Federal funds or assistance from another agency.</w:t>
      </w:r>
    </w:p>
    <w:p w:rsidR="005E4FB9" w:rsidRPr="00C444EB" w:rsidP="00264947" w14:paraId="01AE16AD" w14:textId="7E074963">
      <w:pPr>
        <w:pStyle w:val="BusinessRules"/>
        <w:spacing w:after="60"/>
      </w:pPr>
      <w:r w:rsidRPr="00C444EB">
        <w:t xml:space="preserve">If the user </w:t>
      </w:r>
      <w:r w:rsidR="004F2470">
        <w:t>checks [Yes]</w:t>
      </w:r>
      <w:r w:rsidRPr="00C444EB">
        <w:t xml:space="preserve"> in the first question he will have to indicate the agency status per drop-down list w</w:t>
      </w:r>
      <w:r w:rsidR="00264947">
        <w:t>hich drives the next selection.</w:t>
      </w:r>
    </w:p>
    <w:p w:rsidR="005E4FB9" w:rsidRPr="00C444EB" w:rsidP="00BA34AF" w14:paraId="01AE16AF" w14:textId="77777777">
      <w:pPr>
        <w:pStyle w:val="BusinessRules"/>
      </w:pPr>
      <w:r w:rsidRPr="00C444EB">
        <w:t>If the user selected [Lead Agency] he will be sent to the next appropriate screen based on review type:</w:t>
      </w:r>
    </w:p>
    <w:p w:rsidR="00C97D52" w:rsidP="00BA34AF" w14:paraId="01AE16B0" w14:textId="77777777">
      <w:pPr>
        <w:pStyle w:val="BusinessRules"/>
        <w:numPr>
          <w:ilvl w:val="0"/>
          <w:numId w:val="20"/>
        </w:numPr>
      </w:pPr>
      <w:r w:rsidRPr="00C444EB">
        <w:t>EA</w:t>
      </w:r>
      <w:r w:rsidRPr="00C444EB" w:rsidR="00BB5B64">
        <w:t xml:space="preserve"> type review</w:t>
      </w:r>
      <w:r w:rsidRPr="00C444EB">
        <w:t xml:space="preserve">s get sent to screen </w:t>
      </w:r>
      <w:r w:rsidRPr="00C444EB">
        <w:rPr>
          <w:b/>
        </w:rPr>
        <w:t xml:space="preserve">1366 - </w:t>
      </w:r>
      <w:r w:rsidRPr="00C444EB" w:rsidR="0047700B">
        <w:rPr>
          <w:b/>
        </w:rPr>
        <w:t>Project Justification</w:t>
      </w:r>
      <w:r w:rsidRPr="00C444EB">
        <w:t xml:space="preserve"> </w:t>
      </w:r>
    </w:p>
    <w:p w:rsidR="00C97D52" w:rsidP="00264947" w14:paraId="01AE16B1" w14:textId="77777777">
      <w:pPr>
        <w:pStyle w:val="BusinessRules"/>
        <w:numPr>
          <w:ilvl w:val="0"/>
          <w:numId w:val="20"/>
        </w:numPr>
        <w:spacing w:after="60"/>
      </w:pPr>
      <w:r w:rsidRPr="00C444EB">
        <w:t>EIS</w:t>
      </w:r>
      <w:r w:rsidRPr="00C444EB" w:rsidR="00BB5B64">
        <w:t xml:space="preserve"> type review</w:t>
      </w:r>
      <w:r w:rsidRPr="00C444EB">
        <w:t>s get sent to screen 1370 - Environmental Impact Statement</w:t>
      </w:r>
    </w:p>
    <w:p w:rsidR="005E4FB9" w:rsidRPr="00C444EB" w:rsidP="00BA34AF" w14:paraId="01AE16B3" w14:textId="77777777">
      <w:pPr>
        <w:pStyle w:val="BusinessRules"/>
      </w:pPr>
      <w:r w:rsidRPr="00C444EB">
        <w:t>If the user selected [Cooperating Agency] he needs to take the following action based on review type:</w:t>
      </w:r>
    </w:p>
    <w:p w:rsidR="00C97D52" w:rsidRPr="00264947" w:rsidP="00683A7F" w14:paraId="01AE16B4" w14:textId="5F49CC8B">
      <w:pPr>
        <w:pStyle w:val="BusinessRules"/>
        <w:numPr>
          <w:ilvl w:val="0"/>
          <w:numId w:val="206"/>
        </w:numPr>
        <w:tabs>
          <w:tab w:val="left" w:pos="720"/>
        </w:tabs>
        <w:ind w:left="720"/>
        <w:rPr>
          <w:b/>
        </w:rPr>
      </w:pPr>
      <w:r w:rsidRPr="00C444EB">
        <w:t>EA</w:t>
      </w:r>
      <w:r w:rsidRPr="00C444EB" w:rsidR="00BB5B64">
        <w:t xml:space="preserve"> type review</w:t>
      </w:r>
      <w:r w:rsidRPr="00C444EB">
        <w:t xml:space="preserve">s need to upload the completed EA and then proceed </w:t>
      </w:r>
      <w:r w:rsidRPr="00C444EB" w:rsidR="00BB5B64">
        <w:t xml:space="preserve">to </w:t>
      </w:r>
      <w:r w:rsidRPr="00C444EB">
        <w:t xml:space="preserve">screen </w:t>
      </w:r>
      <w:r w:rsidR="00264947">
        <w:rPr>
          <w:b/>
        </w:rPr>
        <w:t>6310 – EA Determination</w:t>
      </w:r>
    </w:p>
    <w:p w:rsidR="00C97D52" w:rsidP="00683A7F" w14:paraId="01AE16B5" w14:textId="77777777">
      <w:pPr>
        <w:pStyle w:val="BusinessRules"/>
        <w:numPr>
          <w:ilvl w:val="0"/>
          <w:numId w:val="206"/>
        </w:numPr>
        <w:tabs>
          <w:tab w:val="left" w:pos="720"/>
        </w:tabs>
        <w:spacing w:after="60"/>
        <w:ind w:left="720"/>
      </w:pPr>
      <w:r w:rsidRPr="00C444EB">
        <w:t>EIS</w:t>
      </w:r>
      <w:r w:rsidRPr="00C444EB" w:rsidR="00BB5B64">
        <w:t xml:space="preserve"> type review</w:t>
      </w:r>
      <w:r w:rsidRPr="00C444EB">
        <w:t>s get sent to screen 1370 - Environmental Impact Statement</w:t>
      </w:r>
    </w:p>
    <w:p w:rsidR="005E4FB9" w:rsidRPr="00C444EB" w:rsidP="00264947" w14:paraId="01AE16B7" w14:textId="7B4BE225">
      <w:pPr>
        <w:pStyle w:val="BusinessRules"/>
        <w:spacing w:after="60"/>
      </w:pPr>
      <w:r w:rsidRPr="00C444EB">
        <w:t xml:space="preserve">If the user </w:t>
      </w:r>
      <w:r w:rsidR="004F2470">
        <w:t>checks [No]</w:t>
      </w:r>
      <w:r w:rsidRPr="00C444EB">
        <w:t xml:space="preserve"> in the first question he will have to </w:t>
      </w:r>
      <w:r w:rsidRPr="00C444EB" w:rsidR="0054460E">
        <w:t>check the appropriate reason checkbox</w:t>
      </w:r>
      <w:r w:rsidRPr="00C444EB">
        <w:t xml:space="preserve">. If he </w:t>
      </w:r>
      <w:r w:rsidRPr="00C444EB" w:rsidR="0054460E">
        <w:t>checks</w:t>
      </w:r>
      <w:r w:rsidR="005023A5">
        <w:t xml:space="preserve"> </w:t>
      </w:r>
      <w:r w:rsidR="004F2470">
        <w:t>[</w:t>
      </w:r>
      <w:r w:rsidRPr="00C444EB" w:rsidR="0054460E">
        <w:t>Other</w:t>
      </w:r>
      <w:r w:rsidR="004F2470">
        <w:t>]</w:t>
      </w:r>
      <w:r w:rsidRPr="00C444EB" w:rsidR="0054460E">
        <w:t xml:space="preserve"> as the reason</w:t>
      </w:r>
      <w:r w:rsidRPr="00C444EB">
        <w:t xml:space="preserve"> he also needs to provide an explanation</w:t>
      </w:r>
      <w:r w:rsidRPr="00C444EB" w:rsidR="0054460E">
        <w:t xml:space="preserve"> in the text box.</w:t>
      </w:r>
    </w:p>
    <w:p w:rsidR="00360E7A" w:rsidRPr="00C444EB" w:rsidP="00BA34AF" w14:paraId="01AE16B9" w14:textId="77777777">
      <w:pPr>
        <w:pStyle w:val="BusinessRules"/>
      </w:pPr>
      <w:r>
        <w:t>[</w:t>
      </w:r>
      <w:r w:rsidRPr="00C444EB">
        <w:t>Upload the completed EA here</w:t>
      </w:r>
      <w:r>
        <w:t>]</w:t>
      </w:r>
      <w:r w:rsidRPr="00C444EB">
        <w:t xml:space="preserve"> should appear only if review is an EA. EISs should not receive that prompt. </w:t>
      </w:r>
    </w:p>
    <w:p w:rsidR="006C0093" w:rsidRPr="00C444EB" w:rsidP="00BA34AF" w14:paraId="01AE16BA" w14:textId="7E0B063D">
      <w:r>
        <w:rPr>
          <w:noProof/>
        </w:rPr>
        <mc:AlternateContent>
          <mc:Choice Requires="wps">
            <w:drawing>
              <wp:anchor distT="0" distB="0" distL="114300" distR="114300" simplePos="0" relativeHeight="251688960" behindDoc="0" locked="0" layoutInCell="1" allowOverlap="1">
                <wp:simplePos x="0" y="0"/>
                <wp:positionH relativeFrom="column">
                  <wp:posOffset>-83820</wp:posOffset>
                </wp:positionH>
                <wp:positionV relativeFrom="paragraph">
                  <wp:posOffset>94615</wp:posOffset>
                </wp:positionV>
                <wp:extent cx="6068695" cy="4531995"/>
                <wp:effectExtent l="0" t="0" r="27305" b="20955"/>
                <wp:wrapNone/>
                <wp:docPr id="950" name="Rectangle 2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68695" cy="453199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1" o:spid="_x0000_s1257" style="width:477.85pt;height:356.85pt;margin-top:7.45pt;margin-left:-6.6pt;mso-height-percent:0;mso-height-relative:page;mso-width-percent:0;mso-width-relative:page;mso-wrap-distance-bottom:0;mso-wrap-distance-left:9pt;mso-wrap-distance-right:9pt;mso-wrap-distance-top:0;mso-wrap-style:square;position:absolute;visibility:visible;v-text-anchor:top;z-index:251689984" filled="f"/>
            </w:pict>
          </mc:Fallback>
        </mc:AlternateContent>
      </w:r>
    </w:p>
    <w:p w:rsidR="007F2358" w:rsidRPr="00C444EB" w:rsidP="00BA34AF" w14:paraId="01AE16BB" w14:textId="1D3B7A58">
      <w:r w:rsidRPr="00C444EB">
        <w:t xml:space="preserve">Your </w:t>
      </w:r>
      <w:r w:rsidRPr="00C444EB" w:rsidR="00EE141E">
        <w:t>previous responses</w:t>
      </w:r>
      <w:r w:rsidRPr="00C444EB">
        <w:t xml:space="preserve"> indicate </w:t>
      </w:r>
      <w:r w:rsidRPr="00C444EB" w:rsidR="00A336FB">
        <w:t>that</w:t>
      </w:r>
      <w:r w:rsidRPr="00C444EB">
        <w:t xml:space="preserve"> this project anticipates the use of Federal funds or assistance from another agency in addition to HUD. </w:t>
      </w:r>
      <w:r w:rsidRPr="00C444EB" w:rsidR="00EE141E">
        <w:t xml:space="preserve">State, Federal and local agencies may participate or act in a joint lead or cooperating agency capacity in the preparation of joint </w:t>
      </w:r>
      <w:r w:rsidRPr="00C444EB" w:rsidR="00226843">
        <w:t>environmental impact statements</w:t>
      </w:r>
      <w:r w:rsidRPr="00C444EB" w:rsidR="00EE141E">
        <w:t xml:space="preserve"> or joint </w:t>
      </w:r>
      <w:r w:rsidRPr="00C444EB" w:rsidR="00226843">
        <w:t>environmental assessment</w:t>
      </w:r>
      <w:r w:rsidRPr="00C444EB" w:rsidR="00EE141E">
        <w:t>s (see 40 CFR 1501.5(b) and 1501.6).  A single EIS or EA may be prepared and adopted by multiple users to the extent that the environmental review addresses the relevant environmental issues and there is a written agreement between the cooperating agencies which sets forth the coordinated</w:t>
      </w:r>
      <w:r w:rsidR="00264947">
        <w:t xml:space="preserve"> and overall responsibilities. </w:t>
      </w:r>
      <w:r w:rsidRPr="00CE68DB" w:rsidR="00EE141E">
        <w:t>24 CFR 58.14</w:t>
      </w:r>
      <w:r w:rsidR="00264947">
        <w:t>, 40 CFR 1501.5(b) and 1501.6.</w:t>
      </w:r>
    </w:p>
    <w:p w:rsidR="007F2358" w:rsidRPr="00C444EB" w:rsidP="00BA34AF" w14:paraId="01AE16BC" w14:textId="77777777"/>
    <w:p w:rsidR="00AC52C8" w:rsidRPr="007120F8" w:rsidP="00BA34AF" w14:paraId="01AE16BD" w14:textId="77777777">
      <w:pPr>
        <w:rPr>
          <w:b/>
        </w:rPr>
      </w:pPr>
      <w:bookmarkStart w:id="425" w:name="_Toc353375286"/>
      <w:r w:rsidRPr="007120F8">
        <w:rPr>
          <w:b/>
        </w:rPr>
        <w:t>Is there a formal Cooperating Agency Agreement</w:t>
      </w:r>
      <w:r>
        <w:rPr>
          <w:rFonts w:eastAsiaTheme="majorEastAsia"/>
          <w:b/>
          <w:vertAlign w:val="superscript"/>
        </w:rPr>
        <w:footnoteReference w:id="26"/>
      </w:r>
      <w:r w:rsidRPr="007120F8">
        <w:rPr>
          <w:b/>
          <w:vertAlign w:val="superscript"/>
        </w:rPr>
        <w:t xml:space="preserve"> </w:t>
      </w:r>
      <w:r w:rsidRPr="007120F8">
        <w:rPr>
          <w:b/>
        </w:rPr>
        <w:t>governing the environmental review?</w:t>
      </w:r>
      <w:bookmarkEnd w:id="425"/>
      <w:r w:rsidRPr="007120F8">
        <w:rPr>
          <w:b/>
        </w:rPr>
        <w:t xml:space="preserve"> </w:t>
      </w:r>
    </w:p>
    <w:p w:rsidR="00C97D52" w:rsidP="00BA34AF" w14:paraId="01AE16BE" w14:textId="77777777">
      <w:pPr>
        <w:pStyle w:val="ListParagraph"/>
        <w:numPr>
          <w:ilvl w:val="0"/>
          <w:numId w:val="22"/>
        </w:numPr>
      </w:pPr>
      <w:r w:rsidRPr="00C444EB">
        <w:t xml:space="preserve">Yes </w:t>
      </w:r>
    </w:p>
    <w:p w:rsidR="004D22EA" w:rsidRPr="00C444EB" w:rsidP="00BA34AF" w14:paraId="01AE16BF" w14:textId="77777777">
      <w:pPr>
        <w:pStyle w:val="ListParagraph"/>
      </w:pPr>
      <w:r w:rsidRPr="00C444EB">
        <w:t>Enter name(s) of agency or agencies involved</w:t>
      </w:r>
    </w:p>
    <w:p w:rsidR="004D22EA" w:rsidRPr="00C444EB" w:rsidP="00BA34AF" w14:paraId="01AE16C0" w14:textId="7781C681">
      <w:r>
        <w:rPr>
          <w:noProof/>
        </w:rPr>
        <mc:AlternateContent>
          <mc:Choice Requires="wps">
            <w:drawing>
              <wp:anchor distT="0" distB="0" distL="114300" distR="114300" simplePos="0" relativeHeight="251914240" behindDoc="0" locked="0" layoutInCell="1" allowOverlap="1">
                <wp:simplePos x="0" y="0"/>
                <wp:positionH relativeFrom="column">
                  <wp:posOffset>470535</wp:posOffset>
                </wp:positionH>
                <wp:positionV relativeFrom="paragraph">
                  <wp:posOffset>1270</wp:posOffset>
                </wp:positionV>
                <wp:extent cx="3900170" cy="552450"/>
                <wp:effectExtent l="0" t="0" r="24130" b="19050"/>
                <wp:wrapNone/>
                <wp:docPr id="949" name="Rectangle 2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00170" cy="55245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89" o:spid="_x0000_s1258" style="width:307.1pt;height:43.5pt;margin-top:0.1pt;margin-left:37.05pt;mso-height-percent:0;mso-height-relative:page;mso-width-percent:0;mso-width-relative:page;mso-wrap-distance-bottom:0;mso-wrap-distance-left:9pt;mso-wrap-distance-right:9pt;mso-wrap-distance-top:0;mso-wrap-style:square;position:absolute;visibility:visible;v-text-anchor:top;z-index:251915264">
                <v:textbox>
                  <w:txbxContent>
                    <w:p w:rsidR="00D3704D" w:rsidP="00BA34AF" w14:paraId="01AE3069" w14:textId="77777777">
                      <w:pPr>
                        <w:pStyle w:val="BusinessRules"/>
                      </w:pPr>
                    </w:p>
                  </w:txbxContent>
                </v:textbox>
              </v:rect>
            </w:pict>
          </mc:Fallback>
        </mc:AlternateContent>
      </w:r>
    </w:p>
    <w:p w:rsidR="004D22EA" w:rsidRPr="00C444EB" w:rsidP="00A57E7D" w14:paraId="01AE16C1" w14:textId="77777777">
      <w:pPr>
        <w:spacing w:after="480"/>
      </w:pPr>
    </w:p>
    <w:p w:rsidR="00AC52C8" w:rsidRPr="00C444EB" w:rsidP="007120F8" w14:paraId="01AE16C2" w14:textId="77777777">
      <w:pPr>
        <w:ind w:left="720"/>
      </w:pPr>
      <w:bookmarkStart w:id="426" w:name="_Toc353375287"/>
      <w:r w:rsidRPr="007120F8">
        <w:rPr>
          <w:b/>
        </w:rPr>
        <w:t>Select your agency status</w:t>
      </w:r>
      <w:r w:rsidRPr="00C444EB">
        <w:t xml:space="preserve">: </w:t>
      </w:r>
      <w:sdt>
        <w:sdtPr>
          <w:alias w:val="Select Agency Status"/>
          <w:tag w:val="Select Agency Status"/>
          <w:id w:val="3714568"/>
          <w:dropDownList w:lastValue="Cooperating Agency">
            <w:listItem w:value="Lead Agency" w:displayText="Lead Agency"/>
            <w:listItem w:value="Cooperating Agency" w:displayText="Cooperating Agency"/>
          </w:dropDownList>
        </w:sdtPr>
        <w:sdtContent>
          <w:r>
            <w:t>Cooperating Agency</w:t>
          </w:r>
        </w:sdtContent>
      </w:sdt>
      <w:bookmarkEnd w:id="426"/>
    </w:p>
    <w:p w:rsidR="003F1703" w:rsidRPr="00C444EB" w:rsidP="00D12EA8" w14:paraId="01AE16C3" w14:textId="161B7ED3">
      <w:pPr>
        <w:pStyle w:val="ListParagraph"/>
        <w:ind w:left="0"/>
      </w:pPr>
    </w:p>
    <w:p w:rsidR="00AC52C8" w:rsidRPr="00C444EB" w:rsidP="007120F8" w14:paraId="01AE16C5" w14:textId="3C49D114">
      <w:pPr>
        <w:pStyle w:val="BusinessRules"/>
        <w:ind w:left="720"/>
      </w:pPr>
      <w:r w:rsidRPr="00C444EB">
        <w:t>If Cooperating Agency:</w:t>
      </w:r>
    </w:p>
    <w:p w:rsidR="004D22EA" w:rsidRPr="00C444EB" w:rsidP="007120F8" w14:paraId="01AE16C6" w14:textId="50808DE4">
      <w:pPr>
        <w:ind w:left="720"/>
      </w:pPr>
      <w:r>
        <w:rPr>
          <w:b/>
          <w:noProof/>
        </w:rPr>
        <mc:AlternateContent>
          <mc:Choice Requires="wps">
            <w:drawing>
              <wp:anchor distT="0" distB="0" distL="114300" distR="114300" simplePos="0" relativeHeight="251682816" behindDoc="0" locked="0" layoutInCell="1" allowOverlap="1">
                <wp:simplePos x="0" y="0"/>
                <wp:positionH relativeFrom="column">
                  <wp:posOffset>5005705</wp:posOffset>
                </wp:positionH>
                <wp:positionV relativeFrom="paragraph">
                  <wp:posOffset>175895</wp:posOffset>
                </wp:positionV>
                <wp:extent cx="247650" cy="182880"/>
                <wp:effectExtent l="5080" t="6985" r="80645" b="76835"/>
                <wp:wrapNone/>
                <wp:docPr id="948" name="AutoShape 288"/>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88" o:spid="_x0000_s1259" style="width:19.5pt;height:14.4pt;margin-top:13.85pt;margin-left:394.15pt;mso-height-percent:0;mso-height-relative:page;mso-width-percent:0;mso-width-relative:page;mso-wrap-distance-bottom:0;mso-wrap-distance-left:9pt;mso-wrap-distance-right:9pt;mso-wrap-distance-top:0;mso-wrap-style:square;position:absolute;visibility:visible;v-text-anchor:top;z-index:251683840"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Pr="007120F8" w:rsidR="00AC52C8">
        <w:rPr>
          <w:b/>
        </w:rPr>
        <w:t xml:space="preserve">Upload the completed EA </w:t>
      </w:r>
      <w:r w:rsidRPr="007120F8" w:rsidR="00CF7009">
        <w:rPr>
          <w:b/>
        </w:rPr>
        <w:t xml:space="preserve">including HUD Environmental Standards (Airport Hazards, Contamination, Explosives, and Noise Abatement and Control) </w:t>
      </w:r>
      <w:r w:rsidRPr="007120F8" w:rsidR="00AC52C8">
        <w:rPr>
          <w:b/>
        </w:rPr>
        <w:t>here</w:t>
      </w:r>
      <w:r w:rsidRPr="00C444EB" w:rsidR="00AC52C8">
        <w:t xml:space="preserve">: </w:t>
      </w:r>
    </w:p>
    <w:p w:rsidR="006C0093" w:rsidRPr="00C444EB" w:rsidP="00D12EA8" w14:paraId="01AE16C7" w14:textId="0C0FF390">
      <w:pPr>
        <w:pStyle w:val="ListParagraph"/>
        <w:ind w:left="0"/>
      </w:pPr>
    </w:p>
    <w:p w:rsidR="00C97D52" w:rsidP="00BA34AF" w14:paraId="01AE16C8" w14:textId="77777777">
      <w:pPr>
        <w:pStyle w:val="ListParagraph"/>
        <w:numPr>
          <w:ilvl w:val="0"/>
          <w:numId w:val="23"/>
        </w:numPr>
      </w:pPr>
      <w:r w:rsidRPr="00C444EB">
        <w:t>No</w:t>
      </w:r>
    </w:p>
    <w:p w:rsidR="00AC52C8" w:rsidRPr="00C444EB" w:rsidP="00D12EA8" w14:paraId="01AE16C9" w14:textId="37DD22FE">
      <w:pPr>
        <w:ind w:left="720"/>
      </w:pPr>
      <w:bookmarkStart w:id="427" w:name="_Toc353375288"/>
      <w:r w:rsidRPr="007120F8">
        <w:rPr>
          <w:b/>
        </w:rPr>
        <w:t xml:space="preserve">Check </w:t>
      </w:r>
      <w:r w:rsidRPr="007120F8">
        <w:rPr>
          <w:b/>
        </w:rPr>
        <w:t>the reason an Agreement was not reached</w:t>
      </w:r>
      <w:r w:rsidRPr="00C444EB">
        <w:t>:</w:t>
      </w:r>
      <w:bookmarkEnd w:id="427"/>
    </w:p>
    <w:p w:rsidR="00C97D52" w:rsidRPr="007120F8" w:rsidP="00BA34AF" w14:paraId="01AE16CB" w14:textId="7FCEE0E6">
      <w:pPr>
        <w:pStyle w:val="BusinessRules"/>
        <w:numPr>
          <w:ilvl w:val="0"/>
          <w:numId w:val="21"/>
        </w:numPr>
        <w:rPr>
          <w:color w:val="auto"/>
        </w:rPr>
      </w:pPr>
      <w:r w:rsidRPr="007120F8">
        <w:rPr>
          <w:color w:val="auto"/>
        </w:rPr>
        <w:t xml:space="preserve">Not initiated </w:t>
      </w:r>
    </w:p>
    <w:p w:rsidR="00C97D52" w:rsidRPr="007120F8" w:rsidP="00BA34AF" w14:paraId="01AE16CC" w14:textId="77777777">
      <w:pPr>
        <w:pStyle w:val="BusinessRules"/>
        <w:numPr>
          <w:ilvl w:val="0"/>
          <w:numId w:val="21"/>
        </w:numPr>
        <w:rPr>
          <w:color w:val="auto"/>
        </w:rPr>
      </w:pPr>
      <w:r w:rsidRPr="007120F8">
        <w:rPr>
          <w:color w:val="auto"/>
        </w:rPr>
        <w:t>Potential Cooperating Agency lacked special expertise and jurisdiction by law</w:t>
      </w:r>
    </w:p>
    <w:p w:rsidR="00C97D52" w:rsidRPr="007120F8" w:rsidP="00BA34AF" w14:paraId="01AE16CD" w14:textId="4EAC14A9">
      <w:pPr>
        <w:pStyle w:val="BusinessRules"/>
        <w:numPr>
          <w:ilvl w:val="0"/>
          <w:numId w:val="21"/>
        </w:numPr>
        <w:rPr>
          <w:color w:val="auto"/>
        </w:rPr>
      </w:pPr>
      <w:r w:rsidRPr="007120F8">
        <w:rPr>
          <w:color w:val="auto"/>
        </w:rPr>
        <w:t xml:space="preserve">Potential Cooperating Agency lacked authority to enter into an agreement to be a </w:t>
      </w:r>
      <w:r w:rsidRPr="007120F8" w:rsidR="008D3095">
        <w:rPr>
          <w:color w:val="auto"/>
        </w:rPr>
        <w:t>Cooperating Agency</w:t>
      </w:r>
    </w:p>
    <w:p w:rsidR="00C97D52" w:rsidRPr="007120F8" w:rsidP="00BA34AF" w14:paraId="01AE16CE" w14:textId="3AA17162">
      <w:pPr>
        <w:pStyle w:val="BusinessRules"/>
        <w:numPr>
          <w:ilvl w:val="0"/>
          <w:numId w:val="21"/>
        </w:numPr>
        <w:rPr>
          <w:color w:val="auto"/>
        </w:rPr>
      </w:pPr>
      <w:r>
        <w:rPr>
          <w:noProof/>
          <w:color w:val="auto"/>
        </w:rPr>
        <mc:AlternateContent>
          <mc:Choice Requires="wps">
            <w:drawing>
              <wp:anchor distT="0" distB="0" distL="114300" distR="114300" simplePos="0" relativeHeight="253349888" behindDoc="0" locked="0" layoutInCell="1" allowOverlap="1">
                <wp:simplePos x="0" y="0"/>
                <wp:positionH relativeFrom="column">
                  <wp:posOffset>180975</wp:posOffset>
                </wp:positionH>
                <wp:positionV relativeFrom="paragraph">
                  <wp:posOffset>-28575</wp:posOffset>
                </wp:positionV>
                <wp:extent cx="6068695" cy="5076825"/>
                <wp:effectExtent l="0" t="0" r="27305" b="28575"/>
                <wp:wrapNone/>
                <wp:docPr id="947" name="Rectangle 2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68695" cy="50768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1" o:spid="_x0000_s1260" style="width:477.85pt;height:399.75pt;margin-top:-2.25pt;margin-left:14.25pt;mso-height-percent:0;mso-height-relative:page;mso-width-percent:0;mso-width-relative:page;mso-wrap-distance-bottom:0;mso-wrap-distance-left:9pt;mso-wrap-distance-right:9pt;mso-wrap-distance-top:0;mso-wrap-style:square;position:absolute;visibility:visible;v-text-anchor:top;z-index:253350912" filled="f"/>
            </w:pict>
          </mc:Fallback>
        </mc:AlternateContent>
      </w:r>
      <w:r w:rsidRPr="007120F8" w:rsidR="00FA28C1">
        <w:rPr>
          <w:color w:val="auto"/>
        </w:rPr>
        <w:t xml:space="preserve">Potential or active </w:t>
      </w:r>
      <w:r w:rsidRPr="007120F8" w:rsidR="008D3095">
        <w:rPr>
          <w:color w:val="auto"/>
        </w:rPr>
        <w:t xml:space="preserve">Cooperating Agency </w:t>
      </w:r>
      <w:r w:rsidRPr="007120F8" w:rsidR="00FA28C1">
        <w:rPr>
          <w:color w:val="auto"/>
        </w:rPr>
        <w:t xml:space="preserve">lacked agreement with the agency (e.g., unable to accept the scope of the analysis or the purpose and need for the proposed action; unable to accept responsibilities and/or milestones for analysis and documentation; unable to develop information/analysis of all reasonable alternatives; unable to prevent release of </w:t>
      </w:r>
      <w:r w:rsidRPr="007120F8" w:rsidR="00FA28C1">
        <w:rPr>
          <w:color w:val="auto"/>
        </w:rPr>
        <w:t>predecisional</w:t>
      </w:r>
      <w:r w:rsidRPr="007120F8" w:rsidR="00FA28C1">
        <w:rPr>
          <w:color w:val="auto"/>
        </w:rPr>
        <w:t xml:space="preserve"> information; misrepresents the process or the findings presented in the analysis and documentation)</w:t>
      </w:r>
    </w:p>
    <w:p w:rsidR="00C97D52" w:rsidRPr="007120F8" w:rsidP="00BA34AF" w14:paraId="01AE16CF" w14:textId="77777777">
      <w:pPr>
        <w:pStyle w:val="BusinessRules"/>
        <w:numPr>
          <w:ilvl w:val="0"/>
          <w:numId w:val="21"/>
        </w:numPr>
        <w:rPr>
          <w:color w:val="auto"/>
        </w:rPr>
      </w:pPr>
      <w:r w:rsidRPr="007120F8">
        <w:rPr>
          <w:color w:val="auto"/>
        </w:rPr>
        <w:t xml:space="preserve">Potential or active </w:t>
      </w:r>
      <w:r w:rsidRPr="007120F8" w:rsidR="008D3095">
        <w:rPr>
          <w:color w:val="auto"/>
        </w:rPr>
        <w:t xml:space="preserve">Cooperating Agency </w:t>
      </w:r>
      <w:r w:rsidRPr="007120F8">
        <w:rPr>
          <w:color w:val="auto"/>
        </w:rPr>
        <w:t>lacked capacity (training or resources) to participate (e.g., unable to participate during scoping and/or throughout the preparation of the analysis and documentation as necessary to meet process milestones; unable to  identify significant issues, eliminate minor issues, identify issues previously studied, or identify conflicts with the objectives of regional, State and local land use plans, policies and controls in a timely manner;  unable to assist in preparing portions of the review and analysis and help resolve significant environmental issues in a timely manner; unable to provide resources to support scheduling and critical milestones)</w:t>
      </w:r>
    </w:p>
    <w:p w:rsidR="00C97D52" w:rsidRPr="007120F8" w:rsidP="00BA34AF" w14:paraId="01AE16D0" w14:textId="6B670BF4">
      <w:pPr>
        <w:pStyle w:val="BusinessRules"/>
        <w:numPr>
          <w:ilvl w:val="0"/>
          <w:numId w:val="21"/>
        </w:numPr>
        <w:rPr>
          <w:color w:val="auto"/>
        </w:rPr>
      </w:pPr>
      <w:r w:rsidRPr="007120F8">
        <w:rPr>
          <w:color w:val="auto"/>
        </w:rPr>
        <w:t>Other</w:t>
      </w:r>
    </w:p>
    <w:p w:rsidR="004D22EA" w:rsidRPr="007120F8" w:rsidP="00BA34AF" w14:paraId="01AE16D1" w14:textId="77777777">
      <w:pPr>
        <w:pStyle w:val="BusinessRules"/>
        <w:rPr>
          <w:color w:val="auto"/>
        </w:rPr>
      </w:pPr>
    </w:p>
    <w:p w:rsidR="004D22EA" w:rsidRPr="007120F8" w:rsidP="007120F8" w14:paraId="01AE16D2" w14:textId="77777777">
      <w:pPr>
        <w:pStyle w:val="BusinessRules"/>
        <w:ind w:left="1440"/>
        <w:rPr>
          <w:color w:val="auto"/>
        </w:rPr>
      </w:pPr>
      <w:r w:rsidRPr="007120F8">
        <w:rPr>
          <w:color w:val="auto"/>
        </w:rPr>
        <w:t>Explain</w:t>
      </w:r>
      <w:r w:rsidRPr="007120F8" w:rsidR="006C0093">
        <w:rPr>
          <w:color w:val="auto"/>
        </w:rPr>
        <w:t xml:space="preserve"> “Other”: </w:t>
      </w:r>
    </w:p>
    <w:p w:rsidR="006C0093" w:rsidRPr="00C444EB" w:rsidP="00AC52C8" w14:paraId="01AE16D3" w14:textId="5533099C">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color w:val="000000"/>
          <w:sz w:val="22"/>
          <w:szCs w:val="22"/>
        </w:rPr>
      </w:pPr>
      <w:r>
        <w:rPr>
          <w:rFonts w:asciiTheme="minorHAnsi" w:hAnsiTheme="minorHAnsi" w:cs="Arial"/>
          <w:noProof/>
          <w:snapToGrid/>
          <w:color w:val="000000"/>
          <w:sz w:val="22"/>
          <w:szCs w:val="22"/>
        </w:rPr>
        <mc:AlternateContent>
          <mc:Choice Requires="wps">
            <w:drawing>
              <wp:anchor distT="0" distB="0" distL="114300" distR="114300" simplePos="0" relativeHeight="251684864" behindDoc="0" locked="0" layoutInCell="1" allowOverlap="1">
                <wp:simplePos x="0" y="0"/>
                <wp:positionH relativeFrom="column">
                  <wp:posOffset>946785</wp:posOffset>
                </wp:positionH>
                <wp:positionV relativeFrom="paragraph">
                  <wp:posOffset>65405</wp:posOffset>
                </wp:positionV>
                <wp:extent cx="3900170" cy="552450"/>
                <wp:effectExtent l="0" t="0" r="24130" b="19050"/>
                <wp:wrapNone/>
                <wp:docPr id="946" name="Rectangle 2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00170" cy="55245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Text Box to explain checked selection of “Other”</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_x0000_s1261" style="width:307.1pt;height:43.5pt;margin-top:5.15pt;margin-left:74.55pt;mso-height-percent:0;mso-height-relative:page;mso-width-percent:0;mso-width-relative:page;mso-wrap-distance-bottom:0;mso-wrap-distance-left:9pt;mso-wrap-distance-right:9pt;mso-wrap-distance-top:0;mso-wrap-style:square;position:absolute;visibility:visible;v-text-anchor:top;z-index:251685888">
                <v:textbox>
                  <w:txbxContent>
                    <w:p w:rsidR="00D3704D" w:rsidP="00BA34AF" w14:paraId="01AE306A" w14:textId="77777777">
                      <w:pPr>
                        <w:pStyle w:val="BusinessRules"/>
                      </w:pPr>
                      <w:r>
                        <w:t>Text Box to explain checked selection of “Other”</w:t>
                      </w:r>
                    </w:p>
                  </w:txbxContent>
                </v:textbox>
              </v:rect>
            </w:pict>
          </mc:Fallback>
        </mc:AlternateContent>
      </w:r>
    </w:p>
    <w:p w:rsidR="00AC52C8" w:rsidRPr="00C444EB" w:rsidP="00AC52C8" w14:paraId="01AE16D4"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cs="Arial"/>
          <w:color w:val="000000"/>
          <w:sz w:val="22"/>
          <w:szCs w:val="22"/>
        </w:rPr>
      </w:pPr>
    </w:p>
    <w:p w:rsidR="006C0093" w:rsidRPr="00C444EB" w:rsidP="00AC52C8" w14:paraId="01AE16D5"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Theme="minorHAnsi" w:hAnsiTheme="minorHAnsi" w:cs="Arial"/>
          <w:color w:val="000000"/>
          <w:sz w:val="22"/>
          <w:szCs w:val="22"/>
        </w:rPr>
      </w:pPr>
    </w:p>
    <w:p w:rsidR="006C0093" w:rsidRPr="00C444EB" w:rsidP="00AC52C8" w14:paraId="01AE16D6"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Theme="minorHAnsi" w:hAnsiTheme="minorHAnsi" w:cs="Arial"/>
          <w:color w:val="000000"/>
          <w:sz w:val="22"/>
          <w:szCs w:val="22"/>
        </w:rPr>
      </w:pPr>
    </w:p>
    <w:p w:rsidR="00AC52C8" w:rsidRPr="00C444EB" w:rsidP="00AC52C8" w14:paraId="01AE16D7"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Theme="minorHAnsi" w:hAnsiTheme="minorHAnsi" w:cs="Arial"/>
          <w:color w:val="000000"/>
          <w:sz w:val="22"/>
          <w:szCs w:val="22"/>
        </w:rPr>
      </w:pPr>
      <w:r w:rsidRPr="00C444EB">
        <w:rPr>
          <w:rFonts w:asciiTheme="minorHAnsi" w:hAnsiTheme="minorHAnsi" w:cs="Arial"/>
          <w:color w:val="000000"/>
          <w:sz w:val="22"/>
          <w:szCs w:val="22"/>
        </w:rPr>
        <w:t xml:space="preserve">Insert the name(s) of any agency or agencies contacted: </w:t>
      </w:r>
    </w:p>
    <w:p w:rsidR="006C0093" w:rsidRPr="00C444EB" w:rsidP="00AC52C8" w14:paraId="01AE16D8" w14:textId="7EFF3398">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Theme="minorHAnsi" w:hAnsiTheme="minorHAnsi" w:cs="Arial"/>
          <w:color w:val="000000"/>
          <w:sz w:val="22"/>
          <w:szCs w:val="22"/>
        </w:rPr>
      </w:pPr>
      <w:r>
        <w:rPr>
          <w:rFonts w:asciiTheme="minorHAnsi" w:hAnsiTheme="minorHAnsi" w:cs="Arial"/>
          <w:noProof/>
          <w:snapToGrid/>
          <w:color w:val="000000"/>
          <w:sz w:val="22"/>
          <w:szCs w:val="22"/>
        </w:rPr>
        <mc:AlternateContent>
          <mc:Choice Requires="wps">
            <w:drawing>
              <wp:anchor distT="0" distB="0" distL="114300" distR="114300" simplePos="0" relativeHeight="251686912" behindDoc="0" locked="0" layoutInCell="1" allowOverlap="1">
                <wp:simplePos x="0" y="0"/>
                <wp:positionH relativeFrom="column">
                  <wp:posOffset>889635</wp:posOffset>
                </wp:positionH>
                <wp:positionV relativeFrom="paragraph">
                  <wp:posOffset>57785</wp:posOffset>
                </wp:positionV>
                <wp:extent cx="3900170" cy="552450"/>
                <wp:effectExtent l="0" t="0" r="24130" b="19050"/>
                <wp:wrapNone/>
                <wp:docPr id="945" name="Rectangle 2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00170" cy="55245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Text Box to list names of agencies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0" o:spid="_x0000_s1262" style="width:307.1pt;height:43.5pt;margin-top:4.55pt;margin-left:70.05pt;mso-height-percent:0;mso-height-relative:page;mso-width-percent:0;mso-width-relative:page;mso-wrap-distance-bottom:0;mso-wrap-distance-left:9pt;mso-wrap-distance-right:9pt;mso-wrap-distance-top:0;mso-wrap-style:square;position:absolute;visibility:visible;v-text-anchor:top;z-index:251687936">
                <v:textbox>
                  <w:txbxContent>
                    <w:p w:rsidR="00D3704D" w:rsidP="00BA34AF" w14:paraId="01AE306B" w14:textId="77777777">
                      <w:pPr>
                        <w:pStyle w:val="BusinessRules"/>
                      </w:pPr>
                      <w:r>
                        <w:t>Text Box to list names of agencies</w:t>
                      </w:r>
                    </w:p>
                  </w:txbxContent>
                </v:textbox>
              </v:rect>
            </w:pict>
          </mc:Fallback>
        </mc:AlternateContent>
      </w:r>
    </w:p>
    <w:p w:rsidR="006C0093" w:rsidRPr="00C444EB" w:rsidP="00AC52C8" w14:paraId="01AE16D9"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Theme="minorHAnsi" w:hAnsiTheme="minorHAnsi" w:cs="Arial"/>
          <w:color w:val="000000"/>
          <w:sz w:val="22"/>
          <w:szCs w:val="22"/>
        </w:rPr>
      </w:pPr>
    </w:p>
    <w:p w:rsidR="006C0093" w:rsidRPr="00C444EB" w:rsidP="00AC52C8" w14:paraId="01AE16DA" w14:textId="77777777">
      <w:pPr>
        <w:pStyle w:val="Style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rFonts w:asciiTheme="minorHAnsi" w:hAnsiTheme="minorHAnsi" w:cs="Arial"/>
          <w:color w:val="000000"/>
          <w:sz w:val="22"/>
          <w:szCs w:val="22"/>
        </w:rPr>
      </w:pPr>
    </w:p>
    <w:p w:rsidR="00AC52C8" w:rsidRPr="00C444EB" w:rsidP="00BA34AF" w14:paraId="01AE16DB" w14:textId="77777777">
      <w:pPr>
        <w:pStyle w:val="ListParagraph"/>
      </w:pPr>
    </w:p>
    <w:p w:rsidR="006C0093" w:rsidRPr="00C444EB" w:rsidP="00BA34AF" w14:paraId="01AE16DC" w14:textId="769EFB38">
      <w:pPr>
        <w:rPr>
          <w:i/>
        </w:rPr>
      </w:pPr>
      <w:r>
        <w:rPr>
          <w:noProof/>
        </w:rPr>
        <mc:AlternateContent>
          <mc:Choice Requires="wps">
            <w:drawing>
              <wp:anchor distT="0" distB="0" distL="114300" distR="114300" simplePos="0" relativeHeight="251744256" behindDoc="1" locked="0" layoutInCell="1" allowOverlap="1">
                <wp:simplePos x="0" y="0"/>
                <wp:positionH relativeFrom="column">
                  <wp:posOffset>440055</wp:posOffset>
                </wp:positionH>
                <wp:positionV relativeFrom="paragraph">
                  <wp:posOffset>43815</wp:posOffset>
                </wp:positionV>
                <wp:extent cx="1862455" cy="295275"/>
                <wp:effectExtent l="0" t="0" r="42545" b="66675"/>
                <wp:wrapNone/>
                <wp:docPr id="944" name="AutoShape 162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52412C" w:rsidP="00A57E7D" w14:textId="77777777">
                            <w:pPr>
                              <w:jc w:val="center"/>
                              <w:rPr>
                                <w:b/>
                              </w:rPr>
                            </w:pPr>
                            <w:r w:rsidRPr="0052412C">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28" o:spid="_x0000_s1263" style="width:146.65pt;height:23.25pt;margin-top:3.45pt;margin-left:34.65pt;mso-height-percent:0;mso-height-relative:page;mso-width-percent:0;mso-width-relative:page;mso-wrap-distance-bottom:0;mso-wrap-distance-left:9pt;mso-wrap-distance-right:9pt;mso-wrap-distance-top:0;mso-wrap-style:square;position:absolute;visibility:visible;v-text-anchor:middle;z-index:-251571200" arcsize="10923f" fillcolor="#c0dcc0" strokecolor="#666" strokeweight="1pt">
                <v:fill color2="#999" focus="100%" type="gradient"/>
                <v:shadow on="t" color="#498349" opacity="0.5" offset="1pt"/>
                <v:textbox inset="0,0,0,0">
                  <w:txbxContent>
                    <w:p w:rsidR="00D3704D" w:rsidRPr="0052412C" w:rsidP="00A57E7D" w14:paraId="01AE306C" w14:textId="77777777">
                      <w:pPr>
                        <w:jc w:val="center"/>
                        <w:rPr>
                          <w:b/>
                        </w:rPr>
                      </w:pPr>
                      <w:r w:rsidRPr="0052412C">
                        <w:rPr>
                          <w:b/>
                        </w:rPr>
                        <w:t>Save and Go Back</w:t>
                      </w:r>
                    </w:p>
                  </w:txbxContent>
                </v:textbox>
              </v:roundrect>
            </w:pict>
          </mc:Fallback>
        </mc:AlternateContent>
      </w:r>
      <w:r>
        <w:rPr>
          <w:noProof/>
        </w:rPr>
        <mc:AlternateContent>
          <mc:Choice Requires="wps">
            <w:drawing>
              <wp:anchor distT="0" distB="0" distL="114300" distR="114300" simplePos="0" relativeHeight="251746304" behindDoc="1" locked="0" layoutInCell="1" allowOverlap="1">
                <wp:simplePos x="0" y="0"/>
                <wp:positionH relativeFrom="column">
                  <wp:posOffset>3656330</wp:posOffset>
                </wp:positionH>
                <wp:positionV relativeFrom="paragraph">
                  <wp:posOffset>43815</wp:posOffset>
                </wp:positionV>
                <wp:extent cx="1862455" cy="295275"/>
                <wp:effectExtent l="0" t="0" r="42545" b="66675"/>
                <wp:wrapNone/>
                <wp:docPr id="943" name="AutoShape 16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52412C" w:rsidP="00A57E7D" w14:textId="77777777">
                            <w:pPr>
                              <w:jc w:val="center"/>
                              <w:rPr>
                                <w:b/>
                              </w:rPr>
                            </w:pPr>
                            <w:r w:rsidRPr="0052412C">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29" o:spid="_x0000_s1264" style="width:146.65pt;height:23.25pt;margin-top:3.45pt;margin-left:287.9pt;mso-height-percent:0;mso-height-relative:page;mso-width-percent:0;mso-width-relative:page;mso-wrap-distance-bottom:0;mso-wrap-distance-left:9pt;mso-wrap-distance-right:9pt;mso-wrap-distance-top:0;mso-wrap-style:square;position:absolute;visibility:visible;v-text-anchor:middle;z-index:-251569152" arcsize="10923f" fillcolor="#c0dcc0" strokecolor="#666" strokeweight="1pt">
                <v:fill color2="#999" focus="100%" type="gradient"/>
                <v:shadow on="t" color="#498349" opacity="0.5" offset="1pt"/>
                <v:textbox inset="0,0,0,0">
                  <w:txbxContent>
                    <w:p w:rsidR="00D3704D" w:rsidRPr="0052412C" w:rsidP="00A57E7D" w14:paraId="01AE306D" w14:textId="77777777">
                      <w:pPr>
                        <w:jc w:val="center"/>
                        <w:rPr>
                          <w:b/>
                        </w:rPr>
                      </w:pPr>
                      <w:r w:rsidRPr="0052412C">
                        <w:rPr>
                          <w:b/>
                        </w:rPr>
                        <w:t>Save and Continue</w:t>
                      </w:r>
                    </w:p>
                  </w:txbxContent>
                </v:textbox>
              </v:roundrect>
            </w:pict>
          </mc:Fallback>
        </mc:AlternateContent>
      </w:r>
    </w:p>
    <w:p w:rsidR="00BB48ED" w:rsidRPr="00C444EB" w:rsidP="00BA34AF" w14:paraId="01AE16DD" w14:textId="77777777"/>
    <w:p w:rsidR="00F62F79" w:rsidP="00BA34AF" w14:paraId="01AE16DE" w14:textId="77777777">
      <w:pPr>
        <w:pStyle w:val="BusinessRules"/>
        <w:rPr>
          <w:snapToGrid w:val="0"/>
        </w:rPr>
      </w:pPr>
      <w:bookmarkStart w:id="428" w:name="_Toc323895475"/>
      <w:bookmarkStart w:id="429" w:name="_Toc323822193"/>
      <w:bookmarkStart w:id="430" w:name="_Toc331598802"/>
      <w:bookmarkStart w:id="431" w:name="_Toc331599086"/>
      <w:bookmarkStart w:id="432" w:name="_Toc353375290"/>
      <w:bookmarkStart w:id="433" w:name="_Toc356227871"/>
    </w:p>
    <w:p w:rsidR="00F62F79" w:rsidP="00BA34AF" w14:paraId="01AE16DF" w14:textId="77777777">
      <w:pPr>
        <w:pStyle w:val="BusinessRules"/>
        <w:rPr>
          <w:snapToGrid w:val="0"/>
        </w:rPr>
      </w:pPr>
    </w:p>
    <w:p w:rsidR="00F62F79" w:rsidRPr="00C444EB" w:rsidP="00BA34AF" w14:paraId="01AE16E0" w14:textId="17DB7174">
      <w:pPr>
        <w:pStyle w:val="BusinessRules"/>
      </w:pPr>
      <w:r w:rsidRPr="00C444EB">
        <w:t>[Save and Go Back] will send the user to the appropriate Level of Review Confirmation screens</w:t>
      </w:r>
      <w:r w:rsidR="00D12EA8">
        <w:t>:</w:t>
      </w:r>
    </w:p>
    <w:p w:rsidR="00F62F79" w:rsidP="00683A7F" w14:paraId="01AE16E1" w14:textId="77777777">
      <w:pPr>
        <w:pStyle w:val="BusinessRules"/>
        <w:numPr>
          <w:ilvl w:val="0"/>
          <w:numId w:val="76"/>
        </w:numPr>
      </w:pPr>
      <w:r>
        <w:t xml:space="preserve">Part 58 </w:t>
      </w:r>
      <w:r w:rsidRPr="00C444EB">
        <w:t xml:space="preserve">EA type reviews get sent to screen </w:t>
      </w:r>
      <w:r w:rsidRPr="00D12EA8">
        <w:rPr>
          <w:b/>
        </w:rPr>
        <w:t>1346 - Level of Review Confirmation – EA (58)</w:t>
      </w:r>
    </w:p>
    <w:p w:rsidR="00F62F79" w:rsidP="00683A7F" w14:paraId="01AE16E2" w14:textId="77777777">
      <w:pPr>
        <w:pStyle w:val="BusinessRules"/>
        <w:numPr>
          <w:ilvl w:val="0"/>
          <w:numId w:val="76"/>
        </w:numPr>
      </w:pPr>
      <w:r>
        <w:t xml:space="preserve">Part 58 </w:t>
      </w:r>
      <w:r w:rsidRPr="00C444EB">
        <w:t xml:space="preserve">EIS type reviews get sent to screen </w:t>
      </w:r>
      <w:r w:rsidRPr="00D12EA8">
        <w:rPr>
          <w:b/>
        </w:rPr>
        <w:t>1348 - Level of Review Confirmation- EIS (58)</w:t>
      </w:r>
    </w:p>
    <w:p w:rsidR="00F62F79" w:rsidP="00683A7F" w14:paraId="01AE16E3" w14:textId="589C204B">
      <w:pPr>
        <w:pStyle w:val="BusinessRules"/>
        <w:numPr>
          <w:ilvl w:val="0"/>
          <w:numId w:val="76"/>
        </w:numPr>
      </w:pPr>
      <w:r>
        <w:t xml:space="preserve">Part 50 reviews get sent to screen </w:t>
      </w:r>
      <w:r w:rsidRPr="00A1533A">
        <w:rPr>
          <w:b/>
        </w:rPr>
        <w:t>1315 – Level of Review (50)</w:t>
      </w:r>
    </w:p>
    <w:p w:rsidR="00F62F79" w:rsidRPr="00C444EB" w:rsidP="00BA34AF" w14:paraId="01AE16E4" w14:textId="77777777">
      <w:pPr>
        <w:pStyle w:val="BusinessRules"/>
      </w:pPr>
    </w:p>
    <w:p w:rsidR="00F62F79" w:rsidRPr="00C444EB" w:rsidP="00BA34AF" w14:paraId="01AE16E5" w14:textId="77777777">
      <w:pPr>
        <w:pStyle w:val="BusinessRules"/>
      </w:pPr>
      <w:r w:rsidRPr="00C444EB">
        <w:t xml:space="preserve">Once the user clicks [Save and Continue] he will be sent to next screen based on review type: </w:t>
      </w:r>
    </w:p>
    <w:p w:rsidR="00F62F79" w:rsidP="00BA34AF" w14:paraId="01AE16E6" w14:textId="77777777">
      <w:pPr>
        <w:pStyle w:val="BusinessRules"/>
        <w:numPr>
          <w:ilvl w:val="0"/>
          <w:numId w:val="20"/>
        </w:numPr>
      </w:pPr>
      <w:r w:rsidRPr="00C444EB">
        <w:t xml:space="preserve">Review type EAs get sent to screen </w:t>
      </w:r>
      <w:r w:rsidRPr="00C444EB">
        <w:rPr>
          <w:b/>
        </w:rPr>
        <w:t xml:space="preserve">1366 </w:t>
      </w:r>
      <w:r>
        <w:rPr>
          <w:b/>
        </w:rPr>
        <w:t>–</w:t>
      </w:r>
      <w:r w:rsidRPr="00C444EB">
        <w:rPr>
          <w:b/>
        </w:rPr>
        <w:t xml:space="preserve"> </w:t>
      </w:r>
      <w:r>
        <w:rPr>
          <w:b/>
        </w:rPr>
        <w:t>Project Justification</w:t>
      </w:r>
      <w:r w:rsidRPr="00C444EB">
        <w:t xml:space="preserve"> </w:t>
      </w:r>
    </w:p>
    <w:p w:rsidR="00F62F79" w:rsidP="00BA34AF" w14:paraId="01AE16E7" w14:textId="77777777">
      <w:pPr>
        <w:pStyle w:val="BusinessRules"/>
        <w:numPr>
          <w:ilvl w:val="0"/>
          <w:numId w:val="20"/>
        </w:numPr>
      </w:pPr>
      <w:r w:rsidRPr="00C444EB">
        <w:t xml:space="preserve">Review type EISs get sent to screen </w:t>
      </w:r>
      <w:r w:rsidRPr="00D12EA8">
        <w:rPr>
          <w:b/>
        </w:rPr>
        <w:t>1370 - Environmental Impact Statement</w:t>
      </w:r>
    </w:p>
    <w:p w:rsidR="00057968" w:rsidRPr="00A25D24" w:rsidP="00D12EA8" w14:paraId="01AE16E8" w14:textId="77777777">
      <w:pPr>
        <w:pStyle w:val="Heading2"/>
        <w:pageBreakBefore/>
        <w:spacing w:before="0" w:after="120"/>
        <w:rPr>
          <w:iCs/>
          <w:color w:val="365F91" w:themeColor="accent1" w:themeShade="BF"/>
          <w:sz w:val="28"/>
          <w:szCs w:val="28"/>
        </w:rPr>
      </w:pPr>
      <w:bookmarkStart w:id="434" w:name="_Toc166662662"/>
      <w:r w:rsidRPr="00AB57AA">
        <w:rPr>
          <w:highlight w:val="cyan"/>
        </w:rPr>
        <w:t xml:space="preserve">1366 - </w:t>
      </w:r>
      <w:bookmarkEnd w:id="428"/>
      <w:bookmarkEnd w:id="429"/>
      <w:bookmarkEnd w:id="430"/>
      <w:bookmarkEnd w:id="431"/>
      <w:r w:rsidRPr="00AB57AA" w:rsidR="008A4EB5">
        <w:rPr>
          <w:highlight w:val="cyan"/>
        </w:rPr>
        <w:t>Project Justification</w:t>
      </w:r>
      <w:bookmarkEnd w:id="432"/>
      <w:bookmarkEnd w:id="433"/>
      <w:r w:rsidRPr="00AB57AA" w:rsidR="0018072A">
        <w:rPr>
          <w:highlight w:val="cyan"/>
        </w:rPr>
        <w:t xml:space="preserve"> (50/58)</w:t>
      </w:r>
      <w:bookmarkEnd w:id="434"/>
    </w:p>
    <w:p w:rsidR="005B4D01" w:rsidRPr="007120F8" w:rsidP="00BA34AF" w14:paraId="01AE16EA" w14:textId="788FBD14">
      <w:pPr>
        <w:pStyle w:val="BusinessRules"/>
        <w:rPr>
          <w:u w:val="single"/>
        </w:rPr>
      </w:pPr>
      <w:bookmarkStart w:id="435" w:name="_Toc353375291"/>
      <w:r w:rsidRPr="007120F8">
        <w:rPr>
          <w:u w:val="single"/>
        </w:rPr>
        <w:t>Business Rules:</w:t>
      </w:r>
      <w:bookmarkEnd w:id="435"/>
    </w:p>
    <w:p w:rsidR="00BA415B" w:rsidRPr="00D16CA3" w:rsidP="00D12EA8" w14:paraId="01AE16EB" w14:textId="3BF2B466">
      <w:pPr>
        <w:pStyle w:val="BusinessRules"/>
        <w:spacing w:after="60"/>
      </w:pPr>
      <w:r w:rsidRPr="00C444EB">
        <w:t xml:space="preserve">This screen </w:t>
      </w:r>
      <w:r w:rsidR="00D12EA8">
        <w:t>displays</w:t>
      </w:r>
      <w:r w:rsidRPr="00C444EB" w:rsidR="00D12EA8">
        <w:t xml:space="preserve"> </w:t>
      </w:r>
      <w:r w:rsidRPr="00C444EB">
        <w:t>only for EAs</w:t>
      </w:r>
      <w:r w:rsidRPr="00C444EB" w:rsidR="001D786E">
        <w:t xml:space="preserve">. </w:t>
      </w:r>
      <w:r w:rsidR="00D16CA3">
        <w:t xml:space="preserve">Part 58 </w:t>
      </w:r>
      <w:r w:rsidRPr="00C444EB" w:rsidR="001D786E">
        <w:t xml:space="preserve">Users can be directed here </w:t>
      </w:r>
      <w:r w:rsidR="00D12EA8">
        <w:t>directly</w:t>
      </w:r>
      <w:r w:rsidRPr="00C444EB" w:rsidR="001D786E">
        <w:t xml:space="preserve"> from</w:t>
      </w:r>
      <w:r w:rsidR="00F62F79">
        <w:t xml:space="preserve"> screen</w:t>
      </w:r>
      <w:r w:rsidRPr="00C444EB" w:rsidR="001D786E">
        <w:t xml:space="preserve"> </w:t>
      </w:r>
      <w:r w:rsidRPr="00C444EB" w:rsidR="001D786E">
        <w:rPr>
          <w:b/>
        </w:rPr>
        <w:t xml:space="preserve">1346 – </w:t>
      </w:r>
      <w:r w:rsidRPr="00C444EB" w:rsidR="00A85742">
        <w:rPr>
          <w:b/>
        </w:rPr>
        <w:t>Level of Review C</w:t>
      </w:r>
      <w:r w:rsidRPr="00C444EB" w:rsidR="001D786E">
        <w:rPr>
          <w:b/>
        </w:rPr>
        <w:t>onfirmation</w:t>
      </w:r>
      <w:r w:rsidRPr="00C444EB" w:rsidR="00A85742">
        <w:rPr>
          <w:b/>
        </w:rPr>
        <w:t xml:space="preserve"> </w:t>
      </w:r>
      <w:r w:rsidR="00F62F79">
        <w:rPr>
          <w:b/>
        </w:rPr>
        <w:t>–</w:t>
      </w:r>
      <w:r w:rsidRPr="00C444EB" w:rsidR="00A85742">
        <w:rPr>
          <w:b/>
        </w:rPr>
        <w:t xml:space="preserve"> EA</w:t>
      </w:r>
      <w:r w:rsidR="00F62F79">
        <w:rPr>
          <w:b/>
        </w:rPr>
        <w:t xml:space="preserve"> (58)</w:t>
      </w:r>
      <w:r w:rsidRPr="00C444EB" w:rsidR="001D786E">
        <w:t xml:space="preserve"> or</w:t>
      </w:r>
      <w:r w:rsidR="00D16CA3">
        <w:t xml:space="preserve"> </w:t>
      </w:r>
      <w:r w:rsidRPr="00C444EB" w:rsidR="001D786E">
        <w:t>they can be sent</w:t>
      </w:r>
      <w:r w:rsidRPr="00C444EB" w:rsidR="00A85742">
        <w:t xml:space="preserve"> to this screen</w:t>
      </w:r>
      <w:r w:rsidRPr="00C444EB" w:rsidR="001D786E">
        <w:t xml:space="preserve"> via</w:t>
      </w:r>
      <w:r w:rsidR="00F62F79">
        <w:t xml:space="preserve"> screen </w:t>
      </w:r>
      <w:r w:rsidRPr="00C444EB" w:rsidR="00226843">
        <w:rPr>
          <w:b/>
        </w:rPr>
        <w:t xml:space="preserve">1365 </w:t>
      </w:r>
      <w:r w:rsidRPr="00C444EB" w:rsidR="00A81371">
        <w:rPr>
          <w:b/>
        </w:rPr>
        <w:t>– Cooperating Agency</w:t>
      </w:r>
      <w:r w:rsidRPr="00C444EB" w:rsidR="00A81371">
        <w:t xml:space="preserve"> </w:t>
      </w:r>
      <w:r w:rsidRPr="00C444EB" w:rsidR="001D786E">
        <w:t xml:space="preserve">if they were sent to that screen after </w:t>
      </w:r>
      <w:r w:rsidR="00AB57AA">
        <w:t xml:space="preserve">screen </w:t>
      </w:r>
      <w:r w:rsidRPr="00AB57AA" w:rsidR="001D786E">
        <w:rPr>
          <w:b/>
        </w:rPr>
        <w:t>1346</w:t>
      </w:r>
      <w:r w:rsidRPr="00AB57AA" w:rsidR="00AB57AA">
        <w:rPr>
          <w:b/>
        </w:rPr>
        <w:t xml:space="preserve"> – Level of Review </w:t>
      </w:r>
      <w:r w:rsidR="00F62F79">
        <w:rPr>
          <w:b/>
        </w:rPr>
        <w:t>C</w:t>
      </w:r>
      <w:r w:rsidRPr="00AB57AA" w:rsidR="00AB57AA">
        <w:rPr>
          <w:b/>
        </w:rPr>
        <w:t>onfirmation</w:t>
      </w:r>
      <w:r w:rsidR="00F62F79">
        <w:rPr>
          <w:b/>
        </w:rPr>
        <w:t xml:space="preserve"> - </w:t>
      </w:r>
      <w:r w:rsidRPr="00AB57AA" w:rsidR="00AB57AA">
        <w:rPr>
          <w:b/>
        </w:rPr>
        <w:t>EA (58)</w:t>
      </w:r>
      <w:r w:rsidRPr="00AB57AA">
        <w:t>.</w:t>
      </w:r>
      <w:r w:rsidR="00D16CA3">
        <w:t xml:space="preserve"> Part 50 users can be directed here from</w:t>
      </w:r>
      <w:r w:rsidR="00F62F79">
        <w:t xml:space="preserve"> screen</w:t>
      </w:r>
      <w:r w:rsidR="00D16CA3">
        <w:t xml:space="preserve"> </w:t>
      </w:r>
      <w:r w:rsidR="00D16CA3">
        <w:rPr>
          <w:b/>
        </w:rPr>
        <w:t xml:space="preserve">1315 – </w:t>
      </w:r>
      <w:r w:rsidR="00765F2C">
        <w:rPr>
          <w:b/>
        </w:rPr>
        <w:t>Level of Review (50)</w:t>
      </w:r>
      <w:r w:rsidR="00D16CA3">
        <w:rPr>
          <w:b/>
        </w:rPr>
        <w:t xml:space="preserve"> </w:t>
      </w:r>
      <w:r w:rsidR="00D16CA3">
        <w:t xml:space="preserve">or </w:t>
      </w:r>
      <w:r w:rsidRPr="00C444EB" w:rsidR="00D16CA3">
        <w:t>via</w:t>
      </w:r>
      <w:r w:rsidR="00F62F79">
        <w:t xml:space="preserve"> screen</w:t>
      </w:r>
      <w:r w:rsidRPr="00C444EB" w:rsidR="00D16CA3">
        <w:t xml:space="preserve"> </w:t>
      </w:r>
      <w:r w:rsidRPr="00C444EB" w:rsidR="00D16CA3">
        <w:rPr>
          <w:b/>
        </w:rPr>
        <w:t>1365 – Cooperating Agency</w:t>
      </w:r>
      <w:r w:rsidRPr="00C444EB" w:rsidR="00D16CA3">
        <w:t xml:space="preserve"> if they were sent to that screen</w:t>
      </w:r>
      <w:r w:rsidR="00D16CA3">
        <w:t>.</w:t>
      </w:r>
    </w:p>
    <w:p w:rsidR="00226843" w:rsidRPr="00F62F79" w:rsidP="00D12EA8" w14:paraId="01AE16EC" w14:textId="2D263988">
      <w:pPr>
        <w:pStyle w:val="BusinessRules"/>
        <w:spacing w:after="60"/>
      </w:pPr>
      <w:r w:rsidRPr="00F62F79">
        <w:t xml:space="preserve">The asterisks are added in front of the text fields, but the fields </w:t>
      </w:r>
      <w:r w:rsidR="00D12EA8">
        <w:t>are not mandatory entry fields.</w:t>
      </w:r>
    </w:p>
    <w:p w:rsidR="005B4D01" w:rsidRPr="00C444EB" w:rsidP="00BA34AF" w14:paraId="01AE16EE" w14:textId="77777777">
      <w:pPr>
        <w:pStyle w:val="BusinessRules"/>
      </w:pPr>
      <w:r w:rsidRPr="00C444EB">
        <w:t>After the user clicks [</w:t>
      </w:r>
      <w:r w:rsidRPr="00C444EB" w:rsidR="00110FD4">
        <w:t>Save and Continue</w:t>
      </w:r>
      <w:r w:rsidRPr="00C444EB">
        <w:t xml:space="preserve">] he is sent to screen </w:t>
      </w:r>
      <w:r w:rsidRPr="00C444EB" w:rsidR="00226843">
        <w:rPr>
          <w:b/>
        </w:rPr>
        <w:t>2005</w:t>
      </w:r>
      <w:r w:rsidR="00AB57AA">
        <w:rPr>
          <w:b/>
        </w:rPr>
        <w:t xml:space="preserve"> </w:t>
      </w:r>
      <w:r w:rsidRPr="00C444EB" w:rsidR="006D2524">
        <w:rPr>
          <w:b/>
        </w:rPr>
        <w:t>– Related Federal Laws and Authorities</w:t>
      </w:r>
      <w:r w:rsidRPr="00C444EB">
        <w:rPr>
          <w:b/>
        </w:rPr>
        <w:t>.</w:t>
      </w:r>
    </w:p>
    <w:p w:rsidR="00057968" w:rsidRPr="00C444EB" w:rsidP="00BA34AF" w14:paraId="01AE16EF" w14:textId="45DD030B">
      <w:r>
        <w:rPr>
          <w:noProof/>
        </w:rPr>
        <mc:AlternateContent>
          <mc:Choice Requires="wps">
            <w:drawing>
              <wp:anchor distT="0" distB="0" distL="114300" distR="114300" simplePos="0" relativeHeight="251676672" behindDoc="0" locked="0" layoutInCell="1" allowOverlap="1">
                <wp:simplePos x="0" y="0"/>
                <wp:positionH relativeFrom="column">
                  <wp:posOffset>-77470</wp:posOffset>
                </wp:positionH>
                <wp:positionV relativeFrom="paragraph">
                  <wp:posOffset>102235</wp:posOffset>
                </wp:positionV>
                <wp:extent cx="5974080" cy="3681730"/>
                <wp:effectExtent l="0" t="0" r="26670" b="13970"/>
                <wp:wrapNone/>
                <wp:docPr id="942" name="Rectangle 27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74080" cy="368173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79" o:spid="_x0000_s1265" style="width:470.4pt;height:289.9pt;margin-top:8.05pt;margin-left:-6.1pt;mso-height-percent:0;mso-height-relative:page;mso-width-percent:0;mso-width-relative:page;mso-wrap-distance-bottom:0;mso-wrap-distance-left:9pt;mso-wrap-distance-right:9pt;mso-wrap-distance-top:0;mso-wrap-style:square;position:absolute;visibility:visible;v-text-anchor:top;z-index:251677696" filled="f"/>
            </w:pict>
          </mc:Fallback>
        </mc:AlternateContent>
      </w:r>
    </w:p>
    <w:p w:rsidR="00057968" w:rsidRPr="00C444EB" w:rsidP="00BA34AF" w14:paraId="01AE16F0" w14:textId="77777777">
      <w:r w:rsidRPr="00C444EB">
        <w:rPr>
          <w:b/>
        </w:rPr>
        <w:t>*</w:t>
      </w:r>
      <w:r w:rsidRPr="00C444EB" w:rsidR="00BA415B">
        <w:rPr>
          <w:b/>
        </w:rPr>
        <w:t xml:space="preserve">Statement of Purpose and Need for the Proposal: </w:t>
      </w:r>
      <w:r w:rsidRPr="00C444EB" w:rsidR="00BA415B">
        <w:t xml:space="preserve">The </w:t>
      </w:r>
      <w:r w:rsidRPr="00C444EB" w:rsidR="00BA415B">
        <w:t>underlying purpose</w:t>
      </w:r>
      <w:r w:rsidRPr="00C444EB" w:rsidR="00BA415B">
        <w:t xml:space="preserve"> and need to which the agency is responding in proposing the </w:t>
      </w:r>
      <w:r w:rsidRPr="00C444EB" w:rsidR="001943BE">
        <w:t xml:space="preserve">action and its </w:t>
      </w:r>
      <w:r w:rsidRPr="00C444EB" w:rsidR="00BA415B">
        <w:t xml:space="preserve">alternatives. </w:t>
      </w:r>
      <w:r w:rsidRPr="00C444EB" w:rsidR="001943BE">
        <w:t xml:space="preserve">Describe how the proposed action is intended to address </w:t>
      </w:r>
      <w:r w:rsidRPr="00C444EB" w:rsidR="00BA415B">
        <w:t>housing and/or community development needs.</w:t>
      </w:r>
    </w:p>
    <w:p w:rsidR="00A85742" w:rsidRPr="00C444EB" w:rsidP="00BA34AF" w14:paraId="01AE16F1" w14:textId="77777777"/>
    <w:p w:rsidR="00057968" w:rsidRPr="00C444EB" w:rsidP="00BA34AF" w14:paraId="01AE16F2" w14:textId="574AD381">
      <w:r>
        <w:rPr>
          <w:noProof/>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34925</wp:posOffset>
                </wp:positionV>
                <wp:extent cx="5762625" cy="552450"/>
                <wp:effectExtent l="0" t="0" r="28575" b="19050"/>
                <wp:wrapNone/>
                <wp:docPr id="938" name="Rectangle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62625" cy="55245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Optional expandable Text Box</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 o:spid="_x0000_s1266" style="width:453.75pt;height:43.5pt;margin-top:2.75pt;margin-left:0.75pt;mso-height-percent:0;mso-height-relative:page;mso-width-percent:0;mso-width-relative:page;mso-wrap-distance-bottom:0;mso-wrap-distance-left:9pt;mso-wrap-distance-right:9pt;mso-wrap-distance-top:0;mso-wrap-style:square;position:absolute;visibility:visible;v-text-anchor:top;z-index:251663360">
                <v:textbox>
                  <w:txbxContent>
                    <w:p w:rsidR="00D3704D" w:rsidP="00BA34AF" w14:paraId="01AE306E" w14:textId="77777777">
                      <w:pPr>
                        <w:pStyle w:val="BusinessRules"/>
                      </w:pPr>
                      <w:r>
                        <w:t>Optional expandable Text Box</w:t>
                      </w:r>
                    </w:p>
                  </w:txbxContent>
                </v:textbox>
              </v:rect>
            </w:pict>
          </mc:Fallback>
        </mc:AlternateContent>
      </w:r>
    </w:p>
    <w:p w:rsidR="00057968" w:rsidRPr="00C444EB" w:rsidP="00BA34AF" w14:paraId="01AE16F3" w14:textId="77777777"/>
    <w:p w:rsidR="00057968" w:rsidRPr="00C444EB" w:rsidP="00BA34AF" w14:paraId="01AE16F4" w14:textId="77777777"/>
    <w:p w:rsidR="00BA415B" w:rsidRPr="00C444EB" w:rsidP="00BA34AF" w14:paraId="01AE16F5" w14:textId="77777777"/>
    <w:p w:rsidR="001D786E" w:rsidRPr="00C444EB" w:rsidP="00BA34AF" w14:paraId="01AE16F6" w14:textId="77777777"/>
    <w:p w:rsidR="005C2914" w:rsidRPr="00C444EB" w:rsidP="00BA34AF" w14:paraId="01AE16F7" w14:textId="01405463">
      <w:pPr>
        <w:rPr>
          <w:rFonts w:ascii="Arial" w:hAnsi="Arial"/>
          <w:color w:val="0000FF"/>
          <w:sz w:val="16"/>
        </w:rPr>
      </w:pPr>
      <w:r w:rsidRPr="00C444EB">
        <w:rPr>
          <w:b/>
        </w:rPr>
        <w:t>*</w:t>
      </w:r>
      <w:r w:rsidRPr="00C444EB">
        <w:rPr>
          <w:b/>
        </w:rPr>
        <w:t>Existing Conditions and Trends:</w:t>
      </w:r>
      <w:r w:rsidR="00917A41">
        <w:rPr>
          <w:b/>
        </w:rPr>
        <w:t xml:space="preserve"> </w:t>
      </w:r>
      <w:hyperlink r:id="rId66" w:history="1">
        <w:r w:rsidRPr="00917A41" w:rsidR="00917A41">
          <w:rPr>
            <w:rStyle w:val="Hyperlink"/>
            <w:b/>
          </w:rPr>
          <w:t>[24 CFR 58.40(a)]</w:t>
        </w:r>
      </w:hyperlink>
      <w:r w:rsidRPr="00C444EB">
        <w:rPr>
          <w:rFonts w:ascii="Arial" w:hAnsi="Arial"/>
          <w:b/>
          <w:color w:val="0000FF"/>
        </w:rPr>
        <w:t xml:space="preserve"> </w:t>
      </w:r>
      <w:r w:rsidRPr="00C444EB">
        <w:t>Determine existing conditions and describe the character, features</w:t>
      </w:r>
      <w:r w:rsidRPr="00C444EB">
        <w:t>,</w:t>
      </w:r>
      <w:r w:rsidRPr="00C444EB">
        <w:t xml:space="preserve"> and resources of the project area and its surroundings; identify the trends that are likely to continue in the absence of the project.</w:t>
      </w:r>
      <w:r w:rsidRPr="00C444EB">
        <w:rPr>
          <w:rFonts w:ascii="Arial" w:hAnsi="Arial"/>
          <w:color w:val="0000FF"/>
        </w:rPr>
        <w:t xml:space="preserve"> </w:t>
      </w:r>
      <w:r w:rsidRPr="00C444EB">
        <w:rPr>
          <w:rFonts w:ascii="Arial" w:hAnsi="Arial"/>
          <w:color w:val="0000FF"/>
          <w:sz w:val="16"/>
        </w:rPr>
        <w:t xml:space="preserve"> </w:t>
      </w:r>
    </w:p>
    <w:p w:rsidR="00A85742" w:rsidRPr="00C444EB" w:rsidP="00BA34AF" w14:paraId="01AE16F8" w14:textId="77777777">
      <w:pPr>
        <w:rPr>
          <w:rFonts w:ascii="Arial" w:hAnsi="Arial"/>
          <w:color w:val="0000FF"/>
        </w:rPr>
      </w:pPr>
    </w:p>
    <w:p w:rsidR="001D786E" w:rsidRPr="00C444EB" w:rsidP="00BA34AF" w14:paraId="01AE16F9" w14:textId="4EAAB96F">
      <w:r>
        <w:rPr>
          <w:noProof/>
        </w:rPr>
        <mc:AlternateContent>
          <mc:Choice Requires="wps">
            <w:drawing>
              <wp:anchor distT="0" distB="0" distL="114300" distR="114300" simplePos="0" relativeHeight="251838464" behindDoc="0" locked="0" layoutInCell="1" allowOverlap="1">
                <wp:simplePos x="0" y="0"/>
                <wp:positionH relativeFrom="column">
                  <wp:posOffset>9525</wp:posOffset>
                </wp:positionH>
                <wp:positionV relativeFrom="paragraph">
                  <wp:posOffset>34925</wp:posOffset>
                </wp:positionV>
                <wp:extent cx="5762625" cy="552450"/>
                <wp:effectExtent l="0" t="0" r="28575" b="19050"/>
                <wp:wrapNone/>
                <wp:docPr id="937" name="Rectangle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62625" cy="55245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Optional expandable Text Box</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_x0000_s1267" style="width:453.75pt;height:43.5pt;margin-top:2.75pt;margin-left:0.75pt;mso-height-percent:0;mso-height-relative:page;mso-width-percent:0;mso-width-relative:page;mso-wrap-distance-bottom:0;mso-wrap-distance-left:9pt;mso-wrap-distance-right:9pt;mso-wrap-distance-top:0;mso-wrap-style:square;position:absolute;visibility:visible;v-text-anchor:top;z-index:251839488">
                <v:textbox>
                  <w:txbxContent>
                    <w:p w:rsidR="00D3704D" w:rsidP="00BA34AF" w14:paraId="01AE306F" w14:textId="77777777">
                      <w:pPr>
                        <w:pStyle w:val="BusinessRules"/>
                      </w:pPr>
                      <w:r>
                        <w:t>Optional expandable Text Box</w:t>
                      </w:r>
                    </w:p>
                  </w:txbxContent>
                </v:textbox>
              </v:rect>
            </w:pict>
          </mc:Fallback>
        </mc:AlternateContent>
      </w:r>
    </w:p>
    <w:p w:rsidR="001D786E" w:rsidRPr="00C444EB" w:rsidP="00BA34AF" w14:paraId="01AE16FA" w14:textId="77777777"/>
    <w:p w:rsidR="001D786E" w:rsidRPr="00C444EB" w:rsidP="00BA34AF" w14:paraId="01AE16FB" w14:textId="77777777"/>
    <w:p w:rsidR="001D786E" w:rsidRPr="00C444EB" w:rsidP="00BA34AF" w14:paraId="01AE16FC" w14:textId="77777777"/>
    <w:p w:rsidR="001D786E" w:rsidRPr="00C444EB" w:rsidP="00BA34AF" w14:paraId="01AE16FD" w14:textId="6780578B">
      <w:r>
        <w:rPr>
          <w:noProof/>
        </w:rPr>
        <mc:AlternateContent>
          <mc:Choice Requires="wps">
            <w:drawing>
              <wp:anchor distT="0" distB="0" distL="114300" distR="114300" simplePos="0" relativeHeight="251750400" behindDoc="1" locked="0" layoutInCell="1" allowOverlap="1">
                <wp:simplePos x="0" y="0"/>
                <wp:positionH relativeFrom="column">
                  <wp:posOffset>3583305</wp:posOffset>
                </wp:positionH>
                <wp:positionV relativeFrom="paragraph">
                  <wp:posOffset>142240</wp:posOffset>
                </wp:positionV>
                <wp:extent cx="1862455" cy="295275"/>
                <wp:effectExtent l="0" t="0" r="42545" b="66675"/>
                <wp:wrapNone/>
                <wp:docPr id="936" name="AutoShape 163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52412C" w:rsidP="00D12EA8" w14:textId="77777777">
                            <w:pPr>
                              <w:jc w:val="center"/>
                              <w:rPr>
                                <w:b/>
                              </w:rPr>
                            </w:pPr>
                            <w:r w:rsidRPr="0052412C">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31" o:spid="_x0000_s1268" style="width:146.65pt;height:23.25pt;margin-top:11.2pt;margin-left:282.15pt;mso-height-percent:0;mso-height-relative:page;mso-width-percent:0;mso-width-relative:page;mso-wrap-distance-bottom:0;mso-wrap-distance-left:9pt;mso-wrap-distance-right:9pt;mso-wrap-distance-top:0;mso-wrap-style:square;position:absolute;visibility:visible;v-text-anchor:middle;z-index:-251565056" arcsize="10923f" fillcolor="#c0dcc0" strokecolor="#666" strokeweight="1pt">
                <v:fill color2="#999" focus="100%" type="gradient"/>
                <v:shadow on="t" color="#498349" opacity="0.5" offset="1pt"/>
                <v:textbox inset="0,0,0,0">
                  <w:txbxContent>
                    <w:p w:rsidR="00D3704D" w:rsidRPr="0052412C" w:rsidP="00D12EA8" w14:paraId="01AE3070" w14:textId="77777777">
                      <w:pPr>
                        <w:jc w:val="center"/>
                        <w:rPr>
                          <w:b/>
                        </w:rPr>
                      </w:pPr>
                      <w:r w:rsidRPr="0052412C">
                        <w:rPr>
                          <w:b/>
                        </w:rPr>
                        <w:t>Save and Continue</w:t>
                      </w:r>
                    </w:p>
                  </w:txbxContent>
                </v:textbox>
              </v:roundrect>
            </w:pict>
          </mc:Fallback>
        </mc:AlternateContent>
      </w:r>
      <w:r>
        <w:rPr>
          <w:noProof/>
        </w:rPr>
        <mc:AlternateContent>
          <mc:Choice Requires="wps">
            <w:drawing>
              <wp:anchor distT="0" distB="0" distL="114300" distR="114300" simplePos="0" relativeHeight="251748352" behindDoc="1" locked="0" layoutInCell="1" allowOverlap="1">
                <wp:simplePos x="0" y="0"/>
                <wp:positionH relativeFrom="column">
                  <wp:posOffset>513715</wp:posOffset>
                </wp:positionH>
                <wp:positionV relativeFrom="paragraph">
                  <wp:posOffset>142240</wp:posOffset>
                </wp:positionV>
                <wp:extent cx="1862455" cy="295275"/>
                <wp:effectExtent l="0" t="0" r="42545" b="66675"/>
                <wp:wrapNone/>
                <wp:docPr id="935" name="AutoShape 16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52412C" w:rsidP="00D12EA8" w14:textId="77777777">
                            <w:pPr>
                              <w:jc w:val="center"/>
                              <w:rPr>
                                <w:b/>
                              </w:rPr>
                            </w:pPr>
                            <w:r w:rsidRPr="0052412C">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30" o:spid="_x0000_s1269" style="width:146.65pt;height:23.25pt;margin-top:11.2pt;margin-left:40.45pt;mso-height-percent:0;mso-height-relative:page;mso-width-percent:0;mso-width-relative:page;mso-wrap-distance-bottom:0;mso-wrap-distance-left:9pt;mso-wrap-distance-right:9pt;mso-wrap-distance-top:0;mso-wrap-style:square;position:absolute;visibility:visible;v-text-anchor:middle;z-index:-251567104" arcsize="10923f" fillcolor="#c0dcc0" strokecolor="#666" strokeweight="1pt">
                <v:fill color2="#999" focus="100%" type="gradient"/>
                <v:shadow on="t" color="#498349" opacity="0.5" offset="1pt"/>
                <v:textbox inset="0,0,0,0">
                  <w:txbxContent>
                    <w:p w:rsidR="00D3704D" w:rsidRPr="0052412C" w:rsidP="00D12EA8" w14:paraId="01AE3071" w14:textId="77777777">
                      <w:pPr>
                        <w:jc w:val="center"/>
                        <w:rPr>
                          <w:b/>
                        </w:rPr>
                      </w:pPr>
                      <w:r w:rsidRPr="0052412C">
                        <w:rPr>
                          <w:b/>
                        </w:rPr>
                        <w:t>Save and Go Back</w:t>
                      </w:r>
                    </w:p>
                  </w:txbxContent>
                </v:textbox>
              </v:roundrect>
            </w:pict>
          </mc:Fallback>
        </mc:AlternateContent>
      </w:r>
    </w:p>
    <w:p w:rsidR="001D786E" w:rsidRPr="00C444EB" w:rsidP="00BA34AF" w14:paraId="01AE16FE" w14:textId="77777777"/>
    <w:p w:rsidR="008F4819" w:rsidRPr="00C444EB" w:rsidP="00BA34AF" w14:paraId="01AE16FF" w14:textId="77777777">
      <w:pPr>
        <w:pStyle w:val="BusinessRules"/>
      </w:pPr>
    </w:p>
    <w:p w:rsidR="008F4819" w:rsidRPr="00C444EB" w:rsidP="00BA34AF" w14:paraId="01AE1700" w14:textId="77777777">
      <w:pPr>
        <w:pStyle w:val="BusinessRules"/>
      </w:pPr>
    </w:p>
    <w:p w:rsidR="008F4819" w:rsidRPr="00C444EB" w:rsidP="00BA34AF" w14:paraId="01AE1701" w14:textId="77777777">
      <w:pPr>
        <w:pStyle w:val="BusinessRules"/>
      </w:pPr>
    </w:p>
    <w:p w:rsidR="00A85742" w:rsidRPr="007120F8" w:rsidP="00BA34AF" w14:paraId="01AE1702" w14:textId="73D7DF55">
      <w:pPr>
        <w:pStyle w:val="BusinessRules"/>
        <w:rPr>
          <w:u w:val="single"/>
        </w:rPr>
      </w:pPr>
      <w:r w:rsidRPr="00AC1748">
        <w:rPr>
          <w:u w:val="single"/>
        </w:rPr>
        <w:t>Business Rules:</w:t>
      </w:r>
    </w:p>
    <w:p w:rsidR="008F4819" w:rsidRPr="00C444EB" w:rsidP="00BA34AF" w14:paraId="01AE1708" w14:textId="50DCADFD">
      <w:pPr>
        <w:pStyle w:val="BusinessRules"/>
      </w:pPr>
      <w:r w:rsidRPr="00AB57AA">
        <w:t xml:space="preserve">[Save and Go Back] sends the user either to screen </w:t>
      </w:r>
      <w:r w:rsidRPr="00AB57AA" w:rsidR="00DD25E5">
        <w:rPr>
          <w:b/>
        </w:rPr>
        <w:t xml:space="preserve">1365 – Cooperating </w:t>
      </w:r>
      <w:r w:rsidRPr="00AB57AA" w:rsidR="00DD25E5">
        <w:rPr>
          <w:b/>
        </w:rPr>
        <w:t>Agency</w:t>
      </w:r>
      <w:r w:rsidRPr="00AB57AA">
        <w:t xml:space="preserve"> </w:t>
      </w:r>
      <w:r w:rsidRPr="00AB57AA" w:rsidR="00D16CA3">
        <w:t>,</w:t>
      </w:r>
      <w:r w:rsidR="00AB57AA">
        <w:t xml:space="preserve"> </w:t>
      </w:r>
      <w:r w:rsidRPr="00AB57AA">
        <w:t xml:space="preserve">screen  </w:t>
      </w:r>
      <w:r w:rsidRPr="00AB57AA" w:rsidR="00DD25E5">
        <w:rPr>
          <w:b/>
        </w:rPr>
        <w:t>1346 – Level of Review Determination – EA</w:t>
      </w:r>
      <w:r w:rsidRPr="00AB57AA">
        <w:t xml:space="preserve">, </w:t>
      </w:r>
      <w:r w:rsidRPr="00AB57AA" w:rsidR="00D16CA3">
        <w:t>or</w:t>
      </w:r>
      <w:r w:rsidRPr="00AB57AA" w:rsidR="00765F2C">
        <w:t xml:space="preserve"> screen</w:t>
      </w:r>
      <w:r w:rsidRPr="00AB57AA" w:rsidR="00D16CA3">
        <w:t xml:space="preserve"> </w:t>
      </w:r>
      <w:r w:rsidRPr="00AB57AA" w:rsidR="00D16CA3">
        <w:rPr>
          <w:b/>
        </w:rPr>
        <w:t xml:space="preserve">1315 – </w:t>
      </w:r>
      <w:r w:rsidRPr="00AB57AA" w:rsidR="00765F2C">
        <w:rPr>
          <w:b/>
        </w:rPr>
        <w:t>Level of Review (50)</w:t>
      </w:r>
      <w:r w:rsidRPr="00AB57AA" w:rsidR="00D16CA3">
        <w:t xml:space="preserve">, </w:t>
      </w:r>
      <w:r w:rsidRPr="00AB57AA">
        <w:t>dependi</w:t>
      </w:r>
      <w:r w:rsidR="00D12EA8">
        <w:t>ng on where the user came from.</w:t>
      </w:r>
    </w:p>
    <w:p w:rsidR="00A25D24" w:rsidP="00BA34AF" w14:paraId="01AE1709" w14:textId="77777777">
      <w:pPr>
        <w:rPr>
          <w:color w:val="00B050"/>
        </w:rPr>
      </w:pPr>
      <w:r>
        <w:br w:type="page"/>
      </w:r>
    </w:p>
    <w:p w:rsidR="00C63F21" w:rsidRPr="00C444EB" w:rsidP="00D12EA8" w14:paraId="01AE170A" w14:textId="77777777">
      <w:pPr>
        <w:pStyle w:val="Heading2"/>
        <w:spacing w:before="0" w:after="120"/>
      </w:pPr>
      <w:bookmarkStart w:id="436" w:name="_Toc323895476"/>
      <w:bookmarkStart w:id="437" w:name="_Toc331598803"/>
      <w:bookmarkStart w:id="438" w:name="_Toc331599087"/>
      <w:bookmarkStart w:id="439" w:name="_Toc353375292"/>
      <w:bookmarkStart w:id="440" w:name="_Toc356227872"/>
      <w:bookmarkStart w:id="441" w:name="_Toc166662663"/>
      <w:r w:rsidRPr="00CE68DB">
        <w:rPr>
          <w:highlight w:val="cyan"/>
        </w:rPr>
        <w:t>1370 - Environmental Impact Statement</w:t>
      </w:r>
      <w:bookmarkEnd w:id="436"/>
      <w:bookmarkEnd w:id="437"/>
      <w:bookmarkEnd w:id="438"/>
      <w:bookmarkEnd w:id="439"/>
      <w:bookmarkEnd w:id="440"/>
      <w:r w:rsidRPr="00CE68DB" w:rsidR="001B39F7">
        <w:rPr>
          <w:highlight w:val="cyan"/>
        </w:rPr>
        <w:t xml:space="preserve"> (50/58) </w:t>
      </w:r>
      <w:r w:rsidRPr="001B39F7" w:rsidR="001B39F7">
        <w:rPr>
          <w:rFonts w:ascii="Wingdings" w:eastAsia="Wingdings" w:hAnsi="Wingdings" w:cs="Wingdings"/>
          <w:highlight w:val="cyan"/>
        </w:rPr>
        <w:sym w:font="Wingdings" w:char="F0FE"/>
      </w:r>
      <w:bookmarkEnd w:id="441"/>
    </w:p>
    <w:p w:rsidR="002A16D8" w:rsidRPr="007120F8" w:rsidP="00BA34AF" w14:paraId="01AE170C" w14:textId="77777777">
      <w:pPr>
        <w:pStyle w:val="BusinessRules"/>
        <w:rPr>
          <w:u w:val="single"/>
        </w:rPr>
      </w:pPr>
      <w:bookmarkStart w:id="442" w:name="_Toc353375293"/>
      <w:r w:rsidRPr="007120F8">
        <w:rPr>
          <w:u w:val="single"/>
        </w:rPr>
        <w:t>Business Rules for EIS:</w:t>
      </w:r>
      <w:bookmarkEnd w:id="442"/>
    </w:p>
    <w:p w:rsidR="000A58CA" w:rsidRPr="00C444EB" w:rsidP="00D12EA8" w14:paraId="01AE170D" w14:textId="3D0BA6A4">
      <w:pPr>
        <w:pStyle w:val="BusinessRules"/>
        <w:spacing w:after="60"/>
      </w:pPr>
      <w:r w:rsidRPr="00C444EB">
        <w:t xml:space="preserve">The user will be guided </w:t>
      </w:r>
      <w:r w:rsidRPr="00C444EB" w:rsidR="00226843">
        <w:t xml:space="preserve">here following </w:t>
      </w:r>
      <w:r w:rsidRPr="00C444EB" w:rsidR="00F63028">
        <w:t xml:space="preserve">screens </w:t>
      </w:r>
      <w:r w:rsidRPr="00D12EA8" w:rsidR="00226843">
        <w:rPr>
          <w:b/>
        </w:rPr>
        <w:t xml:space="preserve">1348 </w:t>
      </w:r>
      <w:r w:rsidRPr="00D12EA8" w:rsidR="00F63028">
        <w:rPr>
          <w:b/>
        </w:rPr>
        <w:t>– Level of Review Confirmation – EIS</w:t>
      </w:r>
      <w:r w:rsidRPr="00D12EA8" w:rsidR="00F62F79">
        <w:rPr>
          <w:b/>
        </w:rPr>
        <w:t xml:space="preserve"> (58)</w:t>
      </w:r>
      <w:r w:rsidRPr="00C444EB" w:rsidR="00F63028">
        <w:t xml:space="preserve"> </w:t>
      </w:r>
      <w:r w:rsidRPr="00C444EB" w:rsidR="00226843">
        <w:t xml:space="preserve">or </w:t>
      </w:r>
      <w:r w:rsidRPr="00C444EB" w:rsidR="00F63028">
        <w:t xml:space="preserve">screen </w:t>
      </w:r>
      <w:r w:rsidRPr="00D12EA8" w:rsidR="00226843">
        <w:rPr>
          <w:b/>
        </w:rPr>
        <w:t>1365</w:t>
      </w:r>
      <w:r w:rsidRPr="00D12EA8" w:rsidR="00F63028">
        <w:rPr>
          <w:b/>
        </w:rPr>
        <w:t xml:space="preserve"> – Cooperating Agency</w:t>
      </w:r>
      <w:r w:rsidRPr="00C444EB" w:rsidR="00226843">
        <w:t>.</w:t>
      </w:r>
    </w:p>
    <w:p w:rsidR="00BF0655" w:rsidP="00D12EA8" w14:paraId="01AE170E" w14:textId="77777777">
      <w:pPr>
        <w:pStyle w:val="BusinessRules"/>
        <w:spacing w:after="60"/>
      </w:pPr>
      <w:r w:rsidRPr="00C444EB">
        <w:t xml:space="preserve">The user can also arrive here from </w:t>
      </w:r>
      <w:r w:rsidR="00F62F79">
        <w:t>the t</w:t>
      </w:r>
      <w:r w:rsidRPr="00C444EB">
        <w:t>iering</w:t>
      </w:r>
      <w:r w:rsidR="00F62F79">
        <w:t xml:space="preserve"> track</w:t>
      </w:r>
      <w:r w:rsidRPr="00C444EB">
        <w:t xml:space="preserve"> if</w:t>
      </w:r>
      <w:r w:rsidRPr="00C444EB" w:rsidR="00F63028">
        <w:t xml:space="preserve"> the user </w:t>
      </w:r>
      <w:r w:rsidR="00F62F79">
        <w:t>checked [EIS]</w:t>
      </w:r>
      <w:r w:rsidRPr="00C444EB" w:rsidR="00F63028">
        <w:t xml:space="preserve"> </w:t>
      </w:r>
      <w:r w:rsidRPr="00C444EB">
        <w:t xml:space="preserve">in screen </w:t>
      </w:r>
      <w:r w:rsidRPr="00C444EB">
        <w:rPr>
          <w:b/>
        </w:rPr>
        <w:t>1210</w:t>
      </w:r>
      <w:r w:rsidRPr="00C444EB" w:rsidR="00F63028">
        <w:rPr>
          <w:b/>
        </w:rPr>
        <w:t xml:space="preserve"> – Tiered Review: Level of </w:t>
      </w:r>
      <w:r w:rsidRPr="00F62F79" w:rsidR="00F63028">
        <w:rPr>
          <w:b/>
        </w:rPr>
        <w:t>Review</w:t>
      </w:r>
      <w:r w:rsidRPr="00F62F79">
        <w:rPr>
          <w:b/>
        </w:rPr>
        <w:t xml:space="preserve"> </w:t>
      </w:r>
      <w:r w:rsidRPr="00F62F79" w:rsidR="00F62F79">
        <w:rPr>
          <w:b/>
        </w:rPr>
        <w:t>(58)</w:t>
      </w:r>
      <w:r w:rsidRPr="00D12EA8" w:rsidR="00F62F79">
        <w:t>.</w:t>
      </w:r>
      <w:r w:rsidR="00F62F79">
        <w:t xml:space="preserve"> </w:t>
      </w:r>
      <w:r w:rsidRPr="00C444EB">
        <w:t>In that case the user will arrive</w:t>
      </w:r>
      <w:r w:rsidRPr="00C444EB" w:rsidR="00F63028">
        <w:t xml:space="preserve"> at this screen</w:t>
      </w:r>
      <w:r w:rsidRPr="00C444EB">
        <w:t xml:space="preserve"> from </w:t>
      </w:r>
      <w:r w:rsidRPr="00C444EB" w:rsidR="00F63028">
        <w:t xml:space="preserve">screen </w:t>
      </w:r>
      <w:r w:rsidRPr="00C444EB">
        <w:rPr>
          <w:b/>
        </w:rPr>
        <w:t>1220 – Tiered Review: Project Summary</w:t>
      </w:r>
      <w:r w:rsidRPr="00C444EB">
        <w:t>.</w:t>
      </w:r>
    </w:p>
    <w:p w:rsidR="00FA5A34" w:rsidRPr="00C444EB" w:rsidP="00BA34AF" w14:paraId="01AE170F" w14:textId="663AF930">
      <w:pPr>
        <w:pStyle w:val="BusinessRules"/>
      </w:pPr>
      <w:r>
        <w:t xml:space="preserve">All questions should be optional so that user can </w:t>
      </w:r>
      <w:r w:rsidR="000442B8">
        <w:t>[save and Exit]</w:t>
      </w:r>
      <w:r>
        <w:t xml:space="preserve"> wit</w:t>
      </w:r>
      <w:r w:rsidR="00D12EA8">
        <w:t>hout completing every question.</w:t>
      </w:r>
    </w:p>
    <w:p w:rsidR="005277DA" w:rsidRPr="00C444EB" w:rsidP="00BA34AF" w14:paraId="01AE1710" w14:textId="0E77D943">
      <w:pPr>
        <w:pStyle w:val="BusinessRules"/>
      </w:pPr>
      <w:r>
        <w:rPr>
          <w:noProof/>
        </w:rPr>
        <mc:AlternateContent>
          <mc:Choice Requires="wps">
            <w:drawing>
              <wp:anchor distT="0" distB="0" distL="114300" distR="114300" simplePos="0" relativeHeight="251680768" behindDoc="0" locked="0" layoutInCell="1" allowOverlap="1">
                <wp:simplePos x="0" y="0"/>
                <wp:positionH relativeFrom="column">
                  <wp:posOffset>-83185</wp:posOffset>
                </wp:positionH>
                <wp:positionV relativeFrom="paragraph">
                  <wp:posOffset>113665</wp:posOffset>
                </wp:positionV>
                <wp:extent cx="6090285" cy="3521710"/>
                <wp:effectExtent l="0" t="0" r="24765" b="21590"/>
                <wp:wrapNone/>
                <wp:docPr id="934" name="Rectangle 2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90285" cy="352171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87" o:spid="_x0000_s1270" style="width:479.55pt;height:277.3pt;margin-top:8.95pt;margin-left:-6.55pt;mso-height-percent:0;mso-height-relative:page;mso-width-percent:0;mso-width-relative:page;mso-wrap-distance-bottom:0;mso-wrap-distance-left:9pt;mso-wrap-distance-right:9pt;mso-wrap-distance-top:0;mso-wrap-style:square;position:absolute;visibility:visible;v-text-anchor:top;z-index:251681792" filled="f"/>
            </w:pict>
          </mc:Fallback>
        </mc:AlternateContent>
      </w:r>
    </w:p>
    <w:p w:rsidR="000A58CA" w:rsidP="00BA34AF" w14:paraId="01AE1711" w14:textId="77777777">
      <w:r w:rsidRPr="00C444EB">
        <w:t>Consult</w:t>
      </w:r>
      <w:r w:rsidRPr="00C444EB">
        <w:t xml:space="preserve"> the </w:t>
      </w:r>
      <w:r w:rsidRPr="00C444EB">
        <w:t>following website</w:t>
      </w:r>
      <w:r w:rsidRPr="00C444EB">
        <w:t xml:space="preserve"> about filing your EIS here: </w:t>
      </w:r>
    </w:p>
    <w:p w:rsidR="00DF2A5D" w:rsidRPr="00C444EB" w:rsidP="00BA34AF" w14:paraId="01AE1712" w14:textId="4FCFDB01">
      <w:hyperlink r:id="rId67" w:history="1">
        <w:r w:rsidRPr="000442B8">
          <w:rPr>
            <w:rStyle w:val="Hyperlink"/>
          </w:rPr>
          <w:t>https://www.onecpd.info/</w:t>
        </w:r>
        <w:r w:rsidRPr="000442B8" w:rsidR="002E5034">
          <w:rPr>
            <w:rStyle w:val="Hyperlink"/>
          </w:rPr>
          <w:t>environmental-review/</w:t>
        </w:r>
        <w:r w:rsidRPr="000442B8">
          <w:rPr>
            <w:rStyle w:val="Hyperlink"/>
          </w:rPr>
          <w:t>environmental-impact-statements</w:t>
        </w:r>
      </w:hyperlink>
    </w:p>
    <w:p w:rsidR="000A58CA" w:rsidRPr="00C444EB" w:rsidP="00BA34AF" w14:paraId="01AE1713" w14:textId="77777777">
      <w:pPr>
        <w:pStyle w:val="ListParagraph"/>
      </w:pPr>
    </w:p>
    <w:p w:rsidR="000A58CA" w:rsidRPr="00C444EB" w:rsidP="00BA34AF" w14:paraId="01AE1714" w14:textId="77777777">
      <w:bookmarkStart w:id="443" w:name="_Toc353375294"/>
      <w:r w:rsidRPr="00C444EB">
        <w:t>When you have completed your Final EIS, return to this screen to answer questions 1 and 2.</w:t>
      </w:r>
      <w:bookmarkEnd w:id="443"/>
      <w:r w:rsidRPr="00C444EB">
        <w:t xml:space="preserve"> </w:t>
      </w:r>
    </w:p>
    <w:p w:rsidR="00985BA2" w:rsidRPr="00C444EB" w:rsidP="00BA34AF" w14:paraId="01AE1715" w14:textId="77777777"/>
    <w:p w:rsidR="00C97D52" w:rsidP="00BA34AF" w14:paraId="01AE1716" w14:textId="77777777">
      <w:pPr>
        <w:pStyle w:val="ListParagraph"/>
        <w:numPr>
          <w:ilvl w:val="0"/>
          <w:numId w:val="51"/>
        </w:numPr>
      </w:pPr>
      <w:r w:rsidRPr="00C444EB">
        <w:t xml:space="preserve">Were any </w:t>
      </w:r>
      <w:r w:rsidRPr="00C444EB">
        <w:rPr>
          <w:b/>
        </w:rPr>
        <w:t>scoping meetings</w:t>
      </w:r>
      <w:r w:rsidRPr="00C444EB">
        <w:t xml:space="preserve"> held?</w:t>
      </w:r>
      <w:r w:rsidRPr="00C444EB" w:rsidR="00226843">
        <w:t xml:space="preserve"> </w:t>
      </w:r>
    </w:p>
    <w:p w:rsidR="00C97D52" w:rsidP="00D12EA8" w14:paraId="01AE1718" w14:textId="77777777">
      <w:pPr>
        <w:pStyle w:val="ListParagraph"/>
        <w:numPr>
          <w:ilvl w:val="0"/>
          <w:numId w:val="19"/>
        </w:numPr>
        <w:tabs>
          <w:tab w:val="left" w:pos="720"/>
        </w:tabs>
        <w:ind w:left="720"/>
      </w:pPr>
      <w:r w:rsidRPr="00C444EB">
        <w:t>Yes</w:t>
      </w:r>
    </w:p>
    <w:p w:rsidR="00985BA2" w:rsidRPr="00C444EB" w:rsidP="007120F8" w14:paraId="01AE1719" w14:textId="77777777">
      <w:pPr>
        <w:ind w:left="360"/>
      </w:pPr>
      <w:r w:rsidRPr="00C444EB">
        <w:t>E</w:t>
      </w:r>
      <w:r w:rsidRPr="00C444EB" w:rsidR="0092606A">
        <w:t>nter the dates of any scoping meetings held.</w:t>
      </w:r>
      <w:r w:rsidRPr="00C444EB" w:rsidR="000A58CA">
        <w:t xml:space="preserve"> </w:t>
      </w:r>
      <w:r w:rsidRPr="00C444EB" w:rsidR="00576415">
        <w:t>Note that you</w:t>
      </w:r>
      <w:r w:rsidRPr="00C444EB" w:rsidR="0092606A">
        <w:t xml:space="preserve"> must wait at least 15 days after disseminating or publishing the NOI/EIS before holding a scoping meeting.</w:t>
      </w:r>
    </w:p>
    <w:p w:rsidR="00985BA2" w:rsidRPr="00C444EB" w:rsidP="00BA34AF" w14:paraId="01AE171A" w14:textId="2412C4C0">
      <w:r>
        <w:rPr>
          <w:noProof/>
        </w:rPr>
        <mc:AlternateContent>
          <mc:Choice Requires="wps">
            <w:drawing>
              <wp:anchor distT="0" distB="0" distL="114300" distR="114300" simplePos="0" relativeHeight="251678720" behindDoc="0" locked="0" layoutInCell="1" allowOverlap="1">
                <wp:simplePos x="0" y="0"/>
                <wp:positionH relativeFrom="column">
                  <wp:posOffset>1028700</wp:posOffset>
                </wp:positionH>
                <wp:positionV relativeFrom="paragraph">
                  <wp:posOffset>-5715</wp:posOffset>
                </wp:positionV>
                <wp:extent cx="4582160" cy="417195"/>
                <wp:effectExtent l="0" t="0" r="27940" b="20955"/>
                <wp:wrapNone/>
                <wp:docPr id="933" name="Text Box 2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82160" cy="41719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Optional Text box to dates of scoping meetings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82" o:spid="_x0000_s1271" type="#_x0000_t202" style="width:360.8pt;height:32.85pt;margin-top:-0.45pt;margin-left:81pt;mso-height-percent:0;mso-height-relative:page;mso-width-percent:0;mso-width-relative:page;mso-wrap-distance-bottom:0;mso-wrap-distance-left:9pt;mso-wrap-distance-right:9pt;mso-wrap-distance-top:0;mso-wrap-style:square;position:absolute;visibility:visible;v-text-anchor:top;z-index:251679744">
                <v:textbox>
                  <w:txbxContent>
                    <w:p w:rsidR="00D3704D" w:rsidP="00BA34AF" w14:paraId="01AE3072" w14:textId="77777777">
                      <w:pPr>
                        <w:pStyle w:val="BusinessRules"/>
                      </w:pPr>
                      <w:r>
                        <w:t xml:space="preserve">Optional Text box to dates of scoping meetings </w:t>
                      </w:r>
                    </w:p>
                  </w:txbxContent>
                </v:textbox>
              </v:shape>
            </w:pict>
          </mc:Fallback>
        </mc:AlternateContent>
      </w:r>
    </w:p>
    <w:p w:rsidR="00985BA2" w:rsidRPr="00C444EB" w:rsidP="00BA34AF" w14:paraId="01AE171B" w14:textId="77777777">
      <w:r w:rsidRPr="00C444EB">
        <w:tab/>
      </w:r>
      <w:r w:rsidRPr="00C444EB">
        <w:tab/>
      </w:r>
      <w:r w:rsidRPr="00C444EB">
        <w:tab/>
      </w:r>
    </w:p>
    <w:p w:rsidR="00C97D52" w:rsidP="00D12EA8" w14:paraId="01AE171C" w14:textId="77777777">
      <w:pPr>
        <w:pStyle w:val="ListParagraph"/>
        <w:numPr>
          <w:ilvl w:val="0"/>
          <w:numId w:val="19"/>
        </w:numPr>
        <w:tabs>
          <w:tab w:val="left" w:pos="720"/>
        </w:tabs>
        <w:ind w:hanging="1440"/>
      </w:pPr>
      <w:r w:rsidRPr="00C444EB">
        <w:t>No</w:t>
      </w:r>
    </w:p>
    <w:p w:rsidR="00985BA2" w:rsidRPr="00C444EB" w:rsidP="007120F8" w14:paraId="01AE171D" w14:textId="6E7C3512">
      <w:pPr>
        <w:ind w:left="720"/>
      </w:pPr>
      <w:r>
        <w:rPr>
          <w:noProof/>
        </w:rPr>
        <mc:AlternateContent>
          <mc:Choice Requires="wps">
            <w:drawing>
              <wp:anchor distT="0" distB="0" distL="114300" distR="114300" simplePos="0" relativeHeight="251840512" behindDoc="0" locked="0" layoutInCell="1" allowOverlap="1">
                <wp:simplePos x="0" y="0"/>
                <wp:positionH relativeFrom="column">
                  <wp:posOffset>1028700</wp:posOffset>
                </wp:positionH>
                <wp:positionV relativeFrom="paragraph">
                  <wp:posOffset>175895</wp:posOffset>
                </wp:positionV>
                <wp:extent cx="4582160" cy="438785"/>
                <wp:effectExtent l="0" t="0" r="27940" b="18415"/>
                <wp:wrapNone/>
                <wp:docPr id="932" name="Text Box 2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82160" cy="43878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Optional Text box to provide explanation of why no scoping meetings were held.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81" o:spid="_x0000_s1272" type="#_x0000_t202" style="width:360.8pt;height:34.55pt;margin-top:13.85pt;margin-left:81pt;mso-height-percent:0;mso-height-relative:page;mso-width-percent:0;mso-width-relative:page;mso-wrap-distance-bottom:0;mso-wrap-distance-left:9pt;mso-wrap-distance-right:9pt;mso-wrap-distance-top:0;mso-wrap-style:square;position:absolute;visibility:visible;v-text-anchor:top;z-index:251841536">
                <v:textbox>
                  <w:txbxContent>
                    <w:p w:rsidR="00D3704D" w:rsidP="00BA34AF" w14:paraId="01AE3073" w14:textId="77777777">
                      <w:pPr>
                        <w:pStyle w:val="BusinessRules"/>
                      </w:pPr>
                      <w:r>
                        <w:t xml:space="preserve">Optional Text box to provide explanation of why no scoping meetings were held. </w:t>
                      </w:r>
                    </w:p>
                  </w:txbxContent>
                </v:textbox>
              </v:shape>
            </w:pict>
          </mc:Fallback>
        </mc:AlternateContent>
      </w:r>
      <w:r w:rsidRPr="00C444EB" w:rsidR="00C321F3">
        <w:t>Explain</w:t>
      </w:r>
      <w:r w:rsidRPr="00C444EB" w:rsidR="00C63F21">
        <w:t xml:space="preserve">: </w:t>
      </w:r>
    </w:p>
    <w:p w:rsidR="00985BA2" w:rsidRPr="00C444EB" w:rsidP="00BA34AF" w14:paraId="01AE171E" w14:textId="77777777"/>
    <w:p w:rsidR="00985BA2" w:rsidRPr="00C444EB" w:rsidP="00BA34AF" w14:paraId="01AE171F" w14:textId="77777777"/>
    <w:p w:rsidR="00985BA2" w:rsidRPr="00C444EB" w:rsidP="00BA34AF" w14:paraId="01AE1720" w14:textId="77777777">
      <w:pPr>
        <w:pStyle w:val="ListParagraph"/>
      </w:pPr>
    </w:p>
    <w:p w:rsidR="00C97D52" w:rsidP="00BA34AF" w14:paraId="01AE1721" w14:textId="77777777">
      <w:pPr>
        <w:pStyle w:val="ListParagraph"/>
        <w:numPr>
          <w:ilvl w:val="0"/>
          <w:numId w:val="51"/>
        </w:numPr>
      </w:pPr>
      <w:r w:rsidRPr="00C444EB">
        <w:t>E</w:t>
      </w:r>
      <w:r w:rsidRPr="00C444EB" w:rsidR="00C63F21">
        <w:t>nter the Record of Decision (ROD)</w:t>
      </w:r>
      <w:r w:rsidR="00AE54B4">
        <w:t xml:space="preserve"> date:</w:t>
      </w:r>
    </w:p>
    <w:sdt>
      <w:sdtPr>
        <w:id w:val="3714587"/>
        <w:showingPlcHdr/>
        <w:date>
          <w:dateFormat w:val="M/d/yyyy"/>
          <w:lid w:val="en-US"/>
          <w:storeMappedDataAs w:val="dateTime"/>
          <w:calendar w:val="gregorian"/>
        </w:date>
      </w:sdtPr>
      <w:sdtContent>
        <w:p w:rsidR="00985BA2" w:rsidRPr="00C444EB" w:rsidP="00BA34AF" w14:paraId="01AE1722" w14:textId="77777777">
          <w:pPr>
            <w:pStyle w:val="ListParagraph"/>
          </w:pPr>
          <w:r w:rsidRPr="00C444EB">
            <w:rPr>
              <w:rStyle w:val="PlaceholderText"/>
            </w:rPr>
            <w:t>Click here to enter a date.</w:t>
          </w:r>
        </w:p>
      </w:sdtContent>
    </w:sdt>
    <w:p w:rsidR="000C2F51" w:rsidP="00BA34AF" w14:paraId="01AE1723" w14:textId="63B9C38C">
      <w:r>
        <w:rPr>
          <w:noProof/>
        </w:rPr>
        <mc:AlternateContent>
          <mc:Choice Requires="wps">
            <w:drawing>
              <wp:anchor distT="0" distB="0" distL="114300" distR="114300" simplePos="0" relativeHeight="251752448" behindDoc="1" locked="0" layoutInCell="1" allowOverlap="1">
                <wp:simplePos x="0" y="0"/>
                <wp:positionH relativeFrom="column">
                  <wp:posOffset>3662680</wp:posOffset>
                </wp:positionH>
                <wp:positionV relativeFrom="paragraph">
                  <wp:posOffset>45085</wp:posOffset>
                </wp:positionV>
                <wp:extent cx="1862455" cy="295275"/>
                <wp:effectExtent l="0" t="0" r="42545" b="66675"/>
                <wp:wrapNone/>
                <wp:docPr id="931" name="AutoShape 163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52412C" w:rsidP="00D12EA8" w14:textId="77777777">
                            <w:pPr>
                              <w:jc w:val="center"/>
                              <w:rPr>
                                <w:b/>
                              </w:rPr>
                            </w:pPr>
                            <w:r w:rsidRPr="0052412C">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33" o:spid="_x0000_s1273" style="width:146.65pt;height:23.25pt;margin-top:3.55pt;margin-left:288.4pt;mso-height-percent:0;mso-height-relative:page;mso-width-percent:0;mso-width-relative:page;mso-wrap-distance-bottom:0;mso-wrap-distance-left:9pt;mso-wrap-distance-right:9pt;mso-wrap-distance-top:0;mso-wrap-style:square;position:absolute;visibility:visible;v-text-anchor:middle;z-index:-251563008" arcsize="10923f" fillcolor="#c0dcc0" strokecolor="#666" strokeweight="1pt">
                <v:fill color2="#999" focus="100%" type="gradient"/>
                <v:shadow on="t" color="#498349" opacity="0.5" offset="1pt"/>
                <v:textbox inset="0,0,0,0">
                  <w:txbxContent>
                    <w:p w:rsidR="00D3704D" w:rsidRPr="0052412C" w:rsidP="00D12EA8" w14:paraId="01AE3074" w14:textId="77777777">
                      <w:pPr>
                        <w:jc w:val="center"/>
                        <w:rPr>
                          <w:b/>
                        </w:rPr>
                      </w:pPr>
                      <w:r w:rsidRPr="0052412C">
                        <w:rPr>
                          <w:b/>
                        </w:rPr>
                        <w:t>Save and Continue</w:t>
                      </w:r>
                    </w:p>
                  </w:txbxContent>
                </v:textbox>
              </v:roundrect>
            </w:pict>
          </mc:Fallback>
        </mc:AlternateContent>
      </w:r>
      <w:r>
        <w:rPr>
          <w:noProof/>
        </w:rPr>
        <mc:AlternateContent>
          <mc:Choice Requires="wps">
            <w:drawing>
              <wp:anchor distT="0" distB="0" distL="114300" distR="114300" simplePos="0" relativeHeight="251754496" behindDoc="1" locked="0" layoutInCell="1" allowOverlap="1">
                <wp:simplePos x="0" y="0"/>
                <wp:positionH relativeFrom="column">
                  <wp:posOffset>795020</wp:posOffset>
                </wp:positionH>
                <wp:positionV relativeFrom="paragraph">
                  <wp:posOffset>45085</wp:posOffset>
                </wp:positionV>
                <wp:extent cx="962025" cy="295275"/>
                <wp:effectExtent l="0" t="0" r="47625" b="66675"/>
                <wp:wrapNone/>
                <wp:docPr id="930" name="AutoShape 17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202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52412C" w:rsidP="0052412C" w14:textId="77777777">
                            <w:pPr>
                              <w:jc w:val="center"/>
                              <w:rPr>
                                <w:b/>
                              </w:rPr>
                            </w:pPr>
                            <w:r w:rsidRPr="0052412C">
                              <w:rPr>
                                <w:b/>
                              </w:rPr>
                              <w:t>Save and Exit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744" o:spid="_x0000_s1274" style="width:75.75pt;height:23.25pt;margin-top:3.55pt;margin-left:62.6pt;mso-height-percent:0;mso-height-relative:page;mso-width-percent:0;mso-width-relative:page;mso-wrap-distance-bottom:0;mso-wrap-distance-left:9pt;mso-wrap-distance-right:9pt;mso-wrap-distance-top:0;mso-wrap-style:square;position:absolute;visibility:visible;v-text-anchor:middle;z-index:-251560960" arcsize="10923f" fillcolor="#c0dcc0" strokecolor="#666" strokeweight="1pt">
                <v:fill color2="#999" focus="100%" type="gradient"/>
                <v:shadow on="t" color="#498349" opacity="0.5" offset="1pt"/>
                <v:textbox inset="0,0,0,0">
                  <w:txbxContent>
                    <w:p w:rsidR="00D3704D" w:rsidRPr="0052412C" w:rsidP="0052412C" w14:paraId="01AE3075" w14:textId="77777777">
                      <w:pPr>
                        <w:jc w:val="center"/>
                        <w:rPr>
                          <w:b/>
                        </w:rPr>
                      </w:pPr>
                      <w:r w:rsidRPr="0052412C">
                        <w:rPr>
                          <w:b/>
                        </w:rPr>
                        <w:t>Save and Exit</w:t>
                      </w:r>
                    </w:p>
                  </w:txbxContent>
                </v:textbox>
              </v:roundrect>
            </w:pict>
          </mc:Fallback>
        </mc:AlternateContent>
      </w:r>
    </w:p>
    <w:p w:rsidR="0058608A" w:rsidRPr="00C444EB" w:rsidP="00BA34AF" w14:paraId="01AE1724" w14:textId="77777777"/>
    <w:p w:rsidR="000A58CA" w:rsidRPr="007120F8" w:rsidP="00D12EA8" w14:paraId="01AE1725" w14:textId="7F76A61D">
      <w:pPr>
        <w:pStyle w:val="BusinessRules"/>
        <w:spacing w:before="240"/>
        <w:rPr>
          <w:u w:val="single"/>
        </w:rPr>
      </w:pPr>
      <w:bookmarkStart w:id="444" w:name="_Toc353375295"/>
      <w:r w:rsidRPr="007120F8">
        <w:rPr>
          <w:u w:val="single"/>
        </w:rPr>
        <w:t>Business Rules:</w:t>
      </w:r>
      <w:bookmarkEnd w:id="444"/>
    </w:p>
    <w:p w:rsidR="00CB0C17" w:rsidRPr="00AE54B4" w:rsidP="00D12EA8" w14:paraId="01AE1726" w14:textId="0AE60AB5">
      <w:pPr>
        <w:pStyle w:val="BusinessRules"/>
        <w:spacing w:after="60"/>
      </w:pPr>
      <w:r w:rsidRPr="00C444EB">
        <w:t xml:space="preserve">[Save and </w:t>
      </w:r>
      <w:r w:rsidRPr="00C444EB">
        <w:t>Continue</w:t>
      </w:r>
      <w:r w:rsidRPr="00C444EB">
        <w:t xml:space="preserve">] </w:t>
      </w:r>
      <w:r w:rsidRPr="00C444EB">
        <w:t xml:space="preserve">will </w:t>
      </w:r>
      <w:r w:rsidRPr="00C444EB">
        <w:t xml:space="preserve">only </w:t>
      </w:r>
      <w:r w:rsidRPr="00C444EB">
        <w:t xml:space="preserve">be </w:t>
      </w:r>
      <w:r w:rsidRPr="00C444EB">
        <w:t xml:space="preserve">available after all questions are answered. </w:t>
      </w:r>
      <w:r w:rsidR="00AE54B4">
        <w:t xml:space="preserve">However, questions should </w:t>
      </w:r>
      <w:r w:rsidR="00AE54B4">
        <w:rPr>
          <w:i/>
        </w:rPr>
        <w:t xml:space="preserve">not </w:t>
      </w:r>
      <w:r w:rsidR="00AE54B4">
        <w:t xml:space="preserve">be mandatory, so that user can </w:t>
      </w:r>
      <w:r w:rsidR="000442B8">
        <w:t>use [S</w:t>
      </w:r>
      <w:r w:rsidR="00AE54B4">
        <w:t xml:space="preserve">ave and </w:t>
      </w:r>
      <w:r w:rsidR="000442B8">
        <w:t>E</w:t>
      </w:r>
      <w:r w:rsidR="00AE54B4">
        <w:t>xit</w:t>
      </w:r>
      <w:r w:rsidR="000442B8">
        <w:t xml:space="preserve">] </w:t>
      </w:r>
      <w:r w:rsidR="00AE54B4">
        <w:t>before a</w:t>
      </w:r>
      <w:r w:rsidR="00D12EA8">
        <w:t>ll answers have been completed.</w:t>
      </w:r>
    </w:p>
    <w:p w:rsidR="00693891" w:rsidRPr="00D12EA8" w:rsidP="00D12EA8" w14:paraId="01AE1727" w14:textId="39DCA141">
      <w:pPr>
        <w:pStyle w:val="BusinessRules"/>
        <w:spacing w:after="60"/>
      </w:pPr>
      <w:r w:rsidRPr="00C444EB">
        <w:t xml:space="preserve">After the user clicks [Save and Continue] </w:t>
      </w:r>
      <w:r w:rsidR="000442B8">
        <w:t>P</w:t>
      </w:r>
      <w:r>
        <w:t>art 58 users</w:t>
      </w:r>
      <w:r w:rsidRPr="00C444EB">
        <w:t xml:space="preserve"> </w:t>
      </w:r>
      <w:r w:rsidRPr="00C444EB">
        <w:t xml:space="preserve">will be routed to </w:t>
      </w:r>
      <w:r w:rsidR="000442B8">
        <w:t>screen</w:t>
      </w:r>
      <w:r w:rsidRPr="00C444EB">
        <w:t xml:space="preserve"> </w:t>
      </w:r>
      <w:r w:rsidRPr="00C444EB">
        <w:rPr>
          <w:b/>
        </w:rPr>
        <w:t>6400 - Request for Release of Funds</w:t>
      </w:r>
      <w:r w:rsidR="00E337EB">
        <w:rPr>
          <w:b/>
        </w:rPr>
        <w:t xml:space="preserve"> (7015.15)</w:t>
      </w:r>
      <w:r w:rsidR="00D12EA8">
        <w:t>.</w:t>
      </w:r>
    </w:p>
    <w:p w:rsidR="00693891" w:rsidP="00D12EA8" w14:paraId="01AE1728" w14:textId="3E138975">
      <w:pPr>
        <w:pStyle w:val="BusinessRules"/>
        <w:spacing w:after="60"/>
      </w:pPr>
      <w:r w:rsidRPr="00C444EB">
        <w:t xml:space="preserve">After the user clicks [Save and Continue] </w:t>
      </w:r>
      <w:r w:rsidR="000442B8">
        <w:t>P</w:t>
      </w:r>
      <w:r>
        <w:t>art 50 users will be routed to</w:t>
      </w:r>
      <w:r w:rsidR="00E337EB">
        <w:t xml:space="preserve"> screen </w:t>
      </w:r>
      <w:r w:rsidRPr="00E337EB" w:rsidR="00AE54B4">
        <w:rPr>
          <w:b/>
        </w:rPr>
        <w:t xml:space="preserve">6605 – Complete </w:t>
      </w:r>
      <w:r w:rsidRPr="00E337EB" w:rsidR="00E337EB">
        <w:rPr>
          <w:b/>
        </w:rPr>
        <w:t>R</w:t>
      </w:r>
      <w:r w:rsidRPr="00E337EB" w:rsidR="00AE54B4">
        <w:rPr>
          <w:b/>
        </w:rPr>
        <w:t>eview</w:t>
      </w:r>
      <w:r w:rsidRPr="00E337EB" w:rsidR="00E337EB">
        <w:rPr>
          <w:b/>
        </w:rPr>
        <w:t>s</w:t>
      </w:r>
      <w:r w:rsidR="00D12EA8">
        <w:t>.</w:t>
      </w:r>
    </w:p>
    <w:p w:rsidR="00340E85" w:rsidP="00D12EA8" w14:paraId="7BE02D40" w14:textId="06BE36A0">
      <w:pPr>
        <w:pStyle w:val="BusinessRules"/>
        <w:spacing w:after="60"/>
      </w:pPr>
      <w:r w:rsidRPr="005E5690">
        <w:t>Partners</w:t>
      </w:r>
      <w:r w:rsidRPr="005E5690" w:rsidR="001D7215">
        <w:t xml:space="preserve"> are sent to screen </w:t>
      </w:r>
      <w:r w:rsidRPr="005E5690" w:rsidR="001D7215">
        <w:rPr>
          <w:b/>
        </w:rPr>
        <w:t>6205 – Preparer Notification</w:t>
      </w:r>
      <w:r w:rsidRPr="00C444EB" w:rsidR="001D7215">
        <w:rPr>
          <w:b/>
        </w:rPr>
        <w:t xml:space="preserve"> Screen</w:t>
      </w:r>
      <w:r w:rsidR="001D7215">
        <w:rPr>
          <w:b/>
        </w:rPr>
        <w:t>.</w:t>
      </w:r>
    </w:p>
    <w:p w:rsidR="00770367" w:rsidRPr="00C444EB" w:rsidP="00BA34AF" w14:paraId="01AE172A" w14:textId="15DACBFD">
      <w:pPr>
        <w:pStyle w:val="BusinessRules"/>
      </w:pPr>
      <w:r>
        <w:t>[Save and Exit]</w:t>
      </w:r>
      <w:r w:rsidRPr="00C444EB" w:rsidR="00226843">
        <w:t xml:space="preserve"> </w:t>
      </w:r>
      <w:r w:rsidR="00AC3F2B">
        <w:t>provides for</w:t>
      </w:r>
      <w:r w:rsidRPr="00C444EB">
        <w:t xml:space="preserve"> two </w:t>
      </w:r>
      <w:r>
        <w:t xml:space="preserve">navigation </w:t>
      </w:r>
      <w:r w:rsidRPr="00C444EB">
        <w:t>options</w:t>
      </w:r>
      <w:r>
        <w:t>:</w:t>
      </w:r>
    </w:p>
    <w:p w:rsidR="00C97D52" w:rsidP="00683A7F" w14:paraId="01AE172B" w14:textId="77777777">
      <w:pPr>
        <w:pStyle w:val="BusinessRules"/>
        <w:numPr>
          <w:ilvl w:val="0"/>
          <w:numId w:val="186"/>
        </w:numPr>
      </w:pPr>
      <w:r w:rsidRPr="00C444EB">
        <w:t xml:space="preserve">Screen </w:t>
      </w:r>
      <w:r w:rsidRPr="00D12EA8" w:rsidR="00226843">
        <w:rPr>
          <w:b/>
        </w:rPr>
        <w:t>1020</w:t>
      </w:r>
      <w:r w:rsidRPr="00D12EA8" w:rsidR="000C2F51">
        <w:rPr>
          <w:b/>
        </w:rPr>
        <w:t xml:space="preserve"> – My Environmental R</w:t>
      </w:r>
      <w:r w:rsidRPr="00D12EA8">
        <w:rPr>
          <w:b/>
        </w:rPr>
        <w:t>eviews</w:t>
      </w:r>
      <w:r w:rsidRPr="00C444EB">
        <w:t xml:space="preserve"> for regular reviews</w:t>
      </w:r>
    </w:p>
    <w:p w:rsidR="00C97D52" w:rsidP="00683A7F" w14:paraId="01AE172C" w14:textId="77777777">
      <w:pPr>
        <w:pStyle w:val="BusinessRules"/>
        <w:numPr>
          <w:ilvl w:val="0"/>
          <w:numId w:val="186"/>
        </w:numPr>
      </w:pPr>
      <w:r w:rsidRPr="00C444EB">
        <w:t xml:space="preserve">Screen </w:t>
      </w:r>
      <w:r w:rsidRPr="000C2F51" w:rsidR="00226843">
        <w:rPr>
          <w:b/>
        </w:rPr>
        <w:t xml:space="preserve">1030 </w:t>
      </w:r>
      <w:r w:rsidRPr="000C2F51">
        <w:rPr>
          <w:b/>
        </w:rPr>
        <w:t>– My Tiered Reviews</w:t>
      </w:r>
      <w:r w:rsidRPr="00C444EB">
        <w:t xml:space="preserve"> for the tiering track</w:t>
      </w:r>
    </w:p>
    <w:p w:rsidR="00BA1133" w:rsidRPr="00D12EA8" w:rsidP="00BA34AF" w14:paraId="01AE172D" w14:textId="77777777">
      <w:pPr>
        <w:pStyle w:val="BusinessRules"/>
        <w:rPr>
          <w:rFonts w:asciiTheme="majorHAnsi" w:hAnsiTheme="majorHAnsi"/>
          <w:color w:val="365F91" w:themeColor="accent1" w:themeShade="BF"/>
          <w:kern w:val="32"/>
          <w:sz w:val="24"/>
          <w:szCs w:val="32"/>
        </w:rPr>
      </w:pPr>
      <w:r w:rsidRPr="00C444EB">
        <w:br w:type="page"/>
      </w:r>
    </w:p>
    <w:p w:rsidR="00E06FF7" w:rsidRPr="00C444EB" w:rsidP="00D12EA8" w14:paraId="01AE172E" w14:textId="77777777">
      <w:pPr>
        <w:pStyle w:val="Heading1"/>
        <w:spacing w:before="0"/>
      </w:pPr>
      <w:bookmarkStart w:id="445" w:name="_Toc323895477"/>
      <w:bookmarkStart w:id="446" w:name="_Toc323822195"/>
      <w:bookmarkStart w:id="447" w:name="_Toc331598804"/>
      <w:bookmarkStart w:id="448" w:name="_Toc331599088"/>
      <w:bookmarkStart w:id="449" w:name="_Toc353375296"/>
      <w:bookmarkStart w:id="450" w:name="_Toc356227873"/>
      <w:bookmarkStart w:id="451" w:name="_Toc166662664"/>
      <w:r w:rsidRPr="0032384D">
        <w:rPr>
          <w:highlight w:val="lightGray"/>
        </w:rPr>
        <w:t xml:space="preserve">2000 </w:t>
      </w:r>
      <w:r w:rsidRPr="0032384D" w:rsidR="00FC1D24">
        <w:rPr>
          <w:highlight w:val="lightGray"/>
        </w:rPr>
        <w:t xml:space="preserve">- </w:t>
      </w:r>
      <w:r w:rsidRPr="0032384D" w:rsidR="004552B4">
        <w:rPr>
          <w:highlight w:val="lightGray"/>
        </w:rPr>
        <w:t>Related Federal Laws and Authorities</w:t>
      </w:r>
      <w:bookmarkEnd w:id="445"/>
      <w:bookmarkEnd w:id="446"/>
      <w:bookmarkEnd w:id="447"/>
      <w:bookmarkEnd w:id="448"/>
      <w:bookmarkEnd w:id="449"/>
      <w:bookmarkEnd w:id="450"/>
      <w:bookmarkEnd w:id="451"/>
    </w:p>
    <w:p w:rsidR="00E06FF7" w:rsidRPr="00C444EB" w:rsidP="00D12EA8" w14:paraId="01AE172F" w14:textId="77777777">
      <w:pPr>
        <w:pStyle w:val="Heading2"/>
        <w:spacing w:after="120"/>
      </w:pPr>
      <w:bookmarkStart w:id="452" w:name="_Toc323895478"/>
      <w:bookmarkStart w:id="453" w:name="_Toc323822196"/>
      <w:bookmarkStart w:id="454" w:name="_Toc331598805"/>
      <w:bookmarkStart w:id="455" w:name="_Toc331599089"/>
      <w:bookmarkStart w:id="456" w:name="_Toc353375297"/>
      <w:bookmarkStart w:id="457" w:name="_Toc356227874"/>
      <w:bookmarkStart w:id="458" w:name="_Toc166662665"/>
      <w:r w:rsidRPr="00D16CA3">
        <w:rPr>
          <w:highlight w:val="cyan"/>
        </w:rPr>
        <w:t>2005 – Related Federal Laws and Authorities Summary</w:t>
      </w:r>
      <w:bookmarkEnd w:id="452"/>
      <w:bookmarkEnd w:id="453"/>
      <w:bookmarkEnd w:id="454"/>
      <w:bookmarkEnd w:id="455"/>
      <w:bookmarkEnd w:id="456"/>
      <w:bookmarkEnd w:id="457"/>
      <w:r w:rsidRPr="00D16CA3" w:rsidR="00D16CA3">
        <w:rPr>
          <w:highlight w:val="cyan"/>
        </w:rPr>
        <w:t xml:space="preserve"> (50/58) </w:t>
      </w:r>
      <w:r w:rsidRPr="00D16CA3" w:rsidR="00D16CA3">
        <w:rPr>
          <w:rFonts w:ascii="Wingdings" w:eastAsia="Wingdings" w:hAnsi="Wingdings" w:cs="Wingdings"/>
          <w:highlight w:val="cyan"/>
        </w:rPr>
        <w:sym w:font="Wingdings" w:char="F0FE"/>
      </w:r>
      <w:bookmarkEnd w:id="458"/>
    </w:p>
    <w:p w:rsidR="00EE538A" w:rsidRPr="00C444EB" w:rsidP="00BA34AF" w14:paraId="01AE1731" w14:textId="77777777">
      <w:pPr>
        <w:pStyle w:val="BusinessRules"/>
      </w:pPr>
      <w:bookmarkStart w:id="459" w:name="_Toc353375298"/>
      <w:r w:rsidRPr="00832D90">
        <w:rPr>
          <w:u w:val="single"/>
        </w:rPr>
        <w:t>Business Rules</w:t>
      </w:r>
      <w:r w:rsidRPr="00C444EB">
        <w:t>:</w:t>
      </w:r>
      <w:bookmarkEnd w:id="459"/>
    </w:p>
    <w:p w:rsidR="00E92D6A" w:rsidP="00BA34AF" w14:paraId="01AE1732" w14:textId="77777777">
      <w:pPr>
        <w:pStyle w:val="BusinessRules"/>
      </w:pPr>
      <w:r w:rsidRPr="00C444EB">
        <w:t>Based on the Level of Review Determination the user will only get to see the compliance factors that apply to his type of review as per below:</w:t>
      </w:r>
    </w:p>
    <w:p w:rsidR="006B05F3" w:rsidP="00683A7F" w14:paraId="01AE1733" w14:textId="4DD56339">
      <w:pPr>
        <w:pStyle w:val="BusinessRules"/>
        <w:numPr>
          <w:ilvl w:val="0"/>
          <w:numId w:val="207"/>
        </w:numPr>
      </w:pPr>
      <w:r>
        <w:t xml:space="preserve">Screen 2090 – Housing Requirements ONLY applies to Part 50 reviews, even if </w:t>
      </w:r>
      <w:r w:rsidR="00D67796">
        <w:t>“</w:t>
      </w:r>
      <w:r w:rsidR="00D67796">
        <w:t>H</w:t>
      </w:r>
      <w:r>
        <w:t>ousing</w:t>
      </w:r>
      <w:r w:rsidR="00D67796">
        <w:t>:…</w:t>
      </w:r>
      <w:r w:rsidR="00D67796">
        <w:t>”</w:t>
      </w:r>
      <w:r w:rsidR="008A51CB">
        <w:t xml:space="preserve"> or “Rental Assistance Demonstration (RAD)”</w:t>
      </w:r>
      <w:r>
        <w:t xml:space="preserve"> was selected in screen </w:t>
      </w:r>
      <w:r w:rsidRPr="006B7376">
        <w:rPr>
          <w:b/>
        </w:rPr>
        <w:t>1105 - Initial Screen</w:t>
      </w:r>
      <w:r>
        <w:t xml:space="preserve"> for a Part 58 review this screen does NOT apply. </w:t>
      </w:r>
    </w:p>
    <w:p w:rsidR="00EE05FF" w:rsidRPr="00EE05FF" w:rsidP="00683A7F" w14:paraId="01AE1734" w14:textId="77777777">
      <w:pPr>
        <w:pStyle w:val="BusinessRules"/>
        <w:numPr>
          <w:ilvl w:val="0"/>
          <w:numId w:val="200"/>
        </w:numPr>
      </w:pPr>
      <w:r w:rsidRPr="00C444EB">
        <w:t>Part 50 CENST</w:t>
      </w:r>
      <w:r>
        <w:t xml:space="preserve"> with</w:t>
      </w:r>
      <w:r w:rsidRPr="00EE05FF">
        <w:t xml:space="preserve"> any of the following citations</w:t>
      </w:r>
      <w:r w:rsidR="00174F28">
        <w:t xml:space="preserve"> should display the following </w:t>
      </w:r>
      <w:r w:rsidRPr="00EE05FF">
        <w:t xml:space="preserve">screens with the highest number of screens displayed in the following order: </w:t>
      </w:r>
    </w:p>
    <w:p w:rsidR="00EE05FF" w:rsidP="00BA34AF" w14:paraId="01AE1735" w14:textId="77777777">
      <w:pPr>
        <w:pStyle w:val="BusinessRules"/>
        <w:numPr>
          <w:ilvl w:val="1"/>
          <w:numId w:val="24"/>
        </w:numPr>
      </w:pPr>
      <w:r w:rsidRPr="00C444EB">
        <w:t xml:space="preserve">24 CFR 50.19(b)(17): </w:t>
      </w:r>
      <w:r w:rsidRPr="00832D90">
        <w:rPr>
          <w:b/>
        </w:rPr>
        <w:t>2040 - Flood Insurance, 2015 – Coastal Barrier Resources Act, 2072 – Airport Runway Clear Zones</w:t>
      </w:r>
    </w:p>
    <w:p w:rsidR="00EE05FF" w:rsidP="00BA34AF" w14:paraId="01AE1736" w14:textId="77777777">
      <w:pPr>
        <w:pStyle w:val="BusinessRules"/>
        <w:numPr>
          <w:ilvl w:val="1"/>
          <w:numId w:val="24"/>
        </w:numPr>
      </w:pPr>
      <w:r w:rsidRPr="00C444EB">
        <w:t xml:space="preserve">24 CFR 50.19(b)(24): </w:t>
      </w:r>
      <w:r w:rsidRPr="00832D90">
        <w:rPr>
          <w:b/>
        </w:rPr>
        <w:t>2040 - Flood Insurance, 2015 – Coastal Barrier Resources Act, 2072 – Airport Runway Clear Zones</w:t>
      </w:r>
    </w:p>
    <w:p w:rsidR="00EE05FF" w:rsidP="00BA34AF" w14:paraId="01AE1737" w14:textId="77777777">
      <w:pPr>
        <w:pStyle w:val="BusinessRules"/>
        <w:numPr>
          <w:ilvl w:val="1"/>
          <w:numId w:val="24"/>
        </w:numPr>
      </w:pPr>
      <w:r w:rsidRPr="00C444EB">
        <w:t xml:space="preserve">24 CFR 50.19(b)(13)-(14) </w:t>
      </w:r>
      <w:r>
        <w:t xml:space="preserve">“If </w:t>
      </w:r>
      <w:r w:rsidRPr="00C444EB">
        <w:t>equipment</w:t>
      </w:r>
      <w:r>
        <w:t>, check here” is selected</w:t>
      </w:r>
      <w:r w:rsidRPr="00C444EB">
        <w:t xml:space="preserve">: </w:t>
      </w:r>
      <w:r w:rsidRPr="00EE05FF">
        <w:rPr>
          <w:b/>
        </w:rPr>
        <w:t>2040 - Flood Insurance</w:t>
      </w:r>
    </w:p>
    <w:p w:rsidR="00EE05FF" w:rsidRPr="008A51CB" w:rsidP="00BA34AF" w14:paraId="01AE1738" w14:textId="77777777">
      <w:pPr>
        <w:pStyle w:val="BusinessRules"/>
        <w:numPr>
          <w:ilvl w:val="1"/>
          <w:numId w:val="24"/>
        </w:numPr>
      </w:pPr>
      <w:r w:rsidRPr="00C444EB">
        <w:t xml:space="preserve">24 CFR 50.19(b)(21): </w:t>
      </w:r>
      <w:r w:rsidRPr="00832D90">
        <w:rPr>
          <w:b/>
        </w:rPr>
        <w:t>2040 - Flood Insurance</w:t>
      </w:r>
    </w:p>
    <w:p w:rsidR="00182F87" w:rsidP="00275DF1" w14:paraId="02D7959B" w14:textId="105CC580">
      <w:pPr>
        <w:pStyle w:val="BusinessRules"/>
        <w:numPr>
          <w:ilvl w:val="2"/>
          <w:numId w:val="24"/>
        </w:numPr>
      </w:pPr>
      <w:r w:rsidRPr="00D807CA">
        <w:t>If user selects this exclusion and this is a Housing review (the user selected</w:t>
      </w:r>
      <w:r>
        <w:t xml:space="preserve"> any of the</w:t>
      </w:r>
      <w:r w:rsidRPr="00D807CA">
        <w:t xml:space="preserve"> </w:t>
      </w:r>
      <w:r>
        <w:t>“</w:t>
      </w:r>
      <w:r w:rsidRPr="00D807CA">
        <w:t>Housing</w:t>
      </w:r>
      <w:r>
        <w:t>:..</w:t>
      </w:r>
      <w:r>
        <w:t>”</w:t>
      </w:r>
      <w:r w:rsidRPr="00D807CA">
        <w:t xml:space="preserve"> </w:t>
      </w:r>
      <w:r>
        <w:t xml:space="preserve">programs </w:t>
      </w:r>
      <w:r w:rsidRPr="00D807CA">
        <w:t xml:space="preserve">as </w:t>
      </w:r>
      <w:r w:rsidR="003A3F8C">
        <w:t xml:space="preserve">or “Rental Assistance Demonstration (RAD)” </w:t>
      </w:r>
      <w:r w:rsidRPr="00D807CA">
        <w:t xml:space="preserve">one of the HUD Programs on </w:t>
      </w:r>
      <w:r w:rsidRPr="00D807CA">
        <w:rPr>
          <w:b/>
          <w:bCs/>
        </w:rPr>
        <w:t xml:space="preserve">1105 – Initial Screen), </w:t>
      </w:r>
      <w:r w:rsidRPr="00D807CA">
        <w:t xml:space="preserve">also display </w:t>
      </w:r>
      <w:r w:rsidRPr="00D807CA">
        <w:rPr>
          <w:b/>
          <w:bCs/>
        </w:rPr>
        <w:t xml:space="preserve">2090 – Housing Requirements </w:t>
      </w:r>
    </w:p>
    <w:p w:rsidR="00C97D52" w:rsidP="00327E30" w14:paraId="01AE1739" w14:textId="4134465D">
      <w:pPr>
        <w:pStyle w:val="BusinessRules"/>
        <w:numPr>
          <w:ilvl w:val="0"/>
          <w:numId w:val="24"/>
        </w:numPr>
      </w:pPr>
      <w:r w:rsidRPr="00C444EB">
        <w:t>Part 58 CENST</w:t>
      </w:r>
      <w:r w:rsidRPr="00C444EB" w:rsidR="00DA4015">
        <w:t>/ Exempt</w:t>
      </w:r>
      <w:r w:rsidRPr="00C444EB">
        <w:t xml:space="preserve">: </w:t>
      </w:r>
      <w:r w:rsidRPr="00C444EB" w:rsidR="00890719">
        <w:t xml:space="preserve"> </w:t>
      </w:r>
      <w:r w:rsidRPr="00832D90" w:rsidR="00AC3F2B">
        <w:rPr>
          <w:b/>
        </w:rPr>
        <w:t>2040 - Flood Insurance, 2015 – Coastal Barrier Resources Act</w:t>
      </w:r>
      <w:r w:rsidR="00AC3F2B">
        <w:t xml:space="preserve"> (</w:t>
      </w:r>
      <w:r w:rsidRPr="00C444EB" w:rsidR="00AC3F2B">
        <w:t>CBRA</w:t>
      </w:r>
      <w:r w:rsidR="00AC3F2B">
        <w:t>)</w:t>
      </w:r>
      <w:r w:rsidRPr="00C444EB" w:rsidR="00AC3F2B">
        <w:t xml:space="preserve">, </w:t>
      </w:r>
      <w:r w:rsidRPr="00832D90" w:rsidR="00AC3F2B">
        <w:rPr>
          <w:b/>
        </w:rPr>
        <w:t xml:space="preserve">2072 - </w:t>
      </w:r>
      <w:r w:rsidR="000D66D0">
        <w:rPr>
          <w:b/>
        </w:rPr>
        <w:t>Airport Runway Clear Zones</w:t>
      </w:r>
    </w:p>
    <w:p w:rsidR="00C97D52" w:rsidP="00327E30" w14:paraId="01AE173A" w14:textId="01C62AAF">
      <w:pPr>
        <w:pStyle w:val="BusinessRules"/>
        <w:numPr>
          <w:ilvl w:val="0"/>
          <w:numId w:val="24"/>
        </w:numPr>
      </w:pPr>
      <w:r w:rsidRPr="00C444EB">
        <w:t>50/58 CEST</w:t>
      </w:r>
      <w:r w:rsidR="007D6CD9">
        <w:t xml:space="preserve">, CEST converted to Exempt, and </w:t>
      </w:r>
      <w:r w:rsidR="0018072A">
        <w:t>EA</w:t>
      </w:r>
      <w:r w:rsidRPr="00C444EB">
        <w:t xml:space="preserve"> non-Housing</w:t>
      </w:r>
      <w:r w:rsidR="005E3EAE">
        <w:t xml:space="preserve"> (those that did NOT select </w:t>
      </w:r>
      <w:r w:rsidR="00D67796">
        <w:t>“</w:t>
      </w:r>
      <w:r w:rsidR="005E3EAE">
        <w:t>Housing</w:t>
      </w:r>
      <w:r w:rsidR="00D67796">
        <w:t>:…</w:t>
      </w:r>
      <w:r w:rsidR="00D67796">
        <w:t>”</w:t>
      </w:r>
      <w:r w:rsidR="008A51CB">
        <w:t xml:space="preserve"> or “Rental Assistance Demonstration (RAD)”</w:t>
      </w:r>
      <w:r w:rsidR="005E3EAE">
        <w:t xml:space="preserve"> as one of the HUD Programs on </w:t>
      </w:r>
      <w:r w:rsidRPr="00BA34AF" w:rsidR="005E3EAE">
        <w:rPr>
          <w:b/>
        </w:rPr>
        <w:t>1105</w:t>
      </w:r>
      <w:r w:rsidRPr="00BA34AF" w:rsidR="00AC3F2B">
        <w:rPr>
          <w:b/>
        </w:rPr>
        <w:t xml:space="preserve"> – Initial Screen</w:t>
      </w:r>
      <w:r w:rsidR="005E3EAE">
        <w:t>)</w:t>
      </w:r>
      <w:r w:rsidRPr="00C444EB">
        <w:t xml:space="preserve">: All </w:t>
      </w:r>
      <w:r w:rsidRPr="00BA34AF">
        <w:rPr>
          <w:i/>
          <w:iCs/>
        </w:rPr>
        <w:t xml:space="preserve">except </w:t>
      </w:r>
      <w:r w:rsidRPr="00BA34AF" w:rsidR="00AC3F2B">
        <w:rPr>
          <w:b/>
          <w:iCs/>
        </w:rPr>
        <w:t xml:space="preserve">2072 - </w:t>
      </w:r>
      <w:r w:rsidR="000D66D0">
        <w:rPr>
          <w:b/>
        </w:rPr>
        <w:t>Airport Runway Clear Zones</w:t>
      </w:r>
      <w:r w:rsidRPr="00C444EB">
        <w:t xml:space="preserve"> (use </w:t>
      </w:r>
      <w:r w:rsidRPr="00BA34AF">
        <w:rPr>
          <w:b/>
        </w:rPr>
        <w:t>Airport Hazards</w:t>
      </w:r>
      <w:r w:rsidRPr="00BA34AF" w:rsidR="00AC3F2B">
        <w:rPr>
          <w:b/>
        </w:rPr>
        <w:t xml:space="preserve"> (2070)</w:t>
      </w:r>
      <w:r w:rsidRPr="00C444EB">
        <w:t xml:space="preserve"> instead)</w:t>
      </w:r>
      <w:r w:rsidR="006A414C">
        <w:t xml:space="preserve"> </w:t>
      </w:r>
      <w:r w:rsidRPr="00C444EB">
        <w:t xml:space="preserve">and </w:t>
      </w:r>
      <w:r w:rsidRPr="00BA34AF" w:rsidR="00AC3F2B">
        <w:rPr>
          <w:b/>
        </w:rPr>
        <w:t xml:space="preserve">2090 - </w:t>
      </w:r>
      <w:r w:rsidRPr="00BA34AF">
        <w:rPr>
          <w:b/>
        </w:rPr>
        <w:t>Housing</w:t>
      </w:r>
      <w:r w:rsidRPr="00BA34AF" w:rsidR="003270DB">
        <w:rPr>
          <w:b/>
        </w:rPr>
        <w:t xml:space="preserve"> Requirements</w:t>
      </w:r>
      <w:r w:rsidRPr="00AC3F2B" w:rsidR="003270DB">
        <w:t>.</w:t>
      </w:r>
      <w:r w:rsidR="003270DB">
        <w:t xml:space="preserve"> </w:t>
      </w:r>
      <w:r w:rsidRPr="00C444EB">
        <w:t xml:space="preserve"> </w:t>
      </w:r>
    </w:p>
    <w:p w:rsidR="00C97D52" w:rsidP="00327E30" w14:paraId="01AE173B" w14:textId="77777777">
      <w:pPr>
        <w:pStyle w:val="BusinessRules"/>
        <w:numPr>
          <w:ilvl w:val="1"/>
          <w:numId w:val="24"/>
        </w:numPr>
      </w:pPr>
      <w:r w:rsidRPr="00C444EB">
        <w:t>For non-housing Contamination two different options are available:</w:t>
      </w:r>
    </w:p>
    <w:p w:rsidR="00C97D52" w:rsidP="00327E30" w14:paraId="01AE173C" w14:textId="77777777">
      <w:pPr>
        <w:pStyle w:val="BusinessRules"/>
        <w:numPr>
          <w:ilvl w:val="1"/>
          <w:numId w:val="24"/>
        </w:numPr>
      </w:pPr>
      <w:r w:rsidRPr="00C444EB">
        <w:t xml:space="preserve">Screen </w:t>
      </w:r>
      <w:r w:rsidRPr="00BA34AF">
        <w:rPr>
          <w:b/>
        </w:rPr>
        <w:t>2076</w:t>
      </w:r>
      <w:r w:rsidRPr="00BA34AF" w:rsidR="00AC3F2B">
        <w:rPr>
          <w:b/>
        </w:rPr>
        <w:t xml:space="preserve"> – Contamination and Toxic Substances (Multi-Family</w:t>
      </w:r>
      <w:r w:rsidRPr="00BA34AF" w:rsidR="00C81D9C">
        <w:rPr>
          <w:b/>
        </w:rPr>
        <w:t xml:space="preserve"> and Non-Residential Properties</w:t>
      </w:r>
      <w:r w:rsidRPr="00BA34AF" w:rsidR="00AC3F2B">
        <w:rPr>
          <w:b/>
        </w:rPr>
        <w:t>)</w:t>
      </w:r>
      <w:r w:rsidRPr="00C444EB">
        <w:t xml:space="preserve"> applies if the user chooses anything other than “</w:t>
      </w:r>
      <w:r w:rsidR="00C81D9C">
        <w:t>S</w:t>
      </w:r>
      <w:r w:rsidRPr="00C444EB">
        <w:t xml:space="preserve">ingle </w:t>
      </w:r>
      <w:r w:rsidR="00C81D9C">
        <w:t>F</w:t>
      </w:r>
      <w:r w:rsidRPr="00C444EB">
        <w:t>amily” residential under activities in</w:t>
      </w:r>
      <w:r w:rsidR="00C81D9C">
        <w:t xml:space="preserve"> screen</w:t>
      </w:r>
      <w:r w:rsidRPr="00C444EB">
        <w:t xml:space="preserve"> </w:t>
      </w:r>
      <w:r w:rsidRPr="00BA34AF">
        <w:rPr>
          <w:b/>
        </w:rPr>
        <w:t>1125</w:t>
      </w:r>
      <w:r w:rsidRPr="00BA34AF" w:rsidR="00AC3F2B">
        <w:rPr>
          <w:b/>
        </w:rPr>
        <w:t xml:space="preserve"> – Project Summary</w:t>
      </w:r>
    </w:p>
    <w:p w:rsidR="00C97D52" w:rsidP="00327E30" w14:paraId="01AE173D" w14:textId="77777777">
      <w:pPr>
        <w:pStyle w:val="BusinessRules"/>
        <w:numPr>
          <w:ilvl w:val="1"/>
          <w:numId w:val="24"/>
        </w:numPr>
      </w:pPr>
      <w:r w:rsidRPr="00C444EB">
        <w:t xml:space="preserve">Screen </w:t>
      </w:r>
      <w:r w:rsidRPr="00BA34AF">
        <w:rPr>
          <w:b/>
        </w:rPr>
        <w:t xml:space="preserve">2077 </w:t>
      </w:r>
      <w:r w:rsidRPr="00BA34AF" w:rsidR="00AC3F2B">
        <w:rPr>
          <w:b/>
        </w:rPr>
        <w:t>– Contamination and Toxic Substances (Single Family)</w:t>
      </w:r>
      <w:r w:rsidR="00AC3F2B">
        <w:t xml:space="preserve"> </w:t>
      </w:r>
      <w:r w:rsidRPr="00C444EB">
        <w:t>applies if</w:t>
      </w:r>
      <w:r w:rsidR="00AC3F2B">
        <w:t>,</w:t>
      </w:r>
      <w:r w:rsidRPr="00C444EB">
        <w:t xml:space="preserve"> and only if</w:t>
      </w:r>
      <w:r w:rsidR="00AC3F2B">
        <w:t>,</w:t>
      </w:r>
      <w:r w:rsidRPr="00C444EB">
        <w:t xml:space="preserve"> the user chooses “Single </w:t>
      </w:r>
      <w:r w:rsidR="00C81D9C">
        <w:t>F</w:t>
      </w:r>
      <w:r w:rsidRPr="00C444EB">
        <w:t xml:space="preserve">amily” </w:t>
      </w:r>
      <w:r w:rsidRPr="00BA34AF">
        <w:rPr>
          <w:b/>
        </w:rPr>
        <w:t>alone</w:t>
      </w:r>
      <w:r w:rsidRPr="00C444EB">
        <w:t xml:space="preserve"> under activities in</w:t>
      </w:r>
      <w:r w:rsidR="00C81D9C">
        <w:t xml:space="preserve"> screen</w:t>
      </w:r>
      <w:r w:rsidRPr="00C444EB">
        <w:t xml:space="preserve"> </w:t>
      </w:r>
      <w:r w:rsidRPr="00BA34AF" w:rsidR="00AC3F2B">
        <w:rPr>
          <w:b/>
        </w:rPr>
        <w:t>1125 – Project Summary</w:t>
      </w:r>
      <w:r w:rsidRPr="00C444EB">
        <w:t>.</w:t>
      </w:r>
    </w:p>
    <w:p w:rsidR="00C97D52" w:rsidP="00327E30" w14:paraId="01AE173E" w14:textId="3FC2C435">
      <w:pPr>
        <w:pStyle w:val="BusinessRules"/>
        <w:numPr>
          <w:ilvl w:val="0"/>
          <w:numId w:val="24"/>
        </w:numPr>
      </w:pPr>
      <w:r w:rsidRPr="00C444EB">
        <w:t>50/58 CEST</w:t>
      </w:r>
      <w:r w:rsidR="007D6CD9">
        <w:t xml:space="preserve">, CEST converted to Exempt, and </w:t>
      </w:r>
      <w:r w:rsidR="0018072A">
        <w:t>EA</w:t>
      </w:r>
      <w:r w:rsidRPr="00C444EB">
        <w:t xml:space="preserve"> Housing</w:t>
      </w:r>
      <w:r w:rsidR="0018072A">
        <w:t xml:space="preserve"> (those that selected </w:t>
      </w:r>
      <w:r w:rsidR="00D67796">
        <w:t>“</w:t>
      </w:r>
      <w:r w:rsidR="0018072A">
        <w:t>Housing</w:t>
      </w:r>
      <w:r w:rsidR="00D67796">
        <w:t>:…</w:t>
      </w:r>
      <w:r w:rsidR="00D67796">
        <w:t>”</w:t>
      </w:r>
      <w:r w:rsidR="008A51CB">
        <w:t xml:space="preserve"> or “Rental Assistance Demonstration (RAD)”</w:t>
      </w:r>
      <w:r w:rsidR="0018072A">
        <w:t xml:space="preserve"> as one of the HUD Programs on </w:t>
      </w:r>
      <w:r w:rsidRPr="00832D90" w:rsidR="00AC3F2B">
        <w:rPr>
          <w:b/>
        </w:rPr>
        <w:t>1105 – Initial Screen</w:t>
      </w:r>
      <w:r w:rsidRPr="00C444EB">
        <w:t xml:space="preserve">: </w:t>
      </w:r>
      <w:r w:rsidRPr="00C444EB" w:rsidR="00AC3F2B">
        <w:t xml:space="preserve">All </w:t>
      </w:r>
      <w:r w:rsidRPr="00BA34AF" w:rsidR="00AC3F2B">
        <w:rPr>
          <w:i/>
          <w:iCs/>
        </w:rPr>
        <w:t xml:space="preserve">except </w:t>
      </w:r>
      <w:r w:rsidRPr="00832D90" w:rsidR="00AC3F2B">
        <w:rPr>
          <w:b/>
          <w:iCs/>
        </w:rPr>
        <w:t xml:space="preserve">2072 - </w:t>
      </w:r>
      <w:r w:rsidR="000D66D0">
        <w:rPr>
          <w:b/>
        </w:rPr>
        <w:t>Airport Runway Clear Zones</w:t>
      </w:r>
      <w:r w:rsidRPr="00C444EB" w:rsidR="00AC3F2B">
        <w:t xml:space="preserve"> (use </w:t>
      </w:r>
      <w:r w:rsidRPr="00832D90" w:rsidR="00AC3F2B">
        <w:rPr>
          <w:b/>
        </w:rPr>
        <w:t>Airport Hazards (2070)</w:t>
      </w:r>
      <w:r w:rsidRPr="00C444EB" w:rsidR="00AC3F2B">
        <w:t xml:space="preserve"> instead)</w:t>
      </w:r>
      <w:r w:rsidR="00AC3F2B">
        <w:t xml:space="preserve"> </w:t>
      </w:r>
      <w:r w:rsidRPr="00C444EB" w:rsidR="00AC3F2B">
        <w:t>and</w:t>
      </w:r>
      <w:r w:rsidR="00AC3F2B">
        <w:t xml:space="preserve"> </w:t>
      </w:r>
      <w:r w:rsidR="003270DB">
        <w:t xml:space="preserve"> </w:t>
      </w:r>
      <w:r w:rsidRPr="00832D90" w:rsidR="00AC3F2B">
        <w:rPr>
          <w:b/>
        </w:rPr>
        <w:t>2077 – Contamination and Toxic Substances (Single Family)</w:t>
      </w:r>
      <w:r w:rsidR="00AC3F2B">
        <w:t xml:space="preserve"> </w:t>
      </w:r>
      <w:r w:rsidR="0018072A">
        <w:t xml:space="preserve">(use </w:t>
      </w:r>
      <w:r w:rsidRPr="00832D90" w:rsidR="00AC3F2B">
        <w:rPr>
          <w:b/>
        </w:rPr>
        <w:t>2076 – Contamination and Toxic Substances (Multi-Family</w:t>
      </w:r>
      <w:r w:rsidRPr="00832D90" w:rsidR="00C81D9C">
        <w:rPr>
          <w:b/>
        </w:rPr>
        <w:t xml:space="preserve"> and Non-Residential Properties</w:t>
      </w:r>
      <w:r w:rsidRPr="00AC3F2B" w:rsidR="00AC3F2B">
        <w:t>)</w:t>
      </w:r>
      <w:r w:rsidRPr="00C444EB" w:rsidR="00AC3F2B">
        <w:t xml:space="preserve"> </w:t>
      </w:r>
      <w:r w:rsidR="00B003F7">
        <w:t>instead</w:t>
      </w:r>
      <w:r w:rsidR="0018072A">
        <w:t>)</w:t>
      </w:r>
    </w:p>
    <w:p w:rsidR="003524F1" w:rsidP="00D12EA8" w14:paraId="01AE1740" w14:textId="77777777">
      <w:pPr>
        <w:pStyle w:val="BusinessRules"/>
        <w:spacing w:before="120" w:after="60"/>
      </w:pPr>
      <w:r w:rsidRPr="00C444EB">
        <w:t xml:space="preserve">This summary screen lists all compliance factors to assure proper order of display in all cases. </w:t>
      </w:r>
      <w:r w:rsidR="00144B07">
        <w:t>The compliance factor should not have the screen number displayed next to it, for reference it is displayed in this document in green font as a business rule reference, but only the black text should b</w:t>
      </w:r>
      <w:r>
        <w:t>e shown on the screen. The screen itself should have the screen number in the title.</w:t>
      </w:r>
    </w:p>
    <w:p w:rsidR="002372B3" w:rsidRPr="00C444EB" w:rsidP="00D12EA8" w14:paraId="01AE1742" w14:textId="29604681">
      <w:pPr>
        <w:pStyle w:val="BusinessRules"/>
        <w:spacing w:after="60"/>
      </w:pPr>
      <w:r w:rsidRPr="00C444EB">
        <w:t>The compliance determination</w:t>
      </w:r>
      <w:r w:rsidRPr="00C444EB" w:rsidR="00E46D5A">
        <w:t xml:space="preserve"> and response in column 2 are</w:t>
      </w:r>
      <w:r w:rsidRPr="00C444EB">
        <w:t xml:space="preserve"> filled in after the user steps through each compliance factor. </w:t>
      </w:r>
      <w:r w:rsidRPr="00C444EB" w:rsidR="003E53DD">
        <w:t>The user cannot change these answers in screen 2005 but will ha</w:t>
      </w:r>
      <w:r w:rsidR="00C81D9C">
        <w:t xml:space="preserve">ve to go to the individual 2000 </w:t>
      </w:r>
      <w:r w:rsidRPr="00C444EB" w:rsidR="003E53DD">
        <w:t xml:space="preserve">series screen to change either the text of the compliance determination or the </w:t>
      </w:r>
      <w:r w:rsidR="00C81D9C">
        <w:t>[</w:t>
      </w:r>
      <w:r w:rsidRPr="00C444EB" w:rsidR="003E53DD">
        <w:t>Yes/No</w:t>
      </w:r>
      <w:r w:rsidR="00C81D9C">
        <w:t>]</w:t>
      </w:r>
      <w:r w:rsidRPr="00C444EB" w:rsidR="003E53DD">
        <w:t xml:space="preserve"> answers.</w:t>
      </w:r>
    </w:p>
    <w:p w:rsidR="00E92D6A" w:rsidRPr="00C444EB" w:rsidP="00D12EA8" w14:paraId="01AE1743" w14:textId="77777777">
      <w:pPr>
        <w:pStyle w:val="BusinessRules"/>
        <w:spacing w:after="60"/>
      </w:pPr>
      <w:r w:rsidRPr="00C444EB">
        <w:t xml:space="preserve">The [Yes/No] checkboxes in </w:t>
      </w:r>
      <w:r w:rsidRPr="00C444EB" w:rsidR="00621B52">
        <w:t>t</w:t>
      </w:r>
      <w:r w:rsidRPr="00C444EB">
        <w:t>he screen are samples only. In the beginning all check boxes will be unchecked.</w:t>
      </w:r>
    </w:p>
    <w:p w:rsidR="00A235C3" w:rsidRPr="00C444EB" w:rsidP="00D12EA8" w14:paraId="01AE1745" w14:textId="43C12C60">
      <w:pPr>
        <w:pStyle w:val="BusinessRules"/>
        <w:spacing w:after="60"/>
      </w:pPr>
      <w:r w:rsidRPr="00C444EB">
        <w:t>The user should be able to click on the name of a compliance factor and then be guided to the appropriate screen. This summary serves also as a status screen to let the user know</w:t>
      </w:r>
      <w:r w:rsidR="00D12EA8">
        <w:t xml:space="preserve"> where he stands in his review.</w:t>
      </w:r>
    </w:p>
    <w:p w:rsidR="00A235C3" w:rsidRPr="00C444EB" w:rsidP="00D12EA8" w14:paraId="01AE1746" w14:textId="77777777">
      <w:pPr>
        <w:pStyle w:val="BusinessRules"/>
        <w:keepNext/>
      </w:pPr>
      <w:r w:rsidRPr="00C444EB">
        <w:t xml:space="preserve">The user should be able to select </w:t>
      </w:r>
      <w:r w:rsidR="00AC3F2B">
        <w:t>[S</w:t>
      </w:r>
      <w:r w:rsidRPr="00C444EB">
        <w:t xml:space="preserve">ave and </w:t>
      </w:r>
      <w:r w:rsidR="00AC3F2B">
        <w:t>C</w:t>
      </w:r>
      <w:r w:rsidRPr="00C444EB">
        <w:t>ontinue</w:t>
      </w:r>
      <w:r w:rsidR="00AC3F2B">
        <w:t>]</w:t>
      </w:r>
      <w:r w:rsidRPr="00C444EB">
        <w:t xml:space="preserve"> and proceed to the next screen at any time. </w:t>
      </w:r>
      <w:r w:rsidR="00AC3F2B">
        <w:t xml:space="preserve">[Save and </w:t>
      </w:r>
      <w:r w:rsidR="00AC3F2B">
        <w:t>C</w:t>
      </w:r>
      <w:r w:rsidRPr="00C444EB">
        <w:t>ontinue</w:t>
      </w:r>
      <w:r w:rsidR="00AC3F2B">
        <w:t>]</w:t>
      </w:r>
      <w:r w:rsidRPr="00C444EB">
        <w:t xml:space="preserve"> will navigate the user to the following screens:</w:t>
      </w:r>
    </w:p>
    <w:p w:rsidR="00C97D52" w:rsidP="00683A7F" w14:paraId="01AE1747" w14:textId="2A603977">
      <w:pPr>
        <w:pStyle w:val="BusinessRules"/>
        <w:numPr>
          <w:ilvl w:val="0"/>
          <w:numId w:val="56"/>
        </w:numPr>
      </w:pPr>
      <w:r w:rsidRPr="00C444EB">
        <w:t xml:space="preserve">Exempt, CENST, </w:t>
      </w:r>
      <w:r w:rsidRPr="00C444EB" w:rsidR="004E01B4">
        <w:t>CEST</w:t>
      </w:r>
      <w:r w:rsidR="007D6CD9">
        <w:t xml:space="preserve"> and CEST converted to Exempt</w:t>
      </w:r>
      <w:r w:rsidRPr="00C444EB" w:rsidR="004E01B4">
        <w:t xml:space="preserve"> reviews navigate</w:t>
      </w:r>
      <w:r w:rsidR="00AC3F2B">
        <w:t xml:space="preserve"> to screen </w:t>
      </w:r>
      <w:r w:rsidRPr="00D476FB" w:rsidR="00AC3F2B">
        <w:rPr>
          <w:b/>
        </w:rPr>
        <w:t xml:space="preserve">5000 - </w:t>
      </w:r>
      <w:r w:rsidRPr="00D476FB" w:rsidR="004E01B4">
        <w:rPr>
          <w:b/>
        </w:rPr>
        <w:t>Mitigation Measures and Conditions</w:t>
      </w:r>
    </w:p>
    <w:p w:rsidR="00C97D52" w:rsidP="00683A7F" w14:paraId="01AE1748" w14:textId="77777777">
      <w:pPr>
        <w:pStyle w:val="BusinessRules"/>
        <w:numPr>
          <w:ilvl w:val="0"/>
          <w:numId w:val="56"/>
        </w:numPr>
      </w:pPr>
      <w:r w:rsidRPr="00C444EB">
        <w:t xml:space="preserve">EA reviews navigate to screen </w:t>
      </w:r>
      <w:r w:rsidRPr="00D12EA8">
        <w:rPr>
          <w:b/>
        </w:rPr>
        <w:t>4010</w:t>
      </w:r>
      <w:r w:rsidRPr="00D12EA8" w:rsidR="00D476FB">
        <w:rPr>
          <w:b/>
        </w:rPr>
        <w:t xml:space="preserve"> -</w:t>
      </w:r>
      <w:r w:rsidRPr="00D12EA8">
        <w:rPr>
          <w:b/>
        </w:rPr>
        <w:t xml:space="preserve"> EA Factors</w:t>
      </w:r>
      <w:r w:rsidRPr="00D12EA8" w:rsidR="00D476FB">
        <w:rPr>
          <w:b/>
        </w:rPr>
        <w:t xml:space="preserve"> </w:t>
      </w:r>
      <w:r w:rsidRPr="00D12EA8" w:rsidR="00AF155C">
        <w:rPr>
          <w:b/>
        </w:rPr>
        <w:t>–</w:t>
      </w:r>
      <w:r w:rsidRPr="00D12EA8" w:rsidR="00D476FB">
        <w:rPr>
          <w:b/>
        </w:rPr>
        <w:t xml:space="preserve"> Summary</w:t>
      </w:r>
      <w:r w:rsidRPr="00D12EA8" w:rsidR="00AF155C">
        <w:rPr>
          <w:b/>
        </w:rPr>
        <w:t xml:space="preserve"> (50/58)</w:t>
      </w:r>
    </w:p>
    <w:p w:rsidR="0089576C" w:rsidRPr="00C444EB" w:rsidP="00BA34AF" w14:paraId="01AE1749" w14:textId="77777777">
      <w:pPr>
        <w:pStyle w:val="BusinessRules"/>
      </w:pPr>
    </w:p>
    <w:p w:rsidR="00E376B7" w:rsidRPr="00C444EB" w:rsidP="00BA34AF" w14:paraId="01AE174A" w14:textId="77777777">
      <w:pPr>
        <w:pStyle w:val="BusinessRules"/>
      </w:pPr>
      <w:r w:rsidRPr="00C444EB">
        <w:t xml:space="preserve">Start of Screen </w:t>
      </w:r>
      <w:r w:rsidRPr="004212A8">
        <w:rPr>
          <w:b/>
        </w:rPr>
        <w:t>2005</w:t>
      </w:r>
      <w:r w:rsidRPr="004212A8" w:rsidR="00144B07">
        <w:rPr>
          <w:b/>
        </w:rPr>
        <w:t xml:space="preserve"> - Related Federal Laws and Authorities Summary (50/58)</w:t>
      </w:r>
      <w:r w:rsidRPr="00144B07">
        <w:t>:</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4230"/>
        <w:gridCol w:w="1980"/>
        <w:gridCol w:w="3150"/>
      </w:tblGrid>
      <w:tr w14:paraId="01AE174D" w14:textId="77777777" w:rsidTr="003E53DD">
        <w:tblPrEx>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Ex>
        <w:trPr>
          <w:trHeight w:val="845"/>
        </w:trPr>
        <w:tc>
          <w:tcPr>
            <w:tcW w:w="9360" w:type="dxa"/>
            <w:gridSpan w:val="3"/>
          </w:tcPr>
          <w:p w:rsidR="007076AC" w:rsidRPr="00C444EB" w:rsidP="00BA34AF" w14:paraId="01AE174B" w14:textId="77777777">
            <w:r w:rsidRPr="00C444EB">
              <w:rPr>
                <w:b/>
              </w:rPr>
              <w:t xml:space="preserve">Directions: </w:t>
            </w:r>
            <w:r w:rsidRPr="00C444EB">
              <w:t>Click on the Compliance Factor links in the first column in the chart below. The links will take you to a separate screen to answer questions and provide documentation on the specific Compliance Factor. After completing</w:t>
            </w:r>
            <w:r w:rsidRPr="00C444EB" w:rsidR="00CB7029">
              <w:t xml:space="preserve"> each</w:t>
            </w:r>
            <w:r w:rsidRPr="00C444EB">
              <w:t xml:space="preserve"> Compliance Factor screen you will automatically return to this screen to continue.</w:t>
            </w:r>
          </w:p>
          <w:p w:rsidR="007076AC" w:rsidRPr="00C444EB" w:rsidP="00BA34AF" w14:paraId="01AE174C" w14:textId="77777777">
            <w:r w:rsidRPr="00C444EB">
              <w:t>As a reminder, state and local requirements may differ from Federal requirements, and compliance with one does not guarantee compliance with the other.</w:t>
            </w:r>
          </w:p>
        </w:tc>
      </w:tr>
      <w:tr w14:paraId="01AE1751" w14:textId="77777777" w:rsidTr="00C81D9C">
        <w:tblPrEx>
          <w:tblW w:w="0" w:type="auto"/>
          <w:tblInd w:w="120" w:type="dxa"/>
          <w:tblLayout w:type="fixed"/>
          <w:tblCellMar>
            <w:left w:w="120" w:type="dxa"/>
            <w:right w:w="120" w:type="dxa"/>
          </w:tblCellMar>
          <w:tblLook w:val="0000"/>
        </w:tblPrEx>
        <w:trPr>
          <w:trHeight w:val="845"/>
        </w:trPr>
        <w:tc>
          <w:tcPr>
            <w:tcW w:w="4230" w:type="dxa"/>
            <w:vAlign w:val="center"/>
          </w:tcPr>
          <w:p w:rsidR="002F4EF6" w:rsidRPr="00FA7B16" w:rsidP="00BA34AF" w14:paraId="01AE174E" w14:textId="77777777">
            <w:pPr>
              <w:rPr>
                <w:b/>
              </w:rPr>
            </w:pPr>
            <w:r w:rsidRPr="00FA7B16">
              <w:rPr>
                <w:b/>
              </w:rPr>
              <w:t>Compliance Factors</w:t>
            </w:r>
          </w:p>
        </w:tc>
        <w:tc>
          <w:tcPr>
            <w:tcW w:w="1980" w:type="dxa"/>
            <w:vAlign w:val="center"/>
          </w:tcPr>
          <w:p w:rsidR="002F4EF6" w:rsidRPr="00FA7B16" w:rsidP="00BA34AF" w14:paraId="01AE174F" w14:textId="77777777">
            <w:pPr>
              <w:rPr>
                <w:b/>
                <w:sz w:val="18"/>
                <w:szCs w:val="18"/>
              </w:rPr>
            </w:pPr>
            <w:r w:rsidRPr="00FA7B16">
              <w:rPr>
                <w:b/>
              </w:rPr>
              <w:t>Are formal compliance steps or mitigation required</w:t>
            </w:r>
            <w:r w:rsidRPr="00FA7B16">
              <w:rPr>
                <w:b/>
                <w:sz w:val="20"/>
                <w:szCs w:val="18"/>
              </w:rPr>
              <w:t>?</w:t>
            </w:r>
          </w:p>
        </w:tc>
        <w:tc>
          <w:tcPr>
            <w:tcW w:w="3150" w:type="dxa"/>
            <w:vAlign w:val="center"/>
          </w:tcPr>
          <w:p w:rsidR="002F4EF6" w:rsidRPr="00FA7B16" w:rsidP="00BA34AF" w14:paraId="01AE1750" w14:textId="77777777">
            <w:pPr>
              <w:rPr>
                <w:b/>
                <w:sz w:val="18"/>
                <w:szCs w:val="18"/>
              </w:rPr>
            </w:pPr>
            <w:r w:rsidRPr="00FA7B16">
              <w:rPr>
                <w:b/>
              </w:rPr>
              <w:t xml:space="preserve">Compliance </w:t>
            </w:r>
            <w:r w:rsidRPr="00FA7B16" w:rsidR="004125D4">
              <w:rPr>
                <w:b/>
              </w:rPr>
              <w:t>Determinations</w:t>
            </w:r>
          </w:p>
        </w:tc>
      </w:tr>
      <w:tr w14:paraId="01AE1753" w14:textId="77777777" w:rsidTr="002F4EF6">
        <w:tblPrEx>
          <w:tblW w:w="0" w:type="auto"/>
          <w:tblInd w:w="120" w:type="dxa"/>
          <w:tblLayout w:type="fixed"/>
          <w:tblCellMar>
            <w:left w:w="120" w:type="dxa"/>
            <w:right w:w="120" w:type="dxa"/>
          </w:tblCellMar>
          <w:tblLook w:val="0000"/>
        </w:tblPrEx>
        <w:tc>
          <w:tcPr>
            <w:tcW w:w="9360" w:type="dxa"/>
            <w:gridSpan w:val="3"/>
          </w:tcPr>
          <w:p w:rsidR="002F4EF6" w:rsidRPr="00FA7B16" w:rsidP="00BA34AF" w14:paraId="01AE1752" w14:textId="77777777">
            <w:pPr>
              <w:rPr>
                <w:b/>
              </w:rPr>
            </w:pPr>
            <w:r w:rsidRPr="00FA7B16">
              <w:rPr>
                <w:b/>
              </w:rPr>
              <w:t xml:space="preserve">STATUTES, EXECUTIVE ORDERS, AND REGULATIONS LISTED AT 24 CFR </w:t>
            </w:r>
            <w:r w:rsidRPr="00FA7B16" w:rsidR="00A57B1D">
              <w:rPr>
                <w:b/>
              </w:rPr>
              <w:t xml:space="preserve">50.4 &amp; </w:t>
            </w:r>
            <w:r w:rsidRPr="00FA7B16">
              <w:rPr>
                <w:b/>
              </w:rPr>
              <w:t>58.6</w:t>
            </w:r>
          </w:p>
        </w:tc>
      </w:tr>
      <w:tr w14:paraId="01AE175A" w14:textId="77777777" w:rsidTr="00C81D9C">
        <w:tblPrEx>
          <w:tblW w:w="0" w:type="auto"/>
          <w:tblInd w:w="120" w:type="dxa"/>
          <w:tblLayout w:type="fixed"/>
          <w:tblCellMar>
            <w:left w:w="120" w:type="dxa"/>
            <w:right w:w="120" w:type="dxa"/>
          </w:tblCellMar>
          <w:tblLook w:val="0000"/>
        </w:tblPrEx>
        <w:tc>
          <w:tcPr>
            <w:tcW w:w="4230" w:type="dxa"/>
          </w:tcPr>
          <w:p w:rsidR="002F4EF6" w:rsidRPr="00C444EB" w:rsidP="00BA34AF" w14:paraId="01AE1754" w14:textId="77777777">
            <w:r w:rsidRPr="00FA7B16">
              <w:rPr>
                <w:b/>
              </w:rPr>
              <w:t>Airport Runway Clear Zones</w:t>
            </w:r>
            <w:r w:rsidRPr="00C444EB">
              <w:t xml:space="preserve"> </w:t>
            </w:r>
            <w:r w:rsidRPr="00144B07">
              <w:rPr>
                <w:rStyle w:val="BusinessRulesChar"/>
              </w:rPr>
              <w:t>(2072)</w:t>
            </w:r>
          </w:p>
          <w:p w:rsidR="002F4EF6" w:rsidRPr="00C444EB" w:rsidP="00BA34AF" w14:paraId="01AE1755" w14:textId="77777777">
            <w:r w:rsidRPr="00C444EB">
              <w:t>[24 CFR part 51]</w:t>
            </w:r>
          </w:p>
          <w:p w:rsidR="006F05D1" w:rsidRPr="00C444EB" w:rsidP="00BA34AF" w14:paraId="01AE1756" w14:textId="77777777">
            <w:r w:rsidRPr="00C444EB">
              <w:t>(HUD Standard)</w:t>
            </w:r>
          </w:p>
        </w:tc>
        <w:tc>
          <w:tcPr>
            <w:tcW w:w="1980" w:type="dxa"/>
          </w:tcPr>
          <w:p w:rsidR="002F4EF6" w:rsidRPr="00C444EB" w:rsidP="00BA34AF" w14:paraId="01AE1757" w14:textId="77777777">
            <w:r w:rsidRPr="00C444EB">
              <w:t>Yes     No</w:t>
            </w:r>
          </w:p>
          <w:p w:rsidR="002F4EF6" w:rsidRPr="00C444EB" w:rsidP="00BA34AF" w14:paraId="01AE1758"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3150" w:type="dxa"/>
          </w:tcPr>
          <w:p w:rsidR="002F4EF6" w:rsidRPr="00C444EB" w:rsidP="00BA34AF" w14:paraId="01AE1759" w14:textId="77777777">
            <w:pPr>
              <w:pStyle w:val="BusinessRules"/>
            </w:pPr>
            <w:r w:rsidRPr="00C444EB">
              <w:t xml:space="preserve">If this screen applies then 2070 </w:t>
            </w:r>
            <w:r w:rsidRPr="00C444EB">
              <w:t>doesn’t</w:t>
            </w:r>
            <w:r w:rsidRPr="00C444EB">
              <w:t>.</w:t>
            </w:r>
          </w:p>
        </w:tc>
      </w:tr>
      <w:tr w14:paraId="01AE1761"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5B" w14:textId="77777777">
            <w:r w:rsidRPr="00FA7B16">
              <w:rPr>
                <w:b/>
              </w:rPr>
              <w:t>Airport Hazards</w:t>
            </w:r>
            <w:r w:rsidRPr="00C444EB">
              <w:t xml:space="preserve"> </w:t>
            </w:r>
            <w:r w:rsidRPr="00144B07">
              <w:rPr>
                <w:rStyle w:val="BusinessRulesChar"/>
              </w:rPr>
              <w:t>(2070)</w:t>
            </w:r>
          </w:p>
          <w:p w:rsidR="001D0250" w:rsidRPr="00C444EB" w:rsidP="00BA34AF" w14:paraId="01AE175C" w14:textId="77777777">
            <w:r w:rsidRPr="00C444EB">
              <w:t>[Clear Zones and Accident Potential Zones; 24 CFR Part 51 Subpart D]</w:t>
            </w:r>
          </w:p>
          <w:p w:rsidR="006F05D1" w:rsidRPr="00C444EB" w:rsidP="00BA34AF" w14:paraId="01AE175D" w14:textId="77777777">
            <w:pPr>
              <w:rPr>
                <w:b/>
              </w:rPr>
            </w:pPr>
            <w:r w:rsidRPr="00C444EB">
              <w:t>(HUD Standard)</w:t>
            </w:r>
          </w:p>
        </w:tc>
        <w:tc>
          <w:tcPr>
            <w:tcW w:w="1980" w:type="dxa"/>
          </w:tcPr>
          <w:p w:rsidR="001D0250" w:rsidRPr="00C444EB" w:rsidP="00BA34AF" w14:paraId="01AE175E" w14:textId="77777777">
            <w:r w:rsidRPr="00C444EB">
              <w:t>Yes     No</w:t>
            </w:r>
          </w:p>
          <w:p w:rsidR="001D0250" w:rsidRPr="00C444EB" w:rsidP="00BA34AF" w14:paraId="01AE175F"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60" w14:textId="77777777">
            <w:pPr>
              <w:pStyle w:val="BusinessRules"/>
            </w:pPr>
            <w:r w:rsidRPr="00C444EB">
              <w:t xml:space="preserve">If this screen applies then 2072 </w:t>
            </w:r>
            <w:r w:rsidRPr="00C444EB">
              <w:t>doesn’t</w:t>
            </w:r>
            <w:r w:rsidRPr="00C444EB">
              <w:t>.</w:t>
            </w:r>
          </w:p>
        </w:tc>
      </w:tr>
      <w:tr w14:paraId="01AE1768"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62" w14:textId="77777777">
            <w:r w:rsidRPr="00FA7B16">
              <w:rPr>
                <w:b/>
              </w:rPr>
              <w:t>Coastal Barrier Resources</w:t>
            </w:r>
            <w:r w:rsidRPr="00C444EB">
              <w:t xml:space="preserve"> </w:t>
            </w:r>
            <w:r w:rsidRPr="00144B07">
              <w:rPr>
                <w:rStyle w:val="BusinessRulesChar"/>
              </w:rPr>
              <w:t>(2015)</w:t>
            </w:r>
          </w:p>
          <w:p w:rsidR="001D0250" w:rsidRPr="00C444EB" w:rsidP="00BA34AF" w14:paraId="01AE1763" w14:textId="77777777">
            <w:pPr>
              <w:rPr>
                <w:b/>
              </w:rPr>
            </w:pPr>
            <w:r w:rsidRPr="00C444EB">
              <w:t>[Coastal Barrier Resources Act, as amended by the Coastal Barrier Improvement Act of 1990 [16 USC 3501]]</w:t>
            </w:r>
          </w:p>
        </w:tc>
        <w:tc>
          <w:tcPr>
            <w:tcW w:w="1980" w:type="dxa"/>
          </w:tcPr>
          <w:p w:rsidR="001D0250" w:rsidRPr="00C444EB" w:rsidP="00BA34AF" w14:paraId="01AE1764" w14:textId="77777777">
            <w:r w:rsidRPr="00C444EB">
              <w:t>Yes     No</w:t>
            </w:r>
          </w:p>
          <w:p w:rsidR="001D0250" w:rsidRPr="00C444EB" w:rsidP="00BA34AF" w14:paraId="01AE1765"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p w:rsidR="001D0250" w:rsidRPr="00C444EB" w:rsidP="00BA34AF" w14:paraId="01AE1766" w14:textId="77777777"/>
        </w:tc>
        <w:tc>
          <w:tcPr>
            <w:tcW w:w="3150" w:type="dxa"/>
          </w:tcPr>
          <w:p w:rsidR="001D0250" w:rsidRPr="00C444EB" w:rsidP="00BA34AF" w14:paraId="01AE1767" w14:textId="77777777"/>
        </w:tc>
      </w:tr>
      <w:tr w14:paraId="01AE176F"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69" w14:textId="77777777">
            <w:r w:rsidRPr="00FA7B16">
              <w:rPr>
                <w:b/>
              </w:rPr>
              <w:t>Flood Insurance</w:t>
            </w:r>
            <w:r w:rsidRPr="00C444EB">
              <w:t xml:space="preserve"> </w:t>
            </w:r>
            <w:r w:rsidRPr="00144B07">
              <w:rPr>
                <w:rStyle w:val="BusinessRulesChar"/>
              </w:rPr>
              <w:t>(2040)</w:t>
            </w:r>
          </w:p>
          <w:p w:rsidR="001D0250" w:rsidRPr="00C444EB" w:rsidP="00BA34AF" w14:paraId="01AE176A" w14:textId="77777777">
            <w:pPr>
              <w:rPr>
                <w:b/>
              </w:rPr>
            </w:pPr>
            <w:r w:rsidRPr="00C444EB">
              <w:t xml:space="preserve">[Flood Disaster Protection Act of 1973 and </w:t>
            </w:r>
            <w:r w:rsidRPr="00C444EB" w:rsidR="007D72B4">
              <w:t xml:space="preserve">section 582 of the </w:t>
            </w:r>
            <w:r w:rsidRPr="00C444EB">
              <w:t>National Flood Insurance Reform Act of 1994 [42 USC 4001-4128 and 42 USC 5154a]]</w:t>
            </w:r>
          </w:p>
        </w:tc>
        <w:tc>
          <w:tcPr>
            <w:tcW w:w="1980" w:type="dxa"/>
          </w:tcPr>
          <w:p w:rsidR="001D0250" w:rsidRPr="00C444EB" w:rsidP="00BA34AF" w14:paraId="01AE176B" w14:textId="77777777">
            <w:r w:rsidRPr="00C444EB">
              <w:t>Yes     No</w:t>
            </w:r>
          </w:p>
          <w:p w:rsidR="001D0250" w:rsidRPr="00C444EB" w:rsidP="00BA34AF" w14:paraId="01AE176C"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p>
          <w:p w:rsidR="001D0250" w:rsidRPr="00C444EB" w:rsidP="00BA34AF" w14:paraId="01AE176D" w14:textId="77777777"/>
        </w:tc>
        <w:tc>
          <w:tcPr>
            <w:tcW w:w="3150" w:type="dxa"/>
          </w:tcPr>
          <w:p w:rsidR="001D0250" w:rsidRPr="00C444EB" w:rsidP="00BA34AF" w14:paraId="01AE176E" w14:textId="77777777"/>
        </w:tc>
      </w:tr>
      <w:tr w14:paraId="01AE1771" w14:textId="77777777" w:rsidTr="002F4EF6">
        <w:tblPrEx>
          <w:tblW w:w="0" w:type="auto"/>
          <w:tblInd w:w="120" w:type="dxa"/>
          <w:tblLayout w:type="fixed"/>
          <w:tblCellMar>
            <w:left w:w="120" w:type="dxa"/>
            <w:right w:w="120" w:type="dxa"/>
          </w:tblCellMar>
          <w:tblLook w:val="0000"/>
        </w:tblPrEx>
        <w:tc>
          <w:tcPr>
            <w:tcW w:w="9360" w:type="dxa"/>
            <w:gridSpan w:val="3"/>
          </w:tcPr>
          <w:p w:rsidR="001D0250" w:rsidRPr="00FA7B16" w:rsidP="00FA7B16" w14:paraId="01AE1770" w14:textId="77777777">
            <w:pPr>
              <w:jc w:val="center"/>
              <w:rPr>
                <w:b/>
                <w:i/>
                <w:color w:val="0070C0"/>
                <w:sz w:val="20"/>
                <w:szCs w:val="18"/>
                <w:u w:val="single"/>
              </w:rPr>
            </w:pPr>
            <w:r w:rsidRPr="00FA7B16">
              <w:rPr>
                <w:b/>
              </w:rPr>
              <w:t xml:space="preserve">STATUTES, EXECUTIVE ORDERS, AND REGULATIONS LISTED AT 24 CFR </w:t>
            </w:r>
            <w:r w:rsidRPr="00FA7B16" w:rsidR="00A57B1D">
              <w:rPr>
                <w:b/>
              </w:rPr>
              <w:t xml:space="preserve">50.4 &amp; </w:t>
            </w:r>
            <w:r w:rsidRPr="00FA7B16">
              <w:rPr>
                <w:b/>
              </w:rPr>
              <w:t>58.5</w:t>
            </w:r>
          </w:p>
        </w:tc>
      </w:tr>
      <w:tr w14:paraId="01AE1777"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72" w14:textId="77777777">
            <w:r w:rsidRPr="00FA7B16">
              <w:rPr>
                <w:b/>
              </w:rPr>
              <w:t>Air Quality</w:t>
            </w:r>
            <w:r w:rsidRPr="00C444EB">
              <w:t xml:space="preserve"> </w:t>
            </w:r>
            <w:r w:rsidRPr="00144B07">
              <w:rPr>
                <w:rStyle w:val="BusinessRulesChar"/>
              </w:rPr>
              <w:t>(2010)</w:t>
            </w:r>
          </w:p>
          <w:p w:rsidR="001D0250" w:rsidRPr="00C444EB" w:rsidP="00BA34AF" w14:paraId="01AE1773" w14:textId="77777777">
            <w:r w:rsidRPr="00C444EB">
              <w:t>[Clean Air Act, as amended, particularly section 176(c) &amp; (d); 40 CFR Parts 6, 51, 93]</w:t>
            </w:r>
          </w:p>
        </w:tc>
        <w:tc>
          <w:tcPr>
            <w:tcW w:w="1980" w:type="dxa"/>
          </w:tcPr>
          <w:p w:rsidR="001D0250" w:rsidRPr="00C444EB" w:rsidP="00BA34AF" w14:paraId="01AE1774" w14:textId="77777777">
            <w:r w:rsidRPr="00C444EB">
              <w:t>Yes     No</w:t>
            </w:r>
          </w:p>
          <w:p w:rsidR="001D0250" w:rsidRPr="00C444EB" w:rsidP="00BA34AF" w14:paraId="01AE1775"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76" w14:textId="77777777"/>
        </w:tc>
      </w:tr>
      <w:tr w14:paraId="01AE177D"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78" w14:textId="77777777">
            <w:r w:rsidRPr="00FA7B16">
              <w:rPr>
                <w:b/>
              </w:rPr>
              <w:t>Coastal Zone Management</w:t>
            </w:r>
            <w:r w:rsidRPr="00C444EB">
              <w:t xml:space="preserve"> </w:t>
            </w:r>
            <w:r w:rsidRPr="00144B07">
              <w:rPr>
                <w:rStyle w:val="BusinessRulesChar"/>
              </w:rPr>
              <w:t>(2020)</w:t>
            </w:r>
          </w:p>
          <w:p w:rsidR="001D0250" w:rsidRPr="00C444EB" w:rsidP="00BA34AF" w14:paraId="01AE1779" w14:textId="77777777">
            <w:r w:rsidRPr="00C444EB">
              <w:t>[Coastal Zone Management Act, sections 307(c) &amp; (d)]</w:t>
            </w:r>
          </w:p>
        </w:tc>
        <w:tc>
          <w:tcPr>
            <w:tcW w:w="1980" w:type="dxa"/>
          </w:tcPr>
          <w:p w:rsidR="001D0250" w:rsidRPr="00C444EB" w:rsidP="00BA34AF" w14:paraId="01AE177A" w14:textId="77777777">
            <w:r w:rsidRPr="00C444EB">
              <w:t>Yes     No</w:t>
            </w:r>
          </w:p>
          <w:p w:rsidR="001D0250" w:rsidRPr="00C444EB" w:rsidP="00BA34AF" w14:paraId="01AE177B"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7C" w14:textId="77777777"/>
        </w:tc>
      </w:tr>
      <w:tr w14:paraId="01AE1784" w14:textId="77777777" w:rsidTr="00C81D9C">
        <w:tblPrEx>
          <w:tblW w:w="0" w:type="auto"/>
          <w:tblInd w:w="120" w:type="dxa"/>
          <w:tblLayout w:type="fixed"/>
          <w:tblCellMar>
            <w:left w:w="120" w:type="dxa"/>
            <w:right w:w="120" w:type="dxa"/>
          </w:tblCellMar>
          <w:tblLook w:val="0000"/>
        </w:tblPrEx>
        <w:tc>
          <w:tcPr>
            <w:tcW w:w="4230" w:type="dxa"/>
          </w:tcPr>
          <w:p w:rsidR="001D0250" w:rsidRPr="00490B58" w:rsidP="00BA34AF" w14:paraId="01AE177E" w14:textId="77777777">
            <w:r w:rsidRPr="00FA7B16">
              <w:rPr>
                <w:b/>
              </w:rPr>
              <w:t xml:space="preserve">Contamination and Toxic Substances </w:t>
            </w:r>
            <w:r w:rsidRPr="00FA7B16" w:rsidR="00CB7029">
              <w:rPr>
                <w:b/>
              </w:rPr>
              <w:t>Multifamily and Nonresidential Properties</w:t>
            </w:r>
            <w:r w:rsidRPr="0092025C" w:rsidR="00116E14">
              <w:t xml:space="preserve"> </w:t>
            </w:r>
            <w:r w:rsidRPr="00144B07" w:rsidR="00116E14">
              <w:rPr>
                <w:rStyle w:val="BusinessRulesChar"/>
              </w:rPr>
              <w:t>(2076)</w:t>
            </w:r>
          </w:p>
          <w:p w:rsidR="001D0250" w:rsidRPr="00A57B1D" w:rsidP="00BA34AF" w14:paraId="01AE177F" w14:textId="77777777">
            <w:r w:rsidRPr="005C42D3">
              <w:t xml:space="preserve">[24 CFR </w:t>
            </w:r>
            <w:r w:rsidRPr="00A57B1D" w:rsidR="00A57B1D">
              <w:t>50.3(</w:t>
            </w:r>
            <w:r w:rsidRPr="00A57B1D" w:rsidR="00A57B1D">
              <w:t>i</w:t>
            </w:r>
            <w:r w:rsidRPr="00A57B1D" w:rsidR="00A57B1D">
              <w:t xml:space="preserve">) &amp; </w:t>
            </w:r>
            <w:r w:rsidRPr="005C42D3">
              <w:t>58.5(</w:t>
            </w:r>
            <w:r w:rsidRPr="005C42D3">
              <w:t>i</w:t>
            </w:r>
            <w:r w:rsidRPr="005C42D3">
              <w:t>)(2)]</w:t>
            </w:r>
          </w:p>
          <w:p w:rsidR="006F05D1" w:rsidRPr="00004767" w:rsidP="00BA34AF" w14:paraId="01AE1780" w14:textId="77777777">
            <w:r w:rsidRPr="00004767">
              <w:t>(HUD Standard)</w:t>
            </w:r>
          </w:p>
        </w:tc>
        <w:tc>
          <w:tcPr>
            <w:tcW w:w="1980" w:type="dxa"/>
          </w:tcPr>
          <w:p w:rsidR="001D0250" w:rsidRPr="00C444EB" w:rsidP="00BA34AF" w14:paraId="01AE1781" w14:textId="77777777">
            <w:r w:rsidRPr="00C444EB">
              <w:t>Yes     No</w:t>
            </w:r>
          </w:p>
          <w:p w:rsidR="001D0250" w:rsidRPr="00C444EB" w:rsidP="00BA34AF" w14:paraId="01AE1782"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83" w14:textId="77777777">
            <w:pPr>
              <w:pStyle w:val="BusinessRules"/>
              <w:rPr>
                <w:i/>
                <w:color w:val="0070C0"/>
                <w:sz w:val="16"/>
                <w:u w:val="single"/>
              </w:rPr>
            </w:pPr>
            <w:r w:rsidRPr="00C444EB">
              <w:t>If this screen applies then 2077 will not be shown.</w:t>
            </w:r>
          </w:p>
        </w:tc>
      </w:tr>
      <w:tr w14:paraId="01AE178B" w14:textId="77777777" w:rsidTr="00C81D9C">
        <w:tblPrEx>
          <w:tblW w:w="0" w:type="auto"/>
          <w:tblInd w:w="120" w:type="dxa"/>
          <w:tblLayout w:type="fixed"/>
          <w:tblCellMar>
            <w:left w:w="120" w:type="dxa"/>
            <w:right w:w="120" w:type="dxa"/>
          </w:tblCellMar>
          <w:tblLook w:val="0000"/>
        </w:tblPrEx>
        <w:tc>
          <w:tcPr>
            <w:tcW w:w="4230" w:type="dxa"/>
          </w:tcPr>
          <w:p w:rsidR="001D0250" w:rsidRPr="00004767" w:rsidP="004212A8" w14:paraId="01AE1785" w14:textId="77777777">
            <w:pPr>
              <w:keepNext/>
            </w:pPr>
            <w:r w:rsidRPr="00FA7B16">
              <w:rPr>
                <w:b/>
              </w:rPr>
              <w:t xml:space="preserve">Contamination and Toxic Substances – </w:t>
            </w:r>
            <w:r w:rsidRPr="00FA7B16" w:rsidR="00CB7029">
              <w:rPr>
                <w:b/>
              </w:rPr>
              <w:t>Single Family</w:t>
            </w:r>
            <w:r w:rsidRPr="00004767" w:rsidR="00CB7029">
              <w:t xml:space="preserve"> </w:t>
            </w:r>
            <w:r w:rsidRPr="00144B07">
              <w:rPr>
                <w:rStyle w:val="BusinessRulesChar"/>
              </w:rPr>
              <w:t>(2077)</w:t>
            </w:r>
          </w:p>
          <w:p w:rsidR="00CB7029" w:rsidRPr="00A57B1D" w:rsidP="004212A8" w14:paraId="01AE1786" w14:textId="77777777">
            <w:pPr>
              <w:keepNext/>
            </w:pPr>
            <w:r w:rsidRPr="005C42D3">
              <w:t xml:space="preserve">[24 CFR </w:t>
            </w:r>
            <w:r w:rsidRPr="00A57B1D" w:rsidR="00A57B1D">
              <w:t>50.3(</w:t>
            </w:r>
            <w:r w:rsidRPr="00A57B1D" w:rsidR="00A57B1D">
              <w:t>i</w:t>
            </w:r>
            <w:r w:rsidRPr="00A57B1D" w:rsidR="00A57B1D">
              <w:t xml:space="preserve">) &amp; </w:t>
            </w:r>
            <w:r w:rsidRPr="005C42D3">
              <w:t>58.5(</w:t>
            </w:r>
            <w:r w:rsidRPr="005C42D3">
              <w:t>i</w:t>
            </w:r>
            <w:r w:rsidRPr="005C42D3">
              <w:t>)(2)]</w:t>
            </w:r>
          </w:p>
          <w:p w:rsidR="001D0250" w:rsidRPr="00004767" w:rsidP="00BA34AF" w14:paraId="01AE1787" w14:textId="77777777">
            <w:r w:rsidRPr="00004767">
              <w:t>(HUD Standard)</w:t>
            </w:r>
          </w:p>
        </w:tc>
        <w:tc>
          <w:tcPr>
            <w:tcW w:w="1980" w:type="dxa"/>
          </w:tcPr>
          <w:p w:rsidR="001D0250" w:rsidRPr="00C444EB" w:rsidP="00BA34AF" w14:paraId="01AE1788" w14:textId="77777777">
            <w:r w:rsidRPr="00C444EB">
              <w:t>Yes     No</w:t>
            </w:r>
          </w:p>
          <w:p w:rsidR="001D0250" w:rsidRPr="00C444EB" w:rsidP="00BA34AF" w14:paraId="01AE1789" w14:textId="77777777">
            <w:r w:rsidRPr="00C444EB">
              <w:fldChar w:fldCharType="begin">
                <w:ffData>
                  <w:name w:val=""/>
                  <w:enabled/>
                  <w:calcOnExit w:val="0"/>
                  <w:checkBox>
                    <w:size w:val="22"/>
                    <w:default w:val="1"/>
                  </w:checkBox>
                </w:ffData>
              </w:fldChar>
            </w:r>
            <w:r w:rsidRPr="00C444EB" w:rsidR="00DD25E5">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8A" w14:textId="77777777">
            <w:pPr>
              <w:pStyle w:val="BusinessRules"/>
            </w:pPr>
            <w:r w:rsidRPr="00C444EB">
              <w:t>If this screen applies then 2076 will not be shown.</w:t>
            </w:r>
          </w:p>
        </w:tc>
      </w:tr>
      <w:tr w14:paraId="01AE1791"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8C" w14:textId="77777777">
            <w:r w:rsidRPr="00FA7B16">
              <w:rPr>
                <w:b/>
              </w:rPr>
              <w:t>Endangered Species</w:t>
            </w:r>
            <w:r w:rsidRPr="00C444EB">
              <w:t xml:space="preserve"> </w:t>
            </w:r>
            <w:r w:rsidRPr="00144B07">
              <w:rPr>
                <w:rStyle w:val="BusinessRulesChar"/>
              </w:rPr>
              <w:t>(2025)</w:t>
            </w:r>
          </w:p>
          <w:p w:rsidR="001D0250" w:rsidRPr="00C444EB" w:rsidP="00BA34AF" w14:paraId="01AE178D" w14:textId="77777777">
            <w:r w:rsidRPr="00C444EB">
              <w:t>[Endangered Species Act of 1973, particularly section 7; 50 CFR Part 402]</w:t>
            </w:r>
          </w:p>
        </w:tc>
        <w:tc>
          <w:tcPr>
            <w:tcW w:w="1980" w:type="dxa"/>
          </w:tcPr>
          <w:p w:rsidR="001D0250" w:rsidRPr="00C444EB" w:rsidP="00BA34AF" w14:paraId="01AE178E" w14:textId="77777777">
            <w:r w:rsidRPr="00C444EB">
              <w:t>Yes     No</w:t>
            </w:r>
          </w:p>
          <w:p w:rsidR="001D0250" w:rsidRPr="00C444EB" w:rsidP="00BA34AF" w14:paraId="01AE178F"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90" w14:textId="77777777"/>
        </w:tc>
      </w:tr>
      <w:tr w14:paraId="01AE1798"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92" w14:textId="77777777">
            <w:r w:rsidRPr="00FA7B16">
              <w:rPr>
                <w:b/>
              </w:rPr>
              <w:t>Explosive and Flammable Hazards</w:t>
            </w:r>
            <w:r w:rsidRPr="00C444EB">
              <w:t xml:space="preserve"> </w:t>
            </w:r>
            <w:r w:rsidRPr="00144B07">
              <w:rPr>
                <w:rStyle w:val="BusinessRulesChar"/>
              </w:rPr>
              <w:t>(2080)</w:t>
            </w:r>
          </w:p>
          <w:p w:rsidR="001D0250" w:rsidRPr="00C444EB" w:rsidP="00BA34AF" w14:paraId="01AE1793" w14:textId="77777777">
            <w:r w:rsidRPr="00C444EB">
              <w:t xml:space="preserve">(Above-Ground </w:t>
            </w:r>
            <w:r w:rsidRPr="00C444EB">
              <w:t>Tanks)[</w:t>
            </w:r>
            <w:r w:rsidRPr="00C444EB">
              <w:t>24 CFR Part 51 Subpart C]</w:t>
            </w:r>
          </w:p>
          <w:p w:rsidR="006F05D1" w:rsidRPr="00C444EB" w:rsidP="00BA34AF" w14:paraId="01AE1794" w14:textId="77777777">
            <w:pPr>
              <w:rPr>
                <w:b/>
              </w:rPr>
            </w:pPr>
            <w:r w:rsidRPr="00C444EB">
              <w:t>(HUD Standard)</w:t>
            </w:r>
          </w:p>
        </w:tc>
        <w:tc>
          <w:tcPr>
            <w:tcW w:w="1980" w:type="dxa"/>
          </w:tcPr>
          <w:p w:rsidR="001D0250" w:rsidRPr="00C444EB" w:rsidP="00BA34AF" w14:paraId="01AE1795" w14:textId="77777777">
            <w:r w:rsidRPr="00C444EB">
              <w:t>Yes     No</w:t>
            </w:r>
          </w:p>
          <w:p w:rsidR="001D0250" w:rsidRPr="00C444EB" w:rsidP="00BA34AF" w14:paraId="01AE1796"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97" w14:textId="77777777"/>
        </w:tc>
      </w:tr>
      <w:tr w14:paraId="01AE179E"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99" w14:textId="77777777">
            <w:r w:rsidRPr="00FA7B16">
              <w:rPr>
                <w:b/>
              </w:rPr>
              <w:t>Farmlands Protection</w:t>
            </w:r>
            <w:r w:rsidRPr="00C444EB">
              <w:t xml:space="preserve"> </w:t>
            </w:r>
            <w:r w:rsidRPr="00144B07">
              <w:rPr>
                <w:rStyle w:val="BusinessRulesChar"/>
              </w:rPr>
              <w:t>(2035)</w:t>
            </w:r>
          </w:p>
          <w:p w:rsidR="001D0250" w:rsidRPr="00C444EB" w:rsidP="00BA34AF" w14:paraId="01AE179A" w14:textId="77777777">
            <w:r w:rsidRPr="00C444EB">
              <w:t>[Farmland Protection Policy Act of 1981, particularly sections 1504(b) &amp; 1541; 7 CFR Part 658]</w:t>
            </w:r>
          </w:p>
        </w:tc>
        <w:tc>
          <w:tcPr>
            <w:tcW w:w="1980" w:type="dxa"/>
          </w:tcPr>
          <w:p w:rsidR="001D0250" w:rsidRPr="00C444EB" w:rsidP="00BA34AF" w14:paraId="01AE179B" w14:textId="77777777">
            <w:r w:rsidRPr="00C444EB">
              <w:t>Yes     No</w:t>
            </w:r>
          </w:p>
          <w:p w:rsidR="001D0250" w:rsidRPr="00C444EB" w:rsidP="00BA34AF" w14:paraId="01AE179C"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9D" w14:textId="77777777"/>
        </w:tc>
      </w:tr>
      <w:tr w14:paraId="01AE17A4"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9F" w14:textId="77777777">
            <w:r w:rsidRPr="00FA7B16">
              <w:rPr>
                <w:b/>
              </w:rPr>
              <w:t>Floodplain Management</w:t>
            </w:r>
            <w:r w:rsidRPr="00C444EB">
              <w:t xml:space="preserve"> </w:t>
            </w:r>
            <w:r w:rsidRPr="00144B07">
              <w:rPr>
                <w:rStyle w:val="BusinessRulesChar"/>
              </w:rPr>
              <w:t>(2045)</w:t>
            </w:r>
          </w:p>
          <w:p w:rsidR="001D0250" w:rsidRPr="00C444EB" w:rsidP="00BA34AF" w14:paraId="01AE17A0" w14:textId="77777777">
            <w:r w:rsidRPr="00C444EB">
              <w:t>[Executive Order 11988, particularly section 2(a); 24 CFR Part 55]</w:t>
            </w:r>
          </w:p>
        </w:tc>
        <w:tc>
          <w:tcPr>
            <w:tcW w:w="1980" w:type="dxa"/>
          </w:tcPr>
          <w:p w:rsidR="001D0250" w:rsidRPr="00C444EB" w:rsidP="00BA34AF" w14:paraId="01AE17A1" w14:textId="77777777">
            <w:r w:rsidRPr="00C444EB">
              <w:t>Yes     No</w:t>
            </w:r>
          </w:p>
          <w:p w:rsidR="001D0250" w:rsidRPr="00C444EB" w:rsidP="00BA34AF" w14:paraId="01AE17A2"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A3" w14:textId="77777777"/>
        </w:tc>
      </w:tr>
      <w:tr w14:paraId="01AE17AA"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A5" w14:textId="77777777">
            <w:r w:rsidRPr="00FA7B16">
              <w:rPr>
                <w:b/>
              </w:rPr>
              <w:t>Historic Preservation</w:t>
            </w:r>
            <w:r w:rsidRPr="00C444EB">
              <w:t xml:space="preserve"> </w:t>
            </w:r>
            <w:r w:rsidRPr="00144B07">
              <w:rPr>
                <w:rStyle w:val="BusinessRulesChar"/>
              </w:rPr>
              <w:t>(2050)</w:t>
            </w:r>
          </w:p>
          <w:p w:rsidR="001D0250" w:rsidRPr="00C444EB" w:rsidP="00BA34AF" w14:paraId="01AE17A6" w14:textId="77777777">
            <w:r w:rsidRPr="00C444EB">
              <w:t>[National Historic Preservation Act of 1966, particularly sections 106 &amp; 110; 36 CFR Part 800]</w:t>
            </w:r>
          </w:p>
        </w:tc>
        <w:tc>
          <w:tcPr>
            <w:tcW w:w="1980" w:type="dxa"/>
          </w:tcPr>
          <w:p w:rsidR="001D0250" w:rsidRPr="00C444EB" w:rsidP="00BA34AF" w14:paraId="01AE17A7" w14:textId="77777777">
            <w:r w:rsidRPr="00C444EB">
              <w:t>Yes     No</w:t>
            </w:r>
          </w:p>
          <w:p w:rsidR="001D0250" w:rsidRPr="00C444EB" w:rsidP="00BA34AF" w14:paraId="01AE17A8" w14:textId="77777777">
            <w:r w:rsidRPr="00C444EB">
              <w:fldChar w:fldCharType="begin">
                <w:ffData>
                  <w:name w:val=""/>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A9" w14:textId="77777777"/>
        </w:tc>
      </w:tr>
      <w:tr w14:paraId="01AE17B1"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AB" w14:textId="77777777">
            <w:r w:rsidRPr="00FA7B16">
              <w:rPr>
                <w:b/>
              </w:rPr>
              <w:t>Noise Abatement and Control</w:t>
            </w:r>
            <w:r w:rsidRPr="00C444EB">
              <w:t xml:space="preserve"> </w:t>
            </w:r>
            <w:r w:rsidRPr="00144B07">
              <w:rPr>
                <w:rStyle w:val="BusinessRulesChar"/>
              </w:rPr>
              <w:t>(2085)</w:t>
            </w:r>
          </w:p>
          <w:p w:rsidR="001D0250" w:rsidRPr="00C444EB" w:rsidP="00BA34AF" w14:paraId="01AE17AC" w14:textId="77777777">
            <w:r w:rsidRPr="00C444EB">
              <w:t>24 CFR Part 51 Subpart</w:t>
            </w:r>
            <w:r w:rsidRPr="00C444EB">
              <w:rPr>
                <w:b/>
              </w:rPr>
              <w:t xml:space="preserve"> </w:t>
            </w:r>
            <w:r w:rsidRPr="00C444EB">
              <w:t>B]</w:t>
            </w:r>
          </w:p>
          <w:p w:rsidR="006F05D1" w:rsidRPr="00C444EB" w:rsidP="00BA34AF" w14:paraId="01AE17AD" w14:textId="77777777">
            <w:pPr>
              <w:rPr>
                <w:b/>
              </w:rPr>
            </w:pPr>
            <w:r w:rsidRPr="00C444EB">
              <w:t>(HUD Standard)</w:t>
            </w:r>
          </w:p>
        </w:tc>
        <w:tc>
          <w:tcPr>
            <w:tcW w:w="1980" w:type="dxa"/>
          </w:tcPr>
          <w:p w:rsidR="001D0250" w:rsidRPr="00C444EB" w:rsidP="00BA34AF" w14:paraId="01AE17AE" w14:textId="77777777">
            <w:r w:rsidRPr="00C444EB">
              <w:t>Yes     No</w:t>
            </w:r>
          </w:p>
          <w:p w:rsidR="001D0250" w:rsidRPr="00C444EB" w:rsidP="00BA34AF" w14:paraId="01AE17AF"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B0" w14:textId="77777777"/>
        </w:tc>
      </w:tr>
      <w:tr w14:paraId="01AE17B8"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B2" w14:textId="77777777">
            <w:r w:rsidRPr="00FA7B16">
              <w:rPr>
                <w:b/>
              </w:rPr>
              <w:t>Sole Source Aquifers</w:t>
            </w:r>
            <w:r w:rsidRPr="00C444EB">
              <w:t xml:space="preserve"> </w:t>
            </w:r>
            <w:r w:rsidRPr="00144B07">
              <w:rPr>
                <w:rStyle w:val="BusinessRulesChar"/>
              </w:rPr>
              <w:t>(2055)</w:t>
            </w:r>
          </w:p>
          <w:p w:rsidR="001D0250" w:rsidRPr="00C444EB" w:rsidP="00BA34AF" w14:paraId="01AE17B3" w14:textId="77777777">
            <w:r w:rsidRPr="00C444EB">
              <w:t>[Safe Drinking Water Act of 1974, as amended, particularly section 1424(e); 40 CFR Part 149]</w:t>
            </w:r>
          </w:p>
        </w:tc>
        <w:tc>
          <w:tcPr>
            <w:tcW w:w="1980" w:type="dxa"/>
          </w:tcPr>
          <w:p w:rsidR="001D0250" w:rsidRPr="00C444EB" w:rsidP="00BA34AF" w14:paraId="01AE17B4" w14:textId="77777777">
            <w:r w:rsidRPr="00C444EB">
              <w:t>Yes     No</w:t>
            </w:r>
          </w:p>
          <w:p w:rsidR="001D0250" w:rsidRPr="00C444EB" w:rsidP="00BA34AF" w14:paraId="01AE17B5"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p w:rsidR="001D0250" w:rsidRPr="00C444EB" w:rsidP="00BA34AF" w14:paraId="01AE17B6" w14:textId="77777777"/>
        </w:tc>
        <w:tc>
          <w:tcPr>
            <w:tcW w:w="3150" w:type="dxa"/>
          </w:tcPr>
          <w:p w:rsidR="001D0250" w:rsidRPr="00C444EB" w:rsidP="00BA34AF" w14:paraId="01AE17B7" w14:textId="77777777"/>
        </w:tc>
      </w:tr>
      <w:tr w14:paraId="01AE17BE" w14:textId="77777777" w:rsidTr="00C81D9C">
        <w:tblPrEx>
          <w:tblW w:w="0" w:type="auto"/>
          <w:tblInd w:w="120" w:type="dxa"/>
          <w:tblLayout w:type="fixed"/>
          <w:tblCellMar>
            <w:left w:w="120" w:type="dxa"/>
            <w:right w:w="120" w:type="dxa"/>
          </w:tblCellMar>
          <w:tblLook w:val="0000"/>
        </w:tblPrEx>
        <w:trPr>
          <w:trHeight w:val="845"/>
        </w:trPr>
        <w:tc>
          <w:tcPr>
            <w:tcW w:w="4230" w:type="dxa"/>
          </w:tcPr>
          <w:p w:rsidR="001D0250" w:rsidRPr="00C444EB" w:rsidP="00BA34AF" w14:paraId="01AE17B9" w14:textId="77777777">
            <w:r w:rsidRPr="00FA7B16">
              <w:rPr>
                <w:b/>
              </w:rPr>
              <w:t>Wetlands Protection</w:t>
            </w:r>
            <w:r w:rsidRPr="00C444EB">
              <w:t xml:space="preserve"> </w:t>
            </w:r>
            <w:r w:rsidRPr="00144B07">
              <w:rPr>
                <w:rStyle w:val="BusinessRulesChar"/>
              </w:rPr>
              <w:t>(2060)</w:t>
            </w:r>
          </w:p>
          <w:p w:rsidR="001D0250" w:rsidRPr="00C444EB" w:rsidP="00BA34AF" w14:paraId="01AE17BA" w14:textId="77777777">
            <w:r w:rsidRPr="00C444EB">
              <w:t>[Executive Order 11990, particularly sections 2 &amp; 5]</w:t>
            </w:r>
          </w:p>
        </w:tc>
        <w:tc>
          <w:tcPr>
            <w:tcW w:w="1980" w:type="dxa"/>
          </w:tcPr>
          <w:p w:rsidR="001D0250" w:rsidRPr="00C444EB" w:rsidP="00BA34AF" w14:paraId="01AE17BB" w14:textId="77777777">
            <w:r w:rsidRPr="00C444EB">
              <w:t>Yes     No</w:t>
            </w:r>
          </w:p>
          <w:p w:rsidR="001D0250" w:rsidRPr="00C444EB" w:rsidP="00BA34AF" w14:paraId="01AE17BC"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BD" w14:textId="77777777"/>
        </w:tc>
      </w:tr>
      <w:tr w14:paraId="01AE17C4"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BF" w14:textId="77777777">
            <w:r w:rsidRPr="00FA7B16">
              <w:rPr>
                <w:b/>
              </w:rPr>
              <w:t>Wild and Scenic Rivers</w:t>
            </w:r>
            <w:r w:rsidRPr="00C444EB">
              <w:t xml:space="preserve"> </w:t>
            </w:r>
            <w:r w:rsidRPr="00802205">
              <w:rPr>
                <w:rStyle w:val="BusinessRulesChar"/>
              </w:rPr>
              <w:t>(2065)</w:t>
            </w:r>
          </w:p>
          <w:p w:rsidR="001D0250" w:rsidRPr="00C444EB" w:rsidP="00BA34AF" w14:paraId="01AE17C0" w14:textId="77777777">
            <w:r w:rsidRPr="00C444EB">
              <w:t>[Wild and Scenic Rivers Act of 1968, particularly section 7(b) &amp; (c)]</w:t>
            </w:r>
          </w:p>
        </w:tc>
        <w:tc>
          <w:tcPr>
            <w:tcW w:w="1980" w:type="dxa"/>
          </w:tcPr>
          <w:p w:rsidR="001D0250" w:rsidRPr="00C444EB" w:rsidP="00BA34AF" w14:paraId="01AE17C1" w14:textId="77777777">
            <w:r w:rsidRPr="00C444EB">
              <w:t>Yes     No</w:t>
            </w:r>
          </w:p>
          <w:p w:rsidR="001D0250" w:rsidRPr="00C444EB" w:rsidP="00BA34AF" w14:paraId="01AE17C2" w14:textId="77777777">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C3" w14:textId="77777777"/>
        </w:tc>
      </w:tr>
      <w:tr w14:paraId="01AE17C6" w14:textId="77777777" w:rsidTr="002F4EF6">
        <w:tblPrEx>
          <w:tblW w:w="0" w:type="auto"/>
          <w:tblInd w:w="120" w:type="dxa"/>
          <w:tblLayout w:type="fixed"/>
          <w:tblCellMar>
            <w:left w:w="120" w:type="dxa"/>
            <w:right w:w="120" w:type="dxa"/>
          </w:tblCellMar>
          <w:tblLook w:val="0000"/>
        </w:tblPrEx>
        <w:tc>
          <w:tcPr>
            <w:tcW w:w="9360" w:type="dxa"/>
            <w:gridSpan w:val="3"/>
          </w:tcPr>
          <w:p w:rsidR="001D0250" w:rsidRPr="00FA7B16" w:rsidP="00FA7B16" w14:paraId="01AE17C5" w14:textId="77777777">
            <w:pPr>
              <w:jc w:val="center"/>
              <w:rPr>
                <w:b/>
                <w:sz w:val="16"/>
              </w:rPr>
            </w:pPr>
            <w:r w:rsidRPr="00FA7B16">
              <w:rPr>
                <w:b/>
              </w:rPr>
              <w:t>HUD HOUSING ENVIRONMENTAL STANDARDS</w:t>
            </w:r>
          </w:p>
        </w:tc>
      </w:tr>
      <w:tr w14:paraId="01AE17CC"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C7" w14:textId="77777777">
            <w:r w:rsidRPr="00FA7B16">
              <w:rPr>
                <w:b/>
              </w:rPr>
              <w:t xml:space="preserve">Housing </w:t>
            </w:r>
            <w:r w:rsidRPr="00FA7B16" w:rsidR="0061273F">
              <w:rPr>
                <w:b/>
              </w:rPr>
              <w:t>Requirements</w:t>
            </w:r>
            <w:r w:rsidR="0061273F">
              <w:t xml:space="preserve"> </w:t>
            </w:r>
            <w:r w:rsidRPr="00802205">
              <w:rPr>
                <w:rStyle w:val="BusinessRulesChar"/>
              </w:rPr>
              <w:t>(2090)</w:t>
            </w:r>
          </w:p>
          <w:p w:rsidR="001D0250" w:rsidRPr="00C444EB" w:rsidP="00BA34AF" w14:paraId="01AE17C8" w14:textId="77777777">
            <w:r>
              <w:t>[</w:t>
            </w:r>
            <w:r w:rsidR="005C42D3">
              <w:t xml:space="preserve">MAP Guide – Chapter 9: </w:t>
            </w:r>
            <w:r>
              <w:t>Lead-based paint, Radon, and Asbestos]</w:t>
            </w:r>
          </w:p>
        </w:tc>
        <w:tc>
          <w:tcPr>
            <w:tcW w:w="1980" w:type="dxa"/>
          </w:tcPr>
          <w:p w:rsidR="001D0250" w:rsidRPr="00C444EB" w:rsidP="00BA34AF" w14:paraId="01AE17C9" w14:textId="77777777">
            <w:r w:rsidRPr="00C444EB">
              <w:t>Yes     No</w:t>
            </w:r>
          </w:p>
          <w:p w:rsidR="001D0250" w:rsidRPr="00C444EB" w:rsidP="00BA34AF" w14:paraId="01AE17CA"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CB" w14:textId="77777777">
            <w:pPr>
              <w:pStyle w:val="BodyTextIndent"/>
            </w:pPr>
          </w:p>
        </w:tc>
      </w:tr>
      <w:tr w14:paraId="01AE17CE" w14:textId="77777777" w:rsidTr="004212A8">
        <w:tblPrEx>
          <w:tblW w:w="0" w:type="auto"/>
          <w:tblInd w:w="120" w:type="dxa"/>
          <w:tblLayout w:type="fixed"/>
          <w:tblCellMar>
            <w:left w:w="120" w:type="dxa"/>
            <w:right w:w="120" w:type="dxa"/>
          </w:tblCellMar>
          <w:tblLook w:val="0000"/>
        </w:tblPrEx>
        <w:tc>
          <w:tcPr>
            <w:tcW w:w="9360" w:type="dxa"/>
            <w:gridSpan w:val="3"/>
            <w:vAlign w:val="center"/>
          </w:tcPr>
          <w:p w:rsidR="001D0250" w:rsidRPr="00C444EB" w:rsidP="00FA7B16" w14:paraId="01AE17CD" w14:textId="77777777">
            <w:pPr>
              <w:pStyle w:val="BodyTextIndent"/>
              <w:spacing w:after="0"/>
              <w:ind w:hanging="360"/>
              <w:jc w:val="center"/>
            </w:pPr>
            <w:r w:rsidRPr="00FA7B16">
              <w:rPr>
                <w:b/>
              </w:rPr>
              <w:t>ENVIRONMENTAL</w:t>
            </w:r>
            <w:r w:rsidRPr="00C444EB">
              <w:t xml:space="preserve"> JUSTICE</w:t>
            </w:r>
          </w:p>
        </w:tc>
      </w:tr>
      <w:tr w14:paraId="01AE17D4" w14:textId="77777777" w:rsidTr="00C81D9C">
        <w:tblPrEx>
          <w:tblW w:w="0" w:type="auto"/>
          <w:tblInd w:w="120" w:type="dxa"/>
          <w:tblLayout w:type="fixed"/>
          <w:tblCellMar>
            <w:left w:w="120" w:type="dxa"/>
            <w:right w:w="120" w:type="dxa"/>
          </w:tblCellMar>
          <w:tblLook w:val="0000"/>
        </w:tblPrEx>
        <w:tc>
          <w:tcPr>
            <w:tcW w:w="4230" w:type="dxa"/>
          </w:tcPr>
          <w:p w:rsidR="001D0250" w:rsidRPr="00C444EB" w:rsidP="00BA34AF" w14:paraId="01AE17CF" w14:textId="77777777">
            <w:r w:rsidRPr="00FA7B16">
              <w:rPr>
                <w:b/>
              </w:rPr>
              <w:t>Environmental Justice</w:t>
            </w:r>
            <w:r w:rsidRPr="00C444EB">
              <w:t xml:space="preserve"> </w:t>
            </w:r>
            <w:r w:rsidRPr="00802205">
              <w:rPr>
                <w:rStyle w:val="BusinessRulesChar"/>
              </w:rPr>
              <w:t>(2030)</w:t>
            </w:r>
          </w:p>
          <w:p w:rsidR="001D0250" w:rsidRPr="00C444EB" w:rsidP="00BA34AF" w14:paraId="01AE17D0" w14:textId="77777777">
            <w:r w:rsidRPr="00C444EB">
              <w:t>[Executive Order 12898]</w:t>
            </w:r>
          </w:p>
        </w:tc>
        <w:tc>
          <w:tcPr>
            <w:tcW w:w="1980" w:type="dxa"/>
          </w:tcPr>
          <w:p w:rsidR="001D0250" w:rsidRPr="00C444EB" w:rsidP="00BA34AF" w14:paraId="01AE17D1" w14:textId="77777777">
            <w:r w:rsidRPr="00C444EB">
              <w:t>Yes     No</w:t>
            </w:r>
          </w:p>
          <w:p w:rsidR="001D0250" w:rsidRPr="00C444EB" w:rsidP="00BA34AF" w14:paraId="01AE17D2" w14:textId="77777777">
            <w:r w:rsidRPr="00C444EB">
              <w:fldChar w:fldCharType="begin">
                <w:ffData>
                  <w:name w:val="Check1"/>
                  <w:enabled/>
                  <w:calcOnExit w:val="0"/>
                  <w:checkBox>
                    <w:size w:val="22"/>
                    <w:default w:val="0"/>
                  </w:checkBox>
                </w:ffData>
              </w:fldChar>
            </w:r>
            <w:r w:rsidRPr="00C444EB">
              <w:instrText xml:space="preserve"> FORMCHECKBOX </w:instrText>
            </w:r>
            <w:r w:rsidR="00000000">
              <w:fldChar w:fldCharType="separate"/>
            </w:r>
            <w:r w:rsidRPr="00C444EB">
              <w:fldChar w:fldCharType="end"/>
            </w:r>
            <w:r w:rsidRPr="00C444EB">
              <w:t xml:space="preserve">    </w:t>
            </w:r>
            <w:r w:rsidRPr="00C444EB">
              <w:fldChar w:fldCharType="begin">
                <w:ffData>
                  <w:name w:val=""/>
                  <w:enabled/>
                  <w:calcOnExit w:val="0"/>
                  <w:checkBox>
                    <w:size w:val="22"/>
                    <w:default w:val="1"/>
                  </w:checkBox>
                </w:ffData>
              </w:fldChar>
            </w:r>
            <w:r w:rsidRPr="00C444EB">
              <w:instrText xml:space="preserve"> FORMCHECKBOX </w:instrText>
            </w:r>
            <w:r w:rsidR="00000000">
              <w:fldChar w:fldCharType="separate"/>
            </w:r>
            <w:r w:rsidRPr="00C444EB">
              <w:fldChar w:fldCharType="end"/>
            </w:r>
          </w:p>
        </w:tc>
        <w:tc>
          <w:tcPr>
            <w:tcW w:w="3150" w:type="dxa"/>
          </w:tcPr>
          <w:p w:rsidR="001D0250" w:rsidRPr="00C444EB" w:rsidP="00BA34AF" w14:paraId="01AE17D3" w14:textId="77777777"/>
        </w:tc>
      </w:tr>
    </w:tbl>
    <w:p w:rsidR="00144B07" w:rsidP="00BA34AF" w14:paraId="01AE17D5" w14:textId="77777777">
      <w:pPr>
        <w:pStyle w:val="BusinessRules"/>
      </w:pPr>
    </w:p>
    <w:p w:rsidR="005F1BF8" w:rsidP="00BA34AF" w14:paraId="01AE17D7" w14:textId="77777777">
      <w:pPr>
        <w:pStyle w:val="BusinessRules"/>
      </w:pPr>
      <w:r w:rsidRPr="00BD5D07">
        <w:rPr>
          <w:u w:val="single"/>
        </w:rPr>
        <w:t>Business Rules</w:t>
      </w:r>
      <w:r>
        <w:t xml:space="preserve"> for the individual compliance factors:</w:t>
      </w:r>
    </w:p>
    <w:p w:rsidR="00832D90" w:rsidP="004212A8" w14:paraId="588C9C34" w14:textId="77777777">
      <w:pPr>
        <w:pStyle w:val="BusinessRules"/>
      </w:pPr>
    </w:p>
    <w:p w:rsidR="00FD1005" w:rsidRPr="00FD1005" w:rsidP="004212A8" w14:paraId="01AE17D9" w14:textId="77777777">
      <w:pPr>
        <w:pStyle w:val="BusinessRules"/>
      </w:pPr>
      <w:r w:rsidRPr="00FD1005">
        <w:t>At the top of each 2000 series screen should be the following statement in red:</w:t>
      </w:r>
    </w:p>
    <w:p w:rsidR="00FD1005" w:rsidRPr="00ED0B08" w:rsidP="004212A8" w14:paraId="01AE17DA" w14:textId="77777777">
      <w:pPr>
        <w:pStyle w:val="BusinessRules"/>
        <w:spacing w:after="60"/>
        <w:rPr>
          <w:color w:val="FF0000"/>
        </w:rPr>
      </w:pPr>
      <w:r w:rsidRPr="00ED0B08">
        <w:rPr>
          <w:color w:val="FF0000"/>
        </w:rPr>
        <w:t xml:space="preserve">“Note that if you change an </w:t>
      </w:r>
      <w:r w:rsidRPr="00ED0B08">
        <w:rPr>
          <w:color w:val="FF0000"/>
        </w:rPr>
        <w:t>answer</w:t>
      </w:r>
      <w:r w:rsidRPr="00ED0B08">
        <w:rPr>
          <w:color w:val="FF0000"/>
        </w:rPr>
        <w:t xml:space="preserve"> you must press the </w:t>
      </w:r>
      <w:r w:rsidRPr="00ED0B08" w:rsidR="007D0ABF">
        <w:rPr>
          <w:color w:val="FF0000"/>
        </w:rPr>
        <w:t>[</w:t>
      </w:r>
      <w:r w:rsidRPr="00ED0B08">
        <w:rPr>
          <w:color w:val="FF0000"/>
        </w:rPr>
        <w:t>Next</w:t>
      </w:r>
      <w:r w:rsidRPr="00ED0B08" w:rsidR="007D0ABF">
        <w:rPr>
          <w:color w:val="FF0000"/>
        </w:rPr>
        <w:t xml:space="preserve">] </w:t>
      </w:r>
      <w:r w:rsidRPr="00ED0B08">
        <w:rPr>
          <w:color w:val="FF0000"/>
        </w:rPr>
        <w:t>button in order for the information to save, and proceed to the appropriate next question.”</w:t>
      </w:r>
    </w:p>
    <w:p w:rsidR="00832D90" w:rsidP="004212A8" w14:paraId="56D77569" w14:textId="77777777">
      <w:pPr>
        <w:pStyle w:val="BusinessRules"/>
        <w:spacing w:after="60"/>
      </w:pPr>
    </w:p>
    <w:p w:rsidR="00FD1005" w:rsidP="00832D90" w14:paraId="01AE17DC" w14:textId="7EEF79AD">
      <w:pPr>
        <w:pStyle w:val="BusinessRules"/>
        <w:rPr>
          <w:highlight w:val="yellow"/>
        </w:rPr>
      </w:pPr>
      <w:r>
        <w:t xml:space="preserve">All references are hyperlinks to the actual websites and should be displayed in a separate, new window for the user to </w:t>
      </w:r>
      <w:r w:rsidRPr="00F30BEC">
        <w:t xml:space="preserve">x out of. </w:t>
      </w:r>
      <w:r w:rsidRPr="00F30BEC">
        <w:t>All series 2000 screens have only one link to the future environmental review website, which will be disp</w:t>
      </w:r>
      <w:r w:rsidR="004212A8">
        <w:t>layed in the reference section.</w:t>
      </w:r>
    </w:p>
    <w:p w:rsidR="00832D90" w:rsidP="00832D90" w14:paraId="43E1694B" w14:textId="77777777">
      <w:pPr>
        <w:pStyle w:val="BusinessRules"/>
      </w:pPr>
    </w:p>
    <w:p w:rsidR="005F1BF8" w:rsidP="00832D90" w14:paraId="01AE17DE" w14:textId="77777777">
      <w:pPr>
        <w:pStyle w:val="BusinessRules"/>
      </w:pPr>
      <w:r>
        <w:t>Each compliance factor within the related laws and authorities will be one screen. After the user answers the first question he will have to click [Next] at the bottom of the screen. Depending on his answers [Next] will either cause the next question to be displayed or send the user to the screen summary</w:t>
      </w:r>
      <w:r w:rsidR="00F30BEC">
        <w:t xml:space="preserve"> section</w:t>
      </w:r>
      <w:r>
        <w:t xml:space="preserve">. In both cases clicking [Next] will also save the data on that screen. The user can go back to screen </w:t>
      </w:r>
      <w:r w:rsidRPr="004552B4">
        <w:rPr>
          <w:b/>
        </w:rPr>
        <w:t>2005 – Related Federal Laws and Authorities Summary</w:t>
      </w:r>
      <w:r>
        <w:t xml:space="preserve"> to decide which compliance factor he wants to address next by clicking on [Save and Return to Summary].</w:t>
      </w:r>
    </w:p>
    <w:p w:rsidR="00832D90" w:rsidP="00832D90" w14:paraId="64BF59D7" w14:textId="77777777">
      <w:pPr>
        <w:pStyle w:val="BusinessRules"/>
      </w:pPr>
    </w:p>
    <w:p w:rsidR="005F1BF8" w:rsidP="00832D90" w14:paraId="01AE17E0" w14:textId="7E1D6E7C">
      <w:pPr>
        <w:pStyle w:val="BusinessRules"/>
      </w:pPr>
      <w:r>
        <w:t xml:space="preserve">The answer given will trigger a compliance determination as well as in some cases a “Compliance Determination” statement to be added to the screen summary and to column 3 [Compliance Determination] in screen </w:t>
      </w:r>
      <w:r w:rsidRPr="004552B4">
        <w:rPr>
          <w:b/>
        </w:rPr>
        <w:t>2005 – Related Federal Laws and Authorities Summary</w:t>
      </w:r>
      <w:r w:rsidR="004212A8">
        <w:rPr>
          <w:b/>
        </w:rPr>
        <w:t>.</w:t>
      </w:r>
    </w:p>
    <w:p w:rsidR="00832D90" w:rsidP="00832D90" w14:paraId="6F620E48" w14:textId="77777777">
      <w:pPr>
        <w:pStyle w:val="BusinessRules"/>
      </w:pPr>
    </w:p>
    <w:p w:rsidR="005F1BF8" w:rsidP="00832D90" w14:paraId="01AE17E2" w14:textId="77777777">
      <w:pPr>
        <w:pStyle w:val="BusinessRules"/>
      </w:pPr>
      <w:r>
        <w:t>The table at the beginning of the screen also summarizes these answers and statements as the example shows:</w:t>
      </w:r>
    </w:p>
    <w:p w:rsidR="005F1BF8" w:rsidP="00832D90" w14:paraId="01AE17E3" w14:textId="75B456CB">
      <w:pPr>
        <w:pStyle w:val="BusinessRules"/>
        <w:rPr>
          <w:b/>
        </w:rPr>
      </w:pPr>
      <w:r>
        <w:t xml:space="preserve">If the user answers [No] in Question 1 or [Yes] in Question 5 then the representative statement in quotes “…” needs to be displayed in </w:t>
      </w:r>
      <w:r w:rsidRPr="00FA4EBB">
        <w:rPr>
          <w:b/>
        </w:rPr>
        <w:t xml:space="preserve">2005.1. - Screen Summary </w:t>
      </w:r>
      <w:r>
        <w:t xml:space="preserve">and will then be entered in column 3 [Compliance Determinations] in screen </w:t>
      </w:r>
      <w:r w:rsidRPr="004552B4">
        <w:rPr>
          <w:b/>
        </w:rPr>
        <w:t>2005 – Related Federal Laws and Authorities Summary</w:t>
      </w:r>
      <w:r w:rsidR="004212A8">
        <w:rPr>
          <w:b/>
        </w:rPr>
        <w:t>.</w:t>
      </w:r>
    </w:p>
    <w:p w:rsidR="005F1BF8" w:rsidRPr="000302DA" w:rsidP="00BA34AF" w14:paraId="01AE17E4" w14:textId="77777777">
      <w:pPr>
        <w:pStyle w:val="BusinessRules"/>
      </w:pPr>
    </w:p>
    <w:tbl>
      <w:tblPr>
        <w:tblStyle w:val="TableGrid"/>
        <w:tblW w:w="0" w:type="auto"/>
        <w:jc w:val="center"/>
        <w:tblLook w:val="04A0"/>
      </w:tblPr>
      <w:tblGrid>
        <w:gridCol w:w="1245"/>
        <w:gridCol w:w="1467"/>
        <w:gridCol w:w="6638"/>
      </w:tblGrid>
      <w:tr w14:paraId="01AE17E8" w14:textId="77777777" w:rsidTr="004212A8">
        <w:tblPrEx>
          <w:tblW w:w="0" w:type="auto"/>
          <w:jc w:val="center"/>
          <w:tblLook w:val="04A0"/>
        </w:tblPrEx>
        <w:trPr>
          <w:jc w:val="center"/>
        </w:trPr>
        <w:tc>
          <w:tcPr>
            <w:tcW w:w="1247" w:type="dxa"/>
            <w:shd w:val="clear" w:color="auto" w:fill="F2F2F2" w:themeFill="background1" w:themeFillShade="F2"/>
          </w:tcPr>
          <w:p w:rsidR="005F1BF8" w:rsidRPr="00832D90" w:rsidP="00832D90" w14:paraId="01AE17E5" w14:textId="77777777">
            <w:pPr>
              <w:pStyle w:val="BusinessRules"/>
              <w:jc w:val="center"/>
              <w:rPr>
                <w:b/>
              </w:rPr>
            </w:pPr>
            <w:r w:rsidRPr="00832D90">
              <w:rPr>
                <w:b/>
              </w:rPr>
              <w:t>Question #</w:t>
            </w:r>
          </w:p>
        </w:tc>
        <w:tc>
          <w:tcPr>
            <w:tcW w:w="1471" w:type="dxa"/>
            <w:shd w:val="clear" w:color="auto" w:fill="F2F2F2" w:themeFill="background1" w:themeFillShade="F2"/>
          </w:tcPr>
          <w:p w:rsidR="005F1BF8" w:rsidRPr="00832D90" w:rsidP="00832D90" w14:paraId="01AE17E6" w14:textId="7ED17B00">
            <w:pPr>
              <w:pStyle w:val="BusinessRules"/>
              <w:jc w:val="center"/>
              <w:rPr>
                <w:b/>
              </w:rPr>
            </w:pPr>
            <w:r w:rsidRPr="00832D90">
              <w:rPr>
                <w:b/>
              </w:rPr>
              <w:t>Answer</w:t>
            </w:r>
          </w:p>
        </w:tc>
        <w:tc>
          <w:tcPr>
            <w:tcW w:w="6678" w:type="dxa"/>
            <w:shd w:val="clear" w:color="auto" w:fill="F2F2F2" w:themeFill="background1" w:themeFillShade="F2"/>
          </w:tcPr>
          <w:p w:rsidR="005F1BF8" w:rsidRPr="00832D90" w:rsidP="00832D90" w14:paraId="01AE17E7" w14:textId="77777777">
            <w:pPr>
              <w:pStyle w:val="BusinessRules"/>
              <w:jc w:val="center"/>
              <w:rPr>
                <w:b/>
              </w:rPr>
            </w:pPr>
            <w:r w:rsidRPr="00832D90">
              <w:rPr>
                <w:b/>
              </w:rPr>
              <w:t>Compliance Determination</w:t>
            </w:r>
          </w:p>
        </w:tc>
      </w:tr>
      <w:tr w14:paraId="01AE17EC" w14:textId="77777777" w:rsidTr="005F1BF8">
        <w:tblPrEx>
          <w:tblW w:w="0" w:type="auto"/>
          <w:jc w:val="center"/>
          <w:tblLook w:val="04A0"/>
        </w:tblPrEx>
        <w:trPr>
          <w:jc w:val="center"/>
        </w:trPr>
        <w:tc>
          <w:tcPr>
            <w:tcW w:w="1247" w:type="dxa"/>
          </w:tcPr>
          <w:p w:rsidR="005F1BF8" w:rsidRPr="00580BCF" w:rsidP="00832D90" w14:paraId="01AE17E9" w14:textId="77777777">
            <w:pPr>
              <w:pStyle w:val="BusinessRules"/>
            </w:pPr>
            <w:r>
              <w:t>1</w:t>
            </w:r>
          </w:p>
        </w:tc>
        <w:tc>
          <w:tcPr>
            <w:tcW w:w="1471" w:type="dxa"/>
          </w:tcPr>
          <w:p w:rsidR="005F1BF8" w:rsidRPr="00580BCF" w:rsidP="00832D90" w14:paraId="01AE17EA" w14:textId="77777777">
            <w:pPr>
              <w:pStyle w:val="BusinessRules"/>
            </w:pPr>
            <w:r>
              <w:t>No</w:t>
            </w:r>
          </w:p>
        </w:tc>
        <w:tc>
          <w:tcPr>
            <w:tcW w:w="6678" w:type="dxa"/>
          </w:tcPr>
          <w:p w:rsidR="005F1BF8" w:rsidRPr="00580BCF" w:rsidP="00832D90" w14:paraId="01AE17EB" w14:textId="77777777">
            <w:pPr>
              <w:pStyle w:val="BusinessRules"/>
            </w:pPr>
            <w:r>
              <w:t>Enter “</w:t>
            </w:r>
            <w:r w:rsidRPr="002E3BDC">
              <w:t xml:space="preserve">Statement to be entered in column 3 in screen </w:t>
            </w:r>
            <w:r w:rsidRPr="00144B07" w:rsidR="002A3E3E">
              <w:rPr>
                <w:b/>
              </w:rPr>
              <w:t xml:space="preserve">2005 - Related Federal Laws and Authorities Summary </w:t>
            </w:r>
            <w:r w:rsidRPr="002E3BDC">
              <w:t xml:space="preserve">for </w:t>
            </w:r>
            <w:r w:rsidR="002A3E3E">
              <w:t>Air Quality</w:t>
            </w:r>
            <w:r w:rsidRPr="002E3BDC">
              <w:t>”</w:t>
            </w:r>
            <w:r>
              <w:t xml:space="preserve"> in screen summary and then in column 3</w:t>
            </w:r>
          </w:p>
        </w:tc>
      </w:tr>
      <w:tr w14:paraId="01AE17F0" w14:textId="77777777" w:rsidTr="005F1BF8">
        <w:tblPrEx>
          <w:tblW w:w="0" w:type="auto"/>
          <w:jc w:val="center"/>
          <w:tblLook w:val="04A0"/>
        </w:tblPrEx>
        <w:trPr>
          <w:jc w:val="center"/>
        </w:trPr>
        <w:tc>
          <w:tcPr>
            <w:tcW w:w="1247" w:type="dxa"/>
          </w:tcPr>
          <w:p w:rsidR="005F1BF8" w:rsidRPr="00580BCF" w:rsidP="00832D90" w14:paraId="01AE17ED" w14:textId="77777777">
            <w:pPr>
              <w:pStyle w:val="BusinessRules"/>
            </w:pPr>
            <w:r>
              <w:t>5</w:t>
            </w:r>
          </w:p>
        </w:tc>
        <w:tc>
          <w:tcPr>
            <w:tcW w:w="1471" w:type="dxa"/>
          </w:tcPr>
          <w:p w:rsidR="005F1BF8" w:rsidRPr="00580BCF" w:rsidP="00832D90" w14:paraId="01AE17EE" w14:textId="77777777">
            <w:pPr>
              <w:pStyle w:val="BusinessRules"/>
            </w:pPr>
            <w:r>
              <w:t>Yes</w:t>
            </w:r>
          </w:p>
        </w:tc>
        <w:tc>
          <w:tcPr>
            <w:tcW w:w="6678" w:type="dxa"/>
          </w:tcPr>
          <w:p w:rsidR="005F1BF8" w:rsidRPr="00580BCF" w:rsidP="00832D90" w14:paraId="01AE17EF" w14:textId="77777777">
            <w:pPr>
              <w:pStyle w:val="BusinessRules"/>
            </w:pPr>
            <w:r>
              <w:t>Enter “this statement for question 5” in screen summary and then in column 3</w:t>
            </w:r>
            <w:r w:rsidR="002A3E3E">
              <w:t xml:space="preserve"> </w:t>
            </w:r>
            <w:r w:rsidRPr="002E3BDC" w:rsidR="002A3E3E">
              <w:t xml:space="preserve">in screen </w:t>
            </w:r>
            <w:r w:rsidRPr="00144B07" w:rsidR="002A3E3E">
              <w:rPr>
                <w:b/>
              </w:rPr>
              <w:t xml:space="preserve">2005 - Related Federal Laws and Authorities Summary </w:t>
            </w:r>
            <w:r w:rsidRPr="002E3BDC" w:rsidR="002A3E3E">
              <w:t xml:space="preserve">for </w:t>
            </w:r>
            <w:r w:rsidR="002A3E3E">
              <w:t>Air Quality</w:t>
            </w:r>
            <w:r w:rsidRPr="002E3BDC" w:rsidR="002A3E3E">
              <w:t>”</w:t>
            </w:r>
          </w:p>
        </w:tc>
      </w:tr>
    </w:tbl>
    <w:p w:rsidR="005F1BF8" w:rsidP="00BA34AF" w14:paraId="01AE17F1" w14:textId="77777777">
      <w:pPr>
        <w:pStyle w:val="BusinessRules"/>
      </w:pPr>
    </w:p>
    <w:p w:rsidR="005F1BF8" w:rsidP="00BA34AF" w14:paraId="01AE17F2" w14:textId="28764FBC">
      <w:pPr>
        <w:pStyle w:val="BusinessRules"/>
      </w:pPr>
      <w:r>
        <w:t>Mitigation specific answers will also be addressed and the answer used to populate the mitigation</w:t>
      </w:r>
      <w:r w:rsidR="007D0ABF">
        <w:t xml:space="preserve"> text</w:t>
      </w:r>
      <w:r>
        <w:t xml:space="preserve"> </w:t>
      </w:r>
      <w:r w:rsidR="00F30BEC">
        <w:t xml:space="preserve">in screen </w:t>
      </w:r>
      <w:r w:rsidRPr="00AA4866">
        <w:rPr>
          <w:b/>
        </w:rPr>
        <w:t>5000 – Mitigation</w:t>
      </w:r>
      <w:r w:rsidR="00F30BEC">
        <w:rPr>
          <w:b/>
        </w:rPr>
        <w:t xml:space="preserve"> Measures and Conditions</w:t>
      </w:r>
      <w:r>
        <w:t>, column 2</w:t>
      </w:r>
      <w:r w:rsidR="007D0ABF">
        <w:t xml:space="preserve"> </w:t>
      </w:r>
      <w:r>
        <w:t>- [Mitigation Measure</w:t>
      </w:r>
      <w:r w:rsidR="002A3E3E">
        <w:t xml:space="preserve"> or Condition</w:t>
      </w:r>
      <w:r>
        <w:t>]. These answers are indicated in the text boxes with location to be stored.</w:t>
      </w:r>
      <w:r w:rsidR="007D7284">
        <w:t xml:space="preserve"> The text boxes should alert the users if they exceed the character limit.</w:t>
      </w:r>
    </w:p>
    <w:p w:rsidR="005F1BF8" w:rsidP="00BA34AF" w14:paraId="01AE17F3" w14:textId="77777777">
      <w:pPr>
        <w:pStyle w:val="BusinessRules"/>
      </w:pPr>
    </w:p>
    <w:p w:rsidR="005F1BF8" w:rsidP="00BA34AF" w14:paraId="01AE17F4" w14:textId="77777777">
      <w:pPr>
        <w:pStyle w:val="BusinessRules"/>
      </w:pPr>
      <w:r>
        <w:t xml:space="preserve">Example: </w:t>
      </w:r>
    </w:p>
    <w:p w:rsidR="005F1BF8" w:rsidP="00BA34AF" w14:paraId="01AE17F5" w14:textId="0240A3AC">
      <w:pPr>
        <w:pStyle w:val="BusinessRules"/>
      </w:pPr>
      <w:r>
        <w:rPr>
          <w:noProof/>
        </w:rPr>
        <mc:AlternateContent>
          <mc:Choice Requires="wps">
            <w:drawing>
              <wp:anchor distT="0" distB="0" distL="114300" distR="114300" simplePos="0" relativeHeight="252135424" behindDoc="0" locked="0" layoutInCell="1" allowOverlap="1">
                <wp:simplePos x="0" y="0"/>
                <wp:positionH relativeFrom="column">
                  <wp:posOffset>367030</wp:posOffset>
                </wp:positionH>
                <wp:positionV relativeFrom="paragraph">
                  <wp:posOffset>10160</wp:posOffset>
                </wp:positionV>
                <wp:extent cx="5005070" cy="595630"/>
                <wp:effectExtent l="0" t="0" r="24130" b="13970"/>
                <wp:wrapNone/>
                <wp:docPr id="929" name="Text Box 3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005070" cy="595630"/>
                        </a:xfrm>
                        <a:prstGeom prst="rect">
                          <a:avLst/>
                        </a:prstGeom>
                        <a:solidFill>
                          <a:srgbClr val="FFFFFF"/>
                        </a:solidFill>
                        <a:ln w="9525">
                          <a:solidFill>
                            <a:srgbClr val="000000"/>
                          </a:solidFill>
                          <a:miter lim="800000"/>
                          <a:headEnd/>
                          <a:tailEnd/>
                        </a:ln>
                      </wps:spPr>
                      <wps:txbx>
                        <w:txbxContent>
                          <w:p w:rsidR="00D3704D" w:rsidP="00BA34AF" w14:textId="67FB1172">
                            <w:pPr>
                              <w:pStyle w:val="BusinessRules"/>
                            </w:pPr>
                            <w:r>
                              <w:t xml:space="preserve"> Mandatory Text box to document mitigation measures:</w:t>
                            </w:r>
                          </w:p>
                          <w:p w:rsidR="00D3704D" w:rsidRPr="00F30BEC" w:rsidP="00832D90" w14:textId="77777777">
                            <w:pPr>
                              <w:pStyle w:val="BusinessRules"/>
                              <w:ind w:left="720"/>
                            </w:pPr>
                            <w:r>
                              <w:t xml:space="preserve">This needs to be displayed in screen </w:t>
                            </w:r>
                            <w:r w:rsidRPr="00AA4866">
                              <w:rPr>
                                <w:b/>
                              </w:rPr>
                              <w:t>5000 – Mitigation</w:t>
                            </w:r>
                            <w:r>
                              <w:rPr>
                                <w:b/>
                              </w:rPr>
                              <w:t xml:space="preserve"> Measures and Conditions</w:t>
                            </w:r>
                            <w:r w:rsidRPr="00AA4866">
                              <w:rPr>
                                <w:b/>
                              </w:rPr>
                              <w:t xml:space="preserve"> </w:t>
                            </w:r>
                            <w:r w:rsidRPr="00F30BEC">
                              <w:t xml:space="preserve">under </w:t>
                            </w:r>
                            <w:r>
                              <w:t>Air Quality in the [</w:t>
                            </w:r>
                            <w:r w:rsidRPr="00F30BEC">
                              <w:t>Mitigation Measure</w:t>
                            </w:r>
                            <w:r>
                              <w:t xml:space="preserve"> or Condition] column</w:t>
                            </w:r>
                            <w:r w:rsidRPr="00F30BEC">
                              <w: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335" o:spid="_x0000_s1275" type="#_x0000_t202" style="width:394.1pt;height:46.9pt;margin-top:0.8pt;margin-left:28.9pt;mso-height-percent:0;mso-height-relative:page;mso-width-percent:0;mso-width-relative:page;mso-wrap-distance-bottom:0;mso-wrap-distance-left:9pt;mso-wrap-distance-right:9pt;mso-wrap-distance-top:0;mso-wrap-style:square;position:absolute;visibility:visible;v-text-anchor:middle;z-index:252136448">
                <v:textbox inset="0,0,0,0">
                  <w:txbxContent>
                    <w:p w:rsidR="00D3704D" w:rsidP="00BA34AF" w14:paraId="01AE3076" w14:textId="67FB1172">
                      <w:pPr>
                        <w:pStyle w:val="BusinessRules"/>
                      </w:pPr>
                      <w:r>
                        <w:t xml:space="preserve"> Mandatory Text box to document mitigation measures:</w:t>
                      </w:r>
                    </w:p>
                    <w:p w:rsidR="00D3704D" w:rsidRPr="00F30BEC" w:rsidP="00832D90" w14:paraId="01AE3077" w14:textId="77777777">
                      <w:pPr>
                        <w:pStyle w:val="BusinessRules"/>
                        <w:ind w:left="720"/>
                      </w:pPr>
                      <w:r>
                        <w:t xml:space="preserve">This needs to be displayed in screen </w:t>
                      </w:r>
                      <w:r w:rsidRPr="00AA4866">
                        <w:rPr>
                          <w:b/>
                        </w:rPr>
                        <w:t>5000 – Mitigation</w:t>
                      </w:r>
                      <w:r>
                        <w:rPr>
                          <w:b/>
                        </w:rPr>
                        <w:t xml:space="preserve"> Measures and Conditions</w:t>
                      </w:r>
                      <w:r w:rsidRPr="00AA4866">
                        <w:rPr>
                          <w:b/>
                        </w:rPr>
                        <w:t xml:space="preserve"> </w:t>
                      </w:r>
                      <w:r w:rsidRPr="00F30BEC">
                        <w:t xml:space="preserve">under </w:t>
                      </w:r>
                      <w:r>
                        <w:t>Air Quality in the [</w:t>
                      </w:r>
                      <w:r w:rsidRPr="00F30BEC">
                        <w:t>Mitigation Measure</w:t>
                      </w:r>
                      <w:r>
                        <w:t xml:space="preserve"> or Condition] column</w:t>
                      </w:r>
                      <w:r w:rsidRPr="00F30BEC">
                        <w:t>.</w:t>
                      </w:r>
                    </w:p>
                  </w:txbxContent>
                </v:textbox>
              </v:shape>
            </w:pict>
          </mc:Fallback>
        </mc:AlternateContent>
      </w:r>
    </w:p>
    <w:p w:rsidR="005F1BF8" w:rsidP="00BA34AF" w14:paraId="01AE17F6" w14:textId="77777777">
      <w:pPr>
        <w:pStyle w:val="BusinessRules"/>
      </w:pPr>
    </w:p>
    <w:p w:rsidR="005F1BF8" w:rsidP="00BA34AF" w14:paraId="01AE17F7" w14:textId="77777777">
      <w:pPr>
        <w:pStyle w:val="BusinessRules"/>
      </w:pPr>
    </w:p>
    <w:p w:rsidR="005F1BF8" w:rsidP="00BA34AF" w14:paraId="01AE17F8" w14:textId="77777777">
      <w:pPr>
        <w:pStyle w:val="BusinessRules"/>
      </w:pPr>
    </w:p>
    <w:p w:rsidR="005F1BF8" w:rsidRPr="008D00C7" w:rsidP="00BA34AF" w14:paraId="01AE17FA" w14:textId="289106B5">
      <w:pPr>
        <w:pStyle w:val="BusinessRules"/>
        <w:rPr>
          <w:szCs w:val="22"/>
        </w:rPr>
      </w:pPr>
      <w:r>
        <w:rPr>
          <w:noProof/>
        </w:rPr>
        <mc:AlternateContent>
          <mc:Choice Requires="wps">
            <w:drawing>
              <wp:anchor distT="0" distB="0" distL="114300" distR="114300" simplePos="0" relativeHeight="252125184" behindDoc="0" locked="0" layoutInCell="1" allowOverlap="1">
                <wp:simplePos x="0" y="0"/>
                <wp:positionH relativeFrom="column">
                  <wp:posOffset>4055110</wp:posOffset>
                </wp:positionH>
                <wp:positionV relativeFrom="paragraph">
                  <wp:posOffset>635</wp:posOffset>
                </wp:positionV>
                <wp:extent cx="446405" cy="191770"/>
                <wp:effectExtent l="0" t="19050" r="29845" b="36830"/>
                <wp:wrapNone/>
                <wp:docPr id="1375" name="AutoShape 29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9" o:spid="_x0000_s1276" type="#_x0000_t13" style="width:35.15pt;height:15.1pt;margin-top:0.05pt;margin-left:319.3pt;mso-height-percent:0;mso-height-relative:page;mso-width-percent:0;mso-width-relative:page;mso-wrap-distance-bottom:0;mso-wrap-distance-left:9pt;mso-wrap-distance-right:9pt;mso-wrap-distance-top:0;mso-wrap-style:square;position:absolute;visibility:visible;v-text-anchor:top;z-index:252126208"/>
            </w:pict>
          </mc:Fallback>
        </mc:AlternateContent>
      </w:r>
      <w:r>
        <w:t xml:space="preserve">If the answer triggers another question on the screen it is indicated by      </w:t>
      </w:r>
      <w:r>
        <w:rPr>
          <w:rFonts w:ascii="Garamond" w:hAnsi="Garamond"/>
          <w:sz w:val="24"/>
        </w:rPr>
        <w:tab/>
      </w:r>
      <w:r w:rsidRPr="008D00C7">
        <w:rPr>
          <w:szCs w:val="22"/>
        </w:rPr>
        <w:t>Next Question (2)</w:t>
      </w:r>
    </w:p>
    <w:p w:rsidR="005F1BF8" w:rsidRPr="00832D90" w:rsidP="00BA34AF" w14:paraId="01AE17FB" w14:textId="47BD2C61">
      <w:pPr>
        <w:pStyle w:val="BusinessRules"/>
        <w:rPr>
          <w:b/>
        </w:rPr>
      </w:pPr>
      <w:bookmarkStart w:id="460" w:name="_Toc353375299"/>
      <w:r w:rsidRPr="00832D90">
        <w:rPr>
          <w:b/>
        </w:rPr>
        <w:t xml:space="preserve">In all cases the user first </w:t>
      </w:r>
      <w:r w:rsidRPr="00832D90">
        <w:rPr>
          <w:b/>
        </w:rPr>
        <w:t>has to</w:t>
      </w:r>
      <w:r w:rsidRPr="00832D90">
        <w:rPr>
          <w:b/>
        </w:rPr>
        <w:t xml:space="preserve"> click [Next].</w:t>
      </w:r>
      <w:bookmarkEnd w:id="460"/>
    </w:p>
    <w:p w:rsidR="005F1BF8" w:rsidP="00BA34AF" w14:paraId="01AE17FC" w14:textId="77777777"/>
    <w:p w:rsidR="005F1BF8" w:rsidP="00832D90" w14:paraId="01AE17FD" w14:textId="78739A4A">
      <w:pPr>
        <w:pStyle w:val="BusinessRules"/>
        <w:ind w:left="1440"/>
      </w:pPr>
      <w:r>
        <w:rPr>
          <w:noProof/>
        </w:rPr>
        <mc:AlternateContent>
          <mc:Choice Requires="wps">
            <w:drawing>
              <wp:anchor distT="0" distB="0" distL="114300" distR="114300" simplePos="0" relativeHeight="253366272" behindDoc="0" locked="0" layoutInCell="1" allowOverlap="1">
                <wp:simplePos x="0" y="0"/>
                <wp:positionH relativeFrom="column">
                  <wp:posOffset>200025</wp:posOffset>
                </wp:positionH>
                <wp:positionV relativeFrom="paragraph">
                  <wp:posOffset>15240</wp:posOffset>
                </wp:positionV>
                <wp:extent cx="529590" cy="207010"/>
                <wp:effectExtent l="0" t="0" r="41910" b="59690"/>
                <wp:wrapNone/>
                <wp:docPr id="1355" name="AutoShape 220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832D90" w14:textId="77777777">
                            <w:pPr>
                              <w:jc w:val="center"/>
                              <w:rPr>
                                <w:b/>
                                <w:sz w:val="20"/>
                                <w:szCs w:val="20"/>
                              </w:rPr>
                            </w:pPr>
                            <w:r>
                              <w:rPr>
                                <w:b/>
                                <w:sz w:val="20"/>
                                <w:szCs w:val="20"/>
                              </w:rPr>
                              <w:t>Next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2209" o:spid="_x0000_s1277" style="width:41.7pt;height:16.3pt;margin-top:1.2pt;margin-left:15.75pt;mso-height-percent:0;mso-height-relative:page;mso-width-percent:0;mso-width-relative:page;mso-wrap-distance-bottom:0;mso-wrap-distance-left:9pt;mso-wrap-distance-right:9pt;mso-wrap-distance-top:0;mso-wrap-style:square;position:absolute;visibility:visible;v-text-anchor:middle;z-index:253367296" arcsize="10923f" fillcolor="#c0dcc0" strokecolor="#666" strokeweight="1pt">
                <v:fill color2="#999" focus="100%" type="gradient"/>
                <v:shadow on="t" color="#498349" opacity="0.5" offset="1pt"/>
                <v:textbox inset="0,0,0,0">
                  <w:txbxContent>
                    <w:p w:rsidR="00D3704D" w:rsidRPr="006B339D" w:rsidP="00832D90" w14:paraId="0C189056" w14:textId="77777777">
                      <w:pPr>
                        <w:jc w:val="center"/>
                        <w:rPr>
                          <w:b/>
                          <w:sz w:val="20"/>
                          <w:szCs w:val="20"/>
                        </w:rPr>
                      </w:pPr>
                      <w:r>
                        <w:rPr>
                          <w:b/>
                          <w:sz w:val="20"/>
                          <w:szCs w:val="20"/>
                        </w:rPr>
                        <w:t>Next</w:t>
                      </w:r>
                    </w:p>
                  </w:txbxContent>
                </v:textbox>
              </v:roundrect>
            </w:pict>
          </mc:Fallback>
        </mc:AlternateContent>
      </w:r>
      <w:r w:rsidR="005F1BF8">
        <w:t>Either displays in a pop-up the appropriate compliance determination or presents the next question for the current screen</w:t>
      </w:r>
      <w:r w:rsidR="004212A8">
        <w:t xml:space="preserve"> and</w:t>
      </w:r>
      <w:r w:rsidR="005F1BF8">
        <w:t xml:space="preserve"> saves the data</w:t>
      </w:r>
      <w:r w:rsidR="004212A8">
        <w:t>.</w:t>
      </w:r>
    </w:p>
    <w:p w:rsidR="00F30BEC" w:rsidP="00BA34AF" w14:paraId="01AE17FE" w14:textId="77777777"/>
    <w:p w:rsidR="005F1BF8" w:rsidRPr="007D0ACC" w:rsidP="00832D90" w14:paraId="01AE17FF" w14:textId="77777777">
      <w:pPr>
        <w:pStyle w:val="BusinessRules"/>
      </w:pPr>
      <w:r w:rsidRPr="007D0ACC">
        <w:t xml:space="preserve">Example of flow for one question for </w:t>
      </w:r>
      <w:r>
        <w:t>sample factor:</w:t>
      </w:r>
    </w:p>
    <w:p w:rsidR="005F1BF8" w:rsidP="00BA34AF" w14:paraId="01AE1800" w14:textId="2FC7313C">
      <w:r>
        <w:rPr>
          <w:noProof/>
        </w:rPr>
        <mc:AlternateContent>
          <mc:Choice Requires="wps">
            <w:drawing>
              <wp:anchor distT="0" distB="0" distL="114300" distR="114300" simplePos="0" relativeHeight="252176384" behindDoc="0" locked="0" layoutInCell="1" allowOverlap="1">
                <wp:simplePos x="0" y="0"/>
                <wp:positionH relativeFrom="column">
                  <wp:posOffset>-47625</wp:posOffset>
                </wp:positionH>
                <wp:positionV relativeFrom="paragraph">
                  <wp:posOffset>118110</wp:posOffset>
                </wp:positionV>
                <wp:extent cx="5717540" cy="1257300"/>
                <wp:effectExtent l="0" t="0" r="16510" b="19050"/>
                <wp:wrapNone/>
                <wp:docPr id="928" name="Rectangle 6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17540" cy="12573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13" o:spid="_x0000_s1278" style="width:450.2pt;height:99pt;margin-top:9.3pt;margin-left:-3.75pt;mso-height-percent:0;mso-height-relative:page;mso-width-percent:0;mso-width-relative:page;mso-wrap-distance-bottom:0;mso-wrap-distance-left:9pt;mso-wrap-distance-right:9pt;mso-wrap-distance-top:0;mso-wrap-style:square;position:absolute;visibility:visible;v-text-anchor:top;z-index:252177408" filled="f"/>
            </w:pict>
          </mc:Fallback>
        </mc:AlternateContent>
      </w:r>
    </w:p>
    <w:p w:rsidR="005F1BF8" w:rsidP="00BA34AF" w14:paraId="01AE1801" w14:textId="6BA27E02">
      <w:pPr>
        <w:rPr>
          <w:b/>
        </w:rPr>
      </w:pPr>
      <w:r w:rsidRPr="001C4AED">
        <w:rPr>
          <w:b/>
        </w:rPr>
        <w:t>Topic 1</w:t>
      </w:r>
    </w:p>
    <w:p w:rsidR="001C4AED" w:rsidRPr="001C4AED" w:rsidP="00BA34AF" w14:paraId="7E164B51" w14:textId="77777777">
      <w:pPr>
        <w:rPr>
          <w:b/>
        </w:rPr>
      </w:pPr>
    </w:p>
    <w:p w:rsidR="005F1BF8" w:rsidRPr="007D0ACC" w:rsidP="00683A7F" w14:paraId="01AE1803" w14:textId="4EF317DD">
      <w:pPr>
        <w:pStyle w:val="ListParagraph"/>
        <w:numPr>
          <w:ilvl w:val="0"/>
          <w:numId w:val="100"/>
        </w:numPr>
      </w:pPr>
      <w:r>
        <w:rPr>
          <w:noProof/>
        </w:rPr>
        <mc:AlternateContent>
          <mc:Choice Requires="wpg">
            <w:drawing>
              <wp:anchor distT="0" distB="0" distL="114300" distR="114300" simplePos="0" relativeHeight="252151808" behindDoc="0" locked="0" layoutInCell="1" allowOverlap="1">
                <wp:simplePos x="0" y="0"/>
                <wp:positionH relativeFrom="column">
                  <wp:posOffset>3373120</wp:posOffset>
                </wp:positionH>
                <wp:positionV relativeFrom="paragraph">
                  <wp:posOffset>165100</wp:posOffset>
                </wp:positionV>
                <wp:extent cx="1069340" cy="207010"/>
                <wp:effectExtent l="10795" t="15875" r="15240" b="34290"/>
                <wp:wrapNone/>
                <wp:docPr id="893" name="Group 220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94" name="AutoShape 220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32D90" w:rsidP="00832D90" w14:textId="77777777">
                              <w:pPr>
                                <w:jc w:val="center"/>
                                <w:rPr>
                                  <w:b/>
                                  <w:sz w:val="20"/>
                                </w:rPr>
                              </w:pPr>
                              <w:r w:rsidRPr="00832D90">
                                <w:rPr>
                                  <w:b/>
                                  <w:sz w:val="20"/>
                                </w:rPr>
                                <w:t>Next</w:t>
                              </w:r>
                            </w:p>
                          </w:txbxContent>
                        </wps:txbx>
                        <wps:bodyPr rot="0" vert="horz" wrap="square" lIns="0" tIns="0" rIns="0" bIns="0" anchor="ctr" anchorCtr="0" upright="1"/>
                      </wps:wsp>
                      <wps:wsp xmlns:wps="http://schemas.microsoft.com/office/word/2010/wordprocessingShape">
                        <wps:cNvPr id="895" name="AutoShape 220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201" o:spid="_x0000_s1279" style="width:84.2pt;height:16.3pt;margin-top:13pt;margin-left:265.6pt;position:absolute;z-index:252152832" coordorigin="6056,2605" coordsize="1684,326">
                <v:roundrect id="AutoShape 2202" o:spid="_x0000_s1280"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832D90" w:rsidP="00832D90" w14:paraId="01AE3079" w14:textId="77777777">
                        <w:pPr>
                          <w:jc w:val="center"/>
                          <w:rPr>
                            <w:b/>
                            <w:sz w:val="20"/>
                          </w:rPr>
                        </w:pPr>
                        <w:r w:rsidRPr="00832D90">
                          <w:rPr>
                            <w:b/>
                            <w:sz w:val="20"/>
                          </w:rPr>
                          <w:t>Next</w:t>
                        </w:r>
                      </w:p>
                    </w:txbxContent>
                  </v:textbox>
                </v:roundrect>
                <v:shape id="AutoShape 2203" o:spid="_x0000_s1281" type="#_x0000_t13" style="width:703;height:302;left:6056;mso-wrap-style:square;position:absolute;top:2612;visibility:visible;v-text-anchor:top"/>
              </v:group>
            </w:pict>
          </mc:Fallback>
        </mc:AlternateContent>
      </w:r>
      <w:r w:rsidRPr="007D0ACC" w:rsidR="005F1BF8">
        <w:t xml:space="preserve">Question 1: </w:t>
      </w:r>
    </w:p>
    <w:p w:rsidR="005F1BF8" w:rsidRPr="007D0ACC" w:rsidP="001C4AED" w14:paraId="01AE1804" w14:textId="48EFF74B">
      <w:pPr>
        <w:pStyle w:val="ListParagraph"/>
        <w:numPr>
          <w:ilvl w:val="0"/>
          <w:numId w:val="19"/>
        </w:numPr>
        <w:spacing w:after="120"/>
        <w:ind w:hanging="450"/>
        <w:rPr>
          <w:rStyle w:val="BusinessRulesChar"/>
          <w:color w:val="000000" w:themeColor="text1"/>
          <w:szCs w:val="22"/>
        </w:rPr>
      </w:pPr>
      <w:r w:rsidRPr="007D0ACC">
        <w:t>Yes</w:t>
      </w:r>
      <w:r w:rsidRPr="007D0ACC">
        <w:t xml:space="preserve"> </w:t>
      </w:r>
      <w:r w:rsidRPr="007D0ACC">
        <w:tab/>
      </w:r>
      <w:r w:rsidRPr="007D0ACC">
        <w:tab/>
      </w:r>
      <w:r w:rsidRPr="007D0ACC">
        <w:tab/>
      </w:r>
      <w:r w:rsidRPr="007D0ACC">
        <w:tab/>
      </w:r>
      <w:r w:rsidR="00ED0B08">
        <w:tab/>
      </w:r>
      <w:r w:rsidR="00ED0B08">
        <w:tab/>
      </w:r>
      <w:r w:rsidR="00ED0B08">
        <w:tab/>
      </w:r>
      <w:r w:rsidR="00ED0B08">
        <w:tab/>
      </w:r>
      <w:r w:rsidRPr="007D0ACC">
        <w:rPr>
          <w:rStyle w:val="BusinessRulesChar"/>
          <w:szCs w:val="22"/>
        </w:rPr>
        <w:t>Next Question (2)</w:t>
      </w:r>
      <w:r w:rsidR="004212A8">
        <w:rPr>
          <w:rStyle w:val="BusinessRulesChar"/>
          <w:szCs w:val="22"/>
        </w:rPr>
        <w:br/>
      </w:r>
    </w:p>
    <w:p w:rsidR="005F1BF8" w:rsidP="001C4AED" w14:paraId="01AE1808" w14:textId="2C322AD7">
      <w:pPr>
        <w:pStyle w:val="ListParagraph"/>
        <w:numPr>
          <w:ilvl w:val="0"/>
          <w:numId w:val="19"/>
        </w:numPr>
        <w:spacing w:before="120"/>
        <w:ind w:hanging="450"/>
        <w:contextualSpacing w:val="0"/>
      </w:pPr>
      <w:r>
        <w:rPr>
          <w:noProof/>
        </w:rPr>
        <mc:AlternateContent>
          <mc:Choice Requires="wpg">
            <w:drawing>
              <wp:anchor distT="0" distB="0" distL="114300" distR="114300" simplePos="0" relativeHeight="252153856" behindDoc="0" locked="0" layoutInCell="1" allowOverlap="1">
                <wp:simplePos x="0" y="0"/>
                <wp:positionH relativeFrom="column">
                  <wp:posOffset>3392170</wp:posOffset>
                </wp:positionH>
                <wp:positionV relativeFrom="paragraph">
                  <wp:posOffset>47625</wp:posOffset>
                </wp:positionV>
                <wp:extent cx="1069340" cy="207010"/>
                <wp:effectExtent l="10795" t="18415" r="15240" b="31750"/>
                <wp:wrapNone/>
                <wp:docPr id="889" name="Group 220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91" name="AutoShape 220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32D90" w:rsidP="00832D90" w14:textId="77777777">
                              <w:pPr>
                                <w:jc w:val="center"/>
                                <w:rPr>
                                  <w:b/>
                                  <w:sz w:val="20"/>
                                </w:rPr>
                              </w:pPr>
                              <w:r w:rsidRPr="00832D90">
                                <w:rPr>
                                  <w:b/>
                                  <w:sz w:val="20"/>
                                </w:rPr>
                                <w:t>Next</w:t>
                              </w:r>
                            </w:p>
                          </w:txbxContent>
                        </wps:txbx>
                        <wps:bodyPr rot="0" vert="horz" wrap="square" lIns="0" tIns="0" rIns="0" bIns="0" anchor="ctr" anchorCtr="0" upright="1"/>
                      </wps:wsp>
                      <wps:wsp xmlns:wps="http://schemas.microsoft.com/office/word/2010/wordprocessingShape">
                        <wps:cNvPr id="892" name="AutoShape 220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204" o:spid="_x0000_s1282" style="width:84.2pt;height:16.3pt;margin-top:3.75pt;margin-left:267.1pt;position:absolute;z-index:252154880" coordorigin="6056,2605" coordsize="1684,326">
                <v:roundrect id="AutoShape 2205" o:spid="_x0000_s128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832D90" w:rsidP="00832D90" w14:paraId="01AE307A" w14:textId="77777777">
                        <w:pPr>
                          <w:jc w:val="center"/>
                          <w:rPr>
                            <w:b/>
                            <w:sz w:val="20"/>
                          </w:rPr>
                        </w:pPr>
                        <w:r w:rsidRPr="00832D90">
                          <w:rPr>
                            <w:b/>
                            <w:sz w:val="20"/>
                          </w:rPr>
                          <w:t>Next</w:t>
                        </w:r>
                      </w:p>
                    </w:txbxContent>
                  </v:textbox>
                </v:roundrect>
                <v:shape id="AutoShape 2206" o:spid="_x0000_s1284" type="#_x0000_t13" style="width:703;height:302;left:6056;mso-wrap-style:square;position:absolute;top:2612;visibility:visible;v-text-anchor:top"/>
              </v:group>
            </w:pict>
          </mc:Fallback>
        </mc:AlternateContent>
      </w:r>
      <w:r w:rsidR="00ED0B08">
        <w:t>No</w:t>
      </w:r>
      <w:r w:rsidR="004212A8">
        <w:tab/>
      </w:r>
      <w:r w:rsidR="00ED0B08">
        <w:tab/>
      </w:r>
      <w:r w:rsidR="00ED0B08">
        <w:tab/>
      </w:r>
      <w:r w:rsidR="00ED0B08">
        <w:tab/>
      </w:r>
      <w:r w:rsidR="00ED0B08">
        <w:tab/>
      </w:r>
      <w:r w:rsidR="00ED0B08">
        <w:tab/>
      </w:r>
      <w:r w:rsidR="00ED0B08">
        <w:tab/>
      </w:r>
      <w:r w:rsidR="00ED0B08">
        <w:tab/>
      </w:r>
      <w:r w:rsidRPr="00ED0B08" w:rsidR="005F1BF8">
        <w:rPr>
          <w:rStyle w:val="BusinessRulesChar"/>
        </w:rPr>
        <w:t>Screen Summary</w:t>
      </w:r>
    </w:p>
    <w:p w:rsidR="00ED0B08" w:rsidP="00ED0B08" w14:paraId="678328F2" w14:textId="77777777">
      <w:pPr>
        <w:pStyle w:val="ListParagraph"/>
        <w:spacing w:before="120"/>
        <w:ind w:left="1800"/>
        <w:contextualSpacing w:val="0"/>
      </w:pPr>
    </w:p>
    <w:p w:rsidR="005F1BF8" w:rsidP="00BA34AF" w14:paraId="01AE180B" w14:textId="77777777">
      <w:pPr>
        <w:pStyle w:val="BusinessRules"/>
      </w:pPr>
      <w:r w:rsidRPr="00697ECD">
        <w:t>A button at the bottom of the screen will allow users to cancel their project at any time. Users who select this button will be directed</w:t>
      </w:r>
      <w:r>
        <w:t xml:space="preserve"> to s</w:t>
      </w:r>
      <w:r w:rsidRPr="00913455">
        <w:t>creen</w:t>
      </w:r>
      <w:r w:rsidRPr="00913455">
        <w:rPr>
          <w:b/>
        </w:rPr>
        <w:t xml:space="preserve"> 1021 – </w:t>
      </w:r>
      <w:r>
        <w:rPr>
          <w:b/>
        </w:rPr>
        <w:t>Cancel Project</w:t>
      </w:r>
      <w:r w:rsidRPr="00913455">
        <w:t>.</w:t>
      </w:r>
      <w:r>
        <w:t xml:space="preserve"> If a user selects “Cancel project at this location” within a mitigation question, they should be given a pop-up (“Cancel Project pop-up”) directing them to the button at the bottom of the screen: </w:t>
      </w:r>
    </w:p>
    <w:p w:rsidR="005F1BF8" w:rsidP="00BA34AF" w14:paraId="01AE180C" w14:textId="76FA7FE5">
      <w:pPr>
        <w:pStyle w:val="BusinessRules"/>
        <w:rPr>
          <w:szCs w:val="22"/>
        </w:rPr>
      </w:pPr>
      <w:r>
        <w:rPr>
          <w:noProof/>
        </w:rPr>
        <mc:AlternateContent>
          <mc:Choice Requires="wps">
            <w:drawing>
              <wp:anchor distT="0" distB="0" distL="114300" distR="114300" simplePos="0" relativeHeight="252137472" behindDoc="0" locked="0" layoutInCell="1" allowOverlap="1">
                <wp:simplePos x="0" y="0"/>
                <wp:positionH relativeFrom="column">
                  <wp:posOffset>2147570</wp:posOffset>
                </wp:positionH>
                <wp:positionV relativeFrom="paragraph">
                  <wp:posOffset>115570</wp:posOffset>
                </wp:positionV>
                <wp:extent cx="3418840" cy="711835"/>
                <wp:effectExtent l="0" t="0" r="10160" b="12065"/>
                <wp:wrapNone/>
                <wp:docPr id="1365" name="Rectangle 40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18840" cy="711835"/>
                        </a:xfrm>
                        <a:prstGeom prst="rect">
                          <a:avLst/>
                        </a:prstGeom>
                        <a:solidFill>
                          <a:srgbClr val="FFFFFF"/>
                        </a:solidFill>
                        <a:ln w="9525">
                          <a:solidFill>
                            <a:srgbClr val="000000"/>
                          </a:solidFill>
                          <a:miter lim="800000"/>
                          <a:headEnd/>
                          <a:tailEnd/>
                        </a:ln>
                      </wps:spPr>
                      <wps:txbx>
                        <w:txbxContent>
                          <w:p w:rsidR="00D3704D" w:rsidRPr="00ED0B08" w:rsidP="00ED0B08" w14:textId="77777777">
                            <w:pPr>
                              <w:pStyle w:val="ComplianceBox"/>
                            </w:pPr>
                            <w:r w:rsidRPr="00ED0B08">
                              <w:t xml:space="preserve">To cancel the project at this location, please select the “Cancel Project” button at the bottom of this screen.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04" o:spid="_x0000_s1285" style="width:269.2pt;height:56.05pt;margin-top:9.1pt;margin-left:169.1pt;mso-height-percent:0;mso-height-relative:page;mso-width-percent:0;mso-width-relative:page;mso-wrap-distance-bottom:0;mso-wrap-distance-left:9pt;mso-wrap-distance-right:9pt;mso-wrap-distance-top:0;mso-wrap-style:square;position:absolute;visibility:visible;v-text-anchor:top;z-index:252138496">
                <v:textbox>
                  <w:txbxContent>
                    <w:p w:rsidR="00D3704D" w:rsidRPr="00ED0B08" w:rsidP="00ED0B08" w14:paraId="01AE307B" w14:textId="77777777">
                      <w:pPr>
                        <w:pStyle w:val="ComplianceBox"/>
                      </w:pPr>
                      <w:r w:rsidRPr="00ED0B08">
                        <w:t xml:space="preserve">To cancel the project at this location, please select the “Cancel Project” button at the bottom of this screen. </w:t>
                      </w:r>
                    </w:p>
                  </w:txbxContent>
                </v:textbox>
              </v:rect>
            </w:pict>
          </mc:Fallback>
        </mc:AlternateContent>
      </w:r>
    </w:p>
    <w:p w:rsidR="005F1BF8" w:rsidRPr="00697ECD" w:rsidP="00BA34AF" w14:paraId="01AE180D" w14:textId="77777777">
      <w:pPr>
        <w:pStyle w:val="BusinessRules"/>
      </w:pPr>
    </w:p>
    <w:p w:rsidR="005F1BF8" w:rsidP="00BA34AF" w14:paraId="01AE180E" w14:textId="77777777"/>
    <w:p w:rsidR="005F1BF8" w:rsidP="00BA34AF" w14:paraId="01AE180F" w14:textId="2B29E474">
      <w:pPr>
        <w:rPr>
          <w:rFonts w:ascii="Garamond" w:hAnsi="Garamond"/>
          <w:sz w:val="24"/>
        </w:rPr>
      </w:pPr>
      <w:r>
        <w:rPr>
          <w:noProof/>
        </w:rPr>
        <mc:AlternateContent>
          <mc:Choice Requires="wps">
            <w:drawing>
              <wp:anchor distT="0" distB="0" distL="114300" distR="114300" simplePos="0" relativeHeight="252139520" behindDoc="0" locked="0" layoutInCell="1" allowOverlap="1">
                <wp:simplePos x="0" y="0"/>
                <wp:positionH relativeFrom="column">
                  <wp:posOffset>3567430</wp:posOffset>
                </wp:positionH>
                <wp:positionV relativeFrom="paragraph">
                  <wp:posOffset>13970</wp:posOffset>
                </wp:positionV>
                <wp:extent cx="529590" cy="207010"/>
                <wp:effectExtent l="0" t="0" r="41910" b="59690"/>
                <wp:wrapNone/>
                <wp:docPr id="1364" name="AutoShape 40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32D90" w:rsidP="004212A8" w14:textId="77777777">
                            <w:pPr>
                              <w:jc w:val="center"/>
                              <w:rPr>
                                <w:b/>
                                <w:sz w:val="20"/>
                              </w:rPr>
                            </w:pPr>
                            <w:r w:rsidRPr="00832D90">
                              <w:rPr>
                                <w:b/>
                                <w:sz w:val="20"/>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405" o:spid="_x0000_s1286" style="width:41.7pt;height:16.3pt;margin-top:1.1pt;margin-left:280.9pt;mso-height-percent:0;mso-height-relative:page;mso-width-percent:0;mso-width-relative:page;mso-wrap-distance-bottom:0;mso-wrap-distance-left:9pt;mso-wrap-distance-right:9pt;mso-wrap-distance-top:0;mso-wrap-style:square;position:absolute;visibility:visible;v-text-anchor:middle;z-index:252140544" arcsize="10923f" fillcolor="#c0dcc0" strokecolor="#666" strokeweight="1pt">
                <v:fill color2="#999" focus="100%" type="gradient"/>
                <v:shadow on="t" color="#498349" opacity="0.5" offset="1pt"/>
                <v:textbox inset="0,0,0,0">
                  <w:txbxContent>
                    <w:p w:rsidR="00D3704D" w:rsidRPr="00832D90" w:rsidP="004212A8" w14:paraId="01AE307C" w14:textId="77777777">
                      <w:pPr>
                        <w:jc w:val="center"/>
                        <w:rPr>
                          <w:b/>
                          <w:sz w:val="20"/>
                        </w:rPr>
                      </w:pPr>
                      <w:r w:rsidRPr="00832D90">
                        <w:rPr>
                          <w:b/>
                          <w:sz w:val="20"/>
                        </w:rPr>
                        <w:t>OK</w:t>
                      </w:r>
                    </w:p>
                  </w:txbxContent>
                </v:textbox>
              </v:roundrect>
            </w:pict>
          </mc:Fallback>
        </mc:AlternateContent>
      </w:r>
    </w:p>
    <w:p w:rsidR="005F1BF8" w:rsidP="00BA34AF" w14:paraId="01AE1810" w14:textId="77777777"/>
    <w:p w:rsidR="005F1BF8" w:rsidP="00BA34AF" w14:paraId="01AE1811" w14:textId="77777777"/>
    <w:p w:rsidR="005F1BF8" w:rsidP="00832D90" w14:paraId="01AE1812" w14:textId="77777777">
      <w:pPr>
        <w:pStyle w:val="BusinessRules"/>
      </w:pPr>
      <w:r w:rsidRPr="002C0646">
        <w:t>Users</w:t>
      </w:r>
      <w:r>
        <w:t xml:space="preserve"> required to cancel their projects will receive a similar pop-up: </w:t>
      </w:r>
    </w:p>
    <w:p w:rsidR="005F1BF8" w:rsidP="00BA34AF" w14:paraId="01AE1813" w14:textId="6B5A9F87">
      <w:r>
        <w:rPr>
          <w:noProof/>
        </w:rPr>
        <mc:AlternateContent>
          <mc:Choice Requires="wpg">
            <w:drawing>
              <wp:anchor distT="0" distB="0" distL="114300" distR="114300" simplePos="0" relativeHeight="252143616" behindDoc="0" locked="0" layoutInCell="1" allowOverlap="1">
                <wp:simplePos x="0" y="0"/>
                <wp:positionH relativeFrom="column">
                  <wp:posOffset>2193290</wp:posOffset>
                </wp:positionH>
                <wp:positionV relativeFrom="paragraph">
                  <wp:posOffset>86360</wp:posOffset>
                </wp:positionV>
                <wp:extent cx="3360420" cy="913130"/>
                <wp:effectExtent l="12065" t="8255" r="8890" b="12065"/>
                <wp:wrapNone/>
                <wp:docPr id="886" name="Group 406"/>
                <wp:cNvGraphicFramePr/>
                <a:graphic xmlns:a="http://schemas.openxmlformats.org/drawingml/2006/main">
                  <a:graphicData uri="http://schemas.microsoft.com/office/word/2010/wordprocessingGroup">
                    <wpg:wgp xmlns:wpg="http://schemas.microsoft.com/office/word/2010/wordprocessingGroup">
                      <wpg:cNvGrpSpPr/>
                      <wpg:grpSpPr>
                        <a:xfrm>
                          <a:off x="0" y="0"/>
                          <a:ext cx="3360420" cy="913130"/>
                          <a:chOff x="4543" y="10197"/>
                          <a:chExt cx="5643" cy="1339"/>
                        </a:xfrm>
                      </wpg:grpSpPr>
                      <wps:wsp xmlns:wps="http://schemas.microsoft.com/office/word/2010/wordprocessingShape">
                        <wps:cNvPr id="887" name="Rectangle 407"/>
                        <wps:cNvSpPr>
                          <a:spLocks noChangeArrowheads="1"/>
                        </wps:cNvSpPr>
                        <wps:spPr bwMode="auto">
                          <a:xfrm>
                            <a:off x="4543" y="10197"/>
                            <a:ext cx="5643" cy="1339"/>
                          </a:xfrm>
                          <a:prstGeom prst="rect">
                            <a:avLst/>
                          </a:prstGeom>
                          <a:solidFill>
                            <a:srgbClr val="FFFFFF"/>
                          </a:solidFill>
                          <a:ln w="9525">
                            <a:solidFill>
                              <a:srgbClr val="000000"/>
                            </a:solidFill>
                            <a:miter lim="800000"/>
                            <a:headEnd/>
                            <a:tailEnd/>
                          </a:ln>
                        </wps:spPr>
                        <wps:txbx>
                          <w:txbxContent>
                            <w:p w:rsidR="00D3704D" w:rsidRPr="00913455" w:rsidP="00ED0B08" w14:textId="77777777">
                              <w:pPr>
                                <w:pStyle w:val="ComplianceBox"/>
                              </w:pPr>
                              <w:r w:rsidRPr="00913455">
                                <w:t xml:space="preserve">Project cannot be brought into compliance with this section. Federal assistance or approval must be denied. To cancel the project at this location, please select the “Cancel Project” button at the bottom of this screen. </w:t>
                              </w:r>
                            </w:p>
                          </w:txbxContent>
                        </wps:txbx>
                        <wps:bodyPr rot="0" vert="horz" wrap="square" lIns="91440" tIns="45720" rIns="91440" bIns="45720" anchor="t" anchorCtr="0" upright="1"/>
                      </wps:wsp>
                      <wps:wsp xmlns:wps="http://schemas.microsoft.com/office/word/2010/wordprocessingShape">
                        <wps:cNvPr id="888" name="AutoShape 408"/>
                        <wps:cNvSpPr>
                          <a:spLocks noChangeArrowheads="1"/>
                        </wps:cNvSpPr>
                        <wps:spPr bwMode="auto">
                          <a:xfrm>
                            <a:off x="7058" y="11064"/>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32D90" w:rsidP="004212A8" w14:textId="77777777">
                              <w:pPr>
                                <w:jc w:val="center"/>
                                <w:rPr>
                                  <w:b/>
                                  <w:sz w:val="20"/>
                                </w:rPr>
                              </w:pPr>
                              <w:r w:rsidRPr="00832D90">
                                <w:rPr>
                                  <w:b/>
                                  <w:sz w:val="20"/>
                                </w:rPr>
                                <w:t>OK</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Group 406" o:spid="_x0000_s1287" style="width:264.6pt;height:71.9pt;margin-top:6.8pt;margin-left:172.7pt;position:absolute;z-index:252144640" coordorigin="4543,10197" coordsize="5643,1339">
                <v:rect id="Rectangle 407" o:spid="_x0000_s1288" style="width:5643;height:1339;left:4543;mso-wrap-style:square;position:absolute;top:10197;visibility:visible;v-text-anchor:top">
                  <v:textbox>
                    <w:txbxContent>
                      <w:p w:rsidR="00D3704D" w:rsidRPr="00913455" w:rsidP="00ED0B08" w14:paraId="01AE307D" w14:textId="77777777">
                        <w:pPr>
                          <w:pStyle w:val="ComplianceBox"/>
                        </w:pPr>
                        <w:r w:rsidRPr="00913455">
                          <w:t xml:space="preserve">Project cannot be brought into compliance with this section. Federal assistance or approval must be denied. To cancel the project at this location, please select the “Cancel Project” button at the bottom of this screen. </w:t>
                        </w:r>
                      </w:p>
                    </w:txbxContent>
                  </v:textbox>
                </v:rect>
                <v:roundrect id="AutoShape 408" o:spid="_x0000_s1289" style="width:834;height:326;left:7058;mso-wrap-style:square;position:absolute;top:11064;visibility:visible;v-text-anchor:middle" arcsize="10923f" fillcolor="#c0dcc0" strokecolor="#666" strokeweight="1pt">
                  <v:fill color2="#999" focus="100%" type="gradient"/>
                  <v:shadow on="t" color="#498349" opacity="0.5" offset="1pt"/>
                  <v:textbox inset="0,0,0,0">
                    <w:txbxContent>
                      <w:p w:rsidR="00D3704D" w:rsidRPr="00832D90" w:rsidP="004212A8" w14:paraId="01AE3080" w14:textId="77777777">
                        <w:pPr>
                          <w:jc w:val="center"/>
                          <w:rPr>
                            <w:b/>
                            <w:sz w:val="20"/>
                          </w:rPr>
                        </w:pPr>
                        <w:r w:rsidRPr="00832D90">
                          <w:rPr>
                            <w:b/>
                            <w:sz w:val="20"/>
                          </w:rPr>
                          <w:t>OK</w:t>
                        </w:r>
                      </w:p>
                    </w:txbxContent>
                  </v:textbox>
                </v:roundrect>
              </v:group>
            </w:pict>
          </mc:Fallback>
        </mc:AlternateContent>
      </w:r>
    </w:p>
    <w:p w:rsidR="005F1BF8" w:rsidP="00BA34AF" w14:paraId="01AE1814" w14:textId="77777777"/>
    <w:p w:rsidR="005F1BF8" w:rsidP="00BA34AF" w14:paraId="01AE1815" w14:textId="77777777"/>
    <w:p w:rsidR="005F1BF8" w:rsidP="00BA34AF" w14:paraId="01AE1816" w14:textId="77777777"/>
    <w:p w:rsidR="005F1BF8" w:rsidRPr="00A81937" w:rsidP="000A4ADC" w14:paraId="01AE1819" w14:textId="77777777">
      <w:pPr>
        <w:pStyle w:val="BusinessRules"/>
        <w:spacing w:before="960"/>
      </w:pPr>
      <w:bookmarkStart w:id="461" w:name="_Toc353375300"/>
      <w:r w:rsidRPr="00A81937">
        <w:t xml:space="preserve">At the bottom of screen </w:t>
      </w:r>
      <w:r w:rsidRPr="002A3E3E">
        <w:rPr>
          <w:b/>
        </w:rPr>
        <w:t>2005</w:t>
      </w:r>
      <w:r w:rsidRPr="002A3E3E" w:rsidR="002A3E3E">
        <w:rPr>
          <w:b/>
        </w:rPr>
        <w:t xml:space="preserve"> – Related Federal Laws and Authorities</w:t>
      </w:r>
      <w:r w:rsidRPr="00A81937">
        <w:t xml:space="preserve"> are </w:t>
      </w:r>
      <w:r>
        <w:t>two</w:t>
      </w:r>
      <w:r w:rsidRPr="00A81937">
        <w:t xml:space="preserve"> options. The navigation is displayed next to each option.</w:t>
      </w:r>
      <w:bookmarkEnd w:id="461"/>
    </w:p>
    <w:p w:rsidR="005F1BF8" w:rsidP="00BA34AF" w14:paraId="01AE181B" w14:textId="4C1B132C">
      <w:pPr>
        <w:pStyle w:val="BusinessRules"/>
        <w:rPr>
          <w:szCs w:val="22"/>
        </w:rPr>
      </w:pPr>
      <w:r>
        <w:rPr>
          <w:noProof/>
        </w:rPr>
        <mc:AlternateContent>
          <mc:Choice Requires="wps">
            <w:drawing>
              <wp:anchor distT="0" distB="0" distL="114300" distR="114300" simplePos="0" relativeHeight="252147712" behindDoc="0" locked="0" layoutInCell="1" allowOverlap="1">
                <wp:simplePos x="0" y="0"/>
                <wp:positionH relativeFrom="column">
                  <wp:posOffset>353060</wp:posOffset>
                </wp:positionH>
                <wp:positionV relativeFrom="paragraph">
                  <wp:posOffset>153670</wp:posOffset>
                </wp:positionV>
                <wp:extent cx="1358265" cy="207010"/>
                <wp:effectExtent l="0" t="0" r="32385" b="59690"/>
                <wp:wrapNone/>
                <wp:docPr id="1359" name="AutoShape 163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582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32D90" w:rsidP="00832D90" w14:textId="77777777">
                            <w:pPr>
                              <w:jc w:val="center"/>
                              <w:rPr>
                                <w:b/>
                                <w:sz w:val="20"/>
                              </w:rPr>
                            </w:pPr>
                            <w:r w:rsidRPr="00832D90">
                              <w:rPr>
                                <w:b/>
                                <w:sz w:val="20"/>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36" o:spid="_x0000_s1290" style="width:106.95pt;height:16.3pt;margin-top:12.1pt;margin-left:27.8pt;mso-height-percent:0;mso-height-relative:page;mso-width-percent:0;mso-width-relative:page;mso-wrap-distance-bottom:0;mso-wrap-distance-left:9pt;mso-wrap-distance-right:9pt;mso-wrap-distance-top:0;mso-wrap-style:square;position:absolute;visibility:visible;v-text-anchor:middle;z-index:252148736" arcsize="10923f" fillcolor="#c0dcc0" strokecolor="#666" strokeweight="1pt">
                <v:fill color2="#999" focus="100%" type="gradient"/>
                <v:shadow on="t" color="#498349" opacity="0.5" offset="1pt"/>
                <v:textbox inset="0,0,0,0">
                  <w:txbxContent>
                    <w:p w:rsidR="00D3704D" w:rsidRPr="00832D90" w:rsidP="00832D90" w14:paraId="01AE3081" w14:textId="77777777">
                      <w:pPr>
                        <w:jc w:val="center"/>
                        <w:rPr>
                          <w:b/>
                          <w:sz w:val="20"/>
                        </w:rPr>
                      </w:pPr>
                      <w:r w:rsidRPr="00832D90">
                        <w:rPr>
                          <w:b/>
                          <w:sz w:val="20"/>
                        </w:rPr>
                        <w:t>Cancel Review</w:t>
                      </w:r>
                    </w:p>
                  </w:txbxContent>
                </v:textbox>
              </v:roundrect>
            </w:pict>
          </mc:Fallback>
        </mc:AlternateContent>
      </w:r>
    </w:p>
    <w:p w:rsidR="005F1BF8" w:rsidP="00683A7F" w14:paraId="01AE181C" w14:textId="77777777">
      <w:pPr>
        <w:pStyle w:val="BusinessRules"/>
        <w:numPr>
          <w:ilvl w:val="0"/>
          <w:numId w:val="187"/>
        </w:numPr>
      </w:pPr>
      <w:bookmarkStart w:id="462" w:name="_Toc353375302"/>
      <w:r>
        <w:t>S</w:t>
      </w:r>
      <w:r w:rsidRPr="00913455">
        <w:t xml:space="preserve">creen </w:t>
      </w:r>
      <w:r w:rsidRPr="007D6CD9">
        <w:rPr>
          <w:b/>
        </w:rPr>
        <w:t xml:space="preserve">1021 – Cancel </w:t>
      </w:r>
      <w:bookmarkEnd w:id="462"/>
      <w:r w:rsidRPr="007D6CD9">
        <w:rPr>
          <w:b/>
        </w:rPr>
        <w:t>Review</w:t>
      </w:r>
    </w:p>
    <w:p w:rsidR="00EA6F86" w:rsidP="00BA34AF" w14:paraId="01AE181E" w14:textId="77777777">
      <w:pPr>
        <w:pStyle w:val="BusinessRules"/>
      </w:pPr>
    </w:p>
    <w:p w:rsidR="005F1BF8" w:rsidP="00683A7F" w14:paraId="01AE181F" w14:textId="5A566B3E">
      <w:pPr>
        <w:pStyle w:val="BusinessRules"/>
        <w:numPr>
          <w:ilvl w:val="0"/>
          <w:numId w:val="188"/>
        </w:numPr>
      </w:pPr>
      <w:r>
        <w:rPr>
          <w:noProof/>
        </w:rPr>
        <mc:AlternateContent>
          <mc:Choice Requires="wps">
            <w:drawing>
              <wp:anchor distT="0" distB="0" distL="114300" distR="114300" simplePos="0" relativeHeight="252170240" behindDoc="0" locked="0" layoutInCell="1" allowOverlap="1">
                <wp:simplePos x="0" y="0"/>
                <wp:positionH relativeFrom="column">
                  <wp:posOffset>446405</wp:posOffset>
                </wp:positionH>
                <wp:positionV relativeFrom="paragraph">
                  <wp:posOffset>10795</wp:posOffset>
                </wp:positionV>
                <wp:extent cx="1126490" cy="207010"/>
                <wp:effectExtent l="0" t="0" r="35560" b="59690"/>
                <wp:wrapNone/>
                <wp:docPr id="1358" name="AutoShape 16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264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32D90" w:rsidP="00832D90" w14:textId="77777777">
                            <w:pPr>
                              <w:jc w:val="center"/>
                              <w:rPr>
                                <w:b/>
                                <w:sz w:val="20"/>
                              </w:rPr>
                            </w:pPr>
                            <w:r w:rsidRPr="00832D90">
                              <w:rPr>
                                <w:b/>
                                <w:sz w:val="20"/>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634" o:spid="_x0000_s1291" style="width:88.7pt;height:16.3pt;margin-top:0.85pt;margin-left:35.15pt;mso-height-percent:0;mso-height-relative:page;mso-width-percent:0;mso-width-relative:page;mso-wrap-distance-bottom:0;mso-wrap-distance-left:9pt;mso-wrap-distance-right:9pt;mso-wrap-distance-top:0;mso-wrap-style:square;position:absolute;visibility:visible;v-text-anchor:middle;z-index:252171264" arcsize="10923f" fillcolor="#c0dcc0" strokecolor="#666" strokeweight="1pt">
                <v:fill color2="#999" focus="100%" type="gradient"/>
                <v:shadow on="t" color="#498349" opacity="0.5" offset="1pt"/>
                <v:textbox inset="0,0,0,0">
                  <w:txbxContent>
                    <w:p w:rsidR="00D3704D" w:rsidRPr="00832D90" w:rsidP="00832D90" w14:paraId="01AE3082" w14:textId="77777777">
                      <w:pPr>
                        <w:jc w:val="center"/>
                        <w:rPr>
                          <w:b/>
                          <w:sz w:val="20"/>
                        </w:rPr>
                      </w:pPr>
                      <w:r w:rsidRPr="00832D90">
                        <w:rPr>
                          <w:b/>
                          <w:sz w:val="20"/>
                        </w:rPr>
                        <w:t>Save and Continue</w:t>
                      </w:r>
                    </w:p>
                  </w:txbxContent>
                </v:textbox>
              </v:roundrect>
            </w:pict>
          </mc:Fallback>
        </mc:AlternateContent>
      </w:r>
      <w:r w:rsidR="005F1BF8">
        <w:t xml:space="preserve">Screen </w:t>
      </w:r>
      <w:r w:rsidRPr="00EF32ED" w:rsidR="005F1BF8">
        <w:rPr>
          <w:b/>
        </w:rPr>
        <w:t xml:space="preserve">4010 – EA Factors – Summary </w:t>
      </w:r>
      <w:r w:rsidR="005F1BF8">
        <w:t>if Review is EA and completed all factors</w:t>
      </w:r>
    </w:p>
    <w:p w:rsidR="005F1BF8" w:rsidRPr="00A81937" w:rsidP="00683A7F" w14:paraId="01AE1820" w14:textId="1B7CFD26">
      <w:pPr>
        <w:pStyle w:val="BusinessRules"/>
        <w:numPr>
          <w:ilvl w:val="0"/>
          <w:numId w:val="188"/>
        </w:numPr>
      </w:pPr>
      <w:bookmarkStart w:id="463" w:name="_Toc353375303"/>
      <w:r w:rsidRPr="00A81937">
        <w:t xml:space="preserve">Screen </w:t>
      </w:r>
      <w:r w:rsidRPr="007D6CD9">
        <w:rPr>
          <w:b/>
        </w:rPr>
        <w:t>5000 – Mitigation</w:t>
      </w:r>
      <w:r w:rsidRPr="007D6CD9" w:rsidR="005A0058">
        <w:rPr>
          <w:b/>
        </w:rPr>
        <w:t xml:space="preserve"> Measures and Conditions</w:t>
      </w:r>
      <w:r w:rsidR="005A0058">
        <w:t xml:space="preserve"> </w:t>
      </w:r>
      <w:r w:rsidRPr="00A81937">
        <w:t xml:space="preserve">if </w:t>
      </w:r>
      <w:r w:rsidR="007D0ABF">
        <w:t>r</w:t>
      </w:r>
      <w:r w:rsidRPr="00A81937">
        <w:t xml:space="preserve">eview is </w:t>
      </w:r>
      <w:r>
        <w:t xml:space="preserve">CENST, Exempt, </w:t>
      </w:r>
      <w:r w:rsidRPr="00A81937">
        <w:t>CEST</w:t>
      </w:r>
      <w:bookmarkEnd w:id="463"/>
      <w:r w:rsidR="007D6CD9">
        <w:t xml:space="preserve"> and CEST converted to Exempt</w:t>
      </w:r>
    </w:p>
    <w:p w:rsidR="00A66E5D" w:rsidP="00BA34AF" w14:paraId="01AE1821" w14:textId="77777777">
      <w:pPr>
        <w:pStyle w:val="BusinessRules"/>
      </w:pPr>
      <w:bookmarkStart w:id="464" w:name="_Toc353375304"/>
    </w:p>
    <w:bookmarkEnd w:id="464"/>
    <w:p w:rsidR="00F76874" w:rsidP="00BA34AF" w14:paraId="070BCFAF" w14:textId="77777777">
      <w:pPr>
        <w:pStyle w:val="BusinessRules"/>
      </w:pPr>
      <w:r w:rsidRPr="003E53DD">
        <w:t>After the users have completed the questions in each of the 2000 series screens, selecting [Next] will send them to the [Screen Summary] section</w:t>
      </w:r>
      <w:r>
        <w:t xml:space="preserve"> (</w:t>
      </w:r>
      <w:r w:rsidRPr="006B7FD6">
        <w:rPr>
          <w:b/>
        </w:rPr>
        <w:t>Screen 2005.1 – Screen Summary</w:t>
      </w:r>
      <w:r>
        <w:t>)</w:t>
      </w:r>
      <w:r w:rsidRPr="003E53DD">
        <w:t xml:space="preserve"> in which they will finalize the screen. </w:t>
      </w:r>
    </w:p>
    <w:p w:rsidR="005F1BF8" w:rsidP="00BA34AF" w14:paraId="01AE1822" w14:textId="4E24DC3C">
      <w:pPr>
        <w:pStyle w:val="BusinessRules"/>
      </w:pPr>
      <w:r>
        <w:t>For HUD users (Part 50) and RE users (Part 58) a</w:t>
      </w:r>
      <w:r w:rsidRPr="003E53DD">
        <w:t xml:space="preserve">ll </w:t>
      </w:r>
      <w:r w:rsidRPr="003E53DD">
        <w:t xml:space="preserve">3 questions in the Screen Summary section should appear at once. The three questions are: </w:t>
      </w:r>
      <w:r w:rsidR="005A0058">
        <w:t>“</w:t>
      </w:r>
      <w:r w:rsidRPr="003E53DD">
        <w:t>Compliance Determination</w:t>
      </w:r>
      <w:r w:rsidR="005A0058">
        <w:t>”</w:t>
      </w:r>
      <w:r w:rsidRPr="003E53DD">
        <w:t>,</w:t>
      </w:r>
      <w:r w:rsidRPr="003E53DD">
        <w:t xml:space="preserve"> </w:t>
      </w:r>
      <w:r w:rsidR="005A0058">
        <w:t>“</w:t>
      </w:r>
      <w:r w:rsidRPr="003E53DD">
        <w:t>Supporting Documentation Upload</w:t>
      </w:r>
      <w:r w:rsidR="005A0058">
        <w:t>”</w:t>
      </w:r>
      <w:r w:rsidRPr="003E53DD">
        <w:t xml:space="preserve"> and </w:t>
      </w:r>
      <w:r w:rsidR="005A0058">
        <w:t>“</w:t>
      </w:r>
      <w:r w:rsidRPr="003E53DD">
        <w:t>Formal Compliance Steps and Mitigation</w:t>
      </w:r>
      <w:r w:rsidR="005A0058">
        <w:t>”.</w:t>
      </w:r>
    </w:p>
    <w:p w:rsidR="0083704E" w:rsidP="00BA34AF" w14:paraId="014B69AB" w14:textId="77777777">
      <w:pPr>
        <w:pStyle w:val="BusinessRules"/>
      </w:pPr>
      <w:r>
        <w:t>Partner Role users will only be able to edit the first 2 questions: “Compliance Determination” and “Supporting Documentation Upload”</w:t>
      </w:r>
    </w:p>
    <w:p w:rsidR="00F76874" w:rsidP="00BA34AF" w14:paraId="22B96EF2" w14:textId="0E939FE2">
      <w:pPr>
        <w:pStyle w:val="BusinessRules"/>
      </w:pPr>
      <w:r>
        <w:t>The 3</w:t>
      </w:r>
      <w:r w:rsidRPr="0083704E">
        <w:rPr>
          <w:vertAlign w:val="superscript"/>
        </w:rPr>
        <w:t>rd</w:t>
      </w:r>
      <w:r>
        <w:t xml:space="preserve"> question: “</w:t>
      </w:r>
      <w:r w:rsidRPr="0083704E">
        <w:t>Are formal compliance steps or mitigation required?</w:t>
      </w:r>
      <w:r>
        <w:t>” will be grayed out for Parter Users</w:t>
      </w:r>
      <w:r>
        <w:t>.</w:t>
      </w:r>
    </w:p>
    <w:p w:rsidR="005F1BF8" w:rsidP="00BA34AF" w14:paraId="01AE1823" w14:textId="77777777">
      <w:pPr>
        <w:pStyle w:val="BusinessRules"/>
      </w:pPr>
    </w:p>
    <w:p w:rsidR="005F1BF8" w:rsidRPr="003E53DD" w:rsidP="00BA34AF" w14:paraId="01AE1824" w14:textId="77777777">
      <w:pPr>
        <w:pStyle w:val="BusinessRules"/>
        <w:rPr>
          <w:szCs w:val="22"/>
        </w:rPr>
      </w:pPr>
      <w:r w:rsidRPr="003E53DD">
        <w:t xml:space="preserve">The text entered in the [Compliance Determination] box will be displayed in the far-right column of screen </w:t>
      </w:r>
      <w:r w:rsidRPr="00FA4EBB">
        <w:rPr>
          <w:b/>
        </w:rPr>
        <w:t>2005 – Related Federal Laws and Authorities Summary</w:t>
      </w:r>
    </w:p>
    <w:p w:rsidR="005F1BF8" w:rsidP="00BA34AF" w14:paraId="01AE1825" w14:textId="1F9663B2">
      <w:pPr>
        <w:pStyle w:val="BusinessRules"/>
      </w:pPr>
      <w:r w:rsidRPr="00FA4EBB">
        <w:t xml:space="preserve">The </w:t>
      </w:r>
      <w:r w:rsidR="007D0ABF">
        <w:t>[</w:t>
      </w:r>
      <w:r w:rsidRPr="00FA4EBB">
        <w:t>Yes</w:t>
      </w:r>
      <w:r w:rsidR="007D0ABF">
        <w:t>]</w:t>
      </w:r>
      <w:r w:rsidRPr="00FA4EBB">
        <w:t xml:space="preserve"> / </w:t>
      </w:r>
      <w:r w:rsidR="007D0ABF">
        <w:t>[</w:t>
      </w:r>
      <w:r w:rsidRPr="00FA4EBB">
        <w:t>No</w:t>
      </w:r>
      <w:r w:rsidR="007D0ABF">
        <w:t>]</w:t>
      </w:r>
      <w:r w:rsidRPr="00FA4EBB">
        <w:t xml:space="preserve"> checkboxes in the center column of screen </w:t>
      </w:r>
      <w:r w:rsidRPr="00FA4EBB">
        <w:rPr>
          <w:b/>
        </w:rPr>
        <w:t>2005 - Related Federal Laws and Authorities</w:t>
      </w:r>
      <w:r w:rsidRPr="00FA4EBB">
        <w:t xml:space="preserve"> Summary are checked based on the user’s response to the last question in the Screen Summary (“Are formal compliance steps or mit</w:t>
      </w:r>
      <w:r>
        <w:t>ig</w:t>
      </w:r>
      <w:r w:rsidRPr="00FA4EBB">
        <w:t>ation required</w:t>
      </w:r>
      <w:r w:rsidR="005A0058">
        <w:t>?</w:t>
      </w:r>
      <w:r w:rsidRPr="00FA4EBB">
        <w:t>”)</w:t>
      </w:r>
      <w:r w:rsidR="000A4ADC">
        <w:t>.</w:t>
      </w:r>
    </w:p>
    <w:bookmarkStart w:id="465" w:name="_Toc166662666"/>
    <w:bookmarkStart w:id="466" w:name="_Toc358705763"/>
    <w:p w:rsidR="005F1BF8" w:rsidP="00BA34AF" w14:paraId="01AE1826" w14:textId="007D21EA">
      <w:pPr>
        <w:pStyle w:val="Heading3"/>
      </w:pPr>
      <w:r>
        <w:rPr>
          <w:rFonts w:cstheme="minorHAnsi"/>
          <w:noProof/>
          <w:szCs w:val="22"/>
        </w:rPr>
        <mc:AlternateContent>
          <mc:Choice Requires="wps">
            <w:drawing>
              <wp:anchor distT="0" distB="0" distL="114300" distR="114300" simplePos="0" relativeHeight="252160000" behindDoc="0" locked="0" layoutInCell="1" allowOverlap="1">
                <wp:simplePos x="0" y="0"/>
                <wp:positionH relativeFrom="column">
                  <wp:posOffset>-50165</wp:posOffset>
                </wp:positionH>
                <wp:positionV relativeFrom="paragraph">
                  <wp:posOffset>125095</wp:posOffset>
                </wp:positionV>
                <wp:extent cx="6010275" cy="5368925"/>
                <wp:effectExtent l="0" t="0" r="28575" b="22225"/>
                <wp:wrapNone/>
                <wp:docPr id="885" name="Rectangle 3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10275" cy="53689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44" o:spid="_x0000_s1292" style="width:473.25pt;height:422.75pt;margin-top:9.85pt;margin-left:-3.95pt;mso-height-percent:0;mso-height-relative:page;mso-width-percent:0;mso-width-relative:page;mso-wrap-distance-bottom:0;mso-wrap-distance-left:9pt;mso-wrap-distance-right:9pt;mso-wrap-distance-top:0;mso-wrap-style:square;position:absolute;visibility:visible;v-text-anchor:top;z-index:252161024" filled="f"/>
            </w:pict>
          </mc:Fallback>
        </mc:AlternateContent>
      </w:r>
      <w:r w:rsidRPr="003E53DD">
        <w:t>2005.1 - Screen Summary</w:t>
      </w:r>
      <w:bookmarkEnd w:id="465"/>
      <w:r w:rsidRPr="003E53DD">
        <w:t xml:space="preserve"> </w:t>
      </w:r>
      <w:bookmarkEnd w:id="466"/>
    </w:p>
    <w:p w:rsidR="005F1BF8" w:rsidRPr="004E52A9" w:rsidP="00BA34AF" w14:paraId="01AE1827" w14:textId="77777777"/>
    <w:p w:rsidR="005F1BF8" w:rsidRPr="00832D90" w:rsidP="00BA34AF" w14:paraId="01AE1828" w14:textId="77777777">
      <w:pPr>
        <w:rPr>
          <w:b/>
        </w:rPr>
      </w:pPr>
      <w:bookmarkStart w:id="467" w:name="_Toc353375305"/>
      <w:r w:rsidRPr="00832D90">
        <w:rPr>
          <w:b/>
        </w:rPr>
        <w:t>Compliance Determination</w:t>
      </w:r>
      <w:bookmarkEnd w:id="467"/>
    </w:p>
    <w:p w:rsidR="00E90A1C" w:rsidRPr="005A0058" w:rsidP="00BA34AF" w14:paraId="01AE1829" w14:textId="77777777">
      <w:pPr>
        <w:pStyle w:val="PlainText"/>
      </w:pPr>
      <w:r w:rsidRPr="005A0058">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E90A1C" w:rsidP="00BA34AF" w14:paraId="01AE182A" w14:textId="77777777">
      <w:pPr>
        <w:pStyle w:val="PlainText"/>
      </w:pPr>
    </w:p>
    <w:p w:rsidR="00E90A1C" w:rsidRPr="005A0058" w:rsidP="00683A7F" w14:paraId="01AE182B" w14:textId="77777777">
      <w:pPr>
        <w:pStyle w:val="PlainText"/>
        <w:numPr>
          <w:ilvl w:val="0"/>
          <w:numId w:val="184"/>
        </w:numPr>
      </w:pPr>
      <w:r w:rsidRPr="005A0058">
        <w:t>Map panel numbers and dates</w:t>
      </w:r>
    </w:p>
    <w:p w:rsidR="00E90A1C" w:rsidRPr="005A0058" w:rsidP="00683A7F" w14:paraId="01AE182C" w14:textId="77777777">
      <w:pPr>
        <w:pStyle w:val="PlainText"/>
        <w:numPr>
          <w:ilvl w:val="0"/>
          <w:numId w:val="184"/>
        </w:numPr>
      </w:pPr>
      <w:r w:rsidRPr="005A0058">
        <w:t>Names of all consulted parties and relevant consultation dates</w:t>
      </w:r>
    </w:p>
    <w:p w:rsidR="00E90A1C" w:rsidRPr="005A0058" w:rsidP="00683A7F" w14:paraId="01AE182D" w14:textId="77777777">
      <w:pPr>
        <w:pStyle w:val="PlainText"/>
        <w:numPr>
          <w:ilvl w:val="0"/>
          <w:numId w:val="184"/>
        </w:numPr>
      </w:pPr>
      <w:r w:rsidRPr="005A0058">
        <w:t>Names of plans or reports and relevant page numbers</w:t>
      </w:r>
    </w:p>
    <w:p w:rsidR="00E90A1C" w:rsidRPr="005A0058" w:rsidP="00683A7F" w14:paraId="01AE182E" w14:textId="77777777">
      <w:pPr>
        <w:pStyle w:val="PlainText"/>
        <w:numPr>
          <w:ilvl w:val="0"/>
          <w:numId w:val="184"/>
        </w:numPr>
      </w:pPr>
      <w:r w:rsidRPr="005A0058">
        <w:t>Any additional requirements specific to your region</w:t>
      </w:r>
    </w:p>
    <w:p w:rsidR="005F1BF8" w:rsidRPr="004E52A9" w:rsidP="00BA34AF" w14:paraId="01AE182F" w14:textId="1F1161C2">
      <w:r>
        <w:rPr>
          <w:noProof/>
        </w:rPr>
        <mc:AlternateContent>
          <mc:Choice Requires="wps">
            <w:drawing>
              <wp:anchor distT="0" distB="0" distL="114300" distR="114300" simplePos="0" relativeHeight="252119040" behindDoc="0" locked="0" layoutInCell="1" allowOverlap="1">
                <wp:simplePos x="0" y="0"/>
                <wp:positionH relativeFrom="column">
                  <wp:posOffset>410210</wp:posOffset>
                </wp:positionH>
                <wp:positionV relativeFrom="paragraph">
                  <wp:posOffset>174625</wp:posOffset>
                </wp:positionV>
                <wp:extent cx="5113020" cy="563880"/>
                <wp:effectExtent l="0" t="0" r="11430" b="26670"/>
                <wp:wrapNone/>
                <wp:docPr id="884" name="Text Box 3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563880"/>
                        </a:xfrm>
                        <a:prstGeom prst="rect">
                          <a:avLst/>
                        </a:prstGeom>
                        <a:solidFill>
                          <a:srgbClr val="FFFFFF"/>
                        </a:solidFill>
                        <a:ln w="9525">
                          <a:solidFill>
                            <a:srgbClr val="000000"/>
                          </a:solidFill>
                          <a:miter lim="800000"/>
                          <a:headEnd/>
                          <a:tailEnd/>
                        </a:ln>
                      </wps:spPr>
                      <wps:txbx>
                        <w:txbxContent>
                          <w:p w:rsidR="00D3704D" w:rsidP="00832D90" w14:textId="6D79234C">
                            <w:pPr>
                              <w:pStyle w:val="BusinessRules"/>
                              <w:ind w:left="144" w:right="144"/>
                            </w:pPr>
                            <w:r>
                              <w:t xml:space="preserve">This box should contain the text from the Compliance Determination chart above in an editable format. Users should be able to input 4,000 characters in this box and receive a warning if they are over the character limit. </w:t>
                            </w:r>
                          </w:p>
                          <w:p w:rsidR="00D3704D" w:rsidP="00BA34AF" w14:textId="77777777">
                            <w:pPr>
                              <w:pStyle w:val="BusinessRules"/>
                            </w:pP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328" o:spid="_x0000_s1293" type="#_x0000_t202" style="width:402.6pt;height:44.4pt;margin-top:13.75pt;margin-left:32.3pt;mso-height-percent:0;mso-height-relative:page;mso-width-percent:0;mso-width-relative:page;mso-wrap-distance-bottom:0;mso-wrap-distance-left:9pt;mso-wrap-distance-right:9pt;mso-wrap-distance-top:0;mso-wrap-style:square;position:absolute;visibility:visible;v-text-anchor:middle;z-index:252120064">
                <v:textbox inset="0,0,0,0">
                  <w:txbxContent>
                    <w:p w:rsidR="00D3704D" w:rsidP="00832D90" w14:paraId="01AE3083" w14:textId="6D79234C">
                      <w:pPr>
                        <w:pStyle w:val="BusinessRules"/>
                        <w:ind w:left="144" w:right="144"/>
                      </w:pPr>
                      <w:r>
                        <w:t xml:space="preserve">This box should contain the text from the Compliance Determination chart above in an editable format. Users should be able to input 4,000 characters in this box and receive a warning if they are over the character limit. </w:t>
                      </w:r>
                    </w:p>
                    <w:p w:rsidR="00D3704D" w:rsidP="00BA34AF" w14:paraId="01AE3084" w14:textId="77777777">
                      <w:pPr>
                        <w:pStyle w:val="BusinessRules"/>
                      </w:pPr>
                    </w:p>
                  </w:txbxContent>
                </v:textbox>
              </v:shape>
            </w:pict>
          </mc:Fallback>
        </mc:AlternateContent>
      </w:r>
    </w:p>
    <w:p w:rsidR="005F1BF8" w:rsidRPr="004E52A9" w:rsidP="00BA34AF" w14:paraId="01AE1830" w14:textId="03DDD057"/>
    <w:p w:rsidR="005F1BF8" w:rsidRPr="004E52A9" w:rsidP="00BA34AF" w14:paraId="01AE1831" w14:textId="77777777"/>
    <w:p w:rsidR="005F1BF8" w:rsidP="00BA34AF" w14:paraId="01AE1832" w14:textId="77777777">
      <w:pPr>
        <w:pStyle w:val="BusinessRules"/>
      </w:pPr>
    </w:p>
    <w:p w:rsidR="000B78E7" w:rsidP="00BA34AF" w14:paraId="01AE1833" w14:textId="77777777">
      <w:bookmarkStart w:id="468" w:name="_Toc353375306"/>
    </w:p>
    <w:p w:rsidR="005F1BF8" w:rsidRPr="00832D90" w:rsidP="00BA34AF" w14:paraId="01AE1834" w14:textId="77777777">
      <w:pPr>
        <w:rPr>
          <w:b/>
        </w:rPr>
      </w:pPr>
      <w:r w:rsidRPr="00832D90">
        <w:rPr>
          <w:b/>
        </w:rPr>
        <w:t>Supporting documentation</w:t>
      </w:r>
      <w:bookmarkEnd w:id="468"/>
    </w:p>
    <w:p w:rsidR="005F1BF8" w:rsidP="00BA34AF" w14:paraId="01AE1835" w14:textId="691B5F73">
      <w:pPr>
        <w:rPr>
          <w:color w:val="00B050"/>
          <w:szCs w:val="22"/>
        </w:rPr>
      </w:pPr>
      <w:r>
        <w:rPr>
          <w:noProof/>
        </w:rPr>
        <mc:AlternateContent>
          <mc:Choice Requires="wps">
            <w:drawing>
              <wp:anchor distT="0" distB="0" distL="114300" distR="114300" simplePos="0" relativeHeight="252157952" behindDoc="0" locked="0" layoutInCell="1" allowOverlap="1">
                <wp:simplePos x="0" y="0"/>
                <wp:positionH relativeFrom="column">
                  <wp:posOffset>3602355</wp:posOffset>
                </wp:positionH>
                <wp:positionV relativeFrom="paragraph">
                  <wp:posOffset>6350</wp:posOffset>
                </wp:positionV>
                <wp:extent cx="247650" cy="182880"/>
                <wp:effectExtent l="11430" t="5080" r="83820" b="78740"/>
                <wp:wrapNone/>
                <wp:docPr id="883" name="AutoShape 607"/>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07" o:spid="_x0000_s1294"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215897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bookmarkStart w:id="469" w:name="_Toc353375307"/>
      <w:r w:rsidRPr="00305581">
        <w:t xml:space="preserve">Upload all supporting documents required in this section here: </w:t>
      </w:r>
      <w:r>
        <w:t xml:space="preserve">          </w:t>
      </w:r>
      <w:r>
        <w:t xml:space="preserve">   </w:t>
      </w:r>
      <w:r w:rsidRPr="005B2CA4">
        <w:rPr>
          <w:color w:val="00B050"/>
          <w:szCs w:val="22"/>
        </w:rPr>
        <w:t>[</w:t>
      </w:r>
      <w:r w:rsidRPr="005B2CA4">
        <w:rPr>
          <w:color w:val="00B050"/>
          <w:szCs w:val="22"/>
        </w:rPr>
        <w:t>Multiple Upload, optional]</w:t>
      </w:r>
      <w:bookmarkEnd w:id="469"/>
    </w:p>
    <w:p w:rsidR="005F1BF8" w:rsidP="00BA34AF" w14:paraId="01AE1836" w14:textId="77777777"/>
    <w:p w:rsidR="00F76874" w:rsidP="00F76874" w14:paraId="78C17AE6" w14:textId="7D71A35D">
      <w:pPr>
        <w:pStyle w:val="BusinessRules"/>
      </w:pPr>
      <w:r>
        <w:t xml:space="preserve">The next question is only available to be answered by </w:t>
      </w:r>
      <w:r w:rsidRPr="00F76874">
        <w:t>HUD Users (on Part 50) and RE Users (on Part 58)</w:t>
      </w:r>
      <w:r>
        <w:t xml:space="preserve">. </w:t>
      </w:r>
    </w:p>
    <w:p w:rsidR="00F76874" w:rsidP="00F76874" w14:paraId="04850085" w14:textId="592526B9">
      <w:pPr>
        <w:pStyle w:val="BusinessRules"/>
      </w:pPr>
      <w:r>
        <w:t xml:space="preserve">This question will be grayed out for </w:t>
      </w:r>
      <w:r>
        <w:t>Partner users</w:t>
      </w:r>
      <w:r>
        <w:t xml:space="preserve"> and they</w:t>
      </w:r>
      <w:r>
        <w:t xml:space="preserve"> will not be able to answer this question.</w:t>
      </w:r>
    </w:p>
    <w:p w:rsidR="00F76874" w:rsidP="00BA34AF" w14:paraId="0AA2F92B" w14:textId="77777777"/>
    <w:p w:rsidR="005F1BF8" w:rsidP="00BA34AF" w14:paraId="01AE1837" w14:textId="0EB8ACBA">
      <w:pPr>
        <w:rPr>
          <w:b/>
        </w:rPr>
      </w:pPr>
      <w:bookmarkStart w:id="470" w:name="_Toc353375308"/>
      <w:r w:rsidRPr="00832D90">
        <w:rPr>
          <w:b/>
        </w:rPr>
        <w:t>Are formal compliance steps or mitigation required?</w:t>
      </w:r>
      <w:bookmarkEnd w:id="470"/>
      <w:r w:rsidRPr="00832D90">
        <w:rPr>
          <w:b/>
        </w:rPr>
        <w:t xml:space="preserve"> </w:t>
      </w:r>
    </w:p>
    <w:p w:rsidR="00675810" w:rsidRPr="00832D90" w:rsidP="00675810" w14:paraId="78D09BB2" w14:textId="5F08A18A">
      <w:pPr>
        <w:rPr>
          <w:b/>
        </w:rPr>
      </w:pPr>
      <w:r>
        <w:t>Only Responsible Entity (for Part 58) or HUD (for Part 50) Users may respond to this question. Ensure that this question is complete before finalizing the review.</w:t>
      </w:r>
    </w:p>
    <w:p w:rsidR="005F1BF8" w:rsidP="00BA34AF" w14:paraId="01AE1838" w14:textId="24AAA9DB">
      <w:pPr>
        <w:pStyle w:val="ListParagraph"/>
        <w:numPr>
          <w:ilvl w:val="0"/>
          <w:numId w:val="9"/>
        </w:numPr>
      </w:pPr>
      <w:r>
        <w:t xml:space="preserve"> </w:t>
      </w:r>
      <w:r w:rsidRPr="004E52A9">
        <w:t>Yes</w:t>
      </w:r>
    </w:p>
    <w:p w:rsidR="005F1BF8" w:rsidP="00BA34AF" w14:paraId="01AE1839" w14:textId="77777777">
      <w:pPr>
        <w:pStyle w:val="ListParagraph"/>
        <w:numPr>
          <w:ilvl w:val="0"/>
          <w:numId w:val="9"/>
        </w:numPr>
      </w:pPr>
      <w:r w:rsidRPr="004E52A9">
        <w:t xml:space="preserve">No </w:t>
      </w:r>
    </w:p>
    <w:p w:rsidR="005F1BF8" w:rsidP="00BA34AF" w14:paraId="01AE183A" w14:textId="2EF16921">
      <w:pPr>
        <w:pStyle w:val="BusinessRules"/>
      </w:pPr>
      <w:r>
        <w:rPr>
          <w:noProof/>
        </w:rPr>
        <mc:AlternateContent>
          <mc:Choice Requires="wps">
            <w:drawing>
              <wp:anchor distT="0" distB="0" distL="114300" distR="114300" simplePos="0" relativeHeight="253353984" behindDoc="0" locked="0" layoutInCell="1" allowOverlap="1">
                <wp:simplePos x="0" y="0"/>
                <wp:positionH relativeFrom="column">
                  <wp:posOffset>3897630</wp:posOffset>
                </wp:positionH>
                <wp:positionV relativeFrom="paragraph">
                  <wp:posOffset>85725</wp:posOffset>
                </wp:positionV>
                <wp:extent cx="1113790" cy="252730"/>
                <wp:effectExtent l="0" t="0" r="29210" b="52070"/>
                <wp:wrapNone/>
                <wp:docPr id="882" name="AutoShape 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3790" cy="25273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32D90" w:rsidP="000A4ADC" w14:textId="77777777">
                            <w:pPr>
                              <w:jc w:val="center"/>
                              <w:rPr>
                                <w:b/>
                                <w:sz w:val="20"/>
                              </w:rPr>
                            </w:pPr>
                            <w:r w:rsidRPr="00832D90">
                              <w:rPr>
                                <w:b/>
                                <w:sz w:val="20"/>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412" o:spid="_x0000_s1295" style="width:87.7pt;height:19.9pt;margin-top:6.75pt;margin-left:306.9pt;mso-height-percent:0;mso-height-relative:page;mso-width-percent:0;mso-width-relative:page;mso-wrap-distance-bottom:0;mso-wrap-distance-left:9pt;mso-wrap-distance-right:9pt;mso-wrap-distance-top:0;mso-wrap-style:square;position:absolute;visibility:visible;v-text-anchor:middle;z-index:253355008" arcsize="10923f" fillcolor="#c0dcc0" strokecolor="#666" strokeweight="1pt">
                <v:fill color2="#999" focus="100%" type="gradient"/>
                <v:shadow on="t" color="#498349" opacity="0.5" offset="1pt"/>
                <v:textbox inset="0,0,0,0">
                  <w:txbxContent>
                    <w:p w:rsidR="00D3704D" w:rsidRPr="00832D90" w:rsidP="000A4ADC" w14:paraId="01AE3086" w14:textId="77777777">
                      <w:pPr>
                        <w:jc w:val="center"/>
                        <w:rPr>
                          <w:b/>
                          <w:sz w:val="20"/>
                        </w:rPr>
                      </w:pPr>
                      <w:r w:rsidRPr="00832D90">
                        <w:rPr>
                          <w:b/>
                          <w:sz w:val="20"/>
                        </w:rPr>
                        <w:t>Cancel Review</w:t>
                      </w:r>
                    </w:p>
                  </w:txbxContent>
                </v:textbox>
              </v:roundrect>
            </w:pict>
          </mc:Fallback>
        </mc:AlternateContent>
      </w:r>
      <w:r>
        <w:rPr>
          <w:noProof/>
        </w:rPr>
        <mc:AlternateContent>
          <mc:Choice Requires="wps">
            <w:drawing>
              <wp:anchor distT="0" distB="0" distL="114300" distR="114300" simplePos="0" relativeHeight="253351936" behindDoc="0" locked="0" layoutInCell="1" allowOverlap="1">
                <wp:simplePos x="0" y="0"/>
                <wp:positionH relativeFrom="column">
                  <wp:posOffset>314325</wp:posOffset>
                </wp:positionH>
                <wp:positionV relativeFrom="paragraph">
                  <wp:posOffset>85725</wp:posOffset>
                </wp:positionV>
                <wp:extent cx="1774825" cy="252730"/>
                <wp:effectExtent l="0" t="0" r="34925" b="52070"/>
                <wp:wrapNone/>
                <wp:docPr id="881" name="AutoShape 4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74825" cy="25273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32D90" w:rsidP="000A4ADC" w14:textId="40381160">
                            <w:pPr>
                              <w:jc w:val="center"/>
                              <w:rPr>
                                <w:b/>
                                <w:sz w:val="20"/>
                              </w:rPr>
                            </w:pPr>
                            <w:r w:rsidRPr="00832D90">
                              <w:rPr>
                                <w:b/>
                                <w:sz w:val="20"/>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411" o:spid="_x0000_s1296" style="width:139.75pt;height:19.9pt;margin-top:6.75pt;margin-left:24.75pt;mso-height-percent:0;mso-height-relative:page;mso-width-percent:0;mso-width-relative:page;mso-wrap-distance-bottom:0;mso-wrap-distance-left:9pt;mso-wrap-distance-right:9pt;mso-wrap-distance-top:0;mso-wrap-style:square;position:absolute;visibility:visible;v-text-anchor:middle;z-index:253352960" arcsize="10923f" fillcolor="#c0dcc0" strokecolor="#666" strokeweight="1pt">
                <v:fill color2="#999" focus="100%" type="gradient"/>
                <v:shadow on="t" color="#498349" opacity="0.5" offset="1pt"/>
                <v:textbox inset="0,0,0,0">
                  <w:txbxContent>
                    <w:p w:rsidR="00D3704D" w:rsidRPr="00832D90" w:rsidP="000A4ADC" w14:paraId="01AE3085" w14:textId="40381160">
                      <w:pPr>
                        <w:jc w:val="center"/>
                        <w:rPr>
                          <w:b/>
                          <w:sz w:val="20"/>
                        </w:rPr>
                      </w:pPr>
                      <w:r w:rsidRPr="00832D90">
                        <w:rPr>
                          <w:b/>
                          <w:sz w:val="20"/>
                        </w:rPr>
                        <w:t>Save and Return to Summary</w:t>
                      </w:r>
                    </w:p>
                  </w:txbxContent>
                </v:textbox>
              </v:roundrect>
            </w:pict>
          </mc:Fallback>
        </mc:AlternateContent>
      </w:r>
    </w:p>
    <w:p w:rsidR="005F1BF8" w:rsidP="00BA34AF" w14:paraId="01AE183B" w14:textId="08D42FBD">
      <w:pPr>
        <w:pStyle w:val="BusinessRules"/>
      </w:pPr>
    </w:p>
    <w:p w:rsidR="005F1BF8" w:rsidP="00BA34AF" w14:paraId="01AE183C" w14:textId="77777777">
      <w:pPr>
        <w:pStyle w:val="BusinessRules"/>
      </w:pPr>
    </w:p>
    <w:p w:rsidR="005F1BF8" w:rsidP="00BA34AF" w14:paraId="01AE183E" w14:textId="77777777">
      <w:pPr>
        <w:pStyle w:val="BusinessRules"/>
      </w:pPr>
      <w:r>
        <w:rPr>
          <w:szCs w:val="22"/>
        </w:rPr>
        <w:t>A</w:t>
      </w:r>
      <w:r w:rsidRPr="002012E0">
        <w:t xml:space="preserve">t the bottom of </w:t>
      </w:r>
      <w:r>
        <w:t xml:space="preserve">every 2000 series factor screen </w:t>
      </w:r>
      <w:r w:rsidRPr="002012E0">
        <w:t xml:space="preserve">are </w:t>
      </w:r>
      <w:r>
        <w:t xml:space="preserve">two </w:t>
      </w:r>
      <w:r w:rsidRPr="002012E0">
        <w:t>options. The navigation is displayed next to each option.</w:t>
      </w:r>
    </w:p>
    <w:p w:rsidR="005F1BF8" w:rsidP="00505510" w14:paraId="01AE183F" w14:textId="3C820EEF">
      <w:pPr>
        <w:pStyle w:val="BusinessRules"/>
        <w:ind w:left="2880"/>
        <w:rPr>
          <w:b/>
        </w:rPr>
      </w:pPr>
      <w:r>
        <w:rPr>
          <w:noProof/>
        </w:rPr>
        <mc:AlternateContent>
          <mc:Choice Requires="wps">
            <w:drawing>
              <wp:anchor distT="0" distB="0" distL="114300" distR="114300" simplePos="0" relativeHeight="253368320" behindDoc="0" locked="0" layoutInCell="1" allowOverlap="1">
                <wp:simplePos x="0" y="0"/>
                <wp:positionH relativeFrom="column">
                  <wp:posOffset>9525</wp:posOffset>
                </wp:positionH>
                <wp:positionV relativeFrom="paragraph">
                  <wp:posOffset>24765</wp:posOffset>
                </wp:positionV>
                <wp:extent cx="1774825" cy="252730"/>
                <wp:effectExtent l="0" t="0" r="34925" b="52070"/>
                <wp:wrapNone/>
                <wp:docPr id="880" name="AutoShape 4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74825" cy="25273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32D90" w:rsidP="00505510" w14:textId="77777777">
                            <w:pPr>
                              <w:jc w:val="center"/>
                              <w:rPr>
                                <w:b/>
                                <w:sz w:val="20"/>
                              </w:rPr>
                            </w:pPr>
                            <w:r w:rsidRPr="00832D90">
                              <w:rPr>
                                <w:b/>
                                <w:sz w:val="20"/>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297" style="width:139.75pt;height:19.9pt;margin-top:1.95pt;margin-left:0.75pt;mso-height-percent:0;mso-height-relative:page;mso-width-percent:0;mso-width-relative:page;mso-wrap-distance-bottom:0;mso-wrap-distance-left:9pt;mso-wrap-distance-right:9pt;mso-wrap-distance-top:0;mso-wrap-style:square;position:absolute;visibility:visible;v-text-anchor:middle;z-index:253369344" arcsize="10923f" fillcolor="#c0dcc0" strokecolor="#666" strokeweight="1pt">
                <v:fill color2="#999" focus="100%" type="gradient"/>
                <v:shadow on="t" color="#498349" opacity="0.5" offset="1pt"/>
                <v:textbox inset="0,0,0,0">
                  <w:txbxContent>
                    <w:p w:rsidR="00D3704D" w:rsidRPr="00832D90" w:rsidP="00505510" w14:paraId="027F8987" w14:textId="77777777">
                      <w:pPr>
                        <w:jc w:val="center"/>
                        <w:rPr>
                          <w:b/>
                          <w:sz w:val="20"/>
                        </w:rPr>
                      </w:pPr>
                      <w:r w:rsidRPr="00832D90">
                        <w:rPr>
                          <w:b/>
                          <w:sz w:val="20"/>
                        </w:rPr>
                        <w:t>Save and Return to Summary</w:t>
                      </w:r>
                    </w:p>
                  </w:txbxContent>
                </v:textbox>
              </v:roundrect>
            </w:pict>
          </mc:Fallback>
        </mc:AlternateContent>
      </w:r>
      <w:r w:rsidR="00505510">
        <w:t>Saves and</w:t>
      </w:r>
      <w:r w:rsidR="005F1BF8">
        <w:t xml:space="preserve"> sends the user back to </w:t>
      </w:r>
      <w:r w:rsidRPr="000A4ADC" w:rsidR="005F1BF8">
        <w:rPr>
          <w:b/>
        </w:rPr>
        <w:t>Screen 2005 – Related Federal Laws and Authorities Summary</w:t>
      </w:r>
    </w:p>
    <w:p w:rsidR="00505510" w:rsidRPr="002012E0" w:rsidP="00505510" w14:paraId="052BB0A6" w14:textId="12B2A1A6">
      <w:pPr>
        <w:pStyle w:val="BusinessRules"/>
        <w:ind w:left="2880"/>
      </w:pPr>
      <w:r>
        <w:rPr>
          <w:noProof/>
        </w:rPr>
        <mc:AlternateContent>
          <mc:Choice Requires="wps">
            <w:drawing>
              <wp:anchor distT="0" distB="0" distL="114300" distR="114300" simplePos="0" relativeHeight="253370368" behindDoc="0" locked="0" layoutInCell="1" allowOverlap="1">
                <wp:simplePos x="0" y="0"/>
                <wp:positionH relativeFrom="column">
                  <wp:posOffset>670560</wp:posOffset>
                </wp:positionH>
                <wp:positionV relativeFrom="paragraph">
                  <wp:posOffset>112395</wp:posOffset>
                </wp:positionV>
                <wp:extent cx="1113790" cy="252730"/>
                <wp:effectExtent l="0" t="0" r="29210" b="52070"/>
                <wp:wrapNone/>
                <wp:docPr id="879" name="AutoShape 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3790" cy="25273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32D90" w:rsidP="00505510" w14:textId="77777777">
                            <w:pPr>
                              <w:jc w:val="center"/>
                              <w:rPr>
                                <w:b/>
                                <w:sz w:val="20"/>
                              </w:rPr>
                            </w:pPr>
                            <w:r w:rsidRPr="00832D90">
                              <w:rPr>
                                <w:b/>
                                <w:sz w:val="20"/>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298" style="width:87.7pt;height:19.9pt;margin-top:8.85pt;margin-left:52.8pt;mso-height-percent:0;mso-height-relative:page;mso-width-percent:0;mso-width-relative:page;mso-wrap-distance-bottom:0;mso-wrap-distance-left:9pt;mso-wrap-distance-right:9pt;mso-wrap-distance-top:0;mso-wrap-style:square;position:absolute;visibility:visible;v-text-anchor:middle;z-index:253371392" arcsize="10923f" fillcolor="#c0dcc0" strokecolor="#666" strokeweight="1pt">
                <v:fill color2="#999" focus="100%" type="gradient"/>
                <v:shadow on="t" color="#498349" opacity="0.5" offset="1pt"/>
                <v:textbox inset="0,0,0,0">
                  <w:txbxContent>
                    <w:p w:rsidR="00D3704D" w:rsidRPr="00832D90" w:rsidP="00505510" w14:paraId="52964B3E" w14:textId="77777777">
                      <w:pPr>
                        <w:jc w:val="center"/>
                        <w:rPr>
                          <w:b/>
                          <w:sz w:val="20"/>
                        </w:rPr>
                      </w:pPr>
                      <w:r w:rsidRPr="00832D90">
                        <w:rPr>
                          <w:b/>
                          <w:sz w:val="20"/>
                        </w:rPr>
                        <w:t>Cancel Review</w:t>
                      </w:r>
                    </w:p>
                  </w:txbxContent>
                </v:textbox>
              </v:roundrect>
            </w:pict>
          </mc:Fallback>
        </mc:AlternateContent>
      </w:r>
    </w:p>
    <w:p w:rsidR="005F1BF8" w:rsidRPr="000A4ADC" w:rsidP="00505510" w14:paraId="01AE1841" w14:textId="3A964389">
      <w:pPr>
        <w:pStyle w:val="BusinessRules"/>
        <w:ind w:left="2880"/>
      </w:pPr>
      <w:bookmarkStart w:id="471" w:name="_Toc353375310"/>
      <w:r>
        <w:t>Sends</w:t>
      </w:r>
      <w:r w:rsidR="000A4ADC">
        <w:t xml:space="preserve"> the user to </w:t>
      </w:r>
      <w:r w:rsidRPr="000A4ADC">
        <w:rPr>
          <w:b/>
        </w:rPr>
        <w:t xml:space="preserve">Screen 1021 – Cancel </w:t>
      </w:r>
      <w:bookmarkEnd w:id="471"/>
      <w:r w:rsidRPr="000A4ADC">
        <w:rPr>
          <w:b/>
        </w:rPr>
        <w:t>Review</w:t>
      </w:r>
      <w:r w:rsidR="000A4ADC">
        <w:t>.</w:t>
      </w:r>
    </w:p>
    <w:p w:rsidR="007D0ABF" w:rsidP="00BA34AF" w14:paraId="01AE1843" w14:textId="2BF7343C">
      <w:pPr>
        <w:rPr>
          <w:rFonts w:asciiTheme="majorHAnsi" w:eastAsiaTheme="majorEastAsia" w:hAnsiTheme="majorHAnsi" w:cstheme="majorBidi"/>
          <w:color w:val="4F81BD" w:themeColor="accent1"/>
          <w:sz w:val="26"/>
          <w:szCs w:val="26"/>
          <w:highlight w:val="yellow"/>
        </w:rPr>
      </w:pPr>
      <w:bookmarkStart w:id="472" w:name="_Toc323895479"/>
      <w:bookmarkStart w:id="473" w:name="_Toc323822197"/>
      <w:bookmarkStart w:id="474" w:name="_Toc331598806"/>
      <w:bookmarkStart w:id="475" w:name="_Toc331599090"/>
      <w:bookmarkStart w:id="476" w:name="_Toc353375311"/>
      <w:bookmarkStart w:id="477" w:name="_Toc356227876"/>
      <w:r>
        <w:rPr>
          <w:highlight w:val="yellow"/>
        </w:rPr>
        <w:br w:type="page"/>
      </w:r>
    </w:p>
    <w:p w:rsidR="006E1F6E" w:rsidRPr="00C444EB" w:rsidP="000A4ADC" w14:paraId="01AE1844" w14:textId="77777777">
      <w:pPr>
        <w:pStyle w:val="Heading2"/>
        <w:spacing w:before="0"/>
      </w:pPr>
      <w:bookmarkStart w:id="478" w:name="_Toc166662667"/>
      <w:r w:rsidRPr="00A25D24">
        <w:rPr>
          <w:highlight w:val="yellow"/>
        </w:rPr>
        <w:t xml:space="preserve">2010 - Air </w:t>
      </w:r>
      <w:r w:rsidR="00270331">
        <w:rPr>
          <w:highlight w:val="yellow"/>
        </w:rPr>
        <w:t xml:space="preserve">Quality </w:t>
      </w:r>
      <w:bookmarkEnd w:id="472"/>
      <w:bookmarkEnd w:id="473"/>
      <w:bookmarkEnd w:id="474"/>
      <w:bookmarkEnd w:id="475"/>
      <w:bookmarkEnd w:id="476"/>
      <w:bookmarkEnd w:id="477"/>
      <w:r w:rsidRPr="00AF67DF" w:rsidR="005E3EAE">
        <w:rPr>
          <w:highlight w:val="yellow"/>
        </w:rPr>
        <w:t>(50/58</w:t>
      </w:r>
      <w:r w:rsidRPr="00AF67DF" w:rsidR="005E3EAE">
        <w:rPr>
          <w:highlight w:val="yellow"/>
        </w:rPr>
        <w:t>)</w:t>
      </w:r>
      <w:r w:rsidR="00A10633">
        <w:t xml:space="preserve"> </w:t>
      </w:r>
      <w:r w:rsidR="00A10633">
        <w:rPr>
          <w:rFonts w:ascii="Wingdings" w:eastAsia="Wingdings" w:hAnsi="Wingdings" w:cs="Wingdings"/>
          <w:highlight w:val="yellow"/>
        </w:rPr>
        <w:sym w:font="Wingdings" w:char="F0FE"/>
      </w:r>
      <w:bookmarkEnd w:id="478"/>
    </w:p>
    <w:p w:rsidR="007D6496" w:rsidRPr="00C444EB" w:rsidP="000A4ADC" w14:paraId="01AE1845" w14:textId="77777777">
      <w:pPr>
        <w:spacing w:after="120"/>
      </w:pPr>
      <w:bookmarkStart w:id="479" w:name="_Toc353375312"/>
      <w:r w:rsidRPr="002C3F51">
        <w:rPr>
          <w:highlight w:val="yellow"/>
        </w:rPr>
        <w:t>No change from part 58 version</w:t>
      </w:r>
      <w:r w:rsidRPr="0057203D">
        <w:rPr>
          <w:highlight w:val="yellow"/>
        </w:rPr>
        <w:t xml:space="preserve"> except new link</w:t>
      </w:r>
      <w:r>
        <w:t xml:space="preserve"> </w:t>
      </w:r>
    </w:p>
    <w:p w:rsidR="005F1BF8" w:rsidRPr="00FA7B16" w:rsidP="00BA34AF" w14:paraId="01AE1847" w14:textId="77777777">
      <w:pPr>
        <w:pStyle w:val="BusinessRules"/>
        <w:rPr>
          <w:u w:val="single"/>
        </w:rPr>
      </w:pPr>
      <w:r w:rsidRPr="00FA7B16">
        <w:rPr>
          <w:u w:val="single"/>
        </w:rPr>
        <w:t>Business Rules:</w:t>
      </w:r>
    </w:p>
    <w:p w:rsidR="005F1BF8" w:rsidP="000A4ADC" w14:paraId="01AE1848" w14:textId="77777777">
      <w:pPr>
        <w:pStyle w:val="BusinessRules"/>
        <w:spacing w:after="60"/>
      </w:pPr>
      <w:r>
        <w:t xml:space="preserve">Follow rules as stated in screen section </w:t>
      </w:r>
      <w:r w:rsidRPr="00D30256">
        <w:rPr>
          <w:b/>
        </w:rPr>
        <w:t>2005</w:t>
      </w:r>
      <w:r w:rsidRPr="00D30256" w:rsidR="00D30256">
        <w:rPr>
          <w:b/>
        </w:rPr>
        <w:t xml:space="preserve"> – Related Federal Laws and Authorities</w:t>
      </w:r>
      <w:r>
        <w:t xml:space="preserve"> </w:t>
      </w:r>
      <w:r w:rsidRPr="000A4ADC">
        <w:rPr>
          <w:u w:val="single"/>
        </w:rPr>
        <w:t>plus</w:t>
      </w:r>
      <w:r>
        <w:t xml:space="preserve"> the following:</w:t>
      </w:r>
    </w:p>
    <w:p w:rsidR="005F1BF8" w:rsidP="000A4ADC" w14:paraId="01AE1849" w14:textId="17A8A614">
      <w:pPr>
        <w:pStyle w:val="BusinessRules"/>
        <w:spacing w:after="60"/>
      </w:pPr>
      <w:r>
        <w:t xml:space="preserve">The user needs to enter a numerical decimal value in questions 3 and 4 </w:t>
      </w:r>
      <w:r>
        <w:t xml:space="preserve">for any </w:t>
      </w:r>
      <w:r>
        <w:t xml:space="preserve">and only the </w:t>
      </w:r>
      <w:r>
        <w:t xml:space="preserve">fields checked in question 2 (emission levels) for </w:t>
      </w:r>
      <w:r>
        <w:t xml:space="preserve">the </w:t>
      </w:r>
      <w:r>
        <w:t>types of emissions.</w:t>
      </w:r>
    </w:p>
    <w:p w:rsidR="005F1BF8" w:rsidP="000A4ADC" w14:paraId="01AE184A" w14:textId="371B69D9">
      <w:pPr>
        <w:pStyle w:val="BusinessRules"/>
        <w:spacing w:after="60"/>
      </w:pPr>
      <w:r>
        <w:t>The same list of pollutants will then a</w:t>
      </w:r>
      <w:r w:rsidR="003053D7">
        <w:t>lso be displayed in question 5.</w:t>
      </w:r>
    </w:p>
    <w:p w:rsidR="005F1BF8" w:rsidP="000A4ADC" w14:paraId="01AE184B" w14:textId="77777777">
      <w:pPr>
        <w:pStyle w:val="BusinessRules"/>
        <w:spacing w:after="60"/>
      </w:pPr>
      <w:r>
        <w:t xml:space="preserve">If question 5 is answered with [No] the user will be sent to </w:t>
      </w:r>
      <w:r w:rsidRPr="00C965A7">
        <w:t xml:space="preserve">screen </w:t>
      </w:r>
      <w:r>
        <w:rPr>
          <w:b/>
        </w:rPr>
        <w:t xml:space="preserve">1021 – Cancel Review </w:t>
      </w:r>
      <w:r>
        <w:t>where he can cancel the project.</w:t>
      </w:r>
    </w:p>
    <w:p w:rsidR="005F1BF8" w:rsidP="00BA34AF" w14:paraId="01AE184D" w14:textId="77777777">
      <w:pPr>
        <w:pStyle w:val="BusinessRules"/>
      </w:pPr>
      <w:r>
        <w:t>Compliance Determinations Table:</w:t>
      </w:r>
    </w:p>
    <w:tbl>
      <w:tblPr>
        <w:tblStyle w:val="TableGrid"/>
        <w:tblW w:w="0" w:type="auto"/>
        <w:tblInd w:w="180" w:type="dxa"/>
        <w:tblLayout w:type="fixed"/>
        <w:tblLook w:val="04A0"/>
      </w:tblPr>
      <w:tblGrid>
        <w:gridCol w:w="1278"/>
        <w:gridCol w:w="1080"/>
        <w:gridCol w:w="7038"/>
      </w:tblGrid>
      <w:tr w14:paraId="01AE1851" w14:textId="77777777" w:rsidTr="000A4ADC">
        <w:tblPrEx>
          <w:tblW w:w="0" w:type="auto"/>
          <w:tblInd w:w="180" w:type="dxa"/>
          <w:tblLayout w:type="fixed"/>
          <w:tblLook w:val="04A0"/>
        </w:tblPrEx>
        <w:tc>
          <w:tcPr>
            <w:tcW w:w="1278" w:type="dxa"/>
            <w:shd w:val="clear" w:color="auto" w:fill="F2F2F2" w:themeFill="background1" w:themeFillShade="F2"/>
          </w:tcPr>
          <w:p w:rsidR="005F1BF8" w:rsidRPr="00FA7B16" w:rsidP="00BA34AF" w14:paraId="01AE184E" w14:textId="77777777">
            <w:pPr>
              <w:rPr>
                <w:b/>
                <w:color w:val="00B050"/>
              </w:rPr>
            </w:pPr>
            <w:r w:rsidRPr="00FA7B16">
              <w:rPr>
                <w:b/>
                <w:color w:val="00B050"/>
              </w:rPr>
              <w:t>Question #</w:t>
            </w:r>
          </w:p>
        </w:tc>
        <w:tc>
          <w:tcPr>
            <w:tcW w:w="1080" w:type="dxa"/>
            <w:shd w:val="clear" w:color="auto" w:fill="F2F2F2" w:themeFill="background1" w:themeFillShade="F2"/>
          </w:tcPr>
          <w:p w:rsidR="005F1BF8" w:rsidRPr="00FA7B16" w:rsidP="00BA34AF" w14:paraId="01AE184F" w14:textId="77777777">
            <w:pPr>
              <w:rPr>
                <w:b/>
                <w:color w:val="00B050"/>
              </w:rPr>
            </w:pPr>
            <w:r w:rsidRPr="00FA7B16">
              <w:rPr>
                <w:b/>
                <w:color w:val="00B050"/>
              </w:rPr>
              <w:t xml:space="preserve">Answer </w:t>
            </w:r>
          </w:p>
        </w:tc>
        <w:tc>
          <w:tcPr>
            <w:tcW w:w="7038" w:type="dxa"/>
            <w:shd w:val="clear" w:color="auto" w:fill="F2F2F2" w:themeFill="background1" w:themeFillShade="F2"/>
          </w:tcPr>
          <w:p w:rsidR="005F1BF8" w:rsidRPr="00FA7B16" w:rsidP="00BA34AF" w14:paraId="01AE1850" w14:textId="77777777">
            <w:pPr>
              <w:rPr>
                <w:b/>
                <w:color w:val="00B050"/>
              </w:rPr>
            </w:pPr>
            <w:r w:rsidRPr="00FA7B16">
              <w:rPr>
                <w:b/>
                <w:color w:val="00B050"/>
              </w:rPr>
              <w:t>Compliance Determination</w:t>
            </w:r>
          </w:p>
        </w:tc>
      </w:tr>
      <w:tr w14:paraId="01AE1855" w14:textId="77777777" w:rsidTr="005F1BF8">
        <w:tblPrEx>
          <w:tblW w:w="0" w:type="auto"/>
          <w:tblInd w:w="180" w:type="dxa"/>
          <w:tblLayout w:type="fixed"/>
          <w:tblLook w:val="04A0"/>
        </w:tblPrEx>
        <w:tc>
          <w:tcPr>
            <w:tcW w:w="1278" w:type="dxa"/>
          </w:tcPr>
          <w:p w:rsidR="005F1BF8" w:rsidRPr="00580BCF" w:rsidP="00BA34AF" w14:paraId="01AE1852" w14:textId="77777777">
            <w:pPr>
              <w:pStyle w:val="BusinessRules"/>
            </w:pPr>
            <w:r>
              <w:t>1</w:t>
            </w:r>
          </w:p>
        </w:tc>
        <w:tc>
          <w:tcPr>
            <w:tcW w:w="1080" w:type="dxa"/>
          </w:tcPr>
          <w:p w:rsidR="005F1BF8" w:rsidRPr="00580BCF" w:rsidP="00BA34AF" w14:paraId="01AE1853" w14:textId="77777777">
            <w:pPr>
              <w:pStyle w:val="BusinessRules"/>
            </w:pPr>
            <w:r>
              <w:t>No</w:t>
            </w:r>
          </w:p>
        </w:tc>
        <w:tc>
          <w:tcPr>
            <w:tcW w:w="7038" w:type="dxa"/>
          </w:tcPr>
          <w:p w:rsidR="005F1BF8" w:rsidRPr="00580BCF" w:rsidP="00BA34AF" w14:paraId="01AE1854" w14:textId="77777777">
            <w:pPr>
              <w:pStyle w:val="BusinessRules"/>
            </w:pPr>
            <w:r w:rsidRPr="0092603D">
              <w:t>“</w:t>
            </w:r>
            <w:r w:rsidRPr="00E85230">
              <w:t xml:space="preserve">Based on the project description, this project includes no activities that would require further evaluation under the Clean Air Act. The project </w:t>
            </w:r>
            <w:r w:rsidRPr="00E85230">
              <w:t>is in compliance with</w:t>
            </w:r>
            <w:r w:rsidRPr="00E85230">
              <w:t xml:space="preserve"> the Clean Air Act</w:t>
            </w:r>
            <w:r w:rsidRPr="0092603D">
              <w:t>.”</w:t>
            </w:r>
          </w:p>
        </w:tc>
      </w:tr>
      <w:tr w14:paraId="01AE1859" w14:textId="77777777" w:rsidTr="005F1BF8">
        <w:tblPrEx>
          <w:tblW w:w="0" w:type="auto"/>
          <w:tblInd w:w="180" w:type="dxa"/>
          <w:tblLayout w:type="fixed"/>
          <w:tblLook w:val="04A0"/>
        </w:tblPrEx>
        <w:tc>
          <w:tcPr>
            <w:tcW w:w="1278" w:type="dxa"/>
          </w:tcPr>
          <w:p w:rsidR="005F1BF8" w:rsidRPr="00580BCF" w:rsidP="00BA34AF" w14:paraId="01AE1856" w14:textId="77777777">
            <w:pPr>
              <w:pStyle w:val="BusinessRules"/>
            </w:pPr>
            <w:r>
              <w:t>2</w:t>
            </w:r>
          </w:p>
        </w:tc>
        <w:tc>
          <w:tcPr>
            <w:tcW w:w="1080" w:type="dxa"/>
          </w:tcPr>
          <w:p w:rsidR="005F1BF8" w:rsidRPr="00580BCF" w:rsidP="00BA34AF" w14:paraId="01AE1857" w14:textId="77777777">
            <w:pPr>
              <w:pStyle w:val="BusinessRules"/>
            </w:pPr>
            <w:r>
              <w:t>No</w:t>
            </w:r>
          </w:p>
        </w:tc>
        <w:tc>
          <w:tcPr>
            <w:tcW w:w="7038" w:type="dxa"/>
          </w:tcPr>
          <w:p w:rsidR="005F1BF8" w:rsidRPr="00580BCF" w:rsidP="00BA34AF" w14:paraId="01AE1858" w14:textId="77777777">
            <w:pPr>
              <w:pStyle w:val="BusinessRules"/>
            </w:pPr>
            <w:r w:rsidRPr="0092603D">
              <w:t>“</w:t>
            </w:r>
            <w:r w:rsidRPr="00E85230">
              <w:t>Th</w:t>
            </w:r>
            <w:r>
              <w:t>e</w:t>
            </w:r>
            <w:r w:rsidRPr="00E85230">
              <w:t xml:space="preserve"> project</w:t>
            </w:r>
            <w:r>
              <w:t>’s</w:t>
            </w:r>
            <w:r w:rsidRPr="00E85230">
              <w:t xml:space="preserve"> county or air quality management district is in attainment status for all criteria pollutants. The project </w:t>
            </w:r>
            <w:r w:rsidRPr="00E85230">
              <w:t>is in compliance with</w:t>
            </w:r>
            <w:r w:rsidRPr="00E85230">
              <w:t xml:space="preserve"> the Clean Air Act</w:t>
            </w:r>
            <w:r w:rsidRPr="0092603D">
              <w:t>.”</w:t>
            </w:r>
          </w:p>
        </w:tc>
      </w:tr>
      <w:tr w14:paraId="01AE185D" w14:textId="77777777" w:rsidTr="005F1BF8">
        <w:tblPrEx>
          <w:tblW w:w="0" w:type="auto"/>
          <w:tblInd w:w="180" w:type="dxa"/>
          <w:tblLayout w:type="fixed"/>
          <w:tblLook w:val="04A0"/>
        </w:tblPrEx>
        <w:tc>
          <w:tcPr>
            <w:tcW w:w="1278" w:type="dxa"/>
          </w:tcPr>
          <w:p w:rsidR="005F1BF8" w:rsidP="00BA34AF" w14:paraId="01AE185A" w14:textId="77777777">
            <w:pPr>
              <w:pStyle w:val="BusinessRules"/>
            </w:pPr>
            <w:r>
              <w:t>4</w:t>
            </w:r>
          </w:p>
        </w:tc>
        <w:tc>
          <w:tcPr>
            <w:tcW w:w="1080" w:type="dxa"/>
          </w:tcPr>
          <w:p w:rsidR="005F1BF8" w:rsidRPr="00580BCF" w:rsidP="00BA34AF" w14:paraId="01AE185B" w14:textId="77777777">
            <w:pPr>
              <w:pStyle w:val="BusinessRules"/>
            </w:pPr>
            <w:r>
              <w:t>No</w:t>
            </w:r>
          </w:p>
        </w:tc>
        <w:tc>
          <w:tcPr>
            <w:tcW w:w="7038" w:type="dxa"/>
          </w:tcPr>
          <w:p w:rsidR="005F1BF8" w:rsidRPr="00580BCF" w:rsidP="00BA34AF" w14:paraId="01AE185C" w14:textId="77777777">
            <w:pPr>
              <w:pStyle w:val="BusinessRules"/>
            </w:pPr>
            <w:r w:rsidRPr="0092603D">
              <w:t>“</w:t>
            </w:r>
            <w:r w:rsidRPr="00E85230">
              <w:t>The project</w:t>
            </w:r>
            <w:r>
              <w:t>’s</w:t>
            </w:r>
            <w:r w:rsidRPr="00E85230">
              <w:t xml:space="preserve"> county or air quality management district is in non-attainment status for the following: [list of pollutants selected in question 2]. This project does not exceed </w:t>
            </w:r>
            <w:r w:rsidRPr="00E85230">
              <w:rPr>
                <w:i/>
              </w:rPr>
              <w:t>de minimis</w:t>
            </w:r>
            <w:r w:rsidRPr="00E85230">
              <w:t xml:space="preserve"> </w:t>
            </w:r>
            <w:r>
              <w:t>emissions</w:t>
            </w:r>
            <w:r w:rsidRPr="00E85230">
              <w:t xml:space="preserve"> levels or the screening level established by the state or air quality management district for the pollutant(s) identified above. The project </w:t>
            </w:r>
            <w:r w:rsidRPr="00E85230">
              <w:t>is in compliance with</w:t>
            </w:r>
            <w:r w:rsidRPr="00E85230">
              <w:t xml:space="preserve"> the Clean Air Act</w:t>
            </w:r>
            <w:r w:rsidRPr="0092603D">
              <w:t>.”</w:t>
            </w:r>
          </w:p>
        </w:tc>
      </w:tr>
      <w:tr w14:paraId="01AE1861" w14:textId="77777777" w:rsidTr="005F1BF8">
        <w:tblPrEx>
          <w:tblW w:w="0" w:type="auto"/>
          <w:tblInd w:w="180" w:type="dxa"/>
          <w:tblLayout w:type="fixed"/>
          <w:tblLook w:val="04A0"/>
        </w:tblPrEx>
        <w:tc>
          <w:tcPr>
            <w:tcW w:w="1278" w:type="dxa"/>
          </w:tcPr>
          <w:p w:rsidR="005F1BF8" w:rsidP="00BA34AF" w14:paraId="01AE185E" w14:textId="77777777">
            <w:pPr>
              <w:pStyle w:val="BusinessRules"/>
            </w:pPr>
            <w:r>
              <w:t>5</w:t>
            </w:r>
          </w:p>
        </w:tc>
        <w:tc>
          <w:tcPr>
            <w:tcW w:w="1080" w:type="dxa"/>
          </w:tcPr>
          <w:p w:rsidR="005F1BF8" w:rsidRPr="00580BCF" w:rsidP="00BA34AF" w14:paraId="01AE185F" w14:textId="77777777">
            <w:pPr>
              <w:pStyle w:val="BusinessRules"/>
            </w:pPr>
            <w:r>
              <w:t>Yes</w:t>
            </w:r>
          </w:p>
        </w:tc>
        <w:tc>
          <w:tcPr>
            <w:tcW w:w="7038" w:type="dxa"/>
          </w:tcPr>
          <w:p w:rsidR="005F1BF8" w:rsidRPr="00580BCF" w:rsidP="00BA34AF" w14:paraId="01AE1860" w14:textId="77777777">
            <w:pPr>
              <w:pStyle w:val="BusinessRules"/>
            </w:pPr>
            <w:r w:rsidRPr="0092603D">
              <w:t>“</w:t>
            </w:r>
            <w:r w:rsidRPr="00E85230">
              <w:t>The project</w:t>
            </w:r>
            <w:r>
              <w:t>’s</w:t>
            </w:r>
            <w:r w:rsidRPr="00E85230">
              <w:t xml:space="preserve"> county or air quality management district is in non-attainment status for the following: [list of pollutants selected in question 2]. This project exceeds </w:t>
            </w:r>
            <w:r w:rsidRPr="00E85230">
              <w:rPr>
                <w:i/>
              </w:rPr>
              <w:t>de minimis</w:t>
            </w:r>
            <w:r w:rsidRPr="00E85230">
              <w:t xml:space="preserve"> </w:t>
            </w:r>
            <w:r>
              <w:t>emissions</w:t>
            </w:r>
            <w:r w:rsidRPr="00E85230">
              <w:t xml:space="preserve"> levels or the screening level established by the state or air quality management district for a pollutant(s) identified above. With mitigation</w:t>
            </w:r>
            <w:r>
              <w:t>, identified in the mitigation section of this review,</w:t>
            </w:r>
            <w:r w:rsidRPr="00E85230">
              <w:t xml:space="preserve"> the project </w:t>
            </w:r>
            <w:r>
              <w:t xml:space="preserve">will </w:t>
            </w:r>
            <w:r>
              <w:t>be</w:t>
            </w:r>
            <w:r w:rsidRPr="00E85230">
              <w:t xml:space="preserve"> in compliance with</w:t>
            </w:r>
            <w:r w:rsidRPr="00E85230">
              <w:t xml:space="preserve"> the Clean Air Act</w:t>
            </w:r>
            <w:r w:rsidRPr="0092603D">
              <w:t>.”</w:t>
            </w:r>
          </w:p>
        </w:tc>
      </w:tr>
    </w:tbl>
    <w:p w:rsidR="005F1BF8" w:rsidP="00BA34AF" w14:paraId="01AE1862" w14:textId="77777777">
      <w:pPr>
        <w:pStyle w:val="BusinessRules"/>
      </w:pPr>
    </w:p>
    <w:p w:rsidR="00B04762" w:rsidP="00BA34AF" w14:paraId="01AE1863" w14:textId="77777777">
      <w:pPr>
        <w:pStyle w:val="BusinessRules"/>
      </w:pPr>
      <w:r>
        <w:t>Start of Screen here</w:t>
      </w:r>
      <w:r>
        <w:t xml:space="preserve"> and display the following note in red font at top of screen:</w:t>
      </w:r>
    </w:p>
    <w:p w:rsidR="00B04762" w:rsidRPr="00FA7B16" w:rsidP="00BA34AF" w14:paraId="01AE1864" w14:textId="77777777">
      <w:pPr>
        <w:pStyle w:val="BusinessRules"/>
        <w:rPr>
          <w:color w:val="FF0000"/>
        </w:rPr>
      </w:pPr>
      <w:r w:rsidRPr="00FA7B16">
        <w:rPr>
          <w:color w:val="FF0000"/>
        </w:rPr>
        <w:t xml:space="preserve">“Note that if you change an </w:t>
      </w:r>
      <w:r w:rsidRPr="00FA7B16">
        <w:rPr>
          <w:color w:val="FF0000"/>
        </w:rPr>
        <w:t>answer</w:t>
      </w:r>
      <w:r w:rsidRPr="00FA7B16">
        <w:rPr>
          <w:color w:val="FF0000"/>
        </w:rPr>
        <w:t xml:space="preserve"> you must press the “Next” button in order for the information to save, and proceed to the appropriate next question.”</w:t>
      </w:r>
    </w:p>
    <w:p w:rsidR="005F1BF8" w:rsidRPr="00BD5D07" w:rsidP="00BA34AF" w14:paraId="01AE1865" w14:textId="53A23509">
      <w:r>
        <w:rPr>
          <w:noProof/>
        </w:rPr>
        <mc:AlternateContent>
          <mc:Choice Requires="wps">
            <w:drawing>
              <wp:anchor distT="0" distB="0" distL="114300" distR="114300" simplePos="0" relativeHeight="252190720" behindDoc="0" locked="0" layoutInCell="1" allowOverlap="1">
                <wp:simplePos x="0" y="0"/>
                <wp:positionH relativeFrom="column">
                  <wp:posOffset>-180975</wp:posOffset>
                </wp:positionH>
                <wp:positionV relativeFrom="paragraph">
                  <wp:posOffset>102234</wp:posOffset>
                </wp:positionV>
                <wp:extent cx="6276340" cy="2409825"/>
                <wp:effectExtent l="0" t="0" r="10160" b="28575"/>
                <wp:wrapNone/>
                <wp:docPr id="1353" name="Rectangle 33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76340" cy="24098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31" o:spid="_x0000_s1299" style="width:494.2pt;height:189.75pt;margin-top:8.05pt;margin-left:-14.25pt;mso-height-percent:0;mso-height-relative:page;mso-width-percent:0;mso-width-relative:page;mso-wrap-distance-bottom:0;mso-wrap-distance-left:9pt;mso-wrap-distance-right:9pt;mso-wrap-distance-top:0;mso-wrap-style:square;position:absolute;visibility:visible;v-text-anchor:top;z-index:252191744" filled="f"/>
            </w:pict>
          </mc:Fallback>
        </mc:AlternateContent>
      </w:r>
    </w:p>
    <w:tbl>
      <w:tblPr>
        <w:tblStyle w:val="MediumGrid1Accent1"/>
        <w:tblW w:w="5000" w:type="pct"/>
        <w:tblLook w:val="0000"/>
      </w:tblPr>
      <w:tblGrid>
        <w:gridCol w:w="4406"/>
        <w:gridCol w:w="2634"/>
        <w:gridCol w:w="2300"/>
      </w:tblGrid>
      <w:tr w14:paraId="01AE1869" w14:textId="77777777" w:rsidTr="007379B6">
        <w:tblPrEx>
          <w:tblW w:w="5000" w:type="pct"/>
          <w:tblLook w:val="0000"/>
        </w:tblPrEx>
        <w:trPr>
          <w:trHeight w:val="271"/>
        </w:trPr>
        <w:tc>
          <w:tcPr>
            <w:tcW w:w="2359" w:type="pct"/>
          </w:tcPr>
          <w:p w:rsidR="005F1BF8" w:rsidRPr="005705C1" w:rsidP="00BA34AF" w14:paraId="01AE1866" w14:textId="77777777">
            <w:r w:rsidRPr="005705C1">
              <w:t xml:space="preserve">General </w:t>
            </w:r>
            <w:r w:rsidRPr="005705C1" w:rsidR="00512617">
              <w:t>R</w:t>
            </w:r>
            <w:r w:rsidRPr="005705C1">
              <w:t>equirements</w:t>
            </w:r>
          </w:p>
        </w:tc>
        <w:tc>
          <w:tcPr>
            <w:tcW w:w="1410" w:type="pct"/>
          </w:tcPr>
          <w:p w:rsidR="005F1BF8" w:rsidRPr="005705C1" w:rsidP="00BA34AF" w14:paraId="01AE1867" w14:textId="77777777">
            <w:r w:rsidRPr="005705C1">
              <w:t>Legislation</w:t>
            </w:r>
          </w:p>
        </w:tc>
        <w:tc>
          <w:tcPr>
            <w:tcW w:w="1231" w:type="pct"/>
          </w:tcPr>
          <w:p w:rsidR="005F1BF8" w:rsidRPr="005705C1" w:rsidP="00BA34AF" w14:paraId="01AE1868" w14:textId="77777777">
            <w:r w:rsidRPr="005705C1">
              <w:t>Regulation</w:t>
            </w:r>
          </w:p>
        </w:tc>
      </w:tr>
      <w:tr w14:paraId="01AE186D" w14:textId="77777777" w:rsidTr="007379B6">
        <w:tblPrEx>
          <w:tblW w:w="5000" w:type="pct"/>
          <w:tblLook w:val="0000"/>
        </w:tblPrEx>
        <w:trPr>
          <w:trHeight w:val="1978"/>
        </w:trPr>
        <w:tc>
          <w:tcPr>
            <w:tcW w:w="2359" w:type="pct"/>
            <w:shd w:val="clear" w:color="auto" w:fill="DBE5F1" w:themeFill="accent1" w:themeFillTint="33"/>
          </w:tcPr>
          <w:p w:rsidR="005F1BF8" w:rsidRPr="005705C1" w:rsidP="00BA34AF" w14:paraId="01AE186A" w14:textId="77777777">
            <w:r w:rsidRPr="005705C1">
              <w:t>The Clean Air Act is administered by the U.S. Environmental Protection Agency (EPA), which sets national standards on ambient pollutants. In addition, the Clean Air Act is administered by States, which must develop State Implementation Plans (SIPs) to regulate their state air quality. Projects funded by HUD must demonstrate that they conform to the appropriate SIP.</w:t>
            </w:r>
          </w:p>
        </w:tc>
        <w:tc>
          <w:tcPr>
            <w:tcW w:w="1410" w:type="pct"/>
            <w:shd w:val="clear" w:color="auto" w:fill="DBE5F1" w:themeFill="accent1" w:themeFillTint="33"/>
          </w:tcPr>
          <w:p w:rsidR="005F1BF8" w:rsidRPr="005705C1" w:rsidP="00BA34AF" w14:paraId="01AE186B" w14:textId="77777777">
            <w:r w:rsidRPr="005705C1">
              <w:t>Clean Air Act (42 USC 7401 et seq.) as amended particularly Section 176(c) and (d) (42 USC 7506(c) and (d))</w:t>
            </w:r>
          </w:p>
        </w:tc>
        <w:tc>
          <w:tcPr>
            <w:tcW w:w="1231" w:type="pct"/>
            <w:shd w:val="clear" w:color="auto" w:fill="DBE5F1" w:themeFill="accent1" w:themeFillTint="33"/>
          </w:tcPr>
          <w:p w:rsidR="005F1BF8" w:rsidRPr="005705C1" w:rsidP="00BA34AF" w14:paraId="01AE186C" w14:textId="77777777">
            <w:r w:rsidRPr="005705C1">
              <w:t>40 CFR Parts 6, 51 and 93</w:t>
            </w:r>
          </w:p>
        </w:tc>
      </w:tr>
      <w:tr w14:paraId="01AE186F" w14:textId="77777777" w:rsidTr="007379B6">
        <w:tblPrEx>
          <w:tblW w:w="5000" w:type="pct"/>
          <w:tblLook w:val="0000"/>
        </w:tblPrEx>
        <w:trPr>
          <w:trHeight w:val="271"/>
        </w:trPr>
        <w:tc>
          <w:tcPr>
            <w:tcW w:w="5000" w:type="pct"/>
            <w:gridSpan w:val="3"/>
          </w:tcPr>
          <w:p w:rsidR="005F1BF8" w:rsidRPr="005705C1" w:rsidP="00BA34AF" w14:paraId="01AE186E" w14:textId="77777777">
            <w:r w:rsidRPr="005705C1">
              <w:t>Reference</w:t>
            </w:r>
          </w:p>
        </w:tc>
      </w:tr>
      <w:tr w14:paraId="01AE1871" w14:textId="77777777" w:rsidTr="007379B6">
        <w:tblPrEx>
          <w:tblW w:w="5000" w:type="pct"/>
          <w:tblLook w:val="0000"/>
        </w:tblPrEx>
        <w:trPr>
          <w:trHeight w:val="359"/>
        </w:trPr>
        <w:tc>
          <w:tcPr>
            <w:tcW w:w="5000" w:type="pct"/>
            <w:gridSpan w:val="3"/>
            <w:shd w:val="clear" w:color="auto" w:fill="DBE5F1" w:themeFill="accent1" w:themeFillTint="33"/>
          </w:tcPr>
          <w:p w:rsidR="005F1BF8" w:rsidRPr="005705C1" w:rsidP="00BA34AF" w14:paraId="01AE1870" w14:textId="77777777">
            <w:r w:rsidRPr="005705C1">
              <w:t>https://www.onecpd.info/environmental-review/air-quality</w:t>
            </w:r>
          </w:p>
        </w:tc>
      </w:tr>
    </w:tbl>
    <w:p w:rsidR="005F1BF8" w:rsidRPr="00FA7B16" w:rsidP="00BA34AF" w14:paraId="01AE1872" w14:textId="5CF25AE6">
      <w:pPr>
        <w:rPr>
          <w:b/>
        </w:rPr>
      </w:pPr>
      <w:bookmarkStart w:id="480" w:name="_Toc353375313"/>
      <w:r w:rsidRPr="00FA7B16">
        <w:rPr>
          <w:b/>
        </w:rPr>
        <w:t>Scope of Work</w:t>
      </w:r>
      <w:bookmarkEnd w:id="480"/>
    </w:p>
    <w:p w:rsidR="005F1BF8" w:rsidRPr="00FA7B16" w:rsidP="00683A7F" w14:paraId="01AE1874" w14:textId="58962436">
      <w:pPr>
        <w:pStyle w:val="ListParagraph"/>
        <w:numPr>
          <w:ilvl w:val="0"/>
          <w:numId w:val="103"/>
        </w:numPr>
        <w:rPr>
          <w:b/>
        </w:rPr>
      </w:pPr>
      <w:r>
        <w:rPr>
          <w:b/>
          <w:noProof/>
          <w:sz w:val="20"/>
          <w:szCs w:val="20"/>
        </w:rPr>
        <mc:AlternateContent>
          <mc:Choice Requires="wps">
            <w:drawing>
              <wp:anchor distT="0" distB="0" distL="114300" distR="114300" simplePos="0" relativeHeight="252184576" behindDoc="0" locked="0" layoutInCell="1" allowOverlap="1">
                <wp:simplePos x="0" y="0"/>
                <wp:positionH relativeFrom="column">
                  <wp:posOffset>-47625</wp:posOffset>
                </wp:positionH>
                <wp:positionV relativeFrom="paragraph">
                  <wp:posOffset>-9525</wp:posOffset>
                </wp:positionV>
                <wp:extent cx="6123940" cy="7400925"/>
                <wp:effectExtent l="0" t="0" r="10160" b="28575"/>
                <wp:wrapNone/>
                <wp:docPr id="1352" name="Rectangle 3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23940" cy="74009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32" o:spid="_x0000_s1300" style="width:482.2pt;height:582.75pt;margin-top:-0.75pt;margin-left:-3.75pt;mso-height-percent:0;mso-height-relative:page;mso-width-percent:0;mso-width-relative:page;mso-wrap-distance-bottom:0;mso-wrap-distance-left:9pt;mso-wrap-distance-right:9pt;mso-wrap-distance-top:0;mso-wrap-style:square;position:absolute;visibility:visible;v-text-anchor:top;z-index:252185600" filled="f"/>
            </w:pict>
          </mc:Fallback>
        </mc:AlternateContent>
      </w:r>
      <w:r w:rsidRPr="00FA7B16">
        <w:rPr>
          <w:b/>
        </w:rPr>
        <w:t xml:space="preserve">Does your project include new construction or conversion of land use facilitating the development of public, commercial, or industrial facilities OR five or more dwelling units? </w:t>
      </w:r>
    </w:p>
    <w:p w:rsidR="00CF5632" w:rsidRPr="00956C0F" w:rsidP="00BA34AF" w14:paraId="01AE1875" w14:textId="6D2108F9">
      <w:pPr>
        <w:pStyle w:val="ListParagraph"/>
      </w:pPr>
      <w:r>
        <w:rPr>
          <w:noProof/>
        </w:rPr>
        <mc:AlternateContent>
          <mc:Choice Requires="wpg">
            <w:drawing>
              <wp:anchor distT="0" distB="0" distL="114300" distR="114300" simplePos="0" relativeHeight="252332032" behindDoc="0" locked="0" layoutInCell="1" allowOverlap="1">
                <wp:simplePos x="0" y="0"/>
                <wp:positionH relativeFrom="column">
                  <wp:posOffset>2924810</wp:posOffset>
                </wp:positionH>
                <wp:positionV relativeFrom="paragraph">
                  <wp:posOffset>141605</wp:posOffset>
                </wp:positionV>
                <wp:extent cx="1069340" cy="207010"/>
                <wp:effectExtent l="10160" t="15240" r="15875" b="25400"/>
                <wp:wrapNone/>
                <wp:docPr id="876" name="Group 177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77" name="AutoShape 177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155FB" w:rsidP="00B155FB" w14:textId="77777777">
                              <w:pPr>
                                <w:jc w:val="center"/>
                                <w:rPr>
                                  <w:b/>
                                </w:rPr>
                              </w:pPr>
                              <w:r w:rsidRPr="00B155FB">
                                <w:rPr>
                                  <w:b/>
                                </w:rPr>
                                <w:t>Next</w:t>
                              </w:r>
                            </w:p>
                          </w:txbxContent>
                        </wps:txbx>
                        <wps:bodyPr rot="0" vert="horz" wrap="square" lIns="0" tIns="0" rIns="0" bIns="0" anchor="ctr" anchorCtr="0" upright="1"/>
                      </wps:wsp>
                      <wps:wsp xmlns:wps="http://schemas.microsoft.com/office/word/2010/wordprocessingShape">
                        <wps:cNvPr id="878" name="AutoShape 177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775" o:spid="_x0000_s1301" style="width:84.2pt;height:16.3pt;margin-top:11.15pt;margin-left:230.3pt;position:absolute;z-index:252333056" coordorigin="6056,2605" coordsize="1684,326">
                <v:roundrect id="AutoShape 1773" o:spid="_x0000_s130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B155FB" w:rsidP="00B155FB" w14:paraId="01AE3089" w14:textId="77777777">
                        <w:pPr>
                          <w:jc w:val="center"/>
                          <w:rPr>
                            <w:b/>
                          </w:rPr>
                        </w:pPr>
                        <w:r w:rsidRPr="00B155FB">
                          <w:rPr>
                            <w:b/>
                          </w:rPr>
                          <w:t>Next</w:t>
                        </w:r>
                      </w:p>
                    </w:txbxContent>
                  </v:textbox>
                </v:roundrect>
                <v:shape id="AutoShape 1774" o:spid="_x0000_s1303" type="#_x0000_t13" style="width:703;height:302;left:6056;mso-wrap-style:square;position:absolute;top:2612;visibility:visible;v-text-anchor:top"/>
              </v:group>
            </w:pict>
          </mc:Fallback>
        </mc:AlternateContent>
      </w:r>
    </w:p>
    <w:p w:rsidR="005F1BF8" w:rsidRPr="00F616A1" w:rsidP="00683A7F" w14:paraId="01AE1877" w14:textId="5673BA75">
      <w:pPr>
        <w:pStyle w:val="ListParagraph"/>
        <w:numPr>
          <w:ilvl w:val="0"/>
          <w:numId w:val="189"/>
        </w:numPr>
        <w:tabs>
          <w:tab w:val="left" w:pos="1080"/>
        </w:tabs>
        <w:ind w:left="1080"/>
      </w:pPr>
      <w:r w:rsidRPr="00956C0F">
        <w:t>Yes</w:t>
      </w:r>
      <w:r w:rsidRPr="00956C0F">
        <w:t xml:space="preserve"> </w:t>
      </w:r>
      <w:r>
        <w:tab/>
      </w:r>
      <w:r>
        <w:tab/>
      </w:r>
      <w:r>
        <w:tab/>
      </w:r>
      <w:r>
        <w:tab/>
      </w:r>
      <w:r w:rsidR="00FA7B16">
        <w:tab/>
      </w:r>
      <w:r w:rsidR="00FA7B16">
        <w:tab/>
      </w:r>
      <w:r w:rsidR="00FA7B16">
        <w:tab/>
      </w:r>
      <w:r w:rsidR="00FA7B16">
        <w:tab/>
      </w:r>
      <w:r w:rsidRPr="003053D7">
        <w:rPr>
          <w:rStyle w:val="BusinessRulesChar"/>
          <w:szCs w:val="22"/>
        </w:rPr>
        <w:t>Next Question (2)</w:t>
      </w:r>
    </w:p>
    <w:p w:rsidR="00F616A1" w:rsidP="00683A7F" w14:paraId="01AE1878" w14:textId="10FECDF5">
      <w:pPr>
        <w:pStyle w:val="ListParagraph"/>
        <w:numPr>
          <w:ilvl w:val="0"/>
          <w:numId w:val="189"/>
        </w:numPr>
        <w:tabs>
          <w:tab w:val="left" w:pos="1080"/>
        </w:tabs>
        <w:ind w:hanging="1800"/>
      </w:pPr>
      <w:r>
        <w:rPr>
          <w:b/>
          <w:noProof/>
        </w:rPr>
        <mc:AlternateContent>
          <mc:Choice Requires="wpg">
            <w:drawing>
              <wp:anchor distT="0" distB="0" distL="114300" distR="114300" simplePos="0" relativeHeight="252338176" behindDoc="0" locked="0" layoutInCell="1" allowOverlap="1">
                <wp:simplePos x="0" y="0"/>
                <wp:positionH relativeFrom="column">
                  <wp:posOffset>2924810</wp:posOffset>
                </wp:positionH>
                <wp:positionV relativeFrom="paragraph">
                  <wp:posOffset>52705</wp:posOffset>
                </wp:positionV>
                <wp:extent cx="1069340" cy="207010"/>
                <wp:effectExtent l="10160" t="19685" r="15875" b="30480"/>
                <wp:wrapNone/>
                <wp:docPr id="873" name="Group 177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74" name="AutoShape 177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155FB" w:rsidP="00B155FB" w14:textId="77777777">
                              <w:pPr>
                                <w:jc w:val="center"/>
                                <w:rPr>
                                  <w:b/>
                                </w:rPr>
                              </w:pPr>
                              <w:r w:rsidRPr="00B155FB">
                                <w:rPr>
                                  <w:b/>
                                </w:rPr>
                                <w:t>Next</w:t>
                              </w:r>
                            </w:p>
                          </w:txbxContent>
                        </wps:txbx>
                        <wps:bodyPr rot="0" vert="horz" wrap="square" lIns="0" tIns="0" rIns="0" bIns="0" anchor="ctr" anchorCtr="0" upright="1"/>
                      </wps:wsp>
                      <wps:wsp xmlns:wps="http://schemas.microsoft.com/office/word/2010/wordprocessingShape">
                        <wps:cNvPr id="875" name="AutoShape 177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776" o:spid="_x0000_s1304" style="width:84.2pt;height:16.3pt;margin-top:4.15pt;margin-left:230.3pt;position:absolute;z-index:252339200" coordorigin="6056,2605" coordsize="1684,326">
                <v:roundrect id="AutoShape 1777" o:spid="_x0000_s130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B155FB" w:rsidP="00B155FB" w14:paraId="01AE308A" w14:textId="77777777">
                        <w:pPr>
                          <w:jc w:val="center"/>
                          <w:rPr>
                            <w:b/>
                          </w:rPr>
                        </w:pPr>
                        <w:r w:rsidRPr="00B155FB">
                          <w:rPr>
                            <w:b/>
                          </w:rPr>
                          <w:t>Next</w:t>
                        </w:r>
                      </w:p>
                    </w:txbxContent>
                  </v:textbox>
                </v:roundrect>
                <v:shape id="AutoShape 1778" o:spid="_x0000_s1306" type="#_x0000_t13" style="width:703;height:302;left:6056;mso-wrap-style:square;position:absolute;top:2612;visibility:visible;v-text-anchor:top"/>
              </v:group>
            </w:pict>
          </mc:Fallback>
        </mc:AlternateContent>
      </w:r>
      <w:r w:rsidRPr="00956C0F" w:rsidR="005F1BF8">
        <w:t xml:space="preserve">No </w:t>
      </w:r>
      <w:r w:rsidR="003053D7">
        <w:tab/>
      </w:r>
      <w:r w:rsidR="003053D7">
        <w:tab/>
      </w:r>
      <w:r w:rsidR="003053D7">
        <w:tab/>
      </w:r>
      <w:r w:rsidR="00FA7B16">
        <w:tab/>
      </w:r>
      <w:r w:rsidR="00FA7B16">
        <w:tab/>
      </w:r>
      <w:r w:rsidR="00FA7B16">
        <w:tab/>
      </w:r>
      <w:r w:rsidR="00FA7B16">
        <w:tab/>
      </w:r>
      <w:r w:rsidRPr="00FA7B16" w:rsidR="003053D7">
        <w:rPr>
          <w:color w:val="00B050"/>
        </w:rPr>
        <w:t>Screen Summary</w:t>
      </w:r>
    </w:p>
    <w:p w:rsidR="005F1BF8" w:rsidP="00BA34AF" w14:paraId="01AE187A" w14:textId="77777777"/>
    <w:p w:rsidR="005F1BF8" w:rsidRPr="00FA7B16" w:rsidP="00BA34AF" w14:paraId="01AE187B" w14:textId="77777777">
      <w:pPr>
        <w:rPr>
          <w:b/>
        </w:rPr>
      </w:pPr>
      <w:bookmarkStart w:id="481" w:name="_Toc353375314"/>
      <w:r w:rsidRPr="00FA7B16">
        <w:rPr>
          <w:b/>
        </w:rPr>
        <w:t>Air Quality Attainment Status of Project’s County or Air Quality Management District</w:t>
      </w:r>
      <w:bookmarkEnd w:id="481"/>
      <w:r w:rsidRPr="00FA7B16">
        <w:rPr>
          <w:b/>
        </w:rPr>
        <w:t xml:space="preserve"> </w:t>
      </w:r>
    </w:p>
    <w:p w:rsidR="005F1BF8" w:rsidRPr="00FA7B16" w:rsidP="00683A7F" w14:paraId="01AE187D" w14:textId="1EF51189">
      <w:pPr>
        <w:pStyle w:val="ListParagraph"/>
        <w:numPr>
          <w:ilvl w:val="0"/>
          <w:numId w:val="103"/>
        </w:numPr>
        <w:rPr>
          <w:b/>
        </w:rPr>
      </w:pPr>
      <w:r w:rsidRPr="00FA7B16">
        <w:rPr>
          <w:b/>
        </w:rPr>
        <w:t>Is your project’s air quality management district or county in non-attainment or maintenance status for any criteria pollu</w:t>
      </w:r>
      <w:r w:rsidRPr="00FA7B16" w:rsidR="003053D7">
        <w:rPr>
          <w:b/>
        </w:rPr>
        <w:t>tants?</w:t>
      </w:r>
    </w:p>
    <w:p w:rsidR="0096162A" w:rsidP="00BA34AF" w14:paraId="01AE187E" w14:textId="77777777">
      <w:pPr>
        <w:pStyle w:val="ListParagraph"/>
      </w:pPr>
      <w:r>
        <w:t>F</w:t>
      </w:r>
      <w:r w:rsidRPr="00956C0F">
        <w:t xml:space="preserve">ollow the link below to determine compliance status of project county or air quality management district: </w:t>
      </w:r>
    </w:p>
    <w:p w:rsidR="005F1BF8" w:rsidP="00BA34AF" w14:paraId="01AE1880" w14:textId="2D69EB62">
      <w:pPr>
        <w:pStyle w:val="ListParagraph"/>
      </w:pPr>
      <w:hyperlink r:id="rId68" w:history="1">
        <w:r w:rsidRPr="00143FD4">
          <w:rPr>
            <w:rStyle w:val="Hyperlink"/>
          </w:rPr>
          <w:t>https://www.epa.gov/green-book</w:t>
        </w:r>
      </w:hyperlink>
    </w:p>
    <w:p w:rsidR="005C68B3" w:rsidRPr="00956C0F" w:rsidP="00BA34AF" w14:paraId="08A602C7" w14:textId="77777777">
      <w:pPr>
        <w:pStyle w:val="ListParagraph"/>
      </w:pPr>
    </w:p>
    <w:p w:rsidR="005F1BF8" w:rsidP="00683A7F" w14:paraId="01AE1881" w14:textId="6D14EC36">
      <w:pPr>
        <w:pStyle w:val="ListParagraph"/>
        <w:numPr>
          <w:ilvl w:val="0"/>
          <w:numId w:val="102"/>
        </w:numPr>
      </w:pPr>
      <w:r w:rsidRPr="00956C0F">
        <w:t>No, project’s county or air quality management district is in attainment status for all criteria pollutants</w:t>
      </w:r>
    </w:p>
    <w:p w:rsidR="005F1BF8" w:rsidP="00FA7B16" w14:paraId="01AE1882" w14:textId="723D8019">
      <w:pPr>
        <w:pStyle w:val="BusinessRules"/>
        <w:ind w:left="3240" w:right="450"/>
        <w:jc w:val="right"/>
      </w:pPr>
      <w:r>
        <w:rPr>
          <w:noProof/>
        </w:rPr>
        <mc:AlternateContent>
          <mc:Choice Requires="wpg">
            <w:drawing>
              <wp:anchor distT="0" distB="0" distL="114300" distR="114300" simplePos="0" relativeHeight="252207104" behindDoc="0" locked="0" layoutInCell="1" allowOverlap="1">
                <wp:simplePos x="0" y="0"/>
                <wp:positionH relativeFrom="column">
                  <wp:posOffset>3545840</wp:posOffset>
                </wp:positionH>
                <wp:positionV relativeFrom="paragraph">
                  <wp:posOffset>20320</wp:posOffset>
                </wp:positionV>
                <wp:extent cx="1069340" cy="207010"/>
                <wp:effectExtent l="12065" t="15240" r="13970" b="25400"/>
                <wp:wrapNone/>
                <wp:docPr id="870" name="Group 177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71" name="AutoShape 178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155FB" w:rsidP="00B155FB" w14:textId="77777777">
                              <w:pPr>
                                <w:jc w:val="center"/>
                                <w:rPr>
                                  <w:b/>
                                </w:rPr>
                              </w:pPr>
                              <w:r w:rsidRPr="00B155FB">
                                <w:rPr>
                                  <w:b/>
                                </w:rPr>
                                <w:t>Next</w:t>
                              </w:r>
                            </w:p>
                          </w:txbxContent>
                        </wps:txbx>
                        <wps:bodyPr rot="0" vert="horz" wrap="square" lIns="0" tIns="0" rIns="0" bIns="0" anchor="ctr" anchorCtr="0" upright="1"/>
                      </wps:wsp>
                      <wps:wsp xmlns:wps="http://schemas.microsoft.com/office/word/2010/wordprocessingShape">
                        <wps:cNvPr id="872" name="AutoShape 178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779" o:spid="_x0000_s1307" style="width:84.2pt;height:16.3pt;margin-top:1.6pt;margin-left:279.2pt;position:absolute;z-index:252208128" coordorigin="6056,2605" coordsize="1684,326">
                <v:roundrect id="AutoShape 1780" o:spid="_x0000_s130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B155FB" w:rsidP="00B155FB" w14:paraId="01AE308B" w14:textId="77777777">
                        <w:pPr>
                          <w:jc w:val="center"/>
                          <w:rPr>
                            <w:b/>
                          </w:rPr>
                        </w:pPr>
                        <w:r w:rsidRPr="00B155FB">
                          <w:rPr>
                            <w:b/>
                          </w:rPr>
                          <w:t>Next</w:t>
                        </w:r>
                      </w:p>
                    </w:txbxContent>
                  </v:textbox>
                </v:roundrect>
                <v:shape id="AutoShape 1781" o:spid="_x0000_s1309" type="#_x0000_t13" style="width:703;height:302;left:6056;mso-wrap-style:square;position:absolute;top:2612;visibility:visible;v-text-anchor:top"/>
              </v:group>
            </w:pict>
          </mc:Fallback>
        </mc:AlternateContent>
      </w:r>
      <w:r w:rsidRPr="00297FE2" w:rsidR="005F1BF8">
        <w:t xml:space="preserve"> </w:t>
      </w:r>
      <w:r w:rsidRPr="004E52A9" w:rsidR="005F1BF8">
        <w:t xml:space="preserve">Screen Summary </w:t>
      </w:r>
    </w:p>
    <w:p w:rsidR="005F1BF8" w:rsidRPr="00956C0F" w:rsidP="00BA34AF" w14:paraId="01AE1883" w14:textId="77777777"/>
    <w:p w:rsidR="005F1BF8" w:rsidRPr="00956C0F" w:rsidP="00683A7F" w14:paraId="01AE1884" w14:textId="77777777">
      <w:pPr>
        <w:pStyle w:val="ListParagraph"/>
        <w:numPr>
          <w:ilvl w:val="0"/>
          <w:numId w:val="102"/>
        </w:numPr>
      </w:pPr>
      <w:r w:rsidRPr="00956C0F">
        <w:t>Yes, project’s management district or county is in non-attainment or maintenance status for the following criteria pollutants (check all that apply):</w:t>
      </w:r>
    </w:p>
    <w:p w:rsidR="005F1BF8" w:rsidRPr="00956C0F" w:rsidP="00683A7F" w14:paraId="01AE1885" w14:textId="55A799FF">
      <w:pPr>
        <w:pStyle w:val="ListParagraph"/>
        <w:numPr>
          <w:ilvl w:val="0"/>
          <w:numId w:val="101"/>
        </w:numPr>
      </w:pPr>
      <w:r>
        <w:t>Carbon monoxide</w:t>
      </w:r>
    </w:p>
    <w:p w:rsidR="005F1BF8" w:rsidRPr="00956C0F" w:rsidP="00683A7F" w14:paraId="01AE1886" w14:textId="489ADA73">
      <w:pPr>
        <w:pStyle w:val="ListParagraph"/>
        <w:numPr>
          <w:ilvl w:val="0"/>
          <w:numId w:val="101"/>
        </w:numPr>
      </w:pPr>
      <w:r>
        <w:t>Lead</w:t>
      </w:r>
    </w:p>
    <w:p w:rsidR="005F1BF8" w:rsidRPr="00956C0F" w:rsidP="00683A7F" w14:paraId="01AE1887" w14:textId="3C963F08">
      <w:pPr>
        <w:pStyle w:val="ListParagraph"/>
        <w:numPr>
          <w:ilvl w:val="0"/>
          <w:numId w:val="101"/>
        </w:numPr>
      </w:pPr>
      <w:r w:rsidRPr="00956C0F">
        <w:t>Ni</w:t>
      </w:r>
      <w:r w:rsidR="003053D7">
        <w:t>trogen dioxide</w:t>
      </w:r>
    </w:p>
    <w:p w:rsidR="005F1BF8" w:rsidRPr="00956C0F" w:rsidP="00683A7F" w14:paraId="01AE1888" w14:textId="6AFCF2BD">
      <w:pPr>
        <w:pStyle w:val="ListParagraph"/>
        <w:numPr>
          <w:ilvl w:val="0"/>
          <w:numId w:val="101"/>
        </w:numPr>
      </w:pPr>
      <w:r w:rsidRPr="00956C0F">
        <w:t>Sulfur dioxide</w:t>
      </w:r>
    </w:p>
    <w:p w:rsidR="005F1BF8" w:rsidRPr="00956C0F" w:rsidP="00683A7F" w14:paraId="01AE1889" w14:textId="68EE5877">
      <w:pPr>
        <w:pStyle w:val="ListParagraph"/>
        <w:numPr>
          <w:ilvl w:val="0"/>
          <w:numId w:val="101"/>
        </w:numPr>
      </w:pPr>
      <w:r>
        <w:t>Ozone</w:t>
      </w:r>
    </w:p>
    <w:p w:rsidR="005F1BF8" w:rsidRPr="00956C0F" w:rsidP="00683A7F" w14:paraId="01AE188A" w14:textId="1ECAA814">
      <w:pPr>
        <w:pStyle w:val="ListParagraph"/>
        <w:numPr>
          <w:ilvl w:val="0"/>
          <w:numId w:val="101"/>
        </w:numPr>
      </w:pPr>
      <w:r w:rsidRPr="00956C0F">
        <w:t>Pa</w:t>
      </w:r>
      <w:r w:rsidR="003053D7">
        <w:t>rticulate Matter, &lt;2.5 microns</w:t>
      </w:r>
    </w:p>
    <w:p w:rsidR="005F1BF8" w:rsidRPr="00956C0F" w:rsidP="00683A7F" w14:paraId="01AE188B" w14:textId="460C29D8">
      <w:pPr>
        <w:pStyle w:val="ListParagraph"/>
        <w:numPr>
          <w:ilvl w:val="0"/>
          <w:numId w:val="101"/>
        </w:numPr>
      </w:pPr>
      <w:r w:rsidRPr="00956C0F">
        <w:t>Particulate Matter, &lt; 10 microns</w:t>
      </w:r>
    </w:p>
    <w:p w:rsidR="005F1BF8" w:rsidRPr="003764B5" w:rsidP="00FA7B16" w14:paraId="01AE188C" w14:textId="4CF5049E">
      <w:pPr>
        <w:pStyle w:val="BusinessRules"/>
        <w:ind w:left="3240" w:right="270"/>
        <w:jc w:val="right"/>
      </w:pPr>
      <w:r>
        <w:rPr>
          <w:noProof/>
        </w:rPr>
        <mc:AlternateContent>
          <mc:Choice Requires="wpg">
            <w:drawing>
              <wp:anchor distT="0" distB="0" distL="114300" distR="114300" simplePos="0" relativeHeight="252209152" behindDoc="0" locked="0" layoutInCell="1" allowOverlap="1">
                <wp:simplePos x="0" y="0"/>
                <wp:positionH relativeFrom="column">
                  <wp:posOffset>3602990</wp:posOffset>
                </wp:positionH>
                <wp:positionV relativeFrom="paragraph">
                  <wp:posOffset>13970</wp:posOffset>
                </wp:positionV>
                <wp:extent cx="1069340" cy="207010"/>
                <wp:effectExtent l="12065" t="17780" r="13970" b="32385"/>
                <wp:wrapNone/>
                <wp:docPr id="867" name="Group 178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68" name="AutoShape 178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155FB" w:rsidP="00B155FB" w14:textId="77777777">
                              <w:pPr>
                                <w:jc w:val="center"/>
                                <w:rPr>
                                  <w:b/>
                                </w:rPr>
                              </w:pPr>
                              <w:r w:rsidRPr="00B155FB">
                                <w:rPr>
                                  <w:b/>
                                </w:rPr>
                                <w:t>Next</w:t>
                              </w:r>
                            </w:p>
                          </w:txbxContent>
                        </wps:txbx>
                        <wps:bodyPr rot="0" vert="horz" wrap="square" lIns="0" tIns="0" rIns="0" bIns="0" anchor="ctr" anchorCtr="0" upright="1"/>
                      </wps:wsp>
                      <wps:wsp xmlns:wps="http://schemas.microsoft.com/office/word/2010/wordprocessingShape">
                        <wps:cNvPr id="869" name="AutoShape 179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788" o:spid="_x0000_s1310" style="width:84.2pt;height:16.3pt;margin-top:1.1pt;margin-left:283.7pt;position:absolute;z-index:252210176" coordorigin="6056,2605" coordsize="1684,326">
                <v:roundrect id="AutoShape 1789" o:spid="_x0000_s131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B155FB" w:rsidP="00B155FB" w14:paraId="01AE308C" w14:textId="77777777">
                        <w:pPr>
                          <w:jc w:val="center"/>
                          <w:rPr>
                            <w:b/>
                          </w:rPr>
                        </w:pPr>
                        <w:r w:rsidRPr="00B155FB">
                          <w:rPr>
                            <w:b/>
                          </w:rPr>
                          <w:t>Next</w:t>
                        </w:r>
                      </w:p>
                    </w:txbxContent>
                  </v:textbox>
                </v:roundrect>
                <v:shape id="AutoShape 1790" o:spid="_x0000_s1312" type="#_x0000_t13" style="width:703;height:302;left:6056;mso-wrap-style:square;position:absolute;top:2612;visibility:visible;v-text-anchor:top"/>
              </v:group>
            </w:pict>
          </mc:Fallback>
        </mc:AlternateContent>
      </w:r>
      <w:r w:rsidR="003053D7">
        <w:t>Next Question (3)</w:t>
      </w:r>
    </w:p>
    <w:p w:rsidR="005F1BF8" w:rsidP="00BA34AF" w14:paraId="01AE188D" w14:textId="77777777"/>
    <w:p w:rsidR="005F1BF8" w:rsidRPr="00FA7B16" w:rsidP="00BA34AF" w14:paraId="01AE188F" w14:textId="77777777">
      <w:pPr>
        <w:rPr>
          <w:b/>
        </w:rPr>
      </w:pPr>
      <w:bookmarkStart w:id="482" w:name="_Toc353375315"/>
      <w:r w:rsidRPr="00FA7B16">
        <w:rPr>
          <w:b/>
        </w:rPr>
        <w:t>Emissions Levels</w:t>
      </w:r>
      <w:bookmarkEnd w:id="482"/>
    </w:p>
    <w:p w:rsidR="005F1BF8" w:rsidRPr="00956C0F" w:rsidP="00BA34AF" w14:paraId="01AE1890" w14:textId="77777777"/>
    <w:p w:rsidR="005F1BF8" w:rsidRPr="00FA7B16" w:rsidP="00683A7F" w14:paraId="01AE1891" w14:textId="77777777">
      <w:pPr>
        <w:pStyle w:val="ListParagraph"/>
        <w:numPr>
          <w:ilvl w:val="0"/>
          <w:numId w:val="103"/>
        </w:numPr>
        <w:rPr>
          <w:b/>
        </w:rPr>
      </w:pPr>
      <w:r w:rsidRPr="00FA7B16">
        <w:rPr>
          <w:b/>
        </w:rPr>
        <w:t xml:space="preserve">What are the </w:t>
      </w:r>
      <w:r w:rsidRPr="00FA7B16">
        <w:rPr>
          <w:b/>
          <w:i/>
        </w:rPr>
        <w:t xml:space="preserve">de minimis </w:t>
      </w:r>
      <w:r w:rsidRPr="00FA7B16">
        <w:rPr>
          <w:b/>
        </w:rPr>
        <w:t>emissions levels (</w:t>
      </w:r>
      <w:r w:rsidRPr="00FA7B16">
        <w:rPr>
          <w:b/>
          <w:u w:val="single"/>
        </w:rPr>
        <w:t xml:space="preserve">40 </w:t>
      </w:r>
      <w:r w:rsidRPr="00FA7B16">
        <w:rPr>
          <w:b/>
          <w:u w:val="single"/>
        </w:rPr>
        <w:t>CFR</w:t>
      </w:r>
      <w:r w:rsidRPr="00FA7B16">
        <w:rPr>
          <w:b/>
          <w:u w:val="single"/>
        </w:rPr>
        <w:t xml:space="preserve"> 93.153</w:t>
      </w:r>
      <w:r w:rsidRPr="00FA7B16">
        <w:rPr>
          <w:b/>
        </w:rPr>
        <w:t>)</w:t>
      </w:r>
      <w:r>
        <w:rPr>
          <w:rStyle w:val="FootnoteReference"/>
          <w:b/>
          <w:szCs w:val="22"/>
        </w:rPr>
        <w:footnoteReference w:id="27"/>
      </w:r>
      <w:r w:rsidRPr="00FA7B16">
        <w:rPr>
          <w:b/>
        </w:rPr>
        <w:t xml:space="preserve"> or screening levels for the non-attainment or maintenance level pollutants indicated above</w:t>
      </w:r>
      <w:r w:rsidRPr="00FA7B16" w:rsidR="006E030E">
        <w:rPr>
          <w:b/>
        </w:rPr>
        <w:t>?</w:t>
      </w:r>
      <w:r w:rsidRPr="00FA7B16">
        <w:rPr>
          <w:b/>
        </w:rPr>
        <w:t xml:space="preserve"> </w:t>
      </w:r>
    </w:p>
    <w:p w:rsidR="00CF5632" w:rsidRPr="00956C0F" w:rsidP="00BA34AF" w14:paraId="01AE1892" w14:textId="18A571B8">
      <w:pPr>
        <w:pStyle w:val="ListParagraph"/>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6"/>
        <w:gridCol w:w="1645"/>
        <w:gridCol w:w="2799"/>
      </w:tblGrid>
      <w:tr w14:paraId="01AE1896" w14:textId="77777777" w:rsidTr="00D14849">
        <w:tblPrEx>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28" w:type="dxa"/>
          </w:tcPr>
          <w:p w:rsidR="00CF5632" w:rsidRPr="00F46F94" w:rsidP="00683A7F" w14:paraId="01AE1893" w14:textId="77777777">
            <w:pPr>
              <w:pStyle w:val="ListParagraph"/>
              <w:numPr>
                <w:ilvl w:val="0"/>
                <w:numId w:val="104"/>
              </w:numPr>
              <w:tabs>
                <w:tab w:val="left" w:pos="710"/>
              </w:tabs>
              <w:ind w:hanging="1080"/>
            </w:pPr>
            <w:r w:rsidRPr="00F46F94">
              <w:t>Carbon monoxide</w:t>
            </w:r>
          </w:p>
        </w:tc>
        <w:tc>
          <w:tcPr>
            <w:tcW w:w="1726" w:type="dxa"/>
          </w:tcPr>
          <w:p w:rsidR="00CF5632" w:rsidP="00BA34AF" w14:paraId="01AE1894" w14:textId="27ACC908">
            <w:r>
              <w:rPr>
                <w:noProof/>
              </w:rPr>
              <mc:AlternateContent>
                <mc:Choice Requires="wps">
                  <w:drawing>
                    <wp:anchor distT="0" distB="0" distL="114300" distR="114300" simplePos="0" relativeHeight="253241344" behindDoc="0" locked="0" layoutInCell="1" allowOverlap="1">
                      <wp:simplePos x="0" y="0"/>
                      <wp:positionH relativeFrom="margin">
                        <wp:posOffset>22860</wp:posOffset>
                      </wp:positionH>
                      <wp:positionV relativeFrom="paragraph">
                        <wp:posOffset>11430</wp:posOffset>
                      </wp:positionV>
                      <wp:extent cx="1010285" cy="148590"/>
                      <wp:effectExtent l="0" t="0" r="18415" b="22860"/>
                      <wp:wrapNone/>
                      <wp:docPr id="866" name="Text Box 3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13" o:spid="_x0000_s1313" type="#_x0000_t202" style="width:79.55pt;height:11.7pt;margin-top:0.9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3242368">
                      <v:textbox>
                        <w:txbxContent>
                          <w:p w:rsidR="00D3704D" w:rsidP="00BA34AF" w14:paraId="01AE308D" w14:textId="77777777"/>
                        </w:txbxContent>
                      </v:textbox>
                      <w10:wrap anchorx="margin"/>
                    </v:shape>
                  </w:pict>
                </mc:Fallback>
              </mc:AlternateContent>
            </w:r>
          </w:p>
        </w:tc>
        <w:tc>
          <w:tcPr>
            <w:tcW w:w="2882" w:type="dxa"/>
          </w:tcPr>
          <w:p w:rsidR="00CF5632" w:rsidP="00BA34AF" w14:paraId="01AE1895" w14:textId="77777777">
            <w:r>
              <w:t>ppm (parts per million)</w:t>
            </w:r>
          </w:p>
        </w:tc>
      </w:tr>
      <w:tr w14:paraId="01AE189A" w14:textId="77777777" w:rsidTr="00D14849">
        <w:tblPrEx>
          <w:tblW w:w="0" w:type="auto"/>
          <w:tblInd w:w="1440" w:type="dxa"/>
          <w:tblLook w:val="04A0"/>
        </w:tblPrEx>
        <w:tc>
          <w:tcPr>
            <w:tcW w:w="3528" w:type="dxa"/>
          </w:tcPr>
          <w:p w:rsidR="00CF5632" w:rsidRPr="00F46F94" w:rsidP="00683A7F" w14:paraId="01AE1897" w14:textId="7A1C1DC1">
            <w:pPr>
              <w:pStyle w:val="ListParagraph"/>
              <w:numPr>
                <w:ilvl w:val="0"/>
                <w:numId w:val="190"/>
              </w:numPr>
            </w:pPr>
            <w:r w:rsidRPr="00F46F94">
              <w:t>Lead</w:t>
            </w:r>
          </w:p>
        </w:tc>
        <w:tc>
          <w:tcPr>
            <w:tcW w:w="1726" w:type="dxa"/>
          </w:tcPr>
          <w:p w:rsidR="00CF5632" w:rsidP="00BA34AF" w14:paraId="01AE1898" w14:textId="51494E40">
            <w:r>
              <w:rPr>
                <w:noProof/>
              </w:rPr>
              <mc:AlternateContent>
                <mc:Choice Requires="wps">
                  <w:drawing>
                    <wp:anchor distT="0" distB="0" distL="114300" distR="114300" simplePos="0" relativeHeight="253243392" behindDoc="0" locked="0" layoutInCell="1" allowOverlap="1">
                      <wp:simplePos x="0" y="0"/>
                      <wp:positionH relativeFrom="margin">
                        <wp:posOffset>22860</wp:posOffset>
                      </wp:positionH>
                      <wp:positionV relativeFrom="paragraph">
                        <wp:posOffset>24765</wp:posOffset>
                      </wp:positionV>
                      <wp:extent cx="1010285" cy="148590"/>
                      <wp:effectExtent l="0" t="0" r="18415" b="22860"/>
                      <wp:wrapNone/>
                      <wp:docPr id="865" name="Text Box 3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14" o:spid="_x0000_s1314" type="#_x0000_t202" style="width:79.55pt;height:11.7pt;margin-top:1.95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3244416">
                      <v:textbox>
                        <w:txbxContent>
                          <w:p w:rsidR="00D3704D" w:rsidP="00BA34AF" w14:paraId="01AE308E" w14:textId="77777777"/>
                        </w:txbxContent>
                      </v:textbox>
                      <w10:wrap anchorx="margin"/>
                    </v:shape>
                  </w:pict>
                </mc:Fallback>
              </mc:AlternateContent>
            </w:r>
          </w:p>
        </w:tc>
        <w:tc>
          <w:tcPr>
            <w:tcW w:w="2882" w:type="dxa"/>
          </w:tcPr>
          <w:p w:rsidR="00CF5632" w:rsidP="00BA34AF" w14:paraId="01AE1899" w14:textId="77777777">
            <w:r>
              <w:t>µg/m</w:t>
            </w:r>
            <w:r>
              <w:rPr>
                <w:vertAlign w:val="superscript"/>
              </w:rPr>
              <w:t>3</w:t>
            </w:r>
            <w:r>
              <w:t xml:space="preserve"> (micrograms per    cubic meter of air)</w:t>
            </w:r>
            <w:r w:rsidRPr="009F4384">
              <w:tab/>
            </w:r>
          </w:p>
        </w:tc>
      </w:tr>
      <w:tr w14:paraId="01AE189E" w14:textId="77777777" w:rsidTr="00D14849">
        <w:tblPrEx>
          <w:tblW w:w="0" w:type="auto"/>
          <w:tblInd w:w="1440" w:type="dxa"/>
          <w:tblLook w:val="04A0"/>
        </w:tblPrEx>
        <w:tc>
          <w:tcPr>
            <w:tcW w:w="3528" w:type="dxa"/>
          </w:tcPr>
          <w:p w:rsidR="00CF5632" w:rsidRPr="00F46F94" w:rsidP="00683A7F" w14:paraId="01AE189B" w14:textId="77777777">
            <w:pPr>
              <w:pStyle w:val="ListParagraph"/>
              <w:numPr>
                <w:ilvl w:val="0"/>
                <w:numId w:val="190"/>
              </w:numPr>
            </w:pPr>
            <w:r w:rsidRPr="00F46F94">
              <w:t>Nitrogen dioxide</w:t>
            </w:r>
          </w:p>
        </w:tc>
        <w:tc>
          <w:tcPr>
            <w:tcW w:w="1726" w:type="dxa"/>
          </w:tcPr>
          <w:p w:rsidR="00CF5632" w:rsidP="00BA34AF" w14:paraId="01AE189C" w14:textId="3494ECB5">
            <w:r>
              <w:rPr>
                <w:noProof/>
              </w:rPr>
              <mc:AlternateContent>
                <mc:Choice Requires="wps">
                  <w:drawing>
                    <wp:anchor distT="0" distB="0" distL="114300" distR="114300" simplePos="0" relativeHeight="253245440" behindDoc="0" locked="0" layoutInCell="1" allowOverlap="1">
                      <wp:simplePos x="0" y="0"/>
                      <wp:positionH relativeFrom="margin">
                        <wp:posOffset>22860</wp:posOffset>
                      </wp:positionH>
                      <wp:positionV relativeFrom="paragraph">
                        <wp:posOffset>14605</wp:posOffset>
                      </wp:positionV>
                      <wp:extent cx="1010285" cy="148590"/>
                      <wp:effectExtent l="0" t="0" r="18415" b="22860"/>
                      <wp:wrapNone/>
                      <wp:docPr id="864" name="Text Box 3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15" o:spid="_x0000_s1315" type="#_x0000_t202" style="width:79.55pt;height:11.7pt;margin-top:1.15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3246464">
                      <v:textbox>
                        <w:txbxContent>
                          <w:p w:rsidR="00D3704D" w:rsidP="00BA34AF" w14:paraId="01AE308F" w14:textId="77777777"/>
                        </w:txbxContent>
                      </v:textbox>
                      <w10:wrap anchorx="margin"/>
                    </v:shape>
                  </w:pict>
                </mc:Fallback>
              </mc:AlternateContent>
            </w:r>
          </w:p>
        </w:tc>
        <w:tc>
          <w:tcPr>
            <w:tcW w:w="2882" w:type="dxa"/>
          </w:tcPr>
          <w:p w:rsidR="00CF5632" w:rsidP="00BA34AF" w14:paraId="01AE189D" w14:textId="77777777">
            <w:r>
              <w:t>ppb (parts per billion)</w:t>
            </w:r>
          </w:p>
        </w:tc>
      </w:tr>
      <w:tr w14:paraId="01AE18A2" w14:textId="77777777" w:rsidTr="00D14849">
        <w:tblPrEx>
          <w:tblW w:w="0" w:type="auto"/>
          <w:tblInd w:w="1440" w:type="dxa"/>
          <w:tblLook w:val="04A0"/>
        </w:tblPrEx>
        <w:tc>
          <w:tcPr>
            <w:tcW w:w="3528" w:type="dxa"/>
          </w:tcPr>
          <w:p w:rsidR="00CF5632" w:rsidRPr="00F46F94" w:rsidP="00683A7F" w14:paraId="01AE189F" w14:textId="77777777">
            <w:pPr>
              <w:pStyle w:val="ListParagraph"/>
              <w:numPr>
                <w:ilvl w:val="0"/>
                <w:numId w:val="190"/>
              </w:numPr>
            </w:pPr>
            <w:r w:rsidRPr="00F46F94">
              <w:t>Sulfur dioxide</w:t>
            </w:r>
          </w:p>
        </w:tc>
        <w:tc>
          <w:tcPr>
            <w:tcW w:w="1726" w:type="dxa"/>
          </w:tcPr>
          <w:p w:rsidR="00CF5632" w:rsidP="00BA34AF" w14:paraId="01AE18A0" w14:textId="5C984FD5">
            <w:r>
              <w:rPr>
                <w:noProof/>
              </w:rPr>
              <mc:AlternateContent>
                <mc:Choice Requires="wps">
                  <w:drawing>
                    <wp:anchor distT="0" distB="0" distL="114300" distR="114300" simplePos="0" relativeHeight="253247488" behindDoc="0" locked="0" layoutInCell="1" allowOverlap="1">
                      <wp:simplePos x="0" y="0"/>
                      <wp:positionH relativeFrom="margin">
                        <wp:posOffset>22860</wp:posOffset>
                      </wp:positionH>
                      <wp:positionV relativeFrom="paragraph">
                        <wp:posOffset>16510</wp:posOffset>
                      </wp:positionV>
                      <wp:extent cx="1010285" cy="148590"/>
                      <wp:effectExtent l="0" t="0" r="18415" b="22860"/>
                      <wp:wrapNone/>
                      <wp:docPr id="863" name="Text Box 3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16" o:spid="_x0000_s1316" type="#_x0000_t202" style="width:79.55pt;height:11.7pt;margin-top:1.3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3248512">
                      <v:textbox>
                        <w:txbxContent>
                          <w:p w:rsidR="00D3704D" w:rsidP="00BA34AF" w14:paraId="01AE3090" w14:textId="77777777"/>
                        </w:txbxContent>
                      </v:textbox>
                      <w10:wrap anchorx="margin"/>
                    </v:shape>
                  </w:pict>
                </mc:Fallback>
              </mc:AlternateContent>
            </w:r>
          </w:p>
        </w:tc>
        <w:tc>
          <w:tcPr>
            <w:tcW w:w="2882" w:type="dxa"/>
          </w:tcPr>
          <w:p w:rsidR="00CF5632" w:rsidP="00BA34AF" w14:paraId="01AE18A1" w14:textId="77777777">
            <w:r>
              <w:t>ppb (parts per billion)</w:t>
            </w:r>
          </w:p>
        </w:tc>
      </w:tr>
      <w:tr w14:paraId="01AE18A6" w14:textId="77777777" w:rsidTr="00D14849">
        <w:tblPrEx>
          <w:tblW w:w="0" w:type="auto"/>
          <w:tblInd w:w="1440" w:type="dxa"/>
          <w:tblLook w:val="04A0"/>
        </w:tblPrEx>
        <w:tc>
          <w:tcPr>
            <w:tcW w:w="3528" w:type="dxa"/>
          </w:tcPr>
          <w:p w:rsidR="00CF5632" w:rsidRPr="00F46F94" w:rsidP="00683A7F" w14:paraId="01AE18A3" w14:textId="77777777">
            <w:pPr>
              <w:pStyle w:val="ListParagraph"/>
              <w:numPr>
                <w:ilvl w:val="0"/>
                <w:numId w:val="190"/>
              </w:numPr>
            </w:pPr>
            <w:r w:rsidRPr="00F46F94">
              <w:t>Ozone</w:t>
            </w:r>
            <w:r w:rsidRPr="00F46F94">
              <w:tab/>
            </w:r>
          </w:p>
        </w:tc>
        <w:tc>
          <w:tcPr>
            <w:tcW w:w="1726" w:type="dxa"/>
          </w:tcPr>
          <w:p w:rsidR="00CF5632" w:rsidP="00BA34AF" w14:paraId="01AE18A4" w14:textId="59AAB838">
            <w:r>
              <w:rPr>
                <w:noProof/>
              </w:rPr>
              <mc:AlternateContent>
                <mc:Choice Requires="wps">
                  <w:drawing>
                    <wp:anchor distT="0" distB="0" distL="114300" distR="114300" simplePos="0" relativeHeight="253249536" behindDoc="0" locked="0" layoutInCell="1" allowOverlap="1">
                      <wp:simplePos x="0" y="0"/>
                      <wp:positionH relativeFrom="margin">
                        <wp:posOffset>22860</wp:posOffset>
                      </wp:positionH>
                      <wp:positionV relativeFrom="paragraph">
                        <wp:posOffset>28575</wp:posOffset>
                      </wp:positionV>
                      <wp:extent cx="1010285" cy="148590"/>
                      <wp:effectExtent l="0" t="0" r="18415" b="22860"/>
                      <wp:wrapNone/>
                      <wp:docPr id="862" name="Text Box 3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17" o:spid="_x0000_s1317" type="#_x0000_t202" style="width:79.55pt;height:11.7pt;margin-top:2.25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3250560">
                      <v:textbox>
                        <w:txbxContent>
                          <w:p w:rsidR="00D3704D" w:rsidP="00BA34AF" w14:paraId="01AE3091" w14:textId="77777777"/>
                        </w:txbxContent>
                      </v:textbox>
                      <w10:wrap anchorx="margin"/>
                    </v:shape>
                  </w:pict>
                </mc:Fallback>
              </mc:AlternateContent>
            </w:r>
          </w:p>
        </w:tc>
        <w:tc>
          <w:tcPr>
            <w:tcW w:w="2882" w:type="dxa"/>
          </w:tcPr>
          <w:p w:rsidR="00CF5632" w:rsidP="00BA34AF" w14:paraId="01AE18A5" w14:textId="77777777">
            <w:r>
              <w:t>ppm (parts per million)</w:t>
            </w:r>
          </w:p>
        </w:tc>
      </w:tr>
      <w:tr w14:paraId="01AE18AA" w14:textId="77777777" w:rsidTr="00D14849">
        <w:tblPrEx>
          <w:tblW w:w="0" w:type="auto"/>
          <w:tblInd w:w="1440" w:type="dxa"/>
          <w:tblLook w:val="04A0"/>
        </w:tblPrEx>
        <w:tc>
          <w:tcPr>
            <w:tcW w:w="3528" w:type="dxa"/>
          </w:tcPr>
          <w:p w:rsidR="00CF5632" w:rsidRPr="00F46F94" w:rsidP="00683A7F" w14:paraId="01AE18A7" w14:textId="6A426847">
            <w:pPr>
              <w:pStyle w:val="ListParagraph"/>
              <w:numPr>
                <w:ilvl w:val="0"/>
                <w:numId w:val="190"/>
              </w:numPr>
            </w:pPr>
            <w:r w:rsidRPr="00F46F94">
              <w:t>Particulate Matter, &lt;2.5 microns</w:t>
            </w:r>
          </w:p>
        </w:tc>
        <w:tc>
          <w:tcPr>
            <w:tcW w:w="1726" w:type="dxa"/>
          </w:tcPr>
          <w:p w:rsidR="00CF5632" w:rsidP="00BA34AF" w14:paraId="01AE18A8" w14:textId="174E9613">
            <w:r>
              <w:rPr>
                <w:noProof/>
              </w:rPr>
              <mc:AlternateContent>
                <mc:Choice Requires="wps">
                  <w:drawing>
                    <wp:anchor distT="0" distB="0" distL="114300" distR="114300" simplePos="0" relativeHeight="252923904" behindDoc="0" locked="0" layoutInCell="1" allowOverlap="1">
                      <wp:simplePos x="0" y="0"/>
                      <wp:positionH relativeFrom="margin">
                        <wp:posOffset>22860</wp:posOffset>
                      </wp:positionH>
                      <wp:positionV relativeFrom="paragraph">
                        <wp:posOffset>30480</wp:posOffset>
                      </wp:positionV>
                      <wp:extent cx="1010285" cy="148590"/>
                      <wp:effectExtent l="0" t="0" r="18415" b="22860"/>
                      <wp:wrapNone/>
                      <wp:docPr id="861" name="Text Box 3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18" o:spid="_x0000_s1318" type="#_x0000_t202" style="width:79.55pt;height:11.7pt;margin-top:2.4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2924928">
                      <v:textbox>
                        <w:txbxContent>
                          <w:p w:rsidR="00D3704D" w:rsidP="00BA34AF" w14:paraId="01AE3092" w14:textId="77777777"/>
                        </w:txbxContent>
                      </v:textbox>
                      <w10:wrap anchorx="margin"/>
                    </v:shape>
                  </w:pict>
                </mc:Fallback>
              </mc:AlternateContent>
            </w:r>
          </w:p>
        </w:tc>
        <w:tc>
          <w:tcPr>
            <w:tcW w:w="2882" w:type="dxa"/>
          </w:tcPr>
          <w:p w:rsidR="00CF5632" w:rsidP="00BA34AF" w14:paraId="01AE18A9" w14:textId="77777777">
            <w:r>
              <w:t>µg/m</w:t>
            </w:r>
            <w:r>
              <w:rPr>
                <w:vertAlign w:val="superscript"/>
              </w:rPr>
              <w:t>3</w:t>
            </w:r>
            <w:r>
              <w:t xml:space="preserve"> (micrograms per cubic meter of air)</w:t>
            </w:r>
          </w:p>
        </w:tc>
      </w:tr>
      <w:tr w14:paraId="01AE18AE" w14:textId="77777777" w:rsidTr="00D14849">
        <w:tblPrEx>
          <w:tblW w:w="0" w:type="auto"/>
          <w:tblInd w:w="1440" w:type="dxa"/>
          <w:tblLook w:val="04A0"/>
        </w:tblPrEx>
        <w:tc>
          <w:tcPr>
            <w:tcW w:w="3528" w:type="dxa"/>
          </w:tcPr>
          <w:p w:rsidR="00CF5632" w:rsidRPr="00F46F94" w:rsidP="00683A7F" w14:paraId="01AE18AB" w14:textId="1027C418">
            <w:pPr>
              <w:pStyle w:val="ListParagraph"/>
              <w:numPr>
                <w:ilvl w:val="0"/>
                <w:numId w:val="190"/>
              </w:numPr>
            </w:pPr>
            <w:r w:rsidRPr="00F46F94">
              <w:t>Particulate Matter, &lt; 10 microns</w:t>
            </w:r>
          </w:p>
        </w:tc>
        <w:tc>
          <w:tcPr>
            <w:tcW w:w="1726" w:type="dxa"/>
          </w:tcPr>
          <w:p w:rsidR="00CF5632" w:rsidP="00BA34AF" w14:paraId="01AE18AC" w14:textId="7FC5B909">
            <w:r>
              <w:rPr>
                <w:noProof/>
              </w:rPr>
              <mc:AlternateContent>
                <mc:Choice Requires="wps">
                  <w:drawing>
                    <wp:anchor distT="0" distB="0" distL="114300" distR="114300" simplePos="0" relativeHeight="253251584" behindDoc="0" locked="0" layoutInCell="1" allowOverlap="1">
                      <wp:simplePos x="0" y="0"/>
                      <wp:positionH relativeFrom="margin">
                        <wp:posOffset>22860</wp:posOffset>
                      </wp:positionH>
                      <wp:positionV relativeFrom="paragraph">
                        <wp:posOffset>18415</wp:posOffset>
                      </wp:positionV>
                      <wp:extent cx="1010285" cy="148590"/>
                      <wp:effectExtent l="0" t="0" r="18415" b="22860"/>
                      <wp:wrapNone/>
                      <wp:docPr id="860" name="Text Box 3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319" o:spid="_x0000_s1319" type="#_x0000_t202" style="width:79.55pt;height:11.7pt;margin-top:1.45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3252608">
                      <v:textbox>
                        <w:txbxContent>
                          <w:p w:rsidR="00D3704D" w:rsidP="00BA34AF" w14:paraId="01AE3093" w14:textId="77777777"/>
                        </w:txbxContent>
                      </v:textbox>
                      <w10:wrap anchorx="margin"/>
                    </v:shape>
                  </w:pict>
                </mc:Fallback>
              </mc:AlternateContent>
            </w:r>
          </w:p>
        </w:tc>
        <w:tc>
          <w:tcPr>
            <w:tcW w:w="2882" w:type="dxa"/>
          </w:tcPr>
          <w:p w:rsidR="00CF5632" w:rsidP="00BA34AF" w14:paraId="01AE18AD" w14:textId="77777777">
            <w:r>
              <w:t>µg/m</w:t>
            </w:r>
            <w:r>
              <w:rPr>
                <w:vertAlign w:val="superscript"/>
              </w:rPr>
              <w:t>3</w:t>
            </w:r>
            <w:r>
              <w:t xml:space="preserve"> (micrograms per cubic meter of air)</w:t>
            </w:r>
          </w:p>
        </w:tc>
      </w:tr>
    </w:tbl>
    <w:p w:rsidR="005F1BF8" w:rsidRPr="00956C0F" w:rsidP="00BA34AF" w14:paraId="01AE18AF" w14:textId="1E085FC3">
      <w:r>
        <w:rPr>
          <w:noProof/>
        </w:rPr>
        <mc:AlternateContent>
          <mc:Choice Requires="wps">
            <w:drawing>
              <wp:anchor distT="0" distB="0" distL="114300" distR="114300" simplePos="0" relativeHeight="252211200" behindDoc="0" locked="0" layoutInCell="1" allowOverlap="1">
                <wp:simplePos x="0" y="0"/>
                <wp:positionH relativeFrom="column">
                  <wp:posOffset>87630</wp:posOffset>
                </wp:positionH>
                <wp:positionV relativeFrom="paragraph">
                  <wp:posOffset>2540</wp:posOffset>
                </wp:positionV>
                <wp:extent cx="6272530" cy="6991350"/>
                <wp:effectExtent l="0" t="0" r="13970" b="19050"/>
                <wp:wrapNone/>
                <wp:docPr id="1319" name="Rectangle 3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72530" cy="69913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34" o:spid="_x0000_s1320" style="width:493.9pt;height:550.5pt;margin-top:0.2pt;margin-left:6.9pt;mso-height-percent:0;mso-height-relative:page;mso-width-percent:0;mso-width-relative:page;mso-wrap-distance-bottom:0;mso-wrap-distance-left:9pt;mso-wrap-distance-right:9pt;mso-wrap-distance-top:0;mso-wrap-style:square;position:absolute;visibility:visible;v-text-anchor:top;z-index:252212224" filled="f"/>
            </w:pict>
          </mc:Fallback>
        </mc:AlternateContent>
      </w:r>
    </w:p>
    <w:p w:rsidR="005F1BF8" w:rsidRPr="00956C0F" w:rsidP="00FA7B16" w14:paraId="01AE18B0" w14:textId="77777777">
      <w:pPr>
        <w:ind w:left="720"/>
      </w:pPr>
      <w:r>
        <w:t>Provide your s</w:t>
      </w:r>
      <w:r w:rsidRPr="00956C0F">
        <w:t>ource</w:t>
      </w:r>
      <w:r>
        <w:t xml:space="preserve"> used to determine levels here</w:t>
      </w:r>
      <w:r w:rsidRPr="00956C0F">
        <w:t xml:space="preserve">:  </w:t>
      </w:r>
    </w:p>
    <w:p w:rsidR="005F1BF8" w:rsidRPr="00956C0F" w:rsidP="00BA34AF" w14:paraId="01AE18B1" w14:textId="2967EB64">
      <w:r>
        <w:rPr>
          <w:noProof/>
        </w:rPr>
        <mc:AlternateContent>
          <mc:Choice Requires="wps">
            <w:drawing>
              <wp:anchor distT="0" distB="0" distL="114300" distR="114300" simplePos="0" relativeHeight="252164096" behindDoc="0" locked="0" layoutInCell="1" allowOverlap="1">
                <wp:simplePos x="0" y="0"/>
                <wp:positionH relativeFrom="column">
                  <wp:posOffset>454025</wp:posOffset>
                </wp:positionH>
                <wp:positionV relativeFrom="paragraph">
                  <wp:posOffset>9525</wp:posOffset>
                </wp:positionV>
                <wp:extent cx="3342005" cy="595630"/>
                <wp:effectExtent l="0" t="0" r="10795" b="13970"/>
                <wp:wrapNone/>
                <wp:docPr id="1325" name="Text Box 3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42005" cy="59563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 box for source information</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304" o:spid="_x0000_s1321" type="#_x0000_t202" style="width:263.15pt;height:46.9pt;margin-top:0.75pt;margin-left:35.75pt;mso-height-percent:0;mso-height-relative:page;mso-width-percent:0;mso-width-relative:page;mso-wrap-distance-bottom:0;mso-wrap-distance-left:9pt;mso-wrap-distance-right:9pt;mso-wrap-distance-top:0;mso-wrap-style:square;position:absolute;visibility:visible;v-text-anchor:middle;z-index:252165120">
                <v:textbox inset="0,0,0,0">
                  <w:txbxContent>
                    <w:p w:rsidR="00D3704D" w:rsidP="00BA34AF" w14:paraId="01AE3094" w14:textId="77777777">
                      <w:pPr>
                        <w:pStyle w:val="BusinessRules"/>
                      </w:pPr>
                      <w:r>
                        <w:t xml:space="preserve"> Mandatory Text box for source information</w:t>
                      </w:r>
                    </w:p>
                  </w:txbxContent>
                </v:textbox>
              </v:shape>
            </w:pict>
          </mc:Fallback>
        </mc:AlternateContent>
      </w:r>
    </w:p>
    <w:p w:rsidR="005F1BF8" w:rsidRPr="00956C0F" w:rsidP="00BA34AF" w14:paraId="01AE18B2" w14:textId="77777777"/>
    <w:p w:rsidR="005F1BF8" w:rsidRPr="00956C0F" w:rsidP="00BA34AF" w14:paraId="01AE18B3" w14:textId="77777777"/>
    <w:p w:rsidR="005F1BF8" w:rsidRPr="00956C0F" w:rsidP="00BA34AF" w14:paraId="01AE18B4" w14:textId="77777777"/>
    <w:p w:rsidR="005F1BF8" w:rsidRPr="00956C0F" w:rsidP="00FA7B16" w14:paraId="01AE18B5" w14:textId="77777777">
      <w:pPr>
        <w:ind w:left="720"/>
      </w:pPr>
      <w:r w:rsidRPr="00FA4EBB">
        <w:t xml:space="preserve">Upload any additional information </w:t>
      </w:r>
      <w:r>
        <w:t>in the Screen Summary at the conclusion of this screen</w:t>
      </w:r>
      <w:r w:rsidRPr="00FA4EBB">
        <w:t>.</w:t>
      </w:r>
    </w:p>
    <w:p w:rsidR="007379B6" w:rsidP="00BA34AF" w14:paraId="01AE18B6" w14:textId="6177EEC9">
      <w:pPr>
        <w:pStyle w:val="BusinessRules"/>
      </w:pPr>
      <w:r>
        <w:rPr>
          <w:noProof/>
        </w:rPr>
        <mc:AlternateContent>
          <mc:Choice Requires="wpg">
            <w:drawing>
              <wp:anchor distT="0" distB="0" distL="114300" distR="114300" simplePos="0" relativeHeight="252213248" behindDoc="0" locked="0" layoutInCell="1" allowOverlap="1">
                <wp:simplePos x="0" y="0"/>
                <wp:positionH relativeFrom="column">
                  <wp:posOffset>3780790</wp:posOffset>
                </wp:positionH>
                <wp:positionV relativeFrom="paragraph">
                  <wp:posOffset>158115</wp:posOffset>
                </wp:positionV>
                <wp:extent cx="1069340" cy="207010"/>
                <wp:effectExtent l="8890" t="16510" r="17145" b="33655"/>
                <wp:wrapNone/>
                <wp:docPr id="857" name="Group 179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58" name="AutoShape 179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155FB" w:rsidP="00B155FB" w14:textId="77777777">
                              <w:pPr>
                                <w:jc w:val="center"/>
                                <w:rPr>
                                  <w:b/>
                                </w:rPr>
                              </w:pPr>
                              <w:r w:rsidRPr="00B155FB">
                                <w:rPr>
                                  <w:b/>
                                </w:rPr>
                                <w:t>Next</w:t>
                              </w:r>
                            </w:p>
                          </w:txbxContent>
                        </wps:txbx>
                        <wps:bodyPr rot="0" vert="horz" wrap="square" lIns="0" tIns="0" rIns="0" bIns="0" anchor="ctr" anchorCtr="0" upright="1"/>
                      </wps:wsp>
                      <wps:wsp xmlns:wps="http://schemas.microsoft.com/office/word/2010/wordprocessingShape">
                        <wps:cNvPr id="859" name="AutoShape 179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791" o:spid="_x0000_s1322" style="width:84.2pt;height:16.3pt;margin-top:12.45pt;margin-left:297.7pt;position:absolute;z-index:252214272" coordorigin="6056,2605" coordsize="1684,326">
                <v:roundrect id="AutoShape 1792" o:spid="_x0000_s132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B155FB" w:rsidP="00B155FB" w14:paraId="01AE3095" w14:textId="77777777">
                        <w:pPr>
                          <w:jc w:val="center"/>
                          <w:rPr>
                            <w:b/>
                          </w:rPr>
                        </w:pPr>
                        <w:r w:rsidRPr="00B155FB">
                          <w:rPr>
                            <w:b/>
                          </w:rPr>
                          <w:t>Next</w:t>
                        </w:r>
                      </w:p>
                    </w:txbxContent>
                  </v:textbox>
                </v:roundrect>
                <v:shape id="AutoShape 1793" o:spid="_x0000_s1324" type="#_x0000_t13" style="width:703;height:302;left:6056;mso-wrap-style:square;position:absolute;top:2612;visibility:visible;v-text-anchor:top"/>
              </v:group>
            </w:pict>
          </mc:Fallback>
        </mc:AlternateContent>
      </w:r>
    </w:p>
    <w:p w:rsidR="005F1BF8" w:rsidRPr="00956C0F" w:rsidP="00FA7B16" w14:paraId="01AE18B7" w14:textId="14D86F67">
      <w:pPr>
        <w:pStyle w:val="BusinessRules"/>
        <w:jc w:val="right"/>
      </w:pPr>
      <w:r>
        <w:t>Next Question (4)</w:t>
      </w:r>
    </w:p>
    <w:p w:rsidR="005F1BF8" w:rsidRPr="00FA7B16" w:rsidP="0002317E" w14:paraId="01AE18BA" w14:textId="77777777">
      <w:pPr>
        <w:pStyle w:val="ListParagraph"/>
        <w:numPr>
          <w:ilvl w:val="0"/>
          <w:numId w:val="103"/>
        </w:numPr>
        <w:spacing w:before="120"/>
        <w:rPr>
          <w:b/>
        </w:rPr>
      </w:pPr>
      <w:r w:rsidRPr="00FA7B16">
        <w:rPr>
          <w:b/>
        </w:rPr>
        <w:t xml:space="preserve">Determine the </w:t>
      </w:r>
      <w:r w:rsidRPr="00FA7B16">
        <w:rPr>
          <w:b/>
          <w:u w:val="single"/>
        </w:rPr>
        <w:t xml:space="preserve">estimated emissions levels of your </w:t>
      </w:r>
      <w:r w:rsidRPr="00FA7B16">
        <w:rPr>
          <w:b/>
          <w:u w:val="single"/>
        </w:rPr>
        <w:t>project</w:t>
      </w:r>
      <w:r>
        <w:rPr>
          <w:rStyle w:val="FootnoteReference"/>
          <w:b/>
          <w:szCs w:val="22"/>
        </w:rPr>
        <w:footnoteReference w:id="28"/>
      </w:r>
      <w:r w:rsidRPr="00FA7B16">
        <w:rPr>
          <w:b/>
        </w:rPr>
        <w:t xml:space="preserve">. Will your project exceed any of the </w:t>
      </w:r>
      <w:r w:rsidRPr="00FA7B16">
        <w:rPr>
          <w:b/>
          <w:i/>
        </w:rPr>
        <w:t xml:space="preserve">de minimis or threshold </w:t>
      </w:r>
      <w:r w:rsidRPr="00FA7B16">
        <w:rPr>
          <w:b/>
        </w:rPr>
        <w:t xml:space="preserve">emissions levels of non-attainment and maintenance level pollutants or exceed the screening levels established by the state or air quality management district?  </w:t>
      </w:r>
    </w:p>
    <w:p w:rsidR="005F1BF8" w:rsidRPr="00956C0F" w:rsidP="0002317E" w14:paraId="01AE18BB" w14:textId="77777777">
      <w:pPr>
        <w:pStyle w:val="ListParagraph"/>
        <w:numPr>
          <w:ilvl w:val="0"/>
          <w:numId w:val="104"/>
        </w:numPr>
        <w:tabs>
          <w:tab w:val="left" w:pos="1080"/>
        </w:tabs>
        <w:ind w:hanging="720"/>
      </w:pPr>
      <w:r w:rsidRPr="00956C0F">
        <w:t xml:space="preserve"> No, the project will not exceed </w:t>
      </w:r>
      <w:r w:rsidRPr="00956C0F">
        <w:rPr>
          <w:i/>
        </w:rPr>
        <w:t xml:space="preserve">de minimis </w:t>
      </w:r>
      <w:r w:rsidRPr="00956C0F">
        <w:t xml:space="preserve">or threshold </w:t>
      </w:r>
      <w:r>
        <w:t>emissions</w:t>
      </w:r>
      <w:r w:rsidRPr="00956C0F">
        <w:t xml:space="preserve"> levels or screening levels </w:t>
      </w:r>
    </w:p>
    <w:p w:rsidR="005F1BF8" w:rsidRPr="00B155FB" w:rsidP="00B155FB" w14:paraId="01AE18BC" w14:textId="77777777">
      <w:pPr>
        <w:ind w:left="1080"/>
        <w:rPr>
          <w:b/>
        </w:rPr>
      </w:pPr>
      <w:r w:rsidRPr="00B155FB">
        <w:rPr>
          <w:b/>
        </w:rPr>
        <w:t xml:space="preserve">Enter estimated emissions levels: </w:t>
      </w:r>
    </w:p>
    <w:p w:rsidR="00F46F94" w:rsidP="00BA34AF" w14:paraId="01AE18BE" w14:textId="77777777"/>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6"/>
        <w:gridCol w:w="1645"/>
        <w:gridCol w:w="2799"/>
      </w:tblGrid>
      <w:tr w14:paraId="01AE18C2" w14:textId="77777777" w:rsidTr="00CF5632">
        <w:tblPrEx>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28" w:type="dxa"/>
          </w:tcPr>
          <w:p w:rsidR="00F46F94" w:rsidRPr="00F46F94" w:rsidP="0002317E" w14:paraId="01AE18BF" w14:textId="77777777">
            <w:pPr>
              <w:pStyle w:val="ListParagraph"/>
              <w:numPr>
                <w:ilvl w:val="0"/>
                <w:numId w:val="104"/>
              </w:numPr>
              <w:tabs>
                <w:tab w:val="left" w:pos="762"/>
              </w:tabs>
              <w:ind w:hanging="1080"/>
            </w:pPr>
            <w:r w:rsidRPr="00F46F94">
              <w:t>Carbon monoxide</w:t>
            </w:r>
          </w:p>
        </w:tc>
        <w:tc>
          <w:tcPr>
            <w:tcW w:w="1726" w:type="dxa"/>
          </w:tcPr>
          <w:p w:rsidR="00F46F94" w:rsidP="00BA34AF" w14:paraId="01AE18C0" w14:textId="3EF2F20E">
            <w:r>
              <w:rPr>
                <w:noProof/>
              </w:rPr>
              <mc:AlternateContent>
                <mc:Choice Requires="wps">
                  <w:drawing>
                    <wp:anchor distT="0" distB="0" distL="114300" distR="114300" simplePos="0" relativeHeight="252168192" behindDoc="0" locked="0" layoutInCell="1" allowOverlap="1">
                      <wp:simplePos x="0" y="0"/>
                      <wp:positionH relativeFrom="margin">
                        <wp:posOffset>22860</wp:posOffset>
                      </wp:positionH>
                      <wp:positionV relativeFrom="paragraph">
                        <wp:posOffset>11430</wp:posOffset>
                      </wp:positionV>
                      <wp:extent cx="1010285" cy="148590"/>
                      <wp:effectExtent l="0" t="0" r="18415" b="22860"/>
                      <wp:wrapNone/>
                      <wp:docPr id="856" name="Text Box 3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25" type="#_x0000_t202" style="width:79.55pt;height:11.7pt;margin-top:0.9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2169216">
                      <v:textbox>
                        <w:txbxContent>
                          <w:p w:rsidR="00D3704D" w:rsidP="00BA34AF" w14:paraId="01AE3096" w14:textId="77777777"/>
                        </w:txbxContent>
                      </v:textbox>
                      <w10:wrap anchorx="margin"/>
                    </v:shape>
                  </w:pict>
                </mc:Fallback>
              </mc:AlternateContent>
            </w:r>
          </w:p>
        </w:tc>
        <w:tc>
          <w:tcPr>
            <w:tcW w:w="2882" w:type="dxa"/>
          </w:tcPr>
          <w:p w:rsidR="00F46F94" w:rsidP="00BA34AF" w14:paraId="01AE18C1" w14:textId="77777777">
            <w:r>
              <w:t>ppm (parts per million)</w:t>
            </w:r>
          </w:p>
        </w:tc>
      </w:tr>
      <w:tr w14:paraId="01AE18C6" w14:textId="77777777" w:rsidTr="00CF5632">
        <w:tblPrEx>
          <w:tblW w:w="0" w:type="auto"/>
          <w:tblInd w:w="1440" w:type="dxa"/>
          <w:tblLook w:val="04A0"/>
        </w:tblPrEx>
        <w:tc>
          <w:tcPr>
            <w:tcW w:w="3528" w:type="dxa"/>
          </w:tcPr>
          <w:p w:rsidR="00F46F94" w:rsidRPr="00F46F94" w:rsidP="0002317E" w14:paraId="01AE18C3" w14:textId="77777777">
            <w:pPr>
              <w:pStyle w:val="ListParagraph"/>
              <w:numPr>
                <w:ilvl w:val="0"/>
                <w:numId w:val="190"/>
              </w:numPr>
            </w:pPr>
            <w:r w:rsidRPr="00F46F94">
              <w:t>Lead</w:t>
            </w:r>
          </w:p>
        </w:tc>
        <w:tc>
          <w:tcPr>
            <w:tcW w:w="1726" w:type="dxa"/>
          </w:tcPr>
          <w:p w:rsidR="00F46F94" w:rsidP="00BA34AF" w14:paraId="01AE18C4" w14:textId="36F02543">
            <w:r>
              <w:rPr>
                <w:noProof/>
              </w:rPr>
              <mc:AlternateContent>
                <mc:Choice Requires="wps">
                  <w:drawing>
                    <wp:anchor distT="0" distB="0" distL="114300" distR="114300" simplePos="0" relativeHeight="252172288" behindDoc="0" locked="0" layoutInCell="1" allowOverlap="1">
                      <wp:simplePos x="0" y="0"/>
                      <wp:positionH relativeFrom="margin">
                        <wp:posOffset>22860</wp:posOffset>
                      </wp:positionH>
                      <wp:positionV relativeFrom="paragraph">
                        <wp:posOffset>24765</wp:posOffset>
                      </wp:positionV>
                      <wp:extent cx="1010285" cy="148590"/>
                      <wp:effectExtent l="0" t="0" r="18415" b="22860"/>
                      <wp:wrapNone/>
                      <wp:docPr id="855" name="Text Box 3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26" type="#_x0000_t202" style="width:79.55pt;height:11.7pt;margin-top:1.95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2173312">
                      <v:textbox>
                        <w:txbxContent>
                          <w:p w:rsidR="00D3704D" w:rsidP="00BA34AF" w14:paraId="01AE3097" w14:textId="77777777"/>
                        </w:txbxContent>
                      </v:textbox>
                      <w10:wrap anchorx="margin"/>
                    </v:shape>
                  </w:pict>
                </mc:Fallback>
              </mc:AlternateContent>
            </w:r>
          </w:p>
        </w:tc>
        <w:tc>
          <w:tcPr>
            <w:tcW w:w="2882" w:type="dxa"/>
          </w:tcPr>
          <w:p w:rsidR="00F46F94" w:rsidP="00BA34AF" w14:paraId="01AE18C5" w14:textId="77777777">
            <w:r>
              <w:t>µg/m</w:t>
            </w:r>
            <w:r>
              <w:rPr>
                <w:vertAlign w:val="superscript"/>
              </w:rPr>
              <w:t>3</w:t>
            </w:r>
            <w:r>
              <w:t xml:space="preserve"> (micrograms per    cubic meter of air)</w:t>
            </w:r>
            <w:r w:rsidRPr="009F4384">
              <w:tab/>
            </w:r>
          </w:p>
        </w:tc>
      </w:tr>
      <w:tr w14:paraId="01AE18CA" w14:textId="77777777" w:rsidTr="00CF5632">
        <w:tblPrEx>
          <w:tblW w:w="0" w:type="auto"/>
          <w:tblInd w:w="1440" w:type="dxa"/>
          <w:tblLook w:val="04A0"/>
        </w:tblPrEx>
        <w:tc>
          <w:tcPr>
            <w:tcW w:w="3528" w:type="dxa"/>
          </w:tcPr>
          <w:p w:rsidR="00F46F94" w:rsidRPr="00F46F94" w:rsidP="0002317E" w14:paraId="01AE18C7" w14:textId="77777777">
            <w:pPr>
              <w:pStyle w:val="ListParagraph"/>
              <w:numPr>
                <w:ilvl w:val="0"/>
                <w:numId w:val="190"/>
              </w:numPr>
            </w:pPr>
            <w:r w:rsidRPr="00F46F94">
              <w:t>Nitrogen dioxide</w:t>
            </w:r>
          </w:p>
        </w:tc>
        <w:tc>
          <w:tcPr>
            <w:tcW w:w="1726" w:type="dxa"/>
          </w:tcPr>
          <w:p w:rsidR="00F46F94" w:rsidP="00BA34AF" w14:paraId="01AE18C8" w14:textId="52CEA793">
            <w:r>
              <w:rPr>
                <w:noProof/>
              </w:rPr>
              <mc:AlternateContent>
                <mc:Choice Requires="wps">
                  <w:drawing>
                    <wp:anchor distT="0" distB="0" distL="114300" distR="114300" simplePos="0" relativeHeight="252174336" behindDoc="0" locked="0" layoutInCell="1" allowOverlap="1">
                      <wp:simplePos x="0" y="0"/>
                      <wp:positionH relativeFrom="margin">
                        <wp:posOffset>22860</wp:posOffset>
                      </wp:positionH>
                      <wp:positionV relativeFrom="paragraph">
                        <wp:posOffset>14605</wp:posOffset>
                      </wp:positionV>
                      <wp:extent cx="1010285" cy="148590"/>
                      <wp:effectExtent l="0" t="0" r="18415" b="22860"/>
                      <wp:wrapNone/>
                      <wp:docPr id="854" name="Text Box 3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27" type="#_x0000_t202" style="width:79.55pt;height:11.7pt;margin-top:1.15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2175360">
                      <v:textbox>
                        <w:txbxContent>
                          <w:p w:rsidR="00D3704D" w:rsidP="00BA34AF" w14:paraId="01AE3098" w14:textId="77777777"/>
                        </w:txbxContent>
                      </v:textbox>
                      <w10:wrap anchorx="margin"/>
                    </v:shape>
                  </w:pict>
                </mc:Fallback>
              </mc:AlternateContent>
            </w:r>
          </w:p>
        </w:tc>
        <w:tc>
          <w:tcPr>
            <w:tcW w:w="2882" w:type="dxa"/>
          </w:tcPr>
          <w:p w:rsidR="00F46F94" w:rsidP="00BA34AF" w14:paraId="01AE18C9" w14:textId="77777777">
            <w:r>
              <w:t>ppb (parts per billion)</w:t>
            </w:r>
          </w:p>
        </w:tc>
      </w:tr>
      <w:tr w14:paraId="01AE18CE" w14:textId="77777777" w:rsidTr="00CF5632">
        <w:tblPrEx>
          <w:tblW w:w="0" w:type="auto"/>
          <w:tblInd w:w="1440" w:type="dxa"/>
          <w:tblLook w:val="04A0"/>
        </w:tblPrEx>
        <w:tc>
          <w:tcPr>
            <w:tcW w:w="3528" w:type="dxa"/>
          </w:tcPr>
          <w:p w:rsidR="00F46F94" w:rsidRPr="00F46F94" w:rsidP="0002317E" w14:paraId="01AE18CB" w14:textId="77777777">
            <w:pPr>
              <w:pStyle w:val="ListParagraph"/>
              <w:numPr>
                <w:ilvl w:val="0"/>
                <w:numId w:val="190"/>
              </w:numPr>
            </w:pPr>
            <w:r w:rsidRPr="00F46F94">
              <w:t>Sulfur dioxide</w:t>
            </w:r>
          </w:p>
        </w:tc>
        <w:tc>
          <w:tcPr>
            <w:tcW w:w="1726" w:type="dxa"/>
          </w:tcPr>
          <w:p w:rsidR="00F46F94" w:rsidP="00BA34AF" w14:paraId="01AE18CC" w14:textId="6DD576A9">
            <w:r>
              <w:rPr>
                <w:noProof/>
              </w:rPr>
              <mc:AlternateContent>
                <mc:Choice Requires="wps">
                  <w:drawing>
                    <wp:anchor distT="0" distB="0" distL="114300" distR="114300" simplePos="0" relativeHeight="252180480" behindDoc="0" locked="0" layoutInCell="1" allowOverlap="1">
                      <wp:simplePos x="0" y="0"/>
                      <wp:positionH relativeFrom="margin">
                        <wp:posOffset>22860</wp:posOffset>
                      </wp:positionH>
                      <wp:positionV relativeFrom="paragraph">
                        <wp:posOffset>16510</wp:posOffset>
                      </wp:positionV>
                      <wp:extent cx="1010285" cy="148590"/>
                      <wp:effectExtent l="0" t="0" r="18415" b="22860"/>
                      <wp:wrapNone/>
                      <wp:docPr id="853" name="Text Box 3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28" type="#_x0000_t202" style="width:79.55pt;height:11.7pt;margin-top:1.3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2181504">
                      <v:textbox>
                        <w:txbxContent>
                          <w:p w:rsidR="00D3704D" w:rsidP="00BA34AF" w14:paraId="01AE3099" w14:textId="77777777"/>
                        </w:txbxContent>
                      </v:textbox>
                      <w10:wrap anchorx="margin"/>
                    </v:shape>
                  </w:pict>
                </mc:Fallback>
              </mc:AlternateContent>
            </w:r>
          </w:p>
        </w:tc>
        <w:tc>
          <w:tcPr>
            <w:tcW w:w="2882" w:type="dxa"/>
          </w:tcPr>
          <w:p w:rsidR="00F46F94" w:rsidP="00BA34AF" w14:paraId="01AE18CD" w14:textId="77777777">
            <w:r>
              <w:t>ppb (parts per billion)</w:t>
            </w:r>
          </w:p>
        </w:tc>
      </w:tr>
      <w:tr w14:paraId="01AE18D2" w14:textId="77777777" w:rsidTr="00CF5632">
        <w:tblPrEx>
          <w:tblW w:w="0" w:type="auto"/>
          <w:tblInd w:w="1440" w:type="dxa"/>
          <w:tblLook w:val="04A0"/>
        </w:tblPrEx>
        <w:tc>
          <w:tcPr>
            <w:tcW w:w="3528" w:type="dxa"/>
          </w:tcPr>
          <w:p w:rsidR="00F46F94" w:rsidRPr="00F46F94" w:rsidP="0002317E" w14:paraId="01AE18CF" w14:textId="77777777">
            <w:pPr>
              <w:pStyle w:val="ListParagraph"/>
              <w:numPr>
                <w:ilvl w:val="0"/>
                <w:numId w:val="190"/>
              </w:numPr>
            </w:pPr>
            <w:r w:rsidRPr="00F46F94">
              <w:t>Ozone</w:t>
            </w:r>
            <w:r w:rsidRPr="00F46F94">
              <w:tab/>
            </w:r>
          </w:p>
        </w:tc>
        <w:tc>
          <w:tcPr>
            <w:tcW w:w="1726" w:type="dxa"/>
          </w:tcPr>
          <w:p w:rsidR="00F46F94" w:rsidP="00BA34AF" w14:paraId="01AE18D0" w14:textId="435312EF">
            <w:r>
              <w:rPr>
                <w:noProof/>
              </w:rPr>
              <mc:AlternateContent>
                <mc:Choice Requires="wps">
                  <w:drawing>
                    <wp:anchor distT="0" distB="0" distL="114300" distR="114300" simplePos="0" relativeHeight="252182528" behindDoc="0" locked="0" layoutInCell="1" allowOverlap="1">
                      <wp:simplePos x="0" y="0"/>
                      <wp:positionH relativeFrom="margin">
                        <wp:posOffset>22860</wp:posOffset>
                      </wp:positionH>
                      <wp:positionV relativeFrom="paragraph">
                        <wp:posOffset>28575</wp:posOffset>
                      </wp:positionV>
                      <wp:extent cx="1010285" cy="148590"/>
                      <wp:effectExtent l="0" t="0" r="18415" b="22860"/>
                      <wp:wrapNone/>
                      <wp:docPr id="852" name="Text Box 3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29" type="#_x0000_t202" style="width:79.55pt;height:11.7pt;margin-top:2.25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2183552">
                      <v:textbox>
                        <w:txbxContent>
                          <w:p w:rsidR="00D3704D" w:rsidP="00BA34AF" w14:paraId="01AE309A" w14:textId="77777777"/>
                        </w:txbxContent>
                      </v:textbox>
                      <w10:wrap anchorx="margin"/>
                    </v:shape>
                  </w:pict>
                </mc:Fallback>
              </mc:AlternateContent>
            </w:r>
          </w:p>
        </w:tc>
        <w:tc>
          <w:tcPr>
            <w:tcW w:w="2882" w:type="dxa"/>
          </w:tcPr>
          <w:p w:rsidR="00F46F94" w:rsidP="00BA34AF" w14:paraId="01AE18D1" w14:textId="77777777">
            <w:r>
              <w:t>ppm (parts per million)</w:t>
            </w:r>
          </w:p>
        </w:tc>
      </w:tr>
      <w:tr w14:paraId="01AE18D6" w14:textId="77777777" w:rsidTr="00CF5632">
        <w:tblPrEx>
          <w:tblW w:w="0" w:type="auto"/>
          <w:tblInd w:w="1440" w:type="dxa"/>
          <w:tblLook w:val="04A0"/>
        </w:tblPrEx>
        <w:tc>
          <w:tcPr>
            <w:tcW w:w="3528" w:type="dxa"/>
          </w:tcPr>
          <w:p w:rsidR="00F46F94" w:rsidRPr="00F46F94" w:rsidP="0002317E" w14:paraId="01AE18D3" w14:textId="77777777">
            <w:pPr>
              <w:pStyle w:val="ListParagraph"/>
              <w:numPr>
                <w:ilvl w:val="0"/>
                <w:numId w:val="190"/>
              </w:numPr>
            </w:pPr>
            <w:r w:rsidRPr="00F46F94">
              <w:t>Particulate Matter, &lt;2.5 microns</w:t>
            </w:r>
          </w:p>
        </w:tc>
        <w:tc>
          <w:tcPr>
            <w:tcW w:w="1726" w:type="dxa"/>
          </w:tcPr>
          <w:p w:rsidR="00F46F94" w:rsidP="00BA34AF" w14:paraId="01AE18D4" w14:textId="34608A5E">
            <w:r>
              <w:rPr>
                <w:noProof/>
              </w:rPr>
              <mc:AlternateContent>
                <mc:Choice Requires="wps">
                  <w:drawing>
                    <wp:anchor distT="0" distB="0" distL="114300" distR="114300" simplePos="0" relativeHeight="252186624" behindDoc="0" locked="0" layoutInCell="1" allowOverlap="1">
                      <wp:simplePos x="0" y="0"/>
                      <wp:positionH relativeFrom="margin">
                        <wp:posOffset>22860</wp:posOffset>
                      </wp:positionH>
                      <wp:positionV relativeFrom="paragraph">
                        <wp:posOffset>30480</wp:posOffset>
                      </wp:positionV>
                      <wp:extent cx="1010285" cy="148590"/>
                      <wp:effectExtent l="0" t="0" r="18415" b="22860"/>
                      <wp:wrapNone/>
                      <wp:docPr id="851" name="Text Box 3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30" type="#_x0000_t202" style="width:79.55pt;height:11.7pt;margin-top:2.4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2187648">
                      <v:textbox>
                        <w:txbxContent>
                          <w:p w:rsidR="00D3704D" w:rsidP="00BA34AF" w14:paraId="01AE309B" w14:textId="77777777"/>
                        </w:txbxContent>
                      </v:textbox>
                      <w10:wrap anchorx="margin"/>
                    </v:shape>
                  </w:pict>
                </mc:Fallback>
              </mc:AlternateContent>
            </w:r>
          </w:p>
        </w:tc>
        <w:tc>
          <w:tcPr>
            <w:tcW w:w="2882" w:type="dxa"/>
          </w:tcPr>
          <w:p w:rsidR="00F46F94" w:rsidP="00BA34AF" w14:paraId="01AE18D5" w14:textId="77777777">
            <w:r>
              <w:t>µg/m</w:t>
            </w:r>
            <w:r>
              <w:rPr>
                <w:vertAlign w:val="superscript"/>
              </w:rPr>
              <w:t>3</w:t>
            </w:r>
            <w:r>
              <w:t xml:space="preserve"> (micrograms per cubic meter of air)</w:t>
            </w:r>
          </w:p>
        </w:tc>
      </w:tr>
      <w:tr w14:paraId="01AE18DA" w14:textId="77777777" w:rsidTr="00CF5632">
        <w:tblPrEx>
          <w:tblW w:w="0" w:type="auto"/>
          <w:tblInd w:w="1440" w:type="dxa"/>
          <w:tblLook w:val="04A0"/>
        </w:tblPrEx>
        <w:tc>
          <w:tcPr>
            <w:tcW w:w="3528" w:type="dxa"/>
          </w:tcPr>
          <w:p w:rsidR="00F46F94" w:rsidRPr="00F46F94" w:rsidP="0002317E" w14:paraId="01AE18D7" w14:textId="77777777">
            <w:pPr>
              <w:pStyle w:val="ListParagraph"/>
              <w:numPr>
                <w:ilvl w:val="0"/>
                <w:numId w:val="190"/>
              </w:numPr>
            </w:pPr>
            <w:r w:rsidRPr="00F46F94">
              <w:t>Particulate Matter, &lt; 10 microns</w:t>
            </w:r>
          </w:p>
        </w:tc>
        <w:tc>
          <w:tcPr>
            <w:tcW w:w="1726" w:type="dxa"/>
          </w:tcPr>
          <w:p w:rsidR="00F46F94" w:rsidP="00BA34AF" w14:paraId="01AE18D8" w14:textId="33D6FCE5">
            <w:r>
              <w:rPr>
                <w:noProof/>
              </w:rPr>
              <mc:AlternateContent>
                <mc:Choice Requires="wps">
                  <w:drawing>
                    <wp:anchor distT="0" distB="0" distL="114300" distR="114300" simplePos="0" relativeHeight="252188672" behindDoc="0" locked="0" layoutInCell="1" allowOverlap="1">
                      <wp:simplePos x="0" y="0"/>
                      <wp:positionH relativeFrom="margin">
                        <wp:posOffset>22860</wp:posOffset>
                      </wp:positionH>
                      <wp:positionV relativeFrom="paragraph">
                        <wp:posOffset>18415</wp:posOffset>
                      </wp:positionV>
                      <wp:extent cx="1010285" cy="148590"/>
                      <wp:effectExtent l="0" t="0" r="18415" b="22860"/>
                      <wp:wrapNone/>
                      <wp:docPr id="850" name="Text Box 3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31" type="#_x0000_t202" style="width:79.55pt;height:11.7pt;margin-top:1.45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2189696">
                      <v:textbox>
                        <w:txbxContent>
                          <w:p w:rsidR="00D3704D" w:rsidP="00BA34AF" w14:paraId="01AE309C" w14:textId="77777777"/>
                        </w:txbxContent>
                      </v:textbox>
                      <w10:wrap anchorx="margin"/>
                    </v:shape>
                  </w:pict>
                </mc:Fallback>
              </mc:AlternateContent>
            </w:r>
          </w:p>
        </w:tc>
        <w:tc>
          <w:tcPr>
            <w:tcW w:w="2882" w:type="dxa"/>
          </w:tcPr>
          <w:p w:rsidR="00F46F94" w:rsidP="00BA34AF" w14:paraId="01AE18D9" w14:textId="77777777">
            <w:r>
              <w:t>µg/m</w:t>
            </w:r>
            <w:r>
              <w:rPr>
                <w:vertAlign w:val="superscript"/>
              </w:rPr>
              <w:t>3</w:t>
            </w:r>
            <w:r>
              <w:t xml:space="preserve"> (micrograms per cubic meter of air)</w:t>
            </w:r>
          </w:p>
        </w:tc>
      </w:tr>
    </w:tbl>
    <w:p w:rsidR="005F1BF8" w:rsidRPr="00956C0F" w:rsidP="00BA34AF" w14:paraId="01AE18DD" w14:textId="77777777"/>
    <w:p w:rsidR="005F1BF8" w:rsidRPr="00634633" w:rsidP="00405795" w14:paraId="01AE18DE" w14:textId="3C93C398">
      <w:pPr>
        <w:ind w:left="720"/>
      </w:pPr>
      <w:bookmarkStart w:id="483" w:name="_Toc353375316"/>
      <w:r w:rsidRPr="00634633">
        <w:t>Upload all documents used to make your determination in the Screen Summar</w:t>
      </w:r>
      <w:r w:rsidR="00FA6C1E">
        <w:t>y at the conclusion of this screen</w:t>
      </w:r>
      <w:r w:rsidRPr="00634633">
        <w:t xml:space="preserve"> </w:t>
      </w:r>
      <w:bookmarkEnd w:id="483"/>
    </w:p>
    <w:p w:rsidR="005F1BF8" w:rsidRPr="00634633" w:rsidP="00BA34AF" w14:paraId="01AE18DF" w14:textId="449DAEC7">
      <w:r>
        <w:rPr>
          <w:noProof/>
        </w:rPr>
        <mc:AlternateContent>
          <mc:Choice Requires="wpg">
            <w:drawing>
              <wp:anchor distT="0" distB="0" distL="114300" distR="114300" simplePos="0" relativeHeight="252215296" behindDoc="0" locked="0" layoutInCell="1" allowOverlap="1">
                <wp:simplePos x="0" y="0"/>
                <wp:positionH relativeFrom="column">
                  <wp:posOffset>3863340</wp:posOffset>
                </wp:positionH>
                <wp:positionV relativeFrom="paragraph">
                  <wp:posOffset>149225</wp:posOffset>
                </wp:positionV>
                <wp:extent cx="1069340" cy="207010"/>
                <wp:effectExtent l="5715" t="15240" r="20320" b="25400"/>
                <wp:wrapNone/>
                <wp:docPr id="847" name="Group 180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48" name="AutoShape 180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155FB" w:rsidP="00B155FB" w14:textId="77777777">
                              <w:pPr>
                                <w:jc w:val="center"/>
                                <w:rPr>
                                  <w:b/>
                                </w:rPr>
                              </w:pPr>
                              <w:r w:rsidRPr="00B155FB">
                                <w:rPr>
                                  <w:b/>
                                </w:rPr>
                                <w:t>Next</w:t>
                              </w:r>
                            </w:p>
                          </w:txbxContent>
                        </wps:txbx>
                        <wps:bodyPr rot="0" vert="horz" wrap="square" lIns="0" tIns="0" rIns="0" bIns="0" anchor="ctr" anchorCtr="0" upright="1"/>
                      </wps:wsp>
                      <wps:wsp xmlns:wps="http://schemas.microsoft.com/office/word/2010/wordprocessingShape">
                        <wps:cNvPr id="849" name="AutoShape 180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04" o:spid="_x0000_s1332" style="width:84.2pt;height:16.3pt;margin-top:11.75pt;margin-left:304.2pt;position:absolute;z-index:252216320" coordorigin="6056,2605" coordsize="1684,326">
                <v:roundrect id="AutoShape 1805" o:spid="_x0000_s133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B155FB" w:rsidP="00B155FB" w14:paraId="01AE309D" w14:textId="77777777">
                        <w:pPr>
                          <w:jc w:val="center"/>
                          <w:rPr>
                            <w:b/>
                          </w:rPr>
                        </w:pPr>
                        <w:r w:rsidRPr="00B155FB">
                          <w:rPr>
                            <w:b/>
                          </w:rPr>
                          <w:t>Next</w:t>
                        </w:r>
                      </w:p>
                    </w:txbxContent>
                  </v:textbox>
                </v:roundrect>
                <v:shape id="AutoShape 1806" o:spid="_x0000_s1334" type="#_x0000_t13" style="width:703;height:302;left:6056;mso-wrap-style:square;position:absolute;top:2612;visibility:visible;v-text-anchor:top"/>
              </v:group>
            </w:pict>
          </mc:Fallback>
        </mc:AlternateContent>
      </w:r>
    </w:p>
    <w:p w:rsidR="005F1BF8" w:rsidRPr="00956C0F" w:rsidP="00405795" w14:paraId="01AE18E0" w14:textId="77777777">
      <w:pPr>
        <w:pStyle w:val="BusinessRules"/>
        <w:jc w:val="right"/>
        <w:rPr>
          <w:color w:val="0070C0"/>
        </w:rPr>
      </w:pPr>
      <w:bookmarkStart w:id="484" w:name="_Toc353375318"/>
      <w:r w:rsidRPr="004E52A9">
        <w:t xml:space="preserve">Screen Summary </w:t>
      </w:r>
    </w:p>
    <w:p w:rsidR="005F1BF8" w:rsidRPr="00297FE2" w:rsidP="00BA34AF" w14:paraId="01AE18E1" w14:textId="77777777"/>
    <w:p w:rsidR="005F1BF8" w:rsidRPr="000F4F00" w:rsidP="00BA34AF" w14:paraId="01AE18E2" w14:textId="77777777">
      <w:pPr>
        <w:pStyle w:val="ListParagraph"/>
        <w:numPr>
          <w:ilvl w:val="0"/>
          <w:numId w:val="9"/>
        </w:numPr>
      </w:pPr>
      <w:r w:rsidRPr="000F4F00">
        <w:t xml:space="preserve"> </w:t>
      </w:r>
      <w:r w:rsidRPr="000F4F00">
        <w:t xml:space="preserve">Yes, the project exceeds </w:t>
      </w:r>
      <w:r w:rsidRPr="000F4F00">
        <w:rPr>
          <w:i/>
        </w:rPr>
        <w:t xml:space="preserve">de minimis </w:t>
      </w:r>
      <w:r>
        <w:t>emissions</w:t>
      </w:r>
      <w:r w:rsidRPr="000F4F00">
        <w:t xml:space="preserve"> levels or screening levels.</w:t>
      </w:r>
    </w:p>
    <w:p w:rsidR="005F1BF8" w:rsidRPr="00B155FB" w:rsidP="00405795" w14:paraId="01AE18E3" w14:textId="300E9907">
      <w:pPr>
        <w:ind w:left="1170"/>
        <w:rPr>
          <w:b/>
        </w:rPr>
      </w:pPr>
      <w:r w:rsidRPr="00B155FB">
        <w:rPr>
          <w:b/>
        </w:rPr>
        <w:t xml:space="preserve">Enter estimated emissions levels: </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6"/>
        <w:gridCol w:w="1645"/>
        <w:gridCol w:w="2799"/>
      </w:tblGrid>
      <w:tr w14:paraId="01AE18E7" w14:textId="77777777" w:rsidTr="00D14849">
        <w:tblPrEx>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28" w:type="dxa"/>
          </w:tcPr>
          <w:p w:rsidR="00CF5632" w:rsidRPr="00F46F94" w:rsidP="0002317E" w14:paraId="01AE18E4" w14:textId="77777777">
            <w:pPr>
              <w:pStyle w:val="ListParagraph"/>
              <w:numPr>
                <w:ilvl w:val="0"/>
                <w:numId w:val="104"/>
              </w:numPr>
            </w:pPr>
            <w:r w:rsidRPr="00F46F94">
              <w:t>Carbon monoxide</w:t>
            </w:r>
          </w:p>
        </w:tc>
        <w:tc>
          <w:tcPr>
            <w:tcW w:w="1726" w:type="dxa"/>
          </w:tcPr>
          <w:p w:rsidR="00CF5632" w:rsidP="00BA34AF" w14:paraId="01AE18E5" w14:textId="32480696">
            <w:r>
              <w:rPr>
                <w:noProof/>
              </w:rPr>
              <mc:AlternateContent>
                <mc:Choice Requires="wps">
                  <w:drawing>
                    <wp:anchor distT="0" distB="0" distL="114300" distR="114300" simplePos="0" relativeHeight="253253632" behindDoc="0" locked="0" layoutInCell="1" allowOverlap="1">
                      <wp:simplePos x="0" y="0"/>
                      <wp:positionH relativeFrom="margin">
                        <wp:posOffset>22860</wp:posOffset>
                      </wp:positionH>
                      <wp:positionV relativeFrom="paragraph">
                        <wp:posOffset>11430</wp:posOffset>
                      </wp:positionV>
                      <wp:extent cx="1010285" cy="148590"/>
                      <wp:effectExtent l="0" t="0" r="18415" b="22860"/>
                      <wp:wrapNone/>
                      <wp:docPr id="1320" name="Text Box 3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35" type="#_x0000_t202" style="width:79.55pt;height:11.7pt;margin-top:0.9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3254656">
                      <v:textbox>
                        <w:txbxContent>
                          <w:p w:rsidR="00D3704D" w:rsidP="00BA34AF" w14:paraId="01AE309E" w14:textId="77777777"/>
                        </w:txbxContent>
                      </v:textbox>
                      <w10:wrap anchorx="margin"/>
                    </v:shape>
                  </w:pict>
                </mc:Fallback>
              </mc:AlternateContent>
            </w:r>
          </w:p>
        </w:tc>
        <w:tc>
          <w:tcPr>
            <w:tcW w:w="2882" w:type="dxa"/>
          </w:tcPr>
          <w:p w:rsidR="00CF5632" w:rsidP="00BA34AF" w14:paraId="01AE18E6" w14:textId="77777777">
            <w:r>
              <w:t>ppm (parts per million)</w:t>
            </w:r>
          </w:p>
        </w:tc>
      </w:tr>
      <w:tr w14:paraId="01AE18EB" w14:textId="77777777" w:rsidTr="00D14849">
        <w:tblPrEx>
          <w:tblW w:w="0" w:type="auto"/>
          <w:tblInd w:w="1440" w:type="dxa"/>
          <w:tblLook w:val="04A0"/>
        </w:tblPrEx>
        <w:tc>
          <w:tcPr>
            <w:tcW w:w="3528" w:type="dxa"/>
          </w:tcPr>
          <w:p w:rsidR="00CF5632" w:rsidRPr="00F46F94" w:rsidP="0002317E" w14:paraId="01AE18E8" w14:textId="77777777">
            <w:pPr>
              <w:pStyle w:val="ListParagraph"/>
              <w:numPr>
                <w:ilvl w:val="0"/>
                <w:numId w:val="190"/>
              </w:numPr>
            </w:pPr>
            <w:r w:rsidRPr="00F46F94">
              <w:t>Lead</w:t>
            </w:r>
          </w:p>
        </w:tc>
        <w:tc>
          <w:tcPr>
            <w:tcW w:w="1726" w:type="dxa"/>
          </w:tcPr>
          <w:p w:rsidR="00CF5632" w:rsidP="00BA34AF" w14:paraId="01AE18E9" w14:textId="0A74B07D">
            <w:r>
              <w:rPr>
                <w:noProof/>
              </w:rPr>
              <mc:AlternateContent>
                <mc:Choice Requires="wps">
                  <w:drawing>
                    <wp:anchor distT="0" distB="0" distL="114300" distR="114300" simplePos="0" relativeHeight="253255680" behindDoc="0" locked="0" layoutInCell="1" allowOverlap="1">
                      <wp:simplePos x="0" y="0"/>
                      <wp:positionH relativeFrom="margin">
                        <wp:posOffset>22860</wp:posOffset>
                      </wp:positionH>
                      <wp:positionV relativeFrom="paragraph">
                        <wp:posOffset>24765</wp:posOffset>
                      </wp:positionV>
                      <wp:extent cx="1010285" cy="148590"/>
                      <wp:effectExtent l="0" t="0" r="18415" b="22860"/>
                      <wp:wrapNone/>
                      <wp:docPr id="1318" name="Text Box 3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36" type="#_x0000_t202" style="width:79.55pt;height:11.7pt;margin-top:1.95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3256704">
                      <v:textbox>
                        <w:txbxContent>
                          <w:p w:rsidR="00D3704D" w:rsidP="00BA34AF" w14:paraId="01AE309F" w14:textId="77777777"/>
                        </w:txbxContent>
                      </v:textbox>
                      <w10:wrap anchorx="margin"/>
                    </v:shape>
                  </w:pict>
                </mc:Fallback>
              </mc:AlternateContent>
            </w:r>
          </w:p>
        </w:tc>
        <w:tc>
          <w:tcPr>
            <w:tcW w:w="2882" w:type="dxa"/>
          </w:tcPr>
          <w:p w:rsidR="00CF5632" w:rsidP="00BA34AF" w14:paraId="01AE18EA" w14:textId="77777777">
            <w:r>
              <w:t>µg/m</w:t>
            </w:r>
            <w:r>
              <w:rPr>
                <w:vertAlign w:val="superscript"/>
              </w:rPr>
              <w:t>3</w:t>
            </w:r>
            <w:r>
              <w:t xml:space="preserve"> (micrograms per    cubic meter of air)</w:t>
            </w:r>
            <w:r w:rsidRPr="009F4384">
              <w:tab/>
            </w:r>
          </w:p>
        </w:tc>
      </w:tr>
      <w:tr w14:paraId="01AE18EF" w14:textId="77777777" w:rsidTr="00D14849">
        <w:tblPrEx>
          <w:tblW w:w="0" w:type="auto"/>
          <w:tblInd w:w="1440" w:type="dxa"/>
          <w:tblLook w:val="04A0"/>
        </w:tblPrEx>
        <w:tc>
          <w:tcPr>
            <w:tcW w:w="3528" w:type="dxa"/>
          </w:tcPr>
          <w:p w:rsidR="00CF5632" w:rsidRPr="00F46F94" w:rsidP="0002317E" w14:paraId="01AE18EC" w14:textId="77777777">
            <w:pPr>
              <w:pStyle w:val="ListParagraph"/>
              <w:numPr>
                <w:ilvl w:val="0"/>
                <w:numId w:val="190"/>
              </w:numPr>
            </w:pPr>
            <w:r w:rsidRPr="00F46F94">
              <w:t>Nitrogen dioxide</w:t>
            </w:r>
          </w:p>
        </w:tc>
        <w:tc>
          <w:tcPr>
            <w:tcW w:w="1726" w:type="dxa"/>
          </w:tcPr>
          <w:p w:rsidR="00CF5632" w:rsidP="00BA34AF" w14:paraId="01AE18ED" w14:textId="377FF44F">
            <w:r>
              <w:rPr>
                <w:noProof/>
              </w:rPr>
              <mc:AlternateContent>
                <mc:Choice Requires="wps">
                  <w:drawing>
                    <wp:anchor distT="0" distB="0" distL="114300" distR="114300" simplePos="0" relativeHeight="253257728" behindDoc="0" locked="0" layoutInCell="1" allowOverlap="1">
                      <wp:simplePos x="0" y="0"/>
                      <wp:positionH relativeFrom="margin">
                        <wp:posOffset>22860</wp:posOffset>
                      </wp:positionH>
                      <wp:positionV relativeFrom="paragraph">
                        <wp:posOffset>14605</wp:posOffset>
                      </wp:positionV>
                      <wp:extent cx="1010285" cy="148590"/>
                      <wp:effectExtent l="0" t="0" r="18415" b="22860"/>
                      <wp:wrapNone/>
                      <wp:docPr id="1317" name="Text Box 3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37" type="#_x0000_t202" style="width:79.55pt;height:11.7pt;margin-top:1.15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3258752">
                      <v:textbox>
                        <w:txbxContent>
                          <w:p w:rsidR="00D3704D" w:rsidP="00BA34AF" w14:paraId="01AE30A0" w14:textId="77777777"/>
                        </w:txbxContent>
                      </v:textbox>
                      <w10:wrap anchorx="margin"/>
                    </v:shape>
                  </w:pict>
                </mc:Fallback>
              </mc:AlternateContent>
            </w:r>
          </w:p>
        </w:tc>
        <w:tc>
          <w:tcPr>
            <w:tcW w:w="2882" w:type="dxa"/>
          </w:tcPr>
          <w:p w:rsidR="00CF5632" w:rsidP="00BA34AF" w14:paraId="01AE18EE" w14:textId="77777777">
            <w:r>
              <w:t>ppb (parts per billion)</w:t>
            </w:r>
          </w:p>
        </w:tc>
      </w:tr>
      <w:tr w14:paraId="01AE18F3" w14:textId="77777777" w:rsidTr="00D14849">
        <w:tblPrEx>
          <w:tblW w:w="0" w:type="auto"/>
          <w:tblInd w:w="1440" w:type="dxa"/>
          <w:tblLook w:val="04A0"/>
        </w:tblPrEx>
        <w:tc>
          <w:tcPr>
            <w:tcW w:w="3528" w:type="dxa"/>
          </w:tcPr>
          <w:p w:rsidR="00CF5632" w:rsidRPr="00F46F94" w:rsidP="0002317E" w14:paraId="01AE18F0" w14:textId="54997A42">
            <w:pPr>
              <w:pStyle w:val="ListParagraph"/>
              <w:numPr>
                <w:ilvl w:val="0"/>
                <w:numId w:val="190"/>
              </w:numPr>
            </w:pPr>
            <w:r w:rsidRPr="00F46F94">
              <w:t>Sulfur dioxide</w:t>
            </w:r>
          </w:p>
        </w:tc>
        <w:tc>
          <w:tcPr>
            <w:tcW w:w="1726" w:type="dxa"/>
          </w:tcPr>
          <w:p w:rsidR="00CF5632" w:rsidP="00BA34AF" w14:paraId="01AE18F1" w14:textId="66A212E8">
            <w:r>
              <w:rPr>
                <w:noProof/>
              </w:rPr>
              <mc:AlternateContent>
                <mc:Choice Requires="wps">
                  <w:drawing>
                    <wp:anchor distT="0" distB="0" distL="114300" distR="114300" simplePos="0" relativeHeight="253259776" behindDoc="0" locked="0" layoutInCell="1" allowOverlap="1">
                      <wp:simplePos x="0" y="0"/>
                      <wp:positionH relativeFrom="margin">
                        <wp:posOffset>22860</wp:posOffset>
                      </wp:positionH>
                      <wp:positionV relativeFrom="paragraph">
                        <wp:posOffset>16510</wp:posOffset>
                      </wp:positionV>
                      <wp:extent cx="1010285" cy="148590"/>
                      <wp:effectExtent l="0" t="0" r="18415" b="22860"/>
                      <wp:wrapNone/>
                      <wp:docPr id="1316" name="Text Box 3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38" type="#_x0000_t202" style="width:79.55pt;height:11.7pt;margin-top:1.3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3260800">
                      <v:textbox>
                        <w:txbxContent>
                          <w:p w:rsidR="00D3704D" w:rsidP="00BA34AF" w14:paraId="01AE30A1" w14:textId="77777777"/>
                        </w:txbxContent>
                      </v:textbox>
                      <w10:wrap anchorx="margin"/>
                    </v:shape>
                  </w:pict>
                </mc:Fallback>
              </mc:AlternateContent>
            </w:r>
          </w:p>
        </w:tc>
        <w:tc>
          <w:tcPr>
            <w:tcW w:w="2882" w:type="dxa"/>
          </w:tcPr>
          <w:p w:rsidR="00CF5632" w:rsidP="00BA34AF" w14:paraId="01AE18F2" w14:textId="77777777">
            <w:r>
              <w:t>ppb (parts per billion)</w:t>
            </w:r>
          </w:p>
        </w:tc>
      </w:tr>
      <w:tr w14:paraId="01AE18F7" w14:textId="77777777" w:rsidTr="00D14849">
        <w:tblPrEx>
          <w:tblW w:w="0" w:type="auto"/>
          <w:tblInd w:w="1440" w:type="dxa"/>
          <w:tblLook w:val="04A0"/>
        </w:tblPrEx>
        <w:tc>
          <w:tcPr>
            <w:tcW w:w="3528" w:type="dxa"/>
          </w:tcPr>
          <w:p w:rsidR="00CF5632" w:rsidRPr="00F46F94" w:rsidP="0002317E" w14:paraId="01AE18F4" w14:textId="77777777">
            <w:pPr>
              <w:pStyle w:val="ListParagraph"/>
              <w:numPr>
                <w:ilvl w:val="0"/>
                <w:numId w:val="190"/>
              </w:numPr>
            </w:pPr>
            <w:r w:rsidRPr="00F46F94">
              <w:t>Ozone</w:t>
            </w:r>
            <w:r w:rsidRPr="00F46F94">
              <w:tab/>
            </w:r>
          </w:p>
        </w:tc>
        <w:tc>
          <w:tcPr>
            <w:tcW w:w="1726" w:type="dxa"/>
          </w:tcPr>
          <w:p w:rsidR="00CF5632" w:rsidP="00BA34AF" w14:paraId="01AE18F5" w14:textId="1BC64FEB">
            <w:r>
              <w:rPr>
                <w:noProof/>
              </w:rPr>
              <mc:AlternateContent>
                <mc:Choice Requires="wps">
                  <w:drawing>
                    <wp:anchor distT="0" distB="0" distL="114300" distR="114300" simplePos="0" relativeHeight="253261824" behindDoc="0" locked="0" layoutInCell="1" allowOverlap="1">
                      <wp:simplePos x="0" y="0"/>
                      <wp:positionH relativeFrom="margin">
                        <wp:posOffset>22860</wp:posOffset>
                      </wp:positionH>
                      <wp:positionV relativeFrom="paragraph">
                        <wp:posOffset>28575</wp:posOffset>
                      </wp:positionV>
                      <wp:extent cx="1010285" cy="148590"/>
                      <wp:effectExtent l="0" t="0" r="18415" b="22860"/>
                      <wp:wrapNone/>
                      <wp:docPr id="1315" name="Text Box 3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39" type="#_x0000_t202" style="width:79.55pt;height:11.7pt;margin-top:2.25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3262848">
                      <v:textbox>
                        <w:txbxContent>
                          <w:p w:rsidR="00D3704D" w:rsidP="00BA34AF" w14:paraId="01AE30A2" w14:textId="77777777"/>
                        </w:txbxContent>
                      </v:textbox>
                      <w10:wrap anchorx="margin"/>
                    </v:shape>
                  </w:pict>
                </mc:Fallback>
              </mc:AlternateContent>
            </w:r>
          </w:p>
        </w:tc>
        <w:tc>
          <w:tcPr>
            <w:tcW w:w="2882" w:type="dxa"/>
          </w:tcPr>
          <w:p w:rsidR="00CF5632" w:rsidP="00BA34AF" w14:paraId="01AE18F6" w14:textId="77777777">
            <w:r>
              <w:t>ppm (parts per million)</w:t>
            </w:r>
          </w:p>
        </w:tc>
      </w:tr>
      <w:tr w14:paraId="01AE18FB" w14:textId="77777777" w:rsidTr="00D14849">
        <w:tblPrEx>
          <w:tblW w:w="0" w:type="auto"/>
          <w:tblInd w:w="1440" w:type="dxa"/>
          <w:tblLook w:val="04A0"/>
        </w:tblPrEx>
        <w:tc>
          <w:tcPr>
            <w:tcW w:w="3528" w:type="dxa"/>
          </w:tcPr>
          <w:p w:rsidR="00CF5632" w:rsidRPr="00F46F94" w:rsidP="0002317E" w14:paraId="01AE18F8" w14:textId="77777777">
            <w:pPr>
              <w:pStyle w:val="ListParagraph"/>
              <w:numPr>
                <w:ilvl w:val="0"/>
                <w:numId w:val="190"/>
              </w:numPr>
            </w:pPr>
            <w:r w:rsidRPr="00F46F94">
              <w:t>Particulate Matter, &lt;2.5 microns</w:t>
            </w:r>
          </w:p>
        </w:tc>
        <w:tc>
          <w:tcPr>
            <w:tcW w:w="1726" w:type="dxa"/>
          </w:tcPr>
          <w:p w:rsidR="00CF5632" w:rsidP="00BA34AF" w14:paraId="01AE18F9" w14:textId="5E606F12">
            <w:r>
              <w:rPr>
                <w:noProof/>
              </w:rPr>
              <mc:AlternateContent>
                <mc:Choice Requires="wps">
                  <w:drawing>
                    <wp:anchor distT="0" distB="0" distL="114300" distR="114300" simplePos="0" relativeHeight="253263872" behindDoc="0" locked="0" layoutInCell="1" allowOverlap="1">
                      <wp:simplePos x="0" y="0"/>
                      <wp:positionH relativeFrom="margin">
                        <wp:posOffset>22860</wp:posOffset>
                      </wp:positionH>
                      <wp:positionV relativeFrom="paragraph">
                        <wp:posOffset>30480</wp:posOffset>
                      </wp:positionV>
                      <wp:extent cx="1010285" cy="148590"/>
                      <wp:effectExtent l="0" t="0" r="18415" b="22860"/>
                      <wp:wrapNone/>
                      <wp:docPr id="1314" name="Text Box 3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40" type="#_x0000_t202" style="width:79.55pt;height:11.7pt;margin-top:2.4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3264896">
                      <v:textbox>
                        <w:txbxContent>
                          <w:p w:rsidR="00D3704D" w:rsidP="00BA34AF" w14:paraId="01AE30A3" w14:textId="77777777"/>
                        </w:txbxContent>
                      </v:textbox>
                      <w10:wrap anchorx="margin"/>
                    </v:shape>
                  </w:pict>
                </mc:Fallback>
              </mc:AlternateContent>
            </w:r>
          </w:p>
        </w:tc>
        <w:tc>
          <w:tcPr>
            <w:tcW w:w="2882" w:type="dxa"/>
          </w:tcPr>
          <w:p w:rsidR="00CF5632" w:rsidP="00BA34AF" w14:paraId="01AE18FA" w14:textId="77777777">
            <w:r>
              <w:t>µg/m</w:t>
            </w:r>
            <w:r>
              <w:rPr>
                <w:vertAlign w:val="superscript"/>
              </w:rPr>
              <w:t>3</w:t>
            </w:r>
            <w:r>
              <w:t xml:space="preserve"> (micrograms per cubic meter of air)</w:t>
            </w:r>
          </w:p>
        </w:tc>
      </w:tr>
      <w:tr w14:paraId="01AE18FF" w14:textId="77777777" w:rsidTr="00D14849">
        <w:tblPrEx>
          <w:tblW w:w="0" w:type="auto"/>
          <w:tblInd w:w="1440" w:type="dxa"/>
          <w:tblLook w:val="04A0"/>
        </w:tblPrEx>
        <w:tc>
          <w:tcPr>
            <w:tcW w:w="3528" w:type="dxa"/>
          </w:tcPr>
          <w:p w:rsidR="00CF5632" w:rsidRPr="00F46F94" w:rsidP="0002317E" w14:paraId="01AE18FC" w14:textId="77777777">
            <w:pPr>
              <w:pStyle w:val="ListParagraph"/>
              <w:numPr>
                <w:ilvl w:val="0"/>
                <w:numId w:val="190"/>
              </w:numPr>
            </w:pPr>
            <w:r w:rsidRPr="00F46F94">
              <w:t>Particulate Matter, &lt; 10 microns</w:t>
            </w:r>
          </w:p>
        </w:tc>
        <w:tc>
          <w:tcPr>
            <w:tcW w:w="1726" w:type="dxa"/>
          </w:tcPr>
          <w:p w:rsidR="00CF5632" w:rsidP="00BA34AF" w14:paraId="01AE18FD" w14:textId="02F63717">
            <w:r>
              <w:rPr>
                <w:noProof/>
              </w:rPr>
              <mc:AlternateContent>
                <mc:Choice Requires="wps">
                  <w:drawing>
                    <wp:anchor distT="0" distB="0" distL="114300" distR="114300" simplePos="0" relativeHeight="253265920" behindDoc="0" locked="0" layoutInCell="1" allowOverlap="1">
                      <wp:simplePos x="0" y="0"/>
                      <wp:positionH relativeFrom="margin">
                        <wp:posOffset>22860</wp:posOffset>
                      </wp:positionH>
                      <wp:positionV relativeFrom="paragraph">
                        <wp:posOffset>18415</wp:posOffset>
                      </wp:positionV>
                      <wp:extent cx="1010285" cy="148590"/>
                      <wp:effectExtent l="0" t="0" r="18415" b="22860"/>
                      <wp:wrapNone/>
                      <wp:docPr id="1313" name="Text Box 3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010285" cy="148590"/>
                              </a:xfrm>
                              <a:prstGeom prst="rect">
                                <a:avLst/>
                              </a:prstGeom>
                              <a:solidFill>
                                <a:srgbClr val="FFFFFF"/>
                              </a:solidFill>
                              <a:ln w="9525">
                                <a:solidFill>
                                  <a:srgbClr val="000000"/>
                                </a:solidFill>
                                <a:miter lim="800000"/>
                                <a:headEnd/>
                                <a:tailEnd/>
                              </a:ln>
                            </wps:spPr>
                            <wps:txbx>
                              <w:txbxContent>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341" type="#_x0000_t202" style="width:79.55pt;height:11.7pt;margin-top:1.45pt;margin-left:1.8pt;mso-height-percent:0;mso-height-relative:page;mso-position-horizontal-relative:margin;mso-width-percent:0;mso-width-relative:page;mso-wrap-distance-bottom:0;mso-wrap-distance-left:9pt;mso-wrap-distance-right:9pt;mso-wrap-distance-top:0;mso-wrap-style:square;position:absolute;visibility:visible;v-text-anchor:top;z-index:253266944">
                      <v:textbox>
                        <w:txbxContent>
                          <w:p w:rsidR="00D3704D" w:rsidP="00BA34AF" w14:paraId="01AE30A4" w14:textId="77777777"/>
                        </w:txbxContent>
                      </v:textbox>
                      <w10:wrap anchorx="margin"/>
                    </v:shape>
                  </w:pict>
                </mc:Fallback>
              </mc:AlternateContent>
            </w:r>
          </w:p>
        </w:tc>
        <w:tc>
          <w:tcPr>
            <w:tcW w:w="2882" w:type="dxa"/>
          </w:tcPr>
          <w:p w:rsidR="00CF5632" w:rsidP="00BA34AF" w14:paraId="01AE18FE" w14:textId="77777777">
            <w:r>
              <w:t>µg/m</w:t>
            </w:r>
            <w:r>
              <w:rPr>
                <w:vertAlign w:val="superscript"/>
              </w:rPr>
              <w:t>3</w:t>
            </w:r>
            <w:r>
              <w:t xml:space="preserve"> (micrograms per cubic meter of air)</w:t>
            </w:r>
          </w:p>
        </w:tc>
      </w:tr>
    </w:tbl>
    <w:p w:rsidR="00CF5632" w:rsidRPr="00956C0F" w:rsidP="00BA34AF" w14:paraId="01AE1900" w14:textId="3B116F65">
      <w:pPr>
        <w:pStyle w:val="ListParagraph"/>
      </w:pPr>
      <w:r>
        <w:rPr>
          <w:noProof/>
          <w:color w:val="FF0000"/>
        </w:rPr>
        <mc:AlternateContent>
          <mc:Choice Requires="wps">
            <w:drawing>
              <wp:anchor distT="0" distB="0" distL="114300" distR="114300" simplePos="0" relativeHeight="252196864" behindDoc="0" locked="0" layoutInCell="1" allowOverlap="1">
                <wp:simplePos x="0" y="0"/>
                <wp:positionH relativeFrom="column">
                  <wp:posOffset>-47625</wp:posOffset>
                </wp:positionH>
                <wp:positionV relativeFrom="paragraph">
                  <wp:posOffset>-739140</wp:posOffset>
                </wp:positionV>
                <wp:extent cx="6296025" cy="7753350"/>
                <wp:effectExtent l="0" t="0" r="28575" b="19050"/>
                <wp:wrapNone/>
                <wp:docPr id="1295" name="Rectangle 3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96025" cy="77533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44" o:spid="_x0000_s1342" style="width:495.75pt;height:610.5pt;margin-top:-58.2pt;margin-left:-3.75pt;mso-height-percent:0;mso-height-relative:page;mso-width-percent:0;mso-width-relative:page;mso-wrap-distance-bottom:0;mso-wrap-distance-left:9pt;mso-wrap-distance-right:9pt;mso-wrap-distance-top:0;mso-wrap-style:square;position:absolute;visibility:visible;v-text-anchor:top;z-index:252197888" filled="f"/>
            </w:pict>
          </mc:Fallback>
        </mc:AlternateContent>
      </w:r>
      <w:r w:rsidR="00AE765B">
        <w:rPr>
          <w:noProof/>
        </w:rPr>
        <mc:AlternateContent>
          <mc:Choice Requires="wpg">
            <w:drawing>
              <wp:anchor distT="0" distB="0" distL="114300" distR="114300" simplePos="0" relativeHeight="252221440" behindDoc="0" locked="0" layoutInCell="1" allowOverlap="1">
                <wp:simplePos x="0" y="0"/>
                <wp:positionH relativeFrom="column">
                  <wp:posOffset>3797300</wp:posOffset>
                </wp:positionH>
                <wp:positionV relativeFrom="paragraph">
                  <wp:posOffset>181610</wp:posOffset>
                </wp:positionV>
                <wp:extent cx="1069340" cy="207010"/>
                <wp:effectExtent l="6350" t="13970" r="19685" b="26670"/>
                <wp:wrapNone/>
                <wp:docPr id="844" name="Group 66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45" name="AutoShape 179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155FB" w:rsidP="00B155FB" w14:textId="77777777">
                              <w:pPr>
                                <w:jc w:val="center"/>
                                <w:rPr>
                                  <w:b/>
                                </w:rPr>
                              </w:pPr>
                              <w:r w:rsidRPr="00B155FB">
                                <w:rPr>
                                  <w:b/>
                                </w:rPr>
                                <w:t>Next</w:t>
                              </w:r>
                            </w:p>
                          </w:txbxContent>
                        </wps:txbx>
                        <wps:bodyPr rot="0" vert="horz" wrap="square" lIns="0" tIns="0" rIns="0" bIns="0" anchor="ctr" anchorCtr="0" upright="1"/>
                      </wps:wsp>
                      <wps:wsp xmlns:wps="http://schemas.microsoft.com/office/word/2010/wordprocessingShape">
                        <wps:cNvPr id="846" name="AutoShape 179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65" o:spid="_x0000_s1343" style="width:84.2pt;height:16.3pt;margin-top:14.3pt;margin-left:299pt;position:absolute;z-index:252222464" coordorigin="6056,2605" coordsize="1684,326">
                <v:roundrect id="AutoShape 1795" o:spid="_x0000_s134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B155FB" w:rsidP="00B155FB" w14:paraId="01AE30A5" w14:textId="77777777">
                        <w:pPr>
                          <w:jc w:val="center"/>
                          <w:rPr>
                            <w:b/>
                          </w:rPr>
                        </w:pPr>
                        <w:r w:rsidRPr="00B155FB">
                          <w:rPr>
                            <w:b/>
                          </w:rPr>
                          <w:t>Next</w:t>
                        </w:r>
                      </w:p>
                    </w:txbxContent>
                  </v:textbox>
                </v:roundrect>
                <v:shape id="AutoShape 1796" o:spid="_x0000_s1345" type="#_x0000_t13" style="width:703;height:302;left:6056;mso-wrap-style:square;position:absolute;top:2612;visibility:visible;v-text-anchor:top"/>
              </v:group>
            </w:pict>
          </mc:Fallback>
        </mc:AlternateContent>
      </w:r>
    </w:p>
    <w:p w:rsidR="005F1BF8" w:rsidRPr="00956C0F" w:rsidP="00405795" w14:paraId="01AE1901" w14:textId="1994CF67">
      <w:pPr>
        <w:pStyle w:val="BusinessRules"/>
        <w:jc w:val="right"/>
      </w:pPr>
      <w:r>
        <w:t>Next Question (5)</w:t>
      </w:r>
    </w:p>
    <w:p w:rsidR="00B15A8A" w:rsidRPr="00405795" w:rsidP="0002317E" w14:paraId="01AE1904" w14:textId="77777777">
      <w:pPr>
        <w:pStyle w:val="ListParagraph"/>
        <w:numPr>
          <w:ilvl w:val="0"/>
          <w:numId w:val="103"/>
        </w:numPr>
        <w:spacing w:before="120"/>
        <w:rPr>
          <w:b/>
        </w:rPr>
      </w:pPr>
      <w:r w:rsidRPr="00405795">
        <w:rPr>
          <w:b/>
        </w:rPr>
        <w:t xml:space="preserve">For the project to be brought into compliance with this section, all adverse impacts must be mitigated. Explain in detail the exact measures that must be implemented to mitigate for the impact or effect, including the timeline for implementation. This information will be automatically included in the Mitigation summary for the environmental review. If negative effects cannot be mitigated, cancel the project using the button at the bottom of this screen. </w:t>
      </w:r>
    </w:p>
    <w:p w:rsidR="005F1BF8" w:rsidRPr="00956C0F" w:rsidP="00BA34AF" w14:paraId="01AE1905" w14:textId="0EEF62E1">
      <w:pPr>
        <w:pStyle w:val="ListParagraph"/>
      </w:pPr>
      <w:r>
        <w:rPr>
          <w:noProof/>
        </w:rPr>
        <mc:AlternateContent>
          <mc:Choice Requires="wps">
            <w:drawing>
              <wp:anchor distT="0" distB="0" distL="114300" distR="114300" simplePos="0" relativeHeight="252203008" behindDoc="0" locked="0" layoutInCell="1" allowOverlap="1">
                <wp:simplePos x="0" y="0"/>
                <wp:positionH relativeFrom="column">
                  <wp:posOffset>681355</wp:posOffset>
                </wp:positionH>
                <wp:positionV relativeFrom="paragraph">
                  <wp:posOffset>46355</wp:posOffset>
                </wp:positionV>
                <wp:extent cx="4848225" cy="698500"/>
                <wp:effectExtent l="0" t="0" r="28575" b="25400"/>
                <wp:wrapNone/>
                <wp:docPr id="1296" name="Text Box 3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698500"/>
                        </a:xfrm>
                        <a:prstGeom prst="rect">
                          <a:avLst/>
                        </a:prstGeom>
                        <a:solidFill>
                          <a:srgbClr val="FFFFFF"/>
                        </a:solidFill>
                        <a:ln w="9525">
                          <a:solidFill>
                            <a:srgbClr val="000000"/>
                          </a:solidFill>
                          <a:miter lim="800000"/>
                          <a:headEnd/>
                          <a:tailEnd/>
                        </a:ln>
                      </wps:spPr>
                      <wps:txbx>
                        <w:txbxContent>
                          <w:p w:rsidR="00D3704D" w:rsidP="00BA34AF" w14:textId="66F1886D">
                            <w:pPr>
                              <w:pStyle w:val="BusinessRules"/>
                            </w:pPr>
                            <w:r>
                              <w:t>Mandatory Text box to document mitigation measures:</w:t>
                            </w:r>
                          </w:p>
                          <w:p w:rsidR="00D3704D" w:rsidRPr="007379B6" w:rsidP="00BA34AF"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Air Quality in the [</w:t>
                            </w:r>
                            <w:r w:rsidRPr="00F30BEC">
                              <w:t>Mitigation Measure</w:t>
                            </w:r>
                            <w:r>
                              <w:t xml:space="preserve"> or Condition] column</w:t>
                            </w:r>
                            <w:r w:rsidRPr="00F30BEC">
                              <w:t>.</w:t>
                            </w:r>
                          </w:p>
                        </w:txbxContent>
                      </wps:txbx>
                      <wps:bodyPr rot="0" vert="horz" wrap="square" lIns="91440" tIns="0" rIns="0" bIns="0" anchor="ctr" anchorCtr="0" upright="1"/>
                    </wps:wsp>
                  </a:graphicData>
                </a:graphic>
                <wp14:sizeRelH relativeFrom="page">
                  <wp14:pctWidth>0</wp14:pctWidth>
                </wp14:sizeRelH>
                <wp14:sizeRelV relativeFrom="page">
                  <wp14:pctHeight>0</wp14:pctHeight>
                </wp14:sizeRelV>
              </wp:anchor>
            </w:drawing>
          </mc:Choice>
          <mc:Fallback>
            <w:pict>
              <v:shape id="_x0000_s1346" type="#_x0000_t202" style="width:381.75pt;height:55pt;margin-top:3.65pt;margin-left:53.65pt;mso-height-percent:0;mso-height-relative:page;mso-width-percent:0;mso-width-relative:page;mso-wrap-distance-bottom:0;mso-wrap-distance-left:9pt;mso-wrap-distance-right:9pt;mso-wrap-distance-top:0;mso-wrap-style:square;position:absolute;visibility:visible;v-text-anchor:middle;z-index:252204032">
                <v:textbox inset=",0,0,0">
                  <w:txbxContent>
                    <w:p w:rsidR="00D3704D" w:rsidP="00BA34AF" w14:paraId="01AE30A6" w14:textId="66F1886D">
                      <w:pPr>
                        <w:pStyle w:val="BusinessRules"/>
                      </w:pPr>
                      <w:r>
                        <w:t>Mandatory Text box to document mitigation measures:</w:t>
                      </w:r>
                    </w:p>
                    <w:p w:rsidR="00D3704D" w:rsidRPr="007379B6" w:rsidP="00BA34AF" w14:paraId="01AE30A7"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Air Quality in the [</w:t>
                      </w:r>
                      <w:r w:rsidRPr="00F30BEC">
                        <w:t>Mitigation Measure</w:t>
                      </w:r>
                      <w:r>
                        <w:t xml:space="preserve"> or Condition] column</w:t>
                      </w:r>
                      <w:r w:rsidRPr="00F30BEC">
                        <w:t>.</w:t>
                      </w:r>
                    </w:p>
                  </w:txbxContent>
                </v:textbox>
              </v:shape>
            </w:pict>
          </mc:Fallback>
        </mc:AlternateContent>
      </w:r>
    </w:p>
    <w:p w:rsidR="005F1BF8" w:rsidRPr="00956C0F" w:rsidP="00BA34AF" w14:paraId="01AE1906" w14:textId="77777777"/>
    <w:p w:rsidR="005F1BF8" w:rsidRPr="00956C0F" w:rsidP="00BA34AF" w14:paraId="01AE1907" w14:textId="77777777"/>
    <w:p w:rsidR="005F1BF8" w:rsidP="00BA34AF" w14:paraId="01AE1908" w14:textId="77777777"/>
    <w:p w:rsidR="007379B6" w:rsidP="00BA34AF" w14:paraId="01AE1909" w14:textId="77777777"/>
    <w:p w:rsidR="005F1BF8" w:rsidRPr="00405795" w:rsidP="00405795" w14:paraId="01AE190A" w14:textId="77777777">
      <w:pPr>
        <w:ind w:left="720"/>
        <w:rPr>
          <w:color w:val="FF0000"/>
        </w:rPr>
      </w:pPr>
      <w:r w:rsidRPr="00405795">
        <w:rPr>
          <w:color w:val="FF0000"/>
        </w:rPr>
        <w:t>Upload any additional information in the Screen Summary at the conclusion of this screen.</w:t>
      </w:r>
    </w:p>
    <w:p w:rsidR="007379B6" w:rsidRPr="00297FE2" w:rsidP="00BA34AF" w14:paraId="01AE190B" w14:textId="528F661E">
      <w:r>
        <w:rPr>
          <w:noProof/>
        </w:rPr>
        <mc:AlternateContent>
          <mc:Choice Requires="wpg">
            <w:drawing>
              <wp:anchor distT="0" distB="0" distL="114300" distR="114300" simplePos="0" relativeHeight="252225536" behindDoc="0" locked="0" layoutInCell="1" allowOverlap="1">
                <wp:simplePos x="0" y="0"/>
                <wp:positionH relativeFrom="column">
                  <wp:posOffset>3846830</wp:posOffset>
                </wp:positionH>
                <wp:positionV relativeFrom="paragraph">
                  <wp:posOffset>158750</wp:posOffset>
                </wp:positionV>
                <wp:extent cx="1069340" cy="207010"/>
                <wp:effectExtent l="8255" t="17780" r="17780" b="32385"/>
                <wp:wrapNone/>
                <wp:docPr id="841" name="Group 66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42" name="AutoShape 179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155FB" w:rsidP="00B155FB" w14:textId="77777777">
                              <w:pPr>
                                <w:jc w:val="center"/>
                                <w:rPr>
                                  <w:b/>
                                </w:rPr>
                              </w:pPr>
                              <w:r w:rsidRPr="00B155FB">
                                <w:rPr>
                                  <w:b/>
                                </w:rPr>
                                <w:t>Next</w:t>
                              </w:r>
                            </w:p>
                          </w:txbxContent>
                        </wps:txbx>
                        <wps:bodyPr rot="0" vert="horz" wrap="square" lIns="0" tIns="0" rIns="0" bIns="0" anchor="ctr" anchorCtr="0" upright="1"/>
                      </wps:wsp>
                      <wps:wsp xmlns:wps="http://schemas.microsoft.com/office/word/2010/wordprocessingShape">
                        <wps:cNvPr id="843" name="AutoShape 180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68" o:spid="_x0000_s1347" style="width:84.2pt;height:16.3pt;margin-top:12.5pt;margin-left:302.9pt;position:absolute;z-index:252226560" coordorigin="6056,2605" coordsize="1684,326">
                <v:roundrect id="AutoShape 1799" o:spid="_x0000_s134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B155FB" w:rsidP="00B155FB" w14:paraId="01AE30A8" w14:textId="77777777">
                        <w:pPr>
                          <w:jc w:val="center"/>
                          <w:rPr>
                            <w:b/>
                          </w:rPr>
                        </w:pPr>
                        <w:r w:rsidRPr="00B155FB">
                          <w:rPr>
                            <w:b/>
                          </w:rPr>
                          <w:t>Next</w:t>
                        </w:r>
                      </w:p>
                    </w:txbxContent>
                  </v:textbox>
                </v:roundrect>
                <v:shape id="AutoShape 1800" o:spid="_x0000_s1349" type="#_x0000_t13" style="width:703;height:302;left:6056;mso-wrap-style:square;position:absolute;top:2612;visibility:visible;v-text-anchor:top"/>
              </v:group>
            </w:pict>
          </mc:Fallback>
        </mc:AlternateContent>
      </w:r>
    </w:p>
    <w:p w:rsidR="005F1BF8" w:rsidRPr="00405795" w:rsidP="00405795" w14:paraId="01AE190C" w14:textId="77777777">
      <w:pPr>
        <w:pStyle w:val="BusinessRules"/>
        <w:jc w:val="right"/>
      </w:pPr>
      <w:r w:rsidRPr="004E52A9">
        <w:t xml:space="preserve">Screen Summary </w:t>
      </w:r>
    </w:p>
    <w:p w:rsidR="00FA6C1E" w:rsidP="00BA34AF" w14:paraId="01AE190E" w14:textId="77777777"/>
    <w:p w:rsidR="005F1BF8" w:rsidRPr="00405795" w:rsidP="00BA34AF" w14:paraId="01AE190F" w14:textId="77777777">
      <w:pPr>
        <w:rPr>
          <w:b/>
        </w:rPr>
      </w:pPr>
      <w:r w:rsidRPr="00405795">
        <w:rPr>
          <w:b/>
        </w:rPr>
        <w:t xml:space="preserve">Screen Summary </w:t>
      </w:r>
      <w:bookmarkEnd w:id="484"/>
    </w:p>
    <w:p w:rsidR="005F1BF8" w:rsidRPr="00405795" w:rsidP="00BA34AF" w14:paraId="01AE1910" w14:textId="77777777">
      <w:pPr>
        <w:rPr>
          <w:b/>
        </w:rPr>
      </w:pPr>
    </w:p>
    <w:p w:rsidR="005F1BF8" w:rsidRPr="00405795" w:rsidP="00BA34AF" w14:paraId="01AE1911" w14:textId="77777777">
      <w:pPr>
        <w:rPr>
          <w:b/>
        </w:rPr>
      </w:pPr>
      <w:bookmarkStart w:id="485" w:name="_Toc353375319"/>
      <w:r w:rsidRPr="00405795">
        <w:rPr>
          <w:b/>
        </w:rPr>
        <w:t>Compliance Determination</w:t>
      </w:r>
      <w:bookmarkEnd w:id="485"/>
    </w:p>
    <w:p w:rsidR="006D09C4" w:rsidRPr="007379B6" w:rsidP="00BA34AF" w14:paraId="01AE1912" w14:textId="77777777">
      <w:pPr>
        <w:pStyle w:val="PlainText"/>
      </w:pPr>
      <w:r w:rsidRPr="007379B6">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6D09C4" w:rsidRPr="007379B6" w:rsidP="00BA34AF" w14:paraId="01AE1913" w14:textId="77777777">
      <w:pPr>
        <w:pStyle w:val="PlainText"/>
      </w:pPr>
    </w:p>
    <w:p w:rsidR="006D09C4" w:rsidRPr="007379B6" w:rsidP="0002317E" w14:paraId="01AE1914" w14:textId="77777777">
      <w:pPr>
        <w:pStyle w:val="PlainText"/>
        <w:numPr>
          <w:ilvl w:val="0"/>
          <w:numId w:val="184"/>
        </w:numPr>
      </w:pPr>
      <w:r w:rsidRPr="007379B6">
        <w:t>Map panel numbers and dates</w:t>
      </w:r>
    </w:p>
    <w:p w:rsidR="006D09C4" w:rsidRPr="007379B6" w:rsidP="0002317E" w14:paraId="01AE1915" w14:textId="77777777">
      <w:pPr>
        <w:pStyle w:val="PlainText"/>
        <w:numPr>
          <w:ilvl w:val="0"/>
          <w:numId w:val="184"/>
        </w:numPr>
      </w:pPr>
      <w:r w:rsidRPr="007379B6">
        <w:t>Names of all consulted parties and relevant consultation dates</w:t>
      </w:r>
    </w:p>
    <w:p w:rsidR="006D09C4" w:rsidRPr="007379B6" w:rsidP="0002317E" w14:paraId="01AE1916" w14:textId="148D68C1">
      <w:pPr>
        <w:pStyle w:val="PlainText"/>
        <w:numPr>
          <w:ilvl w:val="0"/>
          <w:numId w:val="184"/>
        </w:numPr>
      </w:pPr>
      <w:r w:rsidRPr="007379B6">
        <w:t>Names of plans or reports and relevant page numbers</w:t>
      </w:r>
    </w:p>
    <w:p w:rsidR="006D09C4" w:rsidRPr="007379B6" w:rsidP="0002317E" w14:paraId="01AE1917" w14:textId="77777777">
      <w:pPr>
        <w:pStyle w:val="PlainText"/>
        <w:numPr>
          <w:ilvl w:val="0"/>
          <w:numId w:val="184"/>
        </w:numPr>
      </w:pPr>
      <w:r w:rsidRPr="007379B6">
        <w:t>Any additional requirements specific to your region</w:t>
      </w:r>
    </w:p>
    <w:p w:rsidR="005F1BF8" w:rsidRPr="004E52A9" w:rsidP="00BA34AF" w14:paraId="01AE1918" w14:textId="7535EDF3">
      <w:r>
        <w:rPr>
          <w:noProof/>
        </w:rPr>
        <mc:AlternateContent>
          <mc:Choice Requires="wps">
            <w:drawing>
              <wp:anchor distT="0" distB="0" distL="114300" distR="114300" simplePos="0" relativeHeight="252219392" behindDoc="0" locked="0" layoutInCell="1" allowOverlap="1">
                <wp:simplePos x="0" y="0"/>
                <wp:positionH relativeFrom="column">
                  <wp:posOffset>217805</wp:posOffset>
                </wp:positionH>
                <wp:positionV relativeFrom="paragraph">
                  <wp:posOffset>49530</wp:posOffset>
                </wp:positionV>
                <wp:extent cx="4848225" cy="595630"/>
                <wp:effectExtent l="8255" t="10160" r="10795" b="13335"/>
                <wp:wrapNone/>
                <wp:docPr id="840" name="Text Box 6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652" o:spid="_x0000_s1350" type="#_x0000_t202" style="width:381.75pt;height:46.9pt;margin-top:3.9pt;margin-left:17.15pt;mso-height-percent:0;mso-height-relative:page;mso-width-percent:0;mso-width-relative:page;mso-wrap-distance-bottom:0;mso-wrap-distance-left:9pt;mso-wrap-distance-right:9pt;mso-wrap-distance-top:0;mso-wrap-style:square;position:absolute;visibility:visible;v-text-anchor:middle;z-index:252220416">
                <v:textbox inset=",0,,0">
                  <w:txbxContent>
                    <w:p w:rsidR="00D3704D" w:rsidRPr="00100A48" w:rsidP="00BA34AF" w14:paraId="01AE30A9"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0AA" w14:textId="77777777">
                      <w:pPr>
                        <w:pStyle w:val="BusinessRules"/>
                      </w:pPr>
                    </w:p>
                  </w:txbxContent>
                </v:textbox>
              </v:shape>
            </w:pict>
          </mc:Fallback>
        </mc:AlternateContent>
      </w:r>
      <w:r w:rsidRPr="004E52A9" w:rsidR="005F1BF8">
        <w:t xml:space="preserve"> </w:t>
      </w:r>
    </w:p>
    <w:p w:rsidR="005F1BF8" w:rsidRPr="004E52A9" w:rsidP="00BA34AF" w14:paraId="01AE1919" w14:textId="77777777"/>
    <w:p w:rsidR="005F1BF8" w:rsidRPr="004E52A9" w:rsidP="00BA34AF" w14:paraId="01AE191A" w14:textId="77777777"/>
    <w:p w:rsidR="005F1BF8" w:rsidP="00BA34AF" w14:paraId="01AE191B" w14:textId="77777777"/>
    <w:p w:rsidR="005F1BF8" w:rsidRPr="00405795" w:rsidP="00BA34AF" w14:paraId="01AE191C" w14:textId="77777777">
      <w:pPr>
        <w:rPr>
          <w:b/>
        </w:rPr>
      </w:pPr>
      <w:bookmarkStart w:id="486" w:name="_Toc353375320"/>
      <w:r w:rsidRPr="00405795">
        <w:rPr>
          <w:b/>
        </w:rPr>
        <w:t>Supporting documentation</w:t>
      </w:r>
      <w:bookmarkEnd w:id="486"/>
    </w:p>
    <w:p w:rsidR="005F1BF8" w:rsidRPr="00634633" w:rsidP="00BA34AF" w14:paraId="01AE191D" w14:textId="7A801D1E">
      <w:r>
        <w:rPr>
          <w:noProof/>
        </w:rPr>
        <mc:AlternateContent>
          <mc:Choice Requires="wps">
            <w:drawing>
              <wp:anchor distT="0" distB="0" distL="114300" distR="114300" simplePos="0" relativeHeight="252217344" behindDoc="0" locked="0" layoutInCell="1" allowOverlap="1">
                <wp:simplePos x="0" y="0"/>
                <wp:positionH relativeFrom="column">
                  <wp:posOffset>3602355</wp:posOffset>
                </wp:positionH>
                <wp:positionV relativeFrom="paragraph">
                  <wp:posOffset>6350</wp:posOffset>
                </wp:positionV>
                <wp:extent cx="247650" cy="182880"/>
                <wp:effectExtent l="11430" t="9525" r="83820" b="83820"/>
                <wp:wrapNone/>
                <wp:docPr id="839" name="AutoShape 1848"/>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848" o:spid="_x0000_s1351"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221836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bookmarkStart w:id="487" w:name="_Toc353375321"/>
      <w:r w:rsidRPr="00634633">
        <w:t xml:space="preserve">Upload all supporting documents required in this section here:           </w:t>
      </w:r>
      <w:r w:rsidRPr="00634633">
        <w:t xml:space="preserve">   </w:t>
      </w:r>
      <w:r w:rsidRPr="00634633">
        <w:rPr>
          <w:rStyle w:val="BusinessRulesChar"/>
        </w:rPr>
        <w:t>[</w:t>
      </w:r>
      <w:r w:rsidRPr="00634633">
        <w:rPr>
          <w:rStyle w:val="BusinessRulesChar"/>
        </w:rPr>
        <w:t>Multiple Upload, optional]</w:t>
      </w:r>
      <w:bookmarkEnd w:id="487"/>
    </w:p>
    <w:p w:rsidR="005F1BF8" w:rsidP="00BA34AF" w14:paraId="01AE191E" w14:textId="77777777"/>
    <w:p w:rsidR="005F1BF8" w:rsidRPr="00405795" w:rsidP="00BA34AF" w14:paraId="01AE191F" w14:textId="77777777">
      <w:pPr>
        <w:rPr>
          <w:b/>
        </w:rPr>
      </w:pPr>
      <w:bookmarkStart w:id="488" w:name="_Toc353375322"/>
      <w:r w:rsidRPr="00405795">
        <w:rPr>
          <w:b/>
        </w:rPr>
        <w:t>Are formal compliance steps or mitigation required?</w:t>
      </w:r>
      <w:bookmarkEnd w:id="488"/>
      <w:r w:rsidRPr="00405795">
        <w:rPr>
          <w:b/>
        </w:rPr>
        <w:t xml:space="preserve"> </w:t>
      </w:r>
    </w:p>
    <w:p w:rsidR="005F1BF8" w:rsidRPr="004E52A9" w:rsidP="00BA34AF" w14:paraId="01AE1920" w14:textId="77777777">
      <w:pPr>
        <w:pStyle w:val="ListParagraph"/>
        <w:numPr>
          <w:ilvl w:val="0"/>
          <w:numId w:val="9"/>
        </w:numPr>
      </w:pPr>
      <w:r w:rsidRPr="004E52A9">
        <w:t>Yes</w:t>
      </w:r>
    </w:p>
    <w:p w:rsidR="005F1BF8" w:rsidRPr="004E52A9" w:rsidP="00BA34AF" w14:paraId="01AE1921" w14:textId="77777777">
      <w:pPr>
        <w:pStyle w:val="ListParagraph"/>
        <w:numPr>
          <w:ilvl w:val="0"/>
          <w:numId w:val="9"/>
        </w:numPr>
      </w:pPr>
      <w:r w:rsidRPr="004E52A9">
        <w:t xml:space="preserve">No </w:t>
      </w:r>
    </w:p>
    <w:p w:rsidR="005F1BF8" w:rsidP="00BA34AF" w14:paraId="01AE1923" w14:textId="2FC594CF">
      <w:pPr>
        <w:pStyle w:val="ListParagraph"/>
        <w:rPr>
          <w:szCs w:val="22"/>
        </w:rPr>
      </w:pPr>
      <w:r>
        <w:rPr>
          <w:noProof/>
        </w:rPr>
        <mc:AlternateContent>
          <mc:Choice Requires="wps">
            <w:drawing>
              <wp:anchor distT="0" distB="0" distL="114300" distR="114300" simplePos="0" relativeHeight="253356032" behindDoc="0" locked="0" layoutInCell="1" allowOverlap="1">
                <wp:simplePos x="0" y="0"/>
                <wp:positionH relativeFrom="column">
                  <wp:posOffset>464185</wp:posOffset>
                </wp:positionH>
                <wp:positionV relativeFrom="paragraph">
                  <wp:posOffset>10160</wp:posOffset>
                </wp:positionV>
                <wp:extent cx="2164080" cy="210185"/>
                <wp:effectExtent l="6985" t="8890" r="19685" b="28575"/>
                <wp:wrapNone/>
                <wp:docPr id="838" name="AutoShape 67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64080" cy="21018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784199" w14:textId="77777777">
                            <w:pPr>
                              <w:jc w:val="center"/>
                              <w:rPr>
                                <w:b/>
                              </w:rPr>
                            </w:pPr>
                            <w:r w:rsidRPr="00AF371A">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675" o:spid="_x0000_s1352" style="width:170.4pt;height:16.55pt;margin-top:0.8pt;margin-left:36.55pt;mso-height-percent:0;mso-height-relative:page;mso-width-percent:0;mso-width-relative:page;mso-wrap-distance-bottom:0;mso-wrap-distance-left:9pt;mso-wrap-distance-right:9pt;mso-wrap-distance-top:0;mso-wrap-style:square;position:absolute;visibility:visible;v-text-anchor:middle;z-index:253357056" arcsize="10923f" fillcolor="#c0dcc0" strokecolor="#666" strokeweight="1pt">
                <v:fill color2="#999" focus="100%" type="gradient"/>
                <v:shadow on="t" color="#498349" opacity="0.5" offset="1pt"/>
                <v:textbox inset="0,0,0,0">
                  <w:txbxContent>
                    <w:p w:rsidR="00D3704D" w:rsidRPr="00AF371A" w:rsidP="00784199" w14:paraId="01AE30AB" w14:textId="77777777">
                      <w:pPr>
                        <w:jc w:val="center"/>
                        <w:rPr>
                          <w:b/>
                        </w:rPr>
                      </w:pPr>
                      <w:r w:rsidRPr="00AF371A">
                        <w:rPr>
                          <w:b/>
                        </w:rPr>
                        <w:t>Save and Return to Summary</w:t>
                      </w:r>
                    </w:p>
                  </w:txbxContent>
                </v:textbox>
              </v:roundrect>
            </w:pict>
          </mc:Fallback>
        </mc:AlternateContent>
      </w:r>
      <w:r>
        <w:rPr>
          <w:noProof/>
        </w:rPr>
        <mc:AlternateContent>
          <mc:Choice Requires="wps">
            <w:drawing>
              <wp:anchor distT="0" distB="0" distL="114300" distR="114300" simplePos="0" relativeHeight="253358080" behindDoc="0" locked="0" layoutInCell="1" allowOverlap="1">
                <wp:simplePos x="0" y="0"/>
                <wp:positionH relativeFrom="column">
                  <wp:posOffset>3850005</wp:posOffset>
                </wp:positionH>
                <wp:positionV relativeFrom="paragraph">
                  <wp:posOffset>10160</wp:posOffset>
                </wp:positionV>
                <wp:extent cx="1054735" cy="207010"/>
                <wp:effectExtent l="0" t="0" r="31115" b="59690"/>
                <wp:wrapNone/>
                <wp:docPr id="837" name="AutoShape 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473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784199" w14:textId="77777777">
                            <w:pPr>
                              <w:jc w:val="center"/>
                              <w:rPr>
                                <w:b/>
                              </w:rPr>
                            </w:pPr>
                            <w:r w:rsidRPr="00AF371A">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353" style="width:83.05pt;height:16.3pt;margin-top:0.8pt;margin-left:303.15pt;mso-height-percent:0;mso-height-relative:page;mso-width-percent:0;mso-width-relative:page;mso-wrap-distance-bottom:0;mso-wrap-distance-left:9pt;mso-wrap-distance-right:9pt;mso-wrap-distance-top:0;mso-wrap-style:square;position:absolute;visibility:visible;v-text-anchor:middle;z-index:253359104" arcsize="10923f" fillcolor="#c0dcc0" strokecolor="#666" strokeweight="1pt">
                <v:fill color2="#999" focus="100%" type="gradient"/>
                <v:shadow on="t" color="#498349" opacity="0.5" offset="1pt"/>
                <v:textbox inset="0,0,0,0">
                  <w:txbxContent>
                    <w:p w:rsidR="00D3704D" w:rsidRPr="00AF371A" w:rsidP="00784199" w14:paraId="01AE30AC" w14:textId="77777777">
                      <w:pPr>
                        <w:jc w:val="center"/>
                        <w:rPr>
                          <w:b/>
                        </w:rPr>
                      </w:pPr>
                      <w:r w:rsidRPr="00AF371A">
                        <w:rPr>
                          <w:b/>
                        </w:rPr>
                        <w:t>Cancel Review</w:t>
                      </w:r>
                    </w:p>
                  </w:txbxContent>
                </v:textbox>
              </v:roundrect>
            </w:pict>
          </mc:Fallback>
        </mc:AlternateContent>
      </w:r>
    </w:p>
    <w:p w:rsidR="005F1BF8" w:rsidP="00784199" w14:paraId="01AE1924" w14:textId="77777777">
      <w:pPr>
        <w:spacing w:before="120"/>
        <w:rPr>
          <w:color w:val="365F91" w:themeColor="accent1" w:themeShade="BF"/>
          <w:sz w:val="28"/>
          <w:szCs w:val="28"/>
        </w:rPr>
      </w:pPr>
      <w:r>
        <w:br w:type="page"/>
      </w:r>
    </w:p>
    <w:p w:rsidR="006E1F6E" w:rsidRPr="00C444EB" w:rsidP="00784199" w14:paraId="01AE1925" w14:textId="34984D8C">
      <w:pPr>
        <w:pStyle w:val="Heading2"/>
        <w:spacing w:before="0"/>
      </w:pPr>
      <w:bookmarkStart w:id="489" w:name="_Toc323895480"/>
      <w:bookmarkStart w:id="490" w:name="_Toc323822198"/>
      <w:bookmarkStart w:id="491" w:name="_Toc331598807"/>
      <w:bookmarkStart w:id="492" w:name="_Toc331599091"/>
      <w:bookmarkStart w:id="493" w:name="_Toc353375323"/>
      <w:bookmarkStart w:id="494" w:name="_Toc356227877"/>
      <w:bookmarkStart w:id="495" w:name="_Toc166662668"/>
      <w:bookmarkEnd w:id="479"/>
      <w:r w:rsidRPr="00A25D24">
        <w:rPr>
          <w:highlight w:val="yellow"/>
        </w:rPr>
        <w:t>2015 - Coastal Barrier Resources Act</w:t>
      </w:r>
      <w:bookmarkEnd w:id="489"/>
      <w:bookmarkEnd w:id="490"/>
      <w:bookmarkEnd w:id="491"/>
      <w:bookmarkEnd w:id="492"/>
      <w:bookmarkEnd w:id="493"/>
      <w:bookmarkEnd w:id="494"/>
      <w:r w:rsidR="005E3EAE">
        <w:t xml:space="preserve"> </w:t>
      </w:r>
      <w:r w:rsidRPr="0057203D" w:rsidR="005E3EAE">
        <w:rPr>
          <w:highlight w:val="yellow"/>
        </w:rPr>
        <w:t>(50/58)</w:t>
      </w:r>
      <w:r w:rsidR="00A10633">
        <w:t xml:space="preserve"> </w:t>
      </w:r>
      <w:r w:rsidR="00A10633">
        <w:rPr>
          <w:rFonts w:ascii="Wingdings" w:eastAsia="Wingdings" w:hAnsi="Wingdings" w:cs="Wingdings"/>
          <w:highlight w:val="yellow"/>
        </w:rPr>
        <w:sym w:font="Wingdings" w:char="F0FE"/>
      </w:r>
      <w:bookmarkEnd w:id="495"/>
    </w:p>
    <w:p w:rsidR="007D6496" w:rsidRPr="00C444EB" w:rsidP="00BA34AF" w14:paraId="01AE1926" w14:textId="77777777">
      <w:pPr>
        <w:pStyle w:val="BusinessRules"/>
      </w:pPr>
      <w:bookmarkStart w:id="496" w:name="_Toc353375324"/>
      <w:r w:rsidRPr="002C3F51">
        <w:rPr>
          <w:highlight w:val="yellow"/>
        </w:rPr>
        <w:t>No change from part 58 version</w:t>
      </w:r>
      <w:r w:rsidRPr="0057203D">
        <w:rPr>
          <w:highlight w:val="yellow"/>
        </w:rPr>
        <w:t xml:space="preserve"> except new link</w:t>
      </w:r>
      <w:r>
        <w:t xml:space="preserve"> </w:t>
      </w:r>
    </w:p>
    <w:p w:rsidR="005F1BF8" w:rsidRPr="00405795" w:rsidP="00A802BE" w14:paraId="01AE1928" w14:textId="77777777">
      <w:pPr>
        <w:pStyle w:val="BusinessRules"/>
        <w:spacing w:before="120"/>
        <w:rPr>
          <w:u w:val="single"/>
        </w:rPr>
      </w:pPr>
      <w:r w:rsidRPr="00405795">
        <w:rPr>
          <w:u w:val="single"/>
        </w:rPr>
        <w:t>Business rule:</w:t>
      </w:r>
    </w:p>
    <w:p w:rsidR="00D30256" w:rsidP="00A802BE" w14:paraId="01AE1929" w14:textId="77777777">
      <w:pPr>
        <w:pStyle w:val="BusinessRules"/>
        <w:spacing w:after="60"/>
      </w:pPr>
      <w:r>
        <w:t xml:space="preserve">Follow rules as stated in screen section </w:t>
      </w:r>
      <w:r w:rsidRPr="00D30256">
        <w:rPr>
          <w:b/>
        </w:rPr>
        <w:t>2005 – Related Federal Laws and Authorities</w:t>
      </w:r>
      <w:r>
        <w:t xml:space="preserve"> </w:t>
      </w:r>
      <w:r w:rsidRPr="00A802BE">
        <w:rPr>
          <w:u w:val="single"/>
        </w:rPr>
        <w:t>plus</w:t>
      </w:r>
      <w:r>
        <w:t xml:space="preserve"> the following:</w:t>
      </w:r>
    </w:p>
    <w:p w:rsidR="005F1BF8" w:rsidRPr="00DC0FC8" w:rsidP="00BA34AF" w14:paraId="01AE192B" w14:textId="40915DE2">
      <w:pPr>
        <w:rPr>
          <w:rStyle w:val="BusinessRulesChar"/>
        </w:rPr>
      </w:pPr>
      <w:r w:rsidRPr="00DC0FC8">
        <w:rPr>
          <w:rStyle w:val="BusinessRulesChar"/>
        </w:rPr>
        <w:t xml:space="preserve">Only grantees </w:t>
      </w:r>
      <w:r>
        <w:rPr>
          <w:rStyle w:val="BusinessRulesChar"/>
        </w:rPr>
        <w:t xml:space="preserve">that have project locations </w:t>
      </w:r>
      <w:r w:rsidRPr="00DC0FC8">
        <w:rPr>
          <w:rStyle w:val="BusinessRulesChar"/>
        </w:rPr>
        <w:t>in the following states should be asked about CBRA</w:t>
      </w:r>
      <w:r w:rsidR="00A802BE">
        <w:rPr>
          <w:rStyle w:val="BusinessRulesChar"/>
        </w:rPr>
        <w:t>:</w:t>
      </w:r>
    </w:p>
    <w:tbl>
      <w:tblPr>
        <w:tblStyle w:val="TableGrid"/>
        <w:tblW w:w="0" w:type="auto"/>
        <w:tblLook w:val="04A0"/>
      </w:tblPr>
      <w:tblGrid>
        <w:gridCol w:w="1570"/>
        <w:gridCol w:w="1551"/>
        <w:gridCol w:w="1591"/>
        <w:gridCol w:w="1541"/>
        <w:gridCol w:w="1541"/>
        <w:gridCol w:w="1556"/>
      </w:tblGrid>
      <w:tr w14:paraId="01AE1932" w14:textId="77777777" w:rsidTr="005F1BF8">
        <w:tblPrEx>
          <w:tblW w:w="0" w:type="auto"/>
          <w:tblLook w:val="04A0"/>
        </w:tblPrEx>
        <w:tc>
          <w:tcPr>
            <w:tcW w:w="1596" w:type="dxa"/>
          </w:tcPr>
          <w:p w:rsidR="005F1BF8" w:rsidRPr="00FD1749" w:rsidP="00BA34AF" w14:paraId="01AE192C" w14:textId="77777777">
            <w:pPr>
              <w:pStyle w:val="BusinessRules"/>
            </w:pPr>
            <w:r w:rsidRPr="00FD1749">
              <w:t>Alabama</w:t>
            </w:r>
          </w:p>
        </w:tc>
        <w:tc>
          <w:tcPr>
            <w:tcW w:w="1596" w:type="dxa"/>
          </w:tcPr>
          <w:p w:rsidR="005F1BF8" w:rsidRPr="00FD1749" w:rsidP="00BA34AF" w14:paraId="01AE192D" w14:textId="77777777">
            <w:pPr>
              <w:pStyle w:val="BusinessRules"/>
            </w:pPr>
            <w:r w:rsidRPr="00FD1749">
              <w:t>Georgia</w:t>
            </w:r>
          </w:p>
        </w:tc>
        <w:tc>
          <w:tcPr>
            <w:tcW w:w="1596" w:type="dxa"/>
          </w:tcPr>
          <w:p w:rsidR="005F1BF8" w:rsidRPr="00FD1749" w:rsidP="00BA34AF" w14:paraId="01AE192E" w14:textId="77777777">
            <w:pPr>
              <w:pStyle w:val="BusinessRules"/>
            </w:pPr>
            <w:r w:rsidRPr="00FD1749">
              <w:t>Massachusetts</w:t>
            </w:r>
          </w:p>
        </w:tc>
        <w:tc>
          <w:tcPr>
            <w:tcW w:w="1596" w:type="dxa"/>
          </w:tcPr>
          <w:p w:rsidR="005F1BF8" w:rsidRPr="00FD1749" w:rsidP="00BA34AF" w14:paraId="01AE192F" w14:textId="77777777">
            <w:pPr>
              <w:pStyle w:val="BusinessRules"/>
            </w:pPr>
            <w:r w:rsidRPr="00FD1749">
              <w:t>New Jersey</w:t>
            </w:r>
          </w:p>
        </w:tc>
        <w:tc>
          <w:tcPr>
            <w:tcW w:w="1596" w:type="dxa"/>
          </w:tcPr>
          <w:p w:rsidR="005F1BF8" w:rsidRPr="00FD1749" w:rsidP="00BA34AF" w14:paraId="01AE1930" w14:textId="77777777">
            <w:pPr>
              <w:pStyle w:val="BusinessRules"/>
            </w:pPr>
            <w:r w:rsidRPr="00FD1749">
              <w:t>Puerto Rico</w:t>
            </w:r>
          </w:p>
        </w:tc>
        <w:tc>
          <w:tcPr>
            <w:tcW w:w="1596" w:type="dxa"/>
          </w:tcPr>
          <w:p w:rsidR="005F1BF8" w:rsidRPr="00FD1749" w:rsidP="00BA34AF" w14:paraId="01AE1931" w14:textId="77777777">
            <w:pPr>
              <w:pStyle w:val="BusinessRules"/>
            </w:pPr>
            <w:r w:rsidRPr="00FD1749">
              <w:t>Virgin Islands</w:t>
            </w:r>
          </w:p>
        </w:tc>
      </w:tr>
      <w:tr w14:paraId="01AE1939" w14:textId="77777777" w:rsidTr="005F1BF8">
        <w:tblPrEx>
          <w:tblW w:w="0" w:type="auto"/>
          <w:tblLook w:val="04A0"/>
        </w:tblPrEx>
        <w:tc>
          <w:tcPr>
            <w:tcW w:w="1596" w:type="dxa"/>
          </w:tcPr>
          <w:p w:rsidR="005F1BF8" w:rsidRPr="00FD1749" w:rsidP="00BA34AF" w14:paraId="01AE1933" w14:textId="77777777">
            <w:pPr>
              <w:pStyle w:val="BusinessRules"/>
            </w:pPr>
            <w:r w:rsidRPr="00FD1749">
              <w:t>Connecticut</w:t>
            </w:r>
          </w:p>
        </w:tc>
        <w:tc>
          <w:tcPr>
            <w:tcW w:w="1596" w:type="dxa"/>
          </w:tcPr>
          <w:p w:rsidR="005F1BF8" w:rsidRPr="00FD1749" w:rsidP="00BA34AF" w14:paraId="01AE1934" w14:textId="77777777">
            <w:pPr>
              <w:pStyle w:val="BusinessRules"/>
            </w:pPr>
            <w:r w:rsidRPr="00FD1749">
              <w:t>Louisiana</w:t>
            </w:r>
          </w:p>
        </w:tc>
        <w:tc>
          <w:tcPr>
            <w:tcW w:w="1596" w:type="dxa"/>
          </w:tcPr>
          <w:p w:rsidR="005F1BF8" w:rsidRPr="00FD1749" w:rsidP="00BA34AF" w14:paraId="01AE1935" w14:textId="77777777">
            <w:pPr>
              <w:pStyle w:val="BusinessRules"/>
            </w:pPr>
            <w:r w:rsidRPr="00FD1749">
              <w:t>Michigan</w:t>
            </w:r>
          </w:p>
        </w:tc>
        <w:tc>
          <w:tcPr>
            <w:tcW w:w="1596" w:type="dxa"/>
          </w:tcPr>
          <w:p w:rsidR="005F1BF8" w:rsidRPr="00FD1749" w:rsidP="00BA34AF" w14:paraId="01AE1936" w14:textId="77777777">
            <w:pPr>
              <w:pStyle w:val="BusinessRules"/>
            </w:pPr>
            <w:r w:rsidRPr="00FD1749">
              <w:t>New York</w:t>
            </w:r>
          </w:p>
        </w:tc>
        <w:tc>
          <w:tcPr>
            <w:tcW w:w="1596" w:type="dxa"/>
          </w:tcPr>
          <w:p w:rsidR="005F1BF8" w:rsidRPr="00FD1749" w:rsidP="00BA34AF" w14:paraId="01AE1937" w14:textId="77777777">
            <w:pPr>
              <w:pStyle w:val="BusinessRules"/>
            </w:pPr>
            <w:r w:rsidRPr="00FD1749">
              <w:t>Rhode Island</w:t>
            </w:r>
          </w:p>
        </w:tc>
        <w:tc>
          <w:tcPr>
            <w:tcW w:w="1596" w:type="dxa"/>
          </w:tcPr>
          <w:p w:rsidR="005F1BF8" w:rsidRPr="00FD1749" w:rsidP="00BA34AF" w14:paraId="01AE1938" w14:textId="77777777">
            <w:pPr>
              <w:pStyle w:val="BusinessRules"/>
            </w:pPr>
            <w:r w:rsidRPr="00FD1749">
              <w:t>Virginia</w:t>
            </w:r>
          </w:p>
        </w:tc>
      </w:tr>
      <w:tr w14:paraId="01AE1940" w14:textId="77777777" w:rsidTr="005F1BF8">
        <w:tblPrEx>
          <w:tblW w:w="0" w:type="auto"/>
          <w:tblLook w:val="04A0"/>
        </w:tblPrEx>
        <w:tc>
          <w:tcPr>
            <w:tcW w:w="1596" w:type="dxa"/>
          </w:tcPr>
          <w:p w:rsidR="005F1BF8" w:rsidRPr="00FD1749" w:rsidP="00BA34AF" w14:paraId="01AE193A" w14:textId="77777777">
            <w:pPr>
              <w:pStyle w:val="BusinessRules"/>
            </w:pPr>
            <w:r w:rsidRPr="00FD1749">
              <w:t>Delaware</w:t>
            </w:r>
          </w:p>
        </w:tc>
        <w:tc>
          <w:tcPr>
            <w:tcW w:w="1596" w:type="dxa"/>
          </w:tcPr>
          <w:p w:rsidR="005F1BF8" w:rsidRPr="00FD1749" w:rsidP="00BA34AF" w14:paraId="01AE193B" w14:textId="77777777">
            <w:pPr>
              <w:pStyle w:val="BusinessRules"/>
            </w:pPr>
            <w:r w:rsidRPr="00FD1749">
              <w:t>Maine</w:t>
            </w:r>
          </w:p>
        </w:tc>
        <w:tc>
          <w:tcPr>
            <w:tcW w:w="1596" w:type="dxa"/>
          </w:tcPr>
          <w:p w:rsidR="005F1BF8" w:rsidRPr="00FD1749" w:rsidP="00BA34AF" w14:paraId="01AE193C" w14:textId="77777777">
            <w:pPr>
              <w:pStyle w:val="BusinessRules"/>
            </w:pPr>
            <w:r w:rsidRPr="00FD1749">
              <w:t>Minnesota</w:t>
            </w:r>
          </w:p>
        </w:tc>
        <w:tc>
          <w:tcPr>
            <w:tcW w:w="1596" w:type="dxa"/>
          </w:tcPr>
          <w:p w:rsidR="005F1BF8" w:rsidRPr="00FD1749" w:rsidP="00BA34AF" w14:paraId="01AE193D" w14:textId="77777777">
            <w:pPr>
              <w:pStyle w:val="BusinessRules"/>
            </w:pPr>
            <w:r w:rsidRPr="00FD1749">
              <w:t>North Carolina</w:t>
            </w:r>
          </w:p>
        </w:tc>
        <w:tc>
          <w:tcPr>
            <w:tcW w:w="1596" w:type="dxa"/>
          </w:tcPr>
          <w:p w:rsidR="005F1BF8" w:rsidRPr="00FD1749" w:rsidP="00BA34AF" w14:paraId="01AE193E" w14:textId="77777777">
            <w:pPr>
              <w:pStyle w:val="BusinessRules"/>
            </w:pPr>
            <w:r w:rsidRPr="00FD1749">
              <w:t>South Carolina</w:t>
            </w:r>
          </w:p>
        </w:tc>
        <w:tc>
          <w:tcPr>
            <w:tcW w:w="1596" w:type="dxa"/>
          </w:tcPr>
          <w:p w:rsidR="005F1BF8" w:rsidRPr="00FD1749" w:rsidP="00BA34AF" w14:paraId="01AE193F" w14:textId="77777777">
            <w:pPr>
              <w:pStyle w:val="BusinessRules"/>
            </w:pPr>
            <w:r w:rsidRPr="00FD1749">
              <w:t>Wisconsin</w:t>
            </w:r>
          </w:p>
        </w:tc>
      </w:tr>
      <w:tr w14:paraId="01AE1947" w14:textId="77777777" w:rsidTr="005F1BF8">
        <w:tblPrEx>
          <w:tblW w:w="0" w:type="auto"/>
          <w:tblLook w:val="04A0"/>
        </w:tblPrEx>
        <w:tc>
          <w:tcPr>
            <w:tcW w:w="1596" w:type="dxa"/>
          </w:tcPr>
          <w:p w:rsidR="005F1BF8" w:rsidRPr="00FD1749" w:rsidP="00BA34AF" w14:paraId="01AE1941" w14:textId="77777777">
            <w:pPr>
              <w:pStyle w:val="BusinessRules"/>
            </w:pPr>
            <w:r w:rsidRPr="00FD1749">
              <w:t>Florida</w:t>
            </w:r>
          </w:p>
        </w:tc>
        <w:tc>
          <w:tcPr>
            <w:tcW w:w="1596" w:type="dxa"/>
          </w:tcPr>
          <w:p w:rsidR="005F1BF8" w:rsidRPr="00FD1749" w:rsidP="00BA34AF" w14:paraId="01AE1942" w14:textId="77777777">
            <w:pPr>
              <w:pStyle w:val="BusinessRules"/>
            </w:pPr>
            <w:r w:rsidRPr="00FD1749">
              <w:t>Maryland</w:t>
            </w:r>
          </w:p>
        </w:tc>
        <w:tc>
          <w:tcPr>
            <w:tcW w:w="1596" w:type="dxa"/>
          </w:tcPr>
          <w:p w:rsidR="005F1BF8" w:rsidRPr="00FD1749" w:rsidP="00BA34AF" w14:paraId="01AE1943" w14:textId="77777777">
            <w:pPr>
              <w:pStyle w:val="BusinessRules"/>
            </w:pPr>
            <w:r w:rsidRPr="00FD1749">
              <w:t>Mississippi</w:t>
            </w:r>
          </w:p>
        </w:tc>
        <w:tc>
          <w:tcPr>
            <w:tcW w:w="1596" w:type="dxa"/>
          </w:tcPr>
          <w:p w:rsidR="005F1BF8" w:rsidRPr="00FD1749" w:rsidP="00BA34AF" w14:paraId="01AE1944" w14:textId="77777777">
            <w:pPr>
              <w:pStyle w:val="BusinessRules"/>
            </w:pPr>
            <w:r w:rsidRPr="00FD1749">
              <w:t>Ohio</w:t>
            </w:r>
          </w:p>
        </w:tc>
        <w:tc>
          <w:tcPr>
            <w:tcW w:w="1596" w:type="dxa"/>
          </w:tcPr>
          <w:p w:rsidR="005F1BF8" w:rsidRPr="00FD1749" w:rsidP="00BA34AF" w14:paraId="01AE1945" w14:textId="77777777">
            <w:pPr>
              <w:pStyle w:val="BusinessRules"/>
            </w:pPr>
            <w:r w:rsidRPr="00FD1749">
              <w:t>Texas</w:t>
            </w:r>
          </w:p>
        </w:tc>
        <w:tc>
          <w:tcPr>
            <w:tcW w:w="1596" w:type="dxa"/>
          </w:tcPr>
          <w:p w:rsidR="005F1BF8" w:rsidRPr="00FD1749" w:rsidP="00BA34AF" w14:paraId="01AE1946" w14:textId="77777777">
            <w:pPr>
              <w:pStyle w:val="BusinessRules"/>
            </w:pPr>
          </w:p>
        </w:tc>
      </w:tr>
    </w:tbl>
    <w:p w:rsidR="005F1BF8" w:rsidP="00A802BE" w14:paraId="01AE1949" w14:textId="4F2DD1EA">
      <w:pPr>
        <w:pStyle w:val="BusinessRules"/>
        <w:spacing w:before="60" w:after="60"/>
      </w:pPr>
      <w:r>
        <w:rPr>
          <w:rStyle w:val="BusinessRulesChar"/>
        </w:rPr>
        <w:t>In all other states, the user should be directed immediately to the Screen Summary of screen 2015 with the ‘Non-CBRA State’ comp</w:t>
      </w:r>
      <w:r w:rsidR="00A802BE">
        <w:rPr>
          <w:rStyle w:val="BusinessRulesChar"/>
        </w:rPr>
        <w:t>liance determination filled in.</w:t>
      </w:r>
    </w:p>
    <w:p w:rsidR="005F1BF8" w:rsidP="00BA34AF" w14:paraId="01AE194A" w14:textId="77777777">
      <w:pPr>
        <w:pStyle w:val="BusinessRules"/>
      </w:pPr>
      <w:r>
        <w:t xml:space="preserve">If question 2 is answered with [Cancel the project] the user will be sent to </w:t>
      </w:r>
      <w:r w:rsidRPr="006150C8">
        <w:t xml:space="preserve">screen </w:t>
      </w:r>
      <w:r>
        <w:rPr>
          <w:b/>
        </w:rPr>
        <w:t xml:space="preserve">1021 – Cancel Review </w:t>
      </w:r>
      <w:r>
        <w:t>where he can cancel the project.</w:t>
      </w:r>
    </w:p>
    <w:p w:rsidR="000F7BA6" w:rsidP="00BA34AF" w14:paraId="01AE194B" w14:textId="77777777">
      <w:pPr>
        <w:pStyle w:val="BusinessRules"/>
      </w:pPr>
    </w:p>
    <w:p w:rsidR="005F1BF8" w:rsidP="00BA34AF" w14:paraId="01AE194C" w14:textId="77777777">
      <w:pPr>
        <w:pStyle w:val="BusinessRules"/>
      </w:pPr>
      <w:r>
        <w:t>Compliance Determinations Table:</w:t>
      </w:r>
    </w:p>
    <w:tbl>
      <w:tblPr>
        <w:tblStyle w:val="TableGrid"/>
        <w:tblW w:w="0" w:type="auto"/>
        <w:tblInd w:w="180" w:type="dxa"/>
        <w:tblLayout w:type="fixed"/>
        <w:tblLook w:val="04A0"/>
      </w:tblPr>
      <w:tblGrid>
        <w:gridCol w:w="1278"/>
        <w:gridCol w:w="1170"/>
        <w:gridCol w:w="6948"/>
      </w:tblGrid>
      <w:tr w14:paraId="01AE1950" w14:textId="77777777" w:rsidTr="00A802BE">
        <w:tblPrEx>
          <w:tblW w:w="0" w:type="auto"/>
          <w:tblInd w:w="180" w:type="dxa"/>
          <w:tblLayout w:type="fixed"/>
          <w:tblLook w:val="04A0"/>
        </w:tblPrEx>
        <w:tc>
          <w:tcPr>
            <w:tcW w:w="1278" w:type="dxa"/>
            <w:shd w:val="clear" w:color="auto" w:fill="F2F2F2" w:themeFill="background1" w:themeFillShade="F2"/>
          </w:tcPr>
          <w:p w:rsidR="005F1BF8" w:rsidRPr="00405795" w:rsidP="00BA34AF" w14:paraId="01AE194D" w14:textId="77777777">
            <w:pPr>
              <w:rPr>
                <w:b/>
                <w:color w:val="00B050"/>
              </w:rPr>
            </w:pPr>
            <w:r w:rsidRPr="00405795">
              <w:rPr>
                <w:b/>
                <w:color w:val="00B050"/>
              </w:rPr>
              <w:t>Question #</w:t>
            </w:r>
          </w:p>
        </w:tc>
        <w:tc>
          <w:tcPr>
            <w:tcW w:w="1170" w:type="dxa"/>
            <w:shd w:val="clear" w:color="auto" w:fill="F2F2F2" w:themeFill="background1" w:themeFillShade="F2"/>
          </w:tcPr>
          <w:p w:rsidR="005F1BF8" w:rsidRPr="00405795" w:rsidP="00BA34AF" w14:paraId="01AE194E" w14:textId="77777777">
            <w:pPr>
              <w:rPr>
                <w:b/>
                <w:color w:val="00B050"/>
              </w:rPr>
            </w:pPr>
            <w:r w:rsidRPr="00405795">
              <w:rPr>
                <w:b/>
                <w:color w:val="00B050"/>
              </w:rPr>
              <w:t xml:space="preserve">Answer </w:t>
            </w:r>
          </w:p>
        </w:tc>
        <w:tc>
          <w:tcPr>
            <w:tcW w:w="6948" w:type="dxa"/>
            <w:shd w:val="clear" w:color="auto" w:fill="F2F2F2" w:themeFill="background1" w:themeFillShade="F2"/>
          </w:tcPr>
          <w:p w:rsidR="005F1BF8" w:rsidRPr="00405795" w:rsidP="00BA34AF" w14:paraId="01AE194F" w14:textId="77777777">
            <w:pPr>
              <w:rPr>
                <w:b/>
                <w:color w:val="00B050"/>
              </w:rPr>
            </w:pPr>
            <w:r w:rsidRPr="00405795">
              <w:rPr>
                <w:b/>
                <w:color w:val="00B050"/>
              </w:rPr>
              <w:t>Compliance Determination</w:t>
            </w:r>
          </w:p>
        </w:tc>
      </w:tr>
      <w:tr w14:paraId="01AE1954" w14:textId="77777777" w:rsidTr="005F1BF8">
        <w:tblPrEx>
          <w:tblW w:w="0" w:type="auto"/>
          <w:tblInd w:w="180" w:type="dxa"/>
          <w:tblLayout w:type="fixed"/>
          <w:tblLook w:val="04A0"/>
        </w:tblPrEx>
        <w:tc>
          <w:tcPr>
            <w:tcW w:w="1278" w:type="dxa"/>
            <w:vAlign w:val="center"/>
          </w:tcPr>
          <w:p w:rsidR="005F1BF8" w:rsidP="00BA34AF" w14:paraId="01AE1951" w14:textId="77777777">
            <w:pPr>
              <w:pStyle w:val="BusinessRules"/>
            </w:pPr>
            <w:r>
              <w:t>Non-CBRA State</w:t>
            </w:r>
          </w:p>
        </w:tc>
        <w:tc>
          <w:tcPr>
            <w:tcW w:w="1170" w:type="dxa"/>
          </w:tcPr>
          <w:p w:rsidR="005F1BF8" w:rsidP="00BA34AF" w14:paraId="01AE1952" w14:textId="77777777">
            <w:pPr>
              <w:pStyle w:val="BusinessRules"/>
            </w:pPr>
          </w:p>
        </w:tc>
        <w:tc>
          <w:tcPr>
            <w:tcW w:w="6948" w:type="dxa"/>
          </w:tcPr>
          <w:p w:rsidR="005F1BF8" w:rsidRPr="00BB2573" w:rsidP="00BA34AF" w14:paraId="01AE1953" w14:textId="085A91B2">
            <w:pPr>
              <w:pStyle w:val="BusinessRules"/>
            </w:pPr>
            <w:r>
              <w:t xml:space="preserve">“This project </w:t>
            </w:r>
            <w:r>
              <w:t>is located in</w:t>
            </w:r>
            <w:r>
              <w:t xml:space="preserve"> a state that does not contain CBRS units. Therefore, this project </w:t>
            </w:r>
            <w:r>
              <w:t>is in compliance with</w:t>
            </w:r>
            <w:r>
              <w:t xml:space="preserve"> the </w:t>
            </w:r>
            <w:r w:rsidR="00A802BE">
              <w:t>Coastal Barrier Resources Act.”</w:t>
            </w:r>
          </w:p>
        </w:tc>
      </w:tr>
      <w:tr w14:paraId="01AE1958" w14:textId="77777777" w:rsidTr="005F1BF8">
        <w:tblPrEx>
          <w:tblW w:w="0" w:type="auto"/>
          <w:tblInd w:w="180" w:type="dxa"/>
          <w:tblLayout w:type="fixed"/>
          <w:tblLook w:val="04A0"/>
        </w:tblPrEx>
        <w:tc>
          <w:tcPr>
            <w:tcW w:w="1278" w:type="dxa"/>
            <w:vAlign w:val="center"/>
          </w:tcPr>
          <w:p w:rsidR="005F1BF8" w:rsidRPr="00580BCF" w:rsidP="00BA34AF" w14:paraId="01AE1955" w14:textId="77777777">
            <w:pPr>
              <w:pStyle w:val="BusinessRules"/>
            </w:pPr>
            <w:r>
              <w:t>1</w:t>
            </w:r>
          </w:p>
        </w:tc>
        <w:tc>
          <w:tcPr>
            <w:tcW w:w="1170" w:type="dxa"/>
          </w:tcPr>
          <w:p w:rsidR="005F1BF8" w:rsidRPr="00580BCF" w:rsidP="00BA34AF" w14:paraId="01AE1956" w14:textId="77777777">
            <w:pPr>
              <w:pStyle w:val="BusinessRules"/>
            </w:pPr>
            <w:r>
              <w:t>No</w:t>
            </w:r>
          </w:p>
        </w:tc>
        <w:tc>
          <w:tcPr>
            <w:tcW w:w="6948" w:type="dxa"/>
          </w:tcPr>
          <w:p w:rsidR="005F1BF8" w:rsidRPr="00580BCF" w:rsidP="00BA34AF" w14:paraId="01AE1957" w14:textId="77777777">
            <w:pPr>
              <w:pStyle w:val="BusinessRules"/>
            </w:pPr>
            <w:r w:rsidRPr="00BB2573">
              <w:t>“This project is not located in a CBR</w:t>
            </w:r>
            <w:r>
              <w:t>S</w:t>
            </w:r>
            <w:r w:rsidRPr="00BB2573">
              <w:t xml:space="preserve"> Unit. Therefore, this project has no potential to impact a CBR</w:t>
            </w:r>
            <w:r w:rsidR="00A06137">
              <w:t>S</w:t>
            </w:r>
            <w:r w:rsidRPr="00BB2573">
              <w:t xml:space="preserve"> Unit and </w:t>
            </w:r>
            <w:r w:rsidRPr="00BB2573">
              <w:t>is in compliance with</w:t>
            </w:r>
            <w:r w:rsidRPr="00BB2573">
              <w:t xml:space="preserve"> </w:t>
            </w:r>
            <w:r>
              <w:t>the Coastal Barrier Resources Act</w:t>
            </w:r>
            <w:r w:rsidRPr="00BB2573">
              <w:t>.”</w:t>
            </w:r>
          </w:p>
        </w:tc>
      </w:tr>
      <w:tr w14:paraId="01AE195C" w14:textId="77777777" w:rsidTr="005F1BF8">
        <w:tblPrEx>
          <w:tblW w:w="0" w:type="auto"/>
          <w:tblInd w:w="180" w:type="dxa"/>
          <w:tblLayout w:type="fixed"/>
          <w:tblLook w:val="04A0"/>
        </w:tblPrEx>
        <w:tc>
          <w:tcPr>
            <w:tcW w:w="1278" w:type="dxa"/>
            <w:vAlign w:val="center"/>
          </w:tcPr>
          <w:p w:rsidR="005F1BF8" w:rsidRPr="00580BCF" w:rsidP="00BA34AF" w14:paraId="01AE1959" w14:textId="77777777">
            <w:pPr>
              <w:pStyle w:val="BusinessRules"/>
            </w:pPr>
            <w:r>
              <w:t>2</w:t>
            </w:r>
          </w:p>
        </w:tc>
        <w:tc>
          <w:tcPr>
            <w:tcW w:w="1170" w:type="dxa"/>
          </w:tcPr>
          <w:p w:rsidR="005F1BF8" w:rsidRPr="00580BCF" w:rsidP="00BA34AF" w14:paraId="01AE195A" w14:textId="77777777">
            <w:pPr>
              <w:pStyle w:val="BusinessRules"/>
            </w:pPr>
            <w:r>
              <w:t>Project given approval</w:t>
            </w:r>
          </w:p>
        </w:tc>
        <w:tc>
          <w:tcPr>
            <w:tcW w:w="6948" w:type="dxa"/>
          </w:tcPr>
          <w:p w:rsidR="005F1BF8" w:rsidRPr="00580BCF" w:rsidP="00BA34AF" w14:paraId="01AE195B" w14:textId="77777777">
            <w:pPr>
              <w:pStyle w:val="BusinessRules"/>
            </w:pPr>
            <w:r>
              <w:t>“</w:t>
            </w:r>
            <w:r w:rsidRPr="00BB2573">
              <w:t xml:space="preserve">This project </w:t>
            </w:r>
            <w:r w:rsidRPr="00BB2573">
              <w:t>is located in</w:t>
            </w:r>
            <w:r w:rsidRPr="00BB2573">
              <w:t xml:space="preserve"> a CBR</w:t>
            </w:r>
            <w:r>
              <w:t>S</w:t>
            </w:r>
            <w:r w:rsidRPr="00BB2573">
              <w:t xml:space="preserve"> Unit.  After consultation with the U.S. Fish and Wildlife Service the project was given approval to continue.</w:t>
            </w:r>
            <w:r>
              <w:t>”</w:t>
            </w:r>
          </w:p>
        </w:tc>
      </w:tr>
    </w:tbl>
    <w:p w:rsidR="00B04762" w:rsidP="00A802BE" w14:paraId="01AE195E" w14:textId="77777777">
      <w:pPr>
        <w:pStyle w:val="BusinessRules"/>
        <w:spacing w:before="120"/>
      </w:pPr>
      <w:r>
        <w:t>Start of Screen here and display the following note in red font at top of screen:</w:t>
      </w:r>
    </w:p>
    <w:p w:rsidR="00B04762" w:rsidRPr="00405795" w:rsidP="00BA34AF" w14:paraId="01AE195F" w14:textId="77777777">
      <w:pPr>
        <w:pStyle w:val="BusinessRules"/>
        <w:rPr>
          <w:color w:val="FF0000"/>
        </w:rPr>
      </w:pPr>
      <w:r w:rsidRPr="00405795">
        <w:rPr>
          <w:color w:val="FF0000"/>
        </w:rPr>
        <w:t xml:space="preserve">“Note that if you change an </w:t>
      </w:r>
      <w:r w:rsidRPr="00405795">
        <w:rPr>
          <w:color w:val="FF0000"/>
        </w:rPr>
        <w:t>answer</w:t>
      </w:r>
      <w:r w:rsidRPr="00405795">
        <w:rPr>
          <w:color w:val="FF0000"/>
        </w:rPr>
        <w:t xml:space="preserve"> you must press the “Next” button in order for the information to save, and proceed to the appropriate next question.”</w:t>
      </w:r>
    </w:p>
    <w:p w:rsidR="005F1BF8" w:rsidRPr="00FD1749" w:rsidP="00BA34AF" w14:paraId="01AE1960" w14:textId="39E900A4">
      <w:r>
        <w:rPr>
          <w:noProof/>
        </w:rPr>
        <mc:AlternateContent>
          <mc:Choice Requires="wps">
            <w:drawing>
              <wp:anchor distT="0" distB="0" distL="114300" distR="114300" simplePos="0" relativeHeight="252227584" behindDoc="0" locked="0" layoutInCell="1" allowOverlap="1">
                <wp:simplePos x="0" y="0"/>
                <wp:positionH relativeFrom="column">
                  <wp:posOffset>-119380</wp:posOffset>
                </wp:positionH>
                <wp:positionV relativeFrom="paragraph">
                  <wp:posOffset>88900</wp:posOffset>
                </wp:positionV>
                <wp:extent cx="6177280" cy="1800225"/>
                <wp:effectExtent l="0" t="0" r="13970" b="28575"/>
                <wp:wrapNone/>
                <wp:docPr id="1277" name="Rectangle 3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77280" cy="18002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42" o:spid="_x0000_s1354" style="width:486.4pt;height:141.75pt;margin-top:7pt;margin-left:-9.4pt;mso-height-percent:0;mso-height-relative:page;mso-width-percent:0;mso-width-relative:page;mso-wrap-distance-bottom:0;mso-wrap-distance-left:9pt;mso-wrap-distance-right:9pt;mso-wrap-distance-top:0;mso-wrap-style:square;position:absolute;visibility:visible;v-text-anchor:top;z-index:252228608" filled="f"/>
            </w:pict>
          </mc:Fallback>
        </mc:AlternateContent>
      </w:r>
    </w:p>
    <w:tbl>
      <w:tblPr>
        <w:tblStyle w:val="MediumGrid1Accent1"/>
        <w:tblW w:w="5000" w:type="pct"/>
        <w:tblLook w:val="0000"/>
      </w:tblPr>
      <w:tblGrid>
        <w:gridCol w:w="3753"/>
        <w:gridCol w:w="3202"/>
        <w:gridCol w:w="2385"/>
      </w:tblGrid>
      <w:tr w14:paraId="01AE1964" w14:textId="77777777" w:rsidTr="00D14849">
        <w:tblPrEx>
          <w:tblW w:w="5000" w:type="pct"/>
          <w:tblLook w:val="0000"/>
        </w:tblPrEx>
        <w:tc>
          <w:tcPr>
            <w:tcW w:w="2009" w:type="pct"/>
            <w:vAlign w:val="center"/>
          </w:tcPr>
          <w:p w:rsidR="005F1BF8" w:rsidRPr="00405795" w:rsidP="00BA34AF" w14:paraId="01AE1961" w14:textId="77777777">
            <w:pPr>
              <w:rPr>
                <w:b/>
              </w:rPr>
            </w:pPr>
            <w:r w:rsidRPr="00405795">
              <w:rPr>
                <w:b/>
              </w:rPr>
              <w:t xml:space="preserve">General </w:t>
            </w:r>
            <w:r w:rsidRPr="00405795" w:rsidR="00512617">
              <w:rPr>
                <w:b/>
              </w:rPr>
              <w:t>R</w:t>
            </w:r>
            <w:r w:rsidRPr="00405795">
              <w:rPr>
                <w:b/>
              </w:rPr>
              <w:t>equirements</w:t>
            </w:r>
          </w:p>
        </w:tc>
        <w:tc>
          <w:tcPr>
            <w:tcW w:w="1714" w:type="pct"/>
            <w:vAlign w:val="center"/>
          </w:tcPr>
          <w:p w:rsidR="005F1BF8" w:rsidRPr="00405795" w:rsidP="00BA34AF" w14:paraId="01AE1962" w14:textId="77777777">
            <w:pPr>
              <w:rPr>
                <w:b/>
              </w:rPr>
            </w:pPr>
            <w:r w:rsidRPr="00405795">
              <w:rPr>
                <w:b/>
              </w:rPr>
              <w:t>Legislation</w:t>
            </w:r>
          </w:p>
        </w:tc>
        <w:tc>
          <w:tcPr>
            <w:tcW w:w="1276" w:type="pct"/>
            <w:vAlign w:val="center"/>
          </w:tcPr>
          <w:p w:rsidR="005F1BF8" w:rsidRPr="00405795" w:rsidP="00BA34AF" w14:paraId="01AE1963" w14:textId="77777777">
            <w:pPr>
              <w:rPr>
                <w:b/>
              </w:rPr>
            </w:pPr>
            <w:r w:rsidRPr="00405795">
              <w:rPr>
                <w:b/>
              </w:rPr>
              <w:t>Regulation</w:t>
            </w:r>
          </w:p>
        </w:tc>
      </w:tr>
      <w:tr w14:paraId="01AE1969" w14:textId="77777777" w:rsidTr="00D14849">
        <w:tblPrEx>
          <w:tblW w:w="5000" w:type="pct"/>
          <w:tblLook w:val="0000"/>
        </w:tblPrEx>
        <w:tc>
          <w:tcPr>
            <w:tcW w:w="2009" w:type="pct"/>
            <w:shd w:val="clear" w:color="auto" w:fill="DBE5F1" w:themeFill="accent1" w:themeFillTint="33"/>
          </w:tcPr>
          <w:p w:rsidR="005F1BF8" w:rsidRPr="005705C1" w:rsidP="00BA34AF" w14:paraId="01AE1965" w14:textId="77777777">
            <w:r w:rsidRPr="005705C1">
              <w:t xml:space="preserve">HUD financial assistance may not be used for most activities in units of the Coastal Barrier Resources System (CBRS). See 16 USC 3504 for limitations on Federal expenditures affecting the CBRS.  </w:t>
            </w:r>
          </w:p>
        </w:tc>
        <w:tc>
          <w:tcPr>
            <w:tcW w:w="1714" w:type="pct"/>
            <w:shd w:val="clear" w:color="auto" w:fill="DBE5F1" w:themeFill="accent1" w:themeFillTint="33"/>
          </w:tcPr>
          <w:p w:rsidR="005F1BF8" w:rsidRPr="005705C1" w:rsidP="00BA34AF" w14:paraId="01AE1966" w14:textId="77777777">
            <w:r w:rsidRPr="005705C1">
              <w:t xml:space="preserve">Coastal Barrier Resources Act (CBRA) of 1982, as amended by the Coastal Barrier Improvement Act of 1990 (16 USC 3501) </w:t>
            </w:r>
          </w:p>
          <w:p w:rsidR="005F1BF8" w:rsidRPr="005705C1" w:rsidP="00BA34AF" w14:paraId="01AE1967" w14:textId="77777777"/>
        </w:tc>
        <w:tc>
          <w:tcPr>
            <w:tcW w:w="1276" w:type="pct"/>
            <w:shd w:val="clear" w:color="auto" w:fill="DBE5F1" w:themeFill="accent1" w:themeFillTint="33"/>
          </w:tcPr>
          <w:p w:rsidR="005F1BF8" w:rsidRPr="005705C1" w:rsidP="00BA34AF" w14:paraId="01AE1968" w14:textId="77777777"/>
        </w:tc>
      </w:tr>
      <w:tr w14:paraId="01AE196B" w14:textId="77777777" w:rsidTr="00D14849">
        <w:tblPrEx>
          <w:tblW w:w="5000" w:type="pct"/>
          <w:tblLook w:val="0000"/>
        </w:tblPrEx>
        <w:trPr>
          <w:trHeight w:val="368"/>
        </w:trPr>
        <w:tc>
          <w:tcPr>
            <w:tcW w:w="5000" w:type="pct"/>
            <w:gridSpan w:val="3"/>
            <w:vAlign w:val="center"/>
          </w:tcPr>
          <w:p w:rsidR="005F1BF8" w:rsidRPr="005705C1" w:rsidP="00405795" w14:paraId="01AE196A" w14:textId="77777777">
            <w:pPr>
              <w:jc w:val="center"/>
            </w:pPr>
            <w:r w:rsidRPr="00405795">
              <w:rPr>
                <w:b/>
              </w:rPr>
              <w:t>Reference</w:t>
            </w:r>
          </w:p>
        </w:tc>
      </w:tr>
      <w:tr w14:paraId="01AE196D" w14:textId="77777777" w:rsidTr="00D14849">
        <w:tblPrEx>
          <w:tblW w:w="5000" w:type="pct"/>
          <w:tblLook w:val="0000"/>
        </w:tblPrEx>
        <w:tc>
          <w:tcPr>
            <w:tcW w:w="5000" w:type="pct"/>
            <w:gridSpan w:val="3"/>
            <w:shd w:val="clear" w:color="auto" w:fill="DBE5F1" w:themeFill="accent1" w:themeFillTint="33"/>
          </w:tcPr>
          <w:p w:rsidR="005F1BF8" w:rsidRPr="005705C1" w:rsidP="00BA34AF" w14:paraId="01AE196C" w14:textId="77777777">
            <w:pPr>
              <w:rPr>
                <w:b/>
              </w:rPr>
            </w:pPr>
            <w:r w:rsidRPr="005705C1">
              <w:t>https://www.onecpd.info/environmental-review/coastal-barrier-resources</w:t>
            </w:r>
          </w:p>
        </w:tc>
      </w:tr>
    </w:tbl>
    <w:p w:rsidR="005F1BF8" w:rsidRPr="00405795" w:rsidP="0002317E" w14:paraId="01AE196F" w14:textId="0C42AEB0">
      <w:pPr>
        <w:pStyle w:val="ListParagraph"/>
        <w:pageBreakBefore/>
        <w:numPr>
          <w:ilvl w:val="0"/>
          <w:numId w:val="105"/>
        </w:numPr>
        <w:rPr>
          <w:b/>
        </w:rPr>
      </w:pPr>
      <w:r>
        <w:rPr>
          <w:rFonts w:cstheme="minorHAnsi"/>
          <w:b/>
          <w:noProof/>
        </w:rPr>
        <mc:AlternateContent>
          <mc:Choice Requires="wps">
            <w:drawing>
              <wp:anchor distT="0" distB="0" distL="114300" distR="114300" simplePos="0" relativeHeight="252246016" behindDoc="0" locked="0" layoutInCell="1" allowOverlap="1">
                <wp:simplePos x="0" y="0"/>
                <wp:positionH relativeFrom="column">
                  <wp:posOffset>-47625</wp:posOffset>
                </wp:positionH>
                <wp:positionV relativeFrom="paragraph">
                  <wp:posOffset>-80645</wp:posOffset>
                </wp:positionV>
                <wp:extent cx="6102985" cy="8153400"/>
                <wp:effectExtent l="0" t="0" r="12065" b="19050"/>
                <wp:wrapNone/>
                <wp:docPr id="1271" name="Rectangle 34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2985" cy="81534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43" o:spid="_x0000_s1355" style="width:480.55pt;height:642pt;margin-top:-6.35pt;margin-left:-3.75pt;mso-height-percent:0;mso-height-relative:page;mso-width-percent:0;mso-width-relative:page;mso-wrap-distance-bottom:0;mso-wrap-distance-left:9pt;mso-wrap-distance-right:9pt;mso-wrap-distance-top:0;mso-wrap-style:square;position:absolute;visibility:visible;v-text-anchor:top;z-index:252247040" filled="f"/>
            </w:pict>
          </mc:Fallback>
        </mc:AlternateContent>
      </w:r>
      <w:r w:rsidRPr="00405795">
        <w:rPr>
          <w:b/>
        </w:rPr>
        <w:t>Is the project located in a CBRS (Coastal Barrier Resources System)</w:t>
      </w:r>
      <w:r w:rsidRPr="00405795" w:rsidR="00A802BE">
        <w:rPr>
          <w:b/>
        </w:rPr>
        <w:t xml:space="preserve"> Unit?</w:t>
      </w:r>
    </w:p>
    <w:p w:rsidR="005F1BF8" w:rsidRPr="00C3047A" w:rsidP="0002317E" w14:paraId="01AE1970" w14:textId="77777777">
      <w:pPr>
        <w:pStyle w:val="ListParagraph"/>
        <w:numPr>
          <w:ilvl w:val="0"/>
          <w:numId w:val="106"/>
        </w:numPr>
      </w:pPr>
      <w:r w:rsidRPr="00C3047A">
        <w:t>No</w:t>
      </w:r>
    </w:p>
    <w:p w:rsidR="005F1BF8" w:rsidRPr="00C3047A" w:rsidP="00BA34AF" w14:paraId="01AE1971" w14:textId="77777777">
      <w:pPr>
        <w:pStyle w:val="ListParagraph"/>
      </w:pPr>
      <w:r w:rsidRPr="00C3047A">
        <w:t xml:space="preserve">Upload map and documentation </w:t>
      </w:r>
      <w:r>
        <w:t>in the Screen Summary at the conclusion of this screen.</w:t>
      </w:r>
    </w:p>
    <w:p w:rsidR="005F1BF8" w:rsidRPr="00405795" w:rsidP="00405795" w14:paraId="01AE1973" w14:textId="24376B5F">
      <w:pPr>
        <w:ind w:right="180"/>
        <w:jc w:val="right"/>
        <w:rPr>
          <w:color w:val="00B050"/>
        </w:rPr>
      </w:pPr>
      <w:r>
        <w:rPr>
          <w:noProof/>
        </w:rPr>
        <mc:AlternateContent>
          <mc:Choice Requires="wpg">
            <w:drawing>
              <wp:anchor distT="0" distB="0" distL="114300" distR="114300" simplePos="0" relativeHeight="252231680" behindDoc="0" locked="0" layoutInCell="1" allowOverlap="1">
                <wp:simplePos x="0" y="0"/>
                <wp:positionH relativeFrom="column">
                  <wp:posOffset>3766820</wp:posOffset>
                </wp:positionH>
                <wp:positionV relativeFrom="paragraph">
                  <wp:posOffset>-1905</wp:posOffset>
                </wp:positionV>
                <wp:extent cx="1069340" cy="207010"/>
                <wp:effectExtent l="13970" t="14605" r="21590" b="26035"/>
                <wp:wrapNone/>
                <wp:docPr id="834" name="Group 181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35" name="AutoShape 181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836" name="AutoShape 181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11" o:spid="_x0000_s1356" style="width:84.2pt;height:16.3pt;margin-top:-0.15pt;margin-left:296.6pt;position:absolute;z-index:252232704" coordorigin="6056,2605" coordsize="1684,326">
                <v:roundrect id="AutoShape 1812" o:spid="_x0000_s135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AD" w14:textId="77777777">
                        <w:pPr>
                          <w:jc w:val="center"/>
                          <w:rPr>
                            <w:b/>
                          </w:rPr>
                        </w:pPr>
                        <w:r w:rsidRPr="00AF371A">
                          <w:rPr>
                            <w:b/>
                          </w:rPr>
                          <w:t>Next</w:t>
                        </w:r>
                      </w:p>
                    </w:txbxContent>
                  </v:textbox>
                </v:roundrect>
                <v:shape id="AutoShape 1813" o:spid="_x0000_s1358" type="#_x0000_t13" style="width:703;height:302;left:6056;mso-wrap-style:square;position:absolute;top:2612;visibility:visible;v-text-anchor:top"/>
              </v:group>
            </w:pict>
          </mc:Fallback>
        </mc:AlternateContent>
      </w:r>
      <w:bookmarkStart w:id="497" w:name="_Toc353375325"/>
      <w:r w:rsidR="00A802BE">
        <w:tab/>
      </w:r>
      <w:r w:rsidRPr="00405795" w:rsidR="005F1BF8">
        <w:rPr>
          <w:color w:val="00B050"/>
        </w:rPr>
        <w:t>Screen Summary</w:t>
      </w:r>
      <w:bookmarkEnd w:id="497"/>
    </w:p>
    <w:p w:rsidR="005F1BF8" w:rsidRPr="009F0FD5" w:rsidP="0002317E" w14:paraId="01AE1975" w14:textId="70CC290E">
      <w:pPr>
        <w:pStyle w:val="ListParagraph"/>
        <w:numPr>
          <w:ilvl w:val="0"/>
          <w:numId w:val="106"/>
        </w:numPr>
      </w:pPr>
      <w:r>
        <w:t>Yes</w:t>
      </w:r>
    </w:p>
    <w:p w:rsidR="005F1BF8" w:rsidRPr="00CD329C" w:rsidP="00BA34AF" w14:paraId="01AE1976" w14:textId="6244DD53">
      <w:pPr>
        <w:pStyle w:val="ListParagraph"/>
      </w:pPr>
      <w:r>
        <w:rPr>
          <w:noProof/>
        </w:rPr>
        <mc:AlternateContent>
          <mc:Choice Requires="wpg">
            <w:drawing>
              <wp:anchor distT="0" distB="0" distL="114300" distR="114300" simplePos="0" relativeHeight="252233728" behindDoc="0" locked="0" layoutInCell="1" allowOverlap="1">
                <wp:simplePos x="0" y="0"/>
                <wp:positionH relativeFrom="column">
                  <wp:posOffset>3806190</wp:posOffset>
                </wp:positionH>
                <wp:positionV relativeFrom="paragraph">
                  <wp:posOffset>842645</wp:posOffset>
                </wp:positionV>
                <wp:extent cx="1069340" cy="207010"/>
                <wp:effectExtent l="5715" t="19050" r="20320" b="31115"/>
                <wp:wrapNone/>
                <wp:docPr id="830" name="Group 181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31" name="AutoShape 181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832" name="AutoShape 181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14" o:spid="_x0000_s1359" style="width:84.2pt;height:16.3pt;margin-top:66.35pt;margin-left:299.7pt;position:absolute;z-index:252234752" coordorigin="6056,2605" coordsize="1684,326">
                <v:roundrect id="AutoShape 1815" o:spid="_x0000_s1360"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AE" w14:textId="77777777">
                        <w:pPr>
                          <w:jc w:val="center"/>
                          <w:rPr>
                            <w:b/>
                          </w:rPr>
                        </w:pPr>
                        <w:r w:rsidRPr="00AF371A">
                          <w:rPr>
                            <w:b/>
                          </w:rPr>
                          <w:t>Next</w:t>
                        </w:r>
                      </w:p>
                    </w:txbxContent>
                  </v:textbox>
                </v:roundrect>
                <v:shape id="AutoShape 1816" o:spid="_x0000_s1361" type="#_x0000_t13" style="width:703;height:302;left:6056;mso-wrap-style:square;position:absolute;top:2612;visibility:visible;v-text-anchor:top"/>
              </v:group>
            </w:pict>
          </mc:Fallback>
        </mc:AlternateContent>
      </w:r>
      <w:r w:rsidRPr="00CD329C" w:rsidR="005F1BF8">
        <w:t xml:space="preserve">Federal assistance for most activities may not be used at this location. You must either choose an alternate site or cancel the project. In very rare cases, federal monies can be spent within CBRS (Coastal Barrier Resources System) units for certain exempted activities (e.g., a nature trail), after consultation with the FWS (see </w:t>
      </w:r>
      <w:hyperlink r:id="rId69" w:history="1">
        <w:r w:rsidRPr="00CD329C" w:rsidR="005F1BF8">
          <w:rPr>
            <w:rStyle w:val="Hyperlink"/>
            <w:rFonts w:cstheme="minorHAnsi"/>
            <w:color w:val="auto"/>
            <w:szCs w:val="22"/>
          </w:rPr>
          <w:t>16 USC 3505</w:t>
        </w:r>
      </w:hyperlink>
      <w:r w:rsidRPr="00CD329C" w:rsidR="005F1BF8">
        <w:t xml:space="preserve"> for exceptions t</w:t>
      </w:r>
      <w:r w:rsidR="00A802BE">
        <w:t>o limitations on expenditures).</w:t>
      </w:r>
    </w:p>
    <w:p w:rsidR="005F1BF8" w:rsidP="00405795" w14:paraId="01AE1977" w14:textId="77777777">
      <w:pPr>
        <w:pStyle w:val="BusinessRules"/>
        <w:jc w:val="right"/>
      </w:pPr>
      <w:r w:rsidRPr="00956C0F">
        <w:t>Next Question (</w:t>
      </w:r>
      <w:r>
        <w:t>2</w:t>
      </w:r>
      <w:r w:rsidRPr="00956C0F">
        <w:t>)</w:t>
      </w:r>
    </w:p>
    <w:p w:rsidR="005F1BF8" w:rsidRPr="00956C0F" w:rsidP="00BA34AF" w14:paraId="01AE1978" w14:textId="77777777">
      <w:pPr>
        <w:pStyle w:val="BusinessRules"/>
      </w:pPr>
    </w:p>
    <w:p w:rsidR="005F1BF8" w:rsidRPr="00405795" w:rsidP="0002317E" w14:paraId="01AE1979" w14:textId="2C8314C0">
      <w:pPr>
        <w:pStyle w:val="ListParagraph"/>
        <w:numPr>
          <w:ilvl w:val="0"/>
          <w:numId w:val="105"/>
        </w:numPr>
        <w:rPr>
          <w:b/>
        </w:rPr>
      </w:pPr>
      <w:r w:rsidRPr="00405795">
        <w:rPr>
          <w:b/>
        </w:rPr>
        <w:t>Indicate yo</w:t>
      </w:r>
      <w:r w:rsidRPr="00405795" w:rsidR="00A802BE">
        <w:rPr>
          <w:b/>
        </w:rPr>
        <w:t>ur selected course of action.</w:t>
      </w:r>
    </w:p>
    <w:p w:rsidR="005F1BF8" w:rsidRPr="00C3047A" w:rsidP="0002317E" w14:paraId="01AE197A" w14:textId="3BBFCEC2">
      <w:pPr>
        <w:pStyle w:val="ListParagraph"/>
        <w:numPr>
          <w:ilvl w:val="0"/>
          <w:numId w:val="106"/>
        </w:numPr>
      </w:pPr>
      <w:r w:rsidRPr="00C3047A">
        <w:t>After consultation with the FWS the project was given approval to continue</w:t>
      </w:r>
      <w:r w:rsidR="00A802BE">
        <w:t>.</w:t>
      </w:r>
    </w:p>
    <w:p w:rsidR="005F1BF8" w:rsidRPr="00405795" w:rsidP="00405795" w14:paraId="01AE197C" w14:textId="1A2B62C9">
      <w:pPr>
        <w:ind w:left="1080"/>
        <w:rPr>
          <w:color w:val="FF0000"/>
        </w:rPr>
      </w:pPr>
      <w:r>
        <w:rPr>
          <w:noProof/>
          <w:color w:val="FF0000"/>
        </w:rPr>
        <mc:AlternateContent>
          <mc:Choice Requires="wpg">
            <w:drawing>
              <wp:anchor distT="0" distB="0" distL="114300" distR="114300" simplePos="0" relativeHeight="252235776" behindDoc="0" locked="0" layoutInCell="1" allowOverlap="1">
                <wp:simplePos x="0" y="0"/>
                <wp:positionH relativeFrom="column">
                  <wp:posOffset>3866515</wp:posOffset>
                </wp:positionH>
                <wp:positionV relativeFrom="paragraph">
                  <wp:posOffset>167005</wp:posOffset>
                </wp:positionV>
                <wp:extent cx="1069340" cy="207010"/>
                <wp:effectExtent l="8890" t="11430" r="17145" b="29210"/>
                <wp:wrapNone/>
                <wp:docPr id="827" name="Group 181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28" name="AutoShape 181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829" name="AutoShape 181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17" o:spid="_x0000_s1362" style="width:84.2pt;height:16.3pt;margin-top:13.15pt;margin-left:304.45pt;position:absolute;z-index:252236800" coordorigin="6056,2605" coordsize="1684,326">
                <v:roundrect id="AutoShape 1818" o:spid="_x0000_s136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AF" w14:textId="77777777">
                        <w:pPr>
                          <w:jc w:val="center"/>
                          <w:rPr>
                            <w:b/>
                          </w:rPr>
                        </w:pPr>
                        <w:r w:rsidRPr="00AF371A">
                          <w:rPr>
                            <w:b/>
                          </w:rPr>
                          <w:t>Next</w:t>
                        </w:r>
                      </w:p>
                    </w:txbxContent>
                  </v:textbox>
                </v:roundrect>
                <v:shape id="AutoShape 1819" o:spid="_x0000_s1364" type="#_x0000_t13" style="width:703;height:302;left:6056;mso-wrap-style:square;position:absolute;top:2612;visibility:visible;v-text-anchor:top"/>
              </v:group>
            </w:pict>
          </mc:Fallback>
        </mc:AlternateContent>
      </w:r>
      <w:r w:rsidRPr="00405795" w:rsidR="005F1BF8">
        <w:rPr>
          <w:color w:val="FF0000"/>
        </w:rPr>
        <w:t>Upload map and documentation in the Screen Summary at the conclusion of this screen</w:t>
      </w:r>
      <w:r w:rsidRPr="00405795" w:rsidR="00A802BE">
        <w:rPr>
          <w:color w:val="FF0000"/>
        </w:rPr>
        <w:t>.</w:t>
      </w:r>
    </w:p>
    <w:p w:rsidR="005F1BF8" w:rsidRPr="00027504" w:rsidP="00405795" w14:paraId="01AE197D" w14:textId="77777777">
      <w:pPr>
        <w:pStyle w:val="BusinessRules"/>
        <w:jc w:val="right"/>
      </w:pPr>
      <w:r w:rsidRPr="00027504">
        <w:t>Screen Summary</w:t>
      </w:r>
    </w:p>
    <w:p w:rsidR="005F1BF8" w:rsidP="00BA34AF" w14:paraId="01AE197E" w14:textId="77777777">
      <w:pPr>
        <w:pStyle w:val="BusinessRules"/>
      </w:pPr>
    </w:p>
    <w:p w:rsidR="005F1BF8" w:rsidP="0002317E" w14:paraId="01AE197F" w14:textId="77777777">
      <w:pPr>
        <w:pStyle w:val="ListParagraph"/>
        <w:numPr>
          <w:ilvl w:val="0"/>
          <w:numId w:val="106"/>
        </w:numPr>
      </w:pPr>
      <w:r>
        <w:t>Project was not given approval</w:t>
      </w:r>
    </w:p>
    <w:p w:rsidR="005F1BF8" w:rsidP="00BA34AF" w14:paraId="01AE1980" w14:textId="1C898BED">
      <w:r>
        <w:rPr>
          <w:noProof/>
        </w:rPr>
        <mc:AlternateContent>
          <mc:Choice Requires="wpg">
            <w:drawing>
              <wp:anchor distT="0" distB="0" distL="114300" distR="114300" simplePos="0" relativeHeight="252090368" behindDoc="0" locked="0" layoutInCell="1" allowOverlap="1">
                <wp:simplePos x="0" y="0"/>
                <wp:positionH relativeFrom="column">
                  <wp:posOffset>2752725</wp:posOffset>
                </wp:positionH>
                <wp:positionV relativeFrom="paragraph">
                  <wp:posOffset>149860</wp:posOffset>
                </wp:positionV>
                <wp:extent cx="3096895" cy="1104900"/>
                <wp:effectExtent l="0" t="0" r="27305" b="19050"/>
                <wp:wrapNone/>
                <wp:docPr id="824" name="Group 419"/>
                <wp:cNvGraphicFramePr/>
                <a:graphic xmlns:a="http://schemas.openxmlformats.org/drawingml/2006/main">
                  <a:graphicData uri="http://schemas.microsoft.com/office/word/2010/wordprocessingGroup">
                    <wpg:wgp xmlns:wpg="http://schemas.microsoft.com/office/word/2010/wordprocessingGroup">
                      <wpg:cNvGrpSpPr/>
                      <wpg:grpSpPr>
                        <a:xfrm>
                          <a:off x="0" y="0"/>
                          <a:ext cx="3096895" cy="1104900"/>
                          <a:chOff x="4543" y="10197"/>
                          <a:chExt cx="5643" cy="1339"/>
                        </a:xfrm>
                      </wpg:grpSpPr>
                      <wps:wsp xmlns:wps="http://schemas.microsoft.com/office/word/2010/wordprocessingShape">
                        <wps:cNvPr id="825" name="Rectangle 420"/>
                        <wps:cNvSpPr>
                          <a:spLocks noChangeArrowheads="1"/>
                        </wps:cNvSpPr>
                        <wps:spPr bwMode="auto">
                          <a:xfrm>
                            <a:off x="4543" y="10197"/>
                            <a:ext cx="5643" cy="1339"/>
                          </a:xfrm>
                          <a:prstGeom prst="rect">
                            <a:avLst/>
                          </a:prstGeom>
                          <a:solidFill>
                            <a:srgbClr val="FFFFFF"/>
                          </a:solidFill>
                          <a:ln w="9525">
                            <a:solidFill>
                              <a:srgbClr val="000000"/>
                            </a:solidFill>
                            <a:miter lim="800000"/>
                            <a:headEnd/>
                            <a:tailEnd/>
                          </a:ln>
                        </wps:spPr>
                        <wps:txbx>
                          <w:txbxContent>
                            <w:p w:rsidR="00D3704D" w:rsidRPr="00405795" w:rsidP="006D243B" w14:textId="77777777">
                              <w:pPr>
                                <w:pStyle w:val="ListParagraph"/>
                                <w:ind w:left="90"/>
                                <w:rPr>
                                  <w:color w:val="00B0F0"/>
                                </w:rPr>
                              </w:pPr>
                              <w:r w:rsidRPr="00405795">
                                <w:rPr>
                                  <w:color w:val="00B0F0"/>
                                </w:rPr>
                                <w:t xml:space="preserve">Project cannot be brought into compliance with this section. Federal assistance or approval must be denied. To cancel the project at this location, please select the “Cancel Project” button at the bottom of this screen. </w:t>
                              </w:r>
                            </w:p>
                            <w:p w:rsidR="00D3704D" w:rsidRPr="0094454D" w:rsidP="00A802BE" w14:textId="77777777">
                              <w:pPr>
                                <w:pStyle w:val="ListParagraph"/>
                              </w:pPr>
                            </w:p>
                            <w:p w:rsidR="00D3704D" w:rsidP="00A802BE" w14:textId="77777777"/>
                          </w:txbxContent>
                        </wps:txbx>
                        <wps:bodyPr rot="0" vert="horz" wrap="square" lIns="91440" tIns="45720" rIns="91440" bIns="45720" anchor="t" anchorCtr="0" upright="1"/>
                      </wps:wsp>
                      <wps:wsp xmlns:wps="http://schemas.microsoft.com/office/word/2010/wordprocessingShape">
                        <wps:cNvPr id="826" name="AutoShape 421"/>
                        <wps:cNvSpPr>
                          <a:spLocks noChangeArrowheads="1"/>
                        </wps:cNvSpPr>
                        <wps:spPr bwMode="auto">
                          <a:xfrm>
                            <a:off x="7145" y="11255"/>
                            <a:ext cx="834" cy="21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OK</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Group 419" o:spid="_x0000_s1365" style="width:243.85pt;height:87pt;margin-top:11.8pt;margin-left:216.75pt;position:absolute;z-index:252091392" coordorigin="4543,10197" coordsize="5643,1339">
                <v:rect id="Rectangle 420" o:spid="_x0000_s1366" style="width:5643;height:1339;left:4543;mso-wrap-style:square;position:absolute;top:10197;visibility:visible;v-text-anchor:top">
                  <v:textbox>
                    <w:txbxContent>
                      <w:p w:rsidR="00D3704D" w:rsidRPr="00405795" w:rsidP="006D243B" w14:paraId="01AE30B1" w14:textId="77777777">
                        <w:pPr>
                          <w:pStyle w:val="ListParagraph"/>
                          <w:ind w:left="90"/>
                          <w:rPr>
                            <w:color w:val="00B0F0"/>
                          </w:rPr>
                        </w:pPr>
                        <w:r w:rsidRPr="00405795">
                          <w:rPr>
                            <w:color w:val="00B0F0"/>
                          </w:rPr>
                          <w:t xml:space="preserve">Project cannot be brought into compliance with this section. Federal assistance or approval must be denied. To cancel the project at this location, please select the “Cancel Project” button at the bottom of this screen. </w:t>
                        </w:r>
                      </w:p>
                      <w:p w:rsidR="00D3704D" w:rsidRPr="0094454D" w:rsidP="00A802BE" w14:paraId="01AE30B2" w14:textId="77777777">
                        <w:pPr>
                          <w:pStyle w:val="ListParagraph"/>
                        </w:pPr>
                      </w:p>
                      <w:p w:rsidR="00D3704D" w:rsidP="00A802BE" w14:paraId="01AE30B3" w14:textId="77777777"/>
                    </w:txbxContent>
                  </v:textbox>
                </v:rect>
                <v:roundrect id="AutoShape 421" o:spid="_x0000_s1367" style="width:834;height:216;left:7145;mso-wrap-style:square;position:absolute;top:11255;visibility:visible;v-text-anchor:middle" arcsize="10923f" fillcolor="#c0dcc0" strokecolor="#666" strokeweight="1pt">
                  <v:fill color2="#999" focus="100%" type="gradient"/>
                  <v:shadow on="t" color="#498349" opacity="0.5" offset="1pt"/>
                  <v:textbox inset="0,0,0,0">
                    <w:txbxContent>
                      <w:p w:rsidR="00D3704D" w:rsidRPr="00AF371A" w:rsidP="00AF371A" w14:paraId="01AE30B4" w14:textId="77777777">
                        <w:pPr>
                          <w:jc w:val="center"/>
                          <w:rPr>
                            <w:b/>
                          </w:rPr>
                        </w:pPr>
                        <w:r w:rsidRPr="00AF371A">
                          <w:rPr>
                            <w:b/>
                          </w:rPr>
                          <w:t>OK</w:t>
                        </w:r>
                      </w:p>
                    </w:txbxContent>
                  </v:textbox>
                </v:roundrect>
              </v:group>
            </w:pict>
          </mc:Fallback>
        </mc:AlternateContent>
      </w:r>
      <w:r>
        <w:rPr>
          <w:noProof/>
        </w:rPr>
        <mc:AlternateContent>
          <mc:Choice Requires="wpg">
            <w:drawing>
              <wp:anchor distT="0" distB="0" distL="114300" distR="114300" simplePos="0" relativeHeight="252108800" behindDoc="0" locked="0" layoutInCell="1" allowOverlap="1">
                <wp:simplePos x="0" y="0"/>
                <wp:positionH relativeFrom="column">
                  <wp:posOffset>1193800</wp:posOffset>
                </wp:positionH>
                <wp:positionV relativeFrom="paragraph">
                  <wp:posOffset>148590</wp:posOffset>
                </wp:positionV>
                <wp:extent cx="1069340" cy="207010"/>
                <wp:effectExtent l="12700" t="17780" r="13335" b="32385"/>
                <wp:wrapNone/>
                <wp:docPr id="821" name="Group 182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22" name="AutoShape 182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823" name="AutoShape 182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20" o:spid="_x0000_s1368" style="width:84.2pt;height:16.3pt;margin-top:11.7pt;margin-left:94pt;position:absolute;z-index:252109824" coordorigin="6056,2605" coordsize="1684,326">
                <v:roundrect id="AutoShape 1821" o:spid="_x0000_s136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B0" w14:textId="77777777">
                        <w:pPr>
                          <w:jc w:val="center"/>
                          <w:rPr>
                            <w:b/>
                          </w:rPr>
                        </w:pPr>
                        <w:r w:rsidRPr="00AF371A">
                          <w:rPr>
                            <w:b/>
                          </w:rPr>
                          <w:t>Next</w:t>
                        </w:r>
                      </w:p>
                    </w:txbxContent>
                  </v:textbox>
                </v:roundrect>
                <v:shape id="AutoShape 1822" o:spid="_x0000_s1370" type="#_x0000_t13" style="width:703;height:302;left:6056;mso-wrap-style:square;position:absolute;top:2612;visibility:visible;v-text-anchor:top"/>
              </v:group>
            </w:pict>
          </mc:Fallback>
        </mc:AlternateContent>
      </w:r>
    </w:p>
    <w:p w:rsidR="005F1BF8" w:rsidP="00BA34AF" w14:paraId="01AE1981" w14:textId="77777777"/>
    <w:p w:rsidR="005F1BF8" w:rsidP="00BA34AF" w14:paraId="01AE1982" w14:textId="77777777"/>
    <w:p w:rsidR="005F1BF8" w:rsidP="00BA34AF" w14:paraId="01AE1983" w14:textId="77777777"/>
    <w:p w:rsidR="005F1BF8" w:rsidP="00BA34AF" w14:paraId="01AE1984" w14:textId="77777777"/>
    <w:p w:rsidR="005F1BF8" w:rsidRPr="00757FE4" w:rsidP="00BA34AF" w14:paraId="01AE1985" w14:textId="77777777"/>
    <w:p w:rsidR="005F1BF8" w:rsidRPr="00405795" w:rsidP="00BA34AF" w14:paraId="01AE1986" w14:textId="0B097C30">
      <w:pPr>
        <w:rPr>
          <w:b/>
        </w:rPr>
      </w:pPr>
      <w:bookmarkStart w:id="498" w:name="_Toc353375326"/>
      <w:r w:rsidRPr="00405795">
        <w:rPr>
          <w:b/>
        </w:rPr>
        <w:t>Screen Summary</w:t>
      </w:r>
      <w:bookmarkEnd w:id="498"/>
      <w:r w:rsidRPr="00405795" w:rsidR="00405795">
        <w:rPr>
          <w:b/>
        </w:rPr>
        <w:t>:</w:t>
      </w:r>
    </w:p>
    <w:p w:rsidR="005F1BF8" w:rsidRPr="004E52A9" w:rsidP="00BA34AF" w14:paraId="01AE1987" w14:textId="77777777"/>
    <w:p w:rsidR="005F1BF8" w:rsidRPr="00405795" w:rsidP="00BA34AF" w14:paraId="01AE1988" w14:textId="77777777">
      <w:pPr>
        <w:rPr>
          <w:b/>
        </w:rPr>
      </w:pPr>
      <w:bookmarkStart w:id="499" w:name="_Toc353375327"/>
      <w:r w:rsidRPr="00405795">
        <w:rPr>
          <w:b/>
        </w:rPr>
        <w:t>Compliance Determination</w:t>
      </w:r>
      <w:bookmarkEnd w:id="499"/>
    </w:p>
    <w:p w:rsidR="00BD640B" w:rsidRPr="00CD329C" w:rsidP="00BA34AF" w14:paraId="01AE1989" w14:textId="77777777">
      <w:pPr>
        <w:pStyle w:val="PlainText"/>
      </w:pPr>
      <w:r w:rsidRPr="00CD329C">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BD640B" w:rsidRPr="00CD329C" w:rsidP="004F0E18" w14:paraId="01AE198B" w14:textId="77777777">
      <w:pPr>
        <w:pStyle w:val="PlainText"/>
        <w:numPr>
          <w:ilvl w:val="0"/>
          <w:numId w:val="184"/>
        </w:numPr>
      </w:pPr>
      <w:r w:rsidRPr="00CD329C">
        <w:t>Map panel numbers and dates</w:t>
      </w:r>
    </w:p>
    <w:p w:rsidR="00BD640B" w:rsidRPr="00CD329C" w:rsidP="004F0E18" w14:paraId="01AE198C" w14:textId="77777777">
      <w:pPr>
        <w:pStyle w:val="PlainText"/>
        <w:numPr>
          <w:ilvl w:val="0"/>
          <w:numId w:val="184"/>
        </w:numPr>
      </w:pPr>
      <w:r w:rsidRPr="00CD329C">
        <w:t>Names of all consulted parties and relevant consultation dates</w:t>
      </w:r>
    </w:p>
    <w:p w:rsidR="00BD640B" w:rsidRPr="00CD329C" w:rsidP="004F0E18" w14:paraId="01AE198D" w14:textId="77777777">
      <w:pPr>
        <w:pStyle w:val="PlainText"/>
        <w:numPr>
          <w:ilvl w:val="0"/>
          <w:numId w:val="184"/>
        </w:numPr>
      </w:pPr>
      <w:r w:rsidRPr="00CD329C">
        <w:t>Names of plans or reports and relevant page numbers</w:t>
      </w:r>
    </w:p>
    <w:p w:rsidR="00BD640B" w:rsidRPr="00CD329C" w:rsidP="004F0E18" w14:paraId="01AE198E" w14:textId="77777777">
      <w:pPr>
        <w:pStyle w:val="PlainText"/>
        <w:numPr>
          <w:ilvl w:val="0"/>
          <w:numId w:val="184"/>
        </w:numPr>
      </w:pPr>
      <w:r w:rsidRPr="00CD329C">
        <w:t>Any additional requirements specific to your region</w:t>
      </w:r>
    </w:p>
    <w:p w:rsidR="005F1BF8" w:rsidRPr="004E52A9" w:rsidP="00BA34AF" w14:paraId="01AE198F" w14:textId="3537A131">
      <w:r>
        <w:rPr>
          <w:noProof/>
        </w:rPr>
        <mc:AlternateContent>
          <mc:Choice Requires="wps">
            <w:drawing>
              <wp:anchor distT="0" distB="0" distL="114300" distR="114300" simplePos="0" relativeHeight="252243968" behindDoc="0" locked="0" layoutInCell="1" allowOverlap="1">
                <wp:simplePos x="0" y="0"/>
                <wp:positionH relativeFrom="column">
                  <wp:posOffset>236855</wp:posOffset>
                </wp:positionH>
                <wp:positionV relativeFrom="paragraph">
                  <wp:posOffset>49530</wp:posOffset>
                </wp:positionV>
                <wp:extent cx="4848225" cy="595630"/>
                <wp:effectExtent l="8255" t="8890" r="10795" b="5080"/>
                <wp:wrapNone/>
                <wp:docPr id="819" name="Text Box 6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P="00BA34AF" w14:textId="0E6BC1DC">
                            <w:pPr>
                              <w:pStyle w:val="BusinessRules"/>
                            </w:pPr>
                            <w:r>
                              <w:t>This box should contain the text from the Compliance Determination chart above in an editable format. Users should be able to input 4,000 characters in this 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697" o:spid="_x0000_s1371" type="#_x0000_t202" style="width:381.75pt;height:46.9pt;margin-top:3.9pt;margin-left:18.65pt;mso-height-percent:0;mso-height-relative:page;mso-width-percent:0;mso-width-relative:page;mso-wrap-distance-bottom:0;mso-wrap-distance-left:9pt;mso-wrap-distance-right:9pt;mso-wrap-distance-top:0;mso-wrap-style:square;position:absolute;visibility:visible;v-text-anchor:middle;z-index:252244992">
                <v:textbox inset=",0,,0">
                  <w:txbxContent>
                    <w:p w:rsidR="00D3704D" w:rsidP="00BA34AF" w14:paraId="01AE30B5" w14:textId="0E6BC1DC">
                      <w:pPr>
                        <w:pStyle w:val="BusinessRules"/>
                      </w:pPr>
                      <w:r>
                        <w:t>This box should contain the text from the Compliance Determination chart above in an editable format. Users should be able to input 4,000 characters in this box.</w:t>
                      </w:r>
                    </w:p>
                  </w:txbxContent>
                </v:textbox>
              </v:shape>
            </w:pict>
          </mc:Fallback>
        </mc:AlternateContent>
      </w:r>
      <w:r w:rsidRPr="004E52A9" w:rsidR="005F1BF8">
        <w:t xml:space="preserve"> </w:t>
      </w:r>
    </w:p>
    <w:p w:rsidR="005F1BF8" w:rsidRPr="004E52A9" w:rsidP="00BA34AF" w14:paraId="01AE1990" w14:textId="77777777"/>
    <w:p w:rsidR="005F1BF8" w:rsidRPr="004E52A9" w:rsidP="00BA34AF" w14:paraId="01AE1991" w14:textId="77777777"/>
    <w:p w:rsidR="005F1BF8" w:rsidRPr="004E52A9" w:rsidP="00BA34AF" w14:paraId="01AE1992" w14:textId="77777777"/>
    <w:p w:rsidR="005F1BF8" w:rsidRPr="00405795" w:rsidP="00BA34AF" w14:paraId="01AE1993" w14:textId="77777777">
      <w:pPr>
        <w:rPr>
          <w:b/>
        </w:rPr>
      </w:pPr>
      <w:bookmarkStart w:id="500" w:name="_Toc353375328"/>
      <w:r w:rsidRPr="00405795">
        <w:rPr>
          <w:b/>
        </w:rPr>
        <w:t>Supporting documentation</w:t>
      </w:r>
      <w:bookmarkEnd w:id="500"/>
    </w:p>
    <w:p w:rsidR="005F1BF8" w:rsidRPr="00342D27" w:rsidP="00BA34AF" w14:paraId="01AE1994" w14:textId="390B2D6D">
      <w:r>
        <w:rPr>
          <w:noProof/>
        </w:rPr>
        <mc:AlternateContent>
          <mc:Choice Requires="wps">
            <w:drawing>
              <wp:anchor distT="0" distB="0" distL="114300" distR="114300" simplePos="0" relativeHeight="252239872" behindDoc="0" locked="0" layoutInCell="1" allowOverlap="1">
                <wp:simplePos x="0" y="0"/>
                <wp:positionH relativeFrom="column">
                  <wp:posOffset>3634740</wp:posOffset>
                </wp:positionH>
                <wp:positionV relativeFrom="paragraph">
                  <wp:posOffset>-4445</wp:posOffset>
                </wp:positionV>
                <wp:extent cx="247650" cy="182880"/>
                <wp:effectExtent l="5715" t="7620" r="80010" b="76200"/>
                <wp:wrapNone/>
                <wp:docPr id="816" name="AutoShape 696"/>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696" o:spid="_x0000_s1372" style="width:19.5pt;height:14.4pt;margin-top:-0.35pt;margin-left:286.2pt;mso-height-percent:0;mso-height-relative:page;mso-width-percent:0;mso-width-relative:page;mso-wrap-distance-bottom:0;mso-wrap-distance-left:9pt;mso-wrap-distance-right:9pt;mso-wrap-distance-top:0;mso-wrap-style:square;position:absolute;visibility:visible;v-text-anchor:top;z-index:25224089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bookmarkStart w:id="501" w:name="_Toc353375329"/>
      <w:r w:rsidRPr="00342D27">
        <w:t xml:space="preserve">Upload all supporting documents required in this section here:           </w:t>
      </w:r>
      <w:r w:rsidRPr="00342D27">
        <w:t xml:space="preserve">   </w:t>
      </w:r>
      <w:r w:rsidRPr="00342D27">
        <w:rPr>
          <w:rStyle w:val="BusinessRulesChar"/>
        </w:rPr>
        <w:t>[</w:t>
      </w:r>
      <w:r w:rsidRPr="00342D27">
        <w:rPr>
          <w:rStyle w:val="BusinessRulesChar"/>
        </w:rPr>
        <w:t>Multiple Upload, optional]</w:t>
      </w:r>
      <w:bookmarkEnd w:id="501"/>
    </w:p>
    <w:p w:rsidR="005F1BF8" w:rsidRPr="004E52A9" w:rsidP="00BA34AF" w14:paraId="01AE1995" w14:textId="77777777"/>
    <w:p w:rsidR="005F1BF8" w:rsidRPr="00405795" w:rsidP="00BA34AF" w14:paraId="01AE1996" w14:textId="77777777">
      <w:pPr>
        <w:rPr>
          <w:b/>
        </w:rPr>
      </w:pPr>
      <w:bookmarkStart w:id="502" w:name="_Toc353375330"/>
      <w:r w:rsidRPr="00405795">
        <w:rPr>
          <w:b/>
        </w:rPr>
        <w:t>Are formal compliance steps or mitigation required?</w:t>
      </w:r>
      <w:bookmarkEnd w:id="502"/>
      <w:r w:rsidRPr="00405795">
        <w:rPr>
          <w:b/>
        </w:rPr>
        <w:t xml:space="preserve"> </w:t>
      </w:r>
    </w:p>
    <w:p w:rsidR="005F1BF8" w:rsidRPr="004E52A9" w:rsidP="00BA34AF" w14:paraId="01AE1997" w14:textId="77777777">
      <w:pPr>
        <w:pStyle w:val="ListParagraph"/>
        <w:numPr>
          <w:ilvl w:val="0"/>
          <w:numId w:val="9"/>
        </w:numPr>
      </w:pPr>
      <w:r w:rsidRPr="004E52A9">
        <w:t>Yes</w:t>
      </w:r>
    </w:p>
    <w:p w:rsidR="005F1BF8" w:rsidRPr="004E52A9" w:rsidP="00BA34AF" w14:paraId="01AE1998" w14:textId="77777777">
      <w:pPr>
        <w:pStyle w:val="ListParagraph"/>
        <w:numPr>
          <w:ilvl w:val="0"/>
          <w:numId w:val="9"/>
        </w:numPr>
      </w:pPr>
      <w:r w:rsidRPr="004E52A9">
        <w:t xml:space="preserve">No </w:t>
      </w:r>
    </w:p>
    <w:p w:rsidR="005F1BF8" w:rsidRPr="004E52A9" w:rsidP="00BA34AF" w14:paraId="01AE1999" w14:textId="177F24A5">
      <w:pPr>
        <w:rPr>
          <w:rFonts w:cstheme="minorHAnsi"/>
        </w:rPr>
      </w:pPr>
      <w:r>
        <w:rPr>
          <w:noProof/>
        </w:rPr>
        <mc:AlternateContent>
          <mc:Choice Requires="wpg">
            <w:drawing>
              <wp:anchor distT="0" distB="0" distL="114300" distR="114300" simplePos="0" relativeHeight="252131328" behindDoc="0" locked="0" layoutInCell="1" allowOverlap="1">
                <wp:simplePos x="0" y="0"/>
                <wp:positionH relativeFrom="column">
                  <wp:posOffset>561975</wp:posOffset>
                </wp:positionH>
                <wp:positionV relativeFrom="paragraph">
                  <wp:posOffset>68580</wp:posOffset>
                </wp:positionV>
                <wp:extent cx="4421505" cy="207010"/>
                <wp:effectExtent l="0" t="0" r="36195" b="59690"/>
                <wp:wrapNone/>
                <wp:docPr id="813" name="Group 698"/>
                <wp:cNvGraphicFramePr/>
                <a:graphic xmlns:a="http://schemas.openxmlformats.org/drawingml/2006/main">
                  <a:graphicData uri="http://schemas.microsoft.com/office/word/2010/wordprocessingGroup">
                    <wpg:wgp xmlns:wpg="http://schemas.microsoft.com/office/word/2010/wordprocessingGroup">
                      <wpg:cNvGrpSpPr/>
                      <wpg:grpSpPr>
                        <a:xfrm>
                          <a:off x="0" y="0"/>
                          <a:ext cx="4421505" cy="207010"/>
                          <a:chOff x="2201" y="6277"/>
                          <a:chExt cx="6963" cy="326"/>
                        </a:xfrm>
                      </wpg:grpSpPr>
                      <wps:wsp xmlns:wps="http://schemas.microsoft.com/office/word/2010/wordprocessingShape">
                        <wps:cNvPr id="814" name="AutoShape 699"/>
                        <wps:cNvSpPr>
                          <a:spLocks noChangeArrowheads="1"/>
                        </wps:cNvSpPr>
                        <wps:spPr bwMode="auto">
                          <a:xfrm>
                            <a:off x="2201" y="6277"/>
                            <a:ext cx="2910" cy="311"/>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Save and Return to Summary</w:t>
                              </w:r>
                            </w:p>
                          </w:txbxContent>
                        </wps:txbx>
                        <wps:bodyPr rot="0" vert="horz" wrap="square" lIns="0" tIns="0" rIns="0" bIns="0" anchor="ctr" anchorCtr="0" upright="1"/>
                      </wps:wsp>
                      <wps:wsp xmlns:wps="http://schemas.microsoft.com/office/word/2010/wordprocessingShape">
                        <wps:cNvPr id="815" name="AutoShape 700"/>
                        <wps:cNvSpPr>
                          <a:spLocks noChangeArrowheads="1"/>
                        </wps:cNvSpPr>
                        <wps:spPr bwMode="auto">
                          <a:xfrm>
                            <a:off x="7503" y="6277"/>
                            <a:ext cx="1661"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Cancel Review</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Group 698" o:spid="_x0000_s1373" style="width:348.15pt;height:16.3pt;margin-top:5.4pt;margin-left:44.25pt;position:absolute;z-index:252132352" coordorigin="2201,6277" coordsize="6963,326">
                <v:roundrect id="AutoShape 699" o:spid="_x0000_s1374" style="width:2910;height:311;left:2201;mso-wrap-style:square;position:absolute;top:6277;visibility:visible;v-text-anchor:middle" arcsize="10923f" fillcolor="#c0dcc0" strokecolor="#666" strokeweight="1pt">
                  <v:fill color2="#999" focus="100%" type="gradient"/>
                  <v:shadow on="t" color="#498349" opacity="0.5" offset="1pt"/>
                  <v:textbox inset="0,0,0,0">
                    <w:txbxContent>
                      <w:p w:rsidR="00D3704D" w:rsidRPr="00AF371A" w:rsidP="00AF371A" w14:paraId="01AE30B6" w14:textId="77777777">
                        <w:pPr>
                          <w:jc w:val="center"/>
                          <w:rPr>
                            <w:b/>
                          </w:rPr>
                        </w:pPr>
                        <w:r w:rsidRPr="00AF371A">
                          <w:rPr>
                            <w:b/>
                          </w:rPr>
                          <w:t>Save and Return to Summary</w:t>
                        </w:r>
                      </w:p>
                    </w:txbxContent>
                  </v:textbox>
                </v:roundrect>
                <v:roundrect id="AutoShape 700" o:spid="_x0000_s1375" style="width:1661;height:326;left:7503;mso-wrap-style:square;position:absolute;top:6277;visibility:visible;v-text-anchor:middle" arcsize="10923f" fillcolor="#c0dcc0" strokecolor="#666" strokeweight="1pt">
                  <v:fill color2="#999" focus="100%" type="gradient"/>
                  <v:shadow on="t" color="#498349" opacity="0.5" offset="1pt"/>
                  <v:textbox inset="0,0,0,0">
                    <w:txbxContent>
                      <w:p w:rsidR="00D3704D" w:rsidRPr="00AF371A" w:rsidP="00AF371A" w14:paraId="01AE30B7" w14:textId="77777777">
                        <w:pPr>
                          <w:jc w:val="center"/>
                          <w:rPr>
                            <w:b/>
                          </w:rPr>
                        </w:pPr>
                        <w:r w:rsidRPr="00AF371A">
                          <w:rPr>
                            <w:b/>
                          </w:rPr>
                          <w:t>Cancel Review</w:t>
                        </w:r>
                      </w:p>
                    </w:txbxContent>
                  </v:textbox>
                </v:roundrect>
              </v:group>
            </w:pict>
          </mc:Fallback>
        </mc:AlternateContent>
      </w:r>
    </w:p>
    <w:p w:rsidR="006D243B" w:rsidP="00BA34AF" w14:paraId="2223F79B" w14:textId="77777777">
      <w:pPr>
        <w:rPr>
          <w:highlight w:val="yellow"/>
        </w:rPr>
      </w:pPr>
      <w:bookmarkStart w:id="503" w:name="_Toc353375331"/>
      <w:bookmarkStart w:id="504" w:name="_Toc356227878"/>
      <w:bookmarkStart w:id="505" w:name="_Toc323895481"/>
      <w:bookmarkStart w:id="506" w:name="_Toc323822199"/>
      <w:bookmarkStart w:id="507" w:name="_Toc331598808"/>
      <w:bookmarkStart w:id="508" w:name="_Toc331599092"/>
      <w:bookmarkEnd w:id="496"/>
    </w:p>
    <w:p w:rsidR="00357CD9" w:rsidP="00BA34AF" w14:paraId="01AE199A" w14:textId="77777777">
      <w:pPr>
        <w:rPr>
          <w:rFonts w:asciiTheme="majorHAnsi" w:eastAsiaTheme="majorEastAsia" w:hAnsiTheme="majorHAnsi" w:cstheme="majorBidi"/>
          <w:color w:val="4F81BD" w:themeColor="accent1"/>
          <w:sz w:val="26"/>
          <w:szCs w:val="26"/>
          <w:highlight w:val="yellow"/>
        </w:rPr>
      </w:pPr>
      <w:r>
        <w:rPr>
          <w:highlight w:val="yellow"/>
        </w:rPr>
        <w:br w:type="page"/>
      </w:r>
    </w:p>
    <w:p w:rsidR="00C65162" w:rsidRPr="00C444EB" w:rsidP="006D243B" w14:paraId="01AE199B" w14:textId="77777777">
      <w:pPr>
        <w:pStyle w:val="Heading2"/>
        <w:spacing w:before="0"/>
      </w:pPr>
      <w:bookmarkStart w:id="509" w:name="_Toc166662669"/>
      <w:r w:rsidRPr="00A25D24">
        <w:rPr>
          <w:highlight w:val="yellow"/>
        </w:rPr>
        <w:t>2020 - Coastal Zone Management Act</w:t>
      </w:r>
      <w:bookmarkEnd w:id="503"/>
      <w:bookmarkEnd w:id="504"/>
      <w:r w:rsidR="005E3EAE">
        <w:t xml:space="preserve"> </w:t>
      </w:r>
      <w:r w:rsidRPr="0057203D" w:rsidR="005E3EAE">
        <w:rPr>
          <w:highlight w:val="yellow"/>
        </w:rPr>
        <w:t>(50/58)</w:t>
      </w:r>
      <w:r w:rsidR="00A10633">
        <w:t xml:space="preserve"> </w:t>
      </w:r>
      <w:r w:rsidR="00A10633">
        <w:rPr>
          <w:rFonts w:ascii="Wingdings" w:eastAsia="Wingdings" w:hAnsi="Wingdings" w:cs="Wingdings"/>
          <w:highlight w:val="yellow"/>
        </w:rPr>
        <w:sym w:font="Wingdings" w:char="F0FE"/>
      </w:r>
      <w:bookmarkEnd w:id="509"/>
    </w:p>
    <w:p w:rsidR="007D6496" w:rsidRPr="00C444EB" w:rsidP="00BA34AF" w14:paraId="01AE199C" w14:textId="77777777">
      <w:pPr>
        <w:pStyle w:val="BusinessRules"/>
      </w:pPr>
      <w:bookmarkStart w:id="510" w:name="_Toc353375332"/>
      <w:r w:rsidRPr="002C3F51">
        <w:rPr>
          <w:highlight w:val="yellow"/>
        </w:rPr>
        <w:t>No change from part 58 version</w:t>
      </w:r>
      <w:r w:rsidRPr="0057203D">
        <w:rPr>
          <w:highlight w:val="yellow"/>
        </w:rPr>
        <w:t xml:space="preserve"> except new link</w:t>
      </w:r>
      <w:r>
        <w:t xml:space="preserve"> </w:t>
      </w:r>
    </w:p>
    <w:p w:rsidR="005F1BF8" w:rsidRPr="00405795" w:rsidP="006D243B" w14:paraId="01AE199E" w14:textId="77777777">
      <w:pPr>
        <w:pStyle w:val="BusinessRules"/>
        <w:spacing w:before="120"/>
        <w:rPr>
          <w:u w:val="single"/>
        </w:rPr>
      </w:pPr>
      <w:r w:rsidRPr="00405795">
        <w:rPr>
          <w:u w:val="single"/>
        </w:rPr>
        <w:t>Business Rules:</w:t>
      </w:r>
    </w:p>
    <w:p w:rsidR="00D30256" w:rsidP="00BA34AF" w14:paraId="01AE199F" w14:textId="77777777">
      <w:pPr>
        <w:pStyle w:val="BusinessRules"/>
      </w:pPr>
      <w:r>
        <w:t xml:space="preserve">Follow rules as stated in screen section </w:t>
      </w:r>
      <w:r w:rsidRPr="00D30256">
        <w:rPr>
          <w:b/>
        </w:rPr>
        <w:t>2005 – Related Federal Laws and Authorities</w:t>
      </w:r>
      <w:r>
        <w:t xml:space="preserve"> </w:t>
      </w:r>
      <w:r w:rsidRPr="006D243B">
        <w:rPr>
          <w:u w:val="single"/>
        </w:rPr>
        <w:t>plus</w:t>
      </w:r>
      <w:r>
        <w:t xml:space="preserve"> the following:</w:t>
      </w:r>
    </w:p>
    <w:p w:rsidR="005F1BF8" w:rsidRPr="00434D75" w:rsidP="006D243B" w14:paraId="01AE19A0" w14:textId="43D94DB4">
      <w:pPr>
        <w:pStyle w:val="BusinessRules"/>
        <w:spacing w:before="60"/>
      </w:pPr>
      <w:bookmarkStart w:id="511" w:name="_Toc353375333"/>
      <w:r w:rsidRPr="00434D75">
        <w:t>Only grantees that have project locations in the following states should be asked about CMZA</w:t>
      </w:r>
      <w:bookmarkEnd w:id="511"/>
      <w:r w:rsidR="006D243B">
        <w:t>:</w:t>
      </w:r>
    </w:p>
    <w:tbl>
      <w:tblPr>
        <w:tblStyle w:val="TableGrid"/>
        <w:tblW w:w="5000" w:type="pct"/>
        <w:tblLook w:val="04A0"/>
      </w:tblPr>
      <w:tblGrid>
        <w:gridCol w:w="1290"/>
        <w:gridCol w:w="917"/>
        <w:gridCol w:w="1541"/>
        <w:gridCol w:w="1444"/>
        <w:gridCol w:w="1383"/>
        <w:gridCol w:w="1294"/>
        <w:gridCol w:w="1481"/>
      </w:tblGrid>
      <w:tr w14:paraId="01AE19A8" w14:textId="77777777" w:rsidTr="006D243B">
        <w:tblPrEx>
          <w:tblW w:w="5000" w:type="pct"/>
          <w:tblLook w:val="04A0"/>
        </w:tblPrEx>
        <w:tc>
          <w:tcPr>
            <w:tcW w:w="638" w:type="pct"/>
            <w:vAlign w:val="center"/>
          </w:tcPr>
          <w:p w:rsidR="005F1BF8" w:rsidRPr="00806B86" w:rsidP="006D243B" w14:paraId="01AE19A1" w14:textId="77777777">
            <w:pPr>
              <w:pStyle w:val="BusinessRules"/>
            </w:pPr>
            <w:r w:rsidRPr="00806B86">
              <w:t>Alabama</w:t>
            </w:r>
          </w:p>
        </w:tc>
        <w:tc>
          <w:tcPr>
            <w:tcW w:w="469" w:type="pct"/>
            <w:vAlign w:val="center"/>
          </w:tcPr>
          <w:p w:rsidR="005F1BF8" w:rsidRPr="00806B86" w:rsidP="006D243B" w14:paraId="01AE19A2" w14:textId="77777777">
            <w:pPr>
              <w:pStyle w:val="BusinessRules"/>
            </w:pPr>
            <w:r w:rsidRPr="00806B86">
              <w:t>Florida</w:t>
            </w:r>
          </w:p>
        </w:tc>
        <w:tc>
          <w:tcPr>
            <w:tcW w:w="781" w:type="pct"/>
            <w:vAlign w:val="center"/>
          </w:tcPr>
          <w:p w:rsidR="005F1BF8" w:rsidRPr="00806B86" w:rsidP="006D243B" w14:paraId="01AE19A3" w14:textId="77777777">
            <w:pPr>
              <w:pStyle w:val="BusinessRules"/>
            </w:pPr>
            <w:r w:rsidRPr="00806B86">
              <w:t>Louisiana</w:t>
            </w:r>
          </w:p>
        </w:tc>
        <w:tc>
          <w:tcPr>
            <w:tcW w:w="834" w:type="pct"/>
            <w:vAlign w:val="center"/>
          </w:tcPr>
          <w:p w:rsidR="005F1BF8" w:rsidRPr="00806B86" w:rsidP="006D243B" w14:paraId="01AE19A4" w14:textId="77777777">
            <w:pPr>
              <w:pStyle w:val="BusinessRules"/>
            </w:pPr>
            <w:r w:rsidRPr="00806B86">
              <w:t>Minnesota</w:t>
            </w:r>
          </w:p>
        </w:tc>
        <w:tc>
          <w:tcPr>
            <w:tcW w:w="671" w:type="pct"/>
            <w:vAlign w:val="center"/>
          </w:tcPr>
          <w:p w:rsidR="005F1BF8" w:rsidRPr="00806B86" w:rsidP="006D243B" w14:paraId="01AE19A5" w14:textId="77777777">
            <w:pPr>
              <w:pStyle w:val="BusinessRules"/>
            </w:pPr>
            <w:r w:rsidRPr="00806B86">
              <w:t>North Carolina</w:t>
            </w:r>
          </w:p>
        </w:tc>
        <w:tc>
          <w:tcPr>
            <w:tcW w:w="705" w:type="pct"/>
            <w:vAlign w:val="center"/>
          </w:tcPr>
          <w:p w:rsidR="005F1BF8" w:rsidRPr="00806B86" w:rsidP="006D243B" w14:paraId="01AE19A6" w14:textId="77777777">
            <w:pPr>
              <w:pStyle w:val="BusinessRules"/>
            </w:pPr>
            <w:r w:rsidRPr="00806B86">
              <w:t>South Carolina</w:t>
            </w:r>
          </w:p>
        </w:tc>
        <w:tc>
          <w:tcPr>
            <w:tcW w:w="902" w:type="pct"/>
            <w:vAlign w:val="center"/>
          </w:tcPr>
          <w:p w:rsidR="005F1BF8" w:rsidRPr="00806B86" w:rsidP="006D243B" w14:paraId="01AE19A7" w14:textId="77777777">
            <w:pPr>
              <w:pStyle w:val="BusinessRules"/>
            </w:pPr>
            <w:r w:rsidRPr="00806B86">
              <w:t>American Samoa</w:t>
            </w:r>
          </w:p>
        </w:tc>
      </w:tr>
      <w:tr w14:paraId="01AE19B0" w14:textId="77777777" w:rsidTr="006D243B">
        <w:tblPrEx>
          <w:tblW w:w="5000" w:type="pct"/>
          <w:tblLook w:val="04A0"/>
        </w:tblPrEx>
        <w:trPr>
          <w:trHeight w:val="77"/>
        </w:trPr>
        <w:tc>
          <w:tcPr>
            <w:tcW w:w="638" w:type="pct"/>
            <w:vAlign w:val="center"/>
          </w:tcPr>
          <w:p w:rsidR="005F1BF8" w:rsidRPr="00806B86" w:rsidP="006D243B" w14:paraId="01AE19A9" w14:textId="77777777">
            <w:pPr>
              <w:pStyle w:val="BusinessRules"/>
            </w:pPr>
            <w:r w:rsidRPr="00806B86">
              <w:t>Alaska</w:t>
            </w:r>
          </w:p>
        </w:tc>
        <w:tc>
          <w:tcPr>
            <w:tcW w:w="469" w:type="pct"/>
            <w:vAlign w:val="center"/>
          </w:tcPr>
          <w:p w:rsidR="005F1BF8" w:rsidRPr="00806B86" w:rsidP="006D243B" w14:paraId="01AE19AA" w14:textId="77777777">
            <w:pPr>
              <w:pStyle w:val="BusinessRules"/>
            </w:pPr>
            <w:r w:rsidRPr="00806B86">
              <w:t>Georgia</w:t>
            </w:r>
          </w:p>
        </w:tc>
        <w:tc>
          <w:tcPr>
            <w:tcW w:w="781" w:type="pct"/>
            <w:vAlign w:val="center"/>
          </w:tcPr>
          <w:p w:rsidR="005F1BF8" w:rsidRPr="00806B86" w:rsidP="006D243B" w14:paraId="01AE19AB" w14:textId="77777777">
            <w:pPr>
              <w:pStyle w:val="BusinessRules"/>
            </w:pPr>
            <w:r w:rsidRPr="00806B86">
              <w:t>Maine</w:t>
            </w:r>
          </w:p>
        </w:tc>
        <w:tc>
          <w:tcPr>
            <w:tcW w:w="834" w:type="pct"/>
            <w:vAlign w:val="center"/>
          </w:tcPr>
          <w:p w:rsidR="005F1BF8" w:rsidRPr="00806B86" w:rsidP="006D243B" w14:paraId="01AE19AC" w14:textId="77777777">
            <w:pPr>
              <w:pStyle w:val="BusinessRules"/>
            </w:pPr>
            <w:r w:rsidRPr="00806B86">
              <w:t>Mississippi</w:t>
            </w:r>
          </w:p>
        </w:tc>
        <w:tc>
          <w:tcPr>
            <w:tcW w:w="671" w:type="pct"/>
            <w:vAlign w:val="center"/>
          </w:tcPr>
          <w:p w:rsidR="005F1BF8" w:rsidRPr="00806B86" w:rsidP="006D243B" w14:paraId="01AE19AD" w14:textId="77777777">
            <w:pPr>
              <w:pStyle w:val="BusinessRules"/>
            </w:pPr>
            <w:r w:rsidRPr="00806B86">
              <w:t>Ohio</w:t>
            </w:r>
          </w:p>
        </w:tc>
        <w:tc>
          <w:tcPr>
            <w:tcW w:w="705" w:type="pct"/>
            <w:vAlign w:val="center"/>
          </w:tcPr>
          <w:p w:rsidR="005F1BF8" w:rsidRPr="00806B86" w:rsidP="006D243B" w14:paraId="01AE19AE" w14:textId="77777777">
            <w:pPr>
              <w:pStyle w:val="BusinessRules"/>
            </w:pPr>
            <w:r w:rsidRPr="00806B86">
              <w:t>Texas</w:t>
            </w:r>
          </w:p>
        </w:tc>
        <w:tc>
          <w:tcPr>
            <w:tcW w:w="902" w:type="pct"/>
            <w:vAlign w:val="center"/>
          </w:tcPr>
          <w:p w:rsidR="005F1BF8" w:rsidRPr="00806B86" w:rsidP="006D243B" w14:paraId="01AE19AF" w14:textId="77777777">
            <w:pPr>
              <w:pStyle w:val="BusinessRules"/>
            </w:pPr>
            <w:r w:rsidRPr="00806B86">
              <w:t>Guam</w:t>
            </w:r>
          </w:p>
        </w:tc>
      </w:tr>
      <w:tr w14:paraId="01AE19B8" w14:textId="77777777" w:rsidTr="006D243B">
        <w:tblPrEx>
          <w:tblW w:w="5000" w:type="pct"/>
          <w:tblLook w:val="04A0"/>
        </w:tblPrEx>
        <w:tc>
          <w:tcPr>
            <w:tcW w:w="638" w:type="pct"/>
            <w:vAlign w:val="center"/>
          </w:tcPr>
          <w:p w:rsidR="005F1BF8" w:rsidRPr="00806B86" w:rsidP="006D243B" w14:paraId="01AE19B1" w14:textId="77777777">
            <w:pPr>
              <w:pStyle w:val="BusinessRules"/>
            </w:pPr>
            <w:r w:rsidRPr="00806B86">
              <w:t>California</w:t>
            </w:r>
          </w:p>
        </w:tc>
        <w:tc>
          <w:tcPr>
            <w:tcW w:w="469" w:type="pct"/>
            <w:vAlign w:val="center"/>
          </w:tcPr>
          <w:p w:rsidR="005F1BF8" w:rsidRPr="00806B86" w:rsidP="006D243B" w14:paraId="01AE19B2" w14:textId="77777777">
            <w:pPr>
              <w:pStyle w:val="BusinessRules"/>
            </w:pPr>
            <w:r w:rsidRPr="00806B86">
              <w:t>Hawaii</w:t>
            </w:r>
          </w:p>
        </w:tc>
        <w:tc>
          <w:tcPr>
            <w:tcW w:w="781" w:type="pct"/>
            <w:vAlign w:val="center"/>
          </w:tcPr>
          <w:p w:rsidR="005F1BF8" w:rsidRPr="00806B86" w:rsidP="006D243B" w14:paraId="01AE19B3" w14:textId="77777777">
            <w:pPr>
              <w:pStyle w:val="BusinessRules"/>
            </w:pPr>
            <w:r w:rsidRPr="00806B86">
              <w:t>Maryland</w:t>
            </w:r>
          </w:p>
        </w:tc>
        <w:tc>
          <w:tcPr>
            <w:tcW w:w="834" w:type="pct"/>
            <w:vAlign w:val="center"/>
          </w:tcPr>
          <w:p w:rsidR="005F1BF8" w:rsidRPr="00806B86" w:rsidP="006D243B" w14:paraId="01AE19B4" w14:textId="77777777">
            <w:pPr>
              <w:pStyle w:val="BusinessRules"/>
            </w:pPr>
            <w:r w:rsidRPr="00806B86">
              <w:t>New Hampshire</w:t>
            </w:r>
          </w:p>
        </w:tc>
        <w:tc>
          <w:tcPr>
            <w:tcW w:w="671" w:type="pct"/>
            <w:vAlign w:val="center"/>
          </w:tcPr>
          <w:p w:rsidR="005F1BF8" w:rsidRPr="00806B86" w:rsidP="006D243B" w14:paraId="01AE19B5" w14:textId="77777777">
            <w:pPr>
              <w:pStyle w:val="BusinessRules"/>
            </w:pPr>
            <w:r w:rsidRPr="00806B86">
              <w:t>Oregon</w:t>
            </w:r>
          </w:p>
        </w:tc>
        <w:tc>
          <w:tcPr>
            <w:tcW w:w="705" w:type="pct"/>
            <w:vAlign w:val="center"/>
          </w:tcPr>
          <w:p w:rsidR="005F1BF8" w:rsidRPr="00806B86" w:rsidP="006D243B" w14:paraId="01AE19B6" w14:textId="77777777">
            <w:pPr>
              <w:pStyle w:val="BusinessRules"/>
            </w:pPr>
            <w:r w:rsidRPr="00806B86">
              <w:t>Virginia</w:t>
            </w:r>
          </w:p>
        </w:tc>
        <w:tc>
          <w:tcPr>
            <w:tcW w:w="902" w:type="pct"/>
            <w:vAlign w:val="center"/>
          </w:tcPr>
          <w:p w:rsidR="005F1BF8" w:rsidRPr="00806B86" w:rsidP="006D243B" w14:paraId="01AE19B7" w14:textId="77777777">
            <w:pPr>
              <w:pStyle w:val="BusinessRules"/>
            </w:pPr>
            <w:r w:rsidRPr="00806B86">
              <w:t>Northern Mariana Islands</w:t>
            </w:r>
          </w:p>
        </w:tc>
      </w:tr>
      <w:tr w14:paraId="01AE19C0" w14:textId="77777777" w:rsidTr="006D243B">
        <w:tblPrEx>
          <w:tblW w:w="5000" w:type="pct"/>
          <w:tblLook w:val="04A0"/>
        </w:tblPrEx>
        <w:tc>
          <w:tcPr>
            <w:tcW w:w="638" w:type="pct"/>
            <w:vAlign w:val="center"/>
          </w:tcPr>
          <w:p w:rsidR="005F1BF8" w:rsidRPr="00806B86" w:rsidP="006D243B" w14:paraId="01AE19B9" w14:textId="77777777">
            <w:pPr>
              <w:pStyle w:val="BusinessRules"/>
            </w:pPr>
            <w:r w:rsidRPr="00806B86">
              <w:t>Connecticut</w:t>
            </w:r>
          </w:p>
        </w:tc>
        <w:tc>
          <w:tcPr>
            <w:tcW w:w="469" w:type="pct"/>
            <w:vAlign w:val="center"/>
          </w:tcPr>
          <w:p w:rsidR="005F1BF8" w:rsidRPr="00806B86" w:rsidP="006D243B" w14:paraId="01AE19BA" w14:textId="77777777">
            <w:pPr>
              <w:pStyle w:val="BusinessRules"/>
            </w:pPr>
            <w:r w:rsidRPr="00806B86">
              <w:t>Illinois</w:t>
            </w:r>
          </w:p>
        </w:tc>
        <w:tc>
          <w:tcPr>
            <w:tcW w:w="781" w:type="pct"/>
            <w:vAlign w:val="center"/>
          </w:tcPr>
          <w:p w:rsidR="005F1BF8" w:rsidRPr="00806B86" w:rsidP="006D243B" w14:paraId="01AE19BB" w14:textId="77777777">
            <w:pPr>
              <w:pStyle w:val="BusinessRules"/>
            </w:pPr>
            <w:r w:rsidRPr="00806B86">
              <w:t>Massachusetts</w:t>
            </w:r>
          </w:p>
        </w:tc>
        <w:tc>
          <w:tcPr>
            <w:tcW w:w="834" w:type="pct"/>
            <w:vAlign w:val="center"/>
          </w:tcPr>
          <w:p w:rsidR="005F1BF8" w:rsidRPr="00806B86" w:rsidP="006D243B" w14:paraId="01AE19BC" w14:textId="77777777">
            <w:pPr>
              <w:pStyle w:val="BusinessRules"/>
            </w:pPr>
            <w:r w:rsidRPr="00806B86">
              <w:t>New Jersey</w:t>
            </w:r>
          </w:p>
        </w:tc>
        <w:tc>
          <w:tcPr>
            <w:tcW w:w="671" w:type="pct"/>
            <w:vAlign w:val="center"/>
          </w:tcPr>
          <w:p w:rsidR="005F1BF8" w:rsidRPr="00806B86" w:rsidP="006D243B" w14:paraId="01AE19BD" w14:textId="77777777">
            <w:pPr>
              <w:pStyle w:val="BusinessRules"/>
            </w:pPr>
            <w:r w:rsidRPr="00806B86">
              <w:t>Pennsylvania</w:t>
            </w:r>
          </w:p>
        </w:tc>
        <w:tc>
          <w:tcPr>
            <w:tcW w:w="705" w:type="pct"/>
            <w:vAlign w:val="center"/>
          </w:tcPr>
          <w:p w:rsidR="005F1BF8" w:rsidRPr="00806B86" w:rsidP="006D243B" w14:paraId="01AE19BE" w14:textId="77777777">
            <w:pPr>
              <w:pStyle w:val="BusinessRules"/>
            </w:pPr>
            <w:r w:rsidRPr="00806B86">
              <w:t>Washington</w:t>
            </w:r>
          </w:p>
        </w:tc>
        <w:tc>
          <w:tcPr>
            <w:tcW w:w="902" w:type="pct"/>
            <w:vAlign w:val="center"/>
          </w:tcPr>
          <w:p w:rsidR="005F1BF8" w:rsidRPr="00806B86" w:rsidP="006D243B" w14:paraId="01AE19BF" w14:textId="77777777">
            <w:pPr>
              <w:pStyle w:val="BusinessRules"/>
            </w:pPr>
            <w:r w:rsidRPr="00806B86">
              <w:t>Puerto Rico</w:t>
            </w:r>
          </w:p>
        </w:tc>
      </w:tr>
      <w:tr w14:paraId="01AE19C8" w14:textId="77777777" w:rsidTr="006D243B">
        <w:tblPrEx>
          <w:tblW w:w="5000" w:type="pct"/>
          <w:tblLook w:val="04A0"/>
        </w:tblPrEx>
        <w:tc>
          <w:tcPr>
            <w:tcW w:w="638" w:type="pct"/>
            <w:vAlign w:val="center"/>
          </w:tcPr>
          <w:p w:rsidR="005F1BF8" w:rsidRPr="00806B86" w:rsidP="006D243B" w14:paraId="01AE19C1" w14:textId="77777777">
            <w:pPr>
              <w:pStyle w:val="BusinessRules"/>
            </w:pPr>
            <w:r w:rsidRPr="00806B86">
              <w:t>Delaware</w:t>
            </w:r>
          </w:p>
        </w:tc>
        <w:tc>
          <w:tcPr>
            <w:tcW w:w="469" w:type="pct"/>
            <w:vAlign w:val="center"/>
          </w:tcPr>
          <w:p w:rsidR="005F1BF8" w:rsidRPr="00806B86" w:rsidP="006D243B" w14:paraId="01AE19C2" w14:textId="77777777">
            <w:pPr>
              <w:pStyle w:val="BusinessRules"/>
            </w:pPr>
            <w:r w:rsidRPr="00806B86">
              <w:t>Indiana</w:t>
            </w:r>
          </w:p>
        </w:tc>
        <w:tc>
          <w:tcPr>
            <w:tcW w:w="781" w:type="pct"/>
            <w:vAlign w:val="center"/>
          </w:tcPr>
          <w:p w:rsidR="005F1BF8" w:rsidRPr="00806B86" w:rsidP="006D243B" w14:paraId="01AE19C3" w14:textId="77777777">
            <w:pPr>
              <w:pStyle w:val="BusinessRules"/>
            </w:pPr>
            <w:r w:rsidRPr="00806B86">
              <w:t>Michigan</w:t>
            </w:r>
          </w:p>
        </w:tc>
        <w:tc>
          <w:tcPr>
            <w:tcW w:w="834" w:type="pct"/>
            <w:vAlign w:val="center"/>
          </w:tcPr>
          <w:p w:rsidR="005F1BF8" w:rsidRPr="00806B86" w:rsidP="006D243B" w14:paraId="01AE19C4" w14:textId="77777777">
            <w:pPr>
              <w:pStyle w:val="BusinessRules"/>
            </w:pPr>
            <w:r w:rsidRPr="00806B86">
              <w:t>New York</w:t>
            </w:r>
          </w:p>
        </w:tc>
        <w:tc>
          <w:tcPr>
            <w:tcW w:w="671" w:type="pct"/>
            <w:vAlign w:val="center"/>
          </w:tcPr>
          <w:p w:rsidR="005F1BF8" w:rsidRPr="00806B86" w:rsidP="006D243B" w14:paraId="01AE19C5" w14:textId="77777777">
            <w:pPr>
              <w:pStyle w:val="BusinessRules"/>
            </w:pPr>
            <w:r w:rsidRPr="00806B86">
              <w:t>Rhode Island</w:t>
            </w:r>
          </w:p>
        </w:tc>
        <w:tc>
          <w:tcPr>
            <w:tcW w:w="705" w:type="pct"/>
            <w:vAlign w:val="center"/>
          </w:tcPr>
          <w:p w:rsidR="005F1BF8" w:rsidRPr="00806B86" w:rsidP="006D243B" w14:paraId="01AE19C6" w14:textId="77777777">
            <w:pPr>
              <w:pStyle w:val="BusinessRules"/>
            </w:pPr>
            <w:r w:rsidRPr="00806B86">
              <w:t>Wisconsin</w:t>
            </w:r>
          </w:p>
        </w:tc>
        <w:tc>
          <w:tcPr>
            <w:tcW w:w="902" w:type="pct"/>
            <w:vAlign w:val="center"/>
          </w:tcPr>
          <w:p w:rsidR="005F1BF8" w:rsidRPr="00806B86" w:rsidP="006D243B" w14:paraId="01AE19C7" w14:textId="77777777">
            <w:pPr>
              <w:pStyle w:val="BusinessRules"/>
            </w:pPr>
            <w:r w:rsidRPr="00806B86">
              <w:t>Virgin Islands</w:t>
            </w:r>
          </w:p>
        </w:tc>
      </w:tr>
    </w:tbl>
    <w:p w:rsidR="005F1BF8" w:rsidP="006D243B" w14:paraId="01AE19C9" w14:textId="77777777">
      <w:pPr>
        <w:pStyle w:val="BusinessRules"/>
        <w:spacing w:after="60"/>
      </w:pPr>
      <w:r w:rsidRPr="00C665FA">
        <w:rPr>
          <w:b/>
        </w:rPr>
        <w:t>*</w:t>
      </w:r>
      <w:r w:rsidRPr="00C665FA">
        <w:t>The state of Alaska has designated coastal zone; however, the state is currently not participating in the program. (This is subject to change in the future.)]</w:t>
      </w:r>
    </w:p>
    <w:p w:rsidR="005F1BF8" w:rsidP="00BA34AF" w14:paraId="01AE19CA" w14:textId="0AEAE75D">
      <w:pPr>
        <w:pStyle w:val="BusinessRules"/>
        <w:rPr>
          <w:rStyle w:val="BusinessRulesChar"/>
        </w:rPr>
      </w:pPr>
      <w:r>
        <w:rPr>
          <w:rStyle w:val="BusinessRulesChar"/>
        </w:rPr>
        <w:t>In all other states, the user should be directed immediately to the Screen Summary of screen 2020 with the ‘Non-CZMA State’ comp</w:t>
      </w:r>
      <w:r w:rsidR="006D243B">
        <w:rPr>
          <w:rStyle w:val="BusinessRulesChar"/>
        </w:rPr>
        <w:t>liance determination filled in.</w:t>
      </w:r>
    </w:p>
    <w:p w:rsidR="005F1BF8" w:rsidP="006D243B" w14:paraId="01AE19CC" w14:textId="77777777">
      <w:pPr>
        <w:pStyle w:val="BusinessRules"/>
        <w:spacing w:before="60"/>
      </w:pPr>
      <w:r>
        <w:t>Compliance Determinations Table:</w:t>
      </w:r>
    </w:p>
    <w:tbl>
      <w:tblPr>
        <w:tblStyle w:val="TableGrid"/>
        <w:tblW w:w="0" w:type="auto"/>
        <w:tblInd w:w="180" w:type="dxa"/>
        <w:tblLayout w:type="fixed"/>
        <w:tblLook w:val="04A0"/>
      </w:tblPr>
      <w:tblGrid>
        <w:gridCol w:w="1278"/>
        <w:gridCol w:w="1170"/>
        <w:gridCol w:w="6948"/>
      </w:tblGrid>
      <w:tr w14:paraId="01AE19D0" w14:textId="77777777" w:rsidTr="005F1BF8">
        <w:tblPrEx>
          <w:tblW w:w="0" w:type="auto"/>
          <w:tblInd w:w="180" w:type="dxa"/>
          <w:tblLayout w:type="fixed"/>
          <w:tblLook w:val="04A0"/>
        </w:tblPrEx>
        <w:tc>
          <w:tcPr>
            <w:tcW w:w="1278" w:type="dxa"/>
          </w:tcPr>
          <w:p w:rsidR="005F1BF8" w:rsidRPr="00405795" w:rsidP="00BA34AF" w14:paraId="01AE19CD" w14:textId="77777777">
            <w:pPr>
              <w:rPr>
                <w:b/>
                <w:color w:val="00B050"/>
              </w:rPr>
            </w:pPr>
            <w:r w:rsidRPr="00405795">
              <w:rPr>
                <w:b/>
                <w:color w:val="00B050"/>
              </w:rPr>
              <w:t>Question #</w:t>
            </w:r>
          </w:p>
        </w:tc>
        <w:tc>
          <w:tcPr>
            <w:tcW w:w="1170" w:type="dxa"/>
          </w:tcPr>
          <w:p w:rsidR="005F1BF8" w:rsidRPr="00405795" w:rsidP="00BA34AF" w14:paraId="01AE19CE" w14:textId="77777777">
            <w:pPr>
              <w:rPr>
                <w:b/>
                <w:color w:val="00B050"/>
              </w:rPr>
            </w:pPr>
            <w:r w:rsidRPr="00405795">
              <w:rPr>
                <w:b/>
                <w:color w:val="00B050"/>
              </w:rPr>
              <w:t xml:space="preserve">Answer </w:t>
            </w:r>
          </w:p>
        </w:tc>
        <w:tc>
          <w:tcPr>
            <w:tcW w:w="6948" w:type="dxa"/>
          </w:tcPr>
          <w:p w:rsidR="005F1BF8" w:rsidRPr="00405795" w:rsidP="00BA34AF" w14:paraId="01AE19CF" w14:textId="77777777">
            <w:pPr>
              <w:rPr>
                <w:b/>
                <w:color w:val="00B050"/>
              </w:rPr>
            </w:pPr>
            <w:r w:rsidRPr="00405795">
              <w:rPr>
                <w:b/>
                <w:color w:val="00B050"/>
              </w:rPr>
              <w:t>Compliance Determination</w:t>
            </w:r>
          </w:p>
        </w:tc>
      </w:tr>
      <w:tr w14:paraId="01AE19D4" w14:textId="77777777" w:rsidTr="005F1BF8">
        <w:tblPrEx>
          <w:tblW w:w="0" w:type="auto"/>
          <w:tblInd w:w="180" w:type="dxa"/>
          <w:tblLayout w:type="fixed"/>
          <w:tblLook w:val="04A0"/>
        </w:tblPrEx>
        <w:tc>
          <w:tcPr>
            <w:tcW w:w="1278" w:type="dxa"/>
          </w:tcPr>
          <w:p w:rsidR="005F1BF8" w:rsidP="00BA34AF" w14:paraId="01AE19D1" w14:textId="77777777">
            <w:pPr>
              <w:pStyle w:val="BusinessRules"/>
            </w:pPr>
            <w:r>
              <w:t>Non-CZMA State</w:t>
            </w:r>
          </w:p>
        </w:tc>
        <w:tc>
          <w:tcPr>
            <w:tcW w:w="1170" w:type="dxa"/>
          </w:tcPr>
          <w:p w:rsidR="005F1BF8" w:rsidP="00BA34AF" w14:paraId="01AE19D2" w14:textId="77777777">
            <w:pPr>
              <w:pStyle w:val="BusinessRules"/>
            </w:pPr>
          </w:p>
        </w:tc>
        <w:tc>
          <w:tcPr>
            <w:tcW w:w="6948" w:type="dxa"/>
          </w:tcPr>
          <w:p w:rsidR="005F1BF8" w:rsidRPr="0092603D" w:rsidP="00BA34AF" w14:paraId="01AE19D3" w14:textId="77777777">
            <w:pPr>
              <w:pStyle w:val="BusinessRules"/>
            </w:pPr>
            <w:r>
              <w:t xml:space="preserve">“This project </w:t>
            </w:r>
            <w:r>
              <w:t>is located in</w:t>
            </w:r>
            <w:r>
              <w:t xml:space="preserve"> a state that does not participate in the Coastal Zone Management Program. Therefore, this project </w:t>
            </w:r>
            <w:r>
              <w:t>is in compliance with</w:t>
            </w:r>
            <w:r>
              <w:t xml:space="preserve"> the Coastal Zone Management Act.”  </w:t>
            </w:r>
          </w:p>
        </w:tc>
      </w:tr>
      <w:tr w14:paraId="01AE19D8" w14:textId="77777777" w:rsidTr="005F1BF8">
        <w:tblPrEx>
          <w:tblW w:w="0" w:type="auto"/>
          <w:tblInd w:w="180" w:type="dxa"/>
          <w:tblLayout w:type="fixed"/>
          <w:tblLook w:val="04A0"/>
        </w:tblPrEx>
        <w:tc>
          <w:tcPr>
            <w:tcW w:w="1278" w:type="dxa"/>
          </w:tcPr>
          <w:p w:rsidR="005F1BF8" w:rsidRPr="00580BCF" w:rsidP="00BA34AF" w14:paraId="01AE19D5" w14:textId="77777777">
            <w:pPr>
              <w:pStyle w:val="BusinessRules"/>
            </w:pPr>
            <w:r>
              <w:t>1</w:t>
            </w:r>
          </w:p>
        </w:tc>
        <w:tc>
          <w:tcPr>
            <w:tcW w:w="1170" w:type="dxa"/>
          </w:tcPr>
          <w:p w:rsidR="005F1BF8" w:rsidRPr="00580BCF" w:rsidP="00BA34AF" w14:paraId="01AE19D6" w14:textId="77777777">
            <w:pPr>
              <w:pStyle w:val="BusinessRules"/>
            </w:pPr>
            <w:r>
              <w:t>No</w:t>
            </w:r>
          </w:p>
        </w:tc>
        <w:tc>
          <w:tcPr>
            <w:tcW w:w="6948" w:type="dxa"/>
          </w:tcPr>
          <w:p w:rsidR="005F1BF8" w:rsidRPr="00580BCF" w:rsidP="00BA34AF" w14:paraId="01AE19D7" w14:textId="77777777">
            <w:pPr>
              <w:pStyle w:val="BusinessRules"/>
            </w:pPr>
            <w:r w:rsidRPr="0092603D">
              <w:t>“</w:t>
            </w:r>
            <w:r w:rsidRPr="00E85230">
              <w:t xml:space="preserve">This project is not located in or does not affect a Coastal Zone as defined in the state Coastal Management Plan. The project </w:t>
            </w:r>
            <w:r w:rsidRPr="00E85230">
              <w:t>is in compliance with</w:t>
            </w:r>
            <w:r w:rsidRPr="00E85230">
              <w:t xml:space="preserve"> the Coastal Zone Management Act</w:t>
            </w:r>
            <w:r w:rsidRPr="0092603D">
              <w:t>.”</w:t>
            </w:r>
          </w:p>
        </w:tc>
      </w:tr>
      <w:tr w14:paraId="01AE19DC" w14:textId="77777777" w:rsidTr="005F1BF8">
        <w:tblPrEx>
          <w:tblW w:w="0" w:type="auto"/>
          <w:tblInd w:w="180" w:type="dxa"/>
          <w:tblLayout w:type="fixed"/>
          <w:tblLook w:val="04A0"/>
        </w:tblPrEx>
        <w:tc>
          <w:tcPr>
            <w:tcW w:w="1278" w:type="dxa"/>
          </w:tcPr>
          <w:p w:rsidR="005F1BF8" w:rsidP="00BA34AF" w14:paraId="01AE19D9" w14:textId="77777777">
            <w:pPr>
              <w:pStyle w:val="BusinessRules"/>
            </w:pPr>
            <w:r>
              <w:t>2</w:t>
            </w:r>
          </w:p>
        </w:tc>
        <w:tc>
          <w:tcPr>
            <w:tcW w:w="1170" w:type="dxa"/>
          </w:tcPr>
          <w:p w:rsidR="005F1BF8" w:rsidP="00BA34AF" w14:paraId="01AE19DA" w14:textId="77777777">
            <w:pPr>
              <w:pStyle w:val="BusinessRules"/>
            </w:pPr>
            <w:r>
              <w:t>No</w:t>
            </w:r>
          </w:p>
        </w:tc>
        <w:tc>
          <w:tcPr>
            <w:tcW w:w="6948" w:type="dxa"/>
          </w:tcPr>
          <w:p w:rsidR="005F1BF8" w:rsidRPr="0092603D" w:rsidP="00BA34AF" w14:paraId="01AE19DB" w14:textId="77777777">
            <w:pPr>
              <w:pStyle w:val="BusinessRules"/>
            </w:pPr>
            <w:r>
              <w:t xml:space="preserve">“Based on the project description the project does not include any activities that would affect a Coastal Zone. The project </w:t>
            </w:r>
            <w:r>
              <w:t>is in compliance with</w:t>
            </w:r>
            <w:r>
              <w:t xml:space="preserve"> the Coastal Zone Management Act.”</w:t>
            </w:r>
          </w:p>
        </w:tc>
      </w:tr>
      <w:tr w14:paraId="01AE19E1" w14:textId="77777777" w:rsidTr="005F1BF8">
        <w:tblPrEx>
          <w:tblW w:w="0" w:type="auto"/>
          <w:tblInd w:w="180" w:type="dxa"/>
          <w:tblLayout w:type="fixed"/>
          <w:tblLook w:val="04A0"/>
        </w:tblPrEx>
        <w:tc>
          <w:tcPr>
            <w:tcW w:w="1278" w:type="dxa"/>
          </w:tcPr>
          <w:p w:rsidR="005F1BF8" w:rsidP="00BA34AF" w14:paraId="01AE19DD" w14:textId="77777777">
            <w:pPr>
              <w:pStyle w:val="BusinessRules"/>
            </w:pPr>
          </w:p>
          <w:p w:rsidR="005F1BF8" w:rsidRPr="00580BCF" w:rsidP="00BA34AF" w14:paraId="01AE19DE" w14:textId="77777777">
            <w:pPr>
              <w:pStyle w:val="BusinessRules"/>
            </w:pPr>
            <w:r>
              <w:t>3</w:t>
            </w:r>
          </w:p>
        </w:tc>
        <w:tc>
          <w:tcPr>
            <w:tcW w:w="1170" w:type="dxa"/>
          </w:tcPr>
          <w:p w:rsidR="005F1BF8" w:rsidRPr="00580BCF" w:rsidP="00BA34AF" w14:paraId="01AE19DF" w14:textId="77777777">
            <w:pPr>
              <w:pStyle w:val="BusinessRules"/>
            </w:pPr>
            <w:r>
              <w:t>Yes, without mitigation</w:t>
            </w:r>
          </w:p>
        </w:tc>
        <w:tc>
          <w:tcPr>
            <w:tcW w:w="6948" w:type="dxa"/>
          </w:tcPr>
          <w:p w:rsidR="005F1BF8" w:rsidRPr="00580BCF" w:rsidP="00BA34AF" w14:paraId="01AE19E0" w14:textId="77777777">
            <w:pPr>
              <w:pStyle w:val="BusinessRules"/>
            </w:pPr>
            <w:r w:rsidRPr="0092603D">
              <w:t>“</w:t>
            </w:r>
            <w:r w:rsidRPr="00E85230">
              <w:t xml:space="preserve">This project </w:t>
            </w:r>
            <w:r w:rsidRPr="00E85230">
              <w:t>is located in</w:t>
            </w:r>
            <w:r w:rsidRPr="00E85230">
              <w:t xml:space="preserve"> a Coastal Zone, but it has been determined to be consistent with the State Coastal Management Program. The project </w:t>
            </w:r>
            <w:r w:rsidRPr="00E85230">
              <w:t>is in compliance with</w:t>
            </w:r>
            <w:r w:rsidRPr="00E85230">
              <w:t xml:space="preserve"> the Coastal Zone Management Act</w:t>
            </w:r>
            <w:r w:rsidRPr="0092603D">
              <w:t>.”</w:t>
            </w:r>
          </w:p>
        </w:tc>
      </w:tr>
      <w:tr w14:paraId="01AE19E5" w14:textId="77777777" w:rsidTr="005F1BF8">
        <w:tblPrEx>
          <w:tblW w:w="0" w:type="auto"/>
          <w:tblInd w:w="180" w:type="dxa"/>
          <w:tblLayout w:type="fixed"/>
          <w:tblLook w:val="04A0"/>
        </w:tblPrEx>
        <w:tc>
          <w:tcPr>
            <w:tcW w:w="1278" w:type="dxa"/>
          </w:tcPr>
          <w:p w:rsidR="005F1BF8" w:rsidRPr="00580BCF" w:rsidP="00BA34AF" w14:paraId="01AE19E2" w14:textId="77777777">
            <w:pPr>
              <w:pStyle w:val="BusinessRules"/>
            </w:pPr>
            <w:r>
              <w:t>4</w:t>
            </w:r>
          </w:p>
        </w:tc>
        <w:tc>
          <w:tcPr>
            <w:tcW w:w="1170" w:type="dxa"/>
          </w:tcPr>
          <w:p w:rsidR="005F1BF8" w:rsidRPr="00580BCF" w:rsidP="00BA34AF" w14:paraId="01AE19E3" w14:textId="77777777">
            <w:pPr>
              <w:pStyle w:val="BusinessRules"/>
            </w:pPr>
            <w:r>
              <w:t>[anything]</w:t>
            </w:r>
          </w:p>
        </w:tc>
        <w:tc>
          <w:tcPr>
            <w:tcW w:w="6948" w:type="dxa"/>
          </w:tcPr>
          <w:p w:rsidR="005F1BF8" w:rsidRPr="00580BCF" w:rsidP="00BA34AF" w14:paraId="01AE19E4" w14:textId="77777777">
            <w:pPr>
              <w:pStyle w:val="BusinessRules"/>
            </w:pPr>
            <w:r>
              <w:t>“</w:t>
            </w:r>
            <w:r w:rsidRPr="000969AD">
              <w:t>This project is located in a Coastal Zone, and it has been determined to be consistent with the State Coastal Management Program</w:t>
            </w:r>
            <w:r>
              <w:t xml:space="preserve"> with </w:t>
            </w:r>
            <w:r>
              <w:t>mitigation,  identified</w:t>
            </w:r>
            <w:r>
              <w:t xml:space="preserve"> in the mitigation section of this review.</w:t>
            </w:r>
            <w:r w:rsidRPr="000969AD">
              <w:t xml:space="preserve"> </w:t>
            </w:r>
            <w:r>
              <w:t>T</w:t>
            </w:r>
            <w:r w:rsidRPr="000969AD">
              <w:t xml:space="preserve">he project </w:t>
            </w:r>
            <w:r>
              <w:t>is</w:t>
            </w:r>
            <w:r w:rsidRPr="000969AD">
              <w:t xml:space="preserve"> in compliance with</w:t>
            </w:r>
            <w:r w:rsidRPr="000969AD">
              <w:t xml:space="preserve"> the Coastal Zone Management Act</w:t>
            </w:r>
            <w:r w:rsidRPr="0092603D">
              <w:t>.”</w:t>
            </w:r>
          </w:p>
        </w:tc>
      </w:tr>
    </w:tbl>
    <w:p w:rsidR="005F1BF8" w:rsidRPr="00FD1749" w:rsidP="00BA34AF" w14:paraId="01AE19E6" w14:textId="77777777"/>
    <w:p w:rsidR="00B04762" w:rsidP="00BA34AF" w14:paraId="01AE19E7" w14:textId="77777777">
      <w:pPr>
        <w:pStyle w:val="BusinessRules"/>
      </w:pPr>
      <w:r>
        <w:t>Start of Screen here and display the following note in red font at top of screen:</w:t>
      </w:r>
    </w:p>
    <w:p w:rsidR="00B04762" w:rsidRPr="00405795" w:rsidP="00BA34AF" w14:paraId="01AE19E8" w14:textId="77777777">
      <w:pPr>
        <w:pStyle w:val="BusinessRules"/>
        <w:rPr>
          <w:color w:val="FF0000"/>
        </w:rPr>
      </w:pPr>
      <w:r w:rsidRPr="00405795">
        <w:rPr>
          <w:color w:val="FF0000"/>
        </w:rPr>
        <w:t xml:space="preserve">“Note that if you change an </w:t>
      </w:r>
      <w:r w:rsidRPr="00405795">
        <w:rPr>
          <w:color w:val="FF0000"/>
        </w:rPr>
        <w:t>answer</w:t>
      </w:r>
      <w:r w:rsidRPr="00405795">
        <w:rPr>
          <w:color w:val="FF0000"/>
        </w:rPr>
        <w:t xml:space="preserve"> you must press the “Next” button in order for the information to save, and proceed to the appropriate next question.”</w:t>
      </w:r>
    </w:p>
    <w:p w:rsidR="005F1BF8" w:rsidRPr="00E16CEF" w:rsidP="00BA34AF" w14:paraId="01AE19E9" w14:textId="6E2A4709">
      <w:r>
        <w:rPr>
          <w:noProof/>
        </w:rPr>
        <mc:AlternateContent>
          <mc:Choice Requires="wps">
            <w:drawing>
              <wp:anchor distT="0" distB="0" distL="114300" distR="114300" simplePos="0" relativeHeight="252256256" behindDoc="0" locked="0" layoutInCell="1" allowOverlap="1">
                <wp:simplePos x="0" y="0"/>
                <wp:positionH relativeFrom="column">
                  <wp:posOffset>-114300</wp:posOffset>
                </wp:positionH>
                <wp:positionV relativeFrom="paragraph">
                  <wp:posOffset>101600</wp:posOffset>
                </wp:positionV>
                <wp:extent cx="6167120" cy="1409700"/>
                <wp:effectExtent l="0" t="0" r="24130" b="19050"/>
                <wp:wrapNone/>
                <wp:docPr id="812" name="Rectangle 26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7120" cy="14097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00" o:spid="_x0000_s1376" style="width:485.6pt;height:111pt;margin-top:8pt;margin-left:-9pt;mso-height-percent:0;mso-height-relative:page;mso-width-percent:0;mso-width-relative:page;mso-wrap-distance-bottom:0;mso-wrap-distance-left:9pt;mso-wrap-distance-right:9pt;mso-wrap-distance-top:0;mso-wrap-style:square;position:absolute;visibility:visible;v-text-anchor:top;z-index:252257280" filled="f"/>
            </w:pict>
          </mc:Fallback>
        </mc:AlternateContent>
      </w:r>
    </w:p>
    <w:tbl>
      <w:tblPr>
        <w:tblStyle w:val="MediumGrid2Accent1"/>
        <w:tblW w:w="5000" w:type="pct"/>
        <w:tblLook w:val="0000"/>
      </w:tblPr>
      <w:tblGrid>
        <w:gridCol w:w="4495"/>
        <w:gridCol w:w="2809"/>
        <w:gridCol w:w="2036"/>
      </w:tblGrid>
      <w:tr w14:paraId="01AE19ED" w14:textId="77777777" w:rsidTr="00646F58">
        <w:tblPrEx>
          <w:tblW w:w="5000" w:type="pct"/>
          <w:tblLook w:val="0000"/>
        </w:tblPrEx>
        <w:tc>
          <w:tcPr>
            <w:tcW w:w="2406" w:type="pct"/>
            <w:shd w:val="clear" w:color="auto" w:fill="95B3D7" w:themeFill="accent1" w:themeFillTint="99"/>
          </w:tcPr>
          <w:p w:rsidR="005F1BF8" w:rsidRPr="00405795" w:rsidP="00BA34AF" w14:paraId="01AE19EA" w14:textId="77777777">
            <w:pPr>
              <w:rPr>
                <w:rFonts w:eastAsia="Calibri"/>
                <w:b/>
              </w:rPr>
            </w:pPr>
            <w:r w:rsidRPr="00405795">
              <w:rPr>
                <w:rFonts w:eastAsia="Calibri"/>
                <w:b/>
              </w:rPr>
              <w:t xml:space="preserve">General </w:t>
            </w:r>
            <w:r w:rsidRPr="00405795" w:rsidR="00512617">
              <w:rPr>
                <w:rFonts w:eastAsia="Calibri"/>
                <w:b/>
              </w:rPr>
              <w:t>R</w:t>
            </w:r>
            <w:r w:rsidRPr="00405795">
              <w:rPr>
                <w:rFonts w:eastAsia="Calibri"/>
                <w:b/>
              </w:rPr>
              <w:t>equirements</w:t>
            </w:r>
          </w:p>
        </w:tc>
        <w:tc>
          <w:tcPr>
            <w:tcW w:w="1504" w:type="pct"/>
            <w:shd w:val="clear" w:color="auto" w:fill="95B3D7" w:themeFill="accent1" w:themeFillTint="99"/>
          </w:tcPr>
          <w:p w:rsidR="005F1BF8" w:rsidRPr="00405795" w:rsidP="00BA34AF" w14:paraId="01AE19EB" w14:textId="77777777">
            <w:pPr>
              <w:rPr>
                <w:rFonts w:eastAsia="Calibri"/>
                <w:b/>
              </w:rPr>
            </w:pPr>
            <w:r w:rsidRPr="00405795">
              <w:rPr>
                <w:rFonts w:eastAsia="Calibri"/>
                <w:b/>
              </w:rPr>
              <w:t>Legislation</w:t>
            </w:r>
          </w:p>
        </w:tc>
        <w:tc>
          <w:tcPr>
            <w:tcW w:w="1090" w:type="pct"/>
            <w:shd w:val="clear" w:color="auto" w:fill="95B3D7" w:themeFill="accent1" w:themeFillTint="99"/>
          </w:tcPr>
          <w:p w:rsidR="005F1BF8" w:rsidRPr="00405795" w:rsidP="00BA34AF" w14:paraId="01AE19EC" w14:textId="77777777">
            <w:pPr>
              <w:rPr>
                <w:rFonts w:eastAsia="Calibri"/>
                <w:b/>
              </w:rPr>
            </w:pPr>
            <w:r w:rsidRPr="00405795">
              <w:rPr>
                <w:rFonts w:eastAsia="Calibri"/>
                <w:b/>
              </w:rPr>
              <w:t>Regulation</w:t>
            </w:r>
          </w:p>
        </w:tc>
      </w:tr>
      <w:tr w14:paraId="01AE19F2" w14:textId="77777777" w:rsidTr="00646F58">
        <w:tblPrEx>
          <w:tblW w:w="5000" w:type="pct"/>
          <w:tblLook w:val="0000"/>
        </w:tblPrEx>
        <w:tc>
          <w:tcPr>
            <w:tcW w:w="2406" w:type="pct"/>
            <w:shd w:val="clear" w:color="auto" w:fill="DBE5F1" w:themeFill="accent1" w:themeFillTint="33"/>
          </w:tcPr>
          <w:p w:rsidR="005F1BF8" w:rsidRPr="005705C1" w:rsidP="00BA34AF" w14:paraId="01AE19EE" w14:textId="77777777">
            <w:pPr>
              <w:rPr>
                <w:rFonts w:eastAsia="Calibri" w:cs="Times New Roman"/>
              </w:rPr>
            </w:pPr>
            <w:r w:rsidRPr="005705C1">
              <w:rPr>
                <w:rStyle w:val="apple-style-span"/>
                <w:color w:val="000000"/>
                <w:sz w:val="20"/>
                <w:szCs w:val="20"/>
              </w:rPr>
              <w:t xml:space="preserve">Federal assistance to applicant agencies for activities affecting any coastal use or resource is granted only when such activities are consistent with federally approved State Coastal Zone Management Act Plans.  </w:t>
            </w:r>
          </w:p>
        </w:tc>
        <w:tc>
          <w:tcPr>
            <w:tcW w:w="1504" w:type="pct"/>
            <w:shd w:val="clear" w:color="auto" w:fill="DBE5F1" w:themeFill="accent1" w:themeFillTint="33"/>
          </w:tcPr>
          <w:p w:rsidR="005F1BF8" w:rsidRPr="005705C1" w:rsidP="00BA34AF" w14:paraId="01AE19EF" w14:textId="77777777">
            <w:pPr>
              <w:rPr>
                <w:rFonts w:eastAsia="Calibri"/>
              </w:rPr>
            </w:pPr>
            <w:r w:rsidRPr="005705C1">
              <w:rPr>
                <w:rFonts w:eastAsia="Calibri"/>
              </w:rPr>
              <w:t>Coastal Zone Management Act (16 USC 1451-1464), particularly section 307(c) and (d) (16 USC 1456(c) and (d))</w:t>
            </w:r>
          </w:p>
        </w:tc>
        <w:tc>
          <w:tcPr>
            <w:tcW w:w="1090" w:type="pct"/>
            <w:shd w:val="clear" w:color="auto" w:fill="DBE5F1" w:themeFill="accent1" w:themeFillTint="33"/>
          </w:tcPr>
          <w:p w:rsidR="005F1BF8" w:rsidRPr="005705C1" w:rsidP="00BA34AF" w14:paraId="01AE19F0" w14:textId="77777777">
            <w:pPr>
              <w:rPr>
                <w:rFonts w:eastAsia="Calibri"/>
              </w:rPr>
            </w:pPr>
            <w:r w:rsidRPr="005705C1">
              <w:rPr>
                <w:rFonts w:eastAsia="Calibri"/>
              </w:rPr>
              <w:t>15 CFR Part 930</w:t>
            </w:r>
          </w:p>
          <w:p w:rsidR="005F1BF8" w:rsidRPr="005705C1" w:rsidP="00BA34AF" w14:paraId="01AE19F1" w14:textId="77777777">
            <w:pPr>
              <w:rPr>
                <w:rFonts w:eastAsia="Calibri"/>
              </w:rPr>
            </w:pPr>
          </w:p>
        </w:tc>
      </w:tr>
      <w:tr w14:paraId="01AE19F4" w14:textId="77777777" w:rsidTr="00646F58">
        <w:tblPrEx>
          <w:tblW w:w="5000" w:type="pct"/>
          <w:tblLook w:val="0000"/>
        </w:tblPrEx>
        <w:tc>
          <w:tcPr>
            <w:tcW w:w="5000" w:type="pct"/>
            <w:gridSpan w:val="3"/>
          </w:tcPr>
          <w:p w:rsidR="005F1BF8" w:rsidRPr="005705C1" w:rsidP="00405795" w14:paraId="01AE19F3" w14:textId="77777777">
            <w:pPr>
              <w:jc w:val="center"/>
              <w:rPr>
                <w:rFonts w:eastAsia="Calibri"/>
              </w:rPr>
            </w:pPr>
            <w:r w:rsidRPr="00405795">
              <w:rPr>
                <w:rFonts w:eastAsia="Calibri"/>
                <w:b/>
              </w:rPr>
              <w:t>Reference</w:t>
            </w:r>
          </w:p>
        </w:tc>
      </w:tr>
      <w:tr w14:paraId="01AE19F6" w14:textId="77777777" w:rsidTr="00646F58">
        <w:tblPrEx>
          <w:tblW w:w="5000" w:type="pct"/>
          <w:tblLook w:val="0000"/>
        </w:tblPrEx>
        <w:tc>
          <w:tcPr>
            <w:tcW w:w="5000" w:type="pct"/>
            <w:gridSpan w:val="3"/>
            <w:shd w:val="clear" w:color="auto" w:fill="DBE5F1" w:themeFill="accent1" w:themeFillTint="33"/>
          </w:tcPr>
          <w:p w:rsidR="005F1BF8" w:rsidRPr="005705C1" w:rsidP="00BA34AF" w14:paraId="01AE19F5" w14:textId="77777777">
            <w:pPr>
              <w:rPr>
                <w:rFonts w:eastAsia="Calibri" w:cs="Times New Roman"/>
                <w:b/>
              </w:rPr>
            </w:pPr>
            <w:r w:rsidRPr="005705C1">
              <w:t>https://www.onecpd.info/environmental-review/coastal-zone-management</w:t>
            </w:r>
          </w:p>
        </w:tc>
      </w:tr>
    </w:tbl>
    <w:p w:rsidR="005F1BF8" w:rsidRPr="00405795" w:rsidP="004F0E18" w14:paraId="01AE19F7" w14:textId="2DCC28C1">
      <w:pPr>
        <w:pStyle w:val="ListParagraph"/>
        <w:numPr>
          <w:ilvl w:val="0"/>
          <w:numId w:val="191"/>
        </w:numPr>
        <w:rPr>
          <w:b/>
        </w:rPr>
      </w:pPr>
      <w:r>
        <w:rPr>
          <w:rFonts w:ascii="Calibri" w:hAnsi="Calibri" w:cs="Calibri"/>
          <w:b/>
          <w:noProof/>
          <w:color w:val="0000FF"/>
          <w:sz w:val="20"/>
          <w:szCs w:val="20"/>
          <w:u w:val="single"/>
        </w:rPr>
        <mc:AlternateContent>
          <mc:Choice Requires="wps">
            <w:drawing>
              <wp:anchor distT="0" distB="0" distL="114300" distR="114300" simplePos="0" relativeHeight="252932096" behindDoc="0" locked="0" layoutInCell="1" allowOverlap="1">
                <wp:simplePos x="0" y="0"/>
                <wp:positionH relativeFrom="column">
                  <wp:posOffset>-95250</wp:posOffset>
                </wp:positionH>
                <wp:positionV relativeFrom="paragraph">
                  <wp:posOffset>-272416</wp:posOffset>
                </wp:positionV>
                <wp:extent cx="6287770" cy="7400925"/>
                <wp:effectExtent l="0" t="0" r="17780" b="28575"/>
                <wp:wrapNone/>
                <wp:docPr id="1247" name="Rectangle 26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87770" cy="74009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00" o:spid="_x0000_s1377" style="width:495.1pt;height:582.75pt;margin-top:-21.45pt;margin-left:-7.5pt;mso-height-percent:0;mso-height-relative:page;mso-width-percent:0;mso-width-relative:page;mso-wrap-distance-bottom:0;mso-wrap-distance-left:9pt;mso-wrap-distance-right:9pt;mso-wrap-distance-top:0;mso-wrap-style:square;position:absolute;visibility:visible;v-text-anchor:top;z-index:252933120" filled="f"/>
            </w:pict>
          </mc:Fallback>
        </mc:AlternateContent>
      </w:r>
      <w:r w:rsidRPr="00405795">
        <w:rPr>
          <w:b/>
        </w:rPr>
        <w:t xml:space="preserve">Is the project located in, or does it affect, a Coastal Zone as </w:t>
      </w:r>
      <w:r w:rsidRPr="00405795">
        <w:rPr>
          <w:b/>
          <w:u w:val="single"/>
        </w:rPr>
        <w:t>defined in your state Coastal Management Plan</w:t>
      </w:r>
      <w:r>
        <w:rPr>
          <w:rStyle w:val="FootnoteReference"/>
          <w:rFonts w:ascii="Garamond" w:hAnsi="Garamond" w:eastAsiaTheme="majorEastAsia"/>
          <w:b/>
        </w:rPr>
        <w:footnoteReference w:id="29"/>
      </w:r>
      <w:r w:rsidRPr="00405795">
        <w:rPr>
          <w:b/>
        </w:rPr>
        <w:t>?</w:t>
      </w:r>
    </w:p>
    <w:p w:rsidR="005F1BF8" w:rsidRPr="00E16CEF" w:rsidP="00BA34AF" w14:paraId="01AE19F8" w14:textId="77777777">
      <w:pPr>
        <w:pStyle w:val="ListParagraph"/>
      </w:pPr>
    </w:p>
    <w:p w:rsidR="005F1BF8" w:rsidP="004F0E18" w14:paraId="01AE19F9" w14:textId="43107EF1">
      <w:pPr>
        <w:pStyle w:val="ListParagraph"/>
        <w:numPr>
          <w:ilvl w:val="0"/>
          <w:numId w:val="107"/>
        </w:numPr>
      </w:pPr>
      <w:r>
        <w:rPr>
          <w:noProof/>
        </w:rPr>
        <mc:AlternateContent>
          <mc:Choice Requires="wpg">
            <w:drawing>
              <wp:anchor distT="0" distB="0" distL="114300" distR="114300" simplePos="0" relativeHeight="252264448" behindDoc="0" locked="0" layoutInCell="1" allowOverlap="1">
                <wp:simplePos x="0" y="0"/>
                <wp:positionH relativeFrom="column">
                  <wp:posOffset>3823335</wp:posOffset>
                </wp:positionH>
                <wp:positionV relativeFrom="paragraph">
                  <wp:posOffset>160655</wp:posOffset>
                </wp:positionV>
                <wp:extent cx="1069340" cy="207010"/>
                <wp:effectExtent l="13335" t="15240" r="12700" b="25400"/>
                <wp:wrapNone/>
                <wp:docPr id="809" name="Group 262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10" name="AutoShape 262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811" name="AutoShape 262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24" o:spid="_x0000_s1378" style="width:84.2pt;height:16.3pt;margin-top:12.65pt;margin-left:301.05pt;position:absolute;z-index:252265472" coordorigin="6056,2605" coordsize="1684,326">
                <v:roundrect id="AutoShape 2625" o:spid="_x0000_s137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B8" w14:textId="77777777">
                        <w:pPr>
                          <w:jc w:val="center"/>
                          <w:rPr>
                            <w:b/>
                          </w:rPr>
                        </w:pPr>
                        <w:r w:rsidRPr="00AF371A">
                          <w:rPr>
                            <w:b/>
                          </w:rPr>
                          <w:t>Next</w:t>
                        </w:r>
                      </w:p>
                    </w:txbxContent>
                  </v:textbox>
                </v:roundrect>
                <v:shape id="AutoShape 2626" o:spid="_x0000_s1380" type="#_x0000_t13" style="width:703;height:302;left:6056;mso-wrap-style:square;position:absolute;top:2612;visibility:visible;v-text-anchor:top"/>
              </v:group>
            </w:pict>
          </mc:Fallback>
        </mc:AlternateContent>
      </w:r>
      <w:r w:rsidR="006D243B">
        <w:t>Yes</w:t>
      </w:r>
    </w:p>
    <w:p w:rsidR="005F1BF8" w:rsidRPr="007B66DF" w:rsidP="00405795" w14:paraId="01AE19FA" w14:textId="77777777">
      <w:pPr>
        <w:pStyle w:val="BusinessRules"/>
        <w:jc w:val="right"/>
      </w:pPr>
      <w:r w:rsidRPr="00575616">
        <w:t>Next Question (2)</w:t>
      </w:r>
    </w:p>
    <w:p w:rsidR="005F1BF8" w:rsidRPr="005169EA" w:rsidP="00BA34AF" w14:paraId="01AE19FB" w14:textId="77777777"/>
    <w:p w:rsidR="005F1BF8" w:rsidP="004F0E18" w14:paraId="01AE19FC" w14:textId="71A6A00B">
      <w:pPr>
        <w:pStyle w:val="ListParagraph"/>
        <w:numPr>
          <w:ilvl w:val="0"/>
          <w:numId w:val="107"/>
        </w:numPr>
      </w:pPr>
      <w:r w:rsidRPr="00577227">
        <w:t>No</w:t>
      </w:r>
      <w:r w:rsidR="00AE765B">
        <w:rPr>
          <w:noProof/>
        </w:rPr>
        <mc:AlternateContent>
          <mc:Choice Requires="wps">
            <w:drawing>
              <wp:anchor distT="0" distB="0" distL="114300" distR="114300" simplePos="0" relativeHeight="252252160" behindDoc="0" locked="0" layoutInCell="1" allowOverlap="1">
                <wp:simplePos x="0" y="0"/>
                <wp:positionH relativeFrom="column">
                  <wp:posOffset>5526405</wp:posOffset>
                </wp:positionH>
                <wp:positionV relativeFrom="paragraph">
                  <wp:posOffset>99695</wp:posOffset>
                </wp:positionV>
                <wp:extent cx="247650" cy="182880"/>
                <wp:effectExtent l="1905" t="0" r="0" b="0"/>
                <wp:wrapNone/>
                <wp:docPr id="808" name="AutoShape 2598"/>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noFill/>
                        <a:ln>
                          <a:noFill/>
                        </a:ln>
                        <a:extLst>
                          <a:ext xmlns:a="http://schemas.openxmlformats.org/drawingml/2006/main" uri="{909E8E84-426E-40DD-AFC4-6F175D3DCCD1}">
                            <a14:hiddenFill xmlns:a14="http://schemas.microsoft.com/office/drawing/2010/main">
                              <a:solidFill>
                                <a:srgbClr val="FFFFCC"/>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598" o:spid="_x0000_s1381" style="width:19.5pt;height:14.4pt;margin-top:7.85pt;margin-left:435.15pt;mso-height-percent:0;mso-height-relative:page;mso-width-percent:0;mso-width-relative:page;mso-wrap-distance-bottom:0;mso-wrap-distance-left:9pt;mso-wrap-distance-right:9pt;mso-wrap-distance-top:0;mso-wrap-style:square;position:absolute;visibility:visible;v-text-anchor:top;z-index:252253184"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ed="f" fillcolor="#ffc" stroked="f">
                <v:stroke joinstyle="miter"/>
                <v:path o:connecttype="custom" o:connectlocs="1443478,232258;0,774192;1419688,1548384;2839376,774192;0,1548384;2839376,1548384" o:connectangles="0,0,0,0,0,0" textboxrect="1086,4628,20635,20289"/>
                <o:lock v:ext="edit" verticies="t"/>
              </v:shape>
            </w:pict>
          </mc:Fallback>
        </mc:AlternateContent>
      </w:r>
    </w:p>
    <w:p w:rsidR="005F1BF8" w:rsidRPr="00405795" w:rsidP="00405795" w14:paraId="01AE19FD" w14:textId="1AFFDE42">
      <w:pPr>
        <w:ind w:left="720"/>
        <w:rPr>
          <w:color w:val="FF0000"/>
          <w:szCs w:val="22"/>
        </w:rPr>
      </w:pPr>
      <w:r>
        <w:rPr>
          <w:noProof/>
          <w:color w:val="FF0000"/>
          <w:szCs w:val="22"/>
        </w:rPr>
        <mc:AlternateContent>
          <mc:Choice Requires="wpg">
            <w:drawing>
              <wp:anchor distT="0" distB="0" distL="114300" distR="114300" simplePos="0" relativeHeight="252258304" behindDoc="0" locked="0" layoutInCell="1" allowOverlap="1">
                <wp:simplePos x="0" y="0"/>
                <wp:positionH relativeFrom="column">
                  <wp:posOffset>3823335</wp:posOffset>
                </wp:positionH>
                <wp:positionV relativeFrom="paragraph">
                  <wp:posOffset>332105</wp:posOffset>
                </wp:positionV>
                <wp:extent cx="1069340" cy="207010"/>
                <wp:effectExtent l="13335" t="11430" r="12700" b="29210"/>
                <wp:wrapNone/>
                <wp:docPr id="805" name="Group 262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06" name="AutoShape 262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807" name="AutoShape 262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21" o:spid="_x0000_s1382" style="width:84.2pt;height:16.3pt;margin-top:26.15pt;margin-left:301.05pt;position:absolute;z-index:252259328" coordorigin="6056,2605" coordsize="1684,326">
                <v:roundrect id="AutoShape 2622" o:spid="_x0000_s138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B9" w14:textId="77777777">
                        <w:pPr>
                          <w:jc w:val="center"/>
                          <w:rPr>
                            <w:b/>
                          </w:rPr>
                        </w:pPr>
                        <w:r w:rsidRPr="00AF371A">
                          <w:rPr>
                            <w:b/>
                          </w:rPr>
                          <w:t>Next</w:t>
                        </w:r>
                      </w:p>
                    </w:txbxContent>
                  </v:textbox>
                </v:roundrect>
                <v:shape id="AutoShape 2623" o:spid="_x0000_s1384" type="#_x0000_t13" style="width:703;height:302;left:6056;mso-wrap-style:square;position:absolute;top:2612;visibility:visible;v-text-anchor:top"/>
              </v:group>
            </w:pict>
          </mc:Fallback>
        </mc:AlternateContent>
      </w:r>
      <w:r w:rsidRPr="00405795" w:rsidR="005F1BF8">
        <w:rPr>
          <w:color w:val="FF0000"/>
        </w:rPr>
        <w:t xml:space="preserve">Upload all documents used to make your determination in the Screen Summary at the conclusion of this screen: </w:t>
      </w:r>
      <w:r w:rsidRPr="00405795" w:rsidR="005F1BF8">
        <w:rPr>
          <w:color w:val="FF0000"/>
        </w:rPr>
        <w:tab/>
      </w:r>
      <w:r w:rsidRPr="00405795" w:rsidR="005F1BF8">
        <w:rPr>
          <w:color w:val="FF0000"/>
        </w:rPr>
        <w:tab/>
      </w:r>
      <w:r w:rsidRPr="00405795" w:rsidR="005F1BF8">
        <w:rPr>
          <w:color w:val="FF0000"/>
          <w:szCs w:val="22"/>
        </w:rPr>
        <w:t xml:space="preserve"> </w:t>
      </w:r>
    </w:p>
    <w:p w:rsidR="005F1BF8" w:rsidP="00405795" w14:paraId="01AE19FE" w14:textId="77777777">
      <w:pPr>
        <w:pStyle w:val="BusinessRules"/>
        <w:jc w:val="right"/>
      </w:pPr>
      <w:bookmarkStart w:id="512" w:name="_Toc353375334"/>
      <w:r w:rsidRPr="00434D75">
        <w:t>Screen Summary</w:t>
      </w:r>
      <w:bookmarkEnd w:id="512"/>
    </w:p>
    <w:p w:rsidR="007116C7" w:rsidRPr="00434D75" w:rsidP="00BA34AF" w14:paraId="01AE19FF" w14:textId="77777777">
      <w:pPr>
        <w:pStyle w:val="BusinessRules"/>
      </w:pPr>
    </w:p>
    <w:p w:rsidR="005F1BF8" w:rsidRPr="00405795" w:rsidP="004F0E18" w14:paraId="01AE1A00" w14:textId="77777777">
      <w:pPr>
        <w:pStyle w:val="ListParagraph"/>
        <w:numPr>
          <w:ilvl w:val="0"/>
          <w:numId w:val="191"/>
        </w:numPr>
        <w:rPr>
          <w:b/>
          <w:szCs w:val="22"/>
        </w:rPr>
      </w:pPr>
      <w:r w:rsidRPr="00405795">
        <w:rPr>
          <w:b/>
        </w:rPr>
        <w:t xml:space="preserve">Does this project include activities that are </w:t>
      </w:r>
      <w:r w:rsidRPr="00405795">
        <w:rPr>
          <w:b/>
          <w:bCs/>
          <w:u w:val="single"/>
        </w:rPr>
        <w:t>subject to state review</w:t>
      </w:r>
      <w:r>
        <w:rPr>
          <w:rStyle w:val="FootnoteReference"/>
          <w:b/>
          <w:bCs/>
          <w:u w:val="single"/>
        </w:rPr>
        <w:footnoteReference w:id="30"/>
      </w:r>
      <w:r w:rsidRPr="00405795">
        <w:rPr>
          <w:b/>
        </w:rPr>
        <w:t>?</w:t>
      </w:r>
      <w:r w:rsidRPr="00405795">
        <w:rPr>
          <w:b/>
          <w:szCs w:val="22"/>
        </w:rPr>
        <w:t xml:space="preserve">? </w:t>
      </w:r>
    </w:p>
    <w:p w:rsidR="005F1BF8" w:rsidRPr="00575616" w:rsidP="00BA34AF" w14:paraId="01AE1A01" w14:textId="77777777"/>
    <w:p w:rsidR="005F1BF8" w:rsidRPr="00575616" w:rsidP="004F0E18" w14:paraId="01AE1A02" w14:textId="43A8D433">
      <w:pPr>
        <w:pStyle w:val="ListParagraph"/>
        <w:numPr>
          <w:ilvl w:val="0"/>
          <w:numId w:val="108"/>
        </w:numPr>
      </w:pPr>
      <w:r>
        <w:rPr>
          <w:noProof/>
        </w:rPr>
        <mc:AlternateContent>
          <mc:Choice Requires="wpg">
            <w:drawing>
              <wp:anchor distT="0" distB="0" distL="114300" distR="114300" simplePos="0" relativeHeight="252280832" behindDoc="0" locked="0" layoutInCell="1" allowOverlap="1">
                <wp:simplePos x="0" y="0"/>
                <wp:positionH relativeFrom="column">
                  <wp:posOffset>3823335</wp:posOffset>
                </wp:positionH>
                <wp:positionV relativeFrom="paragraph">
                  <wp:posOffset>153035</wp:posOffset>
                </wp:positionV>
                <wp:extent cx="1069340" cy="207010"/>
                <wp:effectExtent l="13335" t="17145" r="12700" b="33020"/>
                <wp:wrapNone/>
                <wp:docPr id="802" name="Group 262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03" name="AutoShape 262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804" name="AutoShape 262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27" o:spid="_x0000_s1385" style="width:84.2pt;height:16.3pt;margin-top:12.05pt;margin-left:301.05pt;position:absolute;z-index:252281856" coordorigin="6056,2605" coordsize="1684,326">
                <v:roundrect id="AutoShape 2628" o:spid="_x0000_s138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BA" w14:textId="77777777">
                        <w:pPr>
                          <w:jc w:val="center"/>
                          <w:rPr>
                            <w:b/>
                          </w:rPr>
                        </w:pPr>
                        <w:r w:rsidRPr="00AF371A">
                          <w:rPr>
                            <w:b/>
                          </w:rPr>
                          <w:t>Next</w:t>
                        </w:r>
                      </w:p>
                    </w:txbxContent>
                  </v:textbox>
                </v:roundrect>
                <v:shape id="AutoShape 2629" o:spid="_x0000_s1387" type="#_x0000_t13" style="width:703;height:302;left:6056;mso-wrap-style:square;position:absolute;top:2612;visibility:visible;v-text-anchor:top"/>
              </v:group>
            </w:pict>
          </mc:Fallback>
        </mc:AlternateContent>
      </w:r>
      <w:r w:rsidR="00405795">
        <w:t>Yes</w:t>
      </w:r>
    </w:p>
    <w:p w:rsidR="005F1BF8" w:rsidRPr="00575616" w:rsidP="00405795" w14:paraId="01AE1A03" w14:textId="50C01371">
      <w:pPr>
        <w:pStyle w:val="BusinessRules"/>
        <w:jc w:val="right"/>
      </w:pPr>
      <w:r>
        <w:rPr>
          <w:noProof/>
        </w:rPr>
        <mc:AlternateContent>
          <mc:Choice Requires="wps">
            <w:drawing>
              <wp:anchor distT="0" distB="0" distL="114300" distR="114300" simplePos="0" relativeHeight="252248064" behindDoc="0" locked="0" layoutInCell="1" allowOverlap="1">
                <wp:simplePos x="0" y="0"/>
                <wp:positionH relativeFrom="column">
                  <wp:posOffset>4401820</wp:posOffset>
                </wp:positionH>
                <wp:positionV relativeFrom="paragraph">
                  <wp:posOffset>-2540</wp:posOffset>
                </wp:positionV>
                <wp:extent cx="446405" cy="191770"/>
                <wp:effectExtent l="0" t="19050" r="29845" b="36830"/>
                <wp:wrapNone/>
                <wp:docPr id="1233" name="AutoShape 259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596" o:spid="_x0000_s1388" type="#_x0000_t13" style="width:35.15pt;height:15.1pt;margin-top:-0.2pt;margin-left:346.6pt;mso-height-percent:0;mso-height-relative:page;mso-width-percent:0;mso-width-relative:page;mso-wrap-distance-bottom:0;mso-wrap-distance-left:9pt;mso-wrap-distance-right:9pt;mso-wrap-distance-top:0;mso-wrap-style:square;position:absolute;visibility:visible;v-text-anchor:top;z-index:252249088"/>
            </w:pict>
          </mc:Fallback>
        </mc:AlternateContent>
      </w:r>
      <w:r w:rsidRPr="00575616">
        <w:t>Next Question (3)</w:t>
      </w:r>
    </w:p>
    <w:p w:rsidR="005F1BF8" w:rsidRPr="00575616" w:rsidP="00BA34AF" w14:paraId="01AE1A04" w14:textId="77777777"/>
    <w:p w:rsidR="005F1BF8" w:rsidRPr="00575616" w:rsidP="004F0E18" w14:paraId="01AE1A05" w14:textId="49F6AFD8">
      <w:pPr>
        <w:pStyle w:val="ListParagraph"/>
        <w:numPr>
          <w:ilvl w:val="0"/>
          <w:numId w:val="108"/>
        </w:numPr>
      </w:pPr>
      <w:r>
        <w:rPr>
          <w:noProof/>
        </w:rPr>
        <mc:AlternateContent>
          <mc:Choice Requires="wpg">
            <w:drawing>
              <wp:anchor distT="0" distB="0" distL="114300" distR="114300" simplePos="0" relativeHeight="252289024" behindDoc="0" locked="0" layoutInCell="1" allowOverlap="1">
                <wp:simplePos x="0" y="0"/>
                <wp:positionH relativeFrom="column">
                  <wp:posOffset>3823335</wp:posOffset>
                </wp:positionH>
                <wp:positionV relativeFrom="paragraph">
                  <wp:posOffset>146050</wp:posOffset>
                </wp:positionV>
                <wp:extent cx="1069340" cy="207010"/>
                <wp:effectExtent l="13335" t="17145" r="12700" b="33020"/>
                <wp:wrapNone/>
                <wp:docPr id="1663" name="Group 26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12"/>
                          <a:chExt cx="1684" cy="326"/>
                        </a:xfrm>
                      </wpg:grpSpPr>
                      <wps:wsp xmlns:wps="http://schemas.microsoft.com/office/word/2010/wordprocessingShape">
                        <wps:cNvPr id="800" name="AutoShape 2631"/>
                        <wps:cNvSpPr>
                          <a:spLocks noChangeArrowheads="1"/>
                        </wps:cNvSpPr>
                        <wps:spPr bwMode="auto">
                          <a:xfrm>
                            <a:off x="6906" y="2612"/>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801" name="AutoShape 263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30" o:spid="_x0000_s1389" style="width:84.2pt;height:16.3pt;margin-top:11.5pt;margin-left:301.05pt;position:absolute;z-index:252290048" coordorigin="6056,2612" coordsize="1684,326">
                <v:roundrect id="AutoShape 2631" o:spid="_x0000_s1390" style="width:834;height:326;left:6906;mso-wrap-style:square;position:absolute;top:2612;visibility:visible;v-text-anchor:middle" arcsize="10923f" fillcolor="#c0dcc0" strokecolor="#666" strokeweight="1pt">
                  <v:fill color2="#999" focus="100%" type="gradient"/>
                  <v:shadow on="t" color="#498349" opacity="0.5" offset="1pt"/>
                  <v:textbox inset="0,0,0,0">
                    <w:txbxContent>
                      <w:p w:rsidR="00D3704D" w:rsidRPr="00AF371A" w:rsidP="00AF371A" w14:paraId="01AE30BB" w14:textId="77777777">
                        <w:pPr>
                          <w:jc w:val="center"/>
                          <w:rPr>
                            <w:b/>
                          </w:rPr>
                        </w:pPr>
                        <w:r w:rsidRPr="00AF371A">
                          <w:rPr>
                            <w:b/>
                          </w:rPr>
                          <w:t>Next</w:t>
                        </w:r>
                      </w:p>
                    </w:txbxContent>
                  </v:textbox>
                </v:roundrect>
                <v:shape id="AutoShape 2632" o:spid="_x0000_s1391" type="#_x0000_t13" style="width:703;height:302;left:6056;mso-wrap-style:square;position:absolute;top:2612;visibility:visible;v-text-anchor:top"/>
              </v:group>
            </w:pict>
          </mc:Fallback>
        </mc:AlternateContent>
      </w:r>
      <w:r w:rsidRPr="00575616" w:rsidR="005F1BF8">
        <w:t xml:space="preserve">No </w:t>
      </w:r>
    </w:p>
    <w:p w:rsidR="005F1BF8" w:rsidRPr="00405795" w:rsidP="00405795" w14:paraId="01AE1A06" w14:textId="77777777">
      <w:pPr>
        <w:jc w:val="right"/>
        <w:rPr>
          <w:color w:val="00B050"/>
        </w:rPr>
      </w:pPr>
      <w:r w:rsidRPr="00405795">
        <w:rPr>
          <w:color w:val="00B050"/>
        </w:rPr>
        <w:t>Screen Summary</w:t>
      </w:r>
    </w:p>
    <w:p w:rsidR="005F1BF8" w:rsidRPr="00646F58" w:rsidP="00BA34AF" w14:paraId="01AE1A07" w14:textId="77777777">
      <w:r w:rsidRPr="00575616">
        <w:t xml:space="preserve"> </w:t>
      </w:r>
    </w:p>
    <w:p w:rsidR="005F1BF8" w:rsidRPr="00405795" w:rsidP="004F0E18" w14:paraId="01AE1A08" w14:textId="77777777">
      <w:pPr>
        <w:pStyle w:val="ListParagraph"/>
        <w:numPr>
          <w:ilvl w:val="0"/>
          <w:numId w:val="191"/>
        </w:numPr>
        <w:rPr>
          <w:b/>
        </w:rPr>
      </w:pPr>
      <w:r w:rsidRPr="00405795">
        <w:rPr>
          <w:b/>
        </w:rPr>
        <w:t>Has this project been determined to be consistent with the State Coastal Management Program</w:t>
      </w:r>
      <w:r>
        <w:rPr>
          <w:rStyle w:val="FootnoteReference"/>
          <w:b/>
        </w:rPr>
        <w:footnoteReference w:id="31"/>
      </w:r>
      <w:r w:rsidRPr="00405795">
        <w:rPr>
          <w:b/>
        </w:rPr>
        <w:t>?</w:t>
      </w:r>
    </w:p>
    <w:p w:rsidR="00B15A8A" w:rsidP="004F0E18" w14:paraId="01AE1A09" w14:textId="3A468089">
      <w:pPr>
        <w:pStyle w:val="ListParagraph"/>
        <w:numPr>
          <w:ilvl w:val="0"/>
          <w:numId w:val="109"/>
        </w:numPr>
      </w:pPr>
      <w:r>
        <w:rPr>
          <w:noProof/>
        </w:rPr>
        <mc:AlternateContent>
          <mc:Choice Requires="wpg">
            <w:drawing>
              <wp:anchor distT="0" distB="0" distL="114300" distR="114300" simplePos="0" relativeHeight="253204480" behindDoc="0" locked="0" layoutInCell="1" allowOverlap="1">
                <wp:simplePos x="0" y="0"/>
                <wp:positionH relativeFrom="column">
                  <wp:posOffset>3823335</wp:posOffset>
                </wp:positionH>
                <wp:positionV relativeFrom="paragraph">
                  <wp:posOffset>151765</wp:posOffset>
                </wp:positionV>
                <wp:extent cx="1069340" cy="207010"/>
                <wp:effectExtent l="13335" t="19050" r="12700" b="31115"/>
                <wp:wrapNone/>
                <wp:docPr id="1658" name="Group 15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61" name="AutoShape 263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1662" name="AutoShape 263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593" o:spid="_x0000_s1392" style="width:84.2pt;height:16.3pt;margin-top:11.95pt;margin-left:301.05pt;position:absolute;z-index:253205504" coordorigin="6056,2605" coordsize="1684,326">
                <v:roundrect id="AutoShape 2637" o:spid="_x0000_s139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BC" w14:textId="77777777">
                        <w:pPr>
                          <w:jc w:val="center"/>
                          <w:rPr>
                            <w:b/>
                          </w:rPr>
                        </w:pPr>
                        <w:r w:rsidRPr="00AF371A">
                          <w:rPr>
                            <w:b/>
                          </w:rPr>
                          <w:t>Next</w:t>
                        </w:r>
                      </w:p>
                    </w:txbxContent>
                  </v:textbox>
                </v:roundrect>
                <v:shape id="AutoShape 2638" o:spid="_x0000_s1394" type="#_x0000_t13" style="width:703;height:302;left:6056;mso-wrap-style:square;position:absolute;top:2612;visibility:visible;v-text-anchor:top"/>
              </v:group>
            </w:pict>
          </mc:Fallback>
        </mc:AlternateContent>
      </w:r>
      <w:r w:rsidR="00B15A8A">
        <w:t>Yes, with mitigation.</w:t>
      </w:r>
    </w:p>
    <w:p w:rsidR="00B15A8A" w:rsidRPr="00434D75" w:rsidP="00405795" w14:paraId="01AE1A0A" w14:textId="77777777">
      <w:pPr>
        <w:pStyle w:val="BusinessRules"/>
        <w:ind w:left="360"/>
        <w:jc w:val="right"/>
      </w:pPr>
      <w:r w:rsidRPr="00434D75">
        <w:t>Next Question (4)</w:t>
      </w:r>
    </w:p>
    <w:p w:rsidR="00144B07" w:rsidP="00BA34AF" w14:paraId="01AE1A0B" w14:textId="77777777">
      <w:pPr>
        <w:pStyle w:val="ListParagraph"/>
      </w:pPr>
    </w:p>
    <w:p w:rsidR="005F1BF8" w:rsidRPr="00575616" w:rsidP="004F0E18" w14:paraId="01AE1A0C" w14:textId="4CB85D0C">
      <w:pPr>
        <w:pStyle w:val="ListParagraph"/>
        <w:numPr>
          <w:ilvl w:val="0"/>
          <w:numId w:val="109"/>
        </w:numPr>
      </w:pPr>
      <w:r w:rsidRPr="00575616">
        <w:t>Yes</w:t>
      </w:r>
      <w:r w:rsidR="006D243B">
        <w:t>, without mitigation.</w:t>
      </w:r>
    </w:p>
    <w:p w:rsidR="005F1BF8" w:rsidRPr="00405795" w:rsidP="00405795" w14:paraId="01AE1A0D" w14:textId="2B07441A">
      <w:pPr>
        <w:ind w:left="720"/>
        <w:rPr>
          <w:color w:val="FF0000"/>
        </w:rPr>
      </w:pPr>
      <w:r w:rsidRPr="00405795">
        <w:rPr>
          <w:color w:val="FF0000"/>
        </w:rPr>
        <w:t>Upload all documents used to make your determination in the Screen Summary at the conclusion of this screen</w:t>
      </w:r>
      <w:r w:rsidRPr="00405795" w:rsidR="006D243B">
        <w:rPr>
          <w:color w:val="FF0000"/>
        </w:rPr>
        <w:t>:</w:t>
      </w:r>
    </w:p>
    <w:p w:rsidR="005F1BF8" w:rsidRPr="00575616" w:rsidP="00BA34AF" w14:paraId="01AE1A0E" w14:textId="3CF4A87E">
      <w:r>
        <w:rPr>
          <w:noProof/>
        </w:rPr>
        <mc:AlternateContent>
          <mc:Choice Requires="wpg">
            <w:drawing>
              <wp:anchor distT="0" distB="0" distL="114300" distR="114300" simplePos="0" relativeHeight="252293120" behindDoc="0" locked="0" layoutInCell="1" allowOverlap="1">
                <wp:simplePos x="0" y="0"/>
                <wp:positionH relativeFrom="column">
                  <wp:posOffset>3823335</wp:posOffset>
                </wp:positionH>
                <wp:positionV relativeFrom="paragraph">
                  <wp:posOffset>159385</wp:posOffset>
                </wp:positionV>
                <wp:extent cx="1069340" cy="207010"/>
                <wp:effectExtent l="13335" t="11430" r="12700" b="29210"/>
                <wp:wrapNone/>
                <wp:docPr id="1655" name="Group 263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56" name="AutoShape 263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1657" name="AutoShape 263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33" o:spid="_x0000_s1395" style="width:84.2pt;height:16.3pt;margin-top:12.55pt;margin-left:301.05pt;position:absolute;z-index:252294144" coordorigin="6056,2605" coordsize="1684,326">
                <v:roundrect id="AutoShape 2634" o:spid="_x0000_s139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BD" w14:textId="77777777">
                        <w:pPr>
                          <w:jc w:val="center"/>
                          <w:rPr>
                            <w:b/>
                          </w:rPr>
                        </w:pPr>
                        <w:r w:rsidRPr="00AF371A">
                          <w:rPr>
                            <w:b/>
                          </w:rPr>
                          <w:t>Next</w:t>
                        </w:r>
                      </w:p>
                    </w:txbxContent>
                  </v:textbox>
                </v:roundrect>
                <v:shape id="AutoShape 2635" o:spid="_x0000_s1397" type="#_x0000_t13" style="width:703;height:302;left:6056;mso-wrap-style:square;position:absolute;top:2612;visibility:visible;v-text-anchor:top"/>
              </v:group>
            </w:pict>
          </mc:Fallback>
        </mc:AlternateContent>
      </w:r>
    </w:p>
    <w:p w:rsidR="005F1BF8" w:rsidRPr="00434D75" w:rsidP="00405795" w14:paraId="01AE1A0F" w14:textId="77777777">
      <w:pPr>
        <w:pStyle w:val="BusinessRules"/>
        <w:jc w:val="right"/>
      </w:pPr>
      <w:bookmarkStart w:id="513" w:name="_Toc353375335"/>
      <w:r w:rsidRPr="00434D75">
        <w:t>Screen Summary</w:t>
      </w:r>
      <w:bookmarkEnd w:id="513"/>
    </w:p>
    <w:p w:rsidR="00144B07" w:rsidP="00BA34AF" w14:paraId="01AE1A10" w14:textId="77777777">
      <w:pPr>
        <w:pStyle w:val="ListParagraph"/>
      </w:pPr>
    </w:p>
    <w:p w:rsidR="005F1BF8" w:rsidRPr="00575616" w:rsidP="004F0E18" w14:paraId="01AE1A11" w14:textId="5809251C">
      <w:pPr>
        <w:pStyle w:val="ListParagraph"/>
        <w:numPr>
          <w:ilvl w:val="0"/>
          <w:numId w:val="109"/>
        </w:numPr>
      </w:pPr>
      <w:r>
        <w:rPr>
          <w:noProof/>
        </w:rPr>
        <mc:AlternateContent>
          <mc:Choice Requires="wpg">
            <w:drawing>
              <wp:anchor distT="0" distB="0" distL="114300" distR="114300" simplePos="0" relativeHeight="252141568" behindDoc="0" locked="0" layoutInCell="1" allowOverlap="1">
                <wp:simplePos x="0" y="0"/>
                <wp:positionH relativeFrom="column">
                  <wp:posOffset>2676525</wp:posOffset>
                </wp:positionH>
                <wp:positionV relativeFrom="paragraph">
                  <wp:posOffset>74295</wp:posOffset>
                </wp:positionV>
                <wp:extent cx="3378200" cy="675005"/>
                <wp:effectExtent l="0" t="0" r="12700" b="10795"/>
                <wp:wrapNone/>
                <wp:docPr id="1652" name="Group 2612"/>
                <wp:cNvGraphicFramePr/>
                <a:graphic xmlns:a="http://schemas.openxmlformats.org/drawingml/2006/main">
                  <a:graphicData uri="http://schemas.microsoft.com/office/word/2010/wordprocessingGroup">
                    <wpg:wgp xmlns:wpg="http://schemas.microsoft.com/office/word/2010/wordprocessingGroup">
                      <wpg:cNvGrpSpPr/>
                      <wpg:grpSpPr>
                        <a:xfrm>
                          <a:off x="0" y="0"/>
                          <a:ext cx="3378200" cy="675005"/>
                          <a:chOff x="5270" y="1551"/>
                          <a:chExt cx="5320" cy="1063"/>
                        </a:xfrm>
                      </wpg:grpSpPr>
                      <wps:wsp xmlns:wps="http://schemas.microsoft.com/office/word/2010/wordprocessingShape">
                        <wps:cNvPr id="1653" name="Rectangle 2613"/>
                        <wps:cNvSpPr>
                          <a:spLocks noChangeArrowheads="1"/>
                        </wps:cNvSpPr>
                        <wps:spPr bwMode="auto">
                          <a:xfrm>
                            <a:off x="5270" y="1551"/>
                            <a:ext cx="5320" cy="1063"/>
                          </a:xfrm>
                          <a:prstGeom prst="rect">
                            <a:avLst/>
                          </a:prstGeom>
                          <a:solidFill>
                            <a:srgbClr val="FFFFFF"/>
                          </a:solidFill>
                          <a:ln w="9525">
                            <a:solidFill>
                              <a:srgbClr val="000000"/>
                            </a:solidFill>
                            <a:miter lim="800000"/>
                            <a:headEnd/>
                            <a:tailEnd/>
                          </a:ln>
                        </wps:spPr>
                        <wps:txbx>
                          <w:txbxContent>
                            <w:p w:rsidR="00D3704D" w:rsidRPr="00405795" w:rsidP="00405795" w14:textId="77777777">
                              <w:pPr>
                                <w:pStyle w:val="ListParagraph"/>
                                <w:ind w:left="0"/>
                                <w:rPr>
                                  <w:color w:val="0070C0"/>
                                </w:rPr>
                              </w:pPr>
                              <w:r w:rsidRPr="00405795">
                                <w:rPr>
                                  <w:color w:val="0070C0"/>
                                </w:rPr>
                                <w:t xml:space="preserve">To cancel the project at this location, please select the “Cancel Project” button at the bottom of this screen. </w:t>
                              </w:r>
                            </w:p>
                          </w:txbxContent>
                        </wps:txbx>
                        <wps:bodyPr rot="0" vert="horz" wrap="square" lIns="91440" tIns="45720" rIns="91440" bIns="45720" anchor="t" anchorCtr="0" upright="1"/>
                      </wps:wsp>
                      <wps:wsp xmlns:wps="http://schemas.microsoft.com/office/word/2010/wordprocessingShape">
                        <wps:cNvPr id="1654" name="AutoShape 2614"/>
                        <wps:cNvSpPr>
                          <a:spLocks noChangeArrowheads="1"/>
                        </wps:cNvSpPr>
                        <wps:spPr bwMode="auto">
                          <a:xfrm>
                            <a:off x="7574" y="2185"/>
                            <a:ext cx="893" cy="351"/>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OK</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Group 2612" o:spid="_x0000_s1398" style="width:266pt;height:53.15pt;margin-top:5.85pt;margin-left:210.75pt;position:absolute;z-index:252142592" coordorigin="5270,1551" coordsize="5320,1063">
                <v:rect id="Rectangle 2613" o:spid="_x0000_s1399" style="width:5320;height:1063;left:5270;mso-wrap-style:square;position:absolute;top:1551;visibility:visible;v-text-anchor:top">
                  <v:textbox>
                    <w:txbxContent>
                      <w:p w:rsidR="00D3704D" w:rsidRPr="00405795" w:rsidP="00405795" w14:paraId="01AE30BE" w14:textId="77777777">
                        <w:pPr>
                          <w:pStyle w:val="ListParagraph"/>
                          <w:ind w:left="0"/>
                          <w:rPr>
                            <w:color w:val="0070C0"/>
                          </w:rPr>
                        </w:pPr>
                        <w:r w:rsidRPr="00405795">
                          <w:rPr>
                            <w:color w:val="0070C0"/>
                          </w:rPr>
                          <w:t xml:space="preserve">To cancel the project at this location, please select the “Cancel Project” button at the bottom of this screen. </w:t>
                        </w:r>
                      </w:p>
                    </w:txbxContent>
                  </v:textbox>
                </v:rect>
                <v:roundrect id="AutoShape 2614" o:spid="_x0000_s1400" style="width:893;height:351;left:7574;mso-wrap-style:square;position:absolute;top:2185;visibility:visible;v-text-anchor:middle" arcsize="10923f" fillcolor="#c0dcc0" strokecolor="#666" strokeweight="1pt">
                  <v:fill color2="#999" focus="100%" type="gradient"/>
                  <v:shadow on="t" color="#498349" opacity="0.5" offset="1pt"/>
                  <v:textbox inset="0,0,0,0">
                    <w:txbxContent>
                      <w:p w:rsidR="00D3704D" w:rsidRPr="00AF371A" w:rsidP="00AF371A" w14:paraId="01AE30BF" w14:textId="77777777">
                        <w:pPr>
                          <w:jc w:val="center"/>
                          <w:rPr>
                            <w:b/>
                          </w:rPr>
                        </w:pPr>
                        <w:r w:rsidRPr="00AF371A">
                          <w:rPr>
                            <w:b/>
                          </w:rPr>
                          <w:t>OK</w:t>
                        </w:r>
                      </w:p>
                    </w:txbxContent>
                  </v:textbox>
                </v:roundrect>
              </v:group>
            </w:pict>
          </mc:Fallback>
        </mc:AlternateContent>
      </w:r>
      <w:r w:rsidRPr="00575616" w:rsidR="005F1BF8">
        <w:t>No</w:t>
      </w:r>
      <w:r w:rsidR="005F1BF8">
        <w:t xml:space="preserve">, project must be canceled. </w:t>
      </w:r>
    </w:p>
    <w:p w:rsidR="005F1BF8" w:rsidP="00BA34AF" w14:paraId="01AE1A12" w14:textId="6FFD0080">
      <w:r>
        <w:rPr>
          <w:noProof/>
        </w:rPr>
        <mc:AlternateContent>
          <mc:Choice Requires="wpg">
            <w:drawing>
              <wp:anchor distT="0" distB="0" distL="114300" distR="114300" simplePos="0" relativeHeight="252145664" behindDoc="0" locked="0" layoutInCell="1" allowOverlap="1">
                <wp:simplePos x="0" y="0"/>
                <wp:positionH relativeFrom="column">
                  <wp:posOffset>1470025</wp:posOffset>
                </wp:positionH>
                <wp:positionV relativeFrom="paragraph">
                  <wp:posOffset>116205</wp:posOffset>
                </wp:positionV>
                <wp:extent cx="1069340" cy="207010"/>
                <wp:effectExtent l="12700" t="12700" r="13335" b="27940"/>
                <wp:wrapNone/>
                <wp:docPr id="1649"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50"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1651"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39" o:spid="_x0000_s1401" style="width:84.2pt;height:16.3pt;margin-top:9.15pt;margin-left:115.75pt;position:absolute;z-index:252146688" coordorigin="6056,2605" coordsize="1684,326">
                <v:roundrect id="AutoShape 2640" o:spid="_x0000_s140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C0" w14:textId="77777777">
                        <w:pPr>
                          <w:jc w:val="center"/>
                          <w:rPr>
                            <w:b/>
                          </w:rPr>
                        </w:pPr>
                        <w:r w:rsidRPr="00AF371A">
                          <w:rPr>
                            <w:b/>
                          </w:rPr>
                          <w:t>Next</w:t>
                        </w:r>
                      </w:p>
                    </w:txbxContent>
                  </v:textbox>
                </v:roundrect>
                <v:shape id="AutoShape 2641" o:spid="_x0000_s1403" type="#_x0000_t13" style="width:703;height:302;left:6056;mso-wrap-style:square;position:absolute;top:2612;visibility:visible;v-text-anchor:top"/>
              </v:group>
            </w:pict>
          </mc:Fallback>
        </mc:AlternateContent>
      </w:r>
    </w:p>
    <w:p w:rsidR="007116C7" w:rsidP="00BA34AF" w14:paraId="01AE1A13" w14:textId="77777777"/>
    <w:p w:rsidR="005F1BF8" w:rsidP="00BA34AF" w14:paraId="01AE1A14" w14:textId="77777777"/>
    <w:p w:rsidR="00646F58" w:rsidP="00BA34AF" w14:paraId="01AE1A15" w14:textId="77777777"/>
    <w:p w:rsidR="005F1BF8" w:rsidRPr="00405795" w:rsidP="004F0E18" w14:paraId="01AE1A17" w14:textId="77777777">
      <w:pPr>
        <w:pStyle w:val="ListParagraph"/>
        <w:numPr>
          <w:ilvl w:val="0"/>
          <w:numId w:val="191"/>
        </w:numPr>
        <w:rPr>
          <w:b/>
        </w:rPr>
      </w:pPr>
      <w:r w:rsidRPr="00405795">
        <w:rPr>
          <w:b/>
        </w:rPr>
        <w:t>Explain in detail the exact measures that must be implemented to mitigate for the impact</w:t>
      </w:r>
      <w:r w:rsidRPr="00405795" w:rsidR="00B15A8A">
        <w:rPr>
          <w:b/>
        </w:rPr>
        <w:t xml:space="preserve"> or </w:t>
      </w:r>
      <w:r w:rsidRPr="00405795">
        <w:rPr>
          <w:b/>
        </w:rPr>
        <w:t>effect, including the timeline for implementation. This information will be automatically included in the Mitigation summary for the environmental review.</w:t>
      </w:r>
      <w:r w:rsidRPr="00405795" w:rsidR="006C7257">
        <w:rPr>
          <w:b/>
        </w:rPr>
        <w:t xml:space="preserve">  </w:t>
      </w:r>
    </w:p>
    <w:p w:rsidR="005F1BF8" w:rsidRPr="004E4359" w:rsidP="00BA34AF" w14:paraId="01AE1A18" w14:textId="75C36F04">
      <w:r>
        <w:rPr>
          <w:noProof/>
        </w:rPr>
        <mc:AlternateContent>
          <mc:Choice Requires="wps">
            <w:drawing>
              <wp:anchor distT="0" distB="0" distL="114300" distR="114300" simplePos="0" relativeHeight="252250112" behindDoc="0" locked="0" layoutInCell="1" allowOverlap="1">
                <wp:simplePos x="0" y="0"/>
                <wp:positionH relativeFrom="column">
                  <wp:posOffset>457835</wp:posOffset>
                </wp:positionH>
                <wp:positionV relativeFrom="paragraph">
                  <wp:posOffset>36195</wp:posOffset>
                </wp:positionV>
                <wp:extent cx="5316220" cy="703580"/>
                <wp:effectExtent l="0" t="0" r="17780" b="20320"/>
                <wp:wrapNone/>
                <wp:docPr id="1211" name="Text Box 25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16220" cy="703580"/>
                        </a:xfrm>
                        <a:prstGeom prst="rect">
                          <a:avLst/>
                        </a:prstGeom>
                        <a:solidFill>
                          <a:srgbClr val="FFFFFF"/>
                        </a:solidFill>
                        <a:ln w="9525">
                          <a:solidFill>
                            <a:srgbClr val="000000"/>
                          </a:solidFill>
                          <a:miter lim="800000"/>
                          <a:headEnd/>
                          <a:tailEnd/>
                        </a:ln>
                      </wps:spPr>
                      <wps:txbx>
                        <w:txbxContent>
                          <w:p w:rsidR="00D3704D" w:rsidP="00BA34AF" w14:textId="6CFEA5E1">
                            <w:pPr>
                              <w:pStyle w:val="BusinessRules"/>
                            </w:pPr>
                            <w:r>
                              <w:t>Mandatory Text box to document mitigation measures:</w:t>
                            </w:r>
                          </w:p>
                          <w:p w:rsidR="00D3704D" w:rsidRPr="007379B6" w:rsidP="00405795" w14:textId="77777777">
                            <w:pPr>
                              <w:pStyle w:val="BusinessRules"/>
                              <w:ind w:left="270"/>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Coastal Zone Management in the [</w:t>
                            </w:r>
                            <w:r w:rsidRPr="00F30BEC">
                              <w:t>Mitigation Measure</w:t>
                            </w:r>
                            <w:r>
                              <w:t xml:space="preserve"> or Condition] column</w:t>
                            </w:r>
                            <w:r w:rsidRPr="00F30BEC">
                              <w:t>.</w:t>
                            </w:r>
                          </w:p>
                          <w:p w:rsidR="00D3704D" w:rsidP="00BA34AF" w14:textId="77777777">
                            <w:pPr>
                              <w:pStyle w:val="BusinessRules"/>
                            </w:pP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2597" o:spid="_x0000_s1404" type="#_x0000_t202" style="width:418.6pt;height:55.4pt;margin-top:2.85pt;margin-left:36.05pt;mso-height-percent:0;mso-height-relative:page;mso-width-percent:0;mso-width-relative:page;mso-wrap-distance-bottom:0;mso-wrap-distance-left:9pt;mso-wrap-distance-right:9pt;mso-wrap-distance-top:0;mso-wrap-style:square;position:absolute;visibility:visible;v-text-anchor:middle;z-index:252251136">
                <v:textbox inset="0,0,0,0">
                  <w:txbxContent>
                    <w:p w:rsidR="00D3704D" w:rsidP="00BA34AF" w14:paraId="01AE30C1" w14:textId="6CFEA5E1">
                      <w:pPr>
                        <w:pStyle w:val="BusinessRules"/>
                      </w:pPr>
                      <w:r>
                        <w:t>Mandatory Text box to document mitigation measures:</w:t>
                      </w:r>
                    </w:p>
                    <w:p w:rsidR="00D3704D" w:rsidRPr="007379B6" w:rsidP="00405795" w14:paraId="01AE30C2" w14:textId="77777777">
                      <w:pPr>
                        <w:pStyle w:val="BusinessRules"/>
                        <w:ind w:left="270"/>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Coastal Zone Management in the [</w:t>
                      </w:r>
                      <w:r w:rsidRPr="00F30BEC">
                        <w:t>Mitigation Measure</w:t>
                      </w:r>
                      <w:r>
                        <w:t xml:space="preserve"> or Condition] column</w:t>
                      </w:r>
                      <w:r w:rsidRPr="00F30BEC">
                        <w:t>.</w:t>
                      </w:r>
                    </w:p>
                    <w:p w:rsidR="00D3704D" w:rsidP="00BA34AF" w14:paraId="01AE30C3" w14:textId="77777777">
                      <w:pPr>
                        <w:pStyle w:val="BusinessRules"/>
                      </w:pPr>
                    </w:p>
                  </w:txbxContent>
                </v:textbox>
              </v:shape>
            </w:pict>
          </mc:Fallback>
        </mc:AlternateContent>
      </w:r>
    </w:p>
    <w:p w:rsidR="005F1BF8" w:rsidRPr="004E4359" w:rsidP="00BA34AF" w14:paraId="01AE1A19" w14:textId="77777777"/>
    <w:p w:rsidR="005F1BF8" w:rsidRPr="004E4359" w:rsidP="00BA34AF" w14:paraId="01AE1A1A" w14:textId="77777777"/>
    <w:p w:rsidR="005F1BF8" w:rsidRPr="004E4359" w:rsidP="00BA34AF" w14:paraId="01AE1A1B" w14:textId="77777777"/>
    <w:p w:rsidR="005F1BF8" w:rsidRPr="004E4359" w:rsidP="00BA34AF" w14:paraId="01AE1A1C" w14:textId="77777777"/>
    <w:p w:rsidR="005F1BF8" w:rsidRPr="00434D75" w:rsidP="00BA34AF" w14:paraId="01AE1A1D" w14:textId="16B905AF">
      <w:r>
        <w:rPr>
          <w:rFonts w:cstheme="minorHAnsi"/>
          <w:noProof/>
        </w:rPr>
        <mc:AlternateContent>
          <mc:Choice Requires="wps">
            <w:drawing>
              <wp:anchor distT="0" distB="0" distL="114300" distR="114300" simplePos="0" relativeHeight="253239296" behindDoc="0" locked="0" layoutInCell="1" allowOverlap="1">
                <wp:simplePos x="0" y="0"/>
                <wp:positionH relativeFrom="column">
                  <wp:posOffset>-50800</wp:posOffset>
                </wp:positionH>
                <wp:positionV relativeFrom="paragraph">
                  <wp:posOffset>-94615</wp:posOffset>
                </wp:positionV>
                <wp:extent cx="6064250" cy="5398770"/>
                <wp:effectExtent l="0" t="0" r="12700" b="11430"/>
                <wp:wrapNone/>
                <wp:docPr id="1222" name="Rectangle 260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64250" cy="539877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03" o:spid="_x0000_s1405" style="width:477.5pt;height:425.1pt;margin-top:-7.45pt;margin-left:-4pt;mso-height-percent:0;mso-height-relative:page;mso-width-percent:0;mso-width-relative:page;mso-wrap-distance-bottom:0;mso-wrap-distance-left:9pt;mso-wrap-distance-right:9pt;mso-wrap-distance-top:0;mso-wrap-style:square;position:absolute;visibility:visible;v-text-anchor:top;z-index:253240320" filled="f"/>
            </w:pict>
          </mc:Fallback>
        </mc:AlternateContent>
      </w:r>
      <w:r>
        <w:rPr>
          <w:noProof/>
        </w:rPr>
        <mc:AlternateContent>
          <mc:Choice Requires="wps">
            <w:drawing>
              <wp:anchor distT="0" distB="0" distL="114300" distR="114300" simplePos="0" relativeHeight="252254208" behindDoc="0" locked="0" layoutInCell="1" allowOverlap="1">
                <wp:simplePos x="0" y="0"/>
                <wp:positionH relativeFrom="column">
                  <wp:posOffset>4836160</wp:posOffset>
                </wp:positionH>
                <wp:positionV relativeFrom="paragraph">
                  <wp:posOffset>67945</wp:posOffset>
                </wp:positionV>
                <wp:extent cx="247650" cy="182880"/>
                <wp:effectExtent l="0" t="635" r="2540" b="0"/>
                <wp:wrapNone/>
                <wp:docPr id="1648" name="AutoShape 2599"/>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noFill/>
                        <a:ln>
                          <a:noFill/>
                        </a:ln>
                        <a:extLst>
                          <a:ext xmlns:a="http://schemas.openxmlformats.org/drawingml/2006/main" uri="{909E8E84-426E-40DD-AFC4-6F175D3DCCD1}">
                            <a14:hiddenFill xmlns:a14="http://schemas.microsoft.com/office/drawing/2010/main">
                              <a:solidFill>
                                <a:srgbClr val="FFFFCC"/>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599" o:spid="_x0000_s1406" style="width:19.5pt;height:14.4pt;margin-top:5.35pt;margin-left:380.8pt;mso-height-percent:0;mso-height-relative:page;mso-width-percent:0;mso-width-relative:page;mso-wrap-distance-bottom:0;mso-wrap-distance-left:9pt;mso-wrap-distance-right:9pt;mso-wrap-distance-top:0;mso-wrap-style:square;position:absolute;visibility:visible;v-text-anchor:top;z-index:25225523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ed="f" fillcolor="#ffc" stroked="f">
                <v:stroke joinstyle="miter"/>
                <v:path o:connecttype="custom" o:connectlocs="1443478,232258;0,774192;1419688,1548384;2839376,774192;0,1548384;2839376,1548384" o:connectangles="0,0,0,0,0,0" textboxrect="1086,4628,20635,20289"/>
                <o:lock v:ext="edit" verticies="t"/>
              </v:shape>
            </w:pict>
          </mc:Fallback>
        </mc:AlternateContent>
      </w:r>
      <w:bookmarkStart w:id="514" w:name="_Toc353375337"/>
      <w:r w:rsidRPr="00434D75">
        <w:t>Upload all documentation in the Screen Summary at the conclusion of this screen.</w:t>
      </w:r>
      <w:bookmarkEnd w:id="514"/>
      <w:r w:rsidRPr="00434D75">
        <w:t xml:space="preserve"> </w:t>
      </w:r>
    </w:p>
    <w:p w:rsidR="005F1BF8" w:rsidRPr="004E4359" w:rsidP="00BA34AF" w14:paraId="01AE1A1E" w14:textId="77777777"/>
    <w:p w:rsidR="005F1BF8" w:rsidRPr="00F82DEC" w:rsidP="007A5358" w14:paraId="01AE1A1F" w14:textId="587ACC66">
      <w:pPr>
        <w:pStyle w:val="BusinessRules"/>
        <w:jc w:val="right"/>
      </w:pPr>
      <w:r>
        <w:rPr>
          <w:noProof/>
        </w:rPr>
        <mc:AlternateContent>
          <mc:Choice Requires="wpg">
            <w:drawing>
              <wp:anchor distT="0" distB="0" distL="114300" distR="114300" simplePos="0" relativeHeight="252301312" behindDoc="0" locked="0" layoutInCell="1" allowOverlap="1">
                <wp:simplePos x="0" y="0"/>
                <wp:positionH relativeFrom="column">
                  <wp:posOffset>3856990</wp:posOffset>
                </wp:positionH>
                <wp:positionV relativeFrom="paragraph">
                  <wp:posOffset>-635</wp:posOffset>
                </wp:positionV>
                <wp:extent cx="1069340" cy="207010"/>
                <wp:effectExtent l="0" t="19050" r="35560" b="59690"/>
                <wp:wrapNone/>
                <wp:docPr id="1645"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46"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1647"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07" style="width:84.2pt;height:16.3pt;margin-top:-0.05pt;margin-left:303.7pt;position:absolute;z-index:252302336" coordorigin="6056,2605" coordsize="1684,326">
                <v:roundrect id="AutoShape 2640" o:spid="_x0000_s140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C4" w14:textId="77777777">
                        <w:pPr>
                          <w:jc w:val="center"/>
                          <w:rPr>
                            <w:b/>
                          </w:rPr>
                        </w:pPr>
                        <w:r w:rsidRPr="00AF371A">
                          <w:rPr>
                            <w:b/>
                          </w:rPr>
                          <w:t>Next</w:t>
                        </w:r>
                      </w:p>
                    </w:txbxContent>
                  </v:textbox>
                </v:roundrect>
                <v:shape id="AutoShape 2641" o:spid="_x0000_s1409" type="#_x0000_t13" style="width:703;height:302;left:6056;mso-wrap-style:square;position:absolute;top:2612;visibility:visible;v-text-anchor:top"/>
              </v:group>
            </w:pict>
          </mc:Fallback>
        </mc:AlternateContent>
      </w:r>
      <w:bookmarkStart w:id="515" w:name="_Toc353375338"/>
      <w:r w:rsidRPr="00F82DEC" w:rsidR="005F1BF8">
        <w:t>Screen Summary</w:t>
      </w:r>
      <w:bookmarkEnd w:id="515"/>
    </w:p>
    <w:p w:rsidR="005F1BF8" w:rsidRPr="004E4359" w:rsidP="00BA34AF" w14:paraId="01AE1A20" w14:textId="77777777"/>
    <w:p w:rsidR="005F1BF8" w:rsidRPr="007A5358" w:rsidP="00BA34AF" w14:paraId="01AE1A21" w14:textId="14648C79">
      <w:pPr>
        <w:rPr>
          <w:b/>
        </w:rPr>
      </w:pPr>
      <w:bookmarkStart w:id="516" w:name="_Toc353375339"/>
      <w:r w:rsidRPr="007A5358">
        <w:rPr>
          <w:b/>
        </w:rPr>
        <w:t>Screen Summary</w:t>
      </w:r>
      <w:bookmarkEnd w:id="516"/>
    </w:p>
    <w:p w:rsidR="005F1BF8" w:rsidRPr="004E52A9" w:rsidP="00BA34AF" w14:paraId="01AE1A22" w14:textId="77777777"/>
    <w:p w:rsidR="005F1BF8" w:rsidRPr="007A5358" w:rsidP="00BA34AF" w14:paraId="01AE1A23" w14:textId="77777777">
      <w:pPr>
        <w:rPr>
          <w:b/>
        </w:rPr>
      </w:pPr>
      <w:bookmarkStart w:id="517" w:name="_Toc353375340"/>
      <w:r w:rsidRPr="007A5358">
        <w:rPr>
          <w:b/>
        </w:rPr>
        <w:t>Compliance Determination</w:t>
      </w:r>
      <w:bookmarkEnd w:id="517"/>
    </w:p>
    <w:p w:rsidR="00BD640B" w:rsidRPr="00646F58" w:rsidP="00BA34AF" w14:paraId="01AE1A24" w14:textId="77777777">
      <w:pPr>
        <w:pStyle w:val="PlainText"/>
      </w:pPr>
      <w:r w:rsidRPr="00646F58">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BD640B" w:rsidRPr="00646F58" w:rsidP="00BA34AF" w14:paraId="01AE1A25" w14:textId="77777777">
      <w:pPr>
        <w:pStyle w:val="PlainText"/>
      </w:pPr>
    </w:p>
    <w:p w:rsidR="00BD640B" w:rsidRPr="00646F58" w:rsidP="004F0E18" w14:paraId="01AE1A26" w14:textId="77777777">
      <w:pPr>
        <w:pStyle w:val="PlainText"/>
        <w:numPr>
          <w:ilvl w:val="0"/>
          <w:numId w:val="184"/>
        </w:numPr>
      </w:pPr>
      <w:r w:rsidRPr="00646F58">
        <w:t>Map panel numbers and dates</w:t>
      </w:r>
    </w:p>
    <w:p w:rsidR="00BD640B" w:rsidRPr="00646F58" w:rsidP="004F0E18" w14:paraId="01AE1A27" w14:textId="77777777">
      <w:pPr>
        <w:pStyle w:val="PlainText"/>
        <w:numPr>
          <w:ilvl w:val="0"/>
          <w:numId w:val="184"/>
        </w:numPr>
      </w:pPr>
      <w:r w:rsidRPr="00646F58">
        <w:t>Names of all consulted parties and relevant consultation dates</w:t>
      </w:r>
    </w:p>
    <w:p w:rsidR="00BD640B" w:rsidRPr="00646F58" w:rsidP="004F0E18" w14:paraId="01AE1A28" w14:textId="77777777">
      <w:pPr>
        <w:pStyle w:val="PlainText"/>
        <w:numPr>
          <w:ilvl w:val="0"/>
          <w:numId w:val="184"/>
        </w:numPr>
      </w:pPr>
      <w:r w:rsidRPr="00646F58">
        <w:t>Names of plans or reports and relevant page numbers</w:t>
      </w:r>
    </w:p>
    <w:p w:rsidR="00BD640B" w:rsidRPr="00646F58" w:rsidP="004F0E18" w14:paraId="01AE1A29" w14:textId="77777777">
      <w:pPr>
        <w:pStyle w:val="PlainText"/>
        <w:numPr>
          <w:ilvl w:val="0"/>
          <w:numId w:val="184"/>
        </w:numPr>
      </w:pPr>
      <w:r w:rsidRPr="00646F58">
        <w:t>Any additional requirements specific to your region</w:t>
      </w:r>
    </w:p>
    <w:p w:rsidR="005F1BF8" w:rsidRPr="004E52A9" w:rsidP="00BA34AF" w14:paraId="01AE1A2A" w14:textId="653F90B2">
      <w:r>
        <w:rPr>
          <w:noProof/>
        </w:rPr>
        <mc:AlternateContent>
          <mc:Choice Requires="wps">
            <w:drawing>
              <wp:anchor distT="0" distB="0" distL="114300" distR="114300" simplePos="0" relativeHeight="252323840" behindDoc="0" locked="0" layoutInCell="1" allowOverlap="1">
                <wp:simplePos x="0" y="0"/>
                <wp:positionH relativeFrom="column">
                  <wp:posOffset>236855</wp:posOffset>
                </wp:positionH>
                <wp:positionV relativeFrom="paragraph">
                  <wp:posOffset>49530</wp:posOffset>
                </wp:positionV>
                <wp:extent cx="4848225" cy="595630"/>
                <wp:effectExtent l="8255" t="6350" r="10795" b="7620"/>
                <wp:wrapNone/>
                <wp:docPr id="1644" name="Text Box 7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737" o:spid="_x0000_s1410" type="#_x0000_t202" style="width:381.75pt;height:46.9pt;margin-top:3.9pt;margin-left:18.65pt;mso-height-percent:0;mso-height-relative:page;mso-width-percent:0;mso-width-relative:page;mso-wrap-distance-bottom:0;mso-wrap-distance-left:9pt;mso-wrap-distance-right:9pt;mso-wrap-distance-top:0;mso-wrap-style:square;position:absolute;visibility:visible;v-text-anchor:middle;z-index:252324864">
                <v:textbox inset=",0,,0">
                  <w:txbxContent>
                    <w:p w:rsidR="00D3704D" w:rsidRPr="00100A48" w:rsidP="00BA34AF" w14:paraId="01AE30C5"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0C6" w14:textId="77777777">
                      <w:pPr>
                        <w:pStyle w:val="BusinessRules"/>
                      </w:pPr>
                    </w:p>
                  </w:txbxContent>
                </v:textbox>
              </v:shape>
            </w:pict>
          </mc:Fallback>
        </mc:AlternateContent>
      </w:r>
      <w:r w:rsidRPr="004E52A9" w:rsidR="005F1BF8">
        <w:t xml:space="preserve"> </w:t>
      </w:r>
    </w:p>
    <w:p w:rsidR="005F1BF8" w:rsidRPr="004E52A9" w:rsidP="00BA34AF" w14:paraId="01AE1A2B" w14:textId="77777777"/>
    <w:p w:rsidR="005F1BF8" w:rsidRPr="004E52A9" w:rsidP="00BA34AF" w14:paraId="01AE1A2C" w14:textId="77777777"/>
    <w:p w:rsidR="005F1BF8" w:rsidRPr="004E52A9" w:rsidP="00BA34AF" w14:paraId="01AE1A2D" w14:textId="77777777"/>
    <w:p w:rsidR="005F1BF8" w:rsidRPr="007A5358" w:rsidP="007A5358" w14:paraId="01AE1A2E" w14:textId="77777777">
      <w:pPr>
        <w:spacing w:before="120"/>
        <w:rPr>
          <w:b/>
        </w:rPr>
      </w:pPr>
      <w:bookmarkStart w:id="518" w:name="_Toc353375341"/>
      <w:r w:rsidRPr="007A5358">
        <w:rPr>
          <w:b/>
        </w:rPr>
        <w:t>Supporting documentation</w:t>
      </w:r>
      <w:bookmarkEnd w:id="518"/>
    </w:p>
    <w:p w:rsidR="005F1BF8" w:rsidRPr="00434D75" w:rsidP="00BA34AF" w14:paraId="01AE1A2F" w14:textId="69EFEB6F">
      <w:r>
        <w:rPr>
          <w:noProof/>
        </w:rPr>
        <mc:AlternateContent>
          <mc:Choice Requires="wps">
            <w:drawing>
              <wp:anchor distT="0" distB="0" distL="114300" distR="114300" simplePos="0" relativeHeight="252311552" behindDoc="0" locked="0" layoutInCell="1" allowOverlap="1">
                <wp:simplePos x="0" y="0"/>
                <wp:positionH relativeFrom="column">
                  <wp:posOffset>3602355</wp:posOffset>
                </wp:positionH>
                <wp:positionV relativeFrom="paragraph">
                  <wp:posOffset>6350</wp:posOffset>
                </wp:positionV>
                <wp:extent cx="247650" cy="182880"/>
                <wp:effectExtent l="11430" t="6350" r="83820" b="77470"/>
                <wp:wrapNone/>
                <wp:docPr id="1643" name="AutoShape 736"/>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736" o:spid="_x0000_s1411"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231257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bookmarkStart w:id="519" w:name="_Toc353375342"/>
      <w:r w:rsidRPr="00434D75">
        <w:t xml:space="preserve">Upload all supporting documents required in this section here:           </w:t>
      </w:r>
      <w:r w:rsidRPr="00434D75">
        <w:t xml:space="preserve">   </w:t>
      </w:r>
      <w:r w:rsidRPr="00434D75">
        <w:rPr>
          <w:rStyle w:val="BusinessRulesChar"/>
        </w:rPr>
        <w:t>[</w:t>
      </w:r>
      <w:r w:rsidRPr="00434D75">
        <w:rPr>
          <w:rStyle w:val="BusinessRulesChar"/>
        </w:rPr>
        <w:t>Multiple Upload, optional]</w:t>
      </w:r>
      <w:bookmarkEnd w:id="519"/>
    </w:p>
    <w:p w:rsidR="005F1BF8" w:rsidRPr="004E52A9" w:rsidP="00BA34AF" w14:paraId="01AE1A30" w14:textId="77777777"/>
    <w:p w:rsidR="005F1BF8" w:rsidRPr="002D6F59" w:rsidP="00BA34AF" w14:paraId="01AE1A31" w14:textId="77777777">
      <w:bookmarkStart w:id="520" w:name="_Toc353375343"/>
      <w:r w:rsidRPr="002D6F59">
        <w:t>Are formal compliance steps or mitigation required?</w:t>
      </w:r>
      <w:bookmarkEnd w:id="520"/>
      <w:r w:rsidRPr="002D6F59">
        <w:t xml:space="preserve"> </w:t>
      </w:r>
    </w:p>
    <w:p w:rsidR="005F1BF8" w:rsidRPr="004E52A9" w:rsidP="00BA34AF" w14:paraId="01AE1A32" w14:textId="77777777">
      <w:pPr>
        <w:pStyle w:val="ListParagraph"/>
        <w:numPr>
          <w:ilvl w:val="0"/>
          <w:numId w:val="9"/>
        </w:numPr>
      </w:pPr>
      <w:r w:rsidRPr="004E52A9">
        <w:t>Yes</w:t>
      </w:r>
    </w:p>
    <w:p w:rsidR="005F1BF8" w:rsidP="00BA34AF" w14:paraId="01AE1A33" w14:textId="77777777">
      <w:pPr>
        <w:pStyle w:val="ListParagraph"/>
        <w:numPr>
          <w:ilvl w:val="0"/>
          <w:numId w:val="9"/>
        </w:numPr>
      </w:pPr>
      <w:r w:rsidRPr="004E52A9">
        <w:t xml:space="preserve">No </w:t>
      </w:r>
    </w:p>
    <w:p w:rsidR="007116C7" w:rsidRPr="004E52A9" w:rsidP="00BA34AF" w14:paraId="01AE1A34" w14:textId="77777777">
      <w:pPr>
        <w:pStyle w:val="ListParagraph"/>
      </w:pPr>
    </w:p>
    <w:p w:rsidR="005F1BF8" w:rsidRPr="004E52A9" w:rsidP="00BA34AF" w14:paraId="01AE1A35" w14:textId="043FDF25">
      <w:pPr>
        <w:rPr>
          <w:rFonts w:cstheme="minorHAnsi"/>
          <w:szCs w:val="22"/>
        </w:rPr>
      </w:pPr>
      <w:r>
        <w:rPr>
          <w:noProof/>
        </w:rPr>
        <mc:AlternateContent>
          <mc:Choice Requires="wpg">
            <w:drawing>
              <wp:anchor distT="0" distB="0" distL="114300" distR="114300" simplePos="0" relativeHeight="252149760" behindDoc="0" locked="0" layoutInCell="1" allowOverlap="1">
                <wp:simplePos x="0" y="0"/>
                <wp:positionH relativeFrom="column">
                  <wp:posOffset>619125</wp:posOffset>
                </wp:positionH>
                <wp:positionV relativeFrom="paragraph">
                  <wp:posOffset>72390</wp:posOffset>
                </wp:positionV>
                <wp:extent cx="4440555" cy="207010"/>
                <wp:effectExtent l="0" t="0" r="36195" b="59690"/>
                <wp:wrapNone/>
                <wp:docPr id="1640" name="Group 738"/>
                <wp:cNvGraphicFramePr/>
                <a:graphic xmlns:a="http://schemas.openxmlformats.org/drawingml/2006/main">
                  <a:graphicData uri="http://schemas.microsoft.com/office/word/2010/wordprocessingGroup">
                    <wpg:wgp xmlns:wpg="http://schemas.microsoft.com/office/word/2010/wordprocessingGroup">
                      <wpg:cNvGrpSpPr/>
                      <wpg:grpSpPr>
                        <a:xfrm>
                          <a:off x="0" y="0"/>
                          <a:ext cx="4440555" cy="207010"/>
                          <a:chOff x="2171" y="6277"/>
                          <a:chExt cx="6993" cy="326"/>
                        </a:xfrm>
                      </wpg:grpSpPr>
                      <wps:wsp xmlns:wps="http://schemas.microsoft.com/office/word/2010/wordprocessingShape">
                        <wps:cNvPr id="1641" name="AutoShape 739"/>
                        <wps:cNvSpPr>
                          <a:spLocks noChangeArrowheads="1"/>
                        </wps:cNvSpPr>
                        <wps:spPr bwMode="auto">
                          <a:xfrm>
                            <a:off x="2171" y="6277"/>
                            <a:ext cx="2850"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Save and Return to Summary</w:t>
                              </w:r>
                            </w:p>
                          </w:txbxContent>
                        </wps:txbx>
                        <wps:bodyPr rot="0" vert="horz" wrap="square" lIns="0" tIns="0" rIns="0" bIns="0" anchor="ctr" anchorCtr="0" upright="1"/>
                      </wps:wsp>
                      <wps:wsp xmlns:wps="http://schemas.microsoft.com/office/word/2010/wordprocessingShape">
                        <wps:cNvPr id="1642" name="AutoShape 740"/>
                        <wps:cNvSpPr>
                          <a:spLocks noChangeArrowheads="1"/>
                        </wps:cNvSpPr>
                        <wps:spPr bwMode="auto">
                          <a:xfrm>
                            <a:off x="7503" y="6277"/>
                            <a:ext cx="1661"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Cancel Review</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Group 738" o:spid="_x0000_s1412" style="width:349.65pt;height:16.3pt;margin-top:5.7pt;margin-left:48.75pt;position:absolute;z-index:252150784" coordorigin="2171,6277" coordsize="6993,326">
                <v:roundrect id="AutoShape 739" o:spid="_x0000_s1413" style="width:2850;height:326;left:2171;mso-wrap-style:square;position:absolute;top:6277;visibility:visible;v-text-anchor:middle" arcsize="10923f" fillcolor="#c0dcc0" strokecolor="#666" strokeweight="1pt">
                  <v:fill color2="#999" focus="100%" type="gradient"/>
                  <v:shadow on="t" color="#498349" opacity="0.5" offset="1pt"/>
                  <v:textbox inset="0,0,0,0">
                    <w:txbxContent>
                      <w:p w:rsidR="00D3704D" w:rsidRPr="00AF371A" w:rsidP="00AF371A" w14:paraId="01AE30C7" w14:textId="77777777">
                        <w:pPr>
                          <w:jc w:val="center"/>
                          <w:rPr>
                            <w:b/>
                          </w:rPr>
                        </w:pPr>
                        <w:r w:rsidRPr="00AF371A">
                          <w:rPr>
                            <w:b/>
                          </w:rPr>
                          <w:t>Save and Return to Summary</w:t>
                        </w:r>
                      </w:p>
                    </w:txbxContent>
                  </v:textbox>
                </v:roundrect>
                <v:roundrect id="AutoShape 740" o:spid="_x0000_s1414" style="width:1661;height:326;left:7503;mso-wrap-style:square;position:absolute;top:6277;visibility:visible;v-text-anchor:middle" arcsize="10923f" fillcolor="#c0dcc0" strokecolor="#666" strokeweight="1pt">
                  <v:fill color2="#999" focus="100%" type="gradient"/>
                  <v:shadow on="t" color="#498349" opacity="0.5" offset="1pt"/>
                  <v:textbox inset="0,0,0,0">
                    <w:txbxContent>
                      <w:p w:rsidR="00D3704D" w:rsidRPr="00AF371A" w:rsidP="00AF371A" w14:paraId="01AE30C8" w14:textId="77777777">
                        <w:pPr>
                          <w:jc w:val="center"/>
                          <w:rPr>
                            <w:b/>
                          </w:rPr>
                        </w:pPr>
                        <w:r w:rsidRPr="00AF371A">
                          <w:rPr>
                            <w:b/>
                          </w:rPr>
                          <w:t>Cancel Review</w:t>
                        </w:r>
                      </w:p>
                    </w:txbxContent>
                  </v:textbox>
                </v:roundrect>
              </v:group>
            </w:pict>
          </mc:Fallback>
        </mc:AlternateContent>
      </w:r>
    </w:p>
    <w:p w:rsidR="005F1BF8" w:rsidRPr="004E4359" w:rsidP="00BA34AF" w14:paraId="01AE1A36" w14:textId="77777777"/>
    <w:p w:rsidR="005F1BF8" w:rsidRPr="00975B9E" w:rsidP="00BA34AF" w14:paraId="01AE1A37" w14:textId="77777777"/>
    <w:p w:rsidR="007116C7" w:rsidP="00BA34AF" w14:paraId="01AE1A38" w14:textId="77777777">
      <w:pPr>
        <w:rPr>
          <w:rFonts w:asciiTheme="majorHAnsi" w:eastAsiaTheme="majorEastAsia" w:hAnsiTheme="majorHAnsi" w:cstheme="majorBidi"/>
          <w:color w:val="4F81BD" w:themeColor="accent1"/>
          <w:sz w:val="26"/>
          <w:szCs w:val="26"/>
          <w:highlight w:val="yellow"/>
        </w:rPr>
      </w:pPr>
      <w:bookmarkStart w:id="521" w:name="_Toc323895482"/>
      <w:bookmarkStart w:id="522" w:name="_Toc323822200"/>
      <w:bookmarkStart w:id="523" w:name="_Toc331598809"/>
      <w:bookmarkStart w:id="524" w:name="_Toc331599093"/>
      <w:bookmarkStart w:id="525" w:name="_Toc353375344"/>
      <w:bookmarkStart w:id="526" w:name="_Toc356227879"/>
      <w:bookmarkEnd w:id="505"/>
      <w:bookmarkEnd w:id="506"/>
      <w:bookmarkEnd w:id="507"/>
      <w:bookmarkEnd w:id="508"/>
      <w:bookmarkEnd w:id="510"/>
      <w:r>
        <w:rPr>
          <w:highlight w:val="yellow"/>
        </w:rPr>
        <w:br w:type="page"/>
      </w:r>
    </w:p>
    <w:p w:rsidR="00E06FF7" w:rsidRPr="00C444EB" w:rsidP="006D243B" w14:paraId="01AE1A39" w14:textId="422514E9">
      <w:pPr>
        <w:pStyle w:val="Heading2"/>
        <w:spacing w:before="0"/>
      </w:pPr>
      <w:bookmarkStart w:id="527" w:name="_Toc166662670"/>
      <w:r w:rsidRPr="00A25D24">
        <w:rPr>
          <w:highlight w:val="yellow"/>
        </w:rPr>
        <w:t>2025 - Endangered Species Act</w:t>
      </w:r>
      <w:bookmarkEnd w:id="521"/>
      <w:bookmarkEnd w:id="522"/>
      <w:bookmarkEnd w:id="523"/>
      <w:bookmarkEnd w:id="524"/>
      <w:bookmarkEnd w:id="525"/>
      <w:bookmarkEnd w:id="526"/>
      <w:r w:rsidR="00A10633">
        <w:t xml:space="preserve"> </w:t>
      </w:r>
      <w:r w:rsidRPr="0057203D" w:rsidR="005E3EAE">
        <w:rPr>
          <w:highlight w:val="yellow"/>
        </w:rPr>
        <w:t>(50/58)</w:t>
      </w:r>
      <w:r w:rsidR="00A10633">
        <w:rPr>
          <w:rFonts w:ascii="Wingdings" w:eastAsia="Wingdings" w:hAnsi="Wingdings" w:cs="Wingdings"/>
          <w:highlight w:val="yellow"/>
        </w:rPr>
        <w:sym w:font="Wingdings" w:char="F0FE"/>
      </w:r>
      <w:bookmarkEnd w:id="527"/>
    </w:p>
    <w:p w:rsidR="007D6496" w:rsidRPr="00C444EB" w:rsidP="00BA34AF" w14:paraId="01AE1A3A" w14:textId="77777777">
      <w:pPr>
        <w:pStyle w:val="BusinessRules"/>
      </w:pPr>
      <w:bookmarkStart w:id="528" w:name="_Toc353375345"/>
      <w:r w:rsidRPr="002C3F51">
        <w:rPr>
          <w:highlight w:val="yellow"/>
        </w:rPr>
        <w:t>No change from part 58 version</w:t>
      </w:r>
      <w:r w:rsidRPr="0057203D">
        <w:rPr>
          <w:highlight w:val="yellow"/>
        </w:rPr>
        <w:t xml:space="preserve"> except new link</w:t>
      </w:r>
      <w:r>
        <w:t xml:space="preserve"> </w:t>
      </w:r>
    </w:p>
    <w:p w:rsidR="005F1BF8" w:rsidRPr="007A5358" w:rsidP="006D243B" w14:paraId="01AE1A3C" w14:textId="77777777">
      <w:pPr>
        <w:pStyle w:val="BusinessRules"/>
        <w:spacing w:before="120"/>
        <w:rPr>
          <w:u w:val="single"/>
        </w:rPr>
      </w:pPr>
      <w:r w:rsidRPr="007A5358">
        <w:rPr>
          <w:u w:val="single"/>
        </w:rPr>
        <w:t>Business Rules:</w:t>
      </w:r>
    </w:p>
    <w:p w:rsidR="00D30256" w:rsidP="006D243B" w14:paraId="01AE1A3D" w14:textId="77777777">
      <w:pPr>
        <w:pStyle w:val="BusinessRules"/>
        <w:spacing w:after="60"/>
      </w:pPr>
      <w:r>
        <w:t xml:space="preserve">Follow rules as stated in screen section </w:t>
      </w:r>
      <w:r w:rsidRPr="00D30256">
        <w:rPr>
          <w:b/>
        </w:rPr>
        <w:t>2005 – Related Federal Laws and Authorities</w:t>
      </w:r>
      <w:r>
        <w:t xml:space="preserve"> </w:t>
      </w:r>
      <w:r w:rsidRPr="006D243B">
        <w:rPr>
          <w:u w:val="single"/>
        </w:rPr>
        <w:t>plus</w:t>
      </w:r>
      <w:r>
        <w:t xml:space="preserve"> the following:</w:t>
      </w:r>
    </w:p>
    <w:p w:rsidR="005F1BF8" w:rsidP="006D243B" w14:paraId="01AE1A3E" w14:textId="045932FF">
      <w:pPr>
        <w:pStyle w:val="BusinessRules"/>
        <w:spacing w:after="60"/>
      </w:pPr>
      <w:r>
        <w:t xml:space="preserve">If </w:t>
      </w:r>
      <w:r w:rsidR="006D243B">
        <w:t xml:space="preserve">the </w:t>
      </w:r>
      <w:r>
        <w:t xml:space="preserve">user is routed to Question 3, their compliance determination will be based on </w:t>
      </w:r>
      <w:r w:rsidR="006D243B">
        <w:t xml:space="preserve">responses to </w:t>
      </w:r>
      <w:r>
        <w:rPr>
          <w:b/>
        </w:rPr>
        <w:t xml:space="preserve">both </w:t>
      </w:r>
      <w:r>
        <w:t>question 3 and question 6. (All users routed to question 3 are also routed to question 6.)</w:t>
      </w:r>
    </w:p>
    <w:p w:rsidR="005F1BF8" w:rsidRPr="00CD73A4" w:rsidP="006D243B" w14:paraId="01AE1A40" w14:textId="6D060247">
      <w:pPr>
        <w:pStyle w:val="BusinessRules"/>
        <w:spacing w:after="60"/>
      </w:pPr>
      <w:r>
        <w:t>Step 5 does not contain questions, only instructions. Users routed to question 5 should be able to press “</w:t>
      </w:r>
      <w:r w:rsidR="006D243B">
        <w:t>Next” immediately.</w:t>
      </w:r>
    </w:p>
    <w:p w:rsidR="005F1BF8" w:rsidP="00BA34AF" w14:paraId="01AE1A42" w14:textId="77777777">
      <w:pPr>
        <w:pStyle w:val="BusinessRules"/>
      </w:pPr>
      <w:r>
        <w:t>Compliance Determinations Table:</w:t>
      </w:r>
    </w:p>
    <w:tbl>
      <w:tblPr>
        <w:tblStyle w:val="TableGrid"/>
        <w:tblW w:w="9288" w:type="dxa"/>
        <w:tblInd w:w="180" w:type="dxa"/>
        <w:tblLayout w:type="fixed"/>
        <w:tblLook w:val="04A0"/>
      </w:tblPr>
      <w:tblGrid>
        <w:gridCol w:w="1278"/>
        <w:gridCol w:w="2430"/>
        <w:gridCol w:w="5580"/>
      </w:tblGrid>
      <w:tr w14:paraId="01AE1A46" w14:textId="77777777" w:rsidTr="007A5358">
        <w:tblPrEx>
          <w:tblW w:w="9288" w:type="dxa"/>
          <w:tblInd w:w="180" w:type="dxa"/>
          <w:tblLayout w:type="fixed"/>
          <w:tblLook w:val="04A0"/>
        </w:tblPrEx>
        <w:trPr>
          <w:cantSplit/>
          <w:trHeight w:val="404"/>
          <w:tblHeader/>
        </w:trPr>
        <w:tc>
          <w:tcPr>
            <w:tcW w:w="1278" w:type="dxa"/>
            <w:shd w:val="clear" w:color="auto" w:fill="F2F2F2" w:themeFill="background1" w:themeFillShade="F2"/>
            <w:vAlign w:val="center"/>
          </w:tcPr>
          <w:p w:rsidR="005F1BF8" w:rsidRPr="00AF371A" w:rsidP="00AF371A" w14:paraId="01AE1A43" w14:textId="77777777">
            <w:pPr>
              <w:pStyle w:val="BusinessRules"/>
              <w:rPr>
                <w:b/>
              </w:rPr>
            </w:pPr>
            <w:r w:rsidRPr="00AF371A">
              <w:rPr>
                <w:b/>
              </w:rPr>
              <w:t>Question #</w:t>
            </w:r>
          </w:p>
        </w:tc>
        <w:tc>
          <w:tcPr>
            <w:tcW w:w="2430" w:type="dxa"/>
            <w:shd w:val="clear" w:color="auto" w:fill="F2F2F2" w:themeFill="background1" w:themeFillShade="F2"/>
            <w:vAlign w:val="center"/>
          </w:tcPr>
          <w:p w:rsidR="005F1BF8" w:rsidRPr="00AF371A" w:rsidP="00AF371A" w14:paraId="01AE1A44" w14:textId="77777777">
            <w:pPr>
              <w:pStyle w:val="BusinessRules"/>
              <w:rPr>
                <w:b/>
              </w:rPr>
            </w:pPr>
            <w:r w:rsidRPr="00AF371A">
              <w:rPr>
                <w:b/>
              </w:rPr>
              <w:t>Answer</w:t>
            </w:r>
          </w:p>
        </w:tc>
        <w:tc>
          <w:tcPr>
            <w:tcW w:w="5580" w:type="dxa"/>
            <w:shd w:val="clear" w:color="auto" w:fill="F2F2F2" w:themeFill="background1" w:themeFillShade="F2"/>
            <w:vAlign w:val="center"/>
          </w:tcPr>
          <w:p w:rsidR="005F1BF8" w:rsidRPr="00AF371A" w:rsidP="00AF371A" w14:paraId="01AE1A45" w14:textId="77777777">
            <w:pPr>
              <w:pStyle w:val="BusinessRules"/>
              <w:rPr>
                <w:b/>
              </w:rPr>
            </w:pPr>
            <w:r w:rsidRPr="00AF371A">
              <w:rPr>
                <w:b/>
              </w:rPr>
              <w:t>Compliance Determination</w:t>
            </w:r>
          </w:p>
        </w:tc>
      </w:tr>
      <w:tr w14:paraId="01AE1A4A" w14:textId="77777777" w:rsidTr="006D243B">
        <w:tblPrEx>
          <w:tblW w:w="9288" w:type="dxa"/>
          <w:tblInd w:w="180" w:type="dxa"/>
          <w:tblLayout w:type="fixed"/>
          <w:tblLook w:val="04A0"/>
        </w:tblPrEx>
        <w:tc>
          <w:tcPr>
            <w:tcW w:w="1278" w:type="dxa"/>
          </w:tcPr>
          <w:p w:rsidR="005F1BF8" w:rsidRPr="00CD73A4" w:rsidP="00BA34AF" w14:paraId="01AE1A47" w14:textId="77777777">
            <w:pPr>
              <w:pStyle w:val="BusinessRules"/>
            </w:pPr>
            <w:r w:rsidRPr="00CD73A4">
              <w:t>1</w:t>
            </w:r>
          </w:p>
        </w:tc>
        <w:tc>
          <w:tcPr>
            <w:tcW w:w="2430" w:type="dxa"/>
          </w:tcPr>
          <w:p w:rsidR="005F1BF8" w:rsidRPr="00CD73A4" w:rsidP="00BA34AF" w14:paraId="01AE1A48" w14:textId="77777777">
            <w:pPr>
              <w:pStyle w:val="BusinessRules"/>
            </w:pPr>
            <w:r w:rsidRPr="00CD73A4">
              <w:t>No, the project will have No Effect due to the nature of the activities involved in the project</w:t>
            </w:r>
          </w:p>
        </w:tc>
        <w:tc>
          <w:tcPr>
            <w:tcW w:w="5580" w:type="dxa"/>
          </w:tcPr>
          <w:p w:rsidR="005F1BF8" w:rsidRPr="00CD73A4" w:rsidP="00BA34AF" w14:paraId="01AE1A49" w14:textId="77777777">
            <w:pPr>
              <w:pStyle w:val="BusinessRules"/>
            </w:pPr>
            <w:r w:rsidRPr="00CD73A4">
              <w:t xml:space="preserve">“This project will have No Effect on listed species due to the nature of the activities involved in the project. This project </w:t>
            </w:r>
            <w:r w:rsidRPr="00CD73A4">
              <w:t>is in compliance with</w:t>
            </w:r>
            <w:r w:rsidRPr="00CD73A4">
              <w:t xml:space="preserve"> the Endangered Species Act.”</w:t>
            </w:r>
          </w:p>
        </w:tc>
      </w:tr>
      <w:tr w14:paraId="01AE1A4E" w14:textId="77777777" w:rsidTr="006D243B">
        <w:tblPrEx>
          <w:tblW w:w="9288" w:type="dxa"/>
          <w:tblInd w:w="180" w:type="dxa"/>
          <w:tblLayout w:type="fixed"/>
          <w:tblLook w:val="04A0"/>
        </w:tblPrEx>
        <w:tc>
          <w:tcPr>
            <w:tcW w:w="1278" w:type="dxa"/>
          </w:tcPr>
          <w:p w:rsidR="005F1BF8" w:rsidRPr="00CD73A4" w:rsidP="00BA34AF" w14:paraId="01AE1A4B" w14:textId="77777777">
            <w:pPr>
              <w:pStyle w:val="BusinessRules"/>
            </w:pPr>
            <w:r w:rsidRPr="00CD73A4">
              <w:t>1</w:t>
            </w:r>
          </w:p>
        </w:tc>
        <w:tc>
          <w:tcPr>
            <w:tcW w:w="2430" w:type="dxa"/>
          </w:tcPr>
          <w:p w:rsidR="005F1BF8" w:rsidRPr="00CD73A4" w:rsidP="00BA34AF" w14:paraId="01AE1A4C" w14:textId="7C65AC1E">
            <w:pPr>
              <w:pStyle w:val="BusinessRules"/>
            </w:pPr>
            <w:r w:rsidRPr="00CD73A4">
              <w:t>No, the project will have No Effect bas</w:t>
            </w:r>
            <w:r w:rsidR="006D243B">
              <w:t>ed on a letter of understanding</w:t>
            </w:r>
          </w:p>
        </w:tc>
        <w:tc>
          <w:tcPr>
            <w:tcW w:w="5580" w:type="dxa"/>
          </w:tcPr>
          <w:p w:rsidR="005F1BF8" w:rsidRPr="00CD73A4" w:rsidP="00BA34AF" w14:paraId="01AE1A4D" w14:textId="1692032A">
            <w:pPr>
              <w:pStyle w:val="BusinessRules"/>
            </w:pPr>
            <w:r w:rsidRPr="00CD73A4">
              <w:t xml:space="preserve">“This project will have No Effect on listed species based on a letter of understanding, memorandum of agreement, programmatic agreement, or checklist provided by local HUD office. This project </w:t>
            </w:r>
            <w:r w:rsidRPr="00CD73A4">
              <w:t>is in compliance wi</w:t>
            </w:r>
            <w:r w:rsidR="006D243B">
              <w:t>th</w:t>
            </w:r>
            <w:r w:rsidR="006D243B">
              <w:t xml:space="preserve"> the Endangered Species Act.”</w:t>
            </w:r>
          </w:p>
        </w:tc>
      </w:tr>
      <w:tr w14:paraId="01AE1A52" w14:textId="77777777" w:rsidTr="006D243B">
        <w:tblPrEx>
          <w:tblW w:w="9288" w:type="dxa"/>
          <w:tblInd w:w="180" w:type="dxa"/>
          <w:tblLayout w:type="fixed"/>
          <w:tblLook w:val="04A0"/>
        </w:tblPrEx>
        <w:tc>
          <w:tcPr>
            <w:tcW w:w="1278" w:type="dxa"/>
          </w:tcPr>
          <w:p w:rsidR="005F1BF8" w:rsidRPr="00CD73A4" w:rsidP="00BA34AF" w14:paraId="01AE1A4F" w14:textId="77777777">
            <w:pPr>
              <w:pStyle w:val="BusinessRules"/>
            </w:pPr>
            <w:r w:rsidRPr="00CD73A4">
              <w:t>2</w:t>
            </w:r>
          </w:p>
        </w:tc>
        <w:tc>
          <w:tcPr>
            <w:tcW w:w="2430" w:type="dxa"/>
          </w:tcPr>
          <w:p w:rsidR="005F1BF8" w:rsidRPr="00CD73A4" w:rsidP="00BA34AF" w14:paraId="01AE1A50" w14:textId="77777777">
            <w:pPr>
              <w:pStyle w:val="BusinessRules"/>
            </w:pPr>
            <w:r w:rsidRPr="00CD73A4">
              <w:t>No</w:t>
            </w:r>
          </w:p>
        </w:tc>
        <w:tc>
          <w:tcPr>
            <w:tcW w:w="5580" w:type="dxa"/>
          </w:tcPr>
          <w:p w:rsidR="005F1BF8" w:rsidRPr="00CD73A4" w:rsidP="00BA34AF" w14:paraId="01AE1A51" w14:textId="77777777">
            <w:pPr>
              <w:pStyle w:val="BusinessRules"/>
            </w:pPr>
            <w:r w:rsidRPr="00CD73A4">
              <w:t xml:space="preserve">“This project will have No Effect on listed species because there are no listed species or designated critical habitats in the action area. This project </w:t>
            </w:r>
            <w:r w:rsidRPr="00CD73A4">
              <w:t>is in compliance with</w:t>
            </w:r>
            <w:r w:rsidRPr="00CD73A4">
              <w:t xml:space="preserve"> the Endangered Species Act.”</w:t>
            </w:r>
          </w:p>
        </w:tc>
      </w:tr>
      <w:tr w14:paraId="01AE1A58" w14:textId="77777777" w:rsidTr="006D243B">
        <w:tblPrEx>
          <w:tblW w:w="9288" w:type="dxa"/>
          <w:tblInd w:w="180" w:type="dxa"/>
          <w:tblLayout w:type="fixed"/>
          <w:tblLook w:val="04A0"/>
        </w:tblPrEx>
        <w:tc>
          <w:tcPr>
            <w:tcW w:w="1278" w:type="dxa"/>
          </w:tcPr>
          <w:p w:rsidR="005F1BF8" w:rsidRPr="00B050C6" w:rsidP="00BA34AF" w14:paraId="01AE1A53" w14:textId="77777777">
            <w:pPr>
              <w:pStyle w:val="BusinessRules"/>
            </w:pPr>
            <w:r>
              <w:t>3</w:t>
            </w:r>
          </w:p>
        </w:tc>
        <w:tc>
          <w:tcPr>
            <w:tcW w:w="2430" w:type="dxa"/>
          </w:tcPr>
          <w:p w:rsidR="005F1BF8" w:rsidP="00BA34AF" w14:paraId="01AE1A54" w14:textId="03EC98F7">
            <w:pPr>
              <w:pStyle w:val="BusinessRules"/>
            </w:pPr>
            <w:r>
              <w:t>No Effect</w:t>
            </w:r>
          </w:p>
          <w:p w:rsidR="005F1BF8" w:rsidP="00BA34AF" w14:paraId="01AE1A55" w14:textId="08CD78F6">
            <w:pPr>
              <w:pStyle w:val="BusinessRules"/>
            </w:pPr>
            <w:r>
              <w:t>AND</w:t>
            </w:r>
          </w:p>
          <w:p w:rsidR="005F1BF8" w:rsidRPr="00B050C6" w:rsidP="00BA34AF" w14:paraId="01AE1A56" w14:textId="77777777">
            <w:pPr>
              <w:pStyle w:val="BusinessRules"/>
            </w:pPr>
            <w:r>
              <w:t>Q6: “no mitigation necessary”</w:t>
            </w:r>
          </w:p>
        </w:tc>
        <w:tc>
          <w:tcPr>
            <w:tcW w:w="5580" w:type="dxa"/>
          </w:tcPr>
          <w:p w:rsidR="005F1BF8" w:rsidRPr="00B050C6" w:rsidP="00BA34AF" w14:paraId="01AE1A57" w14:textId="77777777">
            <w:pPr>
              <w:pStyle w:val="BusinessRules"/>
            </w:pPr>
            <w:r>
              <w:t xml:space="preserve">“This project has been determined to have No Effect on listed species. </w:t>
            </w:r>
            <w:r w:rsidRPr="00B050C6">
              <w:t xml:space="preserve">This project </w:t>
            </w:r>
            <w:r w:rsidRPr="00B050C6">
              <w:t>is in compliance with</w:t>
            </w:r>
            <w:r w:rsidRPr="00B050C6">
              <w:t xml:space="preserve"> the Endangered Species Act</w:t>
            </w:r>
            <w:r>
              <w:t xml:space="preserve"> without mitigation.”</w:t>
            </w:r>
          </w:p>
        </w:tc>
      </w:tr>
      <w:tr w14:paraId="01AE1A5E" w14:textId="77777777" w:rsidTr="006D243B">
        <w:tblPrEx>
          <w:tblW w:w="9288" w:type="dxa"/>
          <w:tblInd w:w="180" w:type="dxa"/>
          <w:tblLayout w:type="fixed"/>
          <w:tblLook w:val="04A0"/>
        </w:tblPrEx>
        <w:tc>
          <w:tcPr>
            <w:tcW w:w="1278" w:type="dxa"/>
          </w:tcPr>
          <w:p w:rsidR="005F1BF8" w:rsidP="00BA34AF" w14:paraId="01AE1A59" w14:textId="77777777">
            <w:pPr>
              <w:pStyle w:val="BusinessRules"/>
            </w:pPr>
            <w:r>
              <w:t>3</w:t>
            </w:r>
          </w:p>
        </w:tc>
        <w:tc>
          <w:tcPr>
            <w:tcW w:w="2430" w:type="dxa"/>
          </w:tcPr>
          <w:p w:rsidR="005F1BF8" w:rsidP="00BA34AF" w14:paraId="01AE1A5A" w14:textId="7A0C7D0D">
            <w:pPr>
              <w:pStyle w:val="BusinessRules"/>
            </w:pPr>
            <w:r>
              <w:t>No Effect</w:t>
            </w:r>
          </w:p>
          <w:p w:rsidR="005F1BF8" w:rsidP="00BA34AF" w14:paraId="01AE1A5B" w14:textId="7708E030">
            <w:pPr>
              <w:pStyle w:val="BusinessRules"/>
            </w:pPr>
            <w:r>
              <w:t>AND</w:t>
            </w:r>
          </w:p>
          <w:p w:rsidR="005F1BF8" w:rsidP="00BA34AF" w14:paraId="01AE1A5C" w14:textId="77777777">
            <w:pPr>
              <w:pStyle w:val="BusinessRules"/>
            </w:pPr>
            <w:r>
              <w:t xml:space="preserve">Q6: </w:t>
            </w:r>
            <w:r w:rsidRPr="00B050C6">
              <w:t xml:space="preserve">anything OTHER than </w:t>
            </w:r>
            <w:r>
              <w:t>“no mitigation necessary”</w:t>
            </w:r>
          </w:p>
        </w:tc>
        <w:tc>
          <w:tcPr>
            <w:tcW w:w="5580" w:type="dxa"/>
          </w:tcPr>
          <w:p w:rsidR="005F1BF8" w:rsidP="00BA34AF" w14:paraId="01AE1A5D" w14:textId="77777777">
            <w:pPr>
              <w:pStyle w:val="BusinessRules"/>
            </w:pPr>
            <w:r w:rsidRPr="00B050C6">
              <w:t>“</w:t>
            </w:r>
            <w:r>
              <w:t xml:space="preserve">This project has been determined to have No Effect on listed species. </w:t>
            </w:r>
            <w:r w:rsidRPr="00B050C6">
              <w:t xml:space="preserve">With mitigation, identified in the mitigation section of this review, the project will </w:t>
            </w:r>
            <w:r w:rsidRPr="00B050C6">
              <w:t>be in compliance with</w:t>
            </w:r>
            <w:r w:rsidRPr="00B050C6">
              <w:t xml:space="preserve"> the Endangered Species Act.”</w:t>
            </w:r>
          </w:p>
        </w:tc>
      </w:tr>
      <w:tr w14:paraId="01AE1A65" w14:textId="77777777" w:rsidTr="006D243B">
        <w:tblPrEx>
          <w:tblW w:w="9288" w:type="dxa"/>
          <w:tblInd w:w="180" w:type="dxa"/>
          <w:tblLayout w:type="fixed"/>
          <w:tblLook w:val="04A0"/>
        </w:tblPrEx>
        <w:tc>
          <w:tcPr>
            <w:tcW w:w="1278" w:type="dxa"/>
          </w:tcPr>
          <w:p w:rsidR="005F1BF8" w:rsidP="00BA34AF" w14:paraId="01AE1A5F" w14:textId="77777777">
            <w:pPr>
              <w:pStyle w:val="BusinessRules"/>
            </w:pPr>
            <w:r>
              <w:t>3</w:t>
            </w:r>
          </w:p>
        </w:tc>
        <w:tc>
          <w:tcPr>
            <w:tcW w:w="2430" w:type="dxa"/>
          </w:tcPr>
          <w:p w:rsidR="005F1BF8" w:rsidP="00BA34AF" w14:paraId="01AE1A60" w14:textId="77777777">
            <w:pPr>
              <w:pStyle w:val="BusinessRules"/>
            </w:pPr>
            <w:r>
              <w:t>“May Affect, Not Likely to adversely…”</w:t>
            </w:r>
          </w:p>
          <w:p w:rsidR="005F1BF8" w:rsidP="00BA34AF" w14:paraId="01AE1A61" w14:textId="1016E06C">
            <w:pPr>
              <w:pStyle w:val="BusinessRules"/>
            </w:pPr>
            <w:r>
              <w:t>AND</w:t>
            </w:r>
          </w:p>
          <w:p w:rsidR="005F1BF8" w:rsidP="00BA34AF" w14:paraId="01AE1A62" w14:textId="77777777">
            <w:pPr>
              <w:pStyle w:val="BusinessRules"/>
            </w:pPr>
            <w:r>
              <w:t>4/Yes AND</w:t>
            </w:r>
          </w:p>
          <w:p w:rsidR="005F1BF8" w:rsidP="00BA34AF" w14:paraId="01AE1A63" w14:textId="77777777">
            <w:pPr>
              <w:pStyle w:val="BusinessRules"/>
            </w:pPr>
            <w:r>
              <w:t>Q6: “no mitigation necessary”</w:t>
            </w:r>
          </w:p>
        </w:tc>
        <w:tc>
          <w:tcPr>
            <w:tcW w:w="5580" w:type="dxa"/>
          </w:tcPr>
          <w:p w:rsidR="005F1BF8" w:rsidRPr="00B050C6" w:rsidP="00BA34AF" w14:paraId="01AE1A64" w14:textId="77777777">
            <w:pPr>
              <w:pStyle w:val="BusinessRules"/>
            </w:pPr>
            <w:r>
              <w:t>“</w:t>
            </w:r>
            <w:r w:rsidRPr="00B050C6">
              <w:t>This project May Affect, but is Not Likely to Adversely Affect,</w:t>
            </w:r>
            <w:r>
              <w:t xml:space="preserve"> listed species, and informal consultation was conducted. </w:t>
            </w:r>
            <w:r w:rsidRPr="00B050C6">
              <w:t xml:space="preserve">This project </w:t>
            </w:r>
            <w:r w:rsidRPr="00B050C6">
              <w:t>is in compliance with</w:t>
            </w:r>
            <w:r w:rsidRPr="00B050C6">
              <w:t xml:space="preserve"> the Endangered Species Act</w:t>
            </w:r>
            <w:r>
              <w:t xml:space="preserve"> without mitigation.”</w:t>
            </w:r>
          </w:p>
        </w:tc>
      </w:tr>
      <w:tr w14:paraId="01AE1A6C" w14:textId="77777777" w:rsidTr="006D243B">
        <w:tblPrEx>
          <w:tblW w:w="9288" w:type="dxa"/>
          <w:tblInd w:w="180" w:type="dxa"/>
          <w:tblLayout w:type="fixed"/>
          <w:tblLook w:val="04A0"/>
        </w:tblPrEx>
        <w:tc>
          <w:tcPr>
            <w:tcW w:w="1278" w:type="dxa"/>
          </w:tcPr>
          <w:p w:rsidR="005F1BF8" w:rsidP="00BA34AF" w14:paraId="01AE1A66" w14:textId="77777777">
            <w:pPr>
              <w:pStyle w:val="BusinessRules"/>
            </w:pPr>
            <w:r>
              <w:t>3</w:t>
            </w:r>
          </w:p>
        </w:tc>
        <w:tc>
          <w:tcPr>
            <w:tcW w:w="2430" w:type="dxa"/>
          </w:tcPr>
          <w:p w:rsidR="005F1BF8" w:rsidP="00BA34AF" w14:paraId="01AE1A67" w14:textId="77777777">
            <w:pPr>
              <w:pStyle w:val="BusinessRules"/>
            </w:pPr>
            <w:r>
              <w:t>“May Affect, Not Likely to adversely…”</w:t>
            </w:r>
          </w:p>
          <w:p w:rsidR="005F1BF8" w:rsidP="00BA34AF" w14:paraId="01AE1A68" w14:textId="65795B6A">
            <w:pPr>
              <w:pStyle w:val="BusinessRules"/>
            </w:pPr>
            <w:r>
              <w:t>AND</w:t>
            </w:r>
          </w:p>
          <w:p w:rsidR="005F1BF8" w:rsidP="00BA34AF" w14:paraId="01AE1A69" w14:textId="77777777">
            <w:pPr>
              <w:pStyle w:val="BusinessRules"/>
            </w:pPr>
            <w:r>
              <w:t>4/Yes AND</w:t>
            </w:r>
          </w:p>
          <w:p w:rsidR="005F1BF8" w:rsidP="00BA34AF" w14:paraId="01AE1A6A" w14:textId="77777777">
            <w:pPr>
              <w:pStyle w:val="BusinessRules"/>
            </w:pPr>
            <w:r>
              <w:t xml:space="preserve">Q6: </w:t>
            </w:r>
            <w:r w:rsidRPr="00B050C6">
              <w:t xml:space="preserve">anything OTHER than </w:t>
            </w:r>
            <w:r>
              <w:t>“no mitigation necessary”</w:t>
            </w:r>
          </w:p>
        </w:tc>
        <w:tc>
          <w:tcPr>
            <w:tcW w:w="5580" w:type="dxa"/>
          </w:tcPr>
          <w:p w:rsidR="005F1BF8" w:rsidRPr="00B050C6" w:rsidP="00BA34AF" w14:paraId="01AE1A6B" w14:textId="77777777">
            <w:pPr>
              <w:pStyle w:val="BusinessRules"/>
            </w:pPr>
            <w:r w:rsidRPr="00B050C6">
              <w:t>“This project May Affect, but is Not Likely to Adversely Affect,</w:t>
            </w:r>
            <w:r>
              <w:t xml:space="preserve"> listed species, and informal consultation was conducted. </w:t>
            </w:r>
            <w:r w:rsidRPr="00B050C6">
              <w:t xml:space="preserve">With mitigation, identified in the mitigation section of this review, the project will </w:t>
            </w:r>
            <w:r w:rsidRPr="00B050C6">
              <w:t>be in compliance with</w:t>
            </w:r>
            <w:r w:rsidRPr="00B050C6">
              <w:t xml:space="preserve"> the Endangered Species Act.”</w:t>
            </w:r>
          </w:p>
        </w:tc>
      </w:tr>
      <w:tr w14:paraId="01AE1A72" w14:textId="77777777" w:rsidTr="006D243B">
        <w:tblPrEx>
          <w:tblW w:w="9288" w:type="dxa"/>
          <w:tblInd w:w="180" w:type="dxa"/>
          <w:tblLayout w:type="fixed"/>
          <w:tblLook w:val="04A0"/>
        </w:tblPrEx>
        <w:trPr>
          <w:cantSplit/>
        </w:trPr>
        <w:tc>
          <w:tcPr>
            <w:tcW w:w="1278" w:type="dxa"/>
          </w:tcPr>
          <w:p w:rsidR="005F1BF8" w:rsidP="00BA34AF" w14:paraId="01AE1A6D" w14:textId="77777777">
            <w:pPr>
              <w:pStyle w:val="BusinessRules"/>
            </w:pPr>
            <w:r>
              <w:t>4</w:t>
            </w:r>
          </w:p>
        </w:tc>
        <w:tc>
          <w:tcPr>
            <w:tcW w:w="2430" w:type="dxa"/>
          </w:tcPr>
          <w:p w:rsidR="006D243B" w:rsidP="006D243B" w14:paraId="643CEC3B" w14:textId="77777777">
            <w:pPr>
              <w:pStyle w:val="BusinessRules"/>
            </w:pPr>
            <w:r>
              <w:t>No</w:t>
            </w:r>
          </w:p>
          <w:p w:rsidR="006D243B" w:rsidP="006D243B" w14:paraId="70A5762E" w14:textId="77777777">
            <w:pPr>
              <w:pStyle w:val="BusinessRules"/>
            </w:pPr>
            <w:r>
              <w:t>AND</w:t>
            </w:r>
          </w:p>
          <w:p w:rsidR="005F1BF8" w:rsidP="006D243B" w14:paraId="01AE1A70" w14:textId="068BFC50">
            <w:pPr>
              <w:pStyle w:val="BusinessRules"/>
            </w:pPr>
            <w:r>
              <w:t>Q6: “no mitigation necessary”</w:t>
            </w:r>
          </w:p>
        </w:tc>
        <w:tc>
          <w:tcPr>
            <w:tcW w:w="5580" w:type="dxa"/>
          </w:tcPr>
          <w:p w:rsidR="005F1BF8" w:rsidP="006D243B" w14:paraId="01AE1A71" w14:textId="77777777">
            <w:pPr>
              <w:pStyle w:val="BusinessRules"/>
              <w:keepLines/>
            </w:pPr>
            <w:r>
              <w:t>“</w:t>
            </w:r>
            <w:r w:rsidRPr="00B050C6">
              <w:t xml:space="preserve">This project </w:t>
            </w:r>
            <w:r>
              <w:t xml:space="preserve">was found Likely to Adversely Affect listed species, and formal consultation was conducted. </w:t>
            </w:r>
            <w:r w:rsidRPr="00B050C6">
              <w:t xml:space="preserve">This project </w:t>
            </w:r>
            <w:r w:rsidRPr="00B050C6">
              <w:t>is in compliance with</w:t>
            </w:r>
            <w:r w:rsidRPr="00B050C6">
              <w:t xml:space="preserve"> the Endangered Species Act</w:t>
            </w:r>
            <w:r>
              <w:t xml:space="preserve"> without mitigation.”</w:t>
            </w:r>
          </w:p>
        </w:tc>
      </w:tr>
      <w:tr w14:paraId="01AE1A78" w14:textId="77777777" w:rsidTr="006D243B">
        <w:tblPrEx>
          <w:tblW w:w="9288" w:type="dxa"/>
          <w:tblInd w:w="180" w:type="dxa"/>
          <w:tblLayout w:type="fixed"/>
          <w:tblLook w:val="04A0"/>
        </w:tblPrEx>
        <w:tc>
          <w:tcPr>
            <w:tcW w:w="1278" w:type="dxa"/>
          </w:tcPr>
          <w:p w:rsidR="005F1BF8" w:rsidP="00BA34AF" w14:paraId="01AE1A73" w14:textId="77777777">
            <w:pPr>
              <w:pStyle w:val="BusinessRules"/>
            </w:pPr>
            <w:r>
              <w:t>4</w:t>
            </w:r>
          </w:p>
        </w:tc>
        <w:tc>
          <w:tcPr>
            <w:tcW w:w="2430" w:type="dxa"/>
          </w:tcPr>
          <w:p w:rsidR="005F1BF8" w:rsidP="00BA34AF" w14:paraId="01AE1A74" w14:textId="77777777">
            <w:pPr>
              <w:pStyle w:val="BusinessRules"/>
            </w:pPr>
            <w:r>
              <w:t>No</w:t>
            </w:r>
          </w:p>
          <w:p w:rsidR="005F1BF8" w:rsidP="00BA34AF" w14:paraId="01AE1A75" w14:textId="64206C71">
            <w:pPr>
              <w:pStyle w:val="BusinessRules"/>
            </w:pPr>
            <w:r>
              <w:t>AND</w:t>
            </w:r>
          </w:p>
          <w:p w:rsidR="005F1BF8" w:rsidP="00BA34AF" w14:paraId="01AE1A76" w14:textId="77777777">
            <w:pPr>
              <w:pStyle w:val="BusinessRules"/>
            </w:pPr>
            <w:r>
              <w:t xml:space="preserve">Q6: </w:t>
            </w:r>
            <w:r w:rsidRPr="00B050C6">
              <w:t xml:space="preserve">anything OTHER than </w:t>
            </w:r>
            <w:r>
              <w:t>“no mitigation necessary”</w:t>
            </w:r>
          </w:p>
        </w:tc>
        <w:tc>
          <w:tcPr>
            <w:tcW w:w="5580" w:type="dxa"/>
          </w:tcPr>
          <w:p w:rsidR="005F1BF8" w:rsidP="00BA34AF" w14:paraId="01AE1A77" w14:textId="77777777">
            <w:pPr>
              <w:pStyle w:val="BusinessRules"/>
            </w:pPr>
            <w:r w:rsidRPr="00B050C6">
              <w:t xml:space="preserve">“This project </w:t>
            </w:r>
            <w:r>
              <w:t xml:space="preserve">was found Likely to Adversely Affect listed species, and formal consultation was conducted. </w:t>
            </w:r>
            <w:r w:rsidRPr="00B050C6">
              <w:t xml:space="preserve">With mitigation, identified in the mitigation section of this review, the project will </w:t>
            </w:r>
            <w:r w:rsidRPr="00B050C6">
              <w:t>be in compliance with</w:t>
            </w:r>
            <w:r w:rsidRPr="00B050C6">
              <w:t xml:space="preserve"> the Endangered Species Act.”</w:t>
            </w:r>
          </w:p>
        </w:tc>
      </w:tr>
      <w:tr w14:paraId="01AE1A7E" w14:textId="77777777" w:rsidTr="006D243B">
        <w:tblPrEx>
          <w:tblW w:w="9288" w:type="dxa"/>
          <w:tblInd w:w="180" w:type="dxa"/>
          <w:tblLayout w:type="fixed"/>
          <w:tblLook w:val="04A0"/>
        </w:tblPrEx>
        <w:tc>
          <w:tcPr>
            <w:tcW w:w="1278" w:type="dxa"/>
          </w:tcPr>
          <w:p w:rsidR="005F1BF8" w:rsidP="00BA34AF" w14:paraId="01AE1A79" w14:textId="77777777">
            <w:pPr>
              <w:pStyle w:val="BusinessRules"/>
            </w:pPr>
            <w:r>
              <w:t>3</w:t>
            </w:r>
          </w:p>
        </w:tc>
        <w:tc>
          <w:tcPr>
            <w:tcW w:w="2430" w:type="dxa"/>
          </w:tcPr>
          <w:p w:rsidR="005F1BF8" w:rsidP="00BA34AF" w14:paraId="01AE1A7A" w14:textId="77777777">
            <w:pPr>
              <w:pStyle w:val="BusinessRules"/>
            </w:pPr>
            <w:r>
              <w:t>“Likely to Adversely Affect”</w:t>
            </w:r>
          </w:p>
          <w:p w:rsidR="005F1BF8" w:rsidP="00BA34AF" w14:paraId="01AE1A7B" w14:textId="77777777">
            <w:pPr>
              <w:pStyle w:val="BusinessRules"/>
            </w:pPr>
            <w:r>
              <w:t xml:space="preserve">AND </w:t>
            </w:r>
          </w:p>
          <w:p w:rsidR="005F1BF8" w:rsidP="00BA34AF" w14:paraId="01AE1A7C" w14:textId="77777777">
            <w:pPr>
              <w:pStyle w:val="BusinessRules"/>
            </w:pPr>
            <w:r>
              <w:t>Q6: “no mitigation necessary”</w:t>
            </w:r>
          </w:p>
        </w:tc>
        <w:tc>
          <w:tcPr>
            <w:tcW w:w="5580" w:type="dxa"/>
          </w:tcPr>
          <w:p w:rsidR="005F1BF8" w:rsidRPr="00B050C6" w:rsidP="00BA34AF" w14:paraId="01AE1A7D" w14:textId="77777777">
            <w:pPr>
              <w:pStyle w:val="BusinessRules"/>
            </w:pPr>
            <w:r>
              <w:t>“</w:t>
            </w:r>
            <w:r w:rsidRPr="00B050C6">
              <w:t xml:space="preserve">This project </w:t>
            </w:r>
            <w:r>
              <w:t xml:space="preserve">was found Likely to Adversely Affect listed species, and formal consultation was conducted. </w:t>
            </w:r>
            <w:r w:rsidRPr="00B050C6">
              <w:t xml:space="preserve">This project </w:t>
            </w:r>
            <w:r w:rsidRPr="00B050C6">
              <w:t>is in compliance with</w:t>
            </w:r>
            <w:r w:rsidRPr="00B050C6">
              <w:t xml:space="preserve"> the Endangered Species Act</w:t>
            </w:r>
            <w:r>
              <w:t xml:space="preserve"> without mitigation.”</w:t>
            </w:r>
          </w:p>
        </w:tc>
      </w:tr>
      <w:tr w14:paraId="01AE1A84" w14:textId="77777777" w:rsidTr="006D243B">
        <w:tblPrEx>
          <w:tblW w:w="9288" w:type="dxa"/>
          <w:tblInd w:w="180" w:type="dxa"/>
          <w:tblLayout w:type="fixed"/>
          <w:tblLook w:val="04A0"/>
        </w:tblPrEx>
        <w:tc>
          <w:tcPr>
            <w:tcW w:w="1278" w:type="dxa"/>
          </w:tcPr>
          <w:p w:rsidR="005F1BF8" w:rsidP="00BA34AF" w14:paraId="01AE1A7F" w14:textId="77777777">
            <w:pPr>
              <w:pStyle w:val="BusinessRules"/>
            </w:pPr>
            <w:r>
              <w:t>3</w:t>
            </w:r>
          </w:p>
        </w:tc>
        <w:tc>
          <w:tcPr>
            <w:tcW w:w="2430" w:type="dxa"/>
          </w:tcPr>
          <w:p w:rsidR="005F1BF8" w:rsidP="00BA34AF" w14:paraId="01AE1A80" w14:textId="77777777">
            <w:pPr>
              <w:pStyle w:val="BusinessRules"/>
            </w:pPr>
            <w:r>
              <w:t>“Likely to Adversely Affect”</w:t>
            </w:r>
          </w:p>
          <w:p w:rsidR="005F1BF8" w:rsidP="00BA34AF" w14:paraId="01AE1A81" w14:textId="77777777">
            <w:pPr>
              <w:pStyle w:val="BusinessRules"/>
            </w:pPr>
            <w:r>
              <w:t xml:space="preserve">AND </w:t>
            </w:r>
          </w:p>
          <w:p w:rsidR="005F1BF8" w:rsidP="00BA34AF" w14:paraId="01AE1A82" w14:textId="77777777">
            <w:pPr>
              <w:pStyle w:val="BusinessRules"/>
            </w:pPr>
            <w:r>
              <w:t xml:space="preserve">Q6: </w:t>
            </w:r>
            <w:r w:rsidRPr="00B050C6">
              <w:t xml:space="preserve">anything OTHER than </w:t>
            </w:r>
            <w:r>
              <w:t>“no mitigation necessary”</w:t>
            </w:r>
          </w:p>
        </w:tc>
        <w:tc>
          <w:tcPr>
            <w:tcW w:w="5580" w:type="dxa"/>
          </w:tcPr>
          <w:p w:rsidR="005F1BF8" w:rsidRPr="00B050C6" w:rsidP="00BA34AF" w14:paraId="01AE1A83" w14:textId="77777777">
            <w:pPr>
              <w:pStyle w:val="BusinessRules"/>
            </w:pPr>
            <w:r w:rsidRPr="00B050C6">
              <w:t xml:space="preserve">“This project </w:t>
            </w:r>
            <w:r>
              <w:t xml:space="preserve">was found Likely to Adversely Affect listed species, and formal consultation was conducted. </w:t>
            </w:r>
            <w:r w:rsidRPr="00B050C6">
              <w:t xml:space="preserve">With mitigation, identified in the mitigation section of this review, the project will </w:t>
            </w:r>
            <w:r w:rsidRPr="00B050C6">
              <w:t>be in compliance with</w:t>
            </w:r>
            <w:r w:rsidRPr="00B050C6">
              <w:t xml:space="preserve"> the Endangered Species Act.”</w:t>
            </w:r>
          </w:p>
        </w:tc>
      </w:tr>
    </w:tbl>
    <w:p w:rsidR="005F1BF8" w:rsidRPr="00FD1749" w:rsidP="00BA34AF" w14:paraId="01AE1A85" w14:textId="77777777"/>
    <w:p w:rsidR="00B04762" w:rsidP="00BA34AF" w14:paraId="01AE1A86" w14:textId="77777777">
      <w:pPr>
        <w:pStyle w:val="BusinessRules"/>
      </w:pPr>
      <w:r>
        <w:t>Start of Screen here and display the following note in red font at top of screen:</w:t>
      </w:r>
    </w:p>
    <w:p w:rsidR="00B04762" w:rsidRPr="007A5358" w:rsidP="00BA34AF" w14:paraId="01AE1A87" w14:textId="77777777">
      <w:pPr>
        <w:pStyle w:val="BusinessRules"/>
        <w:rPr>
          <w:color w:val="FF0000"/>
        </w:rPr>
      </w:pPr>
      <w:r w:rsidRPr="007A5358">
        <w:rPr>
          <w:color w:val="FF0000"/>
        </w:rPr>
        <w:t xml:space="preserve">“Note that if you change an </w:t>
      </w:r>
      <w:r w:rsidRPr="007A5358">
        <w:rPr>
          <w:color w:val="FF0000"/>
        </w:rPr>
        <w:t>answer</w:t>
      </w:r>
      <w:r w:rsidRPr="007A5358">
        <w:rPr>
          <w:color w:val="FF0000"/>
        </w:rPr>
        <w:t xml:space="preserve"> you must press the “Next” button in order for the information to save, and proceed to the appropriate next question.”</w:t>
      </w:r>
    </w:p>
    <w:p w:rsidR="005F1BF8" w:rsidP="00BA34AF" w14:paraId="01AE1A88" w14:textId="1C8752C7">
      <w:r>
        <w:rPr>
          <w:noProof/>
        </w:rPr>
        <mc:AlternateContent>
          <mc:Choice Requires="wps">
            <w:drawing>
              <wp:anchor distT="0" distB="0" distL="114300" distR="114300" simplePos="0" relativeHeight="252237824" behindDoc="0" locked="0" layoutInCell="1" allowOverlap="1">
                <wp:simplePos x="0" y="0"/>
                <wp:positionH relativeFrom="column">
                  <wp:posOffset>-114300</wp:posOffset>
                </wp:positionH>
                <wp:positionV relativeFrom="paragraph">
                  <wp:posOffset>99060</wp:posOffset>
                </wp:positionV>
                <wp:extent cx="6200775" cy="3943350"/>
                <wp:effectExtent l="0" t="0" r="28575" b="19050"/>
                <wp:wrapNone/>
                <wp:docPr id="1639" name="Rectangle 7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00775" cy="39433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83" o:spid="_x0000_s1415" style="width:488.25pt;height:310.5pt;margin-top:7.8pt;margin-left:-9pt;mso-height-percent:0;mso-height-relative:page;mso-width-percent:0;mso-width-relative:page;mso-wrap-distance-bottom:0;mso-wrap-distance-left:9pt;mso-wrap-distance-right:9pt;mso-wrap-distance-top:0;mso-wrap-style:square;position:absolute;visibility:visible;v-text-anchor:top;z-index:252238848" filled="f"/>
            </w:pict>
          </mc:Fallback>
        </mc:AlternateContent>
      </w:r>
    </w:p>
    <w:tbl>
      <w:tblPr>
        <w:tblStyle w:val="MediumGrid2Accent1"/>
        <w:tblW w:w="5000" w:type="pct"/>
        <w:tblLook w:val="0000"/>
      </w:tblPr>
      <w:tblGrid>
        <w:gridCol w:w="5141"/>
        <w:gridCol w:w="2559"/>
        <w:gridCol w:w="1640"/>
      </w:tblGrid>
      <w:tr w14:paraId="01AE1A8C" w14:textId="77777777" w:rsidTr="00F25C2C">
        <w:tblPrEx>
          <w:tblW w:w="5000" w:type="pct"/>
          <w:tblLook w:val="0000"/>
        </w:tblPrEx>
        <w:trPr>
          <w:trHeight w:val="323"/>
        </w:trPr>
        <w:tc>
          <w:tcPr>
            <w:tcW w:w="2752" w:type="pct"/>
          </w:tcPr>
          <w:p w:rsidR="005F1BF8" w:rsidRPr="007A5358" w:rsidP="00BA34AF" w14:paraId="01AE1A89" w14:textId="77777777">
            <w:pPr>
              <w:rPr>
                <w:b/>
              </w:rPr>
            </w:pPr>
            <w:r w:rsidRPr="007A5358">
              <w:rPr>
                <w:b/>
              </w:rPr>
              <w:t xml:space="preserve">General </w:t>
            </w:r>
            <w:r w:rsidRPr="007A5358" w:rsidR="00512617">
              <w:rPr>
                <w:b/>
              </w:rPr>
              <w:t>R</w:t>
            </w:r>
            <w:r w:rsidRPr="007A5358">
              <w:rPr>
                <w:b/>
              </w:rPr>
              <w:t>equirements</w:t>
            </w:r>
          </w:p>
        </w:tc>
        <w:tc>
          <w:tcPr>
            <w:tcW w:w="1370" w:type="pct"/>
          </w:tcPr>
          <w:p w:rsidR="005F1BF8" w:rsidRPr="007A5358" w:rsidP="00BA34AF" w14:paraId="01AE1A8A" w14:textId="77777777">
            <w:pPr>
              <w:rPr>
                <w:b/>
              </w:rPr>
            </w:pPr>
            <w:r w:rsidRPr="007A5358">
              <w:rPr>
                <w:b/>
              </w:rPr>
              <w:t>ESA Legislation</w:t>
            </w:r>
          </w:p>
        </w:tc>
        <w:tc>
          <w:tcPr>
            <w:tcW w:w="878" w:type="pct"/>
          </w:tcPr>
          <w:p w:rsidR="005F1BF8" w:rsidRPr="007A5358" w:rsidP="00BA34AF" w14:paraId="01AE1A8B" w14:textId="77777777">
            <w:pPr>
              <w:rPr>
                <w:b/>
              </w:rPr>
            </w:pPr>
            <w:r w:rsidRPr="007A5358">
              <w:rPr>
                <w:b/>
              </w:rPr>
              <w:t>Regulations</w:t>
            </w:r>
          </w:p>
        </w:tc>
      </w:tr>
      <w:tr w14:paraId="01AE1A90" w14:textId="77777777" w:rsidTr="00F25C2C">
        <w:tblPrEx>
          <w:tblW w:w="5000" w:type="pct"/>
          <w:tblLook w:val="0000"/>
        </w:tblPrEx>
        <w:tc>
          <w:tcPr>
            <w:tcW w:w="2752" w:type="pct"/>
            <w:shd w:val="clear" w:color="auto" w:fill="DBE5F1" w:themeFill="accent1" w:themeFillTint="33"/>
          </w:tcPr>
          <w:p w:rsidR="005F1BF8" w:rsidRPr="00A76FE0" w:rsidP="00BA34AF" w14:paraId="01AE1A8D" w14:textId="77777777">
            <w:r w:rsidRPr="00A76FE0">
              <w:t>Section 7 of the Endangered Species Act (ESA) mandates that</w:t>
            </w:r>
            <w:r>
              <w:t xml:space="preserve"> federal agencies ensure that</w:t>
            </w:r>
            <w:r w:rsidRPr="00A76FE0">
              <w:t xml:space="preserve"> actions that </w:t>
            </w:r>
            <w:r>
              <w:t>they</w:t>
            </w:r>
            <w:r w:rsidRPr="00A76FE0">
              <w:t xml:space="preserve"> authorize, fund, or carr</w:t>
            </w:r>
            <w:r>
              <w:t>y</w:t>
            </w:r>
            <w:r w:rsidRPr="00A76FE0">
              <w:t xml:space="preserve"> out shall not jeopardize the continued existence of </w:t>
            </w:r>
            <w:r>
              <w:t>f</w:t>
            </w:r>
            <w:r w:rsidRPr="00A76FE0">
              <w:t xml:space="preserve">ederally listed plants and animals or result in the adverse modification or destruction of designated critical habitat. Where their actions may affect resources protected by the ESA, agencies must consult with the Fish and Wildlife Service and/or the National Marine Fisheries Service (“FWS” and “NMFS” or “the Services”). </w:t>
            </w:r>
          </w:p>
        </w:tc>
        <w:tc>
          <w:tcPr>
            <w:tcW w:w="1370" w:type="pct"/>
            <w:shd w:val="clear" w:color="auto" w:fill="DBE5F1" w:themeFill="accent1" w:themeFillTint="33"/>
          </w:tcPr>
          <w:p w:rsidR="005F1BF8" w:rsidRPr="00A76FE0" w:rsidP="00BA34AF" w14:paraId="01AE1A8E" w14:textId="77777777">
            <w:r w:rsidRPr="00A76FE0">
              <w:t xml:space="preserve">The Endangered Species Act of 1973 (16 U.S.C. 1531 </w:t>
            </w:r>
            <w:r w:rsidRPr="00A76FE0">
              <w:rPr>
                <w:i/>
              </w:rPr>
              <w:t>et seq</w:t>
            </w:r>
            <w:r w:rsidRPr="00A76FE0">
              <w:t>.); particularly section 7 (16 USC 1536).</w:t>
            </w:r>
          </w:p>
        </w:tc>
        <w:tc>
          <w:tcPr>
            <w:tcW w:w="878" w:type="pct"/>
            <w:shd w:val="clear" w:color="auto" w:fill="DBE5F1" w:themeFill="accent1" w:themeFillTint="33"/>
          </w:tcPr>
          <w:p w:rsidR="005F1BF8" w:rsidRPr="00A76FE0" w:rsidP="00BA34AF" w14:paraId="01AE1A8F" w14:textId="77777777">
            <w:r w:rsidRPr="00A76FE0">
              <w:t>50 CFR Part 402</w:t>
            </w:r>
          </w:p>
        </w:tc>
      </w:tr>
      <w:tr w14:paraId="01AE1A92" w14:textId="77777777" w:rsidTr="00F25C2C">
        <w:tblPrEx>
          <w:tblW w:w="5000" w:type="pct"/>
          <w:tblLook w:val="0000"/>
        </w:tblPrEx>
        <w:tc>
          <w:tcPr>
            <w:tcW w:w="5000" w:type="pct"/>
            <w:gridSpan w:val="3"/>
          </w:tcPr>
          <w:p w:rsidR="005F1BF8" w:rsidRPr="007A5358" w:rsidP="007A5358" w14:paraId="01AE1A91" w14:textId="77777777">
            <w:pPr>
              <w:jc w:val="center"/>
              <w:rPr>
                <w:b/>
              </w:rPr>
            </w:pPr>
            <w:r w:rsidRPr="007A5358">
              <w:rPr>
                <w:b/>
              </w:rPr>
              <w:t>Reference</w:t>
            </w:r>
          </w:p>
        </w:tc>
      </w:tr>
      <w:tr w14:paraId="01AE1A94" w14:textId="77777777" w:rsidTr="00F25C2C">
        <w:tblPrEx>
          <w:tblW w:w="5000" w:type="pct"/>
          <w:tblLook w:val="0000"/>
        </w:tblPrEx>
        <w:tc>
          <w:tcPr>
            <w:tcW w:w="5000" w:type="pct"/>
            <w:gridSpan w:val="3"/>
            <w:shd w:val="clear" w:color="auto" w:fill="DBE5F1" w:themeFill="accent1" w:themeFillTint="33"/>
          </w:tcPr>
          <w:p w:rsidR="005F1BF8" w:rsidRPr="00C61AA5" w:rsidP="00BA34AF" w14:paraId="01AE1A93" w14:textId="77777777">
            <w:r w:rsidRPr="00C61AA5">
              <w:t>https://www.onecpd.info/environmental-review/endangered-species</w:t>
            </w:r>
          </w:p>
        </w:tc>
      </w:tr>
    </w:tbl>
    <w:p w:rsidR="005F1BF8" w:rsidP="00BA34AF" w14:paraId="01AE1A95" w14:textId="77777777"/>
    <w:p w:rsidR="005F1BF8" w:rsidRPr="007A5358" w:rsidP="004F0E18" w14:paraId="01AE1A96" w14:textId="77777777">
      <w:pPr>
        <w:pStyle w:val="ListParagraph"/>
        <w:numPr>
          <w:ilvl w:val="0"/>
          <w:numId w:val="110"/>
        </w:numPr>
        <w:rPr>
          <w:b/>
        </w:rPr>
      </w:pPr>
      <w:r w:rsidRPr="007A5358">
        <w:rPr>
          <w:b/>
        </w:rPr>
        <w:t xml:space="preserve">Does the project involve any activities that have the potential to affect species or habitats? </w:t>
      </w:r>
    </w:p>
    <w:p w:rsidR="005F1BF8" w:rsidP="00BA34AF" w14:paraId="01AE1A97" w14:textId="77777777"/>
    <w:p w:rsidR="005F1BF8" w:rsidP="004F0E18" w14:paraId="01AE1A98" w14:textId="77777777">
      <w:pPr>
        <w:pStyle w:val="ListParagraph"/>
        <w:numPr>
          <w:ilvl w:val="0"/>
          <w:numId w:val="112"/>
        </w:numPr>
      </w:pPr>
      <w:r>
        <w:t xml:space="preserve">No, the project will have No Effect due to the nature of the activities involved in the project. </w:t>
      </w:r>
    </w:p>
    <w:p w:rsidR="005F1BF8" w:rsidP="00BA34AF" w14:paraId="01AE1A99" w14:textId="77777777">
      <w:pPr>
        <w:pStyle w:val="ListParagraph"/>
      </w:pPr>
      <w:r>
        <w:t>This selection is only appropriate if none of the activities involved in the project have potential to affect species or habitats. Examples of</w:t>
      </w:r>
      <w:r w:rsidRPr="0029291D">
        <w:t xml:space="preserve"> </w:t>
      </w:r>
      <w:r w:rsidRPr="00F651B2">
        <w:t>actions without potential to affect listed species</w:t>
      </w:r>
      <w:r>
        <w:t xml:space="preserve"> may i</w:t>
      </w:r>
      <w:r w:rsidRPr="00F651B2">
        <w:t xml:space="preserve">nclude: purchasing existing buildings, completing interior renovations to existing </w:t>
      </w:r>
      <w:r>
        <w:t>buildings</w:t>
      </w:r>
      <w:r w:rsidRPr="00F651B2">
        <w:t xml:space="preserve">, </w:t>
      </w:r>
      <w:r>
        <w:t xml:space="preserve">and </w:t>
      </w:r>
      <w:r w:rsidRPr="00F651B2">
        <w:t>replacing exterior paint or siding on existing buildings.</w:t>
      </w:r>
    </w:p>
    <w:p w:rsidR="005F1BF8" w:rsidRPr="004E4359" w:rsidP="00AF371A" w14:paraId="01AE1A9A" w14:textId="4E35CBFA">
      <w:pPr>
        <w:pStyle w:val="BusinessRules"/>
        <w:jc w:val="right"/>
      </w:pPr>
      <w:r>
        <w:rPr>
          <w:noProof/>
        </w:rPr>
        <mc:AlternateContent>
          <mc:Choice Requires="wps">
            <w:drawing>
              <wp:anchor distT="0" distB="0" distL="114300" distR="114300" simplePos="0" relativeHeight="252223488" behindDoc="0" locked="0" layoutInCell="1" allowOverlap="1">
                <wp:simplePos x="0" y="0"/>
                <wp:positionH relativeFrom="column">
                  <wp:posOffset>-76200</wp:posOffset>
                </wp:positionH>
                <wp:positionV relativeFrom="paragraph">
                  <wp:posOffset>-171450</wp:posOffset>
                </wp:positionV>
                <wp:extent cx="6070600" cy="6905625"/>
                <wp:effectExtent l="0" t="0" r="25400" b="28575"/>
                <wp:wrapNone/>
                <wp:docPr id="1635" name="Rectangle 7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70600" cy="69056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83" o:spid="_x0000_s1416" style="width:478pt;height:543.75pt;margin-top:-13.5pt;margin-left:-6pt;mso-height-percent:0;mso-height-relative:page;mso-width-percent:0;mso-width-relative:page;mso-wrap-distance-bottom:0;mso-wrap-distance-left:9pt;mso-wrap-distance-right:9pt;mso-wrap-distance-top:0;mso-wrap-style:square;position:absolute;visibility:visible;v-text-anchor:top;z-index:252224512" filled="f"/>
            </w:pict>
          </mc:Fallback>
        </mc:AlternateContent>
      </w:r>
      <w:r>
        <w:rPr>
          <w:noProof/>
        </w:rPr>
        <mc:AlternateContent>
          <mc:Choice Requires="wpg">
            <w:drawing>
              <wp:anchor distT="0" distB="0" distL="114300" distR="114300" simplePos="0" relativeHeight="252162048" behindDoc="0" locked="0" layoutInCell="1" allowOverlap="1">
                <wp:simplePos x="0" y="0"/>
                <wp:positionH relativeFrom="column">
                  <wp:posOffset>3822065</wp:posOffset>
                </wp:positionH>
                <wp:positionV relativeFrom="paragraph">
                  <wp:posOffset>-38100</wp:posOffset>
                </wp:positionV>
                <wp:extent cx="1069340" cy="207010"/>
                <wp:effectExtent l="0" t="19050" r="35560" b="59690"/>
                <wp:wrapNone/>
                <wp:docPr id="1636"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37"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AF371A" w14:textId="77777777">
                              <w:pPr>
                                <w:jc w:val="center"/>
                              </w:pPr>
                              <w:r>
                                <w:t>Next</w:t>
                              </w:r>
                            </w:p>
                          </w:txbxContent>
                        </wps:txbx>
                        <wps:bodyPr rot="0" vert="horz" wrap="square" lIns="0" tIns="0" rIns="0" bIns="0" anchor="ctr" anchorCtr="0" upright="1"/>
                      </wps:wsp>
                      <wps:wsp xmlns:wps="http://schemas.microsoft.com/office/word/2010/wordprocessingShape">
                        <wps:cNvPr id="1638"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17" style="width:84.2pt;height:16.3pt;margin-top:-3pt;margin-left:300.95pt;position:absolute;z-index:252163072" coordorigin="6056,2605" coordsize="1684,326">
                <v:roundrect id="AutoShape 2640" o:spid="_x0000_s141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AF371A" w14:paraId="01AE30C9" w14:textId="77777777">
                        <w:pPr>
                          <w:jc w:val="center"/>
                        </w:pPr>
                        <w:r>
                          <w:t>Next</w:t>
                        </w:r>
                      </w:p>
                    </w:txbxContent>
                  </v:textbox>
                </v:roundrect>
                <v:shape id="AutoShape 2641" o:spid="_x0000_s1419" type="#_x0000_t13" style="width:703;height:302;left:6056;mso-wrap-style:square;position:absolute;top:2612;visibility:visible;v-text-anchor:top"/>
              </v:group>
            </w:pict>
          </mc:Fallback>
        </mc:AlternateContent>
      </w:r>
      <w:r w:rsidRPr="00027504" w:rsidR="005F1BF8">
        <w:t>Screen Summary</w:t>
      </w:r>
    </w:p>
    <w:p w:rsidR="005F1BF8" w:rsidP="00BA34AF" w14:paraId="01AE1A9B" w14:textId="77777777">
      <w:pPr>
        <w:pStyle w:val="ListParagraph"/>
      </w:pPr>
    </w:p>
    <w:p w:rsidR="005F1BF8" w:rsidP="004F0E18" w14:paraId="01AE1A9C" w14:textId="6042A255">
      <w:pPr>
        <w:pStyle w:val="ListParagraph"/>
        <w:numPr>
          <w:ilvl w:val="0"/>
          <w:numId w:val="112"/>
        </w:numPr>
      </w:pPr>
      <w:r>
        <w:t>No, the project will have No Effect based on a letter of understanding, memorandum of agreement, programmatic agreement, or checklist provided by local HUD office.</w:t>
      </w:r>
      <w:r>
        <w:rPr>
          <w:vertAlign w:val="superscript"/>
        </w:rPr>
        <w:footnoteReference w:id="32"/>
      </w:r>
    </w:p>
    <w:p w:rsidR="005F1BF8" w:rsidP="00BA34AF" w14:paraId="01AE1A9D" w14:textId="77777777">
      <w:pPr>
        <w:pStyle w:val="ListParagraph"/>
      </w:pPr>
    </w:p>
    <w:p w:rsidR="005F1BF8" w:rsidRPr="00602078" w:rsidP="007A5358" w14:paraId="01AE1A9E" w14:textId="77777777">
      <w:pPr>
        <w:ind w:left="1080"/>
      </w:pPr>
      <w:bookmarkStart w:id="529" w:name="_Toc353375346"/>
      <w:r w:rsidRPr="00602078">
        <w:t>Explain your determination: [</w:t>
      </w:r>
      <w:r w:rsidRPr="005C0B67">
        <w:rPr>
          <w:rStyle w:val="BusinessRulesChar"/>
        </w:rPr>
        <w:t>mandatory text box</w:t>
      </w:r>
      <w:r w:rsidRPr="00602078">
        <w:t>]</w:t>
      </w:r>
      <w:bookmarkEnd w:id="529"/>
      <w:r w:rsidRPr="00602078">
        <w:t xml:space="preserve"> </w:t>
      </w:r>
    </w:p>
    <w:p w:rsidR="005F1BF8" w:rsidRPr="00602078" w:rsidP="00BA34AF" w14:paraId="01AE1A9F" w14:textId="0A661019">
      <w:r>
        <w:rPr>
          <w:noProof/>
        </w:rPr>
        <mc:AlternateContent>
          <mc:Choice Requires="wps">
            <w:drawing>
              <wp:anchor distT="0" distB="0" distL="114300" distR="114300" simplePos="0" relativeHeight="252446720" behindDoc="0" locked="0" layoutInCell="1" allowOverlap="1">
                <wp:simplePos x="0" y="0"/>
                <wp:positionH relativeFrom="column">
                  <wp:posOffset>871855</wp:posOffset>
                </wp:positionH>
                <wp:positionV relativeFrom="paragraph">
                  <wp:posOffset>95885</wp:posOffset>
                </wp:positionV>
                <wp:extent cx="4848225" cy="595630"/>
                <wp:effectExtent l="5080" t="13970" r="13970" b="9525"/>
                <wp:wrapNone/>
                <wp:docPr id="1634" name="Text Box 7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602078" w:rsidP="00BA34AF" w14:textId="77777777">
                            <w:pPr>
                              <w:pStyle w:val="BusinessRules"/>
                            </w:pPr>
                            <w:r>
                              <w:t>Mandatory Text 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786" o:spid="_x0000_s1420" type="#_x0000_t202" style="width:381.75pt;height:46.9pt;margin-top:7.55pt;margin-left:68.65pt;mso-height-percent:0;mso-height-relative:page;mso-width-percent:0;mso-width-relative:page;mso-wrap-distance-bottom:0;mso-wrap-distance-left:9pt;mso-wrap-distance-right:9pt;mso-wrap-distance-top:0;mso-wrap-style:square;position:absolute;visibility:visible;v-text-anchor:middle;z-index:252447744">
                <v:textbox inset=",0,,0">
                  <w:txbxContent>
                    <w:p w:rsidR="00D3704D" w:rsidRPr="00602078" w:rsidP="00BA34AF" w14:paraId="01AE30CA" w14:textId="77777777">
                      <w:pPr>
                        <w:pStyle w:val="BusinessRules"/>
                      </w:pPr>
                      <w:r>
                        <w:t>Mandatory Text Box</w:t>
                      </w:r>
                    </w:p>
                  </w:txbxContent>
                </v:textbox>
              </v:shape>
            </w:pict>
          </mc:Fallback>
        </mc:AlternateContent>
      </w:r>
    </w:p>
    <w:p w:rsidR="005F1BF8" w:rsidRPr="00602078" w:rsidP="00BA34AF" w14:paraId="01AE1AA0" w14:textId="77777777"/>
    <w:p w:rsidR="005F1BF8" w:rsidRPr="00602078" w:rsidP="00BA34AF" w14:paraId="01AE1AA1" w14:textId="77777777"/>
    <w:p w:rsidR="005F1BF8" w:rsidRPr="00602078" w:rsidP="00BA34AF" w14:paraId="01AE1AA2" w14:textId="77777777"/>
    <w:p w:rsidR="005F1BF8" w:rsidRPr="00602078" w:rsidP="00BA34AF" w14:paraId="01AE1AA3" w14:textId="77777777"/>
    <w:p w:rsidR="005F1BF8" w:rsidRPr="007A5358" w:rsidP="00BA34AF" w14:paraId="01AE1AA4" w14:textId="6B482819">
      <w:pPr>
        <w:pStyle w:val="ListParagraph"/>
        <w:rPr>
          <w:color w:val="FF0000"/>
        </w:rPr>
      </w:pPr>
      <w:r>
        <w:rPr>
          <w:noProof/>
          <w:color w:val="FF0000"/>
        </w:rPr>
        <mc:AlternateContent>
          <mc:Choice Requires="wpg">
            <w:drawing>
              <wp:anchor distT="0" distB="0" distL="114300" distR="114300" simplePos="0" relativeHeight="252325888" behindDoc="0" locked="0" layoutInCell="1" allowOverlap="1">
                <wp:simplePos x="0" y="0"/>
                <wp:positionH relativeFrom="column">
                  <wp:posOffset>3806825</wp:posOffset>
                </wp:positionH>
                <wp:positionV relativeFrom="paragraph">
                  <wp:posOffset>327025</wp:posOffset>
                </wp:positionV>
                <wp:extent cx="1069340" cy="207010"/>
                <wp:effectExtent l="0" t="19050" r="35560" b="59690"/>
                <wp:wrapNone/>
                <wp:docPr id="799"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32"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1633"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21" style="width:84.2pt;height:16.3pt;margin-top:25.75pt;margin-left:299.75pt;position:absolute;z-index:252326912" coordorigin="6056,2605" coordsize="1684,326">
                <v:roundrect id="AutoShape 2640" o:spid="_x0000_s142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CB" w14:textId="77777777">
                        <w:pPr>
                          <w:jc w:val="center"/>
                          <w:rPr>
                            <w:b/>
                          </w:rPr>
                        </w:pPr>
                        <w:r w:rsidRPr="00AF371A">
                          <w:rPr>
                            <w:b/>
                          </w:rPr>
                          <w:t>Next</w:t>
                        </w:r>
                      </w:p>
                    </w:txbxContent>
                  </v:textbox>
                </v:roundrect>
                <v:shape id="AutoShape 2641" o:spid="_x0000_s1423" type="#_x0000_t13" style="width:703;height:302;left:6056;mso-wrap-style:square;position:absolute;top:2612;visibility:visible;v-text-anchor:top"/>
              </v:group>
            </w:pict>
          </mc:Fallback>
        </mc:AlternateContent>
      </w:r>
      <w:r w:rsidRPr="007A5358" w:rsidR="005F1BF8">
        <w:rPr>
          <w:color w:val="FF0000"/>
        </w:rPr>
        <w:t xml:space="preserve">Upload all documents used to make your determination in the Screen Summary at the conclusion of this screen. </w:t>
      </w:r>
    </w:p>
    <w:p w:rsidR="005F1BF8" w:rsidP="007A5358" w14:paraId="01AE1AA5" w14:textId="77777777">
      <w:pPr>
        <w:pStyle w:val="BusinessRules"/>
        <w:ind w:right="90"/>
        <w:jc w:val="right"/>
      </w:pPr>
      <w:r w:rsidRPr="00027504">
        <w:t>Screen Summary</w:t>
      </w:r>
    </w:p>
    <w:p w:rsidR="005F1BF8" w:rsidP="00BA34AF" w14:paraId="01AE1AA6" w14:textId="77777777"/>
    <w:p w:rsidR="005F1BF8" w:rsidRPr="005658EF" w:rsidP="004F0E18" w14:paraId="01AE1AA7" w14:textId="0EDAF453">
      <w:pPr>
        <w:pStyle w:val="ListParagraph"/>
        <w:numPr>
          <w:ilvl w:val="0"/>
          <w:numId w:val="112"/>
        </w:numPr>
      </w:pPr>
      <w:r>
        <w:rPr>
          <w:noProof/>
        </w:rPr>
        <mc:AlternateContent>
          <mc:Choice Requires="wpg">
            <w:drawing>
              <wp:anchor distT="0" distB="0" distL="114300" distR="114300" simplePos="0" relativeHeight="252405760" behindDoc="0" locked="0" layoutInCell="1" allowOverlap="1">
                <wp:simplePos x="0" y="0"/>
                <wp:positionH relativeFrom="column">
                  <wp:posOffset>3749675</wp:posOffset>
                </wp:positionH>
                <wp:positionV relativeFrom="paragraph">
                  <wp:posOffset>320040</wp:posOffset>
                </wp:positionV>
                <wp:extent cx="1069340" cy="207010"/>
                <wp:effectExtent l="0" t="19050" r="35560" b="59690"/>
                <wp:wrapNone/>
                <wp:docPr id="796"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97"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798"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24" style="width:84.2pt;height:16.3pt;margin-top:25.2pt;margin-left:295.25pt;position:absolute;z-index:252406784" coordorigin="6056,2605" coordsize="1684,326">
                <v:roundrect id="AutoShape 2640" o:spid="_x0000_s142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CC" w14:textId="77777777">
                        <w:pPr>
                          <w:jc w:val="center"/>
                          <w:rPr>
                            <w:b/>
                          </w:rPr>
                        </w:pPr>
                        <w:r w:rsidRPr="00AF371A">
                          <w:rPr>
                            <w:b/>
                          </w:rPr>
                          <w:t>Next</w:t>
                        </w:r>
                      </w:p>
                    </w:txbxContent>
                  </v:textbox>
                </v:roundrect>
                <v:shape id="AutoShape 2641" o:spid="_x0000_s1426" type="#_x0000_t13" style="width:703;height:302;left:6056;mso-wrap-style:square;position:absolute;top:2612;visibility:visible;v-text-anchor:top"/>
              </v:group>
            </w:pict>
          </mc:Fallback>
        </mc:AlternateContent>
      </w:r>
      <w:r w:rsidRPr="005658EF" w:rsidR="005F1BF8">
        <w:t>Yes</w:t>
      </w:r>
      <w:r w:rsidR="005F1BF8">
        <w:t>,</w:t>
      </w:r>
      <w:r w:rsidRPr="005658EF" w:rsidR="005F1BF8">
        <w:t xml:space="preserve"> </w:t>
      </w:r>
      <w:r w:rsidR="005F1BF8">
        <w:t xml:space="preserve">the activities involved in the project have the potential to affect species and/or habitats. </w:t>
      </w:r>
    </w:p>
    <w:p w:rsidR="005F1BF8" w:rsidRPr="00A20A80" w:rsidP="007A5358" w14:paraId="01AE1AA8" w14:textId="77777777">
      <w:pPr>
        <w:pStyle w:val="BusinessRules"/>
        <w:ind w:right="90"/>
        <w:jc w:val="right"/>
      </w:pPr>
      <w:r>
        <w:t xml:space="preserve">Next </w:t>
      </w:r>
      <w:r w:rsidRPr="00A20A80">
        <w:t xml:space="preserve">Question </w:t>
      </w:r>
      <w:r>
        <w:t>(</w:t>
      </w:r>
      <w:r w:rsidRPr="00A20A80">
        <w:t>2</w:t>
      </w:r>
      <w:r>
        <w:t>)</w:t>
      </w:r>
    </w:p>
    <w:p w:rsidR="005F1BF8" w:rsidP="00BA34AF" w14:paraId="01AE1AA9" w14:textId="77777777">
      <w:pPr>
        <w:pStyle w:val="ListParagraph"/>
      </w:pPr>
    </w:p>
    <w:p w:rsidR="005F1BF8" w:rsidRPr="007A5358" w:rsidP="004F0E18" w14:paraId="01AE1AAA" w14:textId="77777777">
      <w:pPr>
        <w:pStyle w:val="ListParagraph"/>
        <w:numPr>
          <w:ilvl w:val="0"/>
          <w:numId w:val="110"/>
        </w:numPr>
        <w:rPr>
          <w:b/>
        </w:rPr>
      </w:pPr>
      <w:r w:rsidRPr="007A5358">
        <w:rPr>
          <w:b/>
        </w:rPr>
        <w:t>Are federally listed species or designated critical habitats</w:t>
      </w:r>
      <w:r>
        <w:rPr>
          <w:b/>
          <w:vertAlign w:val="superscript"/>
        </w:rPr>
        <w:footnoteReference w:id="33"/>
      </w:r>
      <w:r w:rsidRPr="007A5358">
        <w:rPr>
          <w:b/>
        </w:rPr>
        <w:t xml:space="preserve"> present in the action area</w:t>
      </w:r>
      <w:r>
        <w:rPr>
          <w:rStyle w:val="FootnoteReference"/>
          <w:rFonts w:eastAsiaTheme="majorEastAsia"/>
          <w:b/>
        </w:rPr>
        <w:footnoteReference w:id="34"/>
      </w:r>
      <w:r w:rsidRPr="007A5358">
        <w:rPr>
          <w:b/>
        </w:rPr>
        <w:t xml:space="preserve">? </w:t>
      </w:r>
    </w:p>
    <w:p w:rsidR="005F1BF8" w:rsidP="007A5358" w14:paraId="01AE1AAB" w14:textId="4FF25145">
      <w:pPr>
        <w:pStyle w:val="FootnoteText"/>
        <w:ind w:left="720"/>
      </w:pPr>
      <w:r w:rsidRPr="00F651B2">
        <w:t xml:space="preserve">Listed species are those that are either endangered (in danger of extinction throughout all or a significant portion of its range) </w:t>
      </w:r>
      <w:r w:rsidRPr="00F651B2">
        <w:rPr>
          <w:i/>
        </w:rPr>
        <w:t xml:space="preserve">or </w:t>
      </w:r>
      <w:r w:rsidRPr="00F651B2">
        <w:t xml:space="preserve">threatened (likely to become endangered within the foreseeable future throughout all or a significant portion of its range). Refer to </w:t>
      </w:r>
      <w:r w:rsidR="005251D4">
        <w:t xml:space="preserve">HUD </w:t>
      </w:r>
      <w:r w:rsidR="005251D4">
        <w:t>Exchange</w:t>
      </w:r>
      <w:r w:rsidRPr="00F651B2">
        <w:t xml:space="preserve"> for information on consideration of candidate species (those that the Services have considered for listing but have not yet issued a final ruling) and proposed species (those that have been proposed for listing).</w:t>
      </w:r>
    </w:p>
    <w:p w:rsidR="005F1BF8" w:rsidP="00BA34AF" w14:paraId="01AE1AAC" w14:textId="77777777"/>
    <w:p w:rsidR="005F1BF8" w:rsidP="004F0E18" w14:paraId="01AE1AAD" w14:textId="77777777">
      <w:pPr>
        <w:pStyle w:val="ListParagraph"/>
        <w:numPr>
          <w:ilvl w:val="0"/>
          <w:numId w:val="112"/>
        </w:numPr>
      </w:pPr>
      <w:r>
        <w:t xml:space="preserve">No, the project will have No Effect due to the absence of federally listed species and designated critical habitat. </w:t>
      </w:r>
    </w:p>
    <w:p w:rsidR="00225E6D" w:rsidP="00BA34AF" w14:paraId="01AE1AAE" w14:textId="77777777"/>
    <w:p w:rsidR="005F1BF8" w:rsidRPr="007A5358" w:rsidP="007A5358" w14:paraId="01AE1AAF" w14:textId="77777777">
      <w:pPr>
        <w:ind w:left="1080"/>
        <w:rPr>
          <w:color w:val="FF0000"/>
        </w:rPr>
      </w:pPr>
      <w:r w:rsidRPr="007A5358">
        <w:rPr>
          <w:color w:val="FF0000"/>
        </w:rPr>
        <w:t xml:space="preserve">Upload all documents used to make your determination in the Screen Summary at the conclusion of this screen.  </w:t>
      </w:r>
    </w:p>
    <w:p w:rsidR="005F1BF8" w:rsidP="007A5358" w14:paraId="01AE1AB0" w14:textId="06F9617B">
      <w:pPr>
        <w:ind w:left="1080"/>
      </w:pPr>
      <w:r>
        <w:rPr>
          <w:noProof/>
        </w:rPr>
        <mc:AlternateContent>
          <mc:Choice Requires="wpg">
            <w:drawing>
              <wp:anchor distT="0" distB="0" distL="114300" distR="114300" simplePos="0" relativeHeight="252334080" behindDoc="0" locked="0" layoutInCell="1" allowOverlap="1">
                <wp:simplePos x="0" y="0"/>
                <wp:positionH relativeFrom="column">
                  <wp:posOffset>3749675</wp:posOffset>
                </wp:positionH>
                <wp:positionV relativeFrom="paragraph">
                  <wp:posOffset>500380</wp:posOffset>
                </wp:positionV>
                <wp:extent cx="1069340" cy="207010"/>
                <wp:effectExtent l="0" t="19050" r="35560" b="59690"/>
                <wp:wrapNone/>
                <wp:docPr id="793"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94"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795"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27" style="width:84.2pt;height:16.3pt;margin-top:39.4pt;margin-left:295.25pt;position:absolute;z-index:252335104" coordorigin="6056,2605" coordsize="1684,326">
                <v:roundrect id="AutoShape 2640" o:spid="_x0000_s142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CD" w14:textId="77777777">
                        <w:pPr>
                          <w:jc w:val="center"/>
                          <w:rPr>
                            <w:b/>
                          </w:rPr>
                        </w:pPr>
                        <w:r w:rsidRPr="00AF371A">
                          <w:rPr>
                            <w:b/>
                          </w:rPr>
                          <w:t>Next</w:t>
                        </w:r>
                      </w:p>
                    </w:txbxContent>
                  </v:textbox>
                </v:roundrect>
                <v:shape id="AutoShape 2641" o:spid="_x0000_s1429" type="#_x0000_t13" style="width:703;height:302;left:6056;mso-wrap-style:square;position:absolute;top:2612;visibility:visible;v-text-anchor:top"/>
              </v:group>
            </w:pict>
          </mc:Fallback>
        </mc:AlternateContent>
      </w:r>
      <w:r w:rsidR="005F1BF8">
        <w:t xml:space="preserve">Documentation may include letters from the Services, </w:t>
      </w:r>
      <w:r w:rsidRPr="003441C0" w:rsidR="005F1BF8">
        <w:t>species list</w:t>
      </w:r>
      <w:r w:rsidR="005F1BF8">
        <w:t>s</w:t>
      </w:r>
      <w:r w:rsidRPr="003441C0" w:rsidR="005F1BF8">
        <w:t xml:space="preserve"> from</w:t>
      </w:r>
      <w:r w:rsidR="005F1BF8">
        <w:t xml:space="preserve"> the Services’ websites,</w:t>
      </w:r>
      <w:r w:rsidRPr="003441C0" w:rsidR="005F1BF8">
        <w:t xml:space="preserve"> </w:t>
      </w:r>
      <w:r w:rsidR="005F1BF8">
        <w:t xml:space="preserve">surveys </w:t>
      </w:r>
      <w:r w:rsidRPr="003441C0" w:rsidR="005F1BF8">
        <w:t xml:space="preserve">or other documents </w:t>
      </w:r>
      <w:r w:rsidR="005F1BF8">
        <w:t xml:space="preserve">and analysis </w:t>
      </w:r>
      <w:r w:rsidRPr="003441C0" w:rsidR="005F1BF8">
        <w:t xml:space="preserve">showing that there are no species in the </w:t>
      </w:r>
      <w:r w:rsidR="005F1BF8">
        <w:t>action</w:t>
      </w:r>
      <w:r w:rsidRPr="003441C0" w:rsidR="005F1BF8">
        <w:t xml:space="preserve"> area. </w:t>
      </w:r>
    </w:p>
    <w:p w:rsidR="005F1BF8" w:rsidP="007A5358" w14:paraId="01AE1AB1" w14:textId="77777777">
      <w:pPr>
        <w:pStyle w:val="BusinessRules"/>
        <w:ind w:right="180"/>
        <w:jc w:val="right"/>
      </w:pPr>
      <w:r w:rsidRPr="00027504">
        <w:t>Screen Summary</w:t>
      </w:r>
    </w:p>
    <w:p w:rsidR="005F1BF8" w:rsidP="00BA34AF" w14:paraId="01AE1AB2" w14:textId="77777777"/>
    <w:p w:rsidR="005F1BF8" w:rsidP="004F0E18" w14:paraId="01AE1AB3" w14:textId="0283E5ED">
      <w:pPr>
        <w:pStyle w:val="ListParagraph"/>
        <w:numPr>
          <w:ilvl w:val="0"/>
          <w:numId w:val="112"/>
        </w:numPr>
      </w:pPr>
      <w:r>
        <w:rPr>
          <w:noProof/>
        </w:rPr>
        <mc:AlternateContent>
          <mc:Choice Requires="wpg">
            <w:drawing>
              <wp:anchor distT="0" distB="0" distL="114300" distR="114300" simplePos="0" relativeHeight="252348416" behindDoc="0" locked="0" layoutInCell="1" allowOverlap="1">
                <wp:simplePos x="0" y="0"/>
                <wp:positionH relativeFrom="column">
                  <wp:posOffset>3749675</wp:posOffset>
                </wp:positionH>
                <wp:positionV relativeFrom="paragraph">
                  <wp:posOffset>323215</wp:posOffset>
                </wp:positionV>
                <wp:extent cx="1069340" cy="207010"/>
                <wp:effectExtent l="0" t="19050" r="35560" b="59690"/>
                <wp:wrapNone/>
                <wp:docPr id="1659"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60"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792"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30" style="width:84.2pt;height:16.3pt;margin-top:25.45pt;margin-left:295.25pt;position:absolute;z-index:252349440" coordorigin="6056,2605" coordsize="1684,326">
                <v:roundrect id="AutoShape 2640" o:spid="_x0000_s143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CE" w14:textId="77777777">
                        <w:pPr>
                          <w:jc w:val="center"/>
                          <w:rPr>
                            <w:b/>
                          </w:rPr>
                        </w:pPr>
                        <w:r w:rsidRPr="00AF371A">
                          <w:rPr>
                            <w:b/>
                          </w:rPr>
                          <w:t>Next</w:t>
                        </w:r>
                      </w:p>
                    </w:txbxContent>
                  </v:textbox>
                </v:roundrect>
                <v:shape id="AutoShape 2641" o:spid="_x0000_s1432" type="#_x0000_t13" style="width:703;height:302;left:6056;mso-wrap-style:square;position:absolute;top:2612;visibility:visible;v-text-anchor:top"/>
              </v:group>
            </w:pict>
          </mc:Fallback>
        </mc:AlternateContent>
      </w:r>
      <w:r w:rsidR="005F1BF8">
        <w:t xml:space="preserve">Yes, there are federally listed species or designated critical habitats present in the action area.  </w:t>
      </w:r>
    </w:p>
    <w:p w:rsidR="005F1BF8" w:rsidRPr="00A20A80" w:rsidP="007A5358" w14:paraId="01AE1AB4" w14:textId="77777777">
      <w:pPr>
        <w:pStyle w:val="BusinessRules"/>
        <w:ind w:right="90"/>
        <w:jc w:val="right"/>
      </w:pPr>
      <w:r>
        <w:t xml:space="preserve">Next </w:t>
      </w:r>
      <w:r w:rsidRPr="00A20A80">
        <w:t xml:space="preserve">Question </w:t>
      </w:r>
      <w:r>
        <w:t>(</w:t>
      </w:r>
      <w:r w:rsidRPr="00A20A80">
        <w:t>3</w:t>
      </w:r>
      <w:r>
        <w:t>)</w:t>
      </w:r>
    </w:p>
    <w:p w:rsidR="005F1BF8" w:rsidP="00BA34AF" w14:paraId="01AE1AB5" w14:textId="77777777">
      <w:pPr>
        <w:pStyle w:val="ListParagraph"/>
      </w:pPr>
    </w:p>
    <w:p w:rsidR="005F1BF8" w:rsidRPr="007A5358" w:rsidP="004F0E18" w14:paraId="01AE1AB6" w14:textId="48DF8F20">
      <w:pPr>
        <w:pStyle w:val="ListParagraph"/>
        <w:numPr>
          <w:ilvl w:val="0"/>
          <w:numId w:val="110"/>
        </w:numPr>
        <w:rPr>
          <w:b/>
        </w:rPr>
      </w:pPr>
      <w:r>
        <w:rPr>
          <w:b/>
          <w:noProof/>
        </w:rPr>
        <mc:AlternateContent>
          <mc:Choice Requires="wps">
            <w:drawing>
              <wp:anchor distT="0" distB="0" distL="114300" distR="114300" simplePos="0" relativeHeight="252192768" behindDoc="0" locked="0" layoutInCell="1" allowOverlap="1">
                <wp:simplePos x="0" y="0"/>
                <wp:positionH relativeFrom="column">
                  <wp:posOffset>-76200</wp:posOffset>
                </wp:positionH>
                <wp:positionV relativeFrom="paragraph">
                  <wp:posOffset>-19050</wp:posOffset>
                </wp:positionV>
                <wp:extent cx="6022340" cy="7467600"/>
                <wp:effectExtent l="0" t="0" r="16510" b="19050"/>
                <wp:wrapNone/>
                <wp:docPr id="791" name="Rectangle 7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22340" cy="74676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83" o:spid="_x0000_s1433" style="width:474.2pt;height:588pt;margin-top:-1.5pt;margin-left:-6pt;mso-height-percent:0;mso-height-relative:page;mso-width-percent:0;mso-width-relative:page;mso-wrap-distance-bottom:0;mso-wrap-distance-left:9pt;mso-wrap-distance-right:9pt;mso-wrap-distance-top:0;mso-wrap-style:square;position:absolute;visibility:visible;v-text-anchor:top;z-index:252193792" filled="f"/>
            </w:pict>
          </mc:Fallback>
        </mc:AlternateContent>
      </w:r>
      <w:r w:rsidRPr="007A5358">
        <w:rPr>
          <w:b/>
        </w:rPr>
        <w:t xml:space="preserve">What effects, if any, will your project have on federally listed species or designated critical habitat? </w:t>
      </w:r>
    </w:p>
    <w:p w:rsidR="005F1BF8" w:rsidP="004F0E18" w14:paraId="01AE1AB7" w14:textId="422CD2F5">
      <w:pPr>
        <w:pStyle w:val="ListParagraph"/>
        <w:numPr>
          <w:ilvl w:val="0"/>
          <w:numId w:val="112"/>
        </w:numPr>
      </w:pPr>
      <w:r>
        <w:t xml:space="preserve">No Effect: Based on the specifics of both the project and any federally listed species in the action area, you have determined that the project will have absolutely no effect on listed species or critical habitat. </w:t>
      </w:r>
    </w:p>
    <w:p w:rsidR="005F1BF8" w:rsidP="007A5358" w14:paraId="01AE1AB8" w14:textId="77777777">
      <w:pPr>
        <w:pStyle w:val="ListParagraph"/>
        <w:ind w:left="1080"/>
      </w:pPr>
    </w:p>
    <w:p w:rsidR="005F1BF8" w:rsidRPr="00D73D3A" w:rsidP="007A5358" w14:paraId="01AE1AB9" w14:textId="77777777">
      <w:pPr>
        <w:pStyle w:val="ListParagraph"/>
        <w:ind w:left="1080"/>
      </w:pPr>
      <w:r w:rsidRPr="00D73D3A">
        <w:t xml:space="preserve">Upload all documents used to make your determination </w:t>
      </w:r>
      <w:r>
        <w:t>in the Screen Summary at the conclusion of this screen</w:t>
      </w:r>
      <w:r w:rsidRPr="00D73D3A">
        <w:t xml:space="preserve">. </w:t>
      </w:r>
    </w:p>
    <w:p w:rsidR="005F1BF8" w:rsidP="007A5358" w14:paraId="01AE1ABA" w14:textId="7F4F4CAE">
      <w:pPr>
        <w:pStyle w:val="ListParagraph"/>
        <w:ind w:left="1080"/>
      </w:pPr>
      <w:r>
        <w:rPr>
          <w:noProof/>
        </w:rPr>
        <mc:AlternateContent>
          <mc:Choice Requires="wpg">
            <w:drawing>
              <wp:anchor distT="0" distB="0" distL="114300" distR="114300" simplePos="0" relativeHeight="252344320" behindDoc="0" locked="0" layoutInCell="1" allowOverlap="1">
                <wp:simplePos x="0" y="0"/>
                <wp:positionH relativeFrom="column">
                  <wp:posOffset>3697605</wp:posOffset>
                </wp:positionH>
                <wp:positionV relativeFrom="paragraph">
                  <wp:posOffset>335280</wp:posOffset>
                </wp:positionV>
                <wp:extent cx="1069340" cy="207010"/>
                <wp:effectExtent l="0" t="19050" r="35560" b="59690"/>
                <wp:wrapNone/>
                <wp:docPr id="788"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89"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790"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34" style="width:84.2pt;height:16.3pt;margin-top:26.4pt;margin-left:291.15pt;position:absolute;z-index:252345344" coordorigin="6056,2605" coordsize="1684,326">
                <v:roundrect id="AutoShape 2640" o:spid="_x0000_s143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CF" w14:textId="77777777">
                        <w:pPr>
                          <w:jc w:val="center"/>
                          <w:rPr>
                            <w:b/>
                          </w:rPr>
                        </w:pPr>
                        <w:r w:rsidRPr="00AF371A">
                          <w:rPr>
                            <w:b/>
                          </w:rPr>
                          <w:t>Next</w:t>
                        </w:r>
                      </w:p>
                    </w:txbxContent>
                  </v:textbox>
                </v:roundrect>
                <v:shape id="AutoShape 2641" o:spid="_x0000_s1436" type="#_x0000_t13" style="width:703;height:302;left:6056;mso-wrap-style:square;position:absolute;top:2612;visibility:visible;v-text-anchor:top"/>
              </v:group>
            </w:pict>
          </mc:Fallback>
        </mc:AlternateContent>
      </w:r>
      <w:r w:rsidR="005F1BF8">
        <w:t xml:space="preserve">Documentation should include a species list and explanation of your conclusion, and may require maps, photographs, and surveys as appropriate. </w:t>
      </w:r>
    </w:p>
    <w:p w:rsidR="005F1BF8" w:rsidRPr="00A20A80" w:rsidP="007A5358" w14:paraId="01AE1ABB" w14:textId="2E2646B7">
      <w:pPr>
        <w:pStyle w:val="BusinessRules"/>
        <w:ind w:right="180"/>
        <w:jc w:val="right"/>
      </w:pPr>
      <w:r>
        <w:t>Ne</w:t>
      </w:r>
      <w:r w:rsidR="00606673">
        <w:t>x</w:t>
      </w:r>
      <w:r>
        <w:t xml:space="preserve">t </w:t>
      </w:r>
      <w:r w:rsidRPr="00A20A80">
        <w:t xml:space="preserve">Question </w:t>
      </w:r>
      <w:r>
        <w:t>(</w:t>
      </w:r>
      <w:r w:rsidRPr="00A20A80">
        <w:t>6</w:t>
      </w:r>
      <w:r>
        <w:t>)</w:t>
      </w:r>
    </w:p>
    <w:p w:rsidR="005F1BF8" w:rsidP="00BA34AF" w14:paraId="01AE1ABC" w14:textId="77777777">
      <w:pPr>
        <w:pStyle w:val="ListParagraph"/>
      </w:pPr>
    </w:p>
    <w:p w:rsidR="005F1BF8" w:rsidP="004F0E18" w14:paraId="01AE1ABD" w14:textId="67ED14C1">
      <w:pPr>
        <w:pStyle w:val="ListParagraph"/>
        <w:numPr>
          <w:ilvl w:val="0"/>
          <w:numId w:val="112"/>
        </w:numPr>
      </w:pPr>
      <w:r w:rsidRPr="00300D02">
        <w:t>May Affect, Not Likely to Adversely Affect</w:t>
      </w:r>
      <w:r>
        <w:t xml:space="preserve">: </w:t>
      </w:r>
      <w:r w:rsidRPr="00300D02">
        <w:t xml:space="preserve"> </w:t>
      </w:r>
      <w:r>
        <w:t>Any effects that the project may have on federally listed species or critical habitats would be beneficial, discountable, or insignificant.</w:t>
      </w:r>
    </w:p>
    <w:p w:rsidR="005F1BF8" w:rsidRPr="00A20A80" w:rsidP="007A5358" w14:paraId="01AE1ABE" w14:textId="64BE32D6">
      <w:pPr>
        <w:pStyle w:val="BusinessRules"/>
        <w:ind w:right="90"/>
        <w:jc w:val="right"/>
      </w:pPr>
      <w:r>
        <w:rPr>
          <w:noProof/>
        </w:rPr>
        <mc:AlternateContent>
          <mc:Choice Requires="wpg">
            <w:drawing>
              <wp:anchor distT="0" distB="0" distL="114300" distR="114300" simplePos="0" relativeHeight="252358656" behindDoc="0" locked="0" layoutInCell="1" allowOverlap="1">
                <wp:simplePos x="0" y="0"/>
                <wp:positionH relativeFrom="column">
                  <wp:posOffset>3697605</wp:posOffset>
                </wp:positionH>
                <wp:positionV relativeFrom="paragraph">
                  <wp:posOffset>1270</wp:posOffset>
                </wp:positionV>
                <wp:extent cx="1069340" cy="207010"/>
                <wp:effectExtent l="0" t="19050" r="35560" b="59690"/>
                <wp:wrapNone/>
                <wp:docPr id="785"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86"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787"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37" style="width:84.2pt;height:16.3pt;margin-top:0.1pt;margin-left:291.15pt;position:absolute;z-index:252359680" coordorigin="6056,2605" coordsize="1684,326">
                <v:roundrect id="AutoShape 2640" o:spid="_x0000_s143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D0" w14:textId="77777777">
                        <w:pPr>
                          <w:jc w:val="center"/>
                          <w:rPr>
                            <w:b/>
                          </w:rPr>
                        </w:pPr>
                        <w:r w:rsidRPr="00AF371A">
                          <w:rPr>
                            <w:b/>
                          </w:rPr>
                          <w:t>Next</w:t>
                        </w:r>
                      </w:p>
                    </w:txbxContent>
                  </v:textbox>
                </v:roundrect>
                <v:shape id="AutoShape 2641" o:spid="_x0000_s1439" type="#_x0000_t13" style="width:703;height:302;left:6056;mso-wrap-style:square;position:absolute;top:2612;visibility:visible;v-text-anchor:top"/>
              </v:group>
            </w:pict>
          </mc:Fallback>
        </mc:AlternateContent>
      </w:r>
      <w:r w:rsidR="00206FE5">
        <w:t xml:space="preserve">Next </w:t>
      </w:r>
      <w:r w:rsidRPr="00A20A80" w:rsidR="005F1BF8">
        <w:t>Question</w:t>
      </w:r>
      <w:r w:rsidR="0045217E">
        <w:t xml:space="preserve"> </w:t>
      </w:r>
      <w:r w:rsidR="00206FE5">
        <w:t>(</w:t>
      </w:r>
      <w:r w:rsidRPr="00A20A80" w:rsidR="005F1BF8">
        <w:t>4</w:t>
      </w:r>
      <w:r w:rsidR="00206FE5">
        <w:t>)</w:t>
      </w:r>
    </w:p>
    <w:p w:rsidR="005F1BF8" w:rsidRPr="00300D02" w:rsidP="00BA34AF" w14:paraId="01AE1ABF" w14:textId="77777777"/>
    <w:p w:rsidR="005F1BF8" w:rsidRPr="003441C0" w:rsidP="00BA34AF" w14:paraId="01AE1AC0" w14:textId="77777777">
      <w:pPr>
        <w:pStyle w:val="ListParagraph"/>
      </w:pPr>
    </w:p>
    <w:p w:rsidR="005F1BF8" w:rsidRPr="00BA34AF" w:rsidP="004F0E18" w14:paraId="01AE1AC1" w14:textId="7D4A7640">
      <w:pPr>
        <w:pStyle w:val="ListParagraph"/>
        <w:numPr>
          <w:ilvl w:val="0"/>
          <w:numId w:val="112"/>
        </w:numPr>
        <w:rPr>
          <w:i/>
        </w:rPr>
      </w:pPr>
      <w:r>
        <w:rPr>
          <w:noProof/>
        </w:rPr>
        <mc:AlternateContent>
          <mc:Choice Requires="wpg">
            <w:drawing>
              <wp:anchor distT="0" distB="0" distL="114300" distR="114300" simplePos="0" relativeHeight="252360704" behindDoc="0" locked="0" layoutInCell="1" allowOverlap="1">
                <wp:simplePos x="0" y="0"/>
                <wp:positionH relativeFrom="column">
                  <wp:posOffset>3697605</wp:posOffset>
                </wp:positionH>
                <wp:positionV relativeFrom="paragraph">
                  <wp:posOffset>331470</wp:posOffset>
                </wp:positionV>
                <wp:extent cx="1069340" cy="207010"/>
                <wp:effectExtent l="0" t="19050" r="35560" b="59690"/>
                <wp:wrapNone/>
                <wp:docPr id="777"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81"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783"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40" style="width:84.2pt;height:16.3pt;margin-top:26.1pt;margin-left:291.15pt;position:absolute;z-index:252361728" coordorigin="6056,2605" coordsize="1684,326">
                <v:roundrect id="AutoShape 2640" o:spid="_x0000_s144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D1" w14:textId="77777777">
                        <w:pPr>
                          <w:jc w:val="center"/>
                          <w:rPr>
                            <w:b/>
                          </w:rPr>
                        </w:pPr>
                        <w:r w:rsidRPr="00AF371A">
                          <w:rPr>
                            <w:b/>
                          </w:rPr>
                          <w:t>Next</w:t>
                        </w:r>
                      </w:p>
                    </w:txbxContent>
                  </v:textbox>
                </v:roundrect>
                <v:shape id="AutoShape 2641" o:spid="_x0000_s1442" type="#_x0000_t13" style="width:703;height:302;left:6056;mso-wrap-style:square;position:absolute;top:2612;visibility:visible;v-text-anchor:top"/>
              </v:group>
            </w:pict>
          </mc:Fallback>
        </mc:AlternateContent>
      </w:r>
      <w:r w:rsidR="005F1BF8">
        <w:t>Likely to Adversely Affect: The project may have negative effects on one or more listed species or critical habitat.</w:t>
      </w:r>
    </w:p>
    <w:p w:rsidR="005F1BF8" w:rsidP="007A5358" w14:paraId="01AE1AC2" w14:textId="5C22F951">
      <w:pPr>
        <w:pStyle w:val="BusinessRules"/>
        <w:ind w:right="90"/>
        <w:jc w:val="right"/>
      </w:pPr>
      <w:r>
        <w:t xml:space="preserve">Next </w:t>
      </w:r>
      <w:r>
        <w:t xml:space="preserve">Question </w:t>
      </w:r>
      <w:r>
        <w:t>(</w:t>
      </w:r>
      <w:r>
        <w:t>5</w:t>
      </w:r>
      <w:r>
        <w:t>)</w:t>
      </w:r>
    </w:p>
    <w:p w:rsidR="005F1BF8" w:rsidP="00BA34AF" w14:paraId="01AE1AC3" w14:textId="77777777"/>
    <w:p w:rsidR="005F1BF8" w:rsidRPr="007A5358" w:rsidP="004F0E18" w14:paraId="01AE1AC4" w14:textId="77777777">
      <w:pPr>
        <w:pStyle w:val="ListParagraph"/>
        <w:numPr>
          <w:ilvl w:val="0"/>
          <w:numId w:val="110"/>
        </w:numPr>
        <w:rPr>
          <w:b/>
        </w:rPr>
      </w:pPr>
      <w:r w:rsidRPr="007A5358">
        <w:rPr>
          <w:b/>
        </w:rPr>
        <w:t xml:space="preserve">Informal Consultation is required </w:t>
      </w:r>
    </w:p>
    <w:p w:rsidR="005F1BF8" w:rsidRPr="003441C0" w:rsidP="00BA34AF" w14:paraId="01AE1AC5" w14:textId="77777777">
      <w:pPr>
        <w:pStyle w:val="ListParagraph"/>
      </w:pPr>
      <w:r w:rsidRPr="003441C0">
        <w:t xml:space="preserve">Section 7 of ESA (16 USC. 1536) mandates consultation to resolve potential impacts to endangered and threatened species and critical habitats. If a HUD-assisted project may affect any </w:t>
      </w:r>
      <w:r>
        <w:t xml:space="preserve">federally listed </w:t>
      </w:r>
      <w:r w:rsidRPr="003441C0">
        <w:t>endangered or threatened species or critical habitat, then compliance is required with Section 7.  See 50 CFR Part 402 Subpart B Consultation Procedures.</w:t>
      </w:r>
    </w:p>
    <w:p w:rsidR="005F1BF8" w:rsidP="00BA34AF" w14:paraId="01AE1AC6" w14:textId="77777777"/>
    <w:p w:rsidR="005F1BF8" w:rsidRPr="00602078" w:rsidP="007A5358" w14:paraId="01AE1AC7" w14:textId="77777777">
      <w:pPr>
        <w:ind w:left="720"/>
      </w:pPr>
      <w:bookmarkStart w:id="530" w:name="_Toc353375347"/>
      <w:r w:rsidRPr="00602078">
        <w:t>Did the Service(s) concur with the finding that the project is Not Likely to Adversely Affect?</w:t>
      </w:r>
      <w:bookmarkEnd w:id="530"/>
    </w:p>
    <w:p w:rsidR="005F1BF8" w:rsidP="00BA34AF" w14:paraId="01AE1AC8" w14:textId="77777777"/>
    <w:p w:rsidR="005F1BF8" w:rsidRPr="00C6147C" w:rsidP="004F0E18" w14:paraId="01AE1AC9" w14:textId="77777777">
      <w:pPr>
        <w:pStyle w:val="ListParagraph"/>
        <w:numPr>
          <w:ilvl w:val="0"/>
          <w:numId w:val="114"/>
        </w:numPr>
        <w:tabs>
          <w:tab w:val="left" w:pos="1080"/>
        </w:tabs>
        <w:ind w:left="1080"/>
      </w:pPr>
      <w:r>
        <w:t xml:space="preserve">Yes, the Service(s) concurred with the finding.  </w:t>
      </w:r>
    </w:p>
    <w:p w:rsidR="005F1BF8" w:rsidP="007A5358" w14:paraId="01AE1ACA" w14:textId="77777777">
      <w:pPr>
        <w:pStyle w:val="BusinessRules"/>
        <w:ind w:left="1080"/>
      </w:pPr>
      <w:r>
        <w:t>Display the following text:</w:t>
      </w:r>
    </w:p>
    <w:p w:rsidR="005F1BF8" w:rsidRPr="007A5358" w:rsidP="007A5358" w14:paraId="01AE1ACB" w14:textId="77777777">
      <w:pPr>
        <w:ind w:left="1080"/>
        <w:rPr>
          <w:color w:val="FF0000"/>
        </w:rPr>
      </w:pPr>
      <w:r w:rsidRPr="007A5358">
        <w:rPr>
          <w:color w:val="FF0000"/>
        </w:rPr>
        <w:t>Upload the following in the Screen Summary at the conclusion of this screen:</w:t>
      </w:r>
    </w:p>
    <w:p w:rsidR="005F1BF8" w:rsidRPr="00FA2E63" w:rsidP="004F0E18" w14:paraId="01AE1ACC" w14:textId="77777777">
      <w:pPr>
        <w:pStyle w:val="ListParagraph"/>
        <w:numPr>
          <w:ilvl w:val="1"/>
          <w:numId w:val="113"/>
        </w:numPr>
      </w:pPr>
      <w:r w:rsidRPr="00FA2E63">
        <w:t>A biological evaluation or equivalent document</w:t>
      </w:r>
    </w:p>
    <w:p w:rsidR="005F1BF8" w:rsidRPr="00FA2E63" w:rsidP="004F0E18" w14:paraId="01AE1ACD" w14:textId="77777777">
      <w:pPr>
        <w:pStyle w:val="ListParagraph"/>
        <w:numPr>
          <w:ilvl w:val="1"/>
          <w:numId w:val="113"/>
        </w:numPr>
      </w:pPr>
      <w:r w:rsidRPr="00FA2E63">
        <w:t>Concurrence(s) from FWS and/or NMFS</w:t>
      </w:r>
    </w:p>
    <w:p w:rsidR="005F1BF8" w:rsidRPr="00FA2E63" w:rsidP="004F0E18" w14:paraId="01AE1ACE" w14:textId="77777777">
      <w:pPr>
        <w:pStyle w:val="ListParagraph"/>
        <w:numPr>
          <w:ilvl w:val="1"/>
          <w:numId w:val="113"/>
        </w:numPr>
      </w:pPr>
      <w:r w:rsidRPr="00FA2E63">
        <w:t xml:space="preserve">Any other documentation of informal consultation </w:t>
      </w:r>
    </w:p>
    <w:p w:rsidR="005F1BF8" w:rsidRPr="00FA2E63" w:rsidP="00BA34AF" w14:paraId="01AE1ACF" w14:textId="77777777"/>
    <w:p w:rsidR="005F1BF8" w:rsidP="00BA34AF" w14:paraId="01AE1AD0" w14:textId="1D6479F1">
      <w:r w:rsidRPr="00FA2E63">
        <w:t>Exception: If finding was made based on procedures provided by a letter of understanding, memorandum of agreement, programmatic agreement, or checklist provided by local HUD office,</w:t>
      </w:r>
      <w:r>
        <w:rPr>
          <w:vertAlign w:val="superscript"/>
        </w:rPr>
        <w:footnoteReference w:id="35"/>
      </w:r>
      <w:r w:rsidRPr="00FA2E63">
        <w:t xml:space="preserve"> provide whatever documentation</w:t>
      </w:r>
      <w:r w:rsidR="007A5358">
        <w:t xml:space="preserve"> is mandated by that agreement.</w:t>
      </w:r>
    </w:p>
    <w:bookmarkStart w:id="531" w:name="_Toc353375348"/>
    <w:p w:rsidR="005F1BF8" w:rsidRPr="00602078" w:rsidP="007A5358" w14:paraId="01AE1AD2" w14:textId="2B0BE1A9">
      <w:pPr>
        <w:pStyle w:val="BusinessRules"/>
        <w:ind w:right="180"/>
        <w:jc w:val="right"/>
      </w:pPr>
      <w:r>
        <w:rPr>
          <w:noProof/>
        </w:rPr>
        <mc:AlternateContent>
          <mc:Choice Requires="wpg">
            <w:drawing>
              <wp:anchor distT="0" distB="0" distL="114300" distR="114300" simplePos="0" relativeHeight="252166144" behindDoc="0" locked="0" layoutInCell="1" allowOverlap="1">
                <wp:simplePos x="0" y="0"/>
                <wp:positionH relativeFrom="column">
                  <wp:posOffset>3688080</wp:posOffset>
                </wp:positionH>
                <wp:positionV relativeFrom="paragraph">
                  <wp:posOffset>635</wp:posOffset>
                </wp:positionV>
                <wp:extent cx="1069340" cy="207010"/>
                <wp:effectExtent l="0" t="19050" r="35560" b="59690"/>
                <wp:wrapNone/>
                <wp:docPr id="774"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75"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776"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43" style="width:84.2pt;height:16.3pt;margin-top:0.05pt;margin-left:290.4pt;position:absolute;z-index:252167168" coordorigin="6056,2605" coordsize="1684,326">
                <v:roundrect id="AutoShape 2640" o:spid="_x0000_s144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D2" w14:textId="77777777">
                        <w:pPr>
                          <w:jc w:val="center"/>
                          <w:rPr>
                            <w:b/>
                          </w:rPr>
                        </w:pPr>
                        <w:r w:rsidRPr="00AF371A">
                          <w:rPr>
                            <w:b/>
                          </w:rPr>
                          <w:t>Next</w:t>
                        </w:r>
                      </w:p>
                    </w:txbxContent>
                  </v:textbox>
                </v:roundrect>
                <v:shape id="AutoShape 2641" o:spid="_x0000_s1445" type="#_x0000_t13" style="width:703;height:302;left:6056;mso-wrap-style:square;position:absolute;top:2612;visibility:visible;v-text-anchor:top"/>
              </v:group>
            </w:pict>
          </mc:Fallback>
        </mc:AlternateContent>
      </w:r>
      <w:r w:rsidR="00606673">
        <w:t xml:space="preserve">Next </w:t>
      </w:r>
      <w:r w:rsidRPr="00602078" w:rsidR="005F1BF8">
        <w:t xml:space="preserve">Question </w:t>
      </w:r>
      <w:r w:rsidR="00606673">
        <w:t>(</w:t>
      </w:r>
      <w:r w:rsidRPr="00602078" w:rsidR="005F1BF8">
        <w:t>6</w:t>
      </w:r>
      <w:bookmarkEnd w:id="531"/>
      <w:r w:rsidR="00606673">
        <w:t>)</w:t>
      </w:r>
    </w:p>
    <w:p w:rsidR="005F1BF8" w:rsidP="00BA34AF" w14:paraId="01AE1AD3" w14:textId="77777777"/>
    <w:p w:rsidR="005F1BF8" w:rsidP="004F0E18" w14:paraId="01AE1AD4" w14:textId="5654EBAC">
      <w:pPr>
        <w:pStyle w:val="ListParagraph"/>
        <w:numPr>
          <w:ilvl w:val="0"/>
          <w:numId w:val="114"/>
        </w:numPr>
      </w:pPr>
      <w:r>
        <w:rPr>
          <w:noProof/>
          <w:color w:val="008000"/>
        </w:rPr>
        <mc:AlternateContent>
          <mc:Choice Requires="wpg">
            <w:drawing>
              <wp:anchor distT="0" distB="0" distL="114300" distR="114300" simplePos="0" relativeHeight="252409856" behindDoc="0" locked="0" layoutInCell="1" allowOverlap="1">
                <wp:simplePos x="0" y="0"/>
                <wp:positionH relativeFrom="column">
                  <wp:posOffset>3716655</wp:posOffset>
                </wp:positionH>
                <wp:positionV relativeFrom="paragraph">
                  <wp:posOffset>165100</wp:posOffset>
                </wp:positionV>
                <wp:extent cx="1069340" cy="207010"/>
                <wp:effectExtent l="0" t="19050" r="35560" b="59690"/>
                <wp:wrapNone/>
                <wp:docPr id="766"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67"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768"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46" style="width:84.2pt;height:16.3pt;margin-top:13pt;margin-left:292.65pt;position:absolute;z-index:252410880" coordorigin="6056,2605" coordsize="1684,326">
                <v:roundrect id="AutoShape 2640" o:spid="_x0000_s144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D3" w14:textId="77777777">
                        <w:pPr>
                          <w:jc w:val="center"/>
                          <w:rPr>
                            <w:b/>
                          </w:rPr>
                        </w:pPr>
                        <w:r w:rsidRPr="00AF371A">
                          <w:rPr>
                            <w:b/>
                          </w:rPr>
                          <w:t>Next</w:t>
                        </w:r>
                      </w:p>
                    </w:txbxContent>
                  </v:textbox>
                </v:roundrect>
                <v:shape id="AutoShape 2641" o:spid="_x0000_s1448" type="#_x0000_t13" style="width:703;height:302;left:6056;mso-wrap-style:square;position:absolute;top:2612;visibility:visible;v-text-anchor:top"/>
              </v:group>
            </w:pict>
          </mc:Fallback>
        </mc:AlternateContent>
      </w:r>
      <w:r w:rsidRPr="00C6147C" w:rsidR="005F1BF8">
        <w:t>No</w:t>
      </w:r>
      <w:r w:rsidR="005F1BF8">
        <w:t>, the Service(s) did not concur with the finding.</w:t>
      </w:r>
    </w:p>
    <w:p w:rsidR="005F1BF8" w:rsidRPr="00C6147C" w:rsidP="007A5358" w14:paraId="01AE1AD5" w14:textId="77777777">
      <w:pPr>
        <w:pStyle w:val="BusinessRules"/>
        <w:ind w:right="180"/>
        <w:jc w:val="right"/>
      </w:pPr>
      <w:r>
        <w:t xml:space="preserve">Next </w:t>
      </w:r>
      <w:r w:rsidRPr="00AB439F">
        <w:t xml:space="preserve">Question </w:t>
      </w:r>
      <w:r>
        <w:t>(</w:t>
      </w:r>
      <w:r w:rsidRPr="00AB439F">
        <w:t>5</w:t>
      </w:r>
      <w:r>
        <w:t>)</w:t>
      </w:r>
    </w:p>
    <w:p w:rsidR="00E663B1" w:rsidRPr="00E663B1" w:rsidP="00BA34AF" w14:paraId="01AE1AD6" w14:textId="17797940"/>
    <w:p w:rsidR="005F1BF8" w:rsidRPr="007A5358" w:rsidP="004F0E18" w14:paraId="01AE1AD7" w14:textId="2A2D4BCA">
      <w:pPr>
        <w:pStyle w:val="ListParagraph"/>
        <w:numPr>
          <w:ilvl w:val="0"/>
          <w:numId w:val="110"/>
        </w:numPr>
        <w:rPr>
          <w:b/>
        </w:rPr>
      </w:pPr>
      <w:r>
        <w:rPr>
          <w:noProof/>
        </w:rPr>
        <mc:AlternateContent>
          <mc:Choice Requires="wps">
            <w:drawing>
              <wp:anchor distT="0" distB="0" distL="114300" distR="114300" simplePos="0" relativeHeight="252928000" behindDoc="0" locked="0" layoutInCell="1" allowOverlap="1">
                <wp:simplePos x="0" y="0"/>
                <wp:positionH relativeFrom="margin">
                  <wp:posOffset>-66675</wp:posOffset>
                </wp:positionH>
                <wp:positionV relativeFrom="paragraph">
                  <wp:posOffset>-77470</wp:posOffset>
                </wp:positionV>
                <wp:extent cx="6181090" cy="8382000"/>
                <wp:effectExtent l="0" t="0" r="10160" b="19050"/>
                <wp:wrapNone/>
                <wp:docPr id="764" name="Rectangle 7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81090" cy="83820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83" o:spid="_x0000_s1449" style="width:486.7pt;height:660pt;margin-top:-6.1pt;margin-left:-5.25pt;mso-height-percent:0;mso-height-relative:page;mso-position-horizontal-relative:margin;mso-width-percent:0;mso-width-relative:page;mso-wrap-distance-bottom:0;mso-wrap-distance-left:9pt;mso-wrap-distance-right:9pt;mso-wrap-distance-top:0;mso-wrap-style:square;position:absolute;visibility:visible;v-text-anchor:top;z-index:252929024" filled="f">
                <w10:wrap anchorx="margin"/>
              </v:rect>
            </w:pict>
          </mc:Fallback>
        </mc:AlternateContent>
      </w:r>
      <w:r w:rsidRPr="007A5358">
        <w:rPr>
          <w:b/>
        </w:rPr>
        <w:t xml:space="preserve">Formal consultation is required </w:t>
      </w:r>
    </w:p>
    <w:p w:rsidR="005F1BF8" w:rsidRPr="003441C0" w:rsidP="007A5358" w14:paraId="01AE1AD8" w14:textId="48389B78">
      <w:pPr>
        <w:ind w:left="720"/>
      </w:pPr>
      <w:r w:rsidRPr="003441C0">
        <w:t xml:space="preserve">Section 7 of ESA (16 USC 1536) mandates consultation to resolve potential impacts to </w:t>
      </w:r>
      <w:r>
        <w:t xml:space="preserve">federally listed </w:t>
      </w:r>
      <w:r w:rsidRPr="003441C0">
        <w:t>endangered and threatened species and critical habitats. If a HUD assisted project may affect any endangered or threatened species or critical habitat, then compliance is required with Section 7.  See 50 CFR Part 402 Subpart B Consultation Procedures.</w:t>
      </w:r>
    </w:p>
    <w:p w:rsidR="005F1BF8" w:rsidP="00BA34AF" w14:paraId="01AE1AD9" w14:textId="77777777"/>
    <w:p w:rsidR="005F1BF8" w:rsidRPr="007A5358" w:rsidP="007A5358" w14:paraId="01AE1ADA" w14:textId="77777777">
      <w:pPr>
        <w:ind w:left="720"/>
        <w:rPr>
          <w:color w:val="FF0000"/>
        </w:rPr>
      </w:pPr>
      <w:r w:rsidRPr="007A5358">
        <w:rPr>
          <w:color w:val="FF0000"/>
        </w:rPr>
        <w:t>Upload the following in the Screen Summary at the conclusion of this screen:</w:t>
      </w:r>
    </w:p>
    <w:p w:rsidR="005F1BF8" w:rsidRPr="00FA2E63" w:rsidP="004F0E18" w14:paraId="01AE1ADB" w14:textId="77777777">
      <w:pPr>
        <w:pStyle w:val="ListParagraph"/>
        <w:numPr>
          <w:ilvl w:val="0"/>
          <w:numId w:val="111"/>
        </w:numPr>
        <w:tabs>
          <w:tab w:val="left" w:pos="1080"/>
        </w:tabs>
        <w:ind w:hanging="3240"/>
      </w:pPr>
      <w:r w:rsidRPr="00FA2E63">
        <w:t xml:space="preserve">A biological assessment, evaluation, or equivalent document </w:t>
      </w:r>
    </w:p>
    <w:p w:rsidR="005F1BF8" w:rsidP="004F0E18" w14:paraId="01AE1ADC" w14:textId="77777777">
      <w:pPr>
        <w:pStyle w:val="ListParagraph"/>
        <w:numPr>
          <w:ilvl w:val="0"/>
          <w:numId w:val="111"/>
        </w:numPr>
        <w:tabs>
          <w:tab w:val="left" w:pos="1080"/>
        </w:tabs>
        <w:ind w:hanging="3240"/>
      </w:pPr>
      <w:r w:rsidRPr="00FA2E63">
        <w:t>Biological opinion(s) issued by FWS and/or NMFS</w:t>
      </w:r>
    </w:p>
    <w:p w:rsidR="005F1BF8" w:rsidP="004F0E18" w14:paraId="01AE1ADD" w14:textId="0E8C27D1">
      <w:pPr>
        <w:pStyle w:val="ListParagraph"/>
        <w:numPr>
          <w:ilvl w:val="0"/>
          <w:numId w:val="111"/>
        </w:numPr>
        <w:tabs>
          <w:tab w:val="left" w:pos="1080"/>
        </w:tabs>
        <w:ind w:hanging="3240"/>
      </w:pPr>
      <w:r>
        <w:rPr>
          <w:noProof/>
        </w:rPr>
        <mc:AlternateContent>
          <mc:Choice Requires="wpg">
            <w:drawing>
              <wp:anchor distT="0" distB="0" distL="114300" distR="114300" simplePos="0" relativeHeight="252379136" behindDoc="0" locked="0" layoutInCell="1" allowOverlap="1">
                <wp:simplePos x="0" y="0"/>
                <wp:positionH relativeFrom="column">
                  <wp:posOffset>3697605</wp:posOffset>
                </wp:positionH>
                <wp:positionV relativeFrom="paragraph">
                  <wp:posOffset>151765</wp:posOffset>
                </wp:positionV>
                <wp:extent cx="1069340" cy="207010"/>
                <wp:effectExtent l="0" t="19050" r="35560" b="59690"/>
                <wp:wrapNone/>
                <wp:docPr id="761"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62"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763"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50" style="width:84.2pt;height:16.3pt;margin-top:11.95pt;margin-left:291.15pt;position:absolute;z-index:252380160" coordorigin="6056,2605" coordsize="1684,326">
                <v:roundrect id="AutoShape 2640" o:spid="_x0000_s145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D4" w14:textId="77777777">
                        <w:pPr>
                          <w:jc w:val="center"/>
                          <w:rPr>
                            <w:b/>
                          </w:rPr>
                        </w:pPr>
                        <w:r w:rsidRPr="00AF371A">
                          <w:rPr>
                            <w:b/>
                          </w:rPr>
                          <w:t>Next</w:t>
                        </w:r>
                      </w:p>
                    </w:txbxContent>
                  </v:textbox>
                </v:roundrect>
                <v:shape id="AutoShape 2641" o:spid="_x0000_s1452" type="#_x0000_t13" style="width:703;height:302;left:6056;mso-wrap-style:square;position:absolute;top:2612;visibility:visible;v-text-anchor:top"/>
              </v:group>
            </w:pict>
          </mc:Fallback>
        </mc:AlternateContent>
      </w:r>
      <w:r w:rsidRPr="00FA2E63" w:rsidR="005F1BF8">
        <w:t>Any other documentation of formal consultation</w:t>
      </w:r>
    </w:p>
    <w:p w:rsidR="005F1BF8" w:rsidRPr="00602078" w:rsidP="00BE4C4E" w14:paraId="01AE1ADE" w14:textId="77777777">
      <w:pPr>
        <w:pStyle w:val="BusinessRules"/>
        <w:ind w:right="180"/>
        <w:jc w:val="right"/>
      </w:pPr>
      <w:r>
        <w:t xml:space="preserve">Next </w:t>
      </w:r>
      <w:r w:rsidRPr="00602078">
        <w:t xml:space="preserve">Question </w:t>
      </w:r>
      <w:r>
        <w:t>(</w:t>
      </w:r>
      <w:r w:rsidRPr="00602078">
        <w:t>6</w:t>
      </w:r>
      <w:r>
        <w:t>)</w:t>
      </w:r>
    </w:p>
    <w:p w:rsidR="005F1BF8" w:rsidRPr="004930A4" w:rsidP="00BA34AF" w14:paraId="01AE1ADF" w14:textId="77777777">
      <w:pPr>
        <w:pStyle w:val="ListParagraph"/>
      </w:pPr>
    </w:p>
    <w:p w:rsidR="00B15A8A" w:rsidRPr="00BE4C4E" w:rsidP="004F0E18" w14:paraId="01AE1AE0" w14:textId="1C7311E2">
      <w:pPr>
        <w:pStyle w:val="ListParagraph"/>
        <w:numPr>
          <w:ilvl w:val="0"/>
          <w:numId w:val="110"/>
        </w:numPr>
        <w:rPr>
          <w:b/>
        </w:rPr>
      </w:pPr>
      <w:r w:rsidRPr="00BE4C4E">
        <w:rPr>
          <w:b/>
        </w:rPr>
        <w:t>For the project to be brought into compliance with this section, all adverse impacts must be mitigated. Explain in detail the exact measures that must be implemented to mitigate for the impact or effect, including the timeline for implementation. This information will be automatically included in the Mitigation summary for the environmental review. If negative effects cannot be mitigated, cancel the project using the butto</w:t>
      </w:r>
      <w:r w:rsidR="00BE4C4E">
        <w:rPr>
          <w:b/>
        </w:rPr>
        <w:t>n at the bottom of this screen.</w:t>
      </w:r>
    </w:p>
    <w:p w:rsidR="00225E6D" w:rsidP="00BA34AF" w14:paraId="01AE1AE1" w14:textId="77777777"/>
    <w:p w:rsidR="00B15A8A" w:rsidRPr="00B15A8A" w:rsidP="004F0E18" w14:paraId="01AE1AE2" w14:textId="77777777">
      <w:pPr>
        <w:pStyle w:val="ListParagraph"/>
        <w:numPr>
          <w:ilvl w:val="0"/>
          <w:numId w:val="114"/>
        </w:numPr>
        <w:tabs>
          <w:tab w:val="left" w:pos="1080"/>
        </w:tabs>
        <w:ind w:hanging="720"/>
        <w:rPr>
          <w:b/>
        </w:rPr>
      </w:pPr>
      <w:r>
        <w:t xml:space="preserve">Mitigation as follows will be implemented: </w:t>
      </w:r>
    </w:p>
    <w:p w:rsidR="00B15A8A" w:rsidP="00BA34AF" w14:paraId="01AE1AE3" w14:textId="5C7FB954">
      <w:r>
        <w:rPr>
          <w:noProof/>
        </w:rPr>
        <mc:AlternateContent>
          <mc:Choice Requires="wps">
            <w:drawing>
              <wp:anchor distT="0" distB="0" distL="114300" distR="114300" simplePos="0" relativeHeight="253208576" behindDoc="0" locked="0" layoutInCell="1" allowOverlap="1">
                <wp:simplePos x="0" y="0"/>
                <wp:positionH relativeFrom="column">
                  <wp:posOffset>711200</wp:posOffset>
                </wp:positionH>
                <wp:positionV relativeFrom="paragraph">
                  <wp:posOffset>41910</wp:posOffset>
                </wp:positionV>
                <wp:extent cx="4848225" cy="737235"/>
                <wp:effectExtent l="0" t="0" r="28575" b="24765"/>
                <wp:wrapNone/>
                <wp:docPr id="760" name="Text Box 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73723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textbox: </w:t>
                            </w:r>
                          </w:p>
                          <w:p w:rsidR="00D3704D" w:rsidRPr="007379B6" w:rsidP="00BA34AF"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Endangered Species Act in the [</w:t>
                            </w:r>
                            <w:r w:rsidRPr="00F30BEC">
                              <w:t>Mitigation Measure</w:t>
                            </w:r>
                            <w:r>
                              <w:t xml:space="preserve"> or Condition] column</w:t>
                            </w:r>
                            <w:r w:rsidRPr="00F30BEC">
                              <w:t>.</w:t>
                            </w:r>
                          </w:p>
                          <w:p w:rsidR="00D3704D" w:rsidRPr="00D7717C" w:rsidP="00BA34AF" w14:textId="77777777">
                            <w:pPr>
                              <w:pStyle w:val="BusinessRules"/>
                            </w:pP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1171" o:spid="_x0000_s1453" type="#_x0000_t202" style="width:381.75pt;height:58.05pt;margin-top:3.3pt;margin-left:56pt;mso-height-percent:0;mso-height-relative:page;mso-width-percent:0;mso-width-relative:page;mso-wrap-distance-bottom:0;mso-wrap-distance-left:9pt;mso-wrap-distance-right:9pt;mso-wrap-distance-top:0;mso-wrap-style:square;position:absolute;visibility:visible;v-text-anchor:middle;z-index:253209600">
                <v:textbox inset="0,0,0,0">
                  <w:txbxContent>
                    <w:p w:rsidR="00D3704D" w:rsidP="00BA34AF" w14:paraId="01AE30D5" w14:textId="77777777">
                      <w:pPr>
                        <w:pStyle w:val="BusinessRules"/>
                      </w:pPr>
                      <w:r>
                        <w:t xml:space="preserve"> Mandatory textbox: </w:t>
                      </w:r>
                    </w:p>
                    <w:p w:rsidR="00D3704D" w:rsidRPr="007379B6" w:rsidP="00BA34AF" w14:paraId="01AE30D6"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Endangered Species Act in the [</w:t>
                      </w:r>
                      <w:r w:rsidRPr="00F30BEC">
                        <w:t>Mitigation Measure</w:t>
                      </w:r>
                      <w:r>
                        <w:t xml:space="preserve"> or Condition] column</w:t>
                      </w:r>
                      <w:r w:rsidRPr="00F30BEC">
                        <w:t>.</w:t>
                      </w:r>
                    </w:p>
                    <w:p w:rsidR="00D3704D" w:rsidRPr="00D7717C" w:rsidP="00BA34AF" w14:paraId="01AE30D7" w14:textId="77777777">
                      <w:pPr>
                        <w:pStyle w:val="BusinessRules"/>
                      </w:pPr>
                    </w:p>
                  </w:txbxContent>
                </v:textbox>
              </v:shape>
            </w:pict>
          </mc:Fallback>
        </mc:AlternateContent>
      </w:r>
    </w:p>
    <w:p w:rsidR="00B15A8A" w:rsidP="00BA34AF" w14:paraId="01AE1AE4" w14:textId="77777777"/>
    <w:p w:rsidR="00B15A8A" w:rsidP="00BA34AF" w14:paraId="01AE1AE5" w14:textId="77777777"/>
    <w:p w:rsidR="00B15A8A" w:rsidP="00BA34AF" w14:paraId="01AE1AE6" w14:textId="77777777"/>
    <w:p w:rsidR="00B15A8A" w:rsidP="00BA34AF" w14:paraId="01AE1AE7" w14:textId="489DF7BF">
      <w:r>
        <w:rPr>
          <w:noProof/>
        </w:rPr>
        <mc:AlternateContent>
          <mc:Choice Requires="wpg">
            <w:drawing>
              <wp:anchor distT="0" distB="0" distL="114300" distR="114300" simplePos="0" relativeHeight="253210624" behindDoc="0" locked="0" layoutInCell="1" allowOverlap="1">
                <wp:simplePos x="0" y="0"/>
                <wp:positionH relativeFrom="column">
                  <wp:posOffset>3783330</wp:posOffset>
                </wp:positionH>
                <wp:positionV relativeFrom="paragraph">
                  <wp:posOffset>162560</wp:posOffset>
                </wp:positionV>
                <wp:extent cx="1069340" cy="207010"/>
                <wp:effectExtent l="0" t="19050" r="35560" b="59690"/>
                <wp:wrapNone/>
                <wp:docPr id="754"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55"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756"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54" style="width:84.2pt;height:16.3pt;margin-top:12.8pt;margin-left:297.9pt;position:absolute;z-index:253211648" coordorigin="6056,2605" coordsize="1684,326">
                <v:roundrect id="AutoShape 2640" o:spid="_x0000_s145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D8" w14:textId="77777777">
                        <w:pPr>
                          <w:jc w:val="center"/>
                          <w:rPr>
                            <w:b/>
                          </w:rPr>
                        </w:pPr>
                        <w:r w:rsidRPr="00AF371A">
                          <w:rPr>
                            <w:b/>
                          </w:rPr>
                          <w:t>Next</w:t>
                        </w:r>
                      </w:p>
                    </w:txbxContent>
                  </v:textbox>
                </v:roundrect>
                <v:shape id="AutoShape 2641" o:spid="_x0000_s1456" type="#_x0000_t13" style="width:703;height:302;left:6056;mso-wrap-style:square;position:absolute;top:2612;visibility:visible;v-text-anchor:top"/>
              </v:group>
            </w:pict>
          </mc:Fallback>
        </mc:AlternateContent>
      </w:r>
    </w:p>
    <w:p w:rsidR="00B15A8A" w:rsidRPr="00602078" w:rsidP="00BE4C4E" w14:paraId="01AE1AE8" w14:textId="77777777">
      <w:pPr>
        <w:pStyle w:val="BusinessRules"/>
        <w:jc w:val="right"/>
      </w:pPr>
      <w:r w:rsidRPr="00602078">
        <w:t>Screen Summary</w:t>
      </w:r>
    </w:p>
    <w:p w:rsidR="00B15A8A" w:rsidRPr="00A20A80" w:rsidP="004F0E18" w14:paraId="01AE1AE9" w14:textId="77777777">
      <w:pPr>
        <w:pStyle w:val="ListParagraph"/>
        <w:numPr>
          <w:ilvl w:val="0"/>
          <w:numId w:val="115"/>
        </w:numPr>
      </w:pPr>
      <w:r w:rsidRPr="00F303CC">
        <w:t xml:space="preserve">No mitigation </w:t>
      </w:r>
      <w:r>
        <w:t xml:space="preserve">is </w:t>
      </w:r>
      <w:r w:rsidRPr="00F303CC">
        <w:t>necessary</w:t>
      </w:r>
      <w:r>
        <w:t>.</w:t>
      </w:r>
      <w:r w:rsidRPr="00F303CC">
        <w:t xml:space="preserve"> </w:t>
      </w:r>
    </w:p>
    <w:p w:rsidR="00B15A8A" w:rsidRPr="00BE4C4E" w:rsidP="00BE4C4E" w14:paraId="01AE1AEA" w14:textId="0581D8F5">
      <w:pPr>
        <w:ind w:left="1080"/>
        <w:rPr>
          <w:b/>
        </w:rPr>
      </w:pPr>
      <w:r w:rsidRPr="00BE4C4E">
        <w:rPr>
          <w:b/>
        </w:rPr>
        <w:t>Explain why mitigation will not be made here</w:t>
      </w:r>
      <w:r w:rsidRPr="00BE4C4E">
        <w:rPr>
          <w:b/>
        </w:rPr>
        <w:t xml:space="preserve">: </w:t>
      </w:r>
    </w:p>
    <w:p w:rsidR="00225E6D" w:rsidP="00BA34AF" w14:paraId="01AE1AEB" w14:textId="3D1C0DFA">
      <w:r>
        <w:rPr>
          <w:noProof/>
        </w:rPr>
        <mc:AlternateContent>
          <mc:Choice Requires="wps">
            <w:drawing>
              <wp:anchor distT="0" distB="0" distL="114300" distR="114300" simplePos="0" relativeHeight="253206528" behindDoc="0" locked="0" layoutInCell="1" allowOverlap="1">
                <wp:simplePos x="0" y="0"/>
                <wp:positionH relativeFrom="column">
                  <wp:posOffset>699770</wp:posOffset>
                </wp:positionH>
                <wp:positionV relativeFrom="paragraph">
                  <wp:posOffset>8890</wp:posOffset>
                </wp:positionV>
                <wp:extent cx="4419600" cy="578485"/>
                <wp:effectExtent l="0" t="0" r="19050" b="12065"/>
                <wp:wrapNone/>
                <wp:docPr id="753" name="Text Box 17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19600" cy="578485"/>
                        </a:xfrm>
                        <a:prstGeom prst="rect">
                          <a:avLst/>
                        </a:prstGeom>
                        <a:solidFill>
                          <a:srgbClr val="FFFFFF"/>
                        </a:solidFill>
                        <a:ln w="9525">
                          <a:solidFill>
                            <a:srgbClr val="000000"/>
                          </a:solidFill>
                          <a:miter lim="800000"/>
                          <a:headEnd/>
                          <a:tailEnd/>
                        </a:ln>
                      </wps:spPr>
                      <wps:txbx>
                        <w:txbxContent>
                          <w:p w:rsidR="00D3704D" w:rsidRPr="00BE4C4E" w:rsidP="00BA34AF" w14:textId="27A40C98">
                            <w:pPr>
                              <w:rPr>
                                <w:color w:val="00B050"/>
                              </w:rPr>
                            </w:pPr>
                            <w:r w:rsidRPr="00BE4C4E">
                              <w:rPr>
                                <w:color w:val="00B050"/>
                              </w:rPr>
                              <w:t xml:space="preserve"> Mandatory text box if user selected ‘no mitigation necessary’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1755" o:spid="_x0000_s1457" type="#_x0000_t202" style="width:348pt;height:45.55pt;margin-top:0.7pt;margin-left:55.1pt;mso-height-percent:0;mso-height-relative:page;mso-width-percent:0;mso-width-relative:page;mso-wrap-distance-bottom:0;mso-wrap-distance-left:9pt;mso-wrap-distance-right:9pt;mso-wrap-distance-top:0;mso-wrap-style:square;position:absolute;visibility:visible;v-text-anchor:middle;z-index:253207552">
                <v:textbox inset="0,0,0,0">
                  <w:txbxContent>
                    <w:p w:rsidR="00D3704D" w:rsidRPr="00BE4C4E" w:rsidP="00BA34AF" w14:paraId="01AE30D9" w14:textId="27A40C98">
                      <w:pPr>
                        <w:rPr>
                          <w:color w:val="00B050"/>
                        </w:rPr>
                      </w:pPr>
                      <w:r w:rsidRPr="00BE4C4E">
                        <w:rPr>
                          <w:color w:val="00B050"/>
                        </w:rPr>
                        <w:t xml:space="preserve"> Mandatory text box if user selected ‘no mitigation necessary’</w:t>
                      </w:r>
                    </w:p>
                  </w:txbxContent>
                </v:textbox>
              </v:shape>
            </w:pict>
          </mc:Fallback>
        </mc:AlternateContent>
      </w:r>
    </w:p>
    <w:p w:rsidR="00225E6D" w:rsidP="00BA34AF" w14:paraId="01AE1AEC" w14:textId="77777777"/>
    <w:p w:rsidR="00225E6D" w:rsidP="00BA34AF" w14:paraId="01AE1AED" w14:textId="77777777"/>
    <w:p w:rsidR="00E80EC4" w:rsidP="00BA34AF" w14:paraId="01AE1AEE" w14:textId="77777777"/>
    <w:p w:rsidR="005F1BF8" w:rsidRPr="00602078" w:rsidP="00BE4C4E" w14:paraId="01AE1AEF" w14:textId="3B89D158">
      <w:pPr>
        <w:pStyle w:val="BusinessRules"/>
        <w:jc w:val="right"/>
      </w:pPr>
      <w:r>
        <w:rPr>
          <w:noProof/>
        </w:rPr>
        <mc:AlternateContent>
          <mc:Choice Requires="wpg">
            <w:drawing>
              <wp:anchor distT="0" distB="0" distL="114300" distR="114300" simplePos="0" relativeHeight="252391424" behindDoc="0" locked="0" layoutInCell="1" allowOverlap="1">
                <wp:simplePos x="0" y="0"/>
                <wp:positionH relativeFrom="column">
                  <wp:posOffset>3783330</wp:posOffset>
                </wp:positionH>
                <wp:positionV relativeFrom="paragraph">
                  <wp:posOffset>1270</wp:posOffset>
                </wp:positionV>
                <wp:extent cx="1069340" cy="207010"/>
                <wp:effectExtent l="0" t="19050" r="35560" b="59690"/>
                <wp:wrapNone/>
                <wp:docPr id="749" name="Group 26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50" name="AutoShape 26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Next</w:t>
                              </w:r>
                            </w:p>
                          </w:txbxContent>
                        </wps:txbx>
                        <wps:bodyPr rot="0" vert="horz" wrap="square" lIns="0" tIns="0" rIns="0" bIns="0" anchor="ctr" anchorCtr="0" upright="1"/>
                      </wps:wsp>
                      <wps:wsp xmlns:wps="http://schemas.microsoft.com/office/word/2010/wordprocessingShape">
                        <wps:cNvPr id="751" name="AutoShape 26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58" style="width:84.2pt;height:16.3pt;margin-top:0.1pt;margin-left:297.9pt;position:absolute;z-index:252392448" coordorigin="6056,2605" coordsize="1684,326">
                <v:roundrect id="AutoShape 2640" o:spid="_x0000_s145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F371A" w:rsidP="00AF371A" w14:paraId="01AE30DA" w14:textId="77777777">
                        <w:pPr>
                          <w:jc w:val="center"/>
                          <w:rPr>
                            <w:b/>
                          </w:rPr>
                        </w:pPr>
                        <w:r w:rsidRPr="00AF371A">
                          <w:rPr>
                            <w:b/>
                          </w:rPr>
                          <w:t>Next</w:t>
                        </w:r>
                      </w:p>
                    </w:txbxContent>
                  </v:textbox>
                </v:roundrect>
                <v:shape id="AutoShape 2641" o:spid="_x0000_s1460" type="#_x0000_t13" style="width:703;height:302;left:6056;mso-wrap-style:square;position:absolute;top:2612;visibility:visible;v-text-anchor:top"/>
              </v:group>
            </w:pict>
          </mc:Fallback>
        </mc:AlternateContent>
      </w:r>
      <w:bookmarkStart w:id="532" w:name="_Toc353375349"/>
      <w:r w:rsidRPr="00602078" w:rsidR="005F1BF8">
        <w:t>Screen Summary</w:t>
      </w:r>
      <w:bookmarkEnd w:id="532"/>
    </w:p>
    <w:p w:rsidR="00E80EC4" w:rsidP="00BA34AF" w14:paraId="01AE1AF1" w14:textId="77777777">
      <w:pPr>
        <w:pStyle w:val="ListParagraph"/>
      </w:pPr>
    </w:p>
    <w:p w:rsidR="005F1BF8" w:rsidRPr="00BE4C4E" w:rsidP="00BA34AF" w14:paraId="01AE1AF2" w14:textId="77777777">
      <w:pPr>
        <w:rPr>
          <w:b/>
        </w:rPr>
      </w:pPr>
      <w:bookmarkStart w:id="533" w:name="_Toc353375350"/>
      <w:r w:rsidRPr="00BE4C4E">
        <w:rPr>
          <w:b/>
        </w:rPr>
        <w:t xml:space="preserve">Screen Summary </w:t>
      </w:r>
      <w:bookmarkEnd w:id="533"/>
    </w:p>
    <w:p w:rsidR="005F1BF8" w:rsidRPr="004E52A9" w:rsidP="00BA34AF" w14:paraId="01AE1AF3" w14:textId="77777777"/>
    <w:p w:rsidR="005F1BF8" w:rsidRPr="00BE4C4E" w:rsidP="00BA34AF" w14:paraId="01AE1AF4" w14:textId="77777777">
      <w:pPr>
        <w:rPr>
          <w:b/>
        </w:rPr>
      </w:pPr>
      <w:bookmarkStart w:id="534" w:name="_Toc353375351"/>
      <w:r w:rsidRPr="00BE4C4E">
        <w:rPr>
          <w:b/>
        </w:rPr>
        <w:t>Compliance Determination</w:t>
      </w:r>
      <w:bookmarkEnd w:id="534"/>
    </w:p>
    <w:p w:rsidR="00BD640B" w:rsidRPr="00F25C2C" w:rsidP="00BA34AF" w14:paraId="01AE1AF5" w14:textId="77777777">
      <w:pPr>
        <w:pStyle w:val="PlainText"/>
      </w:pPr>
      <w:r w:rsidRPr="00F25C2C">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BD640B" w:rsidRPr="00F25C2C" w:rsidP="004F0E18" w14:paraId="01AE1AF7" w14:textId="77777777">
      <w:pPr>
        <w:pStyle w:val="PlainText"/>
        <w:numPr>
          <w:ilvl w:val="0"/>
          <w:numId w:val="184"/>
        </w:numPr>
      </w:pPr>
      <w:r w:rsidRPr="00F25C2C">
        <w:t>Map panel numbers and dates</w:t>
      </w:r>
    </w:p>
    <w:p w:rsidR="00BD640B" w:rsidRPr="00F25C2C" w:rsidP="004F0E18" w14:paraId="01AE1AF8" w14:textId="77777777">
      <w:pPr>
        <w:pStyle w:val="PlainText"/>
        <w:numPr>
          <w:ilvl w:val="0"/>
          <w:numId w:val="184"/>
        </w:numPr>
      </w:pPr>
      <w:r w:rsidRPr="00F25C2C">
        <w:t>Names of all consulted parties and relevant consultation dates</w:t>
      </w:r>
    </w:p>
    <w:p w:rsidR="00BD640B" w:rsidRPr="00F25C2C" w:rsidP="004F0E18" w14:paraId="01AE1AF9" w14:textId="77777777">
      <w:pPr>
        <w:pStyle w:val="PlainText"/>
        <w:numPr>
          <w:ilvl w:val="0"/>
          <w:numId w:val="184"/>
        </w:numPr>
      </w:pPr>
      <w:r w:rsidRPr="00F25C2C">
        <w:t>Names of plans or reports and relevant page numbers</w:t>
      </w:r>
    </w:p>
    <w:p w:rsidR="00BD640B" w:rsidP="004F0E18" w14:paraId="01AE1AFA" w14:textId="77777777">
      <w:pPr>
        <w:pStyle w:val="PlainText"/>
        <w:numPr>
          <w:ilvl w:val="0"/>
          <w:numId w:val="184"/>
        </w:numPr>
      </w:pPr>
      <w:r w:rsidRPr="00F25C2C">
        <w:t>Any additional requirements specific to your region</w:t>
      </w:r>
    </w:p>
    <w:p w:rsidR="005F1BF8" w:rsidRPr="004E52A9" w:rsidP="00BA34AF" w14:paraId="01AE1AFC" w14:textId="06E751FA">
      <w:r>
        <w:rPr>
          <w:noProof/>
        </w:rPr>
        <mc:AlternateContent>
          <mc:Choice Requires="wps">
            <w:drawing>
              <wp:anchor distT="0" distB="0" distL="114300" distR="114300" simplePos="0" relativeHeight="252401664" behindDoc="0" locked="0" layoutInCell="1" allowOverlap="1">
                <wp:simplePos x="0" y="0"/>
                <wp:positionH relativeFrom="column">
                  <wp:posOffset>520700</wp:posOffset>
                </wp:positionH>
                <wp:positionV relativeFrom="paragraph">
                  <wp:posOffset>106680</wp:posOffset>
                </wp:positionV>
                <wp:extent cx="4848225" cy="595630"/>
                <wp:effectExtent l="6350" t="9525" r="12700" b="13970"/>
                <wp:wrapNone/>
                <wp:docPr id="748" name="Text Box 7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774" o:spid="_x0000_s1461" type="#_x0000_t202" style="width:381.75pt;height:46.9pt;margin-top:8.4pt;margin-left:41pt;mso-height-percent:0;mso-height-relative:page;mso-width-percent:0;mso-width-relative:page;mso-wrap-distance-bottom:0;mso-wrap-distance-left:9pt;mso-wrap-distance-right:9pt;mso-wrap-distance-top:0;mso-wrap-style:square;position:absolute;visibility:visible;v-text-anchor:middle;z-index:252402688">
                <v:textbox inset=",0,,0">
                  <w:txbxContent>
                    <w:p w:rsidR="00D3704D" w:rsidRPr="00100A48" w:rsidP="00BA34AF" w14:paraId="01AE30DB"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0DC" w14:textId="77777777">
                      <w:pPr>
                        <w:pStyle w:val="BusinessRules"/>
                      </w:pPr>
                    </w:p>
                  </w:txbxContent>
                </v:textbox>
              </v:shape>
            </w:pict>
          </mc:Fallback>
        </mc:AlternateContent>
      </w:r>
    </w:p>
    <w:p w:rsidR="005F1BF8" w:rsidRPr="004E52A9" w:rsidP="00E36473" w14:paraId="01AE1AFD" w14:textId="2ACBA570">
      <w:pPr>
        <w:pageBreakBefore/>
      </w:pPr>
      <w:r>
        <w:rPr>
          <w:noProof/>
        </w:rPr>
        <mc:AlternateContent>
          <mc:Choice Requires="wps">
            <w:drawing>
              <wp:anchor distT="0" distB="0" distL="114300" distR="114300" simplePos="0" relativeHeight="253360128" behindDoc="0" locked="0" layoutInCell="1" allowOverlap="1">
                <wp:simplePos x="0" y="0"/>
                <wp:positionH relativeFrom="column">
                  <wp:posOffset>-57785</wp:posOffset>
                </wp:positionH>
                <wp:positionV relativeFrom="paragraph">
                  <wp:posOffset>98425</wp:posOffset>
                </wp:positionV>
                <wp:extent cx="6181090" cy="1461135"/>
                <wp:effectExtent l="0" t="0" r="10160" b="24765"/>
                <wp:wrapNone/>
                <wp:docPr id="747" name="Rectangle 7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81090" cy="146113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83" o:spid="_x0000_s1462" style="width:486.7pt;height:115.05pt;margin-top:7.75pt;margin-left:-4.55pt;mso-height-percent:0;mso-height-relative:page;mso-width-percent:0;mso-width-relative:page;mso-wrap-distance-bottom:0;mso-wrap-distance-left:9pt;mso-wrap-distance-right:9pt;mso-wrap-distance-top:0;mso-wrap-style:square;position:absolute;visibility:visible;v-text-anchor:top;z-index:253361152" filled="f"/>
            </w:pict>
          </mc:Fallback>
        </mc:AlternateContent>
      </w:r>
    </w:p>
    <w:p w:rsidR="005F1BF8" w:rsidRPr="00BE4C4E" w:rsidP="00BA34AF" w14:paraId="01AE1B00" w14:textId="1BC89B97">
      <w:pPr>
        <w:rPr>
          <w:b/>
        </w:rPr>
      </w:pPr>
      <w:bookmarkStart w:id="535" w:name="_Toc353375352"/>
      <w:r w:rsidRPr="00BE4C4E">
        <w:rPr>
          <w:b/>
        </w:rPr>
        <w:t>Supporting documentation</w:t>
      </w:r>
      <w:bookmarkEnd w:id="535"/>
    </w:p>
    <w:p w:rsidR="005F1BF8" w:rsidRPr="00602078" w:rsidP="00BA34AF" w14:paraId="01AE1B01" w14:textId="10F80BA6">
      <w:r>
        <w:rPr>
          <w:noProof/>
        </w:rPr>
        <mc:AlternateContent>
          <mc:Choice Requires="wps">
            <w:drawing>
              <wp:anchor distT="0" distB="0" distL="114300" distR="114300" simplePos="0" relativeHeight="252395520" behindDoc="0" locked="0" layoutInCell="1" allowOverlap="1">
                <wp:simplePos x="0" y="0"/>
                <wp:positionH relativeFrom="column">
                  <wp:posOffset>3602355</wp:posOffset>
                </wp:positionH>
                <wp:positionV relativeFrom="paragraph">
                  <wp:posOffset>6350</wp:posOffset>
                </wp:positionV>
                <wp:extent cx="247650" cy="182880"/>
                <wp:effectExtent l="11430" t="13970" r="83820" b="79375"/>
                <wp:wrapNone/>
                <wp:docPr id="744" name="AutoShape 773"/>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773" o:spid="_x0000_s1463"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2396544"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bookmarkStart w:id="536" w:name="_Toc353375353"/>
      <w:r w:rsidRPr="00602078">
        <w:t xml:space="preserve">Upload all supporting documents required in this section here:           </w:t>
      </w:r>
      <w:r w:rsidRPr="00602078">
        <w:t xml:space="preserve">   </w:t>
      </w:r>
      <w:r w:rsidRPr="00602078">
        <w:rPr>
          <w:rStyle w:val="BusinessRulesChar"/>
        </w:rPr>
        <w:t>[</w:t>
      </w:r>
      <w:r w:rsidRPr="00602078">
        <w:rPr>
          <w:rStyle w:val="BusinessRulesChar"/>
        </w:rPr>
        <w:t>Multiple Upload, optional]</w:t>
      </w:r>
      <w:bookmarkEnd w:id="536"/>
    </w:p>
    <w:p w:rsidR="005F1BF8" w:rsidRPr="004E52A9" w:rsidP="00BA34AF" w14:paraId="01AE1B02" w14:textId="77777777"/>
    <w:p w:rsidR="005F1BF8" w:rsidRPr="00BE4C4E" w:rsidP="00BA34AF" w14:paraId="01AE1B03" w14:textId="77777777">
      <w:pPr>
        <w:rPr>
          <w:b/>
        </w:rPr>
      </w:pPr>
      <w:bookmarkStart w:id="537" w:name="_Toc353375354"/>
      <w:r w:rsidRPr="00BE4C4E">
        <w:rPr>
          <w:b/>
        </w:rPr>
        <w:t>Are formal compliance steps or mitigation required?</w:t>
      </w:r>
      <w:bookmarkEnd w:id="537"/>
      <w:r w:rsidRPr="00BE4C4E">
        <w:rPr>
          <w:b/>
        </w:rPr>
        <w:t xml:space="preserve"> </w:t>
      </w:r>
    </w:p>
    <w:p w:rsidR="005F1BF8" w:rsidRPr="004E52A9" w:rsidP="00BA34AF" w14:paraId="01AE1B04" w14:textId="77777777">
      <w:pPr>
        <w:pStyle w:val="ListParagraph"/>
        <w:numPr>
          <w:ilvl w:val="0"/>
          <w:numId w:val="9"/>
        </w:numPr>
      </w:pPr>
      <w:r w:rsidRPr="004E52A9">
        <w:t>Yes</w:t>
      </w:r>
    </w:p>
    <w:p w:rsidR="005F1BF8" w:rsidRPr="004E52A9" w:rsidP="00BA34AF" w14:paraId="01AE1B05" w14:textId="77777777">
      <w:pPr>
        <w:pStyle w:val="ListParagraph"/>
        <w:numPr>
          <w:ilvl w:val="0"/>
          <w:numId w:val="9"/>
        </w:numPr>
      </w:pPr>
      <w:r w:rsidRPr="004E52A9">
        <w:t xml:space="preserve">No </w:t>
      </w:r>
    </w:p>
    <w:p w:rsidR="00E36473" w:rsidP="00BA34AF" w14:paraId="47E72810" w14:textId="13D91823">
      <w:r>
        <w:rPr>
          <w:noProof/>
        </w:rPr>
        <mc:AlternateContent>
          <mc:Choice Requires="wps">
            <w:drawing>
              <wp:anchor distT="0" distB="0" distL="114300" distR="114300" simplePos="0" relativeHeight="253372416" behindDoc="0" locked="0" layoutInCell="1" allowOverlap="1">
                <wp:simplePos x="0" y="0"/>
                <wp:positionH relativeFrom="column">
                  <wp:posOffset>424815</wp:posOffset>
                </wp:positionH>
                <wp:positionV relativeFrom="paragraph">
                  <wp:posOffset>8890</wp:posOffset>
                </wp:positionV>
                <wp:extent cx="1918335" cy="207010"/>
                <wp:effectExtent l="0" t="0" r="43815" b="59690"/>
                <wp:wrapNone/>
                <wp:docPr id="743" name="AutoShape 4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1833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0AA07857">
                            <w:pPr>
                              <w:jc w:val="center"/>
                              <w:rPr>
                                <w:b/>
                              </w:rPr>
                            </w:pPr>
                            <w:r w:rsidRPr="00AF371A">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464" style="width:151.05pt;height:16.3pt;margin-top:0.7pt;margin-left:33.45pt;mso-height-percent:0;mso-height-relative:page;mso-width-percent:0;mso-width-relative:page;mso-wrap-distance-bottom:0;mso-wrap-distance-left:9pt;mso-wrap-distance-right:9pt;mso-wrap-distance-top:0;mso-wrap-style:square;position:absolute;visibility:visible;v-text-anchor:middle;z-index:253373440" arcsize="10923f" fillcolor="#c0dcc0" strokecolor="#666" strokeweight="1pt">
                <v:fill color2="#999" focus="100%" type="gradient"/>
                <v:shadow on="t" color="#498349" opacity="0.5" offset="1pt"/>
                <v:textbox inset="0,0,0,0">
                  <w:txbxContent>
                    <w:p w:rsidR="00D3704D" w:rsidRPr="00AF371A" w:rsidP="00AF371A" w14:paraId="01AE30DD" w14:textId="0AA07857">
                      <w:pPr>
                        <w:jc w:val="center"/>
                        <w:rPr>
                          <w:b/>
                        </w:rPr>
                      </w:pPr>
                      <w:r w:rsidRPr="00AF371A">
                        <w:rPr>
                          <w:b/>
                        </w:rPr>
                        <w:t>Save and Return to Summary</w:t>
                      </w:r>
                    </w:p>
                  </w:txbxContent>
                </v:textbox>
              </v:roundrect>
            </w:pict>
          </mc:Fallback>
        </mc:AlternateContent>
      </w:r>
      <w:r>
        <w:rPr>
          <w:noProof/>
        </w:rPr>
        <mc:AlternateContent>
          <mc:Choice Requires="wps">
            <w:drawing>
              <wp:anchor distT="0" distB="0" distL="114300" distR="114300" simplePos="0" relativeHeight="253374464" behindDoc="0" locked="0" layoutInCell="1" allowOverlap="1">
                <wp:simplePos x="0" y="0"/>
                <wp:positionH relativeFrom="column">
                  <wp:posOffset>3810635</wp:posOffset>
                </wp:positionH>
                <wp:positionV relativeFrom="paragraph">
                  <wp:posOffset>8890</wp:posOffset>
                </wp:positionV>
                <wp:extent cx="1054735" cy="207010"/>
                <wp:effectExtent l="0" t="0" r="31115" b="59690"/>
                <wp:wrapNone/>
                <wp:docPr id="742" name="AutoShape 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473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F371A" w:rsidP="00AF371A" w14:textId="77777777">
                            <w:pPr>
                              <w:jc w:val="center"/>
                              <w:rPr>
                                <w:b/>
                              </w:rPr>
                            </w:pPr>
                            <w:r w:rsidRPr="00AF371A">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465" style="width:83.05pt;height:16.3pt;margin-top:0.7pt;margin-left:300.05pt;mso-height-percent:0;mso-height-relative:page;mso-width-percent:0;mso-width-relative:page;mso-wrap-distance-bottom:0;mso-wrap-distance-left:9pt;mso-wrap-distance-right:9pt;mso-wrap-distance-top:0;mso-wrap-style:square;position:absolute;visibility:visible;v-text-anchor:middle;z-index:253375488" arcsize="10923f" fillcolor="#c0dcc0" strokecolor="#666" strokeweight="1pt">
                <v:fill color2="#999" focus="100%" type="gradient"/>
                <v:shadow on="t" color="#498349" opacity="0.5" offset="1pt"/>
                <v:textbox inset="0,0,0,0">
                  <w:txbxContent>
                    <w:p w:rsidR="00D3704D" w:rsidRPr="00AF371A" w:rsidP="00AF371A" w14:paraId="01AE30DE" w14:textId="77777777">
                      <w:pPr>
                        <w:jc w:val="center"/>
                        <w:rPr>
                          <w:b/>
                        </w:rPr>
                      </w:pPr>
                      <w:r w:rsidRPr="00AF371A">
                        <w:rPr>
                          <w:b/>
                        </w:rPr>
                        <w:t>Cancel Review</w:t>
                      </w:r>
                    </w:p>
                  </w:txbxContent>
                </v:textbox>
              </v:roundrect>
            </w:pict>
          </mc:Fallback>
        </mc:AlternateContent>
      </w:r>
    </w:p>
    <w:p w:rsidR="00E36473" w:rsidP="00BA34AF" w14:paraId="09F8DAB0" w14:textId="77777777"/>
    <w:p w:rsidR="005F1BF8" w:rsidP="00BA34AF" w14:paraId="01AE1B06" w14:textId="60B92EC3">
      <w:pPr>
        <w:rPr>
          <w:rFonts w:asciiTheme="majorHAnsi" w:eastAsiaTheme="majorEastAsia" w:hAnsiTheme="majorHAnsi" w:cstheme="majorBidi"/>
          <w:b/>
          <w:color w:val="4F81BD" w:themeColor="accent1"/>
          <w:sz w:val="26"/>
          <w:szCs w:val="26"/>
          <w:highlight w:val="cyan"/>
        </w:rPr>
      </w:pPr>
      <w:r>
        <w:rPr>
          <w:highlight w:val="cyan"/>
        </w:rPr>
        <w:br w:type="page"/>
      </w:r>
    </w:p>
    <w:p w:rsidR="00E06FF7" w:rsidRPr="00C444EB" w:rsidP="00BA34AF" w14:paraId="01AE1B07" w14:textId="77777777">
      <w:pPr>
        <w:pStyle w:val="Heading2"/>
      </w:pPr>
      <w:bookmarkStart w:id="538" w:name="_Toc323895483"/>
      <w:bookmarkStart w:id="539" w:name="_Toc323822201"/>
      <w:bookmarkStart w:id="540" w:name="_Toc331598810"/>
      <w:bookmarkStart w:id="541" w:name="_Toc331599094"/>
      <w:bookmarkStart w:id="542" w:name="_Toc353375355"/>
      <w:bookmarkStart w:id="543" w:name="_Toc356227880"/>
      <w:bookmarkStart w:id="544" w:name="_Toc166662671"/>
      <w:bookmarkEnd w:id="528"/>
      <w:r w:rsidRPr="00A25D24">
        <w:rPr>
          <w:highlight w:val="yellow"/>
        </w:rPr>
        <w:t>2030 - Environmental Justice</w:t>
      </w:r>
      <w:bookmarkEnd w:id="538"/>
      <w:bookmarkEnd w:id="539"/>
      <w:bookmarkEnd w:id="540"/>
      <w:bookmarkEnd w:id="541"/>
      <w:bookmarkEnd w:id="542"/>
      <w:bookmarkEnd w:id="543"/>
      <w:r w:rsidRPr="00C444EB" w:rsidR="00EE538A">
        <w:t xml:space="preserve"> </w:t>
      </w:r>
      <w:r w:rsidRPr="0057203D" w:rsidR="005E3EAE">
        <w:rPr>
          <w:highlight w:val="yellow"/>
        </w:rPr>
        <w:t>(50/58)</w:t>
      </w:r>
      <w:r w:rsidR="00A10633">
        <w:rPr>
          <w:rFonts w:ascii="Wingdings" w:eastAsia="Wingdings" w:hAnsi="Wingdings" w:cs="Wingdings"/>
          <w:highlight w:val="yellow"/>
        </w:rPr>
        <w:sym w:font="Wingdings" w:char="F0FE"/>
      </w:r>
      <w:bookmarkEnd w:id="544"/>
    </w:p>
    <w:p w:rsidR="007D6496" w:rsidRPr="00C444EB" w:rsidP="00BA34AF" w14:paraId="01AE1B08" w14:textId="77777777">
      <w:pPr>
        <w:pStyle w:val="BusinessRules"/>
      </w:pPr>
      <w:bookmarkStart w:id="545" w:name="_Toc353375356"/>
      <w:r w:rsidRPr="002C3F51">
        <w:rPr>
          <w:highlight w:val="yellow"/>
        </w:rPr>
        <w:t>No change from part 58 version</w:t>
      </w:r>
      <w:r w:rsidRPr="0057203D">
        <w:rPr>
          <w:highlight w:val="yellow"/>
        </w:rPr>
        <w:t xml:space="preserve"> except new link</w:t>
      </w:r>
      <w:r>
        <w:t xml:space="preserve"> </w:t>
      </w:r>
    </w:p>
    <w:p w:rsidR="005F1BF8" w:rsidP="00BA34AF" w14:paraId="01AE1B09" w14:textId="77777777">
      <w:pPr>
        <w:pStyle w:val="BusinessRules"/>
      </w:pPr>
    </w:p>
    <w:p w:rsidR="005F1BF8" w:rsidRPr="00BE4C4E" w:rsidP="00BA34AF" w14:paraId="01AE1B0A" w14:textId="77777777">
      <w:pPr>
        <w:pStyle w:val="BusinessRules"/>
        <w:rPr>
          <w:u w:val="single"/>
        </w:rPr>
      </w:pPr>
      <w:r w:rsidRPr="00BE4C4E">
        <w:rPr>
          <w:u w:val="single"/>
        </w:rPr>
        <w:t>Business Rules:</w:t>
      </w:r>
    </w:p>
    <w:p w:rsidR="00D30256" w:rsidP="00BA34AF" w14:paraId="01AE1B0B" w14:textId="77777777">
      <w:pPr>
        <w:pStyle w:val="BusinessRules"/>
      </w:pPr>
      <w:r>
        <w:t xml:space="preserve">Follow rules as stated in screen section </w:t>
      </w:r>
      <w:r w:rsidRPr="00D30256">
        <w:rPr>
          <w:b/>
        </w:rPr>
        <w:t>2005 – Related Federal Laws and Authorities</w:t>
      </w:r>
      <w:r>
        <w:t xml:space="preserve"> plus the following:</w:t>
      </w:r>
    </w:p>
    <w:p w:rsidR="005F1BF8" w:rsidP="00BA34AF" w14:paraId="01AE1B0C" w14:textId="77777777">
      <w:pPr>
        <w:pStyle w:val="BusinessRules"/>
      </w:pPr>
    </w:p>
    <w:p w:rsidR="005F1BF8" w:rsidP="00BA34AF" w14:paraId="01AE1B0D" w14:textId="77777777">
      <w:pPr>
        <w:pStyle w:val="BusinessRules"/>
      </w:pPr>
      <w:r>
        <w:t>Compliance Determinations Table:</w:t>
      </w:r>
    </w:p>
    <w:tbl>
      <w:tblPr>
        <w:tblStyle w:val="TableGrid"/>
        <w:tblW w:w="0" w:type="auto"/>
        <w:tblInd w:w="180" w:type="dxa"/>
        <w:tblLayout w:type="fixed"/>
        <w:tblLook w:val="04A0"/>
      </w:tblPr>
      <w:tblGrid>
        <w:gridCol w:w="1278"/>
        <w:gridCol w:w="1260"/>
        <w:gridCol w:w="6480"/>
      </w:tblGrid>
      <w:tr w14:paraId="01AE1B11" w14:textId="77777777" w:rsidTr="003C671F">
        <w:tblPrEx>
          <w:tblW w:w="0" w:type="auto"/>
          <w:tblInd w:w="180" w:type="dxa"/>
          <w:tblLayout w:type="fixed"/>
          <w:tblLook w:val="04A0"/>
        </w:tblPrEx>
        <w:tc>
          <w:tcPr>
            <w:tcW w:w="1278" w:type="dxa"/>
          </w:tcPr>
          <w:p w:rsidR="005F1BF8" w:rsidRPr="00BE4C4E" w:rsidP="00BA34AF" w14:paraId="01AE1B0E" w14:textId="77777777">
            <w:pPr>
              <w:rPr>
                <w:b/>
                <w:color w:val="00B050"/>
              </w:rPr>
            </w:pPr>
            <w:r w:rsidRPr="00BE4C4E">
              <w:rPr>
                <w:b/>
                <w:color w:val="00B050"/>
              </w:rPr>
              <w:t>Question #</w:t>
            </w:r>
          </w:p>
        </w:tc>
        <w:tc>
          <w:tcPr>
            <w:tcW w:w="1260" w:type="dxa"/>
          </w:tcPr>
          <w:p w:rsidR="005F1BF8" w:rsidRPr="00BE4C4E" w:rsidP="00BA34AF" w14:paraId="01AE1B0F" w14:textId="77777777">
            <w:pPr>
              <w:rPr>
                <w:b/>
                <w:color w:val="00B050"/>
              </w:rPr>
            </w:pPr>
            <w:r w:rsidRPr="00BE4C4E">
              <w:rPr>
                <w:b/>
                <w:color w:val="00B050"/>
              </w:rPr>
              <w:t xml:space="preserve">Answer </w:t>
            </w:r>
          </w:p>
        </w:tc>
        <w:tc>
          <w:tcPr>
            <w:tcW w:w="6480" w:type="dxa"/>
          </w:tcPr>
          <w:p w:rsidR="005F1BF8" w:rsidRPr="00BE4C4E" w:rsidP="00BA34AF" w14:paraId="01AE1B10" w14:textId="77777777">
            <w:pPr>
              <w:rPr>
                <w:b/>
                <w:color w:val="00B050"/>
              </w:rPr>
            </w:pPr>
            <w:r w:rsidRPr="00BE4C4E">
              <w:rPr>
                <w:b/>
                <w:color w:val="00B050"/>
              </w:rPr>
              <w:t>Compliance Determination</w:t>
            </w:r>
          </w:p>
        </w:tc>
      </w:tr>
      <w:tr w14:paraId="01AE1B15" w14:textId="77777777" w:rsidTr="003C671F">
        <w:tblPrEx>
          <w:tblW w:w="0" w:type="auto"/>
          <w:tblInd w:w="180" w:type="dxa"/>
          <w:tblLayout w:type="fixed"/>
          <w:tblLook w:val="04A0"/>
        </w:tblPrEx>
        <w:tc>
          <w:tcPr>
            <w:tcW w:w="1278" w:type="dxa"/>
            <w:vAlign w:val="center"/>
          </w:tcPr>
          <w:p w:rsidR="005F1BF8" w:rsidRPr="00580BCF" w:rsidP="00BA34AF" w14:paraId="01AE1B12" w14:textId="77777777">
            <w:pPr>
              <w:pStyle w:val="BusinessRules"/>
            </w:pPr>
            <w:r>
              <w:t>1</w:t>
            </w:r>
          </w:p>
        </w:tc>
        <w:tc>
          <w:tcPr>
            <w:tcW w:w="1260" w:type="dxa"/>
            <w:vAlign w:val="center"/>
          </w:tcPr>
          <w:p w:rsidR="005F1BF8" w:rsidRPr="00580BCF" w:rsidP="00BA34AF" w14:paraId="01AE1B13" w14:textId="77777777">
            <w:pPr>
              <w:pStyle w:val="BusinessRules"/>
            </w:pPr>
            <w:r>
              <w:t>No</w:t>
            </w:r>
          </w:p>
        </w:tc>
        <w:tc>
          <w:tcPr>
            <w:tcW w:w="6480" w:type="dxa"/>
          </w:tcPr>
          <w:p w:rsidR="005F1BF8" w:rsidRPr="00580BCF" w:rsidP="00BA34AF" w14:paraId="01AE1B14" w14:textId="77777777">
            <w:pPr>
              <w:pStyle w:val="BusinessRules"/>
            </w:pPr>
            <w:r w:rsidRPr="0092603D">
              <w:t>“</w:t>
            </w:r>
            <w:r w:rsidRPr="000D1B79">
              <w:t xml:space="preserve">No adverse environmental impacts were identified in the project’s total environmental review. The project </w:t>
            </w:r>
            <w:r w:rsidRPr="000D1B79">
              <w:t>is in compliance with</w:t>
            </w:r>
            <w:r w:rsidRPr="000D1B79">
              <w:t xml:space="preserve"> Executive Order 12898</w:t>
            </w:r>
            <w:r w:rsidRPr="0092603D">
              <w:t>.”</w:t>
            </w:r>
          </w:p>
        </w:tc>
      </w:tr>
      <w:tr w14:paraId="01AE1B1A" w14:textId="77777777" w:rsidTr="003C671F">
        <w:tblPrEx>
          <w:tblW w:w="0" w:type="auto"/>
          <w:tblInd w:w="180" w:type="dxa"/>
          <w:tblLayout w:type="fixed"/>
          <w:tblLook w:val="04A0"/>
        </w:tblPrEx>
        <w:tc>
          <w:tcPr>
            <w:tcW w:w="1278" w:type="dxa"/>
            <w:vAlign w:val="center"/>
          </w:tcPr>
          <w:p w:rsidR="005F1BF8" w:rsidP="00BA34AF" w14:paraId="01AE1B16" w14:textId="77777777">
            <w:pPr>
              <w:pStyle w:val="BusinessRules"/>
            </w:pPr>
          </w:p>
          <w:p w:rsidR="005F1BF8" w:rsidRPr="00580BCF" w:rsidP="00BA34AF" w14:paraId="01AE1B17" w14:textId="77777777">
            <w:pPr>
              <w:pStyle w:val="BusinessRules"/>
            </w:pPr>
            <w:r>
              <w:t>2</w:t>
            </w:r>
          </w:p>
        </w:tc>
        <w:tc>
          <w:tcPr>
            <w:tcW w:w="1260" w:type="dxa"/>
            <w:vAlign w:val="center"/>
          </w:tcPr>
          <w:p w:rsidR="005F1BF8" w:rsidRPr="00580BCF" w:rsidP="00BA34AF" w14:paraId="01AE1B18" w14:textId="77777777">
            <w:pPr>
              <w:pStyle w:val="BusinessRules"/>
            </w:pPr>
            <w:r>
              <w:t>No</w:t>
            </w:r>
          </w:p>
        </w:tc>
        <w:tc>
          <w:tcPr>
            <w:tcW w:w="6480" w:type="dxa"/>
          </w:tcPr>
          <w:p w:rsidR="005F1BF8" w:rsidRPr="00580BCF" w:rsidP="00BA34AF" w14:paraId="01AE1B19" w14:textId="77777777">
            <w:pPr>
              <w:pStyle w:val="BusinessRules"/>
            </w:pPr>
            <w:r w:rsidRPr="0092603D">
              <w:t>“</w:t>
            </w:r>
            <w:r w:rsidRPr="000D1B79">
              <w:t xml:space="preserve">Adverse environmental impacts are not disproportionately high for low-income and/or minority communities. The project </w:t>
            </w:r>
            <w:r w:rsidRPr="000D1B79">
              <w:t>is in compliance with</w:t>
            </w:r>
            <w:r w:rsidRPr="000D1B79">
              <w:t xml:space="preserve"> Executive Order 12898.</w:t>
            </w:r>
            <w:r w:rsidRPr="0092603D">
              <w:t>”</w:t>
            </w:r>
          </w:p>
        </w:tc>
      </w:tr>
      <w:tr w14:paraId="01AE1B1E" w14:textId="77777777" w:rsidTr="003C671F">
        <w:tblPrEx>
          <w:tblW w:w="0" w:type="auto"/>
          <w:tblInd w:w="180" w:type="dxa"/>
          <w:tblLayout w:type="fixed"/>
          <w:tblLook w:val="04A0"/>
        </w:tblPrEx>
        <w:tc>
          <w:tcPr>
            <w:tcW w:w="1278" w:type="dxa"/>
            <w:vAlign w:val="center"/>
          </w:tcPr>
          <w:p w:rsidR="005F1BF8" w:rsidRPr="00580BCF" w:rsidP="00BA34AF" w14:paraId="01AE1B1B" w14:textId="77777777">
            <w:pPr>
              <w:pStyle w:val="BusinessRules"/>
            </w:pPr>
            <w:r>
              <w:t>3</w:t>
            </w:r>
          </w:p>
        </w:tc>
        <w:tc>
          <w:tcPr>
            <w:tcW w:w="1260" w:type="dxa"/>
            <w:vAlign w:val="center"/>
          </w:tcPr>
          <w:p w:rsidR="005F1BF8" w:rsidRPr="00580BCF" w:rsidP="00BA34AF" w14:paraId="01AE1B1C" w14:textId="77777777">
            <w:pPr>
              <w:pStyle w:val="BusinessRules"/>
            </w:pPr>
            <w:r>
              <w:t>[No Mitigation necessary]</w:t>
            </w:r>
          </w:p>
        </w:tc>
        <w:tc>
          <w:tcPr>
            <w:tcW w:w="6480" w:type="dxa"/>
          </w:tcPr>
          <w:p w:rsidR="005F1BF8" w:rsidRPr="00580BCF" w:rsidP="00BA34AF" w14:paraId="01AE1B1D" w14:textId="77777777">
            <w:pPr>
              <w:pStyle w:val="BusinessRules"/>
            </w:pPr>
            <w:r w:rsidRPr="0092603D">
              <w:t>“</w:t>
            </w:r>
            <w:r w:rsidRPr="000D1B79">
              <w:t>Adverse environmental impacts that are disproportionately high for low-income and/or minority communities have been identified</w:t>
            </w:r>
            <w:r>
              <w:t xml:space="preserve">. </w:t>
            </w:r>
            <w:r w:rsidRPr="00EB5CD9">
              <w:rPr>
                <w:b/>
              </w:rPr>
              <w:t>No</w:t>
            </w:r>
            <w:r>
              <w:t xml:space="preserve"> </w:t>
            </w:r>
            <w:r w:rsidRPr="000D1B79">
              <w:t>mitigation</w:t>
            </w:r>
            <w:r>
              <w:t xml:space="preserve"> is </w:t>
            </w:r>
            <w:r w:rsidRPr="000D1B79">
              <w:t>necessary</w:t>
            </w:r>
            <w:r>
              <w:t xml:space="preserve"> for the project to </w:t>
            </w:r>
            <w:r>
              <w:t>be in compliance with</w:t>
            </w:r>
            <w:r>
              <w:t xml:space="preserve"> Executive Order 12898</w:t>
            </w:r>
            <w:r w:rsidRPr="000D1B79">
              <w:t>.</w:t>
            </w:r>
            <w:r>
              <w:t xml:space="preserve"> See supporting documentation for details.</w:t>
            </w:r>
            <w:r w:rsidRPr="0092603D">
              <w:t>”</w:t>
            </w:r>
          </w:p>
        </w:tc>
      </w:tr>
      <w:tr w14:paraId="01AE1B22" w14:textId="77777777" w:rsidTr="003C671F">
        <w:tblPrEx>
          <w:tblW w:w="0" w:type="auto"/>
          <w:tblInd w:w="180" w:type="dxa"/>
          <w:tblLayout w:type="fixed"/>
          <w:tblLook w:val="04A0"/>
        </w:tblPrEx>
        <w:tc>
          <w:tcPr>
            <w:tcW w:w="1278" w:type="dxa"/>
            <w:vAlign w:val="center"/>
          </w:tcPr>
          <w:p w:rsidR="005F1BF8" w:rsidP="00BA34AF" w14:paraId="01AE1B1F" w14:textId="77777777">
            <w:pPr>
              <w:pStyle w:val="BusinessRules"/>
            </w:pPr>
            <w:r>
              <w:t>3</w:t>
            </w:r>
          </w:p>
        </w:tc>
        <w:tc>
          <w:tcPr>
            <w:tcW w:w="1260" w:type="dxa"/>
            <w:vAlign w:val="center"/>
          </w:tcPr>
          <w:p w:rsidR="005F1BF8" w:rsidP="00BA34AF" w14:paraId="01AE1B20" w14:textId="77777777">
            <w:pPr>
              <w:pStyle w:val="BusinessRules"/>
            </w:pPr>
            <w:r>
              <w:t>[Mitigation is required]</w:t>
            </w:r>
          </w:p>
        </w:tc>
        <w:tc>
          <w:tcPr>
            <w:tcW w:w="6480" w:type="dxa"/>
          </w:tcPr>
          <w:p w:rsidR="005F1BF8" w:rsidP="00BA34AF" w14:paraId="01AE1B21" w14:textId="77777777">
            <w:pPr>
              <w:pStyle w:val="BusinessRules"/>
            </w:pPr>
            <w:r w:rsidRPr="0092603D">
              <w:t>“</w:t>
            </w:r>
            <w:r w:rsidRPr="000D1B79">
              <w:t>Adverse environmental impacts that are disproportionately high for low-income and/or minority communities have been identified</w:t>
            </w:r>
            <w:r>
              <w:t xml:space="preserve">. </w:t>
            </w:r>
            <w:r w:rsidRPr="00EB5CD9">
              <w:rPr>
                <w:b/>
              </w:rPr>
              <w:t>With mitigation</w:t>
            </w:r>
            <w:r>
              <w:t xml:space="preserve">, identified in the mitigation section of this review, the project will </w:t>
            </w:r>
            <w:r>
              <w:t>be in compliance with</w:t>
            </w:r>
            <w:r>
              <w:t xml:space="preserve"> Executive Order 12898.</w:t>
            </w:r>
            <w:r w:rsidRPr="0092603D">
              <w:t>”</w:t>
            </w:r>
          </w:p>
        </w:tc>
      </w:tr>
    </w:tbl>
    <w:p w:rsidR="005F1BF8" w:rsidRPr="00FD1749" w:rsidP="00BA34AF" w14:paraId="01AE1B23" w14:textId="77777777"/>
    <w:p w:rsidR="00B04762" w:rsidP="00BA34AF" w14:paraId="01AE1B24" w14:textId="77777777">
      <w:pPr>
        <w:pStyle w:val="BusinessRules"/>
      </w:pPr>
      <w:r>
        <w:t>Start of Screen here and display the following note in red font at top of screen:</w:t>
      </w:r>
    </w:p>
    <w:p w:rsidR="00B04762" w:rsidRPr="00BE4C4E" w:rsidP="00BA34AF" w14:paraId="01AE1B25" w14:textId="77777777">
      <w:pPr>
        <w:pStyle w:val="BusinessRules"/>
        <w:rPr>
          <w:color w:val="FF0000"/>
        </w:rPr>
      </w:pPr>
      <w:r w:rsidRPr="00BE4C4E">
        <w:rPr>
          <w:color w:val="FF0000"/>
        </w:rPr>
        <w:t xml:space="preserve">“Note that if you change an </w:t>
      </w:r>
      <w:r w:rsidRPr="00BE4C4E">
        <w:rPr>
          <w:color w:val="FF0000"/>
        </w:rPr>
        <w:t>answer</w:t>
      </w:r>
      <w:r w:rsidRPr="00BE4C4E">
        <w:rPr>
          <w:color w:val="FF0000"/>
        </w:rPr>
        <w:t xml:space="preserve"> you must press the “Next” button in order for the information to save, and proceed to the appropriate next question.”</w:t>
      </w:r>
    </w:p>
    <w:p w:rsidR="005F1BF8" w:rsidRPr="00D63454" w:rsidP="00BA34AF" w14:paraId="01AE1B26" w14:textId="62DC3ECA">
      <w:r>
        <w:rPr>
          <w:noProof/>
        </w:rPr>
        <mc:AlternateContent>
          <mc:Choice Requires="wps">
            <w:drawing>
              <wp:anchor distT="0" distB="0" distL="114300" distR="114300" simplePos="0" relativeHeight="252504064" behindDoc="0" locked="0" layoutInCell="1" allowOverlap="1">
                <wp:simplePos x="0" y="0"/>
                <wp:positionH relativeFrom="column">
                  <wp:posOffset>-124460</wp:posOffset>
                </wp:positionH>
                <wp:positionV relativeFrom="paragraph">
                  <wp:posOffset>102870</wp:posOffset>
                </wp:positionV>
                <wp:extent cx="6201410" cy="3676650"/>
                <wp:effectExtent l="0" t="0" r="27940" b="19050"/>
                <wp:wrapNone/>
                <wp:docPr id="741" name="Rectangle 7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01410" cy="36766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83" o:spid="_x0000_s1466" style="width:488.3pt;height:289.5pt;margin-top:8.1pt;margin-left:-9.8pt;mso-height-percent:0;mso-height-relative:page;mso-width-percent:0;mso-width-relative:page;mso-wrap-distance-bottom:0;mso-wrap-distance-left:9pt;mso-wrap-distance-right:9pt;mso-wrap-distance-top:0;mso-wrap-style:square;position:absolute;visibility:visible;v-text-anchor:top;z-index:252505088" filled="f"/>
            </w:pict>
          </mc:Fallback>
        </mc:AlternateContent>
      </w:r>
    </w:p>
    <w:tbl>
      <w:tblPr>
        <w:tblStyle w:val="MediumGrid1Accent1"/>
        <w:tblW w:w="5000" w:type="pct"/>
        <w:tblLook w:val="0000"/>
      </w:tblPr>
      <w:tblGrid>
        <w:gridCol w:w="4319"/>
        <w:gridCol w:w="2634"/>
        <w:gridCol w:w="2387"/>
      </w:tblGrid>
      <w:tr w14:paraId="01AE1B2A" w14:textId="77777777" w:rsidTr="00597109">
        <w:tblPrEx>
          <w:tblW w:w="5000" w:type="pct"/>
          <w:tblLook w:val="0000"/>
        </w:tblPrEx>
        <w:trPr>
          <w:trHeight w:val="273"/>
        </w:trPr>
        <w:tc>
          <w:tcPr>
            <w:tcW w:w="2312" w:type="pct"/>
            <w:shd w:val="clear" w:color="auto" w:fill="95B3D7" w:themeFill="accent1" w:themeFillTint="99"/>
          </w:tcPr>
          <w:p w:rsidR="005F1BF8" w:rsidRPr="00BE4C4E" w:rsidP="00BA34AF" w14:paraId="01AE1B27" w14:textId="77777777">
            <w:pPr>
              <w:rPr>
                <w:b/>
              </w:rPr>
            </w:pPr>
            <w:r w:rsidRPr="00BE4C4E">
              <w:rPr>
                <w:b/>
              </w:rPr>
              <w:t xml:space="preserve">General </w:t>
            </w:r>
            <w:r w:rsidRPr="00BE4C4E" w:rsidR="00512617">
              <w:rPr>
                <w:b/>
              </w:rPr>
              <w:t>R</w:t>
            </w:r>
            <w:r w:rsidRPr="00BE4C4E">
              <w:rPr>
                <w:b/>
              </w:rPr>
              <w:t>equirements</w:t>
            </w:r>
          </w:p>
        </w:tc>
        <w:tc>
          <w:tcPr>
            <w:tcW w:w="1410" w:type="pct"/>
            <w:shd w:val="clear" w:color="auto" w:fill="95B3D7" w:themeFill="accent1" w:themeFillTint="99"/>
          </w:tcPr>
          <w:p w:rsidR="005F1BF8" w:rsidRPr="00BE4C4E" w:rsidP="00BA34AF" w14:paraId="01AE1B28" w14:textId="77777777">
            <w:pPr>
              <w:rPr>
                <w:b/>
              </w:rPr>
            </w:pPr>
            <w:r w:rsidRPr="00BE4C4E">
              <w:rPr>
                <w:b/>
              </w:rPr>
              <w:t>Legislation</w:t>
            </w:r>
          </w:p>
        </w:tc>
        <w:tc>
          <w:tcPr>
            <w:tcW w:w="1278" w:type="pct"/>
            <w:shd w:val="clear" w:color="auto" w:fill="95B3D7" w:themeFill="accent1" w:themeFillTint="99"/>
          </w:tcPr>
          <w:p w:rsidR="005F1BF8" w:rsidRPr="00BE4C4E" w:rsidP="00BA34AF" w14:paraId="01AE1B29" w14:textId="77777777">
            <w:pPr>
              <w:rPr>
                <w:b/>
              </w:rPr>
            </w:pPr>
            <w:r w:rsidRPr="00BE4C4E">
              <w:rPr>
                <w:b/>
              </w:rPr>
              <w:t>Regulation</w:t>
            </w:r>
          </w:p>
        </w:tc>
      </w:tr>
      <w:tr w14:paraId="01AE1B2E" w14:textId="77777777" w:rsidTr="0045217E">
        <w:tblPrEx>
          <w:tblW w:w="5000" w:type="pct"/>
          <w:tblLook w:val="0000"/>
        </w:tblPrEx>
        <w:trPr>
          <w:trHeight w:val="1330"/>
        </w:trPr>
        <w:tc>
          <w:tcPr>
            <w:tcW w:w="2312" w:type="pct"/>
            <w:shd w:val="clear" w:color="auto" w:fill="DBE5F1" w:themeFill="accent1" w:themeFillTint="33"/>
          </w:tcPr>
          <w:p w:rsidR="005F1BF8" w:rsidRPr="005705C1" w:rsidP="00BA34AF" w14:paraId="01AE1B2B" w14:textId="77777777">
            <w:r w:rsidRPr="005705C1">
              <w:t xml:space="preserve">Determine if the project creates adverse environmental impacts upon a low-income or minority community.  If it does, engage the community in meaningful participation about mitigating the impacts or move the project.  </w:t>
            </w:r>
          </w:p>
        </w:tc>
        <w:tc>
          <w:tcPr>
            <w:tcW w:w="1410" w:type="pct"/>
            <w:shd w:val="clear" w:color="auto" w:fill="DBE5F1" w:themeFill="accent1" w:themeFillTint="33"/>
          </w:tcPr>
          <w:p w:rsidR="005F1BF8" w:rsidRPr="005705C1" w:rsidP="00BA34AF" w14:paraId="01AE1B2C" w14:textId="77777777">
            <w:r w:rsidRPr="005705C1">
              <w:t>Executive Order 12898</w:t>
            </w:r>
          </w:p>
        </w:tc>
        <w:tc>
          <w:tcPr>
            <w:tcW w:w="1278" w:type="pct"/>
            <w:shd w:val="clear" w:color="auto" w:fill="DBE5F1" w:themeFill="accent1" w:themeFillTint="33"/>
          </w:tcPr>
          <w:p w:rsidR="005F1BF8" w:rsidRPr="005705C1" w:rsidP="00BA34AF" w14:paraId="01AE1B2D" w14:textId="77777777"/>
        </w:tc>
      </w:tr>
      <w:tr w14:paraId="01AE1B30" w14:textId="77777777" w:rsidTr="00597109">
        <w:tblPrEx>
          <w:tblW w:w="5000" w:type="pct"/>
          <w:tblLook w:val="0000"/>
        </w:tblPrEx>
        <w:trPr>
          <w:trHeight w:val="273"/>
        </w:trPr>
        <w:tc>
          <w:tcPr>
            <w:tcW w:w="5000" w:type="pct"/>
            <w:gridSpan w:val="3"/>
            <w:shd w:val="clear" w:color="auto" w:fill="95B3D7" w:themeFill="accent1" w:themeFillTint="99"/>
          </w:tcPr>
          <w:p w:rsidR="005F1BF8" w:rsidRPr="00BE4C4E" w:rsidP="00BE4C4E" w14:paraId="01AE1B2F" w14:textId="77777777">
            <w:pPr>
              <w:jc w:val="center"/>
              <w:rPr>
                <w:rFonts w:eastAsia="Calibri"/>
                <w:b/>
              </w:rPr>
            </w:pPr>
            <w:r w:rsidRPr="00BE4C4E">
              <w:rPr>
                <w:rFonts w:eastAsia="Calibri"/>
                <w:b/>
              </w:rPr>
              <w:t>Reference</w:t>
            </w:r>
          </w:p>
        </w:tc>
      </w:tr>
      <w:tr w14:paraId="01AE1B32" w14:textId="77777777" w:rsidTr="00597109">
        <w:tblPrEx>
          <w:tblW w:w="5000" w:type="pct"/>
          <w:tblLook w:val="0000"/>
        </w:tblPrEx>
        <w:trPr>
          <w:trHeight w:val="340"/>
        </w:trPr>
        <w:tc>
          <w:tcPr>
            <w:tcW w:w="5000" w:type="pct"/>
            <w:gridSpan w:val="3"/>
            <w:shd w:val="clear" w:color="auto" w:fill="DBE5F1" w:themeFill="accent1" w:themeFillTint="33"/>
          </w:tcPr>
          <w:p w:rsidR="005F1BF8" w:rsidRPr="005705C1" w:rsidP="00BA34AF" w14:paraId="01AE1B31" w14:textId="77777777">
            <w:pPr>
              <w:rPr>
                <w:rFonts w:eastAsia="Calibri"/>
              </w:rPr>
            </w:pPr>
            <w:r w:rsidRPr="005705C1">
              <w:t>https://www.onecpd.info/environmental-review/environmental-justice</w:t>
            </w:r>
          </w:p>
        </w:tc>
      </w:tr>
    </w:tbl>
    <w:p w:rsidR="005F1BF8" w:rsidP="00BA34AF" w14:paraId="01AE1B33" w14:textId="77777777"/>
    <w:p w:rsidR="005F1BF8" w:rsidRPr="00BE4C4E" w:rsidP="00BA34AF" w14:paraId="01AE1B34" w14:textId="77777777">
      <w:pPr>
        <w:rPr>
          <w:b/>
          <w:color w:val="FF0000"/>
        </w:rPr>
      </w:pPr>
      <w:r w:rsidRPr="00BE4C4E">
        <w:rPr>
          <w:b/>
          <w:color w:val="FF0000"/>
        </w:rPr>
        <w:t xml:space="preserve">HUD strongly encourages starting the Environmental Justice analysis only after all other laws and authorities, including Environmental Assessment factors if </w:t>
      </w:r>
      <w:r w:rsidRPr="00BE4C4E">
        <w:rPr>
          <w:b/>
          <w:color w:val="FF0000"/>
        </w:rPr>
        <w:t xml:space="preserve">necessary, </w:t>
      </w:r>
      <w:r w:rsidRPr="00BE4C4E" w:rsidR="0045217E">
        <w:rPr>
          <w:b/>
          <w:color w:val="FF0000"/>
        </w:rPr>
        <w:t xml:space="preserve"> </w:t>
      </w:r>
      <w:r w:rsidRPr="00BE4C4E">
        <w:rPr>
          <w:b/>
          <w:color w:val="FF0000"/>
        </w:rPr>
        <w:t>have</w:t>
      </w:r>
      <w:r w:rsidRPr="00BE4C4E">
        <w:rPr>
          <w:b/>
          <w:color w:val="FF0000"/>
        </w:rPr>
        <w:t xml:space="preserve"> been completed. </w:t>
      </w:r>
    </w:p>
    <w:p w:rsidR="005F1BF8" w:rsidRPr="003E315F" w:rsidP="00BA34AF" w14:paraId="01AE1B35" w14:textId="77777777"/>
    <w:p w:rsidR="005F1BF8" w:rsidRPr="00BE4C4E" w:rsidP="004F0E18" w14:paraId="01AE1B36" w14:textId="77777777">
      <w:pPr>
        <w:pStyle w:val="ListParagraph"/>
        <w:numPr>
          <w:ilvl w:val="0"/>
          <w:numId w:val="116"/>
        </w:numPr>
        <w:rPr>
          <w:b/>
        </w:rPr>
      </w:pPr>
      <w:r w:rsidRPr="00BE4C4E">
        <w:rPr>
          <w:b/>
        </w:rPr>
        <w:t xml:space="preserve">Were any adverse environmental impacts identified in any other compliance review portion of this project’s total environmental review? </w:t>
      </w:r>
    </w:p>
    <w:p w:rsidR="005F1BF8" w:rsidRPr="00D63454" w:rsidP="00BA34AF" w14:paraId="01AE1B37" w14:textId="77777777"/>
    <w:p w:rsidR="005F1BF8" w:rsidP="004F0E18" w14:paraId="01AE1B38" w14:textId="02CE20E7">
      <w:pPr>
        <w:pStyle w:val="ListParagraph"/>
        <w:numPr>
          <w:ilvl w:val="0"/>
          <w:numId w:val="117"/>
        </w:numPr>
      </w:pPr>
      <w:r>
        <w:t>Yes</w:t>
      </w:r>
    </w:p>
    <w:p w:rsidR="005F1BF8" w:rsidRPr="00FF5133" w:rsidP="00BE4C4E" w14:paraId="01AE1B39" w14:textId="0EEB7ACD">
      <w:pPr>
        <w:pStyle w:val="BusinessRules"/>
        <w:jc w:val="right"/>
      </w:pPr>
      <w:r>
        <w:rPr>
          <w:noProof/>
        </w:rPr>
        <mc:AlternateContent>
          <mc:Choice Requires="wpg">
            <w:drawing>
              <wp:anchor distT="0" distB="0" distL="114300" distR="114300" simplePos="0" relativeHeight="252524544" behindDoc="0" locked="0" layoutInCell="1" allowOverlap="1">
                <wp:simplePos x="0" y="0"/>
                <wp:positionH relativeFrom="column">
                  <wp:posOffset>3814445</wp:posOffset>
                </wp:positionH>
                <wp:positionV relativeFrom="paragraph">
                  <wp:posOffset>0</wp:posOffset>
                </wp:positionV>
                <wp:extent cx="1069340" cy="202565"/>
                <wp:effectExtent l="13970" t="11430" r="21590" b="33655"/>
                <wp:wrapNone/>
                <wp:docPr id="736" name="Group 182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2565"/>
                          <a:chOff x="6056" y="2605"/>
                          <a:chExt cx="1684" cy="326"/>
                        </a:xfrm>
                      </wpg:grpSpPr>
                      <wps:wsp xmlns:wps="http://schemas.microsoft.com/office/word/2010/wordprocessingShape">
                        <wps:cNvPr id="737" name="AutoShape 182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3C671F" w:rsidP="003C671F" w14:textId="77777777">
                              <w:pPr>
                                <w:jc w:val="center"/>
                                <w:rPr>
                                  <w:b/>
                                </w:rPr>
                              </w:pPr>
                              <w:r w:rsidRPr="003C671F">
                                <w:rPr>
                                  <w:b/>
                                </w:rPr>
                                <w:t>Next</w:t>
                              </w:r>
                            </w:p>
                          </w:txbxContent>
                        </wps:txbx>
                        <wps:bodyPr rot="0" vert="horz" wrap="square" lIns="0" tIns="0" rIns="0" bIns="0" anchor="ctr" anchorCtr="0" upright="1"/>
                      </wps:wsp>
                      <wps:wsp xmlns:wps="http://schemas.microsoft.com/office/word/2010/wordprocessingShape">
                        <wps:cNvPr id="740" name="AutoShape 182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23" o:spid="_x0000_s1467" style="width:84.2pt;height:15.95pt;margin-top:0;margin-left:300.35pt;position:absolute;z-index:252525568" coordorigin="6056,2605" coordsize="1684,326">
                <v:roundrect id="AutoShape 1824" o:spid="_x0000_s146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3C671F" w:rsidP="003C671F" w14:paraId="01AE30DF" w14:textId="77777777">
                        <w:pPr>
                          <w:jc w:val="center"/>
                          <w:rPr>
                            <w:b/>
                          </w:rPr>
                        </w:pPr>
                        <w:r w:rsidRPr="003C671F">
                          <w:rPr>
                            <w:b/>
                          </w:rPr>
                          <w:t>Next</w:t>
                        </w:r>
                      </w:p>
                    </w:txbxContent>
                  </v:textbox>
                </v:roundrect>
                <v:shape id="AutoShape 1825" o:spid="_x0000_s1469" type="#_x0000_t13" style="width:703;height:302;left:6056;mso-wrap-style:square;position:absolute;top:2612;visibility:visible;v-text-anchor:top"/>
              </v:group>
            </w:pict>
          </mc:Fallback>
        </mc:AlternateContent>
      </w:r>
      <w:r w:rsidRPr="00FF5133" w:rsidR="005F1BF8">
        <w:t>Next Question (2)</w:t>
      </w:r>
    </w:p>
    <w:p w:rsidR="005F1BF8" w:rsidRPr="00D63454" w:rsidP="00BA34AF" w14:paraId="01AE1B3A" w14:textId="77777777">
      <w:pPr>
        <w:pStyle w:val="ListParagraph"/>
      </w:pPr>
    </w:p>
    <w:p w:rsidR="005F1BF8" w:rsidP="004F0E18" w14:paraId="01AE1B3B" w14:textId="2EE4F3CF">
      <w:pPr>
        <w:pStyle w:val="ListParagraph"/>
        <w:numPr>
          <w:ilvl w:val="0"/>
          <w:numId w:val="117"/>
        </w:numPr>
      </w:pPr>
      <w:r>
        <w:rPr>
          <w:rFonts w:ascii="Garamond" w:hAnsi="Garamond"/>
          <w:bCs/>
          <w:noProof/>
        </w:rPr>
        <mc:AlternateContent>
          <mc:Choice Requires="wpg">
            <w:drawing>
              <wp:anchor distT="0" distB="0" distL="114300" distR="114300" simplePos="0" relativeHeight="252538880" behindDoc="0" locked="0" layoutInCell="1" allowOverlap="1">
                <wp:simplePos x="0" y="0"/>
                <wp:positionH relativeFrom="column">
                  <wp:posOffset>3814445</wp:posOffset>
                </wp:positionH>
                <wp:positionV relativeFrom="paragraph">
                  <wp:posOffset>162560</wp:posOffset>
                </wp:positionV>
                <wp:extent cx="1069340" cy="207010"/>
                <wp:effectExtent l="13970" t="19685" r="21590" b="30480"/>
                <wp:wrapNone/>
                <wp:docPr id="733" name="Group 182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34" name="AutoShape 182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3C671F" w:rsidP="003C671F" w14:textId="77777777">
                              <w:pPr>
                                <w:jc w:val="center"/>
                                <w:rPr>
                                  <w:b/>
                                </w:rPr>
                              </w:pPr>
                              <w:r w:rsidRPr="003C671F">
                                <w:rPr>
                                  <w:b/>
                                </w:rPr>
                                <w:t>Next</w:t>
                              </w:r>
                            </w:p>
                          </w:txbxContent>
                        </wps:txbx>
                        <wps:bodyPr rot="0" vert="horz" wrap="square" lIns="0" tIns="0" rIns="0" bIns="0" anchor="ctr" anchorCtr="0" upright="1"/>
                      </wps:wsp>
                      <wps:wsp xmlns:wps="http://schemas.microsoft.com/office/word/2010/wordprocessingShape">
                        <wps:cNvPr id="735" name="AutoShape 182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26" o:spid="_x0000_s1470" style="width:84.2pt;height:16.3pt;margin-top:12.8pt;margin-left:300.35pt;position:absolute;z-index:252539904" coordorigin="6056,2605" coordsize="1684,326">
                <v:roundrect id="AutoShape 1827" o:spid="_x0000_s147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3C671F" w:rsidP="003C671F" w14:paraId="01AE30E0" w14:textId="77777777">
                        <w:pPr>
                          <w:jc w:val="center"/>
                          <w:rPr>
                            <w:b/>
                          </w:rPr>
                        </w:pPr>
                        <w:r w:rsidRPr="003C671F">
                          <w:rPr>
                            <w:b/>
                          </w:rPr>
                          <w:t>Next</w:t>
                        </w:r>
                      </w:p>
                    </w:txbxContent>
                  </v:textbox>
                </v:roundrect>
                <v:shape id="AutoShape 1828" o:spid="_x0000_s1472" type="#_x0000_t13" style="width:703;height:302;left:6056;mso-wrap-style:square;position:absolute;top:2612;visibility:visible;v-text-anchor:top"/>
              </v:group>
            </w:pict>
          </mc:Fallback>
        </mc:AlternateContent>
      </w:r>
      <w:r w:rsidR="00BE4C4E">
        <w:t>No</w:t>
      </w:r>
    </w:p>
    <w:p w:rsidR="005F1BF8" w:rsidRPr="0008749F" w:rsidP="00BE4C4E" w14:paraId="01AE1B3C" w14:textId="77777777">
      <w:pPr>
        <w:pStyle w:val="BusinessRules"/>
        <w:jc w:val="right"/>
      </w:pPr>
      <w:bookmarkStart w:id="546" w:name="_Toc353375357"/>
      <w:r w:rsidRPr="0008749F">
        <w:t>Screen Summary</w:t>
      </w:r>
      <w:bookmarkEnd w:id="546"/>
    </w:p>
    <w:p w:rsidR="005F1BF8" w:rsidRPr="00D63454" w:rsidP="00BA34AF" w14:paraId="01AE1B3D" w14:textId="77777777"/>
    <w:p w:rsidR="005F1BF8" w:rsidRPr="00BE4C4E" w:rsidP="004F0E18" w14:paraId="01AE1B3E" w14:textId="31AF65E9">
      <w:pPr>
        <w:pStyle w:val="ListParagraph"/>
        <w:numPr>
          <w:ilvl w:val="0"/>
          <w:numId w:val="116"/>
        </w:numPr>
        <w:rPr>
          <w:b/>
        </w:rPr>
      </w:pPr>
      <w:r>
        <w:rPr>
          <w:b/>
          <w:noProof/>
        </w:rPr>
        <mc:AlternateContent>
          <mc:Choice Requires="wps">
            <w:drawing>
              <wp:anchor distT="0" distB="0" distL="114300" distR="114300" simplePos="0" relativeHeight="252520448" behindDoc="0" locked="0" layoutInCell="1" allowOverlap="1">
                <wp:simplePos x="0" y="0"/>
                <wp:positionH relativeFrom="column">
                  <wp:posOffset>66675</wp:posOffset>
                </wp:positionH>
                <wp:positionV relativeFrom="paragraph">
                  <wp:posOffset>-83185</wp:posOffset>
                </wp:positionV>
                <wp:extent cx="6000750" cy="8267700"/>
                <wp:effectExtent l="0" t="0" r="19050" b="19050"/>
                <wp:wrapNone/>
                <wp:docPr id="732" name="Rectangle 78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00750" cy="82677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84" o:spid="_x0000_s1473" style="width:472.5pt;height:651pt;margin-top:-6.55pt;margin-left:5.25pt;mso-height-percent:0;mso-height-relative:page;mso-width-percent:0;mso-width-relative:page;mso-wrap-distance-bottom:0;mso-wrap-distance-left:9pt;mso-wrap-distance-right:9pt;mso-wrap-distance-top:0;mso-wrap-style:square;position:absolute;visibility:visible;v-text-anchor:top;z-index:252521472" filled="f"/>
            </w:pict>
          </mc:Fallback>
        </mc:AlternateContent>
      </w:r>
      <w:r w:rsidRPr="00BE4C4E">
        <w:rPr>
          <w:b/>
        </w:rPr>
        <w:t xml:space="preserve">Were these adverse environmental impacts disproportionately high for low-income and/or minority communities?   </w:t>
      </w:r>
    </w:p>
    <w:p w:rsidR="005F1BF8" w:rsidRPr="00D63454" w:rsidP="00BA34AF" w14:paraId="01AE1B3F" w14:textId="77777777"/>
    <w:p w:rsidR="005F1BF8" w:rsidP="004F0E18" w14:paraId="01AE1B40" w14:textId="77777777">
      <w:pPr>
        <w:pStyle w:val="ListParagraph"/>
        <w:numPr>
          <w:ilvl w:val="0"/>
          <w:numId w:val="118"/>
        </w:numPr>
      </w:pPr>
      <w:r w:rsidRPr="00D63454">
        <w:t xml:space="preserve">Yes </w:t>
      </w:r>
    </w:p>
    <w:p w:rsidR="005F1BF8" w:rsidP="00BA34AF" w14:paraId="01AE1B41" w14:textId="20F921FE">
      <w:pPr>
        <w:pStyle w:val="ListParagraph"/>
      </w:pPr>
      <w:r>
        <w:rPr>
          <w:noProof/>
        </w:rPr>
        <mc:AlternateContent>
          <mc:Choice Requires="wps">
            <w:drawing>
              <wp:anchor distT="0" distB="0" distL="114300" distR="114300" simplePos="0" relativeHeight="252477440" behindDoc="0" locked="0" layoutInCell="1" allowOverlap="1">
                <wp:simplePos x="0" y="0"/>
                <wp:positionH relativeFrom="column">
                  <wp:posOffset>935355</wp:posOffset>
                </wp:positionH>
                <wp:positionV relativeFrom="paragraph">
                  <wp:posOffset>208280</wp:posOffset>
                </wp:positionV>
                <wp:extent cx="4848225" cy="595630"/>
                <wp:effectExtent l="0" t="0" r="28575" b="13970"/>
                <wp:wrapNone/>
                <wp:docPr id="1148" name="Text Box 7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D7717C" w:rsidP="00BA34AF" w14:textId="77777777">
                            <w:pPr>
                              <w:pStyle w:val="BusinessRules"/>
                            </w:pPr>
                            <w:r>
                              <w:t xml:space="preserve">  Mandatory Text box </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767" o:spid="_x0000_s1474" type="#_x0000_t202" style="width:381.75pt;height:46.9pt;margin-top:16.4pt;margin-left:73.65pt;mso-height-percent:0;mso-height-relative:page;mso-width-percent:0;mso-width-relative:page;mso-wrap-distance-bottom:0;mso-wrap-distance-left:9pt;mso-wrap-distance-right:9pt;mso-wrap-distance-top:0;mso-wrap-style:square;position:absolute;visibility:visible;v-text-anchor:middle;z-index:252478464">
                <v:textbox inset="0,0,0,0">
                  <w:txbxContent>
                    <w:p w:rsidR="00D3704D" w:rsidRPr="00D7717C" w:rsidP="00BA34AF" w14:paraId="01AE30E1" w14:textId="77777777">
                      <w:pPr>
                        <w:pStyle w:val="BusinessRules"/>
                      </w:pPr>
                      <w:r>
                        <w:t xml:space="preserve">  Mandatory Text box </w:t>
                      </w:r>
                    </w:p>
                  </w:txbxContent>
                </v:textbox>
              </v:shape>
            </w:pict>
          </mc:Fallback>
        </mc:AlternateContent>
      </w:r>
      <w:r w:rsidR="00BE4C4E">
        <w:t>Explain:</w:t>
      </w:r>
    </w:p>
    <w:p w:rsidR="005F1BF8" w:rsidRPr="003441C0" w:rsidP="00BA34AF" w14:paraId="01AE1B42" w14:textId="77777777"/>
    <w:p w:rsidR="005F1BF8" w:rsidRPr="003441C0" w:rsidP="00BA34AF" w14:paraId="01AE1B43" w14:textId="77777777"/>
    <w:p w:rsidR="005F1BF8" w:rsidRPr="003441C0" w:rsidP="00BA34AF" w14:paraId="01AE1B44" w14:textId="77777777"/>
    <w:p w:rsidR="005F1BF8" w:rsidRPr="003441C0" w:rsidP="00BA34AF" w14:paraId="01AE1B45" w14:textId="77777777"/>
    <w:p w:rsidR="005F1BF8" w:rsidRPr="00BE4C4E" w:rsidP="00BE4C4E" w14:paraId="01AE1B46" w14:textId="62EC0DF8">
      <w:pPr>
        <w:ind w:left="1440"/>
        <w:rPr>
          <w:color w:val="FF0000"/>
        </w:rPr>
      </w:pPr>
      <w:r>
        <w:rPr>
          <w:noProof/>
          <w:color w:val="FF0000"/>
        </w:rPr>
        <mc:AlternateContent>
          <mc:Choice Requires="wpg">
            <w:drawing>
              <wp:anchor distT="0" distB="0" distL="114300" distR="114300" simplePos="0" relativeHeight="252581888" behindDoc="0" locked="0" layoutInCell="1" allowOverlap="1">
                <wp:simplePos x="0" y="0"/>
                <wp:positionH relativeFrom="column">
                  <wp:posOffset>3827780</wp:posOffset>
                </wp:positionH>
                <wp:positionV relativeFrom="paragraph">
                  <wp:posOffset>317500</wp:posOffset>
                </wp:positionV>
                <wp:extent cx="1069340" cy="207010"/>
                <wp:effectExtent l="8255" t="13335" r="17780" b="27305"/>
                <wp:wrapNone/>
                <wp:docPr id="728" name="Group 182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29" name="AutoShape 183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3C671F" w:rsidP="003C671F" w14:textId="77777777">
                              <w:pPr>
                                <w:jc w:val="center"/>
                                <w:rPr>
                                  <w:b/>
                                </w:rPr>
                              </w:pPr>
                              <w:r w:rsidRPr="003C671F">
                                <w:rPr>
                                  <w:b/>
                                </w:rPr>
                                <w:t>Next</w:t>
                              </w:r>
                            </w:p>
                          </w:txbxContent>
                        </wps:txbx>
                        <wps:bodyPr rot="0" vert="horz" wrap="square" lIns="0" tIns="0" rIns="0" bIns="0" anchor="ctr" anchorCtr="0" upright="1"/>
                      </wps:wsp>
                      <wps:wsp xmlns:wps="http://schemas.microsoft.com/office/word/2010/wordprocessingShape">
                        <wps:cNvPr id="730" name="AutoShape 183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29" o:spid="_x0000_s1475" style="width:84.2pt;height:16.3pt;margin-top:25pt;margin-left:301.4pt;position:absolute;z-index:252582912" coordorigin="6056,2605" coordsize="1684,326">
                <v:roundrect id="AutoShape 1830" o:spid="_x0000_s147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3C671F" w:rsidP="003C671F" w14:paraId="01AE30E2" w14:textId="77777777">
                        <w:pPr>
                          <w:jc w:val="center"/>
                          <w:rPr>
                            <w:b/>
                          </w:rPr>
                        </w:pPr>
                        <w:r w:rsidRPr="003C671F">
                          <w:rPr>
                            <w:b/>
                          </w:rPr>
                          <w:t>Next</w:t>
                        </w:r>
                      </w:p>
                    </w:txbxContent>
                  </v:textbox>
                </v:roundrect>
                <v:shape id="AutoShape 1831" o:spid="_x0000_s1477" type="#_x0000_t13" style="width:703;height:302;left:6056;mso-wrap-style:square;position:absolute;top:2612;visibility:visible;v-text-anchor:top"/>
              </v:group>
            </w:pict>
          </mc:Fallback>
        </mc:AlternateContent>
      </w:r>
      <w:r w:rsidRPr="00BE4C4E" w:rsidR="005F1BF8">
        <w:rPr>
          <w:color w:val="FF0000"/>
        </w:rPr>
        <w:t xml:space="preserve">Upload any supporting documentation in the Screen Summary at the conclusion of this screen. </w:t>
      </w:r>
    </w:p>
    <w:p w:rsidR="005F1BF8" w:rsidRPr="00D63454" w:rsidP="00BE4C4E" w14:paraId="01AE1B47" w14:textId="77777777">
      <w:pPr>
        <w:pStyle w:val="BusinessRules"/>
        <w:jc w:val="right"/>
      </w:pPr>
      <w:r>
        <w:t>N</w:t>
      </w:r>
      <w:r w:rsidRPr="00FF5133">
        <w:t>ext Question (3)</w:t>
      </w:r>
    </w:p>
    <w:p w:rsidR="005F1BF8" w:rsidRPr="00D63454" w:rsidP="00BA34AF" w14:paraId="01AE1B48" w14:textId="77777777"/>
    <w:p w:rsidR="005F1BF8" w:rsidRPr="00D63454" w:rsidP="004F0E18" w14:paraId="01AE1B49" w14:textId="1035D615">
      <w:pPr>
        <w:pStyle w:val="ListParagraph"/>
        <w:numPr>
          <w:ilvl w:val="0"/>
          <w:numId w:val="118"/>
        </w:numPr>
      </w:pPr>
      <w:r>
        <w:t>No</w:t>
      </w:r>
    </w:p>
    <w:p w:rsidR="005F1BF8" w:rsidP="00BE4C4E" w14:paraId="01AE1B4A" w14:textId="3E962476">
      <w:pPr>
        <w:ind w:left="720"/>
      </w:pPr>
      <w:r>
        <w:rPr>
          <w:noProof/>
        </w:rPr>
        <mc:AlternateContent>
          <mc:Choice Requires="wps">
            <w:drawing>
              <wp:anchor distT="0" distB="0" distL="114300" distR="114300" simplePos="0" relativeHeight="252487680" behindDoc="0" locked="0" layoutInCell="1" allowOverlap="1">
                <wp:simplePos x="0" y="0"/>
                <wp:positionH relativeFrom="column">
                  <wp:posOffset>935355</wp:posOffset>
                </wp:positionH>
                <wp:positionV relativeFrom="paragraph">
                  <wp:posOffset>234315</wp:posOffset>
                </wp:positionV>
                <wp:extent cx="4848225" cy="595630"/>
                <wp:effectExtent l="0" t="0" r="28575" b="13970"/>
                <wp:wrapNone/>
                <wp:docPr id="1143" name="Text Box 7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D7717C" w:rsidP="00BA34AF" w14:textId="46B5DD9C">
                            <w:pPr>
                              <w:pStyle w:val="BusinessRules"/>
                            </w:pPr>
                            <w:r>
                              <w:t xml:space="preserve"> Mandatory Text box </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769" o:spid="_x0000_s1478" type="#_x0000_t202" style="width:381.75pt;height:46.9pt;margin-top:18.45pt;margin-left:73.65pt;mso-height-percent:0;mso-height-relative:page;mso-width-percent:0;mso-width-relative:page;mso-wrap-distance-bottom:0;mso-wrap-distance-left:9pt;mso-wrap-distance-right:9pt;mso-wrap-distance-top:0;mso-wrap-style:square;position:absolute;visibility:visible;v-text-anchor:middle;z-index:252488704">
                <v:textbox inset="0,0,0,0">
                  <w:txbxContent>
                    <w:p w:rsidR="00D3704D" w:rsidRPr="00D7717C" w:rsidP="00BA34AF" w14:paraId="01AE30E3" w14:textId="46B5DD9C">
                      <w:pPr>
                        <w:pStyle w:val="BusinessRules"/>
                      </w:pPr>
                      <w:r>
                        <w:t xml:space="preserve"> Mandatory Text box </w:t>
                      </w:r>
                    </w:p>
                  </w:txbxContent>
                </v:textbox>
              </v:shape>
            </w:pict>
          </mc:Fallback>
        </mc:AlternateContent>
      </w:r>
      <w:r w:rsidR="00BE4C4E">
        <w:t>Explain:</w:t>
      </w:r>
    </w:p>
    <w:p w:rsidR="005F1BF8" w:rsidRPr="003441C0" w:rsidP="00BA34AF" w14:paraId="01AE1B4B" w14:textId="77777777"/>
    <w:p w:rsidR="005F1BF8" w:rsidRPr="003441C0" w:rsidP="00BA34AF" w14:paraId="01AE1B4C" w14:textId="77777777"/>
    <w:p w:rsidR="005F1BF8" w:rsidRPr="003441C0" w:rsidP="00BA34AF" w14:paraId="01AE1B4D" w14:textId="77777777"/>
    <w:p w:rsidR="005F1BF8" w:rsidRPr="003441C0" w:rsidP="00BA34AF" w14:paraId="01AE1B4E" w14:textId="77777777"/>
    <w:p w:rsidR="005F1BF8" w:rsidRPr="003441C0" w:rsidP="00BA34AF" w14:paraId="01AE1B4F" w14:textId="77777777"/>
    <w:p w:rsidR="005F1BF8" w:rsidRPr="00BE4C4E" w:rsidP="00BE4C4E" w14:paraId="01AE1B50" w14:textId="77777777">
      <w:pPr>
        <w:ind w:left="1440"/>
        <w:rPr>
          <w:color w:val="FF0000"/>
        </w:rPr>
      </w:pPr>
      <w:bookmarkStart w:id="547" w:name="_Toc353375358"/>
      <w:r w:rsidRPr="00BE4C4E">
        <w:rPr>
          <w:color w:val="FF0000"/>
        </w:rPr>
        <w:t xml:space="preserve">Upload any supporting documentation in the Screen Summary at the conclusion of this screen. </w:t>
      </w:r>
      <w:bookmarkEnd w:id="547"/>
    </w:p>
    <w:p w:rsidR="005F1BF8" w:rsidRPr="009F0FD5" w:rsidP="00BA34AF" w14:paraId="01AE1B51" w14:textId="77777777"/>
    <w:p w:rsidR="005F1BF8" w:rsidRPr="009F0FD5" w:rsidP="00BE4C4E" w14:paraId="01AE1B52" w14:textId="3DDA7BBF">
      <w:pPr>
        <w:pStyle w:val="BusinessRules"/>
        <w:jc w:val="right"/>
      </w:pPr>
      <w:r>
        <w:rPr>
          <w:noProof/>
        </w:rPr>
        <mc:AlternateContent>
          <mc:Choice Requires="wpg">
            <w:drawing>
              <wp:anchor distT="0" distB="0" distL="114300" distR="114300" simplePos="0" relativeHeight="252596224" behindDoc="0" locked="0" layoutInCell="1" allowOverlap="1">
                <wp:simplePos x="0" y="0"/>
                <wp:positionH relativeFrom="column">
                  <wp:posOffset>3827780</wp:posOffset>
                </wp:positionH>
                <wp:positionV relativeFrom="paragraph">
                  <wp:posOffset>6350</wp:posOffset>
                </wp:positionV>
                <wp:extent cx="1069340" cy="207010"/>
                <wp:effectExtent l="8255" t="22225" r="17780" b="27940"/>
                <wp:wrapNone/>
                <wp:docPr id="725" name="Group 183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12"/>
                          <a:chExt cx="1684" cy="326"/>
                        </a:xfrm>
                      </wpg:grpSpPr>
                      <wps:wsp xmlns:wps="http://schemas.microsoft.com/office/word/2010/wordprocessingShape">
                        <wps:cNvPr id="726" name="AutoShape 1833"/>
                        <wps:cNvSpPr>
                          <a:spLocks noChangeArrowheads="1"/>
                        </wps:cNvSpPr>
                        <wps:spPr bwMode="auto">
                          <a:xfrm>
                            <a:off x="6906" y="2612"/>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3C671F" w:rsidP="003C671F" w14:textId="77777777">
                              <w:pPr>
                                <w:jc w:val="center"/>
                                <w:rPr>
                                  <w:b/>
                                </w:rPr>
                              </w:pPr>
                              <w:r w:rsidRPr="003C671F">
                                <w:rPr>
                                  <w:b/>
                                </w:rPr>
                                <w:t>Next</w:t>
                              </w:r>
                            </w:p>
                          </w:txbxContent>
                        </wps:txbx>
                        <wps:bodyPr rot="0" vert="horz" wrap="square" lIns="0" tIns="0" rIns="0" bIns="0" anchor="ctr" anchorCtr="0" upright="1"/>
                      </wps:wsp>
                      <wps:wsp xmlns:wps="http://schemas.microsoft.com/office/word/2010/wordprocessingShape">
                        <wps:cNvPr id="727" name="AutoShape 183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32" o:spid="_x0000_s1479" style="width:84.2pt;height:16.3pt;margin-top:0.5pt;margin-left:301.4pt;position:absolute;z-index:252597248" coordorigin="6056,2612" coordsize="1684,326">
                <v:roundrect id="AutoShape 1833" o:spid="_x0000_s1480" style="width:834;height:326;left:6906;mso-wrap-style:square;position:absolute;top:2612;visibility:visible;v-text-anchor:middle" arcsize="10923f" fillcolor="#c0dcc0" strokecolor="#666" strokeweight="1pt">
                  <v:fill color2="#999" focus="100%" type="gradient"/>
                  <v:shadow on="t" color="#498349" opacity="0.5" offset="1pt"/>
                  <v:textbox inset="0,0,0,0">
                    <w:txbxContent>
                      <w:p w:rsidR="00D3704D" w:rsidRPr="003C671F" w:rsidP="003C671F" w14:paraId="01AE30E4" w14:textId="77777777">
                        <w:pPr>
                          <w:jc w:val="center"/>
                          <w:rPr>
                            <w:b/>
                          </w:rPr>
                        </w:pPr>
                        <w:r w:rsidRPr="003C671F">
                          <w:rPr>
                            <w:b/>
                          </w:rPr>
                          <w:t>Next</w:t>
                        </w:r>
                      </w:p>
                    </w:txbxContent>
                  </v:textbox>
                </v:roundrect>
                <v:shape id="AutoShape 1834" o:spid="_x0000_s1481" type="#_x0000_t13" style="width:703;height:302;left:6056;mso-wrap-style:square;position:absolute;top:2612;visibility:visible;v-text-anchor:top"/>
              </v:group>
            </w:pict>
          </mc:Fallback>
        </mc:AlternateContent>
      </w:r>
      <w:r w:rsidRPr="009F0FD5" w:rsidR="005F1BF8">
        <w:t>Screen Summary</w:t>
      </w:r>
    </w:p>
    <w:p w:rsidR="005F1BF8" w:rsidP="00BA34AF" w14:paraId="01AE1B53" w14:textId="77777777"/>
    <w:p w:rsidR="00225E6D" w:rsidRPr="00BE4C4E" w:rsidP="004F0E18" w14:paraId="01AE1B54" w14:textId="77777777">
      <w:pPr>
        <w:pStyle w:val="ListParagraph"/>
        <w:numPr>
          <w:ilvl w:val="0"/>
          <w:numId w:val="116"/>
        </w:numPr>
        <w:rPr>
          <w:b/>
        </w:rPr>
      </w:pPr>
      <w:r w:rsidRPr="00BE4C4E">
        <w:rPr>
          <w:b/>
        </w:rPr>
        <w:t xml:space="preserve">All adverse impacts should be mitigated. Explain in detail the exact measures that must be implemented to mitigate for the impact or effect, including the timeline for implementation. This information will be automatically included in the Mitigation summary for the environmental review. If negative effects cannot be mitigated, cancel the project using the button at the bottom of this screen.  </w:t>
      </w:r>
    </w:p>
    <w:p w:rsidR="00225E6D" w:rsidP="00BA34AF" w14:paraId="01AE1B55" w14:textId="77777777"/>
    <w:p w:rsidR="00B15A8A" w:rsidRPr="00B15A8A" w:rsidP="004F0E18" w14:paraId="01AE1B56" w14:textId="77777777">
      <w:pPr>
        <w:pStyle w:val="ListParagraph"/>
        <w:numPr>
          <w:ilvl w:val="0"/>
          <w:numId w:val="114"/>
        </w:numPr>
        <w:rPr>
          <w:b/>
        </w:rPr>
      </w:pPr>
      <w:r>
        <w:t xml:space="preserve">Mitigation as follows will be implemented: </w:t>
      </w:r>
    </w:p>
    <w:p w:rsidR="00B15A8A" w:rsidP="00BA34AF" w14:paraId="01AE1B57" w14:textId="127B8803">
      <w:r>
        <w:rPr>
          <w:noProof/>
        </w:rPr>
        <mc:AlternateContent>
          <mc:Choice Requires="wps">
            <w:drawing>
              <wp:anchor distT="0" distB="0" distL="114300" distR="114300" simplePos="0" relativeHeight="253214720" behindDoc="0" locked="0" layoutInCell="1" allowOverlap="1">
                <wp:simplePos x="0" y="0"/>
                <wp:positionH relativeFrom="column">
                  <wp:posOffset>711200</wp:posOffset>
                </wp:positionH>
                <wp:positionV relativeFrom="paragraph">
                  <wp:posOffset>51435</wp:posOffset>
                </wp:positionV>
                <wp:extent cx="4848225" cy="741680"/>
                <wp:effectExtent l="0" t="0" r="28575" b="20320"/>
                <wp:wrapNone/>
                <wp:docPr id="724" name="Text Box 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74168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textbox: </w:t>
                            </w:r>
                          </w:p>
                          <w:p w:rsidR="00D3704D" w:rsidRPr="007379B6" w:rsidP="00BE4C4E" w14:textId="77777777">
                            <w:pPr>
                              <w:pStyle w:val="BusinessRules"/>
                              <w:ind w:left="180"/>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Environmental Justice in the [</w:t>
                            </w:r>
                            <w:r w:rsidRPr="00F30BEC">
                              <w:t>Mitigation Measure</w:t>
                            </w:r>
                            <w:r>
                              <w:t xml:space="preserve"> or Condition] column</w:t>
                            </w:r>
                            <w:r w:rsidRPr="00F30BEC">
                              <w:t>.</w:t>
                            </w:r>
                          </w:p>
                          <w:p w:rsidR="00D3704D" w:rsidP="00BA34AF" w14:textId="77777777">
                            <w:pPr>
                              <w:pStyle w:val="BusinessRules"/>
                            </w:pPr>
                          </w:p>
                          <w:p w:rsidR="00D3704D" w:rsidRPr="00D7717C" w:rsidP="00BA34AF" w14:textId="77777777">
                            <w:pPr>
                              <w:pStyle w:val="BusinessRules"/>
                            </w:pP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_x0000_s1482" type="#_x0000_t202" style="width:381.75pt;height:58.4pt;margin-top:4.05pt;margin-left:56pt;mso-height-percent:0;mso-height-relative:page;mso-width-percent:0;mso-width-relative:page;mso-wrap-distance-bottom:0;mso-wrap-distance-left:9pt;mso-wrap-distance-right:9pt;mso-wrap-distance-top:0;mso-wrap-style:square;position:absolute;visibility:visible;v-text-anchor:middle;z-index:253215744">
                <v:textbox inset="0,0,0,0">
                  <w:txbxContent>
                    <w:p w:rsidR="00D3704D" w:rsidP="00BA34AF" w14:paraId="01AE30E5" w14:textId="77777777">
                      <w:pPr>
                        <w:pStyle w:val="BusinessRules"/>
                      </w:pPr>
                      <w:r>
                        <w:t xml:space="preserve"> Mandatory textbox: </w:t>
                      </w:r>
                    </w:p>
                    <w:p w:rsidR="00D3704D" w:rsidRPr="007379B6" w:rsidP="00BE4C4E" w14:paraId="01AE30E6" w14:textId="77777777">
                      <w:pPr>
                        <w:pStyle w:val="BusinessRules"/>
                        <w:ind w:left="180"/>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Environmental Justice in the [</w:t>
                      </w:r>
                      <w:r w:rsidRPr="00F30BEC">
                        <w:t>Mitigation Measure</w:t>
                      </w:r>
                      <w:r>
                        <w:t xml:space="preserve"> or Condition] column</w:t>
                      </w:r>
                      <w:r w:rsidRPr="00F30BEC">
                        <w:t>.</w:t>
                      </w:r>
                    </w:p>
                    <w:p w:rsidR="00D3704D" w:rsidP="00BA34AF" w14:paraId="01AE30E7" w14:textId="77777777">
                      <w:pPr>
                        <w:pStyle w:val="BusinessRules"/>
                      </w:pPr>
                    </w:p>
                    <w:p w:rsidR="00D3704D" w:rsidRPr="00D7717C" w:rsidP="00BA34AF" w14:paraId="01AE30E8" w14:textId="77777777">
                      <w:pPr>
                        <w:pStyle w:val="BusinessRules"/>
                      </w:pPr>
                    </w:p>
                  </w:txbxContent>
                </v:textbox>
              </v:shape>
            </w:pict>
          </mc:Fallback>
        </mc:AlternateContent>
      </w:r>
    </w:p>
    <w:p w:rsidR="00B15A8A" w:rsidP="00BA34AF" w14:paraId="01AE1B58" w14:textId="77777777"/>
    <w:p w:rsidR="00B15A8A" w:rsidP="00BA34AF" w14:paraId="01AE1B59" w14:textId="77777777"/>
    <w:p w:rsidR="00B15A8A" w:rsidP="00BA34AF" w14:paraId="01AE1B5A" w14:textId="77777777"/>
    <w:p w:rsidR="00F40C42" w:rsidP="00BA34AF" w14:paraId="01AE1B5B" w14:textId="77777777">
      <w:pPr>
        <w:pStyle w:val="BusinessRules"/>
      </w:pPr>
    </w:p>
    <w:p w:rsidR="00F40C42" w:rsidP="00BA34AF" w14:paraId="01AE1B5C" w14:textId="36BB3EAE">
      <w:pPr>
        <w:pStyle w:val="BusinessRules"/>
      </w:pPr>
      <w:r>
        <w:rPr>
          <w:noProof/>
        </w:rPr>
        <mc:AlternateContent>
          <mc:Choice Requires="wpg">
            <w:drawing>
              <wp:anchor distT="0" distB="0" distL="114300" distR="114300" simplePos="0" relativeHeight="253216768" behindDoc="0" locked="0" layoutInCell="1" allowOverlap="1">
                <wp:simplePos x="0" y="0"/>
                <wp:positionH relativeFrom="column">
                  <wp:posOffset>3808730</wp:posOffset>
                </wp:positionH>
                <wp:positionV relativeFrom="paragraph">
                  <wp:posOffset>152400</wp:posOffset>
                </wp:positionV>
                <wp:extent cx="1069340" cy="207010"/>
                <wp:effectExtent l="0" t="19050" r="35560" b="59690"/>
                <wp:wrapNone/>
                <wp:docPr id="1140" name="Group 183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12"/>
                          <a:chExt cx="1684" cy="326"/>
                        </a:xfrm>
                      </wpg:grpSpPr>
                      <wps:wsp xmlns:wps="http://schemas.microsoft.com/office/word/2010/wordprocessingShape">
                        <wps:cNvPr id="1144" name="AutoShape 1833"/>
                        <wps:cNvSpPr>
                          <a:spLocks noChangeArrowheads="1"/>
                        </wps:cNvSpPr>
                        <wps:spPr bwMode="auto">
                          <a:xfrm>
                            <a:off x="6906" y="2612"/>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3C671F" w:rsidP="003C671F" w14:textId="77777777">
                              <w:pPr>
                                <w:jc w:val="center"/>
                                <w:rPr>
                                  <w:b/>
                                </w:rPr>
                              </w:pPr>
                              <w:r w:rsidRPr="003C671F">
                                <w:rPr>
                                  <w:b/>
                                </w:rPr>
                                <w:t>Next</w:t>
                              </w:r>
                            </w:p>
                          </w:txbxContent>
                        </wps:txbx>
                        <wps:bodyPr rot="0" vert="horz" wrap="square" lIns="0" tIns="0" rIns="0" bIns="0" anchor="ctr" anchorCtr="0" upright="1"/>
                      </wps:wsp>
                      <wps:wsp xmlns:wps="http://schemas.microsoft.com/office/word/2010/wordprocessingShape">
                        <wps:cNvPr id="1145" name="AutoShape 183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483" style="width:84.2pt;height:16.3pt;margin-top:12pt;margin-left:299.9pt;position:absolute;z-index:253217792" coordorigin="6056,2612" coordsize="1684,326">
                <v:roundrect id="AutoShape 1833" o:spid="_x0000_s1484" style="width:834;height:326;left:6906;mso-wrap-style:square;position:absolute;top:2612;visibility:visible;v-text-anchor:middle" arcsize="10923f" fillcolor="#c0dcc0" strokecolor="#666" strokeweight="1pt">
                  <v:fill color2="#999" focus="100%" type="gradient"/>
                  <v:shadow on="t" color="#498349" opacity="0.5" offset="1pt"/>
                  <v:textbox inset="0,0,0,0">
                    <w:txbxContent>
                      <w:p w:rsidR="00D3704D" w:rsidRPr="003C671F" w:rsidP="003C671F" w14:paraId="01AE30E9" w14:textId="77777777">
                        <w:pPr>
                          <w:jc w:val="center"/>
                          <w:rPr>
                            <w:b/>
                          </w:rPr>
                        </w:pPr>
                        <w:r w:rsidRPr="003C671F">
                          <w:rPr>
                            <w:b/>
                          </w:rPr>
                          <w:t>Next</w:t>
                        </w:r>
                      </w:p>
                    </w:txbxContent>
                  </v:textbox>
                </v:roundrect>
                <v:shape id="AutoShape 1834" o:spid="_x0000_s1485" type="#_x0000_t13" style="width:703;height:302;left:6056;mso-wrap-style:square;position:absolute;top:2612;visibility:visible;v-text-anchor:top"/>
              </v:group>
            </w:pict>
          </mc:Fallback>
        </mc:AlternateContent>
      </w:r>
    </w:p>
    <w:p w:rsidR="00B15A8A" w:rsidRPr="0008749F" w:rsidP="00BE4C4E" w14:paraId="01AE1B5D" w14:textId="77777777">
      <w:pPr>
        <w:pStyle w:val="BusinessRules"/>
        <w:jc w:val="right"/>
      </w:pPr>
      <w:r w:rsidRPr="0008749F">
        <w:t>Next Question (4)</w:t>
      </w:r>
    </w:p>
    <w:p w:rsidR="00225E6D" w:rsidP="00BA34AF" w14:paraId="01AE1B5E" w14:textId="77777777">
      <w:pPr>
        <w:pStyle w:val="ListParagraph"/>
      </w:pPr>
    </w:p>
    <w:p w:rsidR="00B15A8A" w:rsidRPr="00A20A80" w:rsidP="004F0E18" w14:paraId="01AE1B5F" w14:textId="77777777">
      <w:pPr>
        <w:pStyle w:val="ListParagraph"/>
        <w:numPr>
          <w:ilvl w:val="0"/>
          <w:numId w:val="115"/>
        </w:numPr>
      </w:pPr>
      <w:r w:rsidRPr="00F303CC">
        <w:t xml:space="preserve">No mitigation </w:t>
      </w:r>
      <w:r>
        <w:t xml:space="preserve">is </w:t>
      </w:r>
      <w:r w:rsidRPr="00F303CC">
        <w:t>necessary</w:t>
      </w:r>
      <w:r>
        <w:t>.</w:t>
      </w:r>
      <w:r w:rsidRPr="00F303CC">
        <w:t xml:space="preserve"> </w:t>
      </w:r>
    </w:p>
    <w:p w:rsidR="00B15A8A" w:rsidRPr="00BE4C4E" w:rsidP="00BE4C4E" w14:paraId="01AE1B60" w14:textId="4A039259">
      <w:pPr>
        <w:ind w:left="1440"/>
        <w:rPr>
          <w:b/>
        </w:rPr>
      </w:pPr>
      <w:r w:rsidRPr="00BE4C4E">
        <w:rPr>
          <w:b/>
        </w:rPr>
        <w:t>Explain why mitigation will not be made here</w:t>
      </w:r>
      <w:r w:rsidRPr="00BE4C4E">
        <w:rPr>
          <w:b/>
        </w:rPr>
        <w:t xml:space="preserve">: </w:t>
      </w:r>
    </w:p>
    <w:p w:rsidR="00F40C42" w:rsidP="00BA34AF" w14:paraId="01AE1B61" w14:textId="3EEF0F49">
      <w:r>
        <w:rPr>
          <w:noProof/>
        </w:rPr>
        <mc:AlternateContent>
          <mc:Choice Requires="wps">
            <w:drawing>
              <wp:anchor distT="0" distB="0" distL="114300" distR="114300" simplePos="0" relativeHeight="253212672" behindDoc="0" locked="0" layoutInCell="1" allowOverlap="1">
                <wp:simplePos x="0" y="0"/>
                <wp:positionH relativeFrom="column">
                  <wp:posOffset>684530</wp:posOffset>
                </wp:positionH>
                <wp:positionV relativeFrom="paragraph">
                  <wp:posOffset>33020</wp:posOffset>
                </wp:positionV>
                <wp:extent cx="4419600" cy="451485"/>
                <wp:effectExtent l="0" t="0" r="19050" b="24765"/>
                <wp:wrapNone/>
                <wp:docPr id="723" name="Text Box 17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19600" cy="451485"/>
                        </a:xfrm>
                        <a:prstGeom prst="rect">
                          <a:avLst/>
                        </a:prstGeom>
                        <a:solidFill>
                          <a:srgbClr val="FFFFFF"/>
                        </a:solidFill>
                        <a:ln w="9525">
                          <a:solidFill>
                            <a:srgbClr val="000000"/>
                          </a:solidFill>
                          <a:miter lim="800000"/>
                          <a:headEnd/>
                          <a:tailEnd/>
                        </a:ln>
                      </wps:spPr>
                      <wps:txbx>
                        <w:txbxContent>
                          <w:p w:rsidR="00D3704D" w:rsidRPr="00BE4C4E" w:rsidP="00BA34AF" w14:textId="02E16C16">
                            <w:pPr>
                              <w:rPr>
                                <w:color w:val="00B050"/>
                              </w:rPr>
                            </w:pPr>
                            <w:r w:rsidRPr="00BE4C4E">
                              <w:rPr>
                                <w:color w:val="00B050"/>
                              </w:rPr>
                              <w:t xml:space="preserve"> Mandatory text box if user selected ‘no mitigation necessary’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_x0000_s1486" type="#_x0000_t202" style="width:348pt;height:35.55pt;margin-top:2.6pt;margin-left:53.9pt;mso-height-percent:0;mso-height-relative:page;mso-width-percent:0;mso-width-relative:page;mso-wrap-distance-bottom:0;mso-wrap-distance-left:9pt;mso-wrap-distance-right:9pt;mso-wrap-distance-top:0;mso-wrap-style:square;position:absolute;visibility:visible;v-text-anchor:middle;z-index:253213696">
                <v:textbox inset="0,0,0,0">
                  <w:txbxContent>
                    <w:p w:rsidR="00D3704D" w:rsidRPr="00BE4C4E" w:rsidP="00BA34AF" w14:paraId="01AE30EA" w14:textId="02E16C16">
                      <w:pPr>
                        <w:rPr>
                          <w:color w:val="00B050"/>
                        </w:rPr>
                      </w:pPr>
                      <w:r w:rsidRPr="00BE4C4E">
                        <w:rPr>
                          <w:color w:val="00B050"/>
                        </w:rPr>
                        <w:t xml:space="preserve"> Mandatory text box if user selected ‘no mitigation necessary’</w:t>
                      </w:r>
                    </w:p>
                  </w:txbxContent>
                </v:textbox>
              </v:shape>
            </w:pict>
          </mc:Fallback>
        </mc:AlternateContent>
      </w:r>
    </w:p>
    <w:p w:rsidR="00F40C42" w:rsidRPr="00A20A80" w:rsidP="00BA34AF" w14:paraId="01AE1B62" w14:textId="77777777"/>
    <w:p w:rsidR="00B15A8A" w:rsidRPr="00A20A80" w:rsidP="00BA34AF" w14:paraId="01AE1B63" w14:textId="77777777"/>
    <w:p w:rsidR="005F1BF8" w:rsidP="00BA34AF" w14:paraId="01AE1B67" w14:textId="1B6E1D53">
      <w:pPr>
        <w:rPr>
          <w:color w:val="00B050"/>
        </w:rPr>
      </w:pPr>
      <w:r>
        <w:rPr>
          <w:noProof/>
        </w:rPr>
        <mc:AlternateContent>
          <mc:Choice Requires="wpg">
            <w:drawing>
              <wp:anchor distT="0" distB="0" distL="114300" distR="114300" simplePos="0" relativeHeight="252426240" behindDoc="0" locked="0" layoutInCell="1" allowOverlap="1">
                <wp:simplePos x="0" y="0"/>
                <wp:positionH relativeFrom="column">
                  <wp:posOffset>3827780</wp:posOffset>
                </wp:positionH>
                <wp:positionV relativeFrom="paragraph">
                  <wp:posOffset>151130</wp:posOffset>
                </wp:positionV>
                <wp:extent cx="1069340" cy="207010"/>
                <wp:effectExtent l="8255" t="17780" r="17780" b="32385"/>
                <wp:wrapNone/>
                <wp:docPr id="720" name="Group 18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21" name="AutoShape 184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E0D23" w:rsidP="009E0D23" w14:textId="77777777">
                              <w:pPr>
                                <w:jc w:val="center"/>
                                <w:rPr>
                                  <w:b/>
                                </w:rPr>
                              </w:pPr>
                              <w:r w:rsidRPr="009E0D23">
                                <w:rPr>
                                  <w:b/>
                                </w:rPr>
                                <w:t>Next</w:t>
                              </w:r>
                            </w:p>
                          </w:txbxContent>
                        </wps:txbx>
                        <wps:bodyPr rot="0" vert="horz" wrap="square" lIns="0" tIns="0" rIns="0" bIns="0" anchor="ctr" anchorCtr="0" upright="1"/>
                      </wps:wsp>
                      <wps:wsp xmlns:wps="http://schemas.microsoft.com/office/word/2010/wordprocessingShape">
                        <wps:cNvPr id="722" name="AutoShape 184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41" o:spid="_x0000_s1487" style="width:84.2pt;height:16.3pt;margin-top:11.9pt;margin-left:301.4pt;position:absolute;z-index:252427264" coordorigin="6056,2605" coordsize="1684,326">
                <v:roundrect id="AutoShape 1842" o:spid="_x0000_s148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E0D23" w:rsidP="009E0D23" w14:paraId="01AE30EB" w14:textId="77777777">
                        <w:pPr>
                          <w:jc w:val="center"/>
                          <w:rPr>
                            <w:b/>
                          </w:rPr>
                        </w:pPr>
                        <w:r w:rsidRPr="009E0D23">
                          <w:rPr>
                            <w:b/>
                          </w:rPr>
                          <w:t>Next</w:t>
                        </w:r>
                      </w:p>
                    </w:txbxContent>
                  </v:textbox>
                </v:roundrect>
                <v:shape id="AutoShape 1843" o:spid="_x0000_s1489" type="#_x0000_t13" style="width:703;height:302;left:6056;mso-wrap-style:square;position:absolute;top:2612;visibility:visible;v-text-anchor:top"/>
              </v:group>
            </w:pict>
          </mc:Fallback>
        </mc:AlternateContent>
      </w:r>
    </w:p>
    <w:p w:rsidR="005F1BF8" w:rsidRPr="0008749F" w:rsidP="00BE4C4E" w14:paraId="01AE1B68" w14:textId="090E5F98">
      <w:pPr>
        <w:pStyle w:val="BusinessRules"/>
        <w:jc w:val="right"/>
      </w:pPr>
      <w:bookmarkStart w:id="548" w:name="_Toc353375360"/>
      <w:r w:rsidRPr="0008749F">
        <w:t>Next Question (4)</w:t>
      </w:r>
      <w:bookmarkEnd w:id="548"/>
    </w:p>
    <w:p w:rsidR="005F1BF8" w:rsidRPr="00063855" w:rsidP="00BA34AF" w14:paraId="01AE1B69" w14:textId="7AF70372"/>
    <w:p w:rsidR="005F1BF8" w:rsidRPr="00BE4C4E" w:rsidP="004F0E18" w14:paraId="01AE1B6A" w14:textId="1FE7B820">
      <w:pPr>
        <w:pStyle w:val="ListParagraph"/>
        <w:numPr>
          <w:ilvl w:val="0"/>
          <w:numId w:val="116"/>
        </w:numPr>
        <w:rPr>
          <w:b/>
        </w:rPr>
      </w:pPr>
      <w:r>
        <w:rPr>
          <w:rFonts w:cstheme="minorHAnsi"/>
          <w:noProof/>
          <w:szCs w:val="22"/>
        </w:rPr>
        <mc:AlternateContent>
          <mc:Choice Requires="wps">
            <w:drawing>
              <wp:anchor distT="0" distB="0" distL="114300" distR="114300" simplePos="0" relativeHeight="252975104" behindDoc="0" locked="0" layoutInCell="1" allowOverlap="1">
                <wp:simplePos x="0" y="0"/>
                <wp:positionH relativeFrom="column">
                  <wp:posOffset>-85725</wp:posOffset>
                </wp:positionH>
                <wp:positionV relativeFrom="paragraph">
                  <wp:posOffset>-76200</wp:posOffset>
                </wp:positionV>
                <wp:extent cx="6071235" cy="6543675"/>
                <wp:effectExtent l="0" t="0" r="24765" b="28575"/>
                <wp:wrapNone/>
                <wp:docPr id="1137" name="Rectangle 78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71235" cy="65436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85" o:spid="_x0000_s1490" style="width:478.05pt;height:515.25pt;margin-top:-6pt;margin-left:-6.75pt;mso-height-percent:0;mso-height-relative:page;mso-width-percent:0;mso-width-relative:page;mso-wrap-distance-bottom:0;mso-wrap-distance-left:9pt;mso-wrap-distance-right:9pt;mso-wrap-distance-top:0;mso-wrap-style:square;position:absolute;visibility:visible;v-text-anchor:top;z-index:252976128" filled="f"/>
            </w:pict>
          </mc:Fallback>
        </mc:AlternateContent>
      </w:r>
      <w:r w:rsidRPr="00BE4C4E">
        <w:rPr>
          <w:b/>
        </w:rPr>
        <w:t>Describe how the affected low-income or minority community was engaged or meaningfully involved in the decision on what mitigation actions, if any, will be taken.</w:t>
      </w:r>
    </w:p>
    <w:p w:rsidR="005F1BF8" w:rsidP="00BA34AF" w14:paraId="01AE1B6B" w14:textId="20E22D11"/>
    <w:p w:rsidR="005F1BF8" w:rsidRPr="003441C0" w:rsidP="00BE4C4E" w14:paraId="01AE1B6C" w14:textId="034507E3">
      <w:pPr>
        <w:ind w:left="720"/>
        <w:rPr>
          <w:i/>
        </w:rPr>
      </w:pPr>
      <w:r>
        <w:t>Explain:</w:t>
      </w:r>
    </w:p>
    <w:p w:rsidR="005F1BF8" w:rsidP="00BA34AF" w14:paraId="01AE1B6D" w14:textId="31E1A753">
      <w:r>
        <w:rPr>
          <w:noProof/>
        </w:rPr>
        <mc:AlternateContent>
          <mc:Choice Requires="wps">
            <w:drawing>
              <wp:anchor distT="0" distB="0" distL="114300" distR="114300" simplePos="0" relativeHeight="252276736" behindDoc="0" locked="0" layoutInCell="1" allowOverlap="1">
                <wp:simplePos x="0" y="0"/>
                <wp:positionH relativeFrom="column">
                  <wp:posOffset>471170</wp:posOffset>
                </wp:positionH>
                <wp:positionV relativeFrom="paragraph">
                  <wp:posOffset>30480</wp:posOffset>
                </wp:positionV>
                <wp:extent cx="4848225" cy="595630"/>
                <wp:effectExtent l="0" t="0" r="28575" b="13970"/>
                <wp:wrapNone/>
                <wp:docPr id="1120" name="Text Box 7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D7717C" w:rsidP="00BA34AF" w14:textId="0A4C54B4">
                            <w:pPr>
                              <w:pStyle w:val="BusinessRules"/>
                            </w:pPr>
                            <w:r>
                              <w:t xml:space="preserve"> Mandatory Text box </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776" o:spid="_x0000_s1491" type="#_x0000_t202" style="width:381.75pt;height:46.9pt;margin-top:2.4pt;margin-left:37.1pt;mso-height-percent:0;mso-height-relative:page;mso-width-percent:0;mso-width-relative:page;mso-wrap-distance-bottom:0;mso-wrap-distance-left:9pt;mso-wrap-distance-right:9pt;mso-wrap-distance-top:0;mso-wrap-style:square;position:absolute;visibility:visible;v-text-anchor:middle;z-index:252277760">
                <v:textbox inset="0,0,0,0">
                  <w:txbxContent>
                    <w:p w:rsidR="00D3704D" w:rsidRPr="00D7717C" w:rsidP="00BA34AF" w14:paraId="01AE30EC" w14:textId="0A4C54B4">
                      <w:pPr>
                        <w:pStyle w:val="BusinessRules"/>
                      </w:pPr>
                      <w:r>
                        <w:t xml:space="preserve"> Mandatory Text box </w:t>
                      </w:r>
                    </w:p>
                  </w:txbxContent>
                </v:textbox>
              </v:shape>
            </w:pict>
          </mc:Fallback>
        </mc:AlternateContent>
      </w:r>
    </w:p>
    <w:p w:rsidR="005F1BF8" w:rsidRPr="003441C0" w:rsidP="00BA34AF" w14:paraId="01AE1B6E" w14:textId="77777777"/>
    <w:p w:rsidR="005F1BF8" w:rsidRPr="003441C0" w:rsidP="00BA34AF" w14:paraId="01AE1B6F" w14:textId="77777777"/>
    <w:p w:rsidR="005F1BF8" w:rsidRPr="003441C0" w:rsidP="00BA34AF" w14:paraId="01AE1B70" w14:textId="77777777"/>
    <w:p w:rsidR="005F1BF8" w:rsidRPr="00BE4C4E" w:rsidP="00BE4C4E" w14:paraId="01AE1B71" w14:textId="5799CA8B">
      <w:pPr>
        <w:ind w:left="720"/>
        <w:rPr>
          <w:color w:val="FF0000"/>
        </w:rPr>
      </w:pPr>
      <w:r w:rsidRPr="00BE4C4E">
        <w:rPr>
          <w:color w:val="FF0000"/>
        </w:rPr>
        <w:t xml:space="preserve">Upload any supporting documentation in the Screen Summary at the conclusion of this screen. </w:t>
      </w:r>
    </w:p>
    <w:p w:rsidR="00160169" w:rsidP="00BA34AF" w14:paraId="01AE1B72" w14:textId="51E1D84B">
      <w:pPr>
        <w:pStyle w:val="BusinessRules"/>
      </w:pPr>
      <w:r>
        <w:rPr>
          <w:noProof/>
        </w:rPr>
        <mc:AlternateContent>
          <mc:Choice Requires="wpg">
            <w:drawing>
              <wp:anchor distT="0" distB="0" distL="114300" distR="114300" simplePos="0" relativeHeight="252491776" behindDoc="0" locked="0" layoutInCell="1" allowOverlap="1">
                <wp:simplePos x="0" y="0"/>
                <wp:positionH relativeFrom="column">
                  <wp:posOffset>3827780</wp:posOffset>
                </wp:positionH>
                <wp:positionV relativeFrom="paragraph">
                  <wp:posOffset>158115</wp:posOffset>
                </wp:positionV>
                <wp:extent cx="1069340" cy="207010"/>
                <wp:effectExtent l="8255" t="13970" r="17780" b="26670"/>
                <wp:wrapNone/>
                <wp:docPr id="713" name="Group 184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17" name="AutoShape 184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E0D23" w:rsidP="009E0D23" w14:textId="77777777">
                              <w:pPr>
                                <w:jc w:val="center"/>
                                <w:rPr>
                                  <w:b/>
                                </w:rPr>
                              </w:pPr>
                              <w:r w:rsidRPr="009E0D23">
                                <w:rPr>
                                  <w:b/>
                                </w:rPr>
                                <w:t>Next</w:t>
                              </w:r>
                            </w:p>
                          </w:txbxContent>
                        </wps:txbx>
                        <wps:bodyPr rot="0" vert="horz" wrap="square" lIns="0" tIns="0" rIns="0" bIns="0" anchor="ctr" anchorCtr="0" upright="1"/>
                      </wps:wsp>
                      <wps:wsp xmlns:wps="http://schemas.microsoft.com/office/word/2010/wordprocessingShape">
                        <wps:cNvPr id="719" name="AutoShape 184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44" o:spid="_x0000_s1492" style="width:84.2pt;height:16.3pt;margin-top:12.45pt;margin-left:301.4pt;position:absolute;z-index:252492800" coordorigin="6056,2605" coordsize="1684,326">
                <v:roundrect id="AutoShape 1845" o:spid="_x0000_s149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E0D23" w:rsidP="009E0D23" w14:paraId="01AE30ED" w14:textId="77777777">
                        <w:pPr>
                          <w:jc w:val="center"/>
                          <w:rPr>
                            <w:b/>
                          </w:rPr>
                        </w:pPr>
                        <w:r w:rsidRPr="009E0D23">
                          <w:rPr>
                            <w:b/>
                          </w:rPr>
                          <w:t>Next</w:t>
                        </w:r>
                      </w:p>
                    </w:txbxContent>
                  </v:textbox>
                </v:roundrect>
                <v:shape id="AutoShape 1846" o:spid="_x0000_s1494" type="#_x0000_t13" style="width:703;height:302;left:6056;mso-wrap-style:square;position:absolute;top:2612;visibility:visible;v-text-anchor:top"/>
              </v:group>
            </w:pict>
          </mc:Fallback>
        </mc:AlternateContent>
      </w:r>
    </w:p>
    <w:p w:rsidR="005F1BF8" w:rsidRPr="00BE4C4E" w:rsidP="00BE4C4E" w14:paraId="01AE1B73" w14:textId="77777777">
      <w:pPr>
        <w:pStyle w:val="BusinessRules"/>
        <w:jc w:val="right"/>
      </w:pPr>
      <w:r w:rsidRPr="00027504">
        <w:t>Screen Summary</w:t>
      </w:r>
    </w:p>
    <w:p w:rsidR="005F1BF8" w:rsidP="00BA34AF" w14:paraId="01AE1B74" w14:textId="77777777"/>
    <w:p w:rsidR="00160169" w:rsidP="00BA34AF" w14:paraId="01AE1B75" w14:textId="77777777"/>
    <w:p w:rsidR="005F1BF8" w:rsidRPr="00BE4C4E" w:rsidP="00BA34AF" w14:paraId="01AE1B76" w14:textId="35995E08">
      <w:pPr>
        <w:rPr>
          <w:b/>
          <w:u w:val="single"/>
        </w:rPr>
      </w:pPr>
      <w:bookmarkStart w:id="549" w:name="_Toc353375361"/>
      <w:r w:rsidRPr="00BE4C4E">
        <w:rPr>
          <w:b/>
          <w:u w:val="single"/>
        </w:rPr>
        <w:t>Screen Summary</w:t>
      </w:r>
      <w:bookmarkEnd w:id="549"/>
    </w:p>
    <w:p w:rsidR="005F1BF8" w:rsidRPr="004E52A9" w:rsidP="00BA34AF" w14:paraId="01AE1B77" w14:textId="77777777"/>
    <w:p w:rsidR="005F1BF8" w:rsidRPr="00BE4C4E" w:rsidP="00BA34AF" w14:paraId="01AE1B78" w14:textId="77777777">
      <w:pPr>
        <w:rPr>
          <w:b/>
        </w:rPr>
      </w:pPr>
      <w:bookmarkStart w:id="550" w:name="_Toc353375362"/>
      <w:r w:rsidRPr="00BE4C4E">
        <w:rPr>
          <w:b/>
        </w:rPr>
        <w:t>Compliance Determination</w:t>
      </w:r>
      <w:bookmarkEnd w:id="550"/>
    </w:p>
    <w:p w:rsidR="00BD640B" w:rsidRPr="00597109" w:rsidP="00BA34AF" w14:paraId="01AE1B79" w14:textId="77777777">
      <w:pPr>
        <w:pStyle w:val="PlainText"/>
      </w:pPr>
      <w:r w:rsidRPr="00597109">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BD640B" w:rsidRPr="00597109" w:rsidP="00BA34AF" w14:paraId="01AE1B7A" w14:textId="77777777">
      <w:pPr>
        <w:pStyle w:val="PlainText"/>
      </w:pPr>
    </w:p>
    <w:p w:rsidR="00BD640B" w:rsidRPr="00597109" w:rsidP="004F0E18" w14:paraId="01AE1B7B" w14:textId="77777777">
      <w:pPr>
        <w:pStyle w:val="PlainText"/>
        <w:numPr>
          <w:ilvl w:val="0"/>
          <w:numId w:val="184"/>
        </w:numPr>
      </w:pPr>
      <w:r w:rsidRPr="00597109">
        <w:t>Map panel numbers and dates</w:t>
      </w:r>
    </w:p>
    <w:p w:rsidR="00BD640B" w:rsidRPr="00597109" w:rsidP="004F0E18" w14:paraId="01AE1B7C" w14:textId="1F4E25E2">
      <w:pPr>
        <w:pStyle w:val="PlainText"/>
        <w:numPr>
          <w:ilvl w:val="0"/>
          <w:numId w:val="184"/>
        </w:numPr>
      </w:pPr>
      <w:r w:rsidRPr="00597109">
        <w:t>Names of all consulted parties and relevant consultation dates</w:t>
      </w:r>
    </w:p>
    <w:p w:rsidR="00BD640B" w:rsidRPr="00597109" w:rsidP="004F0E18" w14:paraId="01AE1B7D" w14:textId="2338EF06">
      <w:pPr>
        <w:pStyle w:val="PlainText"/>
        <w:numPr>
          <w:ilvl w:val="0"/>
          <w:numId w:val="184"/>
        </w:numPr>
      </w:pPr>
      <w:r w:rsidRPr="00597109">
        <w:t>Names of plans or reports and relevant page numbers</w:t>
      </w:r>
    </w:p>
    <w:p w:rsidR="00BD640B" w:rsidRPr="00597109" w:rsidP="004F0E18" w14:paraId="01AE1B7E" w14:textId="27540B2F">
      <w:pPr>
        <w:pStyle w:val="PlainText"/>
        <w:numPr>
          <w:ilvl w:val="0"/>
          <w:numId w:val="184"/>
        </w:numPr>
      </w:pPr>
      <w:r w:rsidRPr="00597109">
        <w:t>Any additional requirements specific to your region</w:t>
      </w:r>
    </w:p>
    <w:p w:rsidR="005F1BF8" w:rsidRPr="004E52A9" w:rsidP="00BA34AF" w14:paraId="01AE1B7F" w14:textId="7D749D2F">
      <w:r>
        <w:rPr>
          <w:noProof/>
        </w:rPr>
        <mc:AlternateContent>
          <mc:Choice Requires="wps">
            <w:drawing>
              <wp:anchor distT="0" distB="0" distL="114300" distR="114300" simplePos="0" relativeHeight="252549120" behindDoc="0" locked="0" layoutInCell="1" allowOverlap="1">
                <wp:simplePos x="0" y="0"/>
                <wp:positionH relativeFrom="column">
                  <wp:posOffset>27305</wp:posOffset>
                </wp:positionH>
                <wp:positionV relativeFrom="paragraph">
                  <wp:posOffset>49530</wp:posOffset>
                </wp:positionV>
                <wp:extent cx="4848225" cy="595630"/>
                <wp:effectExtent l="8255" t="5715" r="10795" b="8255"/>
                <wp:wrapNone/>
                <wp:docPr id="712" name="Text Box 8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826" o:spid="_x0000_s1495" type="#_x0000_t202" style="width:381.75pt;height:46.9pt;margin-top:3.9pt;margin-left:2.15pt;mso-height-percent:0;mso-height-relative:page;mso-width-percent:0;mso-width-relative:page;mso-wrap-distance-bottom:0;mso-wrap-distance-left:9pt;mso-wrap-distance-right:9pt;mso-wrap-distance-top:0;mso-wrap-style:square;position:absolute;visibility:visible;v-text-anchor:middle;z-index:252550144">
                <v:textbox inset=",0,,0">
                  <w:txbxContent>
                    <w:p w:rsidR="00D3704D" w:rsidRPr="00100A48" w:rsidP="00BA34AF" w14:paraId="01AE30EE"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0EF" w14:textId="77777777">
                      <w:pPr>
                        <w:pStyle w:val="BusinessRules"/>
                      </w:pPr>
                    </w:p>
                  </w:txbxContent>
                </v:textbox>
              </v:shape>
            </w:pict>
          </mc:Fallback>
        </mc:AlternateContent>
      </w:r>
      <w:r w:rsidRPr="004E52A9" w:rsidR="005F1BF8">
        <w:t xml:space="preserve"> </w:t>
      </w:r>
    </w:p>
    <w:p w:rsidR="005F1BF8" w:rsidRPr="004E52A9" w:rsidP="00BA34AF" w14:paraId="01AE1B80" w14:textId="77777777"/>
    <w:p w:rsidR="005F1BF8" w:rsidRPr="004E52A9" w:rsidP="00BA34AF" w14:paraId="01AE1B81" w14:textId="77777777"/>
    <w:p w:rsidR="005F1BF8" w:rsidRPr="004E52A9" w:rsidP="00BA34AF" w14:paraId="01AE1B82" w14:textId="02FD2B59"/>
    <w:p w:rsidR="005F1BF8" w:rsidRPr="00BE4C4E" w:rsidP="00BA34AF" w14:paraId="01AE1B83" w14:textId="530D339C">
      <w:pPr>
        <w:rPr>
          <w:b/>
        </w:rPr>
      </w:pPr>
      <w:bookmarkStart w:id="551" w:name="_Toc353375363"/>
      <w:r w:rsidRPr="00BE4C4E">
        <w:rPr>
          <w:b/>
        </w:rPr>
        <w:t>Supporting documentation</w:t>
      </w:r>
      <w:bookmarkEnd w:id="551"/>
    </w:p>
    <w:p w:rsidR="005F1BF8" w:rsidRPr="0008749F" w:rsidP="00BA34AF" w14:paraId="01AE1B84" w14:textId="4D4482F0">
      <w:r>
        <w:rPr>
          <w:noProof/>
        </w:rPr>
        <mc:AlternateContent>
          <mc:Choice Requires="wps">
            <w:drawing>
              <wp:anchor distT="0" distB="0" distL="114300" distR="114300" simplePos="0" relativeHeight="252510208" behindDoc="0" locked="0" layoutInCell="1" allowOverlap="1">
                <wp:simplePos x="0" y="0"/>
                <wp:positionH relativeFrom="column">
                  <wp:posOffset>3602355</wp:posOffset>
                </wp:positionH>
                <wp:positionV relativeFrom="paragraph">
                  <wp:posOffset>6350</wp:posOffset>
                </wp:positionV>
                <wp:extent cx="247650" cy="182880"/>
                <wp:effectExtent l="11430" t="5715" r="83820" b="78105"/>
                <wp:wrapNone/>
                <wp:docPr id="711" name="AutoShape 825"/>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825" o:spid="_x0000_s1496"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251123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bookmarkStart w:id="552" w:name="_Toc353375364"/>
      <w:r w:rsidRPr="0008749F">
        <w:t xml:space="preserve">Upload all supporting documents required in this section here:           </w:t>
      </w:r>
      <w:r w:rsidRPr="0008749F">
        <w:t xml:space="preserve">   </w:t>
      </w:r>
      <w:r w:rsidRPr="0008749F">
        <w:rPr>
          <w:rStyle w:val="BusinessRulesChar"/>
        </w:rPr>
        <w:t>[</w:t>
      </w:r>
      <w:r w:rsidRPr="0008749F">
        <w:rPr>
          <w:rStyle w:val="BusinessRulesChar"/>
        </w:rPr>
        <w:t>Multiple Upload, optional]</w:t>
      </w:r>
      <w:bookmarkEnd w:id="552"/>
    </w:p>
    <w:p w:rsidR="005F1BF8" w:rsidRPr="004E52A9" w:rsidP="00BA34AF" w14:paraId="01AE1B85" w14:textId="77777777"/>
    <w:p w:rsidR="005F1BF8" w:rsidRPr="00BE4C4E" w:rsidP="00BA34AF" w14:paraId="01AE1B86" w14:textId="77777777">
      <w:pPr>
        <w:rPr>
          <w:b/>
        </w:rPr>
      </w:pPr>
      <w:bookmarkStart w:id="553" w:name="_Toc353375365"/>
      <w:r w:rsidRPr="00BE4C4E">
        <w:rPr>
          <w:b/>
        </w:rPr>
        <w:t>Are formal compliance steps or mitigation required?</w:t>
      </w:r>
      <w:bookmarkEnd w:id="553"/>
      <w:r w:rsidRPr="00BE4C4E">
        <w:rPr>
          <w:b/>
        </w:rPr>
        <w:t xml:space="preserve"> </w:t>
      </w:r>
    </w:p>
    <w:p w:rsidR="005F1BF8" w:rsidRPr="004E52A9" w:rsidP="00BA34AF" w14:paraId="01AE1B87" w14:textId="77777777">
      <w:pPr>
        <w:pStyle w:val="ListParagraph"/>
        <w:numPr>
          <w:ilvl w:val="0"/>
          <w:numId w:val="9"/>
        </w:numPr>
      </w:pPr>
      <w:r w:rsidRPr="004E52A9">
        <w:t>Yes</w:t>
      </w:r>
    </w:p>
    <w:p w:rsidR="005F1BF8" w:rsidRPr="004E52A9" w:rsidP="00BA34AF" w14:paraId="01AE1B88" w14:textId="77777777">
      <w:pPr>
        <w:pStyle w:val="ListParagraph"/>
        <w:numPr>
          <w:ilvl w:val="0"/>
          <w:numId w:val="9"/>
        </w:numPr>
      </w:pPr>
      <w:r w:rsidRPr="004E52A9">
        <w:t xml:space="preserve">No </w:t>
      </w:r>
    </w:p>
    <w:p w:rsidR="005F1BF8" w:rsidRPr="004E52A9" w:rsidP="00BA34AF" w14:paraId="01AE1B89" w14:textId="6492E6AD"/>
    <w:p w:rsidR="005F1BF8" w:rsidRPr="00063855" w:rsidP="00BA34AF" w14:paraId="01AE1B8A" w14:textId="48788237">
      <w:r>
        <w:rPr>
          <w:noProof/>
        </w:rPr>
        <mc:AlternateContent>
          <mc:Choice Requires="wps">
            <w:drawing>
              <wp:anchor distT="0" distB="0" distL="114300" distR="114300" simplePos="0" relativeHeight="253376512" behindDoc="0" locked="0" layoutInCell="1" allowOverlap="1">
                <wp:simplePos x="0" y="0"/>
                <wp:positionH relativeFrom="column">
                  <wp:posOffset>616585</wp:posOffset>
                </wp:positionH>
                <wp:positionV relativeFrom="paragraph">
                  <wp:posOffset>5715</wp:posOffset>
                </wp:positionV>
                <wp:extent cx="1955165" cy="207010"/>
                <wp:effectExtent l="0" t="0" r="45085" b="59690"/>
                <wp:wrapNone/>
                <wp:docPr id="710" name="AutoShape 4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551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E0D23" w:rsidP="009E0D23" w14:textId="77777777">
                            <w:pPr>
                              <w:jc w:val="center"/>
                              <w:rPr>
                                <w:b/>
                              </w:rPr>
                            </w:pPr>
                            <w:r w:rsidRPr="009E0D23">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497" style="width:153.95pt;height:16.3pt;margin-top:0.45pt;margin-left:48.55pt;mso-height-percent:0;mso-height-relative:page;mso-width-percent:0;mso-width-relative:page;mso-wrap-distance-bottom:0;mso-wrap-distance-left:9pt;mso-wrap-distance-right:9pt;mso-wrap-distance-top:0;mso-wrap-style:square;position:absolute;visibility:visible;v-text-anchor:middle;z-index:253377536" arcsize="10923f" fillcolor="#c0dcc0" strokecolor="#666" strokeweight="1pt">
                <v:fill color2="#999" focus="100%" type="gradient"/>
                <v:shadow on="t" color="#498349" opacity="0.5" offset="1pt"/>
                <v:textbox inset="0,0,0,0">
                  <w:txbxContent>
                    <w:p w:rsidR="00D3704D" w:rsidRPr="009E0D23" w:rsidP="009E0D23" w14:paraId="01AE30F0" w14:textId="77777777">
                      <w:pPr>
                        <w:jc w:val="center"/>
                        <w:rPr>
                          <w:b/>
                        </w:rPr>
                      </w:pPr>
                      <w:r w:rsidRPr="009E0D23">
                        <w:rPr>
                          <w:b/>
                        </w:rPr>
                        <w:t>Save and Return to Summary</w:t>
                      </w:r>
                    </w:p>
                  </w:txbxContent>
                </v:textbox>
              </v:roundrect>
            </w:pict>
          </mc:Fallback>
        </mc:AlternateContent>
      </w:r>
      <w:r>
        <w:rPr>
          <w:noProof/>
        </w:rPr>
        <mc:AlternateContent>
          <mc:Choice Requires="wps">
            <w:drawing>
              <wp:anchor distT="0" distB="0" distL="114300" distR="114300" simplePos="0" relativeHeight="253378560" behindDoc="0" locked="0" layoutInCell="1" allowOverlap="1">
                <wp:simplePos x="0" y="0"/>
                <wp:positionH relativeFrom="column">
                  <wp:posOffset>4002405</wp:posOffset>
                </wp:positionH>
                <wp:positionV relativeFrom="paragraph">
                  <wp:posOffset>5715</wp:posOffset>
                </wp:positionV>
                <wp:extent cx="1227455" cy="207010"/>
                <wp:effectExtent l="0" t="0" r="29845" b="59690"/>
                <wp:wrapNone/>
                <wp:docPr id="709" name="AutoShape 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2745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E0D23" w:rsidP="009E0D23" w14:textId="77777777">
                            <w:pPr>
                              <w:jc w:val="center"/>
                              <w:rPr>
                                <w:b/>
                              </w:rPr>
                            </w:pPr>
                            <w:r w:rsidRPr="009E0D23">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498" style="width:96.65pt;height:16.3pt;margin-top:0.45pt;margin-left:315.15pt;mso-height-percent:0;mso-height-relative:page;mso-width-percent:0;mso-width-relative:page;mso-wrap-distance-bottom:0;mso-wrap-distance-left:9pt;mso-wrap-distance-right:9pt;mso-wrap-distance-top:0;mso-wrap-style:square;position:absolute;visibility:visible;v-text-anchor:middle;z-index:253379584" arcsize="10923f" fillcolor="#c0dcc0" strokecolor="#666" strokeweight="1pt">
                <v:fill color2="#999" focus="100%" type="gradient"/>
                <v:shadow on="t" color="#498349" opacity="0.5" offset="1pt"/>
                <v:textbox inset="0,0,0,0">
                  <w:txbxContent>
                    <w:p w:rsidR="00D3704D" w:rsidRPr="009E0D23" w:rsidP="009E0D23" w14:paraId="01AE30F1" w14:textId="77777777">
                      <w:pPr>
                        <w:jc w:val="center"/>
                        <w:rPr>
                          <w:b/>
                        </w:rPr>
                      </w:pPr>
                      <w:r w:rsidRPr="009E0D23">
                        <w:rPr>
                          <w:b/>
                        </w:rPr>
                        <w:t>Cancel Review</w:t>
                      </w:r>
                    </w:p>
                  </w:txbxContent>
                </v:textbox>
              </v:roundrect>
            </w:pict>
          </mc:Fallback>
        </mc:AlternateContent>
      </w:r>
    </w:p>
    <w:p w:rsidR="005F1BF8" w:rsidP="00BA34AF" w14:paraId="01AE1B8B" w14:textId="77777777">
      <w:pPr>
        <w:rPr>
          <w:color w:val="365F91" w:themeColor="accent1" w:themeShade="BF"/>
          <w:sz w:val="28"/>
          <w:szCs w:val="28"/>
        </w:rPr>
      </w:pPr>
      <w:r>
        <w:br w:type="page"/>
      </w:r>
    </w:p>
    <w:p w:rsidR="00E06FF7" w:rsidRPr="00C444EB" w:rsidP="00BA34AF" w14:paraId="01AE1B8C" w14:textId="77777777">
      <w:pPr>
        <w:pStyle w:val="Heading2"/>
      </w:pPr>
      <w:bookmarkStart w:id="554" w:name="_Toc323895484"/>
      <w:bookmarkStart w:id="555" w:name="_Toc323822202"/>
      <w:bookmarkStart w:id="556" w:name="_Toc331598811"/>
      <w:bookmarkStart w:id="557" w:name="_Toc331599095"/>
      <w:bookmarkStart w:id="558" w:name="_Toc353375366"/>
      <w:bookmarkStart w:id="559" w:name="_Toc356227881"/>
      <w:bookmarkStart w:id="560" w:name="_Toc166662672"/>
      <w:bookmarkEnd w:id="545"/>
      <w:r w:rsidRPr="00A25D24">
        <w:rPr>
          <w:highlight w:val="yellow"/>
        </w:rPr>
        <w:t>2035 - Farmlands Protection</w:t>
      </w:r>
      <w:bookmarkEnd w:id="554"/>
      <w:bookmarkEnd w:id="555"/>
      <w:bookmarkEnd w:id="556"/>
      <w:bookmarkEnd w:id="557"/>
      <w:bookmarkEnd w:id="558"/>
      <w:bookmarkEnd w:id="559"/>
      <w:r w:rsidR="00A10633">
        <w:t xml:space="preserve"> </w:t>
      </w:r>
      <w:r w:rsidRPr="0057203D" w:rsidR="005E3EAE">
        <w:rPr>
          <w:highlight w:val="yellow"/>
        </w:rPr>
        <w:t>(50/58)</w:t>
      </w:r>
      <w:r w:rsidR="00A10633">
        <w:rPr>
          <w:rFonts w:ascii="Wingdings" w:eastAsia="Wingdings" w:hAnsi="Wingdings" w:cs="Wingdings"/>
          <w:highlight w:val="yellow"/>
        </w:rPr>
        <w:sym w:font="Wingdings" w:char="F0FE"/>
      </w:r>
      <w:bookmarkEnd w:id="560"/>
    </w:p>
    <w:p w:rsidR="007D6496" w:rsidRPr="00C444EB" w:rsidP="00BA34AF" w14:paraId="01AE1B8D" w14:textId="77777777">
      <w:pPr>
        <w:pStyle w:val="BusinessRules"/>
      </w:pPr>
      <w:bookmarkStart w:id="561" w:name="_Toc353375367"/>
      <w:r w:rsidRPr="002C3F51">
        <w:rPr>
          <w:highlight w:val="yellow"/>
        </w:rPr>
        <w:t>No change from part 58 version</w:t>
      </w:r>
      <w:r w:rsidRPr="0057203D">
        <w:rPr>
          <w:highlight w:val="yellow"/>
        </w:rPr>
        <w:t xml:space="preserve"> except new link</w:t>
      </w:r>
      <w:r>
        <w:t xml:space="preserve"> </w:t>
      </w:r>
    </w:p>
    <w:p w:rsidR="00E27E41" w:rsidP="00BA34AF" w14:paraId="01AE1B8E" w14:textId="77777777">
      <w:pPr>
        <w:pStyle w:val="BusinessRules"/>
      </w:pPr>
    </w:p>
    <w:p w:rsidR="005F1BF8" w:rsidRPr="00BE4C4E" w:rsidP="00BA34AF" w14:paraId="01AE1B8F" w14:textId="77777777">
      <w:pPr>
        <w:pStyle w:val="BusinessRules"/>
        <w:rPr>
          <w:u w:val="single"/>
        </w:rPr>
      </w:pPr>
      <w:r w:rsidRPr="00BE4C4E">
        <w:rPr>
          <w:u w:val="single"/>
        </w:rPr>
        <w:t>Business Rules:</w:t>
      </w:r>
    </w:p>
    <w:p w:rsidR="00D30256" w:rsidP="00BA34AF" w14:paraId="01AE1B90" w14:textId="77777777">
      <w:pPr>
        <w:pStyle w:val="BusinessRules"/>
      </w:pPr>
      <w:r>
        <w:t xml:space="preserve">Follow rules as stated in screen section </w:t>
      </w:r>
      <w:r w:rsidRPr="00D30256">
        <w:rPr>
          <w:b/>
        </w:rPr>
        <w:t>2005 – Related Federal Laws and Authorities</w:t>
      </w:r>
      <w:r>
        <w:t xml:space="preserve"> plus the following:</w:t>
      </w:r>
    </w:p>
    <w:p w:rsidR="005F1BF8" w:rsidP="00BA34AF" w14:paraId="01AE1B91" w14:textId="77777777">
      <w:pPr>
        <w:pStyle w:val="BusinessRules"/>
      </w:pPr>
    </w:p>
    <w:p w:rsidR="005F1BF8" w:rsidP="00BA34AF" w14:paraId="01AE1B92" w14:textId="77777777">
      <w:pPr>
        <w:pStyle w:val="BusinessRules"/>
      </w:pPr>
      <w:r>
        <w:t>Compliance Determinations Table:</w:t>
      </w:r>
    </w:p>
    <w:tbl>
      <w:tblPr>
        <w:tblStyle w:val="TableGrid"/>
        <w:tblW w:w="0" w:type="auto"/>
        <w:tblInd w:w="180" w:type="dxa"/>
        <w:tblLayout w:type="fixed"/>
        <w:tblLook w:val="04A0"/>
      </w:tblPr>
      <w:tblGrid>
        <w:gridCol w:w="1278"/>
        <w:gridCol w:w="1260"/>
        <w:gridCol w:w="6480"/>
      </w:tblGrid>
      <w:tr w14:paraId="01AE1B96" w14:textId="77777777" w:rsidTr="009E0D23">
        <w:tblPrEx>
          <w:tblW w:w="0" w:type="auto"/>
          <w:tblInd w:w="180" w:type="dxa"/>
          <w:tblLayout w:type="fixed"/>
          <w:tblLook w:val="04A0"/>
        </w:tblPrEx>
        <w:tc>
          <w:tcPr>
            <w:tcW w:w="1278" w:type="dxa"/>
          </w:tcPr>
          <w:p w:rsidR="005F1BF8" w:rsidRPr="00BE4C4E" w:rsidP="00BA34AF" w14:paraId="01AE1B93" w14:textId="77777777">
            <w:pPr>
              <w:rPr>
                <w:b/>
                <w:color w:val="00B050"/>
              </w:rPr>
            </w:pPr>
            <w:r w:rsidRPr="00BE4C4E">
              <w:rPr>
                <w:b/>
                <w:color w:val="00B050"/>
              </w:rPr>
              <w:t>Question #</w:t>
            </w:r>
          </w:p>
        </w:tc>
        <w:tc>
          <w:tcPr>
            <w:tcW w:w="1260" w:type="dxa"/>
          </w:tcPr>
          <w:p w:rsidR="005F1BF8" w:rsidRPr="00BE4C4E" w:rsidP="00BA34AF" w14:paraId="01AE1B94" w14:textId="77777777">
            <w:pPr>
              <w:rPr>
                <w:b/>
                <w:color w:val="00B050"/>
              </w:rPr>
            </w:pPr>
            <w:r w:rsidRPr="00BE4C4E">
              <w:rPr>
                <w:b/>
                <w:color w:val="00B050"/>
              </w:rPr>
              <w:t xml:space="preserve">Answer </w:t>
            </w:r>
          </w:p>
        </w:tc>
        <w:tc>
          <w:tcPr>
            <w:tcW w:w="6480" w:type="dxa"/>
          </w:tcPr>
          <w:p w:rsidR="005F1BF8" w:rsidRPr="00BE4C4E" w:rsidP="00BA34AF" w14:paraId="01AE1B95" w14:textId="77777777">
            <w:pPr>
              <w:rPr>
                <w:b/>
                <w:color w:val="00B050"/>
              </w:rPr>
            </w:pPr>
            <w:r w:rsidRPr="00BE4C4E">
              <w:rPr>
                <w:b/>
                <w:color w:val="00B050"/>
              </w:rPr>
              <w:t>Compliance Determination</w:t>
            </w:r>
          </w:p>
        </w:tc>
      </w:tr>
      <w:tr w14:paraId="01AE1B9A" w14:textId="77777777" w:rsidTr="009E0D23">
        <w:tblPrEx>
          <w:tblW w:w="0" w:type="auto"/>
          <w:tblInd w:w="180" w:type="dxa"/>
          <w:tblLayout w:type="fixed"/>
          <w:tblLook w:val="04A0"/>
        </w:tblPrEx>
        <w:tc>
          <w:tcPr>
            <w:tcW w:w="1278" w:type="dxa"/>
            <w:vAlign w:val="center"/>
          </w:tcPr>
          <w:p w:rsidR="005F1BF8" w:rsidRPr="00580BCF" w:rsidP="00BA34AF" w14:paraId="01AE1B97" w14:textId="77777777">
            <w:pPr>
              <w:pStyle w:val="BusinessRules"/>
            </w:pPr>
            <w:r>
              <w:t>1</w:t>
            </w:r>
          </w:p>
        </w:tc>
        <w:tc>
          <w:tcPr>
            <w:tcW w:w="1260" w:type="dxa"/>
            <w:vAlign w:val="center"/>
          </w:tcPr>
          <w:p w:rsidR="005F1BF8" w:rsidRPr="00580BCF" w:rsidP="00BA34AF" w14:paraId="01AE1B98" w14:textId="77777777">
            <w:pPr>
              <w:pStyle w:val="BusinessRules"/>
            </w:pPr>
            <w:r>
              <w:t>No</w:t>
            </w:r>
          </w:p>
        </w:tc>
        <w:tc>
          <w:tcPr>
            <w:tcW w:w="6480" w:type="dxa"/>
          </w:tcPr>
          <w:p w:rsidR="005F1BF8" w:rsidRPr="00580BCF" w:rsidP="00BA34AF" w14:paraId="01AE1B99" w14:textId="77777777">
            <w:pPr>
              <w:pStyle w:val="BusinessRules"/>
            </w:pPr>
            <w:r>
              <w:t>”T</w:t>
            </w:r>
            <w:r w:rsidRPr="000D1B79">
              <w:t>his</w:t>
            </w:r>
            <w:r w:rsidRPr="000D1B79">
              <w:t xml:space="preserve"> project does not include any activities that could </w:t>
            </w:r>
            <w:r>
              <w:t xml:space="preserve">potentially </w:t>
            </w:r>
            <w:r w:rsidRPr="000D1B79">
              <w:t xml:space="preserve">convert agricultural land to a non-agricultural use. The project </w:t>
            </w:r>
            <w:r w:rsidRPr="000D1B79">
              <w:t>is in compliance with</w:t>
            </w:r>
            <w:r w:rsidRPr="000D1B79">
              <w:t xml:space="preserve"> the Farmland Protection Policy Act</w:t>
            </w:r>
            <w:r w:rsidRPr="0092603D">
              <w:t>.”</w:t>
            </w:r>
          </w:p>
        </w:tc>
      </w:tr>
      <w:tr w14:paraId="01AE1B9E" w14:textId="77777777" w:rsidTr="009E0D23">
        <w:tblPrEx>
          <w:tblW w:w="0" w:type="auto"/>
          <w:tblInd w:w="180" w:type="dxa"/>
          <w:tblLayout w:type="fixed"/>
          <w:tblLook w:val="04A0"/>
        </w:tblPrEx>
        <w:tc>
          <w:tcPr>
            <w:tcW w:w="1278" w:type="dxa"/>
            <w:vAlign w:val="center"/>
          </w:tcPr>
          <w:p w:rsidR="005F1BF8" w:rsidRPr="00580BCF" w:rsidP="00BA34AF" w14:paraId="01AE1B9B" w14:textId="77777777">
            <w:pPr>
              <w:pStyle w:val="BusinessRules"/>
            </w:pPr>
            <w:r>
              <w:t>2</w:t>
            </w:r>
          </w:p>
        </w:tc>
        <w:tc>
          <w:tcPr>
            <w:tcW w:w="1260" w:type="dxa"/>
            <w:vAlign w:val="center"/>
          </w:tcPr>
          <w:p w:rsidR="005F1BF8" w:rsidRPr="00580BCF" w:rsidP="00BA34AF" w14:paraId="01AE1B9C" w14:textId="77777777">
            <w:pPr>
              <w:pStyle w:val="BusinessRules"/>
            </w:pPr>
            <w:r>
              <w:t>Yes</w:t>
            </w:r>
          </w:p>
        </w:tc>
        <w:tc>
          <w:tcPr>
            <w:tcW w:w="6480" w:type="dxa"/>
          </w:tcPr>
          <w:p w:rsidR="005F1BF8" w:rsidRPr="00580BCF" w:rsidP="00BA34AF" w14:paraId="01AE1B9D" w14:textId="77777777">
            <w:pPr>
              <w:pStyle w:val="BusinessRules"/>
            </w:pPr>
            <w:r w:rsidRPr="0092603D">
              <w:t>“</w:t>
            </w:r>
            <w:r w:rsidRPr="000D1B79">
              <w:t xml:space="preserve">This project includes activities that could </w:t>
            </w:r>
            <w:r>
              <w:t xml:space="preserve">potentially </w:t>
            </w:r>
            <w:r w:rsidRPr="000D1B79">
              <w:t xml:space="preserve">convert agricultural land to a non-agricultural use, but an exemption applies. The project </w:t>
            </w:r>
            <w:r w:rsidRPr="000D1B79">
              <w:t>is in compliance with</w:t>
            </w:r>
            <w:r w:rsidRPr="000D1B79">
              <w:t xml:space="preserve"> the Farmland Protection Policy Act</w:t>
            </w:r>
            <w:r w:rsidRPr="0092603D">
              <w:t>.”</w:t>
            </w:r>
          </w:p>
        </w:tc>
      </w:tr>
      <w:tr w14:paraId="01AE1BA2" w14:textId="77777777" w:rsidTr="009E0D23">
        <w:tblPrEx>
          <w:tblW w:w="0" w:type="auto"/>
          <w:tblInd w:w="180" w:type="dxa"/>
          <w:tblLayout w:type="fixed"/>
          <w:tblLook w:val="04A0"/>
        </w:tblPrEx>
        <w:tc>
          <w:tcPr>
            <w:tcW w:w="1278" w:type="dxa"/>
            <w:vAlign w:val="center"/>
          </w:tcPr>
          <w:p w:rsidR="005F1BF8" w:rsidRPr="00580BCF" w:rsidP="00BA34AF" w14:paraId="01AE1B9F" w14:textId="77777777">
            <w:pPr>
              <w:pStyle w:val="BusinessRules"/>
            </w:pPr>
            <w:r>
              <w:t>3</w:t>
            </w:r>
          </w:p>
        </w:tc>
        <w:tc>
          <w:tcPr>
            <w:tcW w:w="1260" w:type="dxa"/>
            <w:vAlign w:val="center"/>
          </w:tcPr>
          <w:p w:rsidR="005F1BF8" w:rsidRPr="00580BCF" w:rsidP="00BA34AF" w14:paraId="01AE1BA0" w14:textId="77777777">
            <w:pPr>
              <w:pStyle w:val="BusinessRules"/>
            </w:pPr>
            <w:r>
              <w:t>No</w:t>
            </w:r>
          </w:p>
        </w:tc>
        <w:tc>
          <w:tcPr>
            <w:tcW w:w="6480" w:type="dxa"/>
          </w:tcPr>
          <w:p w:rsidR="005F1BF8" w:rsidRPr="00580BCF" w:rsidP="00BA34AF" w14:paraId="01AE1BA1" w14:textId="77777777">
            <w:pPr>
              <w:pStyle w:val="BusinessRules"/>
            </w:pPr>
            <w:r w:rsidRPr="0092603D">
              <w:t>“</w:t>
            </w:r>
            <w:r w:rsidRPr="000D1B79">
              <w:t>The project includes activities that could convert agricultural land to a non-agricultural use, but “</w:t>
            </w:r>
            <w:r>
              <w:t>prime</w:t>
            </w:r>
            <w:r w:rsidRPr="000D1B79">
              <w:t xml:space="preserve"> farmland</w:t>
            </w:r>
            <w:r>
              <w:t>,</w:t>
            </w:r>
            <w:r w:rsidRPr="000D1B79">
              <w:t>”</w:t>
            </w:r>
            <w:r>
              <w:t xml:space="preserve"> “unique farmland,” or “farmland of statewide or local importance”</w:t>
            </w:r>
            <w:r w:rsidRPr="000D1B79">
              <w:t xml:space="preserve"> regulated under the Farmland Protection Policy Act does not occur on the project site. The project </w:t>
            </w:r>
            <w:r w:rsidRPr="000D1B79">
              <w:t>is in compliance with</w:t>
            </w:r>
            <w:r w:rsidRPr="000D1B79">
              <w:t xml:space="preserve"> the Farmland Protection Policy Act</w:t>
            </w:r>
            <w:r w:rsidRPr="0092603D">
              <w:t>.”</w:t>
            </w:r>
          </w:p>
        </w:tc>
      </w:tr>
      <w:tr w14:paraId="01AE1BA6" w14:textId="77777777" w:rsidTr="009E0D23">
        <w:tblPrEx>
          <w:tblW w:w="0" w:type="auto"/>
          <w:tblInd w:w="180" w:type="dxa"/>
          <w:tblLayout w:type="fixed"/>
          <w:tblLook w:val="04A0"/>
        </w:tblPrEx>
        <w:tc>
          <w:tcPr>
            <w:tcW w:w="1278" w:type="dxa"/>
            <w:vAlign w:val="center"/>
          </w:tcPr>
          <w:p w:rsidR="005F1BF8" w:rsidP="00BA34AF" w14:paraId="01AE1BA3" w14:textId="77777777">
            <w:pPr>
              <w:pStyle w:val="BusinessRules"/>
            </w:pPr>
            <w:r>
              <w:t>4</w:t>
            </w:r>
          </w:p>
        </w:tc>
        <w:tc>
          <w:tcPr>
            <w:tcW w:w="1260" w:type="dxa"/>
            <w:vAlign w:val="center"/>
          </w:tcPr>
          <w:p w:rsidR="005F1BF8" w:rsidRPr="00EA468A" w:rsidP="00BA34AF" w14:paraId="01AE1BA4" w14:textId="77777777">
            <w:pPr>
              <w:pStyle w:val="BusinessRules"/>
            </w:pPr>
            <w:r w:rsidRPr="00EA468A">
              <w:t>[Project will proceed with mitigation]</w:t>
            </w:r>
          </w:p>
        </w:tc>
        <w:tc>
          <w:tcPr>
            <w:tcW w:w="6480" w:type="dxa"/>
          </w:tcPr>
          <w:p w:rsidR="005F1BF8" w:rsidRPr="0092603D" w:rsidP="00BA34AF" w14:paraId="01AE1BA5" w14:textId="77777777">
            <w:pPr>
              <w:pStyle w:val="BusinessRules"/>
              <w:rPr>
                <w:bCs/>
              </w:rPr>
            </w:pPr>
            <w:r w:rsidRPr="0092603D">
              <w:t>“</w:t>
            </w:r>
            <w:r w:rsidRPr="000D1B79">
              <w:t>The project includes activities that could convert agricultural land to a non-agricultural use. “</w:t>
            </w:r>
            <w:r>
              <w:t>Prime</w:t>
            </w:r>
            <w:r w:rsidRPr="000D1B79">
              <w:t xml:space="preserve"> farmland</w:t>
            </w:r>
            <w:r>
              <w:t>,</w:t>
            </w:r>
            <w:r w:rsidRPr="000D1B79">
              <w:t>”</w:t>
            </w:r>
            <w:r>
              <w:t xml:space="preserve"> “unique farmland,” or “farmland of statewide or local importance”</w:t>
            </w:r>
            <w:r w:rsidRPr="000D1B79">
              <w:t xml:space="preserve"> regulated under the Farmland Protection Policy Act occurs on the project site. </w:t>
            </w:r>
            <w:r>
              <w:t xml:space="preserve">Form AD-1006, “Land Evaluation and Site Assessment” has been completed. With mitigation, identified in the mitigation section of this review, the project will </w:t>
            </w:r>
            <w:r>
              <w:t xml:space="preserve">be </w:t>
            </w:r>
            <w:r w:rsidRPr="000D1B79">
              <w:t>in compliance with</w:t>
            </w:r>
            <w:r w:rsidRPr="000D1B79">
              <w:t xml:space="preserve"> the Farmland Protection Policy Act</w:t>
            </w:r>
            <w:r w:rsidRPr="0092603D">
              <w:t>.”</w:t>
            </w:r>
          </w:p>
        </w:tc>
      </w:tr>
      <w:tr w14:paraId="01AE1BAA" w14:textId="77777777" w:rsidTr="009E0D23">
        <w:tblPrEx>
          <w:tblW w:w="0" w:type="auto"/>
          <w:tblInd w:w="180" w:type="dxa"/>
          <w:tblLayout w:type="fixed"/>
          <w:tblLook w:val="04A0"/>
        </w:tblPrEx>
        <w:tc>
          <w:tcPr>
            <w:tcW w:w="1278" w:type="dxa"/>
            <w:vAlign w:val="center"/>
          </w:tcPr>
          <w:p w:rsidR="005F1BF8" w:rsidP="00BA34AF" w14:paraId="01AE1BA7" w14:textId="77777777">
            <w:pPr>
              <w:pStyle w:val="BusinessRules"/>
            </w:pPr>
            <w:r>
              <w:t>4</w:t>
            </w:r>
          </w:p>
        </w:tc>
        <w:tc>
          <w:tcPr>
            <w:tcW w:w="1260" w:type="dxa"/>
            <w:vAlign w:val="center"/>
          </w:tcPr>
          <w:p w:rsidR="005F1BF8" w:rsidRPr="00EA468A" w:rsidP="00BA34AF" w14:paraId="01AE1BA8" w14:textId="77777777">
            <w:pPr>
              <w:pStyle w:val="BusinessRules"/>
            </w:pPr>
            <w:r w:rsidRPr="00EA468A">
              <w:t>[Project will proceed without mitigation]</w:t>
            </w:r>
          </w:p>
        </w:tc>
        <w:tc>
          <w:tcPr>
            <w:tcW w:w="6480" w:type="dxa"/>
          </w:tcPr>
          <w:p w:rsidR="005F1BF8" w:rsidRPr="0092603D" w:rsidP="00BA34AF" w14:paraId="01AE1BA9" w14:textId="77777777">
            <w:pPr>
              <w:pStyle w:val="BusinessRules"/>
              <w:rPr>
                <w:bCs/>
              </w:rPr>
            </w:pPr>
            <w:r w:rsidRPr="0092603D">
              <w:t>“</w:t>
            </w:r>
            <w:r w:rsidRPr="000D1B79">
              <w:t xml:space="preserve">The project includes activities that could convert agricultural land to a non-agricultural use. </w:t>
            </w:r>
            <w:r w:rsidRPr="00F82F09">
              <w:t xml:space="preserve">“Prime farmland,” unique farmland,” or “farmland of statewide or local importance” </w:t>
            </w:r>
            <w:r w:rsidRPr="000D1B79">
              <w:t>regulated under the Farmland Protection Policy Act occurs on the project site.</w:t>
            </w:r>
            <w:r>
              <w:t xml:space="preserve"> Form AD-1006, “Land Evaluation and Site Assessment” has been completed. </w:t>
            </w:r>
            <w:r w:rsidRPr="000D1B79">
              <w:t xml:space="preserve">The project </w:t>
            </w:r>
            <w:r>
              <w:t>may</w:t>
            </w:r>
            <w:r w:rsidRPr="000D1B79">
              <w:t xml:space="preserve"> proceed without mitigation and </w:t>
            </w:r>
            <w:r w:rsidRPr="000D1B79">
              <w:t>be in compliance with</w:t>
            </w:r>
            <w:r w:rsidRPr="000D1B79">
              <w:t xml:space="preserve"> the Farmland Protection Policy Act</w:t>
            </w:r>
            <w:r w:rsidRPr="0092603D">
              <w:t>.”</w:t>
            </w:r>
          </w:p>
        </w:tc>
      </w:tr>
    </w:tbl>
    <w:p w:rsidR="005F1BF8" w:rsidRPr="00FD1749" w:rsidP="00BA34AF" w14:paraId="01AE1BAB" w14:textId="77777777"/>
    <w:p w:rsidR="00B04762" w:rsidP="00BA34AF" w14:paraId="01AE1BAC" w14:textId="77777777">
      <w:pPr>
        <w:pStyle w:val="BusinessRules"/>
      </w:pPr>
      <w:r>
        <w:t>Start of Screen here and display the following note in red font at top of screen:</w:t>
      </w:r>
    </w:p>
    <w:p w:rsidR="00B04762" w:rsidRPr="00BE4C4E" w:rsidP="00BA34AF" w14:paraId="01AE1BAD" w14:textId="77777777">
      <w:pPr>
        <w:pStyle w:val="BusinessRules"/>
        <w:rPr>
          <w:b/>
          <w:color w:val="FF0000"/>
        </w:rPr>
      </w:pPr>
      <w:r w:rsidRPr="00BE4C4E">
        <w:rPr>
          <w:b/>
          <w:color w:val="FF0000"/>
        </w:rPr>
        <w:t xml:space="preserve">“Note that if you change an </w:t>
      </w:r>
      <w:r w:rsidRPr="00BE4C4E">
        <w:rPr>
          <w:b/>
          <w:color w:val="FF0000"/>
        </w:rPr>
        <w:t>answer</w:t>
      </w:r>
      <w:r w:rsidRPr="00BE4C4E">
        <w:rPr>
          <w:b/>
          <w:color w:val="FF0000"/>
        </w:rPr>
        <w:t xml:space="preserve"> you must press the “Next” button in order for the information to save, and proceed to the appropriate next question.”</w:t>
      </w:r>
    </w:p>
    <w:p w:rsidR="005F1BF8" w:rsidRPr="00D92984" w:rsidP="00BA34AF" w14:paraId="01AE1BAE" w14:textId="67D9B1CE">
      <w:r>
        <w:rPr>
          <w:noProof/>
        </w:rPr>
        <mc:AlternateContent>
          <mc:Choice Requires="wps">
            <w:drawing>
              <wp:anchor distT="0" distB="0" distL="114300" distR="114300" simplePos="0" relativeHeight="252854272" behindDoc="0" locked="0" layoutInCell="1" allowOverlap="1">
                <wp:simplePos x="0" y="0"/>
                <wp:positionH relativeFrom="column">
                  <wp:posOffset>-114300</wp:posOffset>
                </wp:positionH>
                <wp:positionV relativeFrom="paragraph">
                  <wp:posOffset>62865</wp:posOffset>
                </wp:positionV>
                <wp:extent cx="6203950" cy="1400175"/>
                <wp:effectExtent l="0" t="0" r="25400" b="28575"/>
                <wp:wrapNone/>
                <wp:docPr id="1108" name="Rectangle 78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03950" cy="14001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86" o:spid="_x0000_s1499" style="width:488.5pt;height:110.25pt;margin-top:4.95pt;margin-left:-9pt;mso-height-percent:0;mso-height-relative:page;mso-width-percent:0;mso-width-relative:page;mso-wrap-distance-bottom:0;mso-wrap-distance-left:9pt;mso-wrap-distance-right:9pt;mso-wrap-distance-top:0;mso-wrap-style:square;position:absolute;visibility:visible;v-text-anchor:top;z-index:252855296" filled="f"/>
            </w:pict>
          </mc:Fallback>
        </mc:AlternateContent>
      </w:r>
    </w:p>
    <w:tbl>
      <w:tblPr>
        <w:tblStyle w:val="MediumGrid1Accent1"/>
        <w:tblW w:w="5000" w:type="pct"/>
        <w:tblLook w:val="0000"/>
      </w:tblPr>
      <w:tblGrid>
        <w:gridCol w:w="4055"/>
        <w:gridCol w:w="3073"/>
        <w:gridCol w:w="2212"/>
      </w:tblGrid>
      <w:tr w14:paraId="01AE1BB2" w14:textId="77777777" w:rsidTr="008B7F9D">
        <w:tblPrEx>
          <w:tblW w:w="5000" w:type="pct"/>
          <w:tblLook w:val="0000"/>
        </w:tblPrEx>
        <w:tc>
          <w:tcPr>
            <w:tcW w:w="2171" w:type="pct"/>
            <w:shd w:val="clear" w:color="auto" w:fill="95B3D7" w:themeFill="accent1" w:themeFillTint="99"/>
          </w:tcPr>
          <w:p w:rsidR="005F1BF8" w:rsidRPr="00BE4C4E" w:rsidP="00BA34AF" w14:paraId="01AE1BAF" w14:textId="77777777">
            <w:pPr>
              <w:rPr>
                <w:b/>
              </w:rPr>
            </w:pPr>
            <w:r w:rsidRPr="00BE4C4E">
              <w:rPr>
                <w:b/>
              </w:rPr>
              <w:t xml:space="preserve">General </w:t>
            </w:r>
            <w:r w:rsidRPr="00BE4C4E" w:rsidR="00512617">
              <w:rPr>
                <w:b/>
              </w:rPr>
              <w:t>R</w:t>
            </w:r>
            <w:r w:rsidRPr="00BE4C4E">
              <w:rPr>
                <w:b/>
              </w:rPr>
              <w:t>equirements</w:t>
            </w:r>
          </w:p>
        </w:tc>
        <w:tc>
          <w:tcPr>
            <w:tcW w:w="1645" w:type="pct"/>
            <w:shd w:val="clear" w:color="auto" w:fill="95B3D7" w:themeFill="accent1" w:themeFillTint="99"/>
          </w:tcPr>
          <w:p w:rsidR="005F1BF8" w:rsidRPr="00BE4C4E" w:rsidP="00BA34AF" w14:paraId="01AE1BB0" w14:textId="77777777">
            <w:pPr>
              <w:rPr>
                <w:b/>
              </w:rPr>
            </w:pPr>
            <w:r w:rsidRPr="00BE4C4E">
              <w:rPr>
                <w:b/>
              </w:rPr>
              <w:t>Legislation</w:t>
            </w:r>
          </w:p>
        </w:tc>
        <w:tc>
          <w:tcPr>
            <w:tcW w:w="1184" w:type="pct"/>
            <w:shd w:val="clear" w:color="auto" w:fill="95B3D7" w:themeFill="accent1" w:themeFillTint="99"/>
          </w:tcPr>
          <w:p w:rsidR="005F1BF8" w:rsidRPr="00BE4C4E" w:rsidP="00BA34AF" w14:paraId="01AE1BB1" w14:textId="77777777">
            <w:pPr>
              <w:rPr>
                <w:b/>
              </w:rPr>
            </w:pPr>
            <w:r w:rsidRPr="00BE4C4E">
              <w:rPr>
                <w:b/>
              </w:rPr>
              <w:t>Regulation</w:t>
            </w:r>
          </w:p>
        </w:tc>
      </w:tr>
      <w:tr w14:paraId="01AE1BB6" w14:textId="77777777" w:rsidTr="008B7F9D">
        <w:tblPrEx>
          <w:tblW w:w="5000" w:type="pct"/>
          <w:tblLook w:val="0000"/>
        </w:tblPrEx>
        <w:tc>
          <w:tcPr>
            <w:tcW w:w="2171" w:type="pct"/>
            <w:shd w:val="clear" w:color="auto" w:fill="DBE5F1" w:themeFill="accent1" w:themeFillTint="33"/>
          </w:tcPr>
          <w:p w:rsidR="005F1BF8" w:rsidRPr="005705C1" w:rsidP="00BA34AF" w14:paraId="01AE1BB3" w14:textId="77777777">
            <w:r w:rsidRPr="005705C1">
              <w:t>The Farmland Protection Policy Act (FPPA) discourages federal activities that would convert farmland to nonagricultural purposes.</w:t>
            </w:r>
          </w:p>
        </w:tc>
        <w:tc>
          <w:tcPr>
            <w:tcW w:w="1645" w:type="pct"/>
            <w:shd w:val="clear" w:color="auto" w:fill="DBE5F1" w:themeFill="accent1" w:themeFillTint="33"/>
          </w:tcPr>
          <w:p w:rsidR="005F1BF8" w:rsidRPr="005705C1" w:rsidP="00BA34AF" w14:paraId="01AE1BB4" w14:textId="77777777">
            <w:r w:rsidRPr="005705C1">
              <w:t>Farmland Protection Policy Act of 1981 (7 U.S.C. 4201 et seq.)</w:t>
            </w:r>
          </w:p>
        </w:tc>
        <w:tc>
          <w:tcPr>
            <w:tcW w:w="1184" w:type="pct"/>
            <w:shd w:val="clear" w:color="auto" w:fill="DBE5F1" w:themeFill="accent1" w:themeFillTint="33"/>
          </w:tcPr>
          <w:p w:rsidR="005F1BF8" w:rsidRPr="005705C1" w:rsidP="00BA34AF" w14:paraId="01AE1BB5" w14:textId="06EBB35D">
            <w:pPr>
              <w:rPr>
                <w:sz w:val="20"/>
                <w:szCs w:val="20"/>
              </w:rPr>
            </w:pPr>
            <w:hyperlink r:id="rId70" w:history="1">
              <w:r w:rsidRPr="005705C1">
                <w:rPr>
                  <w:rStyle w:val="Hyperlink"/>
                  <w:sz w:val="20"/>
                  <w:szCs w:val="20"/>
                </w:rPr>
                <w:t>7 CFR Part 658</w:t>
              </w:r>
            </w:hyperlink>
          </w:p>
        </w:tc>
      </w:tr>
      <w:tr w14:paraId="01AE1BB8" w14:textId="77777777" w:rsidTr="008B7F9D">
        <w:tblPrEx>
          <w:tblW w:w="5000" w:type="pct"/>
          <w:tblLook w:val="0000"/>
        </w:tblPrEx>
        <w:tc>
          <w:tcPr>
            <w:tcW w:w="5000" w:type="pct"/>
            <w:gridSpan w:val="3"/>
            <w:shd w:val="clear" w:color="auto" w:fill="95B3D7" w:themeFill="accent1" w:themeFillTint="99"/>
          </w:tcPr>
          <w:p w:rsidR="005F1BF8" w:rsidRPr="00BE4C4E" w:rsidP="00BA34AF" w14:paraId="01AE1BB7" w14:textId="77777777">
            <w:pPr>
              <w:rPr>
                <w:b/>
              </w:rPr>
            </w:pPr>
            <w:r w:rsidRPr="00BE4C4E">
              <w:rPr>
                <w:b/>
              </w:rPr>
              <w:t>Reference</w:t>
            </w:r>
          </w:p>
        </w:tc>
      </w:tr>
      <w:tr w14:paraId="01AE1BBA" w14:textId="77777777" w:rsidTr="008B7F9D">
        <w:tblPrEx>
          <w:tblW w:w="5000" w:type="pct"/>
          <w:tblLook w:val="0000"/>
        </w:tblPrEx>
        <w:tc>
          <w:tcPr>
            <w:tcW w:w="5000" w:type="pct"/>
            <w:gridSpan w:val="3"/>
            <w:shd w:val="clear" w:color="auto" w:fill="DBE5F1" w:themeFill="accent1" w:themeFillTint="33"/>
          </w:tcPr>
          <w:p w:rsidR="005F1BF8" w:rsidRPr="005705C1" w:rsidP="00BA34AF" w14:paraId="01AE1BB9" w14:textId="77777777">
            <w:pPr>
              <w:rPr>
                <w:color w:val="0000FF" w:themeColor="hyperlink"/>
              </w:rPr>
            </w:pPr>
            <w:r w:rsidRPr="005705C1">
              <w:t>https://www.onecpd.info/environmental-review/farmlands-protection</w:t>
            </w:r>
          </w:p>
        </w:tc>
      </w:tr>
    </w:tbl>
    <w:p w:rsidR="005F1BF8" w:rsidRPr="003B7B53" w:rsidP="00BA34AF" w14:paraId="01AE1BBB" w14:textId="77777777"/>
    <w:p w:rsidR="005F1BF8" w:rsidRPr="00BE4C4E" w:rsidP="004F0E18" w14:paraId="01AE1BBC" w14:textId="4DDA5AEB">
      <w:pPr>
        <w:pStyle w:val="ListParagraph"/>
        <w:numPr>
          <w:ilvl w:val="0"/>
          <w:numId w:val="121"/>
        </w:numPr>
        <w:rPr>
          <w:b/>
        </w:rPr>
      </w:pPr>
      <w:r>
        <w:rPr>
          <w:b/>
          <w:noProof/>
        </w:rPr>
        <mc:AlternateContent>
          <mc:Choice Requires="wps">
            <w:drawing>
              <wp:anchor distT="0" distB="0" distL="114300" distR="114300" simplePos="0" relativeHeight="252887040" behindDoc="0" locked="0" layoutInCell="1" allowOverlap="1">
                <wp:simplePos x="0" y="0"/>
                <wp:positionH relativeFrom="column">
                  <wp:posOffset>161925</wp:posOffset>
                </wp:positionH>
                <wp:positionV relativeFrom="paragraph">
                  <wp:posOffset>-95249</wp:posOffset>
                </wp:positionV>
                <wp:extent cx="5817235" cy="5962650"/>
                <wp:effectExtent l="0" t="0" r="12065" b="19050"/>
                <wp:wrapNone/>
                <wp:docPr id="1107" name="Rectangle 80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17235" cy="59626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02" o:spid="_x0000_s1500" style="width:458.05pt;height:469.5pt;margin-top:-7.5pt;margin-left:12.75pt;mso-height-percent:0;mso-height-relative:page;mso-width-percent:0;mso-width-relative:page;mso-wrap-distance-bottom:0;mso-wrap-distance-left:9pt;mso-wrap-distance-right:9pt;mso-wrap-distance-top:0;mso-wrap-style:square;position:absolute;visibility:visible;v-text-anchor:top;z-index:252888064" filled="f"/>
            </w:pict>
          </mc:Fallback>
        </mc:AlternateContent>
      </w:r>
      <w:r w:rsidRPr="00BE4C4E">
        <w:rPr>
          <w:b/>
        </w:rPr>
        <w:t xml:space="preserve">Does your project include any activities, including new construction, acquisition of undeveloped land or conversion, that could convert </w:t>
      </w:r>
      <w:r w:rsidRPr="00BE4C4E">
        <w:rPr>
          <w:b/>
          <w:u w:val="single"/>
        </w:rPr>
        <w:t>agricultural land</w:t>
      </w:r>
      <w:r>
        <w:rPr>
          <w:rStyle w:val="FootnoteReference"/>
          <w:rFonts w:eastAsiaTheme="majorEastAsia"/>
          <w:b/>
          <w:bCs/>
        </w:rPr>
        <w:footnoteReference w:id="36"/>
      </w:r>
      <w:r w:rsidRPr="00BE4C4E">
        <w:rPr>
          <w:b/>
        </w:rPr>
        <w:t xml:space="preserve"> to a non-agricultural use?</w:t>
      </w:r>
    </w:p>
    <w:p w:rsidR="005F1BF8" w:rsidRPr="003B7B53" w:rsidP="00BA34AF" w14:paraId="01AE1BBD" w14:textId="77777777"/>
    <w:p w:rsidR="005F1BF8" w:rsidRPr="003B7B53" w:rsidP="004F0E18" w14:paraId="01AE1BBE" w14:textId="60C5F203">
      <w:pPr>
        <w:pStyle w:val="ListParagraph"/>
        <w:numPr>
          <w:ilvl w:val="0"/>
          <w:numId w:val="120"/>
        </w:numPr>
        <w:tabs>
          <w:tab w:val="left" w:pos="1080"/>
        </w:tabs>
        <w:ind w:firstLine="0"/>
        <w:rPr>
          <w:b/>
          <w:bCs/>
        </w:rPr>
      </w:pPr>
      <w:r>
        <w:rPr>
          <w:b/>
          <w:bCs/>
          <w:noProof/>
          <w:color w:val="0070C0"/>
        </w:rPr>
        <mc:AlternateContent>
          <mc:Choice Requires="wpg">
            <w:drawing>
              <wp:anchor distT="0" distB="0" distL="114300" distR="114300" simplePos="0" relativeHeight="252872704" behindDoc="0" locked="0" layoutInCell="1" allowOverlap="1">
                <wp:simplePos x="0" y="0"/>
                <wp:positionH relativeFrom="column">
                  <wp:posOffset>3804920</wp:posOffset>
                </wp:positionH>
                <wp:positionV relativeFrom="paragraph">
                  <wp:posOffset>146050</wp:posOffset>
                </wp:positionV>
                <wp:extent cx="1069340" cy="207010"/>
                <wp:effectExtent l="13970" t="18415" r="21590" b="31750"/>
                <wp:wrapNone/>
                <wp:docPr id="706" name="Group 185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07" name="AutoShape 185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708" name="AutoShape 185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56" o:spid="_x0000_s1501" style="width:84.2pt;height:16.3pt;margin-top:11.5pt;margin-left:299.6pt;position:absolute;z-index:252873728" coordorigin="6056,2605" coordsize="1684,326">
                <v:roundrect id="AutoShape 1857" o:spid="_x0000_s150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0F2" w14:textId="77777777">
                        <w:pPr>
                          <w:jc w:val="center"/>
                          <w:rPr>
                            <w:b/>
                          </w:rPr>
                        </w:pPr>
                        <w:r w:rsidRPr="0013414B">
                          <w:rPr>
                            <w:b/>
                          </w:rPr>
                          <w:t>Next</w:t>
                        </w:r>
                      </w:p>
                    </w:txbxContent>
                  </v:textbox>
                </v:roundrect>
                <v:shape id="AutoShape 1858" o:spid="_x0000_s1503" type="#_x0000_t13" style="width:703;height:302;left:6056;mso-wrap-style:square;position:absolute;top:2612;visibility:visible;v-text-anchor:top"/>
              </v:group>
            </w:pict>
          </mc:Fallback>
        </mc:AlternateContent>
      </w:r>
      <w:r w:rsidR="008E6D6E">
        <w:t>Yes</w:t>
      </w:r>
    </w:p>
    <w:p w:rsidR="005F1BF8" w:rsidP="008E6D6E" w14:paraId="01AE1BBF" w14:textId="77777777">
      <w:pPr>
        <w:pStyle w:val="BusinessRules"/>
        <w:jc w:val="right"/>
      </w:pPr>
      <w:r w:rsidRPr="003B7B53">
        <w:t>Next Question (2)</w:t>
      </w:r>
    </w:p>
    <w:p w:rsidR="005F1BF8" w:rsidP="004F0E18" w14:paraId="01AE1BC0" w14:textId="77777777">
      <w:pPr>
        <w:pStyle w:val="ListParagraph"/>
        <w:numPr>
          <w:ilvl w:val="0"/>
          <w:numId w:val="120"/>
        </w:numPr>
        <w:tabs>
          <w:tab w:val="left" w:pos="1080"/>
        </w:tabs>
        <w:ind w:firstLine="0"/>
      </w:pPr>
      <w:r w:rsidRPr="003B7B53">
        <w:t>No</w:t>
      </w:r>
    </w:p>
    <w:p w:rsidR="005F1BF8" w:rsidP="00BA34AF" w14:paraId="01AE1BC1" w14:textId="77777777"/>
    <w:p w:rsidR="005F1BF8" w:rsidP="008E6D6E" w14:paraId="01AE1BC2" w14:textId="77777777">
      <w:pPr>
        <w:ind w:left="720"/>
      </w:pPr>
      <w:r>
        <w:t>If your project includes new construction, acquisition of undeveloped land or conversion, explain how you determined that agricultural land would not be converted:</w:t>
      </w:r>
    </w:p>
    <w:p w:rsidR="005F1BF8" w:rsidP="00BA34AF" w14:paraId="01AE1BC3" w14:textId="0FA18730">
      <w:r>
        <w:rPr>
          <w:noProof/>
        </w:rPr>
        <mc:AlternateContent>
          <mc:Choice Requires="wps">
            <w:drawing>
              <wp:anchor distT="0" distB="0" distL="114300" distR="114300" simplePos="0" relativeHeight="252864512" behindDoc="0" locked="0" layoutInCell="1" allowOverlap="1">
                <wp:simplePos x="0" y="0"/>
                <wp:positionH relativeFrom="column">
                  <wp:posOffset>697865</wp:posOffset>
                </wp:positionH>
                <wp:positionV relativeFrom="paragraph">
                  <wp:posOffset>92710</wp:posOffset>
                </wp:positionV>
                <wp:extent cx="4848225" cy="595630"/>
                <wp:effectExtent l="0" t="0" r="28575" b="13970"/>
                <wp:wrapNone/>
                <wp:docPr id="1102" name="Text Box 18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D7717C" w:rsidP="00BA34AF" w14:textId="77777777">
                            <w:pPr>
                              <w:pStyle w:val="BusinessRules"/>
                            </w:pPr>
                            <w:r>
                              <w:t xml:space="preserve">  Optional Text box </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1852" o:spid="_x0000_s1504" type="#_x0000_t202" style="width:381.75pt;height:46.9pt;margin-top:7.3pt;margin-left:54.95pt;mso-height-percent:0;mso-height-relative:page;mso-width-percent:0;mso-width-relative:page;mso-wrap-distance-bottom:0;mso-wrap-distance-left:9pt;mso-wrap-distance-right:9pt;mso-wrap-distance-top:0;mso-wrap-style:square;position:absolute;visibility:visible;v-text-anchor:middle;z-index:252865536">
                <v:textbox inset="0,0,0,0">
                  <w:txbxContent>
                    <w:p w:rsidR="00D3704D" w:rsidRPr="00D7717C" w:rsidP="00BA34AF" w14:paraId="01AE30F3" w14:textId="77777777">
                      <w:pPr>
                        <w:pStyle w:val="BusinessRules"/>
                      </w:pPr>
                      <w:r>
                        <w:t xml:space="preserve">  Optional Text box </w:t>
                      </w:r>
                    </w:p>
                  </w:txbxContent>
                </v:textbox>
              </v:shape>
            </w:pict>
          </mc:Fallback>
        </mc:AlternateContent>
      </w:r>
    </w:p>
    <w:p w:rsidR="005F1BF8" w:rsidP="00BA34AF" w14:paraId="01AE1BC4" w14:textId="77777777"/>
    <w:p w:rsidR="005F1BF8" w:rsidP="00BA34AF" w14:paraId="01AE1BC5" w14:textId="77777777"/>
    <w:p w:rsidR="005F1BF8" w:rsidP="00BA34AF" w14:paraId="01AE1BC6" w14:textId="77777777"/>
    <w:p w:rsidR="005F1BF8" w:rsidP="00BA34AF" w14:paraId="01AE1BC7" w14:textId="77777777"/>
    <w:p w:rsidR="005F1BF8" w:rsidRPr="008E6D6E" w:rsidP="008E6D6E" w14:paraId="01AE1BC8" w14:textId="2D245C28">
      <w:pPr>
        <w:ind w:left="720"/>
        <w:rPr>
          <w:color w:val="FF0000"/>
        </w:rPr>
      </w:pPr>
      <w:bookmarkStart w:id="562" w:name="_Toc353375368"/>
      <w:r w:rsidRPr="008E6D6E">
        <w:rPr>
          <w:color w:val="FF0000"/>
        </w:rPr>
        <w:t xml:space="preserve">Upload any supporting documentation in the Screen Summary at the conclusion of this screen. </w:t>
      </w:r>
      <w:bookmarkEnd w:id="562"/>
    </w:p>
    <w:bookmarkStart w:id="563" w:name="_Toc353375369"/>
    <w:p w:rsidR="005F1BF8" w:rsidP="008E6D6E" w14:paraId="01AE1BC9" w14:textId="24E00657">
      <w:pPr>
        <w:pStyle w:val="BusinessRules"/>
        <w:spacing w:before="120"/>
        <w:jc w:val="right"/>
      </w:pPr>
      <w:r>
        <w:rPr>
          <w:noProof/>
          <w:color w:val="FF0000"/>
        </w:rPr>
        <mc:AlternateContent>
          <mc:Choice Requires="wpg">
            <w:drawing>
              <wp:anchor distT="0" distB="0" distL="114300" distR="114300" simplePos="0" relativeHeight="252870656" behindDoc="0" locked="0" layoutInCell="1" allowOverlap="1">
                <wp:simplePos x="0" y="0"/>
                <wp:positionH relativeFrom="column">
                  <wp:posOffset>3843020</wp:posOffset>
                </wp:positionH>
                <wp:positionV relativeFrom="paragraph">
                  <wp:posOffset>64135</wp:posOffset>
                </wp:positionV>
                <wp:extent cx="1069340" cy="207010"/>
                <wp:effectExtent l="13970" t="11430" r="21590" b="29210"/>
                <wp:wrapNone/>
                <wp:docPr id="703" name="Group 185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588"/>
                          <a:chExt cx="1684" cy="326"/>
                        </a:xfrm>
                      </wpg:grpSpPr>
                      <wps:wsp xmlns:wps="http://schemas.microsoft.com/office/word/2010/wordprocessingShape">
                        <wps:cNvPr id="704" name="AutoShape 1854"/>
                        <wps:cNvSpPr>
                          <a:spLocks noChangeArrowheads="1"/>
                        </wps:cNvSpPr>
                        <wps:spPr bwMode="auto">
                          <a:xfrm>
                            <a:off x="6906" y="2588"/>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705" name="AutoShape 185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53" o:spid="_x0000_s1505" style="width:84.2pt;height:16.3pt;margin-top:5.05pt;margin-left:302.6pt;position:absolute;z-index:252871680" coordorigin="6056,2588" coordsize="1684,326">
                <v:roundrect id="AutoShape 1854" o:spid="_x0000_s1506" style="width:834;height:326;left:6906;mso-wrap-style:square;position:absolute;top:2588;visibility:visible;v-text-anchor:middle" arcsize="10923f" fillcolor="#c0dcc0" strokecolor="#666" strokeweight="1pt">
                  <v:fill color2="#999" focus="100%" type="gradient"/>
                  <v:shadow on="t" color="#498349" opacity="0.5" offset="1pt"/>
                  <v:textbox inset="0,0,0,0">
                    <w:txbxContent>
                      <w:p w:rsidR="00D3704D" w:rsidRPr="0013414B" w:rsidP="0013414B" w14:paraId="01AE30F4" w14:textId="77777777">
                        <w:pPr>
                          <w:jc w:val="center"/>
                          <w:rPr>
                            <w:b/>
                          </w:rPr>
                        </w:pPr>
                        <w:r w:rsidRPr="0013414B">
                          <w:rPr>
                            <w:b/>
                          </w:rPr>
                          <w:t>Next</w:t>
                        </w:r>
                      </w:p>
                    </w:txbxContent>
                  </v:textbox>
                </v:roundrect>
                <v:shape id="AutoShape 1855" o:spid="_x0000_s1507" type="#_x0000_t13" style="width:703;height:302;left:6056;mso-wrap-style:square;position:absolute;top:2612;visibility:visible;v-text-anchor:top"/>
              </v:group>
            </w:pict>
          </mc:Fallback>
        </mc:AlternateContent>
      </w:r>
      <w:r w:rsidRPr="00027504" w:rsidR="005F1BF8">
        <w:t>Screen Summary</w:t>
      </w:r>
      <w:bookmarkEnd w:id="563"/>
    </w:p>
    <w:p w:rsidR="005F1BF8" w:rsidP="00BA34AF" w14:paraId="01AE1BCA" w14:textId="77777777">
      <w:pPr>
        <w:pStyle w:val="BusinessRules"/>
      </w:pPr>
    </w:p>
    <w:p w:rsidR="005F1BF8" w:rsidRPr="008E6D6E" w:rsidP="004F0E18" w14:paraId="01AE1BCB" w14:textId="77777777">
      <w:pPr>
        <w:pStyle w:val="ListParagraph"/>
        <w:numPr>
          <w:ilvl w:val="0"/>
          <w:numId w:val="121"/>
        </w:numPr>
        <w:rPr>
          <w:b/>
        </w:rPr>
      </w:pPr>
      <w:r w:rsidRPr="008E6D6E">
        <w:rPr>
          <w:b/>
        </w:rPr>
        <w:t>Does your project meet one of the following exemptions?</w:t>
      </w:r>
    </w:p>
    <w:p w:rsidR="005F1BF8" w:rsidRPr="00D92984" w:rsidP="004F0E18" w14:paraId="01AE1BCC" w14:textId="77777777">
      <w:pPr>
        <w:pStyle w:val="ListParagraph"/>
        <w:numPr>
          <w:ilvl w:val="0"/>
          <w:numId w:val="122"/>
        </w:numPr>
      </w:pPr>
      <w:r w:rsidRPr="003B7B53">
        <w:t xml:space="preserve">Project on </w:t>
      </w:r>
      <w:r w:rsidRPr="006A5D39">
        <w:t>land already in or committed to urban development</w:t>
      </w:r>
      <w:r>
        <w:rPr>
          <w:rStyle w:val="FootnoteReference"/>
          <w:rFonts w:ascii="Garamond" w:hAnsi="Garamond"/>
          <w:b/>
          <w:color w:val="333333"/>
        </w:rPr>
        <w:footnoteReference w:id="37"/>
      </w:r>
      <w:r w:rsidRPr="003B7B53">
        <w:t xml:space="preserve"> or used for water storage. (7 CFR 658.2(a)) </w:t>
      </w:r>
    </w:p>
    <w:p w:rsidR="005F1BF8" w:rsidRPr="00D92984" w:rsidP="004F0E18" w14:paraId="01AE1BCD" w14:textId="77777777">
      <w:pPr>
        <w:pStyle w:val="ListParagraph"/>
        <w:numPr>
          <w:ilvl w:val="0"/>
          <w:numId w:val="122"/>
        </w:numPr>
      </w:pPr>
      <w:r w:rsidRPr="00D92984">
        <w:t>Construction limited to on-farm structures needed for farm operations.</w:t>
      </w:r>
    </w:p>
    <w:p w:rsidR="005F1BF8" w:rsidRPr="00D92984" w:rsidP="004F0E18" w14:paraId="01AE1BCE" w14:textId="77777777">
      <w:pPr>
        <w:pStyle w:val="ListParagraph"/>
        <w:numPr>
          <w:ilvl w:val="0"/>
          <w:numId w:val="122"/>
        </w:numPr>
      </w:pPr>
      <w:r w:rsidRPr="003B7B53">
        <w:t>Construction limited to new minor secondary (accessory) structures such as a garage or storage shed</w:t>
      </w:r>
    </w:p>
    <w:p w:rsidR="005F1BF8" w:rsidRPr="00D92984" w:rsidP="00BA34AF" w14:paraId="01AE1BCF" w14:textId="77777777"/>
    <w:p w:rsidR="005F1BF8" w:rsidRPr="00D92984" w:rsidP="004F0E18" w14:paraId="01AE1BD0" w14:textId="77777777">
      <w:pPr>
        <w:pStyle w:val="ListParagraph"/>
        <w:numPr>
          <w:ilvl w:val="0"/>
          <w:numId w:val="123"/>
        </w:numPr>
        <w:tabs>
          <w:tab w:val="left" w:pos="1080"/>
        </w:tabs>
        <w:ind w:firstLine="0"/>
      </w:pPr>
      <w:r>
        <w:t>Yes</w:t>
      </w:r>
    </w:p>
    <w:p w:rsidR="005F1BF8" w:rsidRPr="008E6D6E" w:rsidP="008E6D6E" w14:paraId="01AE1BD1" w14:textId="442EBD41">
      <w:pPr>
        <w:ind w:left="1080"/>
        <w:rPr>
          <w:color w:val="FF0000"/>
        </w:rPr>
      </w:pPr>
      <w:r>
        <w:rPr>
          <w:noProof/>
          <w:color w:val="FF0000"/>
        </w:rPr>
        <mc:AlternateContent>
          <mc:Choice Requires="wpg">
            <w:drawing>
              <wp:anchor distT="0" distB="0" distL="114300" distR="114300" simplePos="0" relativeHeight="252891136" behindDoc="0" locked="0" layoutInCell="1" allowOverlap="1">
                <wp:simplePos x="0" y="0"/>
                <wp:positionH relativeFrom="column">
                  <wp:posOffset>3804920</wp:posOffset>
                </wp:positionH>
                <wp:positionV relativeFrom="paragraph">
                  <wp:posOffset>327660</wp:posOffset>
                </wp:positionV>
                <wp:extent cx="1069340" cy="207010"/>
                <wp:effectExtent l="13970" t="17780" r="21590" b="32385"/>
                <wp:wrapNone/>
                <wp:docPr id="697" name="Group 185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98" name="AutoShape 186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99" name="AutoShape 186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59" o:spid="_x0000_s1508" style="width:84.2pt;height:16.3pt;margin-top:25.8pt;margin-left:299.6pt;position:absolute;z-index:252892160" coordorigin="6056,2605" coordsize="1684,326">
                <v:roundrect id="AutoShape 1860" o:spid="_x0000_s150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0F5" w14:textId="77777777">
                        <w:pPr>
                          <w:jc w:val="center"/>
                          <w:rPr>
                            <w:b/>
                          </w:rPr>
                        </w:pPr>
                        <w:r w:rsidRPr="0013414B">
                          <w:rPr>
                            <w:b/>
                          </w:rPr>
                          <w:t>Next</w:t>
                        </w:r>
                      </w:p>
                    </w:txbxContent>
                  </v:textbox>
                </v:roundrect>
                <v:shape id="AutoShape 1861" o:spid="_x0000_s1510" type="#_x0000_t13" style="width:703;height:302;left:6056;mso-wrap-style:square;position:absolute;top:2612;visibility:visible;v-text-anchor:top"/>
              </v:group>
            </w:pict>
          </mc:Fallback>
        </mc:AlternateContent>
      </w:r>
      <w:r w:rsidRPr="008E6D6E" w:rsidR="005F1BF8">
        <w:rPr>
          <w:color w:val="FF0000"/>
        </w:rPr>
        <w:t>Upload any documents used to make your determination in the Screen Summary at the conclusion of this screen</w:t>
      </w:r>
      <w:r w:rsidR="008E6D6E">
        <w:rPr>
          <w:color w:val="FF0000"/>
        </w:rPr>
        <w:t>.</w:t>
      </w:r>
    </w:p>
    <w:p w:rsidR="005F1BF8" w:rsidRPr="00E43431" w:rsidP="008E6D6E" w14:paraId="01AE1BD2" w14:textId="77777777">
      <w:pPr>
        <w:pStyle w:val="BusinessRules"/>
        <w:jc w:val="right"/>
      </w:pPr>
      <w:r>
        <w:tab/>
      </w:r>
      <w:bookmarkStart w:id="564" w:name="_Toc353375370"/>
      <w:r w:rsidRPr="00E43431">
        <w:t>Screen Summary</w:t>
      </w:r>
      <w:bookmarkEnd w:id="564"/>
    </w:p>
    <w:p w:rsidR="005F1BF8" w:rsidP="004F0E18" w14:paraId="01AE1BD3" w14:textId="6845A7FD">
      <w:pPr>
        <w:pStyle w:val="ListParagraph"/>
        <w:numPr>
          <w:ilvl w:val="0"/>
          <w:numId w:val="123"/>
        </w:numPr>
        <w:tabs>
          <w:tab w:val="left" w:pos="1080"/>
        </w:tabs>
        <w:ind w:firstLine="0"/>
      </w:pPr>
      <w:r>
        <w:t>No</w:t>
      </w:r>
    </w:p>
    <w:p w:rsidR="002E7315" w:rsidP="00BA34AF" w14:paraId="01AE1BD4" w14:textId="7E5864F7">
      <w:pPr>
        <w:pStyle w:val="ListParagraph"/>
      </w:pPr>
      <w:r>
        <w:rPr>
          <w:noProof/>
        </w:rPr>
        <mc:AlternateContent>
          <mc:Choice Requires="wpg">
            <w:drawing>
              <wp:anchor distT="0" distB="0" distL="114300" distR="114300" simplePos="0" relativeHeight="252897280" behindDoc="0" locked="0" layoutInCell="1" allowOverlap="1">
                <wp:simplePos x="0" y="0"/>
                <wp:positionH relativeFrom="column">
                  <wp:posOffset>3804920</wp:posOffset>
                </wp:positionH>
                <wp:positionV relativeFrom="paragraph">
                  <wp:posOffset>163830</wp:posOffset>
                </wp:positionV>
                <wp:extent cx="1069340" cy="207010"/>
                <wp:effectExtent l="13970" t="12700" r="21590" b="27940"/>
                <wp:wrapNone/>
                <wp:docPr id="693" name="Group 186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95" name="AutoShape 186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96" name="AutoShape 186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62" o:spid="_x0000_s1511" style="width:84.2pt;height:16.3pt;margin-top:12.9pt;margin-left:299.6pt;position:absolute;z-index:252898304" coordorigin="6056,2605" coordsize="1684,326">
                <v:roundrect id="AutoShape 1863" o:spid="_x0000_s151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0F6" w14:textId="77777777">
                        <w:pPr>
                          <w:jc w:val="center"/>
                          <w:rPr>
                            <w:b/>
                          </w:rPr>
                        </w:pPr>
                        <w:r w:rsidRPr="0013414B">
                          <w:rPr>
                            <w:b/>
                          </w:rPr>
                          <w:t>Next</w:t>
                        </w:r>
                      </w:p>
                    </w:txbxContent>
                  </v:textbox>
                </v:roundrect>
                <v:shape id="AutoShape 1864" o:spid="_x0000_s1513" type="#_x0000_t13" style="width:703;height:302;left:6056;mso-wrap-style:square;position:absolute;top:2612;visibility:visible;v-text-anchor:top"/>
              </v:group>
            </w:pict>
          </mc:Fallback>
        </mc:AlternateContent>
      </w:r>
    </w:p>
    <w:p w:rsidR="005F1BF8" w:rsidP="008E6D6E" w14:paraId="01AE1BD5" w14:textId="77777777">
      <w:pPr>
        <w:pStyle w:val="BusinessRules"/>
        <w:jc w:val="right"/>
      </w:pPr>
      <w:r w:rsidRPr="00AA5A6B">
        <w:t>Next Question (3)</w:t>
      </w:r>
    </w:p>
    <w:p w:rsidR="00503044" w:rsidP="00BA34AF" w14:paraId="01AE1BD6" w14:textId="77777777">
      <w:pPr>
        <w:pStyle w:val="BusinessRules"/>
      </w:pPr>
    </w:p>
    <w:p w:rsidR="005F1BF8" w:rsidRPr="008E6D6E" w:rsidP="004F0E18" w14:paraId="01AE1BD8" w14:textId="57B0E6D6">
      <w:pPr>
        <w:pStyle w:val="ListParagraph"/>
        <w:numPr>
          <w:ilvl w:val="0"/>
          <w:numId w:val="121"/>
        </w:numPr>
        <w:rPr>
          <w:b/>
        </w:rPr>
      </w:pPr>
      <w:r>
        <w:rPr>
          <w:noProof/>
        </w:rPr>
        <mc:AlternateContent>
          <mc:Choice Requires="wps">
            <w:drawing>
              <wp:anchor distT="0" distB="0" distL="114300" distR="114300" simplePos="0" relativeHeight="252686336" behindDoc="0" locked="0" layoutInCell="1" allowOverlap="1">
                <wp:simplePos x="0" y="0"/>
                <wp:positionH relativeFrom="column">
                  <wp:posOffset>140335</wp:posOffset>
                </wp:positionH>
                <wp:positionV relativeFrom="paragraph">
                  <wp:posOffset>-69215</wp:posOffset>
                </wp:positionV>
                <wp:extent cx="5842000" cy="5153025"/>
                <wp:effectExtent l="0" t="0" r="25400" b="28575"/>
                <wp:wrapNone/>
                <wp:docPr id="692" name="Rectangle 12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42000" cy="51530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44" o:spid="_x0000_s1514" style="width:460pt;height:405.75pt;margin-top:-5.45pt;margin-left:11.05pt;mso-height-percent:0;mso-height-relative:page;mso-width-percent:0;mso-width-relative:page;mso-wrap-distance-bottom:0;mso-wrap-distance-left:9pt;mso-wrap-distance-right:9pt;mso-wrap-distance-top:0;mso-wrap-style:square;position:absolute;visibility:visible;v-text-anchor:top;z-index:252687360" filled="f"/>
            </w:pict>
          </mc:Fallback>
        </mc:AlternateContent>
      </w:r>
      <w:r w:rsidRPr="008E6D6E">
        <w:rPr>
          <w:b/>
        </w:rPr>
        <w:t>Does “important farmland</w:t>
      </w:r>
      <w:r w:rsidRPr="008E6D6E">
        <w:rPr>
          <w:b/>
          <w:u w:val="single"/>
        </w:rPr>
        <w:t>,</w:t>
      </w:r>
      <w:r w:rsidRPr="008E6D6E">
        <w:rPr>
          <w:b/>
        </w:rPr>
        <w:t>” including prime farmland,</w:t>
      </w:r>
      <w:r>
        <w:rPr>
          <w:rStyle w:val="FootnoteReference"/>
          <w:b/>
        </w:rPr>
        <w:footnoteReference w:id="38"/>
      </w:r>
      <w:r w:rsidRPr="008E6D6E">
        <w:rPr>
          <w:b/>
        </w:rPr>
        <w:t xml:space="preserve"> unique farmland,</w:t>
      </w:r>
      <w:r>
        <w:rPr>
          <w:rStyle w:val="FootnoteReference"/>
          <w:b/>
        </w:rPr>
        <w:footnoteReference w:id="39"/>
      </w:r>
      <w:r w:rsidRPr="008E6D6E">
        <w:rPr>
          <w:b/>
        </w:rPr>
        <w:t xml:space="preserve"> or farmland of statewide or local importance</w:t>
      </w:r>
      <w:r>
        <w:rPr>
          <w:rStyle w:val="FootnoteReference"/>
          <w:b/>
        </w:rPr>
        <w:footnoteReference w:id="40"/>
      </w:r>
      <w:r w:rsidRPr="008E6D6E">
        <w:rPr>
          <w:b/>
        </w:rPr>
        <w:t xml:space="preserve"> regulated under the Farmland Protection Policy Act, occur on the project site?   </w:t>
      </w:r>
    </w:p>
    <w:p w:rsidR="005F1BF8" w:rsidRPr="0008234B" w:rsidP="008E6D6E" w14:paraId="01AE1BD9" w14:textId="250BFB35">
      <w:pPr>
        <w:ind w:left="720"/>
      </w:pPr>
      <w:r w:rsidRPr="0008234B">
        <w:t>You may use the links below to determine important farmland occurs on the project site:</w:t>
      </w:r>
    </w:p>
    <w:p w:rsidR="005F1BF8" w:rsidRPr="0008234B" w:rsidP="00BA34AF" w14:paraId="01AE1BDA" w14:textId="77777777"/>
    <w:p w:rsidR="005F1BF8" w:rsidRPr="0008234B" w:rsidP="004F0E18" w14:paraId="01AE1BDB" w14:textId="1B4CB414">
      <w:pPr>
        <w:pStyle w:val="ListParagraph"/>
        <w:numPr>
          <w:ilvl w:val="0"/>
          <w:numId w:val="124"/>
        </w:numPr>
        <w:rPr>
          <w:bCs/>
        </w:rPr>
      </w:pPr>
      <w:r w:rsidRPr="0008234B">
        <w:rPr>
          <w:bCs/>
        </w:rPr>
        <w:t xml:space="preserve">Utilize </w:t>
      </w:r>
      <w:r w:rsidRPr="0008234B">
        <w:rPr>
          <w:color w:val="000000"/>
        </w:rPr>
        <w:t>USDA Natural Resources Conservation Service’s (NRCS)</w:t>
      </w:r>
      <w:r w:rsidRPr="0008234B">
        <w:rPr>
          <w:bCs/>
        </w:rPr>
        <w:t xml:space="preserve"> Web Soil Survey </w:t>
      </w:r>
      <w:hyperlink r:id="rId71" w:history="1">
        <w:r w:rsidRPr="0008234B">
          <w:rPr>
            <w:rStyle w:val="Hyperlink"/>
          </w:rPr>
          <w:t>http://websoilsurvey.nrcs.usda.gov/app/HomePage.htm</w:t>
        </w:r>
      </w:hyperlink>
    </w:p>
    <w:p w:rsidR="005F1BF8" w:rsidRPr="0008234B" w:rsidP="004F0E18" w14:paraId="01AE1BDC" w14:textId="77777777">
      <w:pPr>
        <w:pStyle w:val="ListParagraph"/>
        <w:numPr>
          <w:ilvl w:val="0"/>
          <w:numId w:val="124"/>
        </w:numPr>
      </w:pPr>
      <w:r w:rsidRPr="0008234B">
        <w:t>Check with your city or county’s planning department and ask them to document if the project is on land regulated by the FPPA (zoning important farmland as non-agricultural does not exempt it from FPPA requirements)</w:t>
      </w:r>
    </w:p>
    <w:p w:rsidR="005F1BF8" w:rsidRPr="0008234B" w:rsidP="004F0E18" w14:paraId="01AE1BDD" w14:textId="7B790A93">
      <w:pPr>
        <w:pStyle w:val="ListParagraph"/>
        <w:numPr>
          <w:ilvl w:val="0"/>
          <w:numId w:val="124"/>
        </w:numPr>
        <w:rPr>
          <w:bCs/>
        </w:rPr>
      </w:pPr>
      <w:r w:rsidRPr="0008234B">
        <w:rPr>
          <w:bCs/>
        </w:rPr>
        <w:t xml:space="preserve">Contact NRCS at the local USDA service center </w:t>
      </w:r>
      <w:hyperlink r:id="rId72" w:history="1">
        <w:r w:rsidRPr="0008234B">
          <w:rPr>
            <w:rStyle w:val="Hyperlink"/>
          </w:rPr>
          <w:t>http://offices.sc.egov.usda.gov/locator/app?agency=nrcs</w:t>
        </w:r>
      </w:hyperlink>
      <w:r w:rsidRPr="0008234B">
        <w:rPr>
          <w:bCs/>
        </w:rPr>
        <w:t xml:space="preserve"> or your NRCS state soil scientist </w:t>
      </w:r>
      <w:hyperlink r:id="rId73" w:history="1">
        <w:r w:rsidR="00FA345D">
          <w:rPr>
            <w:rStyle w:val="Hyperlink"/>
          </w:rPr>
          <w:t xml:space="preserve">https://www.nrcs.usda.gov/wps/portal/nrcs/main/national/contact/states/ </w:t>
        </w:r>
      </w:hyperlink>
      <w:r w:rsidRPr="0008234B">
        <w:rPr>
          <w:bCs/>
        </w:rPr>
        <w:t xml:space="preserve"> for assistance </w:t>
      </w:r>
    </w:p>
    <w:p w:rsidR="005F1BF8" w:rsidRPr="0008234B" w:rsidP="00BA34AF" w14:paraId="01AE1BDE" w14:textId="77777777"/>
    <w:p w:rsidR="005F1BF8" w:rsidRPr="0008234B" w:rsidP="004F0E18" w14:paraId="01AE1BDF" w14:textId="77777777">
      <w:pPr>
        <w:pStyle w:val="ListParagraph"/>
        <w:numPr>
          <w:ilvl w:val="0"/>
          <w:numId w:val="125"/>
        </w:numPr>
      </w:pPr>
      <w:r w:rsidRPr="0008234B">
        <w:t>No</w:t>
      </w:r>
    </w:p>
    <w:p w:rsidR="005F1BF8" w:rsidRPr="008E6D6E" w:rsidP="008E6D6E" w14:paraId="01AE1BE0" w14:textId="38626510">
      <w:pPr>
        <w:ind w:left="1440"/>
        <w:rPr>
          <w:b/>
          <w:bCs/>
          <w:color w:val="FF0000"/>
        </w:rPr>
      </w:pPr>
      <w:r>
        <w:rPr>
          <w:noProof/>
          <w:color w:val="FF0000"/>
        </w:rPr>
        <mc:AlternateContent>
          <mc:Choice Requires="wpg">
            <w:drawing>
              <wp:anchor distT="0" distB="0" distL="114300" distR="114300" simplePos="0" relativeHeight="252905472" behindDoc="0" locked="0" layoutInCell="1" allowOverlap="1">
                <wp:simplePos x="0" y="0"/>
                <wp:positionH relativeFrom="column">
                  <wp:posOffset>3820160</wp:posOffset>
                </wp:positionH>
                <wp:positionV relativeFrom="paragraph">
                  <wp:posOffset>327660</wp:posOffset>
                </wp:positionV>
                <wp:extent cx="1069340" cy="207010"/>
                <wp:effectExtent l="10160" t="12065" r="15875" b="28575"/>
                <wp:wrapNone/>
                <wp:docPr id="689" name="Group 186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90" name="AutoShape 186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91" name="AutoShape 186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65" o:spid="_x0000_s1515" style="width:84.2pt;height:16.3pt;margin-top:25.8pt;margin-left:300.8pt;position:absolute;z-index:252906496" coordorigin="6056,2605" coordsize="1684,326">
                <v:roundrect id="AutoShape 1866" o:spid="_x0000_s151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0F7" w14:textId="77777777">
                        <w:pPr>
                          <w:jc w:val="center"/>
                          <w:rPr>
                            <w:b/>
                          </w:rPr>
                        </w:pPr>
                        <w:r w:rsidRPr="0013414B">
                          <w:rPr>
                            <w:b/>
                          </w:rPr>
                          <w:t>Next</w:t>
                        </w:r>
                      </w:p>
                    </w:txbxContent>
                  </v:textbox>
                </v:roundrect>
                <v:shape id="AutoShape 1867" o:spid="_x0000_s1517" type="#_x0000_t13" style="width:703;height:302;left:6056;mso-wrap-style:square;position:absolute;top:2612;visibility:visible;v-text-anchor:top"/>
              </v:group>
            </w:pict>
          </mc:Fallback>
        </mc:AlternateContent>
      </w:r>
      <w:r w:rsidRPr="008E6D6E" w:rsidR="005F1BF8">
        <w:rPr>
          <w:color w:val="FF0000"/>
        </w:rPr>
        <w:t xml:space="preserve">Upload all documents used to make your determination in the Screen Summary at the conclusion of this screen. </w:t>
      </w:r>
    </w:p>
    <w:p w:rsidR="005F1BF8" w:rsidRPr="00027504" w:rsidP="008E6D6E" w14:paraId="01AE1BE1" w14:textId="3E899BE8">
      <w:pPr>
        <w:pStyle w:val="BusinessRules"/>
        <w:jc w:val="right"/>
      </w:pPr>
      <w:r w:rsidRPr="00027504">
        <w:t>Screen Summary</w:t>
      </w:r>
    </w:p>
    <w:p w:rsidR="005F1BF8" w:rsidP="004F0E18" w14:paraId="01AE1BE2" w14:textId="3835B8E4">
      <w:pPr>
        <w:pStyle w:val="ListParagraph"/>
        <w:numPr>
          <w:ilvl w:val="0"/>
          <w:numId w:val="125"/>
        </w:numPr>
      </w:pPr>
      <w:r>
        <w:t>Yes</w:t>
      </w:r>
    </w:p>
    <w:p w:rsidR="00503044" w:rsidP="00BA34AF" w14:paraId="01AE1BE3" w14:textId="7CD10637">
      <w:pPr>
        <w:pStyle w:val="ListParagraph"/>
      </w:pPr>
      <w:r>
        <w:rPr>
          <w:noProof/>
        </w:rPr>
        <mc:AlternateContent>
          <mc:Choice Requires="wpg">
            <w:drawing>
              <wp:anchor distT="0" distB="0" distL="114300" distR="114300" simplePos="0" relativeHeight="252919808" behindDoc="0" locked="0" layoutInCell="1" allowOverlap="1">
                <wp:simplePos x="0" y="0"/>
                <wp:positionH relativeFrom="column">
                  <wp:posOffset>3820160</wp:posOffset>
                </wp:positionH>
                <wp:positionV relativeFrom="paragraph">
                  <wp:posOffset>157480</wp:posOffset>
                </wp:positionV>
                <wp:extent cx="1069340" cy="207010"/>
                <wp:effectExtent l="10160" t="19050" r="15875" b="31115"/>
                <wp:wrapNone/>
                <wp:docPr id="686" name="Group 186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87" name="AutoShape 186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88" name="AutoShape 187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68" o:spid="_x0000_s1518" style="width:84.2pt;height:16.3pt;margin-top:12.4pt;margin-left:300.8pt;position:absolute;z-index:252920832" coordorigin="6056,2605" coordsize="1684,326">
                <v:roundrect id="AutoShape 1869" o:spid="_x0000_s151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0F8" w14:textId="77777777">
                        <w:pPr>
                          <w:jc w:val="center"/>
                          <w:rPr>
                            <w:b/>
                          </w:rPr>
                        </w:pPr>
                        <w:r w:rsidRPr="0013414B">
                          <w:rPr>
                            <w:b/>
                          </w:rPr>
                          <w:t>Next</w:t>
                        </w:r>
                      </w:p>
                    </w:txbxContent>
                  </v:textbox>
                </v:roundrect>
                <v:shape id="AutoShape 1870" o:spid="_x0000_s1520" type="#_x0000_t13" style="width:703;height:302;left:6056;mso-wrap-style:square;position:absolute;top:2612;visibility:visible;v-text-anchor:top"/>
              </v:group>
            </w:pict>
          </mc:Fallback>
        </mc:AlternateContent>
      </w:r>
    </w:p>
    <w:p w:rsidR="005F1BF8" w:rsidP="008E6D6E" w14:paraId="01AE1BE4" w14:textId="77777777">
      <w:pPr>
        <w:pStyle w:val="BusinessRules"/>
        <w:jc w:val="right"/>
      </w:pPr>
      <w:r w:rsidRPr="0008234B">
        <w:t>Next Question (4)</w:t>
      </w:r>
    </w:p>
    <w:p w:rsidR="005F1BF8" w:rsidP="00BA34AF" w14:paraId="01AE1BE5" w14:textId="77777777"/>
    <w:p w:rsidR="005F1BF8" w:rsidRPr="00CE4D2A" w:rsidP="00BA34AF" w14:paraId="01AE1BE6" w14:textId="77777777"/>
    <w:p w:rsidR="005F1BF8" w:rsidRPr="008E6D6E" w:rsidP="004F0E18" w14:paraId="01AE1BE7" w14:textId="77777777">
      <w:pPr>
        <w:pStyle w:val="ListParagraph"/>
        <w:numPr>
          <w:ilvl w:val="0"/>
          <w:numId w:val="121"/>
        </w:numPr>
        <w:rPr>
          <w:b/>
        </w:rPr>
      </w:pPr>
      <w:r w:rsidRPr="008E6D6E">
        <w:rPr>
          <w:b/>
        </w:rPr>
        <w:t xml:space="preserve">Consider alternatives to completing the project on important farmland and means of avoiding impacts to important farmland.  </w:t>
      </w:r>
    </w:p>
    <w:p w:rsidR="005F1BF8" w:rsidRPr="00B504A6" w:rsidP="004F0E18" w14:paraId="01AE1BE8" w14:textId="6CF6F178">
      <w:pPr>
        <w:pStyle w:val="ListParagraph"/>
        <w:numPr>
          <w:ilvl w:val="0"/>
          <w:numId w:val="126"/>
        </w:numPr>
      </w:pPr>
      <w:r w:rsidRPr="00B504A6">
        <w:t xml:space="preserve">Complete form </w:t>
      </w:r>
      <w:r w:rsidRPr="00B504A6">
        <w:rPr>
          <w:b/>
        </w:rPr>
        <w:t>AD-1006</w:t>
      </w:r>
      <w:r w:rsidRPr="00B504A6">
        <w:t xml:space="preserve">, “Farmland Conversion Impact Rating”  </w:t>
      </w:r>
      <w:hyperlink r:id="rId74" w:history="1">
        <w:r w:rsidRPr="00B504A6">
          <w:rPr>
            <w:rStyle w:val="Hyperlink"/>
            <w:rFonts w:eastAsiaTheme="majorEastAsia"/>
            <w:szCs w:val="22"/>
          </w:rPr>
          <w:t>http://www.nrcs.usda.gov/Internet/FSE_DOCUMENTS/stelprdb1045394.pdf</w:t>
        </w:r>
      </w:hyperlink>
      <w:r>
        <w:rPr>
          <w:rStyle w:val="FootnoteReference"/>
          <w:szCs w:val="22"/>
        </w:rPr>
        <w:footnoteReference w:id="41"/>
      </w:r>
      <w:r w:rsidRPr="00B504A6">
        <w:t xml:space="preserve"> and contact the state soil scientist before sending it to the local NRCS District Conservationist.  </w:t>
      </w:r>
    </w:p>
    <w:p w:rsidR="005F1BF8" w:rsidRPr="00B504A6" w:rsidP="008E6D6E" w14:paraId="01AE1BE9" w14:textId="589A79BC">
      <w:pPr>
        <w:ind w:left="1440"/>
      </w:pPr>
      <w:r>
        <w:rPr>
          <w:rFonts w:cstheme="minorHAnsi"/>
          <w:b/>
          <w:bCs/>
          <w:noProof/>
        </w:rPr>
        <mc:AlternateContent>
          <mc:Choice Requires="wps">
            <w:drawing>
              <wp:anchor distT="0" distB="0" distL="114300" distR="114300" simplePos="0" relativeHeight="252893184" behindDoc="0" locked="0" layoutInCell="1" allowOverlap="1">
                <wp:simplePos x="0" y="0"/>
                <wp:positionH relativeFrom="column">
                  <wp:posOffset>-85725</wp:posOffset>
                </wp:positionH>
                <wp:positionV relativeFrom="paragraph">
                  <wp:posOffset>-66676</wp:posOffset>
                </wp:positionV>
                <wp:extent cx="6102985" cy="6924675"/>
                <wp:effectExtent l="0" t="0" r="12065" b="28575"/>
                <wp:wrapNone/>
                <wp:docPr id="685" name="Rectangle 12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2985" cy="69246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44" o:spid="_x0000_s1521" style="width:480.55pt;height:545.25pt;margin-top:-5.25pt;margin-left:-6.75pt;mso-height-percent:0;mso-height-relative:page;mso-width-percent:0;mso-width-relative:page;mso-wrap-distance-bottom:0;mso-wrap-distance-left:9pt;mso-wrap-distance-right:9pt;mso-wrap-distance-top:0;mso-wrap-style:square;position:absolute;visibility:visible;v-text-anchor:top;z-index:252894208" filled="f"/>
            </w:pict>
          </mc:Fallback>
        </mc:AlternateContent>
      </w:r>
      <w:r w:rsidRPr="00B504A6">
        <w:t>(NOTE:  for corridor type projects,</w:t>
      </w:r>
      <w:r>
        <w:rPr>
          <w:rStyle w:val="FootnoteReference"/>
          <w:szCs w:val="22"/>
        </w:rPr>
        <w:footnoteReference w:id="42"/>
      </w:r>
      <w:r w:rsidRPr="00B504A6">
        <w:t xml:space="preserve"> use instead form </w:t>
      </w:r>
      <w:r w:rsidRPr="00B504A6">
        <w:rPr>
          <w:b/>
        </w:rPr>
        <w:t>NRCS-CPA-106</w:t>
      </w:r>
      <w:r w:rsidRPr="00B504A6">
        <w:t xml:space="preserve">, "Farmland Conversion Impact Rating for Corridor Type Projects:  </w:t>
      </w:r>
      <w:hyperlink r:id="rId75" w:history="1">
        <w:r w:rsidRPr="00B504A6">
          <w:rPr>
            <w:rStyle w:val="Hyperlink"/>
            <w:szCs w:val="22"/>
          </w:rPr>
          <w:t>http://www.nrcs.usda.gov/Internet/FSE_DOCUMENTS/stelprdb1045395.pdf</w:t>
        </w:r>
      </w:hyperlink>
      <w:r w:rsidRPr="00B504A6">
        <w:t>)</w:t>
      </w:r>
    </w:p>
    <w:p w:rsidR="005F1BF8" w:rsidRPr="00B504A6" w:rsidP="004F0E18" w14:paraId="01AE1BEA" w14:textId="497F8B7C">
      <w:pPr>
        <w:pStyle w:val="ListParagraph"/>
        <w:numPr>
          <w:ilvl w:val="0"/>
          <w:numId w:val="126"/>
        </w:numPr>
      </w:pPr>
      <w:r w:rsidRPr="00B504A6">
        <w:t>Work with NRCS to minimize the impact of the project on the protected farmland.  When you have finished with your analysis, return a copy of form AD-1006 (or form NRCS-CPA-106 if applicable)</w:t>
      </w:r>
      <w:r w:rsidRPr="00B504A6">
        <w:rPr>
          <w:b/>
        </w:rPr>
        <w:t xml:space="preserve"> </w:t>
      </w:r>
      <w:r w:rsidRPr="00B504A6">
        <w:t>to the USDA-NRCS State Soil Scientist or his/her designee informing them of your determination.</w:t>
      </w:r>
      <w:r>
        <w:rPr>
          <w:rStyle w:val="FootnoteReference"/>
          <w:szCs w:val="22"/>
        </w:rPr>
        <w:footnoteReference w:id="43"/>
      </w:r>
      <w:r w:rsidRPr="00B504A6">
        <w:rPr>
          <w:rFonts w:eastAsiaTheme="minorHAnsi" w:cstheme="minorHAnsi"/>
        </w:rPr>
        <w:t xml:space="preserve"> </w:t>
      </w:r>
    </w:p>
    <w:p w:rsidR="005F1BF8" w:rsidRPr="00CE4D2A" w:rsidP="00BA34AF" w14:paraId="01AE1BEB" w14:textId="77777777"/>
    <w:p w:rsidR="005F1BF8" w:rsidRPr="008E6D6E" w:rsidP="00BA34AF" w14:paraId="01AE1BEC" w14:textId="77777777">
      <w:pPr>
        <w:rPr>
          <w:b/>
        </w:rPr>
      </w:pPr>
      <w:bookmarkStart w:id="565" w:name="_Toc353375371"/>
      <w:r w:rsidRPr="008E6D6E">
        <w:rPr>
          <w:b/>
        </w:rPr>
        <w:t>Document your conclusion:</w:t>
      </w:r>
      <w:bookmarkEnd w:id="565"/>
    </w:p>
    <w:p w:rsidR="005F1BF8" w:rsidP="00BA34AF" w14:paraId="01AE1BED" w14:textId="77777777">
      <w:pPr>
        <w:pStyle w:val="ListParagraph"/>
      </w:pPr>
      <w:r>
        <w:tab/>
      </w:r>
    </w:p>
    <w:p w:rsidR="005F1BF8" w:rsidRPr="00CE4D2A" w:rsidP="004F0E18" w14:paraId="01AE1BEE" w14:textId="77777777">
      <w:pPr>
        <w:pStyle w:val="ListParagraph"/>
        <w:numPr>
          <w:ilvl w:val="0"/>
          <w:numId w:val="119"/>
        </w:numPr>
      </w:pPr>
      <w:r w:rsidRPr="00CE4D2A">
        <w:t xml:space="preserve">Project will proceed with mitigation. </w:t>
      </w:r>
    </w:p>
    <w:p w:rsidR="005F1BF8" w:rsidRPr="008E6D6E" w:rsidP="008E6D6E" w14:paraId="01AE1BEF" w14:textId="77777777">
      <w:pPr>
        <w:ind w:left="720"/>
        <w:rPr>
          <w:b/>
        </w:rPr>
      </w:pPr>
      <w:r w:rsidRPr="008E6D6E">
        <w:rPr>
          <w:b/>
        </w:rPr>
        <w:t>Explain in detail the exact measures that must be implemented to mitigate for the impact or effect, including the timeline for implementation. This information will be automatically included in the Mitigation summa</w:t>
      </w:r>
      <w:r w:rsidRPr="008E6D6E" w:rsidR="00B504A6">
        <w:rPr>
          <w:b/>
        </w:rPr>
        <w:t>ry for the environmental review</w:t>
      </w:r>
      <w:r w:rsidRPr="008E6D6E">
        <w:rPr>
          <w:b/>
        </w:rPr>
        <w:t xml:space="preserve">: </w:t>
      </w:r>
    </w:p>
    <w:p w:rsidR="005F1BF8" w:rsidRPr="00CE4D2A" w:rsidP="00BA34AF" w14:paraId="01AE1BF0" w14:textId="6E17ABF6">
      <w:r>
        <w:rPr>
          <w:noProof/>
        </w:rPr>
        <mc:AlternateContent>
          <mc:Choice Requires="wps">
            <w:drawing>
              <wp:anchor distT="0" distB="0" distL="114300" distR="114300" simplePos="0" relativeHeight="252848128" behindDoc="0" locked="0" layoutInCell="1" allowOverlap="1">
                <wp:simplePos x="0" y="0"/>
                <wp:positionH relativeFrom="column">
                  <wp:posOffset>964565</wp:posOffset>
                </wp:positionH>
                <wp:positionV relativeFrom="paragraph">
                  <wp:posOffset>56515</wp:posOffset>
                </wp:positionV>
                <wp:extent cx="4962525" cy="733425"/>
                <wp:effectExtent l="0" t="0" r="28575" b="28575"/>
                <wp:wrapNone/>
                <wp:docPr id="1070" name="Text Box 44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62525" cy="73342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Mandatory textbox: </w:t>
                            </w:r>
                          </w:p>
                          <w:p w:rsidR="00D3704D" w:rsidRPr="007379B6" w:rsidP="00BA34AF"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Farmlands Protection in the [</w:t>
                            </w:r>
                            <w:r w:rsidRPr="00F30BEC">
                              <w:t>Mitigation Measure</w:t>
                            </w:r>
                            <w:r>
                              <w:t xml:space="preserve"> or Condition] column</w:t>
                            </w:r>
                            <w:r w:rsidRPr="00F30BEC">
                              <w:t>.</w:t>
                            </w:r>
                          </w:p>
                          <w:p w:rsidR="00D3704D" w:rsidRPr="00D7717C" w:rsidP="00BA34AF" w14:textId="77777777">
                            <w:pPr>
                              <w:pStyle w:val="BusinessRules"/>
                            </w:pP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445" o:spid="_x0000_s1522" type="#_x0000_t202" style="width:390.75pt;height:57.75pt;margin-top:4.45pt;margin-left:75.95pt;mso-height-percent:0;mso-height-relative:page;mso-width-percent:0;mso-width-relative:page;mso-wrap-distance-bottom:0;mso-wrap-distance-left:9pt;mso-wrap-distance-right:9pt;mso-wrap-distance-top:0;mso-wrap-style:square;position:absolute;visibility:visible;v-text-anchor:middle;z-index:252849152">
                <v:textbox inset="0,0,0,0">
                  <w:txbxContent>
                    <w:p w:rsidR="00D3704D" w:rsidP="00BA34AF" w14:paraId="01AE30F9" w14:textId="77777777">
                      <w:pPr>
                        <w:pStyle w:val="BusinessRules"/>
                      </w:pPr>
                      <w:r>
                        <w:t xml:space="preserve">Mandatory textbox: </w:t>
                      </w:r>
                    </w:p>
                    <w:p w:rsidR="00D3704D" w:rsidRPr="007379B6" w:rsidP="00BA34AF" w14:paraId="01AE30FA"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Farmlands Protection in the [</w:t>
                      </w:r>
                      <w:r w:rsidRPr="00F30BEC">
                        <w:t>Mitigation Measure</w:t>
                      </w:r>
                      <w:r>
                        <w:t xml:space="preserve"> or Condition] column</w:t>
                      </w:r>
                      <w:r w:rsidRPr="00F30BEC">
                        <w:t>.</w:t>
                      </w:r>
                    </w:p>
                    <w:p w:rsidR="00D3704D" w:rsidRPr="00D7717C" w:rsidP="00BA34AF" w14:paraId="01AE30FB" w14:textId="77777777">
                      <w:pPr>
                        <w:pStyle w:val="BusinessRules"/>
                      </w:pPr>
                    </w:p>
                  </w:txbxContent>
                </v:textbox>
              </v:shape>
            </w:pict>
          </mc:Fallback>
        </mc:AlternateContent>
      </w:r>
    </w:p>
    <w:p w:rsidR="005F1BF8" w:rsidRPr="00CE4D2A" w:rsidP="00BA34AF" w14:paraId="01AE1BF1" w14:textId="77777777"/>
    <w:p w:rsidR="005F1BF8" w:rsidRPr="00CE4D2A" w:rsidP="00BA34AF" w14:paraId="01AE1BF2" w14:textId="77777777"/>
    <w:p w:rsidR="005F1BF8" w:rsidRPr="00CE4D2A" w:rsidP="00BA34AF" w14:paraId="01AE1BF3" w14:textId="77777777"/>
    <w:p w:rsidR="005F1BF8" w:rsidRPr="00CE4D2A" w:rsidP="00BA34AF" w14:paraId="01AE1BF4" w14:textId="77777777"/>
    <w:p w:rsidR="005F1BF8" w:rsidRPr="00E43431" w:rsidP="008E6D6E" w14:paraId="01AE1BF5" w14:textId="77777777">
      <w:pPr>
        <w:ind w:left="720"/>
      </w:pPr>
      <w:bookmarkStart w:id="566" w:name="_Toc353375372"/>
      <w:r w:rsidRPr="00E43431">
        <w:t xml:space="preserve">Upload form AD-1006 and all other documents used to make your determination in the Screen Summary at the conclusion of this screen. </w:t>
      </w:r>
      <w:bookmarkEnd w:id="566"/>
    </w:p>
    <w:p w:rsidR="005F1BF8" w:rsidRPr="00CE4D2A" w:rsidP="00BA34AF" w14:paraId="01AE1BF6" w14:textId="5E5359FF">
      <w:r>
        <w:rPr>
          <w:noProof/>
        </w:rPr>
        <mc:AlternateContent>
          <mc:Choice Requires="wpg">
            <w:drawing>
              <wp:anchor distT="0" distB="0" distL="114300" distR="114300" simplePos="0" relativeHeight="252925952" behindDoc="0" locked="0" layoutInCell="1" allowOverlap="1">
                <wp:simplePos x="0" y="0"/>
                <wp:positionH relativeFrom="column">
                  <wp:posOffset>3860800</wp:posOffset>
                </wp:positionH>
                <wp:positionV relativeFrom="paragraph">
                  <wp:posOffset>153670</wp:posOffset>
                </wp:positionV>
                <wp:extent cx="1069340" cy="207010"/>
                <wp:effectExtent l="12700" t="13335" r="13335" b="27305"/>
                <wp:wrapNone/>
                <wp:docPr id="682" name="Group 187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83" name="AutoShape 187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84" name="AutoShape 187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74" o:spid="_x0000_s1523" style="width:84.2pt;height:16.3pt;margin-top:12.1pt;margin-left:304pt;position:absolute;z-index:252926976" coordorigin="6056,2605" coordsize="1684,326">
                <v:roundrect id="AutoShape 1875" o:spid="_x0000_s152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0FC" w14:textId="77777777">
                        <w:pPr>
                          <w:jc w:val="center"/>
                          <w:rPr>
                            <w:b/>
                          </w:rPr>
                        </w:pPr>
                        <w:r w:rsidRPr="0013414B">
                          <w:rPr>
                            <w:b/>
                          </w:rPr>
                          <w:t>Next</w:t>
                        </w:r>
                      </w:p>
                    </w:txbxContent>
                  </v:textbox>
                </v:roundrect>
                <v:shape id="AutoShape 1876" o:spid="_x0000_s1525" type="#_x0000_t13" style="width:703;height:302;left:6056;mso-wrap-style:square;position:absolute;top:2612;visibility:visible;v-text-anchor:top"/>
              </v:group>
            </w:pict>
          </mc:Fallback>
        </mc:AlternateContent>
      </w:r>
    </w:p>
    <w:p w:rsidR="005F1BF8" w:rsidRPr="00EE1087" w:rsidP="008E6D6E" w14:paraId="01AE1BF7" w14:textId="77777777">
      <w:pPr>
        <w:pStyle w:val="BusinessRules"/>
        <w:jc w:val="right"/>
      </w:pPr>
      <w:bookmarkStart w:id="567" w:name="_Toc353375373"/>
      <w:r w:rsidRPr="00EE1087">
        <w:t>Screen Summary</w:t>
      </w:r>
      <w:bookmarkEnd w:id="567"/>
    </w:p>
    <w:p w:rsidR="005F1BF8" w:rsidRPr="00CE4D2A" w:rsidP="004F0E18" w14:paraId="01AE1BF8" w14:textId="77777777">
      <w:pPr>
        <w:pStyle w:val="ListParagraph"/>
        <w:numPr>
          <w:ilvl w:val="1"/>
          <w:numId w:val="119"/>
        </w:numPr>
      </w:pPr>
      <w:r w:rsidRPr="00CE4D2A">
        <w:t xml:space="preserve">Project will proceed without mitigation. </w:t>
      </w:r>
    </w:p>
    <w:p w:rsidR="005F1BF8" w:rsidRPr="008E6D6E" w:rsidP="008E6D6E" w14:paraId="01AE1BF9" w14:textId="77777777">
      <w:pPr>
        <w:ind w:left="1440"/>
        <w:rPr>
          <w:rStyle w:val="BusinessRulesChar"/>
          <w:b/>
        </w:rPr>
      </w:pPr>
      <w:r w:rsidRPr="008E6D6E">
        <w:rPr>
          <w:b/>
        </w:rPr>
        <w:t xml:space="preserve">Explain why mitigation will not be made here: </w:t>
      </w:r>
    </w:p>
    <w:p w:rsidR="005F1BF8" w:rsidP="00BA34AF" w14:paraId="01AE1BFA" w14:textId="2D0D10A8">
      <w:pPr>
        <w:rPr>
          <w:rStyle w:val="BusinessRulesChar"/>
        </w:rPr>
      </w:pPr>
      <w:r>
        <w:rPr>
          <w:noProof/>
        </w:rPr>
        <mc:AlternateContent>
          <mc:Choice Requires="wps">
            <w:drawing>
              <wp:anchor distT="0" distB="0" distL="114300" distR="114300" simplePos="0" relativeHeight="252856320" behindDoc="0" locked="0" layoutInCell="1" allowOverlap="1">
                <wp:simplePos x="0" y="0"/>
                <wp:positionH relativeFrom="column">
                  <wp:posOffset>891540</wp:posOffset>
                </wp:positionH>
                <wp:positionV relativeFrom="paragraph">
                  <wp:posOffset>33655</wp:posOffset>
                </wp:positionV>
                <wp:extent cx="4962525" cy="666750"/>
                <wp:effectExtent l="0" t="0" r="28575" b="19050"/>
                <wp:wrapNone/>
                <wp:docPr id="1064" name="Text Box 7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62525" cy="666750"/>
                        </a:xfrm>
                        <a:prstGeom prst="rect">
                          <a:avLst/>
                        </a:prstGeom>
                        <a:solidFill>
                          <a:srgbClr val="FFFFFF"/>
                        </a:solidFill>
                        <a:ln w="9525">
                          <a:solidFill>
                            <a:srgbClr val="000000"/>
                          </a:solidFill>
                          <a:miter lim="800000"/>
                          <a:headEnd/>
                          <a:tailEnd/>
                        </a:ln>
                      </wps:spPr>
                      <wps:txbx>
                        <w:txbxContent>
                          <w:p w:rsidR="00D3704D" w:rsidRPr="00D7717C" w:rsidP="00BA34AF" w14:textId="77777777">
                            <w:pPr>
                              <w:pStyle w:val="BusinessRules"/>
                            </w:pPr>
                            <w:r>
                              <w:t xml:space="preserve">  Mandatory Text box to explain why mitigation will not be made here </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794" o:spid="_x0000_s1526" type="#_x0000_t202" style="width:390.75pt;height:52.5pt;margin-top:2.65pt;margin-left:70.2pt;mso-height-percent:0;mso-height-relative:page;mso-width-percent:0;mso-width-relative:page;mso-wrap-distance-bottom:0;mso-wrap-distance-left:9pt;mso-wrap-distance-right:9pt;mso-wrap-distance-top:0;mso-wrap-style:square;position:absolute;visibility:visible;v-text-anchor:middle;z-index:252857344">
                <v:textbox inset="0,0,0,0">
                  <w:txbxContent>
                    <w:p w:rsidR="00D3704D" w:rsidRPr="00D7717C" w:rsidP="00BA34AF" w14:paraId="01AE30FD" w14:textId="77777777">
                      <w:pPr>
                        <w:pStyle w:val="BusinessRules"/>
                      </w:pPr>
                      <w:r>
                        <w:t xml:space="preserve">  Mandatory Text box to explain why mitigation will not be made here </w:t>
                      </w:r>
                    </w:p>
                  </w:txbxContent>
                </v:textbox>
              </v:shape>
            </w:pict>
          </mc:Fallback>
        </mc:AlternateContent>
      </w:r>
    </w:p>
    <w:p w:rsidR="005F1BF8" w:rsidP="00BA34AF" w14:paraId="01AE1BFB" w14:textId="77777777">
      <w:pPr>
        <w:rPr>
          <w:rStyle w:val="BusinessRulesChar"/>
        </w:rPr>
      </w:pPr>
    </w:p>
    <w:p w:rsidR="005F1BF8" w:rsidP="00BA34AF" w14:paraId="01AE1BFC" w14:textId="77777777">
      <w:pPr>
        <w:rPr>
          <w:rStyle w:val="BusinessRulesChar"/>
        </w:rPr>
      </w:pPr>
    </w:p>
    <w:p w:rsidR="005F1BF8" w:rsidP="00BA34AF" w14:paraId="01AE1BFD" w14:textId="77777777">
      <w:pPr>
        <w:rPr>
          <w:rStyle w:val="BusinessRulesChar"/>
        </w:rPr>
      </w:pPr>
    </w:p>
    <w:p w:rsidR="005F1BF8" w:rsidRPr="00CE4D2A" w:rsidP="00BA34AF" w14:paraId="01AE1BFE" w14:textId="77777777"/>
    <w:p w:rsidR="005F1BF8" w:rsidRPr="00E43431" w:rsidP="008E6D6E" w14:paraId="01AE1BFF" w14:textId="77777777">
      <w:pPr>
        <w:ind w:left="1440"/>
      </w:pPr>
      <w:bookmarkStart w:id="568" w:name="_Toc353375374"/>
      <w:r w:rsidRPr="00E43431">
        <w:t>Upload form AD-1006 and all other documents used to make your determination in the Screen Summary at the conclusion of this screen.</w:t>
      </w:r>
      <w:bookmarkEnd w:id="568"/>
    </w:p>
    <w:p w:rsidR="005F1BF8" w:rsidP="00BA34AF" w14:paraId="01AE1C00" w14:textId="7FA22ED6">
      <w:pPr>
        <w:pStyle w:val="BusinessRules"/>
      </w:pPr>
      <w:r>
        <w:rPr>
          <w:noProof/>
        </w:rPr>
        <mc:AlternateContent>
          <mc:Choice Requires="wpg">
            <w:drawing>
              <wp:anchor distT="0" distB="0" distL="114300" distR="114300" simplePos="0" relativeHeight="252934144" behindDoc="0" locked="0" layoutInCell="1" allowOverlap="1">
                <wp:simplePos x="0" y="0"/>
                <wp:positionH relativeFrom="column">
                  <wp:posOffset>3860800</wp:posOffset>
                </wp:positionH>
                <wp:positionV relativeFrom="paragraph">
                  <wp:posOffset>140970</wp:posOffset>
                </wp:positionV>
                <wp:extent cx="1069340" cy="207010"/>
                <wp:effectExtent l="12700" t="19050" r="13335" b="31115"/>
                <wp:wrapNone/>
                <wp:docPr id="679" name="Group 187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80" name="AutoShape 187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81" name="AutoShape 187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77" o:spid="_x0000_s1527" style="width:84.2pt;height:16.3pt;margin-top:11.1pt;margin-left:304pt;position:absolute;z-index:252935168" coordorigin="6056,2605" coordsize="1684,326">
                <v:roundrect id="AutoShape 1878" o:spid="_x0000_s152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0FE" w14:textId="77777777">
                        <w:pPr>
                          <w:jc w:val="center"/>
                          <w:rPr>
                            <w:b/>
                          </w:rPr>
                        </w:pPr>
                        <w:r w:rsidRPr="0013414B">
                          <w:rPr>
                            <w:b/>
                          </w:rPr>
                          <w:t>Next</w:t>
                        </w:r>
                      </w:p>
                    </w:txbxContent>
                  </v:textbox>
                </v:roundrect>
                <v:shape id="AutoShape 1879" o:spid="_x0000_s1529" type="#_x0000_t13" style="width:703;height:302;left:6056;mso-wrap-style:square;position:absolute;top:2612;visibility:visible;v-text-anchor:top"/>
              </v:group>
            </w:pict>
          </mc:Fallback>
        </mc:AlternateContent>
      </w:r>
    </w:p>
    <w:p w:rsidR="005F1BF8" w:rsidRPr="00E43431" w:rsidP="008E6D6E" w14:paraId="01AE1C01" w14:textId="77777777">
      <w:pPr>
        <w:pStyle w:val="BusinessRules"/>
        <w:jc w:val="right"/>
      </w:pPr>
      <w:bookmarkStart w:id="569" w:name="_Toc353375375"/>
      <w:r w:rsidRPr="00E43431">
        <w:t>Screen Summary</w:t>
      </w:r>
      <w:bookmarkEnd w:id="569"/>
    </w:p>
    <w:p w:rsidR="005F1BF8" w:rsidRPr="00CE4D2A" w:rsidP="00BA34AF" w14:paraId="01AE1C02" w14:textId="77777777"/>
    <w:p w:rsidR="005F1BF8" w:rsidRPr="008E6D6E" w:rsidP="00BA34AF" w14:paraId="01AE1C03" w14:textId="0956D81B">
      <w:pPr>
        <w:rPr>
          <w:b/>
          <w:u w:val="single"/>
        </w:rPr>
      </w:pPr>
      <w:bookmarkStart w:id="570" w:name="_Toc353375376"/>
      <w:r w:rsidRPr="008E6D6E">
        <w:rPr>
          <w:b/>
          <w:u w:val="single"/>
        </w:rPr>
        <w:t>Screen Summary</w:t>
      </w:r>
      <w:bookmarkEnd w:id="570"/>
    </w:p>
    <w:p w:rsidR="005F1BF8" w:rsidRPr="004E52A9" w:rsidP="00BA34AF" w14:paraId="01AE1C04" w14:textId="77777777"/>
    <w:p w:rsidR="005F1BF8" w:rsidRPr="008E6D6E" w:rsidP="00BA34AF" w14:paraId="01AE1C05" w14:textId="705D3474">
      <w:pPr>
        <w:rPr>
          <w:b/>
        </w:rPr>
      </w:pPr>
      <w:bookmarkStart w:id="571" w:name="_Toc353375377"/>
      <w:r w:rsidRPr="008E6D6E">
        <w:rPr>
          <w:b/>
        </w:rPr>
        <w:t>Compliance Determination</w:t>
      </w:r>
      <w:bookmarkEnd w:id="571"/>
    </w:p>
    <w:p w:rsidR="00BD640B" w:rsidRPr="008B7F9D" w:rsidP="00BA34AF" w14:paraId="01AE1C06" w14:textId="0044BFBD">
      <w:pPr>
        <w:pStyle w:val="PlainText"/>
      </w:pPr>
      <w:r w:rsidRPr="008B7F9D">
        <w:t xml:space="preserve">Describe the basis that led to your determination here, identifying all key elements from your support documentation that substantiate your determination. The following minimum language is based on your </w:t>
      </w:r>
      <w:r w:rsidR="004F0E18">
        <w:rPr>
          <w:rFonts w:cstheme="minorHAnsi"/>
          <w:b/>
          <w:noProof/>
          <w:szCs w:val="22"/>
        </w:rPr>
        <mc:AlternateContent>
          <mc:Choice Requires="wps">
            <w:drawing>
              <wp:anchor distT="0" distB="0" distL="114300" distR="114300" simplePos="0" relativeHeight="252997632" behindDoc="0" locked="0" layoutInCell="1" allowOverlap="1">
                <wp:simplePos x="0" y="0"/>
                <wp:positionH relativeFrom="margin">
                  <wp:align>center</wp:align>
                </wp:positionH>
                <wp:positionV relativeFrom="paragraph">
                  <wp:posOffset>-11430</wp:posOffset>
                </wp:positionV>
                <wp:extent cx="6138545" cy="3514725"/>
                <wp:effectExtent l="0" t="0" r="14605" b="28575"/>
                <wp:wrapNone/>
                <wp:docPr id="1077" name="Rectangle 12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38545" cy="35147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44" o:spid="_x0000_s1530" style="width:483.35pt;height:276.75pt;margin-top:-0.9pt;margin-left:0;mso-height-percent:0;mso-height-relative:page;mso-position-horizontal:center;mso-position-horizontal-relative:margin;mso-width-percent:0;mso-width-relative:page;mso-wrap-distance-bottom:0;mso-wrap-distance-left:9pt;mso-wrap-distance-right:9pt;mso-wrap-distance-top:0;mso-wrap-style:square;position:absolute;visibility:visible;v-text-anchor:top;z-index:252998656" filled="f">
                <w10:wrap anchorx="margin"/>
              </v:rect>
            </w:pict>
          </mc:Fallback>
        </mc:AlternateContent>
      </w:r>
      <w:r w:rsidRPr="008B7F9D">
        <w:t>responses in this section. You are strongly encouraged to edit this language to provide a clear description of your determination and a synopsis of the information that it was based on, such as:</w:t>
      </w:r>
    </w:p>
    <w:p w:rsidR="00BD640B" w:rsidRPr="008B7F9D" w:rsidP="00BA34AF" w14:paraId="01AE1C07" w14:textId="77777777">
      <w:pPr>
        <w:pStyle w:val="PlainText"/>
      </w:pPr>
    </w:p>
    <w:p w:rsidR="00BD640B" w:rsidRPr="008B7F9D" w:rsidP="004F0E18" w14:paraId="01AE1C08" w14:textId="7A37926A">
      <w:pPr>
        <w:pStyle w:val="PlainText"/>
        <w:numPr>
          <w:ilvl w:val="0"/>
          <w:numId w:val="184"/>
        </w:numPr>
      </w:pPr>
      <w:r w:rsidRPr="008B7F9D">
        <w:t>Map panel numbers and dates</w:t>
      </w:r>
    </w:p>
    <w:p w:rsidR="00BD640B" w:rsidRPr="008B7F9D" w:rsidP="004F0E18" w14:paraId="01AE1C09" w14:textId="4D8D978A">
      <w:pPr>
        <w:pStyle w:val="PlainText"/>
        <w:numPr>
          <w:ilvl w:val="0"/>
          <w:numId w:val="184"/>
        </w:numPr>
      </w:pPr>
      <w:r w:rsidRPr="008B7F9D">
        <w:t>Names of all consulted parties and relevant consultation dates</w:t>
      </w:r>
    </w:p>
    <w:p w:rsidR="00BD640B" w:rsidRPr="008B7F9D" w:rsidP="004F0E18" w14:paraId="01AE1C0A" w14:textId="620AFBA7">
      <w:pPr>
        <w:pStyle w:val="PlainText"/>
        <w:numPr>
          <w:ilvl w:val="0"/>
          <w:numId w:val="184"/>
        </w:numPr>
      </w:pPr>
      <w:r w:rsidRPr="008B7F9D">
        <w:t>Names of plans or reports and relevant page numbers</w:t>
      </w:r>
    </w:p>
    <w:p w:rsidR="00BD640B" w:rsidRPr="008B7F9D" w:rsidP="004F0E18" w14:paraId="01AE1C0B" w14:textId="77777777">
      <w:pPr>
        <w:pStyle w:val="PlainText"/>
        <w:numPr>
          <w:ilvl w:val="0"/>
          <w:numId w:val="184"/>
        </w:numPr>
      </w:pPr>
      <w:r w:rsidRPr="008B7F9D">
        <w:t>Any additional requirements specific to your region</w:t>
      </w:r>
    </w:p>
    <w:p w:rsidR="005F1BF8" w:rsidRPr="004E52A9" w:rsidP="00BA34AF" w14:paraId="01AE1C0C" w14:textId="5BD265BD">
      <w:r>
        <w:rPr>
          <w:noProof/>
        </w:rPr>
        <mc:AlternateContent>
          <mc:Choice Requires="wps">
            <w:drawing>
              <wp:anchor distT="0" distB="0" distL="114300" distR="114300" simplePos="0" relativeHeight="252942336" behindDoc="0" locked="0" layoutInCell="1" allowOverlap="1">
                <wp:simplePos x="0" y="0"/>
                <wp:positionH relativeFrom="column">
                  <wp:posOffset>209550</wp:posOffset>
                </wp:positionH>
                <wp:positionV relativeFrom="paragraph">
                  <wp:posOffset>49530</wp:posOffset>
                </wp:positionV>
                <wp:extent cx="4848225" cy="457835"/>
                <wp:effectExtent l="9525" t="12065" r="9525" b="6350"/>
                <wp:wrapNone/>
                <wp:docPr id="678" name="Text Box 8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457835"/>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867" o:spid="_x0000_s1531" type="#_x0000_t202" style="width:381.75pt;height:36.05pt;margin-top:3.9pt;margin-left:16.5pt;mso-height-percent:0;mso-height-relative:page;mso-width-percent:0;mso-width-relative:page;mso-wrap-distance-bottom:0;mso-wrap-distance-left:9pt;mso-wrap-distance-right:9pt;mso-wrap-distance-top:0;mso-wrap-style:square;position:absolute;visibility:visible;v-text-anchor:middle;z-index:252943360">
                <v:textbox inset=",0,,0">
                  <w:txbxContent>
                    <w:p w:rsidR="00D3704D" w:rsidRPr="00100A48" w:rsidP="00BA34AF" w14:paraId="01AE30F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100" w14:textId="77777777">
                      <w:pPr>
                        <w:pStyle w:val="BusinessRules"/>
                      </w:pPr>
                    </w:p>
                  </w:txbxContent>
                </v:textbox>
              </v:shape>
            </w:pict>
          </mc:Fallback>
        </mc:AlternateContent>
      </w:r>
      <w:r w:rsidRPr="004E52A9" w:rsidR="005F1BF8">
        <w:t xml:space="preserve"> </w:t>
      </w:r>
    </w:p>
    <w:p w:rsidR="005F1BF8" w:rsidRPr="004E52A9" w:rsidP="00BA34AF" w14:paraId="01AE1C0D" w14:textId="77777777"/>
    <w:p w:rsidR="005F1BF8" w:rsidRPr="004E52A9" w:rsidP="00BA34AF" w14:paraId="01AE1C0E" w14:textId="77777777"/>
    <w:p w:rsidR="005F1BF8" w:rsidRPr="004E52A9" w:rsidP="00BA34AF" w14:paraId="01AE1C0F" w14:textId="77777777"/>
    <w:p w:rsidR="005F1BF8" w:rsidRPr="008E6D6E" w:rsidP="00BA34AF" w14:paraId="01AE1C10" w14:textId="77777777">
      <w:pPr>
        <w:rPr>
          <w:b/>
        </w:rPr>
      </w:pPr>
      <w:bookmarkStart w:id="572" w:name="_Toc353375378"/>
      <w:r w:rsidRPr="008E6D6E">
        <w:rPr>
          <w:b/>
        </w:rPr>
        <w:t>Supporting documentation</w:t>
      </w:r>
      <w:bookmarkEnd w:id="572"/>
    </w:p>
    <w:p w:rsidR="005F1BF8" w:rsidRPr="00E43431" w:rsidP="00BA34AF" w14:paraId="01AE1C11" w14:textId="427840EB">
      <w:r>
        <w:rPr>
          <w:noProof/>
        </w:rPr>
        <mc:AlternateContent>
          <mc:Choice Requires="wps">
            <w:drawing>
              <wp:anchor distT="0" distB="0" distL="114300" distR="114300" simplePos="0" relativeHeight="252938240" behindDoc="0" locked="0" layoutInCell="1" allowOverlap="1">
                <wp:simplePos x="0" y="0"/>
                <wp:positionH relativeFrom="column">
                  <wp:posOffset>3602355</wp:posOffset>
                </wp:positionH>
                <wp:positionV relativeFrom="paragraph">
                  <wp:posOffset>6350</wp:posOffset>
                </wp:positionV>
                <wp:extent cx="247650" cy="182880"/>
                <wp:effectExtent l="11430" t="12065" r="83820" b="81280"/>
                <wp:wrapNone/>
                <wp:docPr id="677" name="AutoShape 866"/>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866" o:spid="_x0000_s1532"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2939264"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bookmarkStart w:id="573" w:name="_Toc353375379"/>
      <w:r w:rsidRPr="00E43431">
        <w:t xml:space="preserve">Upload all supporting documents required in this section here:           </w:t>
      </w:r>
      <w:r w:rsidRPr="00E43431">
        <w:t xml:space="preserve">   [</w:t>
      </w:r>
      <w:r w:rsidRPr="00E43431">
        <w:rPr>
          <w:rStyle w:val="BusinessRulesChar"/>
        </w:rPr>
        <w:t>Multiple Upload, optional</w:t>
      </w:r>
      <w:r w:rsidRPr="00E43431">
        <w:t>]</w:t>
      </w:r>
      <w:bookmarkEnd w:id="573"/>
    </w:p>
    <w:p w:rsidR="005F1BF8" w:rsidRPr="004E52A9" w:rsidP="00BA34AF" w14:paraId="01AE1C12" w14:textId="77777777"/>
    <w:p w:rsidR="005F1BF8" w:rsidRPr="008E6D6E" w:rsidP="00BA34AF" w14:paraId="01AE1C13" w14:textId="77777777">
      <w:pPr>
        <w:rPr>
          <w:b/>
        </w:rPr>
      </w:pPr>
      <w:bookmarkStart w:id="574" w:name="_Toc353375380"/>
      <w:r w:rsidRPr="008E6D6E">
        <w:rPr>
          <w:b/>
        </w:rPr>
        <w:t>Are formal compliance steps or mitigation required?</w:t>
      </w:r>
      <w:bookmarkEnd w:id="574"/>
      <w:r w:rsidRPr="008E6D6E">
        <w:rPr>
          <w:b/>
        </w:rPr>
        <w:t xml:space="preserve"> </w:t>
      </w:r>
    </w:p>
    <w:p w:rsidR="005F1BF8" w:rsidRPr="004E52A9" w:rsidP="00BA34AF" w14:paraId="01AE1C14" w14:textId="77777777">
      <w:pPr>
        <w:pStyle w:val="ListParagraph"/>
        <w:numPr>
          <w:ilvl w:val="0"/>
          <w:numId w:val="9"/>
        </w:numPr>
      </w:pPr>
      <w:r w:rsidRPr="004E52A9">
        <w:t>Yes</w:t>
      </w:r>
    </w:p>
    <w:p w:rsidR="005F1BF8" w:rsidRPr="004E52A9" w:rsidP="00BA34AF" w14:paraId="01AE1C15" w14:textId="77777777">
      <w:pPr>
        <w:pStyle w:val="ListParagraph"/>
        <w:numPr>
          <w:ilvl w:val="0"/>
          <w:numId w:val="9"/>
        </w:numPr>
      </w:pPr>
      <w:r w:rsidRPr="004E52A9">
        <w:t xml:space="preserve">No </w:t>
      </w:r>
    </w:p>
    <w:p w:rsidR="005F1BF8" w:rsidP="00BA34AF" w14:paraId="01AE1C16" w14:textId="0AB78486">
      <w:r>
        <w:rPr>
          <w:noProof/>
        </w:rPr>
        <mc:AlternateContent>
          <mc:Choice Requires="wps">
            <w:drawing>
              <wp:anchor distT="0" distB="0" distL="114300" distR="114300" simplePos="0" relativeHeight="253380608" behindDoc="0" locked="0" layoutInCell="1" allowOverlap="1">
                <wp:simplePos x="0" y="0"/>
                <wp:positionH relativeFrom="column">
                  <wp:posOffset>489585</wp:posOffset>
                </wp:positionH>
                <wp:positionV relativeFrom="paragraph">
                  <wp:posOffset>151130</wp:posOffset>
                </wp:positionV>
                <wp:extent cx="1920240" cy="207010"/>
                <wp:effectExtent l="0" t="0" r="41910" b="59690"/>
                <wp:wrapNone/>
                <wp:docPr id="676" name="AutoShape 4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2024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533" style="width:151.2pt;height:16.3pt;margin-top:11.9pt;margin-left:38.55pt;mso-height-percent:0;mso-height-relative:page;mso-width-percent:0;mso-width-relative:page;mso-wrap-distance-bottom:0;mso-wrap-distance-left:9pt;mso-wrap-distance-right:9pt;mso-wrap-distance-top:0;mso-wrap-style:square;position:absolute;visibility:visible;v-text-anchor:middle;z-index:253381632" arcsize="10923f" fillcolor="#c0dcc0" strokecolor="#666" strokeweight="1pt">
                <v:fill color2="#999" focus="100%" type="gradient"/>
                <v:shadow on="t" color="#498349" opacity="0.5" offset="1pt"/>
                <v:textbox inset="0,0,0,0">
                  <w:txbxContent>
                    <w:p w:rsidR="00D3704D" w:rsidRPr="0013414B" w:rsidP="0013414B" w14:paraId="01AE3101" w14:textId="77777777">
                      <w:pPr>
                        <w:jc w:val="center"/>
                        <w:rPr>
                          <w:b/>
                        </w:rPr>
                      </w:pPr>
                      <w:r w:rsidRPr="0013414B">
                        <w:rPr>
                          <w:b/>
                        </w:rPr>
                        <w:t>Save and Return to Summary</w:t>
                      </w:r>
                    </w:p>
                  </w:txbxContent>
                </v:textbox>
              </v:roundrect>
            </w:pict>
          </mc:Fallback>
        </mc:AlternateContent>
      </w:r>
      <w:r>
        <w:rPr>
          <w:noProof/>
        </w:rPr>
        <mc:AlternateContent>
          <mc:Choice Requires="wps">
            <w:drawing>
              <wp:anchor distT="0" distB="0" distL="114300" distR="114300" simplePos="0" relativeHeight="253382656" behindDoc="0" locked="0" layoutInCell="1" allowOverlap="1">
                <wp:simplePos x="0" y="0"/>
                <wp:positionH relativeFrom="column">
                  <wp:posOffset>3875405</wp:posOffset>
                </wp:positionH>
                <wp:positionV relativeFrom="paragraph">
                  <wp:posOffset>151130</wp:posOffset>
                </wp:positionV>
                <wp:extent cx="1205230" cy="207010"/>
                <wp:effectExtent l="0" t="0" r="33020" b="59690"/>
                <wp:wrapNone/>
                <wp:docPr id="675" name="AutoShape 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0523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534" style="width:94.9pt;height:16.3pt;margin-top:11.9pt;margin-left:305.15pt;mso-height-percent:0;mso-height-relative:page;mso-width-percent:0;mso-width-relative:page;mso-wrap-distance-bottom:0;mso-wrap-distance-left:9pt;mso-wrap-distance-right:9pt;mso-wrap-distance-top:0;mso-wrap-style:square;position:absolute;visibility:visible;v-text-anchor:middle;z-index:253383680" arcsize="10923f" fillcolor="#c0dcc0" strokecolor="#666" strokeweight="1pt">
                <v:fill color2="#999" focus="100%" type="gradient"/>
                <v:shadow on="t" color="#498349" opacity="0.5" offset="1pt"/>
                <v:textbox inset="0,0,0,0">
                  <w:txbxContent>
                    <w:p w:rsidR="00D3704D" w:rsidRPr="0013414B" w:rsidP="0013414B" w14:paraId="01AE3102" w14:textId="77777777">
                      <w:pPr>
                        <w:jc w:val="center"/>
                        <w:rPr>
                          <w:b/>
                        </w:rPr>
                      </w:pPr>
                      <w:r w:rsidRPr="0013414B">
                        <w:rPr>
                          <w:b/>
                        </w:rPr>
                        <w:t>Cancel Review</w:t>
                      </w:r>
                    </w:p>
                  </w:txbxContent>
                </v:textbox>
              </v:roundrect>
            </w:pict>
          </mc:Fallback>
        </mc:AlternateContent>
      </w:r>
    </w:p>
    <w:p w:rsidR="005F1BF8" w:rsidP="00BA34AF" w14:paraId="01AE1C17" w14:textId="77777777"/>
    <w:p w:rsidR="005F1BF8" w:rsidP="00BA34AF" w14:paraId="01AE1C18" w14:textId="77777777">
      <w:pPr>
        <w:rPr>
          <w:color w:val="365F91" w:themeColor="accent1" w:themeShade="BF"/>
          <w:sz w:val="28"/>
          <w:szCs w:val="28"/>
        </w:rPr>
      </w:pPr>
      <w:r>
        <w:br w:type="page"/>
      </w:r>
    </w:p>
    <w:p w:rsidR="0081277E" w:rsidRPr="00AE2D60" w:rsidP="0081277E" w14:paraId="0D46629D" w14:textId="77777777">
      <w:pPr>
        <w:keepNext/>
        <w:keepLines/>
        <w:spacing w:before="200"/>
        <w:outlineLvl w:val="1"/>
        <w:rPr>
          <w:rFonts w:ascii="Cambria" w:hAnsi="Cambria" w:cs="Times New Roman"/>
          <w:b/>
          <w:bCs/>
          <w:color w:val="4F81BD"/>
          <w:sz w:val="26"/>
          <w:szCs w:val="26"/>
          <w:highlight w:val="yellow"/>
        </w:rPr>
      </w:pPr>
      <w:bookmarkStart w:id="575" w:name="_Toc166662673"/>
      <w:bookmarkStart w:id="576" w:name="_Toc323895485"/>
      <w:bookmarkStart w:id="577" w:name="_Toc323822203"/>
      <w:bookmarkStart w:id="578" w:name="_Toc331598812"/>
      <w:bookmarkStart w:id="579" w:name="_Toc331599096"/>
      <w:bookmarkStart w:id="580" w:name="_Toc353375381"/>
      <w:bookmarkStart w:id="581" w:name="_Toc356227882"/>
      <w:bookmarkEnd w:id="561"/>
      <w:r w:rsidRPr="00AE2D60">
        <w:rPr>
          <w:rFonts w:ascii="Cambria" w:hAnsi="Cambria" w:cs="Times New Roman"/>
          <w:b/>
          <w:bCs/>
          <w:color w:val="4F81BD"/>
          <w:sz w:val="26"/>
          <w:szCs w:val="26"/>
          <w:highlight w:val="yellow"/>
        </w:rPr>
        <w:t xml:space="preserve">2040 - Flood Insurance (50/58) </w:t>
      </w:r>
      <w:r w:rsidRPr="00AE2D60">
        <w:rPr>
          <w:rFonts w:ascii="Wingdings" w:eastAsia="Wingdings" w:hAnsi="Wingdings" w:cs="Wingdings"/>
          <w:b/>
          <w:bCs/>
          <w:color w:val="4F81BD"/>
          <w:sz w:val="26"/>
          <w:szCs w:val="26"/>
          <w:highlight w:val="yellow"/>
        </w:rPr>
        <w:sym w:font="Wingdings" w:char="F0FE"/>
      </w:r>
      <w:bookmarkEnd w:id="575"/>
    </w:p>
    <w:p w:rsidR="0081277E" w:rsidRPr="00E05527" w:rsidP="0081277E" w14:paraId="6041C9F2" w14:textId="77777777">
      <w:pPr>
        <w:rPr>
          <w:rFonts w:ascii="Calibri" w:hAnsi="Calibri"/>
        </w:rPr>
      </w:pPr>
      <w:r w:rsidRPr="00AE2D60">
        <w:rPr>
          <w:rFonts w:ascii="Calibri" w:hAnsi="Calibri"/>
          <w:highlight w:val="yellow"/>
        </w:rPr>
        <w:t>No change from part 58 version except new link</w:t>
      </w:r>
      <w:r w:rsidRPr="00E05527">
        <w:rPr>
          <w:rFonts w:ascii="Calibri" w:hAnsi="Calibri"/>
        </w:rPr>
        <w:t xml:space="preserve"> </w:t>
      </w:r>
    </w:p>
    <w:p w:rsidR="0081277E" w:rsidRPr="00E05527" w:rsidP="0081277E" w14:paraId="56ED297F" w14:textId="77777777">
      <w:pPr>
        <w:rPr>
          <w:rFonts w:ascii="Calibri" w:hAnsi="Calibri"/>
          <w:color w:val="00B050"/>
        </w:rPr>
      </w:pPr>
    </w:p>
    <w:p w:rsidR="0081277E" w:rsidRPr="00E05527" w:rsidP="0081277E" w14:paraId="635DCC25" w14:textId="77777777">
      <w:pPr>
        <w:rPr>
          <w:rFonts w:ascii="Calibri" w:hAnsi="Calibri"/>
          <w:color w:val="00B050"/>
          <w:u w:val="single"/>
        </w:rPr>
      </w:pPr>
      <w:r w:rsidRPr="00E05527">
        <w:rPr>
          <w:rFonts w:ascii="Calibri" w:hAnsi="Calibri"/>
          <w:color w:val="00B050"/>
          <w:u w:val="single"/>
        </w:rPr>
        <w:t>Business Rules:</w:t>
      </w:r>
    </w:p>
    <w:p w:rsidR="0081277E" w:rsidRPr="00E05527" w:rsidP="0081277E" w14:paraId="206D8D92" w14:textId="77777777">
      <w:pPr>
        <w:rPr>
          <w:rFonts w:ascii="Calibri" w:hAnsi="Calibri"/>
          <w:color w:val="00B050"/>
        </w:rPr>
      </w:pPr>
      <w:r w:rsidRPr="00E05527">
        <w:rPr>
          <w:rFonts w:ascii="Calibri" w:hAnsi="Calibri"/>
          <w:color w:val="00B050"/>
        </w:rPr>
        <w:t xml:space="preserve">Follow rules as stated in screen section </w:t>
      </w:r>
      <w:r w:rsidRPr="00E05527">
        <w:rPr>
          <w:rFonts w:ascii="Calibri" w:hAnsi="Calibri"/>
          <w:b/>
          <w:color w:val="00B050"/>
        </w:rPr>
        <w:t>2005 – Related Federal Laws and Authorities</w:t>
      </w:r>
      <w:r w:rsidRPr="00E05527">
        <w:rPr>
          <w:rFonts w:ascii="Calibri" w:hAnsi="Calibri"/>
          <w:color w:val="00B050"/>
        </w:rPr>
        <w:t xml:space="preserve"> plus the following:</w:t>
      </w:r>
    </w:p>
    <w:p w:rsidR="0081277E" w:rsidRPr="00E05527" w:rsidP="0081277E" w14:paraId="25DCE39F" w14:textId="77777777">
      <w:pPr>
        <w:rPr>
          <w:rFonts w:ascii="Calibri" w:hAnsi="Calibri"/>
          <w:color w:val="00B050"/>
        </w:rPr>
      </w:pPr>
      <w:r w:rsidRPr="00E05527">
        <w:rPr>
          <w:rFonts w:ascii="Calibri" w:hAnsi="Calibri"/>
          <w:color w:val="00B050"/>
        </w:rPr>
        <w:t xml:space="preserve">Any maps uploaded in Question 2 should be automatically also uploaded to Question 2 in </w:t>
      </w:r>
      <w:r w:rsidRPr="00E05527">
        <w:rPr>
          <w:rFonts w:ascii="Calibri" w:hAnsi="Calibri"/>
          <w:b/>
          <w:color w:val="00B050"/>
        </w:rPr>
        <w:t xml:space="preserve">Screen 2046 – Floodplain Management </w:t>
      </w:r>
      <w:r w:rsidRPr="00E05527">
        <w:rPr>
          <w:rFonts w:ascii="Calibri" w:hAnsi="Calibri"/>
          <w:color w:val="00B050"/>
        </w:rPr>
        <w:t xml:space="preserve">and made visible as an attachment when calling up the screen and vice versa. Meaning if the user uploaded a file to screen 2046 Question 2 prior to accessing this screen the file upload with be made visible here. </w:t>
      </w:r>
    </w:p>
    <w:p w:rsidR="0081277E" w:rsidRPr="00E05527" w:rsidP="0081277E" w14:paraId="26150C7A" w14:textId="77777777">
      <w:pPr>
        <w:rPr>
          <w:rFonts w:ascii="Calibri" w:hAnsi="Calibri"/>
          <w:color w:val="00B050"/>
        </w:rPr>
      </w:pPr>
    </w:p>
    <w:p w:rsidR="0081277E" w:rsidRPr="00E05527" w:rsidP="0081277E" w14:paraId="108C6343" w14:textId="77777777">
      <w:pPr>
        <w:rPr>
          <w:rFonts w:ascii="Calibri" w:hAnsi="Calibri"/>
          <w:color w:val="00B050"/>
        </w:rPr>
      </w:pPr>
      <w:r w:rsidRPr="00E05527">
        <w:rPr>
          <w:rFonts w:ascii="Calibri" w:hAnsi="Calibri"/>
          <w:color w:val="00B050"/>
        </w:rPr>
        <w:t>Compliance Determinations Table:</w:t>
      </w:r>
    </w:p>
    <w:tbl>
      <w:tblPr>
        <w:tblStyle w:val="TableGrid1"/>
        <w:tblW w:w="9198" w:type="dxa"/>
        <w:tblInd w:w="180" w:type="dxa"/>
        <w:tblLayout w:type="fixed"/>
        <w:tblLook w:val="04A0"/>
      </w:tblPr>
      <w:tblGrid>
        <w:gridCol w:w="1278"/>
        <w:gridCol w:w="2070"/>
        <w:gridCol w:w="5850"/>
      </w:tblGrid>
      <w:tr w14:paraId="0FE18772" w14:textId="77777777" w:rsidTr="00127AC5">
        <w:tblPrEx>
          <w:tblW w:w="9198" w:type="dxa"/>
          <w:tblInd w:w="180" w:type="dxa"/>
          <w:tblLayout w:type="fixed"/>
          <w:tblLook w:val="04A0"/>
        </w:tblPrEx>
        <w:trPr>
          <w:cantSplit/>
        </w:trPr>
        <w:tc>
          <w:tcPr>
            <w:tcW w:w="1278" w:type="dxa"/>
            <w:vAlign w:val="center"/>
          </w:tcPr>
          <w:p w:rsidR="0081277E" w:rsidRPr="00E05527" w:rsidP="00127AC5" w14:paraId="74C8CAFE" w14:textId="77777777">
            <w:pPr>
              <w:rPr>
                <w:rFonts w:ascii="Calibri" w:eastAsia="Calibri" w:hAnsi="Calibri"/>
                <w:b/>
                <w:color w:val="00B050"/>
              </w:rPr>
            </w:pPr>
            <w:r w:rsidRPr="00E05527">
              <w:rPr>
                <w:rFonts w:ascii="Calibri" w:eastAsia="Calibri" w:hAnsi="Calibri"/>
                <w:b/>
                <w:color w:val="00B050"/>
              </w:rPr>
              <w:t>Question #</w:t>
            </w:r>
          </w:p>
        </w:tc>
        <w:tc>
          <w:tcPr>
            <w:tcW w:w="2070" w:type="dxa"/>
            <w:vAlign w:val="center"/>
          </w:tcPr>
          <w:p w:rsidR="0081277E" w:rsidRPr="00E05527" w:rsidP="00127AC5" w14:paraId="56206151" w14:textId="77777777">
            <w:pPr>
              <w:rPr>
                <w:rFonts w:ascii="Calibri" w:eastAsia="Calibri" w:hAnsi="Calibri"/>
                <w:b/>
                <w:color w:val="00B050"/>
              </w:rPr>
            </w:pPr>
            <w:r w:rsidRPr="00E05527">
              <w:rPr>
                <w:rFonts w:ascii="Calibri" w:eastAsia="Calibri" w:hAnsi="Calibri"/>
                <w:b/>
                <w:color w:val="00B050"/>
              </w:rPr>
              <w:t>Answer</w:t>
            </w:r>
          </w:p>
        </w:tc>
        <w:tc>
          <w:tcPr>
            <w:tcW w:w="5850" w:type="dxa"/>
          </w:tcPr>
          <w:p w:rsidR="0081277E" w:rsidRPr="00E05527" w:rsidP="00127AC5" w14:paraId="334241C2" w14:textId="77777777">
            <w:pPr>
              <w:rPr>
                <w:rFonts w:ascii="Calibri" w:eastAsia="Calibri" w:hAnsi="Calibri"/>
                <w:b/>
                <w:color w:val="00B050"/>
              </w:rPr>
            </w:pPr>
            <w:r w:rsidRPr="00E05527">
              <w:rPr>
                <w:rFonts w:ascii="Calibri" w:eastAsia="Calibri" w:hAnsi="Calibri"/>
                <w:b/>
                <w:color w:val="00B050"/>
              </w:rPr>
              <w:t>Compliance Determination</w:t>
            </w:r>
          </w:p>
        </w:tc>
      </w:tr>
      <w:tr w14:paraId="7B12D7F8" w14:textId="77777777" w:rsidTr="00127AC5">
        <w:tblPrEx>
          <w:tblW w:w="9198" w:type="dxa"/>
          <w:tblInd w:w="180" w:type="dxa"/>
          <w:tblLayout w:type="fixed"/>
          <w:tblLook w:val="04A0"/>
        </w:tblPrEx>
        <w:trPr>
          <w:cantSplit/>
        </w:trPr>
        <w:tc>
          <w:tcPr>
            <w:tcW w:w="1278" w:type="dxa"/>
            <w:vAlign w:val="center"/>
          </w:tcPr>
          <w:p w:rsidR="0081277E" w:rsidP="00127AC5" w14:paraId="5A15DD54" w14:textId="77777777">
            <w:pPr>
              <w:rPr>
                <w:rFonts w:ascii="Calibri" w:eastAsia="Calibri" w:hAnsi="Calibri"/>
                <w:color w:val="00B050"/>
              </w:rPr>
            </w:pPr>
            <w:r w:rsidRPr="00E05527">
              <w:rPr>
                <w:rFonts w:ascii="Calibri" w:eastAsia="Calibri" w:hAnsi="Calibri"/>
                <w:color w:val="00B050"/>
              </w:rPr>
              <w:t>1</w:t>
            </w:r>
          </w:p>
          <w:p w:rsidR="0081277E" w:rsidRPr="00E05527" w:rsidP="00127AC5" w14:paraId="002B5D1E" w14:textId="11653A94">
            <w:pPr>
              <w:rPr>
                <w:rFonts w:ascii="Calibri" w:eastAsia="Calibri" w:hAnsi="Calibri"/>
                <w:color w:val="00B050"/>
              </w:rPr>
            </w:pPr>
          </w:p>
        </w:tc>
        <w:tc>
          <w:tcPr>
            <w:tcW w:w="2070" w:type="dxa"/>
            <w:vAlign w:val="center"/>
          </w:tcPr>
          <w:p w:rsidR="0081277E" w:rsidP="00127AC5" w14:paraId="1A9FF89B" w14:textId="77777777">
            <w:pPr>
              <w:rPr>
                <w:rFonts w:ascii="Calibri" w:eastAsia="Calibri" w:hAnsi="Calibri"/>
                <w:color w:val="00B050"/>
              </w:rPr>
            </w:pPr>
            <w:r w:rsidRPr="00E05527">
              <w:rPr>
                <w:rFonts w:ascii="Calibri" w:eastAsia="Calibri" w:hAnsi="Calibri"/>
                <w:color w:val="00B050"/>
              </w:rPr>
              <w:t>No</w:t>
            </w:r>
          </w:p>
          <w:p w:rsidR="0081277E" w:rsidRPr="00E05527" w:rsidP="00127AC5" w14:paraId="56798BA9" w14:textId="4E0CE7DA">
            <w:pPr>
              <w:rPr>
                <w:rFonts w:ascii="Calibri" w:eastAsia="Calibri" w:hAnsi="Calibri"/>
                <w:color w:val="00B050"/>
              </w:rPr>
            </w:pPr>
          </w:p>
        </w:tc>
        <w:tc>
          <w:tcPr>
            <w:tcW w:w="5850" w:type="dxa"/>
          </w:tcPr>
          <w:p w:rsidR="0081277E" w:rsidRPr="00E05527" w:rsidP="00127AC5" w14:paraId="0FEFBC2E" w14:textId="77777777">
            <w:pPr>
              <w:rPr>
                <w:rFonts w:ascii="Calibri" w:eastAsia="Calibri" w:hAnsi="Calibri"/>
                <w:color w:val="00B050"/>
              </w:rPr>
            </w:pPr>
            <w:r w:rsidRPr="00E05527">
              <w:rPr>
                <w:rFonts w:ascii="Calibri" w:eastAsia="Calibri" w:hAnsi="Calibri"/>
                <w:color w:val="00B050"/>
              </w:rPr>
              <w:t>“Based on the project description the project includes no activities that would require further evaluation under this section. The project does not require flood insurance or is excepted from flood insurance. While flood insurance may not be mandatory in this instance, HUD recommends that all insurable structures maintain flood insurance under the National Flood Insurance Program (NFIP</w:t>
            </w:r>
            <w:r w:rsidRPr="00E05527">
              <w:rPr>
                <w:rFonts w:ascii="Calibri" w:eastAsia="Calibri" w:hAnsi="Calibri"/>
                <w:color w:val="00B050"/>
              </w:rPr>
              <w:t>).The</w:t>
            </w:r>
            <w:r w:rsidRPr="00E05527">
              <w:rPr>
                <w:rFonts w:ascii="Calibri" w:eastAsia="Calibri" w:hAnsi="Calibri"/>
                <w:color w:val="00B050"/>
              </w:rPr>
              <w:t xml:space="preserve"> project is in compliance with Flood Insurance requirements.”</w:t>
            </w:r>
          </w:p>
        </w:tc>
      </w:tr>
      <w:tr w14:paraId="2B253022" w14:textId="77777777" w:rsidTr="00127AC5">
        <w:tblPrEx>
          <w:tblW w:w="9198" w:type="dxa"/>
          <w:tblInd w:w="180" w:type="dxa"/>
          <w:tblLayout w:type="fixed"/>
          <w:tblLook w:val="04A0"/>
        </w:tblPrEx>
        <w:trPr>
          <w:cantSplit/>
        </w:trPr>
        <w:tc>
          <w:tcPr>
            <w:tcW w:w="1278" w:type="dxa"/>
            <w:vAlign w:val="center"/>
          </w:tcPr>
          <w:p w:rsidR="00042658" w:rsidRPr="00E05527" w:rsidP="00042658" w14:paraId="16067B4A" w14:textId="326B60D0">
            <w:pPr>
              <w:rPr>
                <w:rFonts w:ascii="Calibri" w:eastAsia="Calibri" w:hAnsi="Calibri"/>
                <w:color w:val="00B050"/>
              </w:rPr>
            </w:pPr>
            <w:r w:rsidRPr="00E05527">
              <w:rPr>
                <w:rFonts w:ascii="Calibri" w:eastAsia="Calibri" w:hAnsi="Calibri"/>
                <w:color w:val="00B050"/>
              </w:rPr>
              <w:t>2</w:t>
            </w:r>
          </w:p>
          <w:p w:rsidR="0081277E" w:rsidRPr="00E05527" w:rsidP="00127AC5" w14:paraId="54A34474" w14:textId="60276AA3">
            <w:pPr>
              <w:rPr>
                <w:rFonts w:ascii="Calibri" w:eastAsia="Calibri" w:hAnsi="Calibri"/>
                <w:color w:val="00B050"/>
              </w:rPr>
            </w:pPr>
          </w:p>
        </w:tc>
        <w:tc>
          <w:tcPr>
            <w:tcW w:w="2070" w:type="dxa"/>
            <w:vAlign w:val="center"/>
          </w:tcPr>
          <w:p w:rsidR="0081277E" w:rsidRPr="00E05527" w:rsidP="00127AC5" w14:paraId="1685FC45" w14:textId="77777777">
            <w:pPr>
              <w:rPr>
                <w:rFonts w:ascii="Calibri" w:eastAsia="Calibri" w:hAnsi="Calibri"/>
                <w:color w:val="00B050"/>
              </w:rPr>
            </w:pPr>
            <w:r w:rsidRPr="00E05527">
              <w:rPr>
                <w:rFonts w:ascii="Calibri" w:eastAsia="Calibri" w:hAnsi="Calibri"/>
                <w:color w:val="00B050"/>
              </w:rPr>
              <w:t>No</w:t>
            </w:r>
          </w:p>
          <w:p w:rsidR="0081277E" w:rsidRPr="00E05527" w:rsidP="00127AC5" w14:paraId="7F8B1E03" w14:textId="7EFDD279">
            <w:pPr>
              <w:rPr>
                <w:rFonts w:ascii="Calibri" w:eastAsia="Calibri" w:hAnsi="Calibri"/>
                <w:color w:val="00B050"/>
              </w:rPr>
            </w:pPr>
          </w:p>
        </w:tc>
        <w:tc>
          <w:tcPr>
            <w:tcW w:w="5850" w:type="dxa"/>
          </w:tcPr>
          <w:p w:rsidR="0081277E" w:rsidRPr="00E05527" w:rsidP="00127AC5" w14:paraId="170B64C2" w14:textId="77777777">
            <w:pPr>
              <w:rPr>
                <w:rFonts w:ascii="Calibri" w:eastAsia="Calibri" w:hAnsi="Calibri"/>
                <w:color w:val="00B050"/>
              </w:rPr>
            </w:pPr>
            <w:r w:rsidRPr="00E05527">
              <w:rPr>
                <w:rFonts w:ascii="Calibri" w:eastAsia="Calibri" w:hAnsi="Calibri"/>
                <w:color w:val="00B050"/>
              </w:rPr>
              <w:t>“The structure or insurable property is not located in a FEMA-designated Special Flood Hazard Area.  While flood insurance may not be mandatory in this instance, HUD recommends that all insurable structures maintain flood insurance under the National Flood Insurance Program (NFIP</w:t>
            </w:r>
            <w:r w:rsidRPr="00E05527">
              <w:rPr>
                <w:rFonts w:ascii="Calibri" w:eastAsia="Calibri" w:hAnsi="Calibri"/>
                <w:color w:val="00B050"/>
              </w:rPr>
              <w:t>).The</w:t>
            </w:r>
            <w:r w:rsidRPr="00E05527">
              <w:rPr>
                <w:rFonts w:ascii="Calibri" w:eastAsia="Calibri" w:hAnsi="Calibri"/>
                <w:color w:val="00B050"/>
              </w:rPr>
              <w:t xml:space="preserve"> project is in compliance with flood insurance requirements.”</w:t>
            </w:r>
          </w:p>
        </w:tc>
      </w:tr>
      <w:tr w14:paraId="548D9417" w14:textId="77777777" w:rsidTr="00127AC5">
        <w:tblPrEx>
          <w:tblW w:w="9198" w:type="dxa"/>
          <w:tblInd w:w="180" w:type="dxa"/>
          <w:tblLayout w:type="fixed"/>
          <w:tblLook w:val="04A0"/>
        </w:tblPrEx>
        <w:trPr>
          <w:cantSplit/>
        </w:trPr>
        <w:tc>
          <w:tcPr>
            <w:tcW w:w="1278" w:type="dxa"/>
            <w:vAlign w:val="center"/>
          </w:tcPr>
          <w:p w:rsidR="0081277E" w:rsidRPr="00E05527" w:rsidP="00127AC5" w14:paraId="25454D8A" w14:textId="77777777">
            <w:pPr>
              <w:rPr>
                <w:rFonts w:ascii="Calibri" w:eastAsia="Calibri" w:hAnsi="Calibri"/>
                <w:color w:val="00B050"/>
              </w:rPr>
            </w:pPr>
            <w:r w:rsidRPr="00E05527">
              <w:rPr>
                <w:rFonts w:ascii="Calibri" w:eastAsia="Calibri" w:hAnsi="Calibri"/>
                <w:color w:val="00B050"/>
              </w:rPr>
              <w:t>3</w:t>
            </w:r>
          </w:p>
          <w:p w:rsidR="0081277E" w:rsidRPr="00E05527" w:rsidP="00127AC5" w14:paraId="6EBC75BB" w14:textId="77777777">
            <w:pPr>
              <w:rPr>
                <w:rFonts w:ascii="Calibri" w:eastAsia="Calibri" w:hAnsi="Calibri"/>
                <w:color w:val="00B050"/>
              </w:rPr>
            </w:pPr>
          </w:p>
          <w:p w:rsidR="0081277E" w:rsidRPr="00E05527" w:rsidP="00127AC5" w14:paraId="4EFD7587" w14:textId="77777777">
            <w:pPr>
              <w:rPr>
                <w:rFonts w:ascii="Calibri" w:eastAsia="Calibri" w:hAnsi="Calibri"/>
                <w:color w:val="00B050"/>
              </w:rPr>
            </w:pPr>
          </w:p>
          <w:p w:rsidR="0081277E" w:rsidRPr="00E05527" w:rsidP="00127AC5" w14:paraId="6C9299C7" w14:textId="77777777">
            <w:pPr>
              <w:rPr>
                <w:rFonts w:ascii="Calibri" w:eastAsia="Calibri" w:hAnsi="Calibri"/>
                <w:color w:val="00B050"/>
              </w:rPr>
            </w:pPr>
          </w:p>
          <w:p w:rsidR="0081277E" w:rsidRPr="00E05527" w:rsidP="00127AC5" w14:paraId="4F224A0C" w14:textId="77777777">
            <w:pPr>
              <w:rPr>
                <w:rFonts w:ascii="Calibri" w:eastAsia="Calibri" w:hAnsi="Calibri"/>
                <w:color w:val="00B050"/>
              </w:rPr>
            </w:pPr>
          </w:p>
          <w:p w:rsidR="0081277E" w:rsidRPr="00E05527" w:rsidP="00127AC5" w14:paraId="717F97C8" w14:textId="77777777">
            <w:pPr>
              <w:rPr>
                <w:rFonts w:ascii="Calibri" w:eastAsia="Calibri" w:hAnsi="Calibri"/>
                <w:color w:val="00B050"/>
              </w:rPr>
            </w:pPr>
          </w:p>
        </w:tc>
        <w:tc>
          <w:tcPr>
            <w:tcW w:w="2070" w:type="dxa"/>
            <w:vAlign w:val="center"/>
          </w:tcPr>
          <w:p w:rsidR="0081277E" w:rsidRPr="00E05527" w:rsidP="00127AC5" w14:paraId="46EEC34D" w14:textId="77777777">
            <w:pPr>
              <w:rPr>
                <w:rFonts w:ascii="Calibri" w:eastAsia="Calibri" w:hAnsi="Calibri"/>
                <w:color w:val="00B050"/>
              </w:rPr>
            </w:pPr>
            <w:r w:rsidRPr="00E05527">
              <w:rPr>
                <w:rFonts w:ascii="Calibri" w:eastAsia="Calibri" w:hAnsi="Calibri"/>
                <w:color w:val="00B050"/>
              </w:rPr>
              <w:t>Yes, the community is participating in the National Flood Insurance Program</w:t>
            </w:r>
          </w:p>
          <w:p w:rsidR="0081277E" w:rsidRPr="00E05527" w:rsidP="00127AC5" w14:paraId="50C72D53" w14:textId="77777777">
            <w:pPr>
              <w:rPr>
                <w:rFonts w:ascii="Calibri" w:eastAsia="Calibri" w:hAnsi="Calibri"/>
                <w:color w:val="00B050"/>
              </w:rPr>
            </w:pPr>
          </w:p>
          <w:p w:rsidR="0081277E" w:rsidRPr="00E05527" w:rsidP="00127AC5" w14:paraId="0422A684" w14:textId="77777777">
            <w:pPr>
              <w:rPr>
                <w:rFonts w:ascii="Calibri" w:eastAsia="Calibri" w:hAnsi="Calibri"/>
                <w:color w:val="00B050"/>
              </w:rPr>
            </w:pPr>
          </w:p>
          <w:p w:rsidR="0081277E" w:rsidRPr="00E05527" w:rsidP="00127AC5" w14:paraId="405AD5DE" w14:textId="77777777">
            <w:pPr>
              <w:rPr>
                <w:rFonts w:ascii="Calibri" w:eastAsia="Calibri" w:hAnsi="Calibri"/>
                <w:color w:val="00B050"/>
              </w:rPr>
            </w:pPr>
          </w:p>
        </w:tc>
        <w:tc>
          <w:tcPr>
            <w:tcW w:w="5850" w:type="dxa"/>
          </w:tcPr>
          <w:p w:rsidR="0081277E" w:rsidRPr="00E05527" w:rsidP="00127AC5" w14:paraId="77CB7D29" w14:textId="77777777">
            <w:pPr>
              <w:rPr>
                <w:rFonts w:ascii="Calibri" w:eastAsia="Calibri" w:hAnsi="Calibri"/>
                <w:color w:val="00B050"/>
              </w:rPr>
            </w:pPr>
            <w:r w:rsidRPr="00E05527">
              <w:rPr>
                <w:rFonts w:ascii="Calibri" w:eastAsia="Calibri" w:hAnsi="Calibri"/>
                <w:color w:val="00B050"/>
              </w:rPr>
              <w:t xml:space="preserve">“The structure or insurable property </w:t>
            </w:r>
            <w:r w:rsidRPr="00E05527">
              <w:rPr>
                <w:rFonts w:ascii="Calibri" w:eastAsia="Calibri" w:hAnsi="Calibri"/>
                <w:color w:val="00B050"/>
              </w:rPr>
              <w:t>is located in</w:t>
            </w:r>
            <w:r w:rsidRPr="00E05527">
              <w:rPr>
                <w:rFonts w:ascii="Calibri" w:eastAsia="Calibri" w:hAnsi="Calibri"/>
                <w:color w:val="00B050"/>
              </w:rPr>
              <w:t xml:space="preserve"> a FEMA-designated Special Flood Hazard Area. The community is participating in the National Flood Insurance Program. For loans, loan insurance or guarantees, the amount of flood insurance coverage must at least equal the outstanding principal balance of the loan or the maximum limit of coverage made available under the National Flood Insurance Program, whichever is less.  For grants and other non-loan forms of financial assistance, flood insurance coverage must be continued for the life of the building irrespective of the transfer of ownership. The amount of coverage must at least equal the total project cost or the maximum coverage limit of the National Flood Insurance Program, whichever is less. With flood insurance the project </w:t>
            </w:r>
            <w:r w:rsidRPr="00E05527">
              <w:rPr>
                <w:rFonts w:ascii="Calibri" w:eastAsia="Calibri" w:hAnsi="Calibri"/>
                <w:color w:val="00B050"/>
              </w:rPr>
              <w:t>is in compliance with</w:t>
            </w:r>
            <w:r w:rsidRPr="00E05527">
              <w:rPr>
                <w:rFonts w:ascii="Calibri" w:eastAsia="Calibri" w:hAnsi="Calibri"/>
                <w:color w:val="00B050"/>
              </w:rPr>
              <w:t xml:space="preserve"> flood insurance requirements.”</w:t>
            </w:r>
          </w:p>
        </w:tc>
      </w:tr>
      <w:tr w14:paraId="2EADAB76" w14:textId="77777777" w:rsidTr="00127AC5">
        <w:tblPrEx>
          <w:tblW w:w="9198" w:type="dxa"/>
          <w:tblInd w:w="180" w:type="dxa"/>
          <w:tblLayout w:type="fixed"/>
          <w:tblLook w:val="04A0"/>
        </w:tblPrEx>
        <w:trPr>
          <w:cantSplit/>
        </w:trPr>
        <w:tc>
          <w:tcPr>
            <w:tcW w:w="1278" w:type="dxa"/>
            <w:vAlign w:val="center"/>
          </w:tcPr>
          <w:p w:rsidR="0081277E" w:rsidRPr="00E05527" w:rsidP="00127AC5" w14:paraId="56771C7B" w14:textId="77777777">
            <w:pPr>
              <w:rPr>
                <w:rFonts w:ascii="Calibri" w:eastAsia="Calibri" w:hAnsi="Calibri"/>
                <w:color w:val="00B050"/>
              </w:rPr>
            </w:pPr>
          </w:p>
          <w:p w:rsidR="0081277E" w:rsidRPr="00E05527" w:rsidP="00127AC5" w14:paraId="328C8AA1" w14:textId="77777777">
            <w:pPr>
              <w:rPr>
                <w:rFonts w:ascii="Calibri" w:eastAsia="Calibri" w:hAnsi="Calibri"/>
                <w:color w:val="00B050"/>
              </w:rPr>
            </w:pPr>
            <w:r w:rsidRPr="00E05527">
              <w:rPr>
                <w:rFonts w:ascii="Calibri" w:eastAsia="Calibri" w:hAnsi="Calibri"/>
                <w:color w:val="00B050"/>
              </w:rPr>
              <w:t>3</w:t>
            </w:r>
          </w:p>
          <w:p w:rsidR="0081277E" w:rsidRPr="00E05527" w:rsidP="00127AC5" w14:paraId="54AF0433" w14:textId="77777777">
            <w:pPr>
              <w:rPr>
                <w:rFonts w:ascii="Calibri" w:eastAsia="Calibri" w:hAnsi="Calibri"/>
                <w:color w:val="00B050"/>
              </w:rPr>
            </w:pPr>
          </w:p>
          <w:p w:rsidR="0081277E" w:rsidRPr="00E05527" w:rsidP="00127AC5" w14:paraId="5940FDD4" w14:textId="77777777">
            <w:pPr>
              <w:rPr>
                <w:rFonts w:ascii="Calibri" w:eastAsia="Calibri" w:hAnsi="Calibri"/>
                <w:color w:val="00B050"/>
              </w:rPr>
            </w:pPr>
          </w:p>
          <w:p w:rsidR="0081277E" w:rsidRPr="00E05527" w:rsidP="00127AC5" w14:paraId="2D569E09" w14:textId="77777777">
            <w:pPr>
              <w:rPr>
                <w:rFonts w:ascii="Calibri" w:eastAsia="Calibri" w:hAnsi="Calibri"/>
                <w:color w:val="00B050"/>
              </w:rPr>
            </w:pPr>
          </w:p>
          <w:p w:rsidR="0081277E" w:rsidRPr="00E05527" w:rsidP="00127AC5" w14:paraId="6EF987F3" w14:textId="77777777">
            <w:pPr>
              <w:rPr>
                <w:rFonts w:ascii="Calibri" w:eastAsia="Calibri" w:hAnsi="Calibri"/>
                <w:color w:val="00B050"/>
              </w:rPr>
            </w:pPr>
          </w:p>
          <w:p w:rsidR="0081277E" w:rsidRPr="00E05527" w:rsidP="00127AC5" w14:paraId="60BEB6F8" w14:textId="6A807812">
            <w:pPr>
              <w:rPr>
                <w:rFonts w:ascii="Calibri" w:eastAsia="Calibri" w:hAnsi="Calibri"/>
                <w:color w:val="00B050"/>
              </w:rPr>
            </w:pPr>
          </w:p>
        </w:tc>
        <w:tc>
          <w:tcPr>
            <w:tcW w:w="2070" w:type="dxa"/>
            <w:vAlign w:val="center"/>
          </w:tcPr>
          <w:p w:rsidR="0081277E" w:rsidRPr="00E05527" w:rsidP="00127AC5" w14:paraId="0F7E3AAA" w14:textId="77777777">
            <w:pPr>
              <w:rPr>
                <w:rFonts w:ascii="Calibri" w:eastAsia="Calibri" w:hAnsi="Calibri"/>
                <w:color w:val="00B050"/>
              </w:rPr>
            </w:pPr>
            <w:r w:rsidRPr="00E05527">
              <w:rPr>
                <w:rFonts w:ascii="Calibri" w:eastAsia="Calibri" w:hAnsi="Calibri"/>
                <w:color w:val="00B050"/>
              </w:rPr>
              <w:t>Yes, less than one year has passed since FEMA notification of Special Flood Hazards</w:t>
            </w:r>
          </w:p>
          <w:p w:rsidR="0081277E" w:rsidRPr="00E05527" w:rsidP="00127AC5" w14:paraId="42002472" w14:textId="41DC426C">
            <w:pPr>
              <w:rPr>
                <w:rFonts w:ascii="Calibri" w:eastAsia="Calibri" w:hAnsi="Calibri"/>
                <w:color w:val="00B050"/>
              </w:rPr>
            </w:pPr>
          </w:p>
        </w:tc>
        <w:tc>
          <w:tcPr>
            <w:tcW w:w="5850" w:type="dxa"/>
          </w:tcPr>
          <w:p w:rsidR="0081277E" w:rsidRPr="00E05527" w:rsidP="00127AC5" w14:paraId="1A830042" w14:textId="77777777">
            <w:pPr>
              <w:rPr>
                <w:rFonts w:ascii="Calibri" w:eastAsia="Calibri" w:hAnsi="Calibri"/>
                <w:color w:val="00B050"/>
              </w:rPr>
            </w:pPr>
            <w:r w:rsidRPr="00E05527">
              <w:rPr>
                <w:rFonts w:ascii="Calibri" w:eastAsia="Calibri" w:hAnsi="Calibri"/>
                <w:color w:val="00B050"/>
              </w:rPr>
              <w:t xml:space="preserve">“The structure or insurable property </w:t>
            </w:r>
            <w:r w:rsidRPr="00E05527">
              <w:rPr>
                <w:rFonts w:ascii="Calibri" w:eastAsia="Calibri" w:hAnsi="Calibri"/>
                <w:color w:val="00B050"/>
              </w:rPr>
              <w:t>is located in</w:t>
            </w:r>
            <w:r w:rsidRPr="00E05527">
              <w:rPr>
                <w:rFonts w:ascii="Calibri" w:eastAsia="Calibri" w:hAnsi="Calibri"/>
                <w:color w:val="00B050"/>
              </w:rPr>
              <w:t xml:space="preserve"> a FEMA-designated Special Flood Hazard Area. Less than one year has passed since FEMA notification of Special Flood Hazards. Flood insurance is not required. While flood insurance may not be mandatory in this instance, HUD recommends that all insurable structures maintain flood insurance under the National Flood Insurance Program (NFIP). The project </w:t>
            </w:r>
            <w:r w:rsidRPr="00E05527">
              <w:rPr>
                <w:rFonts w:ascii="Calibri" w:eastAsia="Calibri" w:hAnsi="Calibri"/>
                <w:color w:val="00B050"/>
              </w:rPr>
              <w:t>is in compliance with</w:t>
            </w:r>
            <w:r w:rsidRPr="00E05527">
              <w:rPr>
                <w:rFonts w:ascii="Calibri" w:eastAsia="Calibri" w:hAnsi="Calibri"/>
                <w:color w:val="00B050"/>
              </w:rPr>
              <w:t xml:space="preserve"> flood insurance requirements.”</w:t>
            </w:r>
          </w:p>
        </w:tc>
      </w:tr>
    </w:tbl>
    <w:p w:rsidR="00B76F4F" w:rsidRPr="00E05527" w:rsidP="00B76F4F" w14:paraId="7843A39F" w14:textId="667F0A88">
      <w:pPr>
        <w:rPr>
          <w:rFonts w:ascii="Calibri" w:hAnsi="Calibri"/>
          <w:color w:val="00B050"/>
        </w:rPr>
      </w:pPr>
      <w:r>
        <w:rPr>
          <w:rFonts w:ascii="Calibri" w:hAnsi="Calibri"/>
          <w:color w:val="00B050"/>
        </w:rPr>
        <w:t>Mitigations</w:t>
      </w:r>
      <w:r w:rsidRPr="00E05527">
        <w:rPr>
          <w:rFonts w:ascii="Calibri" w:hAnsi="Calibri"/>
          <w:color w:val="00B050"/>
        </w:rPr>
        <w:t xml:space="preserve"> Table:</w:t>
      </w:r>
    </w:p>
    <w:tbl>
      <w:tblPr>
        <w:tblStyle w:val="TableGrid1"/>
        <w:tblW w:w="9198" w:type="dxa"/>
        <w:tblInd w:w="180" w:type="dxa"/>
        <w:tblLayout w:type="fixed"/>
        <w:tblLook w:val="04A0"/>
      </w:tblPr>
      <w:tblGrid>
        <w:gridCol w:w="1278"/>
        <w:gridCol w:w="2070"/>
        <w:gridCol w:w="5850"/>
      </w:tblGrid>
      <w:tr w14:paraId="6DE2B0B3" w14:textId="77777777" w:rsidTr="00E2423F">
        <w:tblPrEx>
          <w:tblW w:w="9198" w:type="dxa"/>
          <w:tblInd w:w="180" w:type="dxa"/>
          <w:tblLayout w:type="fixed"/>
          <w:tblLook w:val="04A0"/>
        </w:tblPrEx>
        <w:trPr>
          <w:cantSplit/>
        </w:trPr>
        <w:tc>
          <w:tcPr>
            <w:tcW w:w="1278" w:type="dxa"/>
            <w:vAlign w:val="center"/>
          </w:tcPr>
          <w:p w:rsidR="00B76F4F" w:rsidRPr="00E05527" w:rsidP="00E2423F" w14:paraId="55E91574" w14:textId="77777777">
            <w:pPr>
              <w:rPr>
                <w:rFonts w:ascii="Calibri" w:eastAsia="Calibri" w:hAnsi="Calibri"/>
                <w:b/>
                <w:color w:val="00B050"/>
              </w:rPr>
            </w:pPr>
            <w:r w:rsidRPr="00E05527">
              <w:rPr>
                <w:rFonts w:ascii="Calibri" w:eastAsia="Calibri" w:hAnsi="Calibri"/>
                <w:b/>
                <w:color w:val="00B050"/>
              </w:rPr>
              <w:t>Question #</w:t>
            </w:r>
          </w:p>
        </w:tc>
        <w:tc>
          <w:tcPr>
            <w:tcW w:w="2070" w:type="dxa"/>
            <w:vAlign w:val="center"/>
          </w:tcPr>
          <w:p w:rsidR="00B76F4F" w:rsidRPr="00E05527" w:rsidP="00E2423F" w14:paraId="69E8E55F" w14:textId="77777777">
            <w:pPr>
              <w:rPr>
                <w:rFonts w:ascii="Calibri" w:eastAsia="Calibri" w:hAnsi="Calibri"/>
                <w:b/>
                <w:color w:val="00B050"/>
              </w:rPr>
            </w:pPr>
            <w:r w:rsidRPr="00E05527">
              <w:rPr>
                <w:rFonts w:ascii="Calibri" w:eastAsia="Calibri" w:hAnsi="Calibri"/>
                <w:b/>
                <w:color w:val="00B050"/>
              </w:rPr>
              <w:t>Answer</w:t>
            </w:r>
          </w:p>
        </w:tc>
        <w:tc>
          <w:tcPr>
            <w:tcW w:w="5850" w:type="dxa"/>
          </w:tcPr>
          <w:p w:rsidR="00B76F4F" w:rsidRPr="007379B6" w:rsidP="00B76F4F" w14:paraId="5067714C" w14:textId="133C3CE4">
            <w:pPr>
              <w:pStyle w:val="BusinessRules"/>
            </w:pPr>
            <w:r>
              <w:rPr>
                <w:rFonts w:ascii="Calibri" w:eastAsia="Calibri" w:hAnsi="Calibri"/>
                <w:b/>
              </w:rPr>
              <w:t>Screen 500</w:t>
            </w:r>
            <w:r w:rsidRPr="00AA4866">
              <w:rPr>
                <w:b/>
              </w:rPr>
              <w:t>0 – Mitigation</w:t>
            </w:r>
            <w:r>
              <w:rPr>
                <w:b/>
              </w:rPr>
              <w:t xml:space="preserve"> Measures and Conditions</w:t>
            </w:r>
            <w:r w:rsidRPr="00AA4866">
              <w:rPr>
                <w:b/>
              </w:rPr>
              <w:t xml:space="preserve"> </w:t>
            </w:r>
            <w:r w:rsidRPr="00F30BEC">
              <w:t xml:space="preserve">under </w:t>
            </w:r>
            <w:r>
              <w:t>Flood Insurance in the [</w:t>
            </w:r>
            <w:r w:rsidRPr="00F30BEC">
              <w:t>Mitigation Measure</w:t>
            </w:r>
            <w:r>
              <w:t xml:space="preserve"> or Condition] column</w:t>
            </w:r>
            <w:r w:rsidRPr="00F30BEC">
              <w:t>.</w:t>
            </w:r>
          </w:p>
          <w:p w:rsidR="00B76F4F" w:rsidRPr="00E05527" w:rsidP="00E2423F" w14:paraId="26B44C5F" w14:textId="2B7259E3">
            <w:pPr>
              <w:rPr>
                <w:rFonts w:ascii="Calibri" w:eastAsia="Calibri" w:hAnsi="Calibri"/>
                <w:b/>
                <w:color w:val="00B050"/>
              </w:rPr>
            </w:pPr>
          </w:p>
        </w:tc>
      </w:tr>
      <w:tr w14:paraId="64D90FA2" w14:textId="77777777" w:rsidTr="00E2423F">
        <w:tblPrEx>
          <w:tblW w:w="9198" w:type="dxa"/>
          <w:tblInd w:w="180" w:type="dxa"/>
          <w:tblLayout w:type="fixed"/>
          <w:tblLook w:val="04A0"/>
        </w:tblPrEx>
        <w:trPr>
          <w:cantSplit/>
        </w:trPr>
        <w:tc>
          <w:tcPr>
            <w:tcW w:w="1278" w:type="dxa"/>
            <w:vAlign w:val="center"/>
          </w:tcPr>
          <w:p w:rsidR="00B76F4F" w:rsidRPr="00E05527" w:rsidP="00E2423F" w14:paraId="166ABE71" w14:textId="77777777">
            <w:pPr>
              <w:rPr>
                <w:rFonts w:ascii="Calibri" w:eastAsia="Calibri" w:hAnsi="Calibri"/>
                <w:color w:val="00B050"/>
              </w:rPr>
            </w:pPr>
            <w:r w:rsidRPr="00E05527">
              <w:rPr>
                <w:rFonts w:ascii="Calibri" w:eastAsia="Calibri" w:hAnsi="Calibri"/>
                <w:color w:val="00B050"/>
              </w:rPr>
              <w:t>3</w:t>
            </w:r>
          </w:p>
          <w:p w:rsidR="00B76F4F" w:rsidRPr="00E05527" w:rsidP="00E2423F" w14:paraId="1818A382" w14:textId="77777777">
            <w:pPr>
              <w:rPr>
                <w:rFonts w:ascii="Calibri" w:eastAsia="Calibri" w:hAnsi="Calibri"/>
                <w:color w:val="00B050"/>
              </w:rPr>
            </w:pPr>
          </w:p>
          <w:p w:rsidR="00B76F4F" w:rsidRPr="00E05527" w:rsidP="00E2423F" w14:paraId="04457D62" w14:textId="77777777">
            <w:pPr>
              <w:rPr>
                <w:rFonts w:ascii="Calibri" w:eastAsia="Calibri" w:hAnsi="Calibri"/>
                <w:color w:val="00B050"/>
              </w:rPr>
            </w:pPr>
          </w:p>
          <w:p w:rsidR="00B76F4F" w:rsidRPr="00E05527" w:rsidP="00E2423F" w14:paraId="78E7D331" w14:textId="77777777">
            <w:pPr>
              <w:rPr>
                <w:rFonts w:ascii="Calibri" w:eastAsia="Calibri" w:hAnsi="Calibri"/>
                <w:color w:val="00B050"/>
              </w:rPr>
            </w:pPr>
          </w:p>
          <w:p w:rsidR="00B76F4F" w:rsidRPr="00E05527" w:rsidP="00E2423F" w14:paraId="709E00A6" w14:textId="77777777">
            <w:pPr>
              <w:rPr>
                <w:rFonts w:ascii="Calibri" w:eastAsia="Calibri" w:hAnsi="Calibri"/>
                <w:color w:val="00B050"/>
              </w:rPr>
            </w:pPr>
          </w:p>
          <w:p w:rsidR="00B76F4F" w:rsidRPr="00E05527" w:rsidP="00E2423F" w14:paraId="5397EDF1" w14:textId="77777777">
            <w:pPr>
              <w:rPr>
                <w:rFonts w:ascii="Calibri" w:eastAsia="Calibri" w:hAnsi="Calibri"/>
                <w:color w:val="00B050"/>
              </w:rPr>
            </w:pPr>
          </w:p>
        </w:tc>
        <w:tc>
          <w:tcPr>
            <w:tcW w:w="2070" w:type="dxa"/>
            <w:vAlign w:val="center"/>
          </w:tcPr>
          <w:p w:rsidR="00B76F4F" w:rsidRPr="00E05527" w:rsidP="00E2423F" w14:paraId="788BD843" w14:textId="77777777">
            <w:pPr>
              <w:rPr>
                <w:rFonts w:ascii="Calibri" w:eastAsia="Calibri" w:hAnsi="Calibri"/>
                <w:color w:val="00B050"/>
              </w:rPr>
            </w:pPr>
            <w:r w:rsidRPr="00E05527">
              <w:rPr>
                <w:rFonts w:ascii="Calibri" w:eastAsia="Calibri" w:hAnsi="Calibri"/>
                <w:color w:val="00B050"/>
              </w:rPr>
              <w:t>Yes, the community is participating in the National Flood Insurance Program</w:t>
            </w:r>
          </w:p>
          <w:p w:rsidR="00B76F4F" w:rsidRPr="00E05527" w:rsidP="00E2423F" w14:paraId="27F47B33" w14:textId="77777777">
            <w:pPr>
              <w:rPr>
                <w:rFonts w:ascii="Calibri" w:eastAsia="Calibri" w:hAnsi="Calibri"/>
                <w:color w:val="00B050"/>
              </w:rPr>
            </w:pPr>
          </w:p>
          <w:p w:rsidR="00B76F4F" w:rsidRPr="00E05527" w:rsidP="00E2423F" w14:paraId="69272CEA" w14:textId="77777777">
            <w:pPr>
              <w:rPr>
                <w:rFonts w:ascii="Calibri" w:eastAsia="Calibri" w:hAnsi="Calibri"/>
                <w:color w:val="00B050"/>
              </w:rPr>
            </w:pPr>
          </w:p>
          <w:p w:rsidR="00B76F4F" w:rsidRPr="00E05527" w:rsidP="00E2423F" w14:paraId="62979E0E" w14:textId="77777777">
            <w:pPr>
              <w:rPr>
                <w:rFonts w:ascii="Calibri" w:eastAsia="Calibri" w:hAnsi="Calibri"/>
                <w:color w:val="00B050"/>
              </w:rPr>
            </w:pPr>
          </w:p>
        </w:tc>
        <w:tc>
          <w:tcPr>
            <w:tcW w:w="5850" w:type="dxa"/>
          </w:tcPr>
          <w:p w:rsidR="00B76F4F" w:rsidRPr="00E05527" w:rsidP="00E2423F" w14:paraId="6D976A61" w14:textId="6DEB74CA">
            <w:pPr>
              <w:rPr>
                <w:rFonts w:ascii="Calibri" w:eastAsia="Calibri" w:hAnsi="Calibri"/>
                <w:color w:val="00B050"/>
              </w:rPr>
            </w:pPr>
            <w:r w:rsidRPr="00E05527">
              <w:rPr>
                <w:rFonts w:ascii="Calibri" w:eastAsia="Calibri" w:hAnsi="Calibri"/>
                <w:color w:val="00B050"/>
              </w:rPr>
              <w:t>“</w:t>
            </w:r>
            <w:r w:rsidRPr="00945C0B" w:rsidR="00945C0B">
              <w:rPr>
                <w:rFonts w:ascii="Calibri" w:eastAsia="Calibri" w:hAnsi="Calibri"/>
                <w:color w:val="00B050"/>
              </w:rPr>
              <w:t>For loans, loan insurance or guarantees, the amount of flood insurance coverage must at least equal the outstanding principal balance of the loan or the maximum limit of coverage made available under the National Flood Insurance Program, whichever is less.  For grants and other non-loan forms of financial assistance, flood insurance coverage must be continued for the life of the building irrespective of the transfer of ownership. The amount of coverage must at least equal the total project cost or the maximum coverage limit of the National Flood Insurance Program, whichever is less.</w:t>
            </w:r>
            <w:r w:rsidRPr="00E05527">
              <w:rPr>
                <w:rFonts w:ascii="Calibri" w:eastAsia="Calibri" w:hAnsi="Calibri"/>
                <w:color w:val="00B050"/>
              </w:rPr>
              <w:t>”</w:t>
            </w:r>
          </w:p>
        </w:tc>
      </w:tr>
      <w:tr w14:paraId="178EE252" w14:textId="77777777" w:rsidTr="00E2423F">
        <w:tblPrEx>
          <w:tblW w:w="9198" w:type="dxa"/>
          <w:tblInd w:w="180" w:type="dxa"/>
          <w:tblLayout w:type="fixed"/>
          <w:tblLook w:val="04A0"/>
        </w:tblPrEx>
        <w:trPr>
          <w:cantSplit/>
        </w:trPr>
        <w:tc>
          <w:tcPr>
            <w:tcW w:w="1278" w:type="dxa"/>
            <w:vAlign w:val="center"/>
          </w:tcPr>
          <w:p w:rsidR="00B76F4F" w:rsidRPr="00E05527" w:rsidP="00E2423F" w14:paraId="1F69FF59" w14:textId="545EA0FE">
            <w:pPr>
              <w:rPr>
                <w:rFonts w:ascii="Calibri" w:eastAsia="Calibri" w:hAnsi="Calibri"/>
                <w:color w:val="00B050"/>
              </w:rPr>
            </w:pPr>
            <w:r>
              <w:rPr>
                <w:rFonts w:ascii="Calibri" w:eastAsia="Calibri" w:hAnsi="Calibri"/>
                <w:color w:val="00B050"/>
              </w:rPr>
              <w:t>4</w:t>
            </w:r>
          </w:p>
        </w:tc>
        <w:tc>
          <w:tcPr>
            <w:tcW w:w="2070" w:type="dxa"/>
            <w:vAlign w:val="center"/>
          </w:tcPr>
          <w:p w:rsidR="00B76F4F" w:rsidRPr="00E05527" w:rsidP="00E2423F" w14:paraId="7E42498E" w14:textId="4930501D">
            <w:pPr>
              <w:rPr>
                <w:rFonts w:ascii="Calibri" w:eastAsia="Calibri" w:hAnsi="Calibri"/>
                <w:color w:val="00B050"/>
              </w:rPr>
            </w:pPr>
            <w:r>
              <w:rPr>
                <w:rFonts w:ascii="Calibri" w:eastAsia="Calibri" w:hAnsi="Calibri"/>
                <w:color w:val="00B050"/>
              </w:rPr>
              <w:t>Yes</w:t>
            </w:r>
            <w:r w:rsidR="006C57ED">
              <w:rPr>
                <w:rFonts w:ascii="Calibri" w:eastAsia="Calibri" w:hAnsi="Calibri"/>
                <w:color w:val="00B050"/>
              </w:rPr>
              <w:t>/No</w:t>
            </w:r>
          </w:p>
        </w:tc>
        <w:tc>
          <w:tcPr>
            <w:tcW w:w="5850" w:type="dxa"/>
          </w:tcPr>
          <w:p w:rsidR="00B76F4F" w:rsidRPr="00E05527" w:rsidP="00E2423F" w14:paraId="500CD687" w14:textId="666583AD">
            <w:pPr>
              <w:rPr>
                <w:rFonts w:ascii="Calibri" w:eastAsia="Calibri" w:hAnsi="Calibri"/>
                <w:color w:val="00B050"/>
              </w:rPr>
            </w:pPr>
            <w:r>
              <w:rPr>
                <w:rFonts w:ascii="Calibri" w:eastAsia="Calibri" w:hAnsi="Calibri"/>
                <w:color w:val="00B050"/>
              </w:rPr>
              <w:t>[</w:t>
            </w:r>
            <w:r w:rsidR="006C57ED">
              <w:rPr>
                <w:rFonts w:ascii="Calibri" w:eastAsia="Calibri" w:hAnsi="Calibri"/>
                <w:color w:val="00B050"/>
              </w:rPr>
              <w:t>no effect – use rules above</w:t>
            </w:r>
            <w:r>
              <w:rPr>
                <w:rFonts w:ascii="Calibri" w:eastAsia="Calibri" w:hAnsi="Calibri"/>
                <w:color w:val="00B050"/>
              </w:rPr>
              <w:t>]</w:t>
            </w:r>
          </w:p>
        </w:tc>
      </w:tr>
      <w:tr w14:paraId="1D5D436B" w14:textId="77777777" w:rsidTr="00E2423F">
        <w:tblPrEx>
          <w:tblW w:w="9198" w:type="dxa"/>
          <w:tblInd w:w="180" w:type="dxa"/>
          <w:tblLayout w:type="fixed"/>
          <w:tblLook w:val="04A0"/>
        </w:tblPrEx>
        <w:trPr>
          <w:cantSplit/>
        </w:trPr>
        <w:tc>
          <w:tcPr>
            <w:tcW w:w="1278" w:type="dxa"/>
            <w:vAlign w:val="center"/>
          </w:tcPr>
          <w:p w:rsidR="00B76F4F" w:rsidRPr="00E05527" w:rsidP="00E2423F" w14:paraId="363CC001" w14:textId="77777777">
            <w:pPr>
              <w:rPr>
                <w:rFonts w:ascii="Calibri" w:eastAsia="Calibri" w:hAnsi="Calibri"/>
                <w:color w:val="00B050"/>
              </w:rPr>
            </w:pPr>
          </w:p>
        </w:tc>
        <w:tc>
          <w:tcPr>
            <w:tcW w:w="2070" w:type="dxa"/>
            <w:vAlign w:val="center"/>
          </w:tcPr>
          <w:p w:rsidR="00B76F4F" w:rsidRPr="00E05527" w:rsidP="00E2423F" w14:paraId="304C31B4" w14:textId="77777777">
            <w:pPr>
              <w:rPr>
                <w:rFonts w:ascii="Calibri" w:eastAsia="Calibri" w:hAnsi="Calibri"/>
                <w:color w:val="00B050"/>
              </w:rPr>
            </w:pPr>
          </w:p>
        </w:tc>
        <w:tc>
          <w:tcPr>
            <w:tcW w:w="5850" w:type="dxa"/>
          </w:tcPr>
          <w:p w:rsidR="00B76F4F" w:rsidRPr="00E05527" w:rsidP="00E2423F" w14:paraId="761BA386" w14:textId="29307583">
            <w:pPr>
              <w:rPr>
                <w:rFonts w:ascii="Calibri" w:eastAsia="Calibri" w:hAnsi="Calibri"/>
                <w:color w:val="00B050"/>
              </w:rPr>
            </w:pPr>
          </w:p>
        </w:tc>
      </w:tr>
    </w:tbl>
    <w:p w:rsidR="00B76F4F" w:rsidP="0081277E" w14:paraId="6BA01B49" w14:textId="77777777">
      <w:pPr>
        <w:rPr>
          <w:rFonts w:ascii="Calibri" w:hAnsi="Calibri"/>
          <w:color w:val="00B050"/>
        </w:rPr>
      </w:pPr>
    </w:p>
    <w:p w:rsidR="00020D41" w14:paraId="3C432054" w14:textId="77777777">
      <w:pPr>
        <w:rPr>
          <w:rFonts w:ascii="Calibri" w:hAnsi="Calibri"/>
          <w:color w:val="00B050"/>
        </w:rPr>
      </w:pPr>
      <w:r>
        <w:rPr>
          <w:rFonts w:ascii="Calibri" w:hAnsi="Calibri"/>
          <w:color w:val="00B050"/>
        </w:rPr>
        <w:br w:type="page"/>
      </w:r>
    </w:p>
    <w:p w:rsidR="0081277E" w:rsidRPr="00E05527" w:rsidP="0081277E" w14:paraId="1F1382EF" w14:textId="1E910395">
      <w:pPr>
        <w:rPr>
          <w:rFonts w:ascii="Calibri" w:hAnsi="Calibri"/>
          <w:color w:val="00B050"/>
        </w:rPr>
      </w:pPr>
      <w:r w:rsidRPr="00E05527">
        <w:rPr>
          <w:rFonts w:ascii="Calibri" w:hAnsi="Calibri"/>
          <w:color w:val="00B050"/>
        </w:rPr>
        <w:t>Start of Screen here and display the following note in red font at top of screen:</w:t>
      </w:r>
    </w:p>
    <w:p w:rsidR="0081277E" w:rsidP="0081277E" w14:paraId="4A92BCA7" w14:textId="77777777">
      <w:pPr>
        <w:rPr>
          <w:rFonts w:ascii="Calibri" w:hAnsi="Calibri"/>
          <w:color w:val="FF0000"/>
        </w:rPr>
      </w:pPr>
      <w:r w:rsidRPr="00E05527">
        <w:rPr>
          <w:rFonts w:ascii="Calibri" w:hAnsi="Calibri"/>
          <w:color w:val="FF0000"/>
        </w:rPr>
        <w:t xml:space="preserve">“Note that if you change an </w:t>
      </w:r>
      <w:r w:rsidRPr="00E05527">
        <w:rPr>
          <w:rFonts w:ascii="Calibri" w:hAnsi="Calibri"/>
          <w:color w:val="FF0000"/>
        </w:rPr>
        <w:t>answer</w:t>
      </w:r>
      <w:r w:rsidRPr="00E05527">
        <w:rPr>
          <w:rFonts w:ascii="Calibri" w:hAnsi="Calibri"/>
          <w:color w:val="FF0000"/>
        </w:rPr>
        <w:t xml:space="preserve"> you must press the “Next” button in order for the information to save, and proceed to the appropriate next question.”</w:t>
      </w:r>
    </w:p>
    <w:p w:rsidR="0081277E" w:rsidRPr="00E05527" w:rsidP="0081277E" w14:paraId="7A5C247D" w14:textId="77777777">
      <w:pPr>
        <w:rPr>
          <w:rFonts w:ascii="Calibri" w:hAnsi="Calibri"/>
        </w:rPr>
      </w:pPr>
      <w:r w:rsidRPr="00E05527">
        <w:rPr>
          <w:rFonts w:ascii="Calibri" w:hAnsi="Calibri"/>
          <w:noProof/>
        </w:rPr>
        <mc:AlternateContent>
          <mc:Choice Requires="wps">
            <w:drawing>
              <wp:anchor distT="0" distB="0" distL="114300" distR="114300" simplePos="0" relativeHeight="253442048" behindDoc="0" locked="0" layoutInCell="1" allowOverlap="1">
                <wp:simplePos x="0" y="0"/>
                <wp:positionH relativeFrom="column">
                  <wp:posOffset>-104775</wp:posOffset>
                </wp:positionH>
                <wp:positionV relativeFrom="paragraph">
                  <wp:posOffset>86995</wp:posOffset>
                </wp:positionV>
                <wp:extent cx="6113780" cy="3000375"/>
                <wp:effectExtent l="0" t="0" r="20320" b="28575"/>
                <wp:wrapNone/>
                <wp:docPr id="1750" name="Rectangle 80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13780" cy="30003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03" o:spid="_x0000_s1535" style="width:481.4pt;height:236.25pt;margin-top:6.85pt;margin-left:-8.25pt;mso-height-percent:0;mso-height-relative:page;mso-width-percent:0;mso-width-relative:page;mso-wrap-distance-bottom:0;mso-wrap-distance-left:9pt;mso-wrap-distance-right:9pt;mso-wrap-distance-top:0;mso-wrap-style:square;position:absolute;visibility:visible;v-text-anchor:top;z-index:253443072" filled="f"/>
            </w:pict>
          </mc:Fallback>
        </mc:AlternateContent>
      </w:r>
    </w:p>
    <w:tbl>
      <w:tblPr>
        <w:tblStyle w:val="MediumGrid1-Accent11"/>
        <w:tblW w:w="5000" w:type="pct"/>
        <w:tblLook w:val="0000"/>
      </w:tblPr>
      <w:tblGrid>
        <w:gridCol w:w="5152"/>
        <w:gridCol w:w="2230"/>
        <w:gridCol w:w="1958"/>
      </w:tblGrid>
      <w:tr w14:paraId="45C9583D" w14:textId="77777777" w:rsidTr="00127AC5">
        <w:tblPrEx>
          <w:tblW w:w="5000" w:type="pct"/>
          <w:tblLook w:val="0000"/>
        </w:tblPrEx>
        <w:tc>
          <w:tcPr>
            <w:tcW w:w="2758" w:type="pct"/>
            <w:vAlign w:val="center"/>
          </w:tcPr>
          <w:p w:rsidR="0081277E" w:rsidRPr="00E05527" w:rsidP="00127AC5" w14:paraId="3BF0B6BD" w14:textId="77777777">
            <w:pPr>
              <w:rPr>
                <w:rFonts w:ascii="Calibri" w:hAnsi="Calibri"/>
                <w:b/>
              </w:rPr>
            </w:pPr>
            <w:r w:rsidRPr="00E05527">
              <w:rPr>
                <w:rFonts w:ascii="Calibri" w:hAnsi="Calibri"/>
                <w:b/>
              </w:rPr>
              <w:t>General Requirements</w:t>
            </w:r>
          </w:p>
        </w:tc>
        <w:tc>
          <w:tcPr>
            <w:tcW w:w="1194" w:type="pct"/>
            <w:vAlign w:val="center"/>
          </w:tcPr>
          <w:p w:rsidR="0081277E" w:rsidRPr="00E05527" w:rsidP="00127AC5" w14:paraId="1C9F36B8" w14:textId="77777777">
            <w:pPr>
              <w:rPr>
                <w:rFonts w:ascii="Calibri" w:hAnsi="Calibri"/>
                <w:b/>
              </w:rPr>
            </w:pPr>
            <w:r w:rsidRPr="00E05527">
              <w:rPr>
                <w:rFonts w:ascii="Calibri" w:hAnsi="Calibri"/>
                <w:b/>
              </w:rPr>
              <w:t>Legislation</w:t>
            </w:r>
          </w:p>
        </w:tc>
        <w:tc>
          <w:tcPr>
            <w:tcW w:w="1048" w:type="pct"/>
            <w:vAlign w:val="center"/>
          </w:tcPr>
          <w:p w:rsidR="0081277E" w:rsidRPr="00E05527" w:rsidP="00127AC5" w14:paraId="23030451" w14:textId="77777777">
            <w:pPr>
              <w:rPr>
                <w:rFonts w:ascii="Calibri" w:hAnsi="Calibri"/>
                <w:b/>
              </w:rPr>
            </w:pPr>
            <w:r w:rsidRPr="00E05527">
              <w:rPr>
                <w:rFonts w:ascii="Calibri" w:hAnsi="Calibri"/>
                <w:b/>
              </w:rPr>
              <w:t>Regulation</w:t>
            </w:r>
          </w:p>
        </w:tc>
      </w:tr>
      <w:tr w14:paraId="2B0325F8" w14:textId="77777777" w:rsidTr="00127AC5">
        <w:tblPrEx>
          <w:tblW w:w="5000" w:type="pct"/>
          <w:tblLook w:val="0000"/>
        </w:tblPrEx>
        <w:tc>
          <w:tcPr>
            <w:tcW w:w="2758" w:type="pct"/>
            <w:shd w:val="clear" w:color="auto" w:fill="DBE5F1"/>
          </w:tcPr>
          <w:p w:rsidR="0081277E" w:rsidRPr="00E05527" w:rsidP="00127AC5" w14:paraId="584AFA92" w14:textId="77777777">
            <w:pPr>
              <w:rPr>
                <w:rFonts w:ascii="Calibri" w:hAnsi="Calibri"/>
              </w:rPr>
            </w:pPr>
            <w:r w:rsidRPr="00E05527">
              <w:rPr>
                <w:rFonts w:ascii="Calibri" w:hAnsi="Calibri"/>
              </w:rPr>
              <w:t>Certain types of federal financial assistance may not be used in floodplains unless the community participates in National Flood Insurance Program and flood insurance is both obtained and maintained.</w:t>
            </w:r>
          </w:p>
        </w:tc>
        <w:tc>
          <w:tcPr>
            <w:tcW w:w="1194" w:type="pct"/>
            <w:shd w:val="clear" w:color="auto" w:fill="DBE5F1"/>
          </w:tcPr>
          <w:p w:rsidR="0081277E" w:rsidRPr="00E05527" w:rsidP="00127AC5" w14:paraId="4F7B87C8" w14:textId="77777777">
            <w:pPr>
              <w:rPr>
                <w:rFonts w:ascii="Calibri" w:hAnsi="Calibri"/>
              </w:rPr>
            </w:pPr>
            <w:r w:rsidRPr="00E05527">
              <w:rPr>
                <w:rFonts w:ascii="Calibri" w:hAnsi="Calibri"/>
              </w:rPr>
              <w:t>Flood Disaster Protection Act of 1973 as amended (42 USC 4001-4128)</w:t>
            </w:r>
          </w:p>
        </w:tc>
        <w:tc>
          <w:tcPr>
            <w:tcW w:w="1048" w:type="pct"/>
            <w:shd w:val="clear" w:color="auto" w:fill="DBE5F1"/>
          </w:tcPr>
          <w:p w:rsidR="0081277E" w:rsidRPr="00E05527" w:rsidP="00127AC5" w14:paraId="5114EE34" w14:textId="77777777">
            <w:pPr>
              <w:rPr>
                <w:rFonts w:ascii="Calibri" w:hAnsi="Calibri"/>
              </w:rPr>
            </w:pPr>
            <w:r w:rsidRPr="00E05527">
              <w:rPr>
                <w:rFonts w:ascii="Calibri" w:hAnsi="Calibri"/>
              </w:rPr>
              <w:t>24 CFR 50.4(b)(1) and 24 CFR 58.6(a) and (b); 24 CFR 55.1(b).</w:t>
            </w:r>
          </w:p>
        </w:tc>
      </w:tr>
      <w:tr w14:paraId="1BC7A44D" w14:textId="77777777" w:rsidTr="00127AC5">
        <w:tblPrEx>
          <w:tblW w:w="5000" w:type="pct"/>
          <w:tblLook w:val="0000"/>
        </w:tblPrEx>
        <w:tc>
          <w:tcPr>
            <w:tcW w:w="5000" w:type="pct"/>
            <w:gridSpan w:val="3"/>
            <w:shd w:val="clear" w:color="auto" w:fill="D3DFEE"/>
            <w:vAlign w:val="center"/>
          </w:tcPr>
          <w:p w:rsidR="0081277E" w:rsidRPr="00E05527" w:rsidP="00127AC5" w14:paraId="32D47635" w14:textId="77777777">
            <w:pPr>
              <w:jc w:val="center"/>
              <w:rPr>
                <w:rFonts w:ascii="Calibri" w:hAnsi="Calibri"/>
                <w:b/>
              </w:rPr>
            </w:pPr>
            <w:r w:rsidRPr="00E05527">
              <w:rPr>
                <w:rFonts w:ascii="Calibri" w:hAnsi="Calibri"/>
                <w:b/>
              </w:rPr>
              <w:t>Reference</w:t>
            </w:r>
          </w:p>
        </w:tc>
      </w:tr>
      <w:tr w14:paraId="1CBC8FB8" w14:textId="77777777" w:rsidTr="00127AC5">
        <w:tblPrEx>
          <w:tblW w:w="5000" w:type="pct"/>
          <w:tblLook w:val="0000"/>
        </w:tblPrEx>
        <w:trPr>
          <w:trHeight w:val="295"/>
        </w:trPr>
        <w:tc>
          <w:tcPr>
            <w:tcW w:w="5000" w:type="pct"/>
            <w:gridSpan w:val="3"/>
            <w:shd w:val="clear" w:color="auto" w:fill="DBE5F1"/>
          </w:tcPr>
          <w:p w:rsidR="0081277E" w:rsidRPr="00E05527" w:rsidP="00127AC5" w14:paraId="54F6D7AB" w14:textId="77777777">
            <w:pPr>
              <w:rPr>
                <w:rFonts w:ascii="Calibri" w:hAnsi="Calibri"/>
                <w:b/>
                <w:bCs/>
              </w:rPr>
            </w:pPr>
            <w:r w:rsidRPr="00E05527">
              <w:rPr>
                <w:rFonts w:ascii="Calibri" w:hAnsi="Calibri"/>
              </w:rPr>
              <w:t>https://www.onecpd.info/environmental-review/flood-insurance</w:t>
            </w:r>
          </w:p>
        </w:tc>
      </w:tr>
    </w:tbl>
    <w:p w:rsidR="0081277E" w:rsidRPr="00E05527" w:rsidP="0081277E" w14:paraId="08E23C18" w14:textId="77777777">
      <w:pPr>
        <w:ind w:left="720"/>
        <w:contextualSpacing/>
        <w:rPr>
          <w:rFonts w:ascii="Calibri" w:hAnsi="Calibri" w:cs="Times New Roman"/>
        </w:rPr>
      </w:pPr>
    </w:p>
    <w:p w:rsidR="0081277E" w:rsidRPr="00E05527" w:rsidP="0081277E" w14:paraId="6A282BAC" w14:textId="77777777">
      <w:pPr>
        <w:numPr>
          <w:ilvl w:val="0"/>
          <w:numId w:val="128"/>
        </w:numPr>
        <w:contextualSpacing/>
        <w:rPr>
          <w:rFonts w:ascii="Calibri" w:hAnsi="Calibri" w:cs="Times New Roman"/>
          <w:b/>
        </w:rPr>
      </w:pPr>
      <w:r w:rsidRPr="00E05527">
        <w:rPr>
          <w:rFonts w:ascii="Calibri" w:hAnsi="Calibri" w:cs="Times New Roman"/>
          <w:b/>
        </w:rPr>
        <w:t>Does this project involve mortgage insurance, refinance, acquisition, repairs, rehabilitation, or construction of a structure, mobile home, building, or insurable personal property</w:t>
      </w:r>
      <w:r>
        <w:rPr>
          <w:rFonts w:ascii="Garamond" w:hAnsi="Garamond" w:cs="Times New Roman"/>
          <w:b/>
          <w:vertAlign w:val="superscript"/>
        </w:rPr>
        <w:footnoteReference w:id="44"/>
      </w:r>
      <w:r w:rsidRPr="00E05527">
        <w:rPr>
          <w:rFonts w:ascii="Calibri" w:hAnsi="Calibri" w:cs="Times New Roman"/>
          <w:b/>
        </w:rPr>
        <w:t>?</w:t>
      </w:r>
    </w:p>
    <w:p w:rsidR="0081277E" w:rsidRPr="00E05527" w:rsidP="0081277E" w14:paraId="22206637" w14:textId="77777777">
      <w:pPr>
        <w:numPr>
          <w:ilvl w:val="0"/>
          <w:numId w:val="129"/>
        </w:numPr>
        <w:contextualSpacing/>
        <w:rPr>
          <w:rFonts w:ascii="Calibri" w:hAnsi="Calibri" w:cs="Times New Roman"/>
        </w:rPr>
      </w:pPr>
      <w:r w:rsidRPr="00E05527">
        <w:rPr>
          <w:rFonts w:ascii="Calibri" w:hAnsi="Calibri" w:cs="Times New Roman"/>
        </w:rPr>
        <w:t xml:space="preserve">No. This project does not require flood insurance or is </w:t>
      </w:r>
      <w:r w:rsidRPr="00E05527">
        <w:rPr>
          <w:rFonts w:ascii="Calibri" w:hAnsi="Calibri" w:cs="Times New Roman"/>
          <w:b/>
        </w:rPr>
        <w:t>excepted</w:t>
      </w:r>
      <w:r>
        <w:rPr>
          <w:rFonts w:ascii="Garamond" w:hAnsi="Garamond" w:cs="Times New Roman"/>
          <w:vertAlign w:val="superscript"/>
        </w:rPr>
        <w:footnoteReference w:id="45"/>
      </w:r>
      <w:r w:rsidRPr="00E05527">
        <w:rPr>
          <w:rFonts w:ascii="Calibri" w:hAnsi="Calibri" w:cs="Times New Roman"/>
        </w:rPr>
        <w:t xml:space="preserve">  from flood insurance.</w:t>
      </w:r>
      <w:r w:rsidRPr="00E05527">
        <w:rPr>
          <w:rFonts w:ascii="Calibri" w:hAnsi="Calibri" w:cs="Times New Roman"/>
          <w:i/>
          <w:iCs/>
        </w:rPr>
        <w:t xml:space="preserve">  </w:t>
      </w:r>
    </w:p>
    <w:p w:rsidR="0081277E" w:rsidRPr="00E05527" w:rsidP="0081277E" w14:paraId="4FFE01B4" w14:textId="77777777">
      <w:pPr>
        <w:rPr>
          <w:rFonts w:ascii="Calibri" w:hAnsi="Calibri"/>
        </w:rPr>
      </w:pPr>
      <w:r w:rsidRPr="00E05527">
        <w:rPr>
          <w:rFonts w:ascii="Calibri" w:hAnsi="Calibri"/>
          <w:noProof/>
        </w:rPr>
        <mc:AlternateContent>
          <mc:Choice Requires="wpg">
            <w:drawing>
              <wp:anchor distT="0" distB="0" distL="114300" distR="114300" simplePos="0" relativeHeight="253440000" behindDoc="0" locked="0" layoutInCell="1" allowOverlap="1">
                <wp:simplePos x="0" y="0"/>
                <wp:positionH relativeFrom="column">
                  <wp:posOffset>3789680</wp:posOffset>
                </wp:positionH>
                <wp:positionV relativeFrom="paragraph">
                  <wp:posOffset>158750</wp:posOffset>
                </wp:positionV>
                <wp:extent cx="1069340" cy="207010"/>
                <wp:effectExtent l="8255" t="15875" r="17780" b="34290"/>
                <wp:wrapNone/>
                <wp:docPr id="1754" name="Group 18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756" name="AutoShape 188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81277E" w:rsidRPr="0013414B" w:rsidP="0081277E"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76" name="AutoShape 188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85" o:spid="_x0000_s1536" style="width:84.2pt;height:16.3pt;margin-top:12.5pt;margin-left:298.4pt;position:absolute;z-index:253441024" coordorigin="6056,2605" coordsize="1684,326">
                <v:roundrect id="AutoShape 1886" o:spid="_x0000_s153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81277E" w:rsidRPr="0013414B" w:rsidP="0081277E" w14:paraId="7B10CBCF" w14:textId="77777777">
                        <w:pPr>
                          <w:jc w:val="center"/>
                          <w:rPr>
                            <w:b/>
                          </w:rPr>
                        </w:pPr>
                        <w:r w:rsidRPr="0013414B">
                          <w:rPr>
                            <w:b/>
                          </w:rPr>
                          <w:t>Next</w:t>
                        </w:r>
                      </w:p>
                    </w:txbxContent>
                  </v:textbox>
                </v:roundrect>
                <v:shape id="AutoShape 1887" o:spid="_x0000_s1538" type="#_x0000_t13" style="width:703;height:302;left:6056;mso-wrap-style:square;position:absolute;top:2612;visibility:visible;v-text-anchor:top"/>
              </v:group>
            </w:pict>
          </mc:Fallback>
        </mc:AlternateContent>
      </w:r>
    </w:p>
    <w:p w:rsidR="0081277E" w:rsidRPr="00E05527" w:rsidP="0081277E" w14:paraId="5E94394B" w14:textId="77777777">
      <w:pPr>
        <w:jc w:val="right"/>
        <w:rPr>
          <w:rFonts w:ascii="Calibri" w:hAnsi="Calibri"/>
          <w:color w:val="00B050"/>
        </w:rPr>
      </w:pPr>
      <w:r w:rsidRPr="00042658">
        <w:rPr>
          <w:rFonts w:ascii="Calibri" w:hAnsi="Calibri"/>
          <w:color w:val="00B050"/>
        </w:rPr>
        <w:t>Next Question (4)</w:t>
      </w:r>
    </w:p>
    <w:p w:rsidR="0081277E" w:rsidRPr="00E05527" w:rsidP="0081277E" w14:paraId="7766E974" w14:textId="77777777">
      <w:pPr>
        <w:rPr>
          <w:rFonts w:ascii="Calibri" w:hAnsi="Calibri"/>
        </w:rPr>
      </w:pPr>
    </w:p>
    <w:p w:rsidR="0081277E" w:rsidRPr="00E05527" w:rsidP="0081277E" w14:paraId="421706F8" w14:textId="77777777">
      <w:pPr>
        <w:numPr>
          <w:ilvl w:val="0"/>
          <w:numId w:val="129"/>
        </w:numPr>
        <w:contextualSpacing/>
        <w:rPr>
          <w:rFonts w:ascii="Calibri" w:hAnsi="Calibri" w:cs="Times New Roman"/>
        </w:rPr>
      </w:pPr>
      <w:r w:rsidRPr="00E05527">
        <w:rPr>
          <w:rFonts w:ascii="Calibri" w:hAnsi="Calibri" w:cs="Times New Roman"/>
          <w:noProof/>
        </w:rPr>
        <mc:AlternateContent>
          <mc:Choice Requires="wpg">
            <w:drawing>
              <wp:anchor distT="0" distB="0" distL="114300" distR="114300" simplePos="0" relativeHeight="253456384" behindDoc="0" locked="0" layoutInCell="1" allowOverlap="1">
                <wp:simplePos x="0" y="0"/>
                <wp:positionH relativeFrom="column">
                  <wp:posOffset>3789680</wp:posOffset>
                </wp:positionH>
                <wp:positionV relativeFrom="paragraph">
                  <wp:posOffset>157480</wp:posOffset>
                </wp:positionV>
                <wp:extent cx="1069340" cy="207010"/>
                <wp:effectExtent l="8255" t="11430" r="17780" b="29210"/>
                <wp:wrapNone/>
                <wp:docPr id="577" name="Group 188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78" name="AutoShape 1889"/>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81277E" w:rsidRPr="0013414B" w:rsidP="0081277E"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79" name="AutoShape 189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88" o:spid="_x0000_s1539" style="width:84.2pt;height:16.3pt;margin-top:12.4pt;margin-left:298.4pt;position:absolute;z-index:253457408" coordorigin="6056,2605" coordsize="1684,326">
                <v:roundrect id="AutoShape 1889" o:spid="_x0000_s1540"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81277E" w:rsidRPr="0013414B" w:rsidP="0081277E" w14:paraId="7CB5C2DF" w14:textId="77777777">
                        <w:pPr>
                          <w:jc w:val="center"/>
                          <w:rPr>
                            <w:b/>
                          </w:rPr>
                        </w:pPr>
                        <w:r w:rsidRPr="0013414B">
                          <w:rPr>
                            <w:b/>
                          </w:rPr>
                          <w:t>Next</w:t>
                        </w:r>
                      </w:p>
                    </w:txbxContent>
                  </v:textbox>
                </v:roundrect>
                <v:shape id="AutoShape 1890" o:spid="_x0000_s1541" type="#_x0000_t13" style="width:703;height:302;left:6056;mso-wrap-style:square;position:absolute;top:2612;visibility:visible;v-text-anchor:top"/>
              </v:group>
            </w:pict>
          </mc:Fallback>
        </mc:AlternateContent>
      </w:r>
      <w:r w:rsidRPr="00E05527">
        <w:rPr>
          <w:rFonts w:ascii="Calibri" w:hAnsi="Calibri" w:cs="Times New Roman"/>
        </w:rPr>
        <w:t>Yes</w:t>
      </w:r>
    </w:p>
    <w:p w:rsidR="0081277E" w:rsidRPr="00E05527" w:rsidP="0081277E" w14:paraId="08732D71" w14:textId="77777777">
      <w:pPr>
        <w:jc w:val="right"/>
        <w:rPr>
          <w:rFonts w:ascii="Calibri" w:hAnsi="Calibri"/>
          <w:b/>
          <w:color w:val="00B050"/>
        </w:rPr>
      </w:pPr>
      <w:r w:rsidRPr="00E05527">
        <w:rPr>
          <w:rFonts w:ascii="Calibri" w:hAnsi="Calibri"/>
          <w:color w:val="00B050"/>
        </w:rPr>
        <w:t>Next Question (2)</w:t>
      </w:r>
    </w:p>
    <w:p w:rsidR="0081277E" w:rsidRPr="00E05527" w:rsidP="0081277E" w14:paraId="45A2F741" w14:textId="77777777">
      <w:pPr>
        <w:rPr>
          <w:rFonts w:ascii="Calibri" w:hAnsi="Calibri"/>
        </w:rPr>
      </w:pPr>
    </w:p>
    <w:p w:rsidR="0081277E" w:rsidP="0081277E" w14:paraId="17F46317" w14:textId="77777777">
      <w:pPr>
        <w:rPr>
          <w:rFonts w:ascii="Calibri" w:hAnsi="Calibri" w:cs="Times New Roman"/>
          <w:b/>
        </w:rPr>
      </w:pPr>
      <w:r>
        <w:rPr>
          <w:rFonts w:ascii="Calibri" w:hAnsi="Calibri" w:cs="Times New Roman"/>
          <w:b/>
        </w:rPr>
        <w:br w:type="page"/>
      </w:r>
    </w:p>
    <w:p w:rsidR="0081277E" w:rsidRPr="00E05527" w:rsidP="0081277E" w14:paraId="158A211B" w14:textId="77777777">
      <w:pPr>
        <w:numPr>
          <w:ilvl w:val="0"/>
          <w:numId w:val="128"/>
        </w:numPr>
        <w:contextualSpacing/>
        <w:rPr>
          <w:rFonts w:ascii="Calibri" w:hAnsi="Calibri" w:cs="Times New Roman"/>
          <w:b/>
          <w:color w:val="00B050"/>
        </w:rPr>
      </w:pPr>
      <w:r w:rsidRPr="00E05527">
        <w:rPr>
          <w:rFonts w:ascii="Calibri" w:hAnsi="Calibri"/>
          <w:b/>
          <w:noProof/>
        </w:rPr>
        <mc:AlternateContent>
          <mc:Choice Requires="wps">
            <w:drawing>
              <wp:anchor distT="0" distB="0" distL="114300" distR="114300" simplePos="0" relativeHeight="253444096" behindDoc="0" locked="0" layoutInCell="1" allowOverlap="1">
                <wp:simplePos x="0" y="0"/>
                <wp:positionH relativeFrom="column">
                  <wp:posOffset>3419475</wp:posOffset>
                </wp:positionH>
                <wp:positionV relativeFrom="paragraph">
                  <wp:posOffset>-36830</wp:posOffset>
                </wp:positionV>
                <wp:extent cx="247650" cy="182880"/>
                <wp:effectExtent l="9525" t="12700" r="76200" b="80645"/>
                <wp:wrapNone/>
                <wp:docPr id="580" name="AutoShape 804"/>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804" o:spid="_x0000_s1542" style="width:19.5pt;height:14.4pt;margin-top:-2.9pt;margin-left:269.25pt;mso-height-percent:0;mso-height-relative:page;mso-width-percent:0;mso-width-relative:page;mso-wrap-distance-bottom:0;mso-wrap-distance-left:9pt;mso-wrap-distance-right:9pt;mso-wrap-distance-top:0;mso-wrap-style:square;position:absolute;visibility:visible;v-text-anchor:top;z-index:253445120"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r w:rsidRPr="00E05527">
        <w:rPr>
          <w:rFonts w:ascii="Calibri" w:hAnsi="Calibri"/>
          <w:b/>
          <w:noProof/>
        </w:rPr>
        <mc:AlternateContent>
          <mc:Choice Requires="wps">
            <w:drawing>
              <wp:anchor distT="0" distB="0" distL="114300" distR="114300" simplePos="0" relativeHeight="253437952" behindDoc="0" locked="0" layoutInCell="1" allowOverlap="1">
                <wp:simplePos x="0" y="0"/>
                <wp:positionH relativeFrom="column">
                  <wp:posOffset>-19050</wp:posOffset>
                </wp:positionH>
                <wp:positionV relativeFrom="paragraph">
                  <wp:posOffset>-219710</wp:posOffset>
                </wp:positionV>
                <wp:extent cx="6110605" cy="3476625"/>
                <wp:effectExtent l="0" t="0" r="23495" b="28575"/>
                <wp:wrapNone/>
                <wp:docPr id="581" name="Rectangle 12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10605" cy="34766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45" o:spid="_x0000_s1543" style="width:481.15pt;height:273.75pt;margin-top:-17.3pt;margin-left:-1.5pt;mso-height-percent:0;mso-height-relative:page;mso-width-percent:0;mso-width-relative:page;mso-wrap-distance-bottom:0;mso-wrap-distance-left:9pt;mso-wrap-distance-right:9pt;mso-wrap-distance-top:0;mso-wrap-style:square;position:absolute;visibility:visible;v-text-anchor:top;z-index:253438976" filled="f"/>
            </w:pict>
          </mc:Fallback>
        </mc:AlternateContent>
      </w:r>
      <w:r w:rsidRPr="00E05527">
        <w:rPr>
          <w:rFonts w:ascii="Calibri" w:hAnsi="Calibri" w:cs="Times New Roman"/>
          <w:b/>
        </w:rPr>
        <w:t xml:space="preserve">Upload a FEMA/FIRM map showing the site here: </w:t>
      </w:r>
      <w:r w:rsidRPr="00E05527">
        <w:rPr>
          <w:rFonts w:ascii="Calibri" w:hAnsi="Calibri" w:cs="Times New Roman"/>
          <w:b/>
        </w:rPr>
        <w:tab/>
        <w:t xml:space="preserve"> </w:t>
      </w:r>
      <w:r w:rsidRPr="00E05527">
        <w:rPr>
          <w:rFonts w:ascii="Calibri" w:hAnsi="Calibri" w:cs="Times New Roman"/>
          <w:b/>
        </w:rPr>
        <w:t xml:space="preserve">   </w:t>
      </w:r>
      <w:r w:rsidRPr="00E05527">
        <w:rPr>
          <w:rFonts w:ascii="Calibri" w:hAnsi="Calibri" w:cs="Times New Roman"/>
          <w:b/>
          <w:color w:val="00B050"/>
        </w:rPr>
        <w:t>[</w:t>
      </w:r>
      <w:r w:rsidRPr="00E05527">
        <w:rPr>
          <w:rFonts w:ascii="Calibri" w:hAnsi="Calibri" w:cs="Times New Roman"/>
          <w:b/>
          <w:color w:val="00B050"/>
        </w:rPr>
        <w:t xml:space="preserve">mandatory upload] </w:t>
      </w:r>
    </w:p>
    <w:p w:rsidR="0081277E" w:rsidRPr="00E05527" w:rsidP="0081277E" w14:paraId="6F24C1AD" w14:textId="77777777">
      <w:pPr>
        <w:ind w:left="720"/>
        <w:rPr>
          <w:rFonts w:ascii="Calibri" w:hAnsi="Calibri"/>
          <w:color w:val="00B050"/>
        </w:rPr>
      </w:pPr>
      <w:r w:rsidRPr="00E05527">
        <w:rPr>
          <w:rFonts w:ascii="Calibri" w:hAnsi="Calibri"/>
          <w:color w:val="00B050"/>
        </w:rPr>
        <w:t>[Auto-populate upload for 2046 - Floodplain Management, Question 2 or auto-populate from 2046 –Floodplain Management, Question 2.]</w:t>
      </w:r>
    </w:p>
    <w:p w:rsidR="0081277E" w:rsidRPr="00E05527" w:rsidP="0081277E" w14:paraId="702704E1" w14:textId="77777777">
      <w:pPr>
        <w:rPr>
          <w:rFonts w:ascii="Calibri" w:hAnsi="Calibri"/>
        </w:rPr>
      </w:pPr>
    </w:p>
    <w:p w:rsidR="0081277E" w:rsidRPr="00E05527" w:rsidP="0081277E" w14:paraId="23F30F78" w14:textId="77777777">
      <w:pPr>
        <w:ind w:left="720"/>
        <w:rPr>
          <w:rFonts w:ascii="Calibri" w:hAnsi="Calibri"/>
        </w:rPr>
      </w:pPr>
      <w:r w:rsidRPr="00E05527">
        <w:rPr>
          <w:rFonts w:ascii="Calibri" w:hAnsi="Calibri"/>
        </w:rPr>
        <w:t xml:space="preserve">The Federal Emergency Management Agency (FEMA) designates floodplains. The </w:t>
      </w:r>
      <w:hyperlink r:id="rId76" w:history="1">
        <w:r w:rsidRPr="00E05527">
          <w:rPr>
            <w:rFonts w:ascii="Calibri" w:hAnsi="Calibri"/>
            <w:color w:val="0000FF"/>
            <w:u w:val="single"/>
          </w:rPr>
          <w:t>FEMA Map Service Center</w:t>
        </w:r>
      </w:hyperlink>
      <w:r w:rsidRPr="00E05527">
        <w:rPr>
          <w:rFonts w:ascii="Calibri" w:hAnsi="Calibri"/>
        </w:rPr>
        <w:t xml:space="preserve"> provides this information in the form of FEMA Flood Insurance Rate Maps (FIRMs).  For projects in areas not mapped by FEMA, use the best available </w:t>
      </w:r>
      <w:r w:rsidRPr="00E05527">
        <w:rPr>
          <w:rFonts w:ascii="Calibri" w:hAnsi="Calibri"/>
        </w:rPr>
        <w:t>information</w:t>
      </w:r>
      <w:r>
        <w:rPr>
          <w:rFonts w:ascii="Garamond" w:hAnsi="Garamond"/>
          <w:vertAlign w:val="superscript"/>
        </w:rPr>
        <w:footnoteReference w:id="46"/>
      </w:r>
      <w:r w:rsidRPr="00E05527">
        <w:rPr>
          <w:rFonts w:ascii="Calibri" w:hAnsi="Calibri"/>
        </w:rPr>
        <w:t xml:space="preserve"> to determine floodplain information.  Include documentation, including a discussion of why this is the best available information for the site. Provide FEMA/FIRM floodplain zone designation, panel number, and date within your documentation. </w:t>
      </w:r>
    </w:p>
    <w:p w:rsidR="0081277E" w:rsidRPr="00E05527" w:rsidP="0081277E" w14:paraId="3EA53F71" w14:textId="77777777">
      <w:pPr>
        <w:rPr>
          <w:rFonts w:ascii="Calibri" w:hAnsi="Calibri"/>
        </w:rPr>
      </w:pPr>
    </w:p>
    <w:p w:rsidR="0081277E" w:rsidRPr="00E05527" w:rsidP="0081277E" w14:paraId="647FAB83" w14:textId="77777777">
      <w:pPr>
        <w:ind w:left="720"/>
        <w:rPr>
          <w:rFonts w:ascii="Calibri" w:hAnsi="Calibri"/>
          <w:b/>
        </w:rPr>
      </w:pPr>
      <w:r w:rsidRPr="00E05527">
        <w:rPr>
          <w:rFonts w:ascii="Calibri" w:hAnsi="Calibri"/>
          <w:b/>
        </w:rPr>
        <w:t xml:space="preserve">Is the structure, part of the structure, or insurable property located in a FEMA-designated Special Flood Hazard Area? </w:t>
      </w:r>
    </w:p>
    <w:p w:rsidR="0081277E" w:rsidRPr="00E05527" w:rsidP="0081277E" w14:paraId="10E3BC26" w14:textId="77777777">
      <w:pPr>
        <w:numPr>
          <w:ilvl w:val="0"/>
          <w:numId w:val="130"/>
        </w:numPr>
        <w:contextualSpacing/>
        <w:rPr>
          <w:rFonts w:ascii="Calibri" w:hAnsi="Calibri" w:cs="Times New Roman"/>
        </w:rPr>
      </w:pPr>
      <w:r w:rsidRPr="00E05527">
        <w:rPr>
          <w:rFonts w:ascii="Calibri" w:hAnsi="Calibri" w:cs="Times New Roman"/>
          <w:noProof/>
          <w:color w:val="0070C0"/>
        </w:rPr>
        <mc:AlternateContent>
          <mc:Choice Requires="wpg">
            <w:drawing>
              <wp:anchor distT="0" distB="0" distL="114300" distR="114300" simplePos="0" relativeHeight="253446144" behindDoc="0" locked="0" layoutInCell="1" allowOverlap="1">
                <wp:simplePos x="0" y="0"/>
                <wp:positionH relativeFrom="column">
                  <wp:posOffset>3829685</wp:posOffset>
                </wp:positionH>
                <wp:positionV relativeFrom="paragraph">
                  <wp:posOffset>154940</wp:posOffset>
                </wp:positionV>
                <wp:extent cx="1069340" cy="207010"/>
                <wp:effectExtent l="10160" t="11430" r="15875" b="29210"/>
                <wp:wrapNone/>
                <wp:docPr id="582" name="Group 189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83" name="AutoShape 1892"/>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81277E" w:rsidRPr="0013414B" w:rsidP="0081277E" w14:textId="77777777">
                              <w:pPr>
                                <w:jc w:val="center"/>
                                <w:rPr>
                                  <w:b/>
                                </w:rPr>
                              </w:pPr>
                              <w:r w:rsidRPr="0013414B">
                                <w:rPr>
                                  <w:b/>
                                </w:rPr>
                                <w:t>Next</w:t>
                              </w:r>
                            </w:p>
                            <w:p w:rsidR="0081277E" w:rsidP="0081277E" w14:textId="77777777"/>
                          </w:txbxContent>
                        </wps:txbx>
                        <wps:bodyPr rot="0" vert="horz" wrap="square" lIns="0" tIns="0" rIns="0" bIns="0" anchor="ctr" anchorCtr="0" upright="1"/>
                      </wps:wsp>
                      <wps:wsp xmlns:wps="http://schemas.microsoft.com/office/word/2010/wordprocessingShape">
                        <wps:cNvPr id="587" name="AutoShape 189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91" o:spid="_x0000_s1544" style="width:84.2pt;height:16.3pt;margin-top:12.2pt;margin-left:301.55pt;position:absolute;z-index:253447168" coordorigin="6056,2605" coordsize="1684,326">
                <v:roundrect id="AutoShape 1892" o:spid="_x0000_s154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81277E" w:rsidRPr="0013414B" w:rsidP="0081277E" w14:paraId="3536BE03" w14:textId="77777777">
                        <w:pPr>
                          <w:jc w:val="center"/>
                          <w:rPr>
                            <w:b/>
                          </w:rPr>
                        </w:pPr>
                        <w:r w:rsidRPr="0013414B">
                          <w:rPr>
                            <w:b/>
                          </w:rPr>
                          <w:t>Next</w:t>
                        </w:r>
                      </w:p>
                      <w:p w:rsidR="0081277E" w:rsidP="0081277E" w14:paraId="10243AE1" w14:textId="77777777"/>
                    </w:txbxContent>
                  </v:textbox>
                </v:roundrect>
                <v:shape id="AutoShape 1893" o:spid="_x0000_s1546" type="#_x0000_t13" style="width:703;height:302;left:6056;mso-wrap-style:square;position:absolute;top:2612;visibility:visible;v-text-anchor:top"/>
              </v:group>
            </w:pict>
          </mc:Fallback>
        </mc:AlternateContent>
      </w:r>
      <w:r w:rsidRPr="00E05527">
        <w:rPr>
          <w:rFonts w:ascii="Calibri" w:hAnsi="Calibri" w:cs="Times New Roman"/>
        </w:rPr>
        <w:t>No</w:t>
      </w:r>
    </w:p>
    <w:p w:rsidR="0081277E" w:rsidRPr="00E05527" w:rsidP="0081277E" w14:paraId="0BB5C571" w14:textId="77777777">
      <w:pPr>
        <w:jc w:val="right"/>
        <w:rPr>
          <w:rFonts w:ascii="Calibri" w:hAnsi="Calibri"/>
          <w:color w:val="00B050"/>
        </w:rPr>
      </w:pPr>
      <w:r w:rsidRPr="00042658">
        <w:rPr>
          <w:rFonts w:ascii="Calibri" w:hAnsi="Calibri"/>
          <w:color w:val="00B050"/>
        </w:rPr>
        <w:t>Next Question (4)</w:t>
      </w:r>
    </w:p>
    <w:p w:rsidR="0081277E" w:rsidRPr="00E05527" w:rsidP="0081277E" w14:paraId="5764260A" w14:textId="77777777">
      <w:pPr>
        <w:rPr>
          <w:rFonts w:ascii="Calibri" w:hAnsi="Calibri"/>
          <w:color w:val="0070C0"/>
        </w:rPr>
      </w:pPr>
    </w:p>
    <w:p w:rsidR="0081277E" w:rsidRPr="00E05527" w:rsidP="0081277E" w14:paraId="38142AFF" w14:textId="77777777">
      <w:pPr>
        <w:numPr>
          <w:ilvl w:val="0"/>
          <w:numId w:val="130"/>
        </w:numPr>
        <w:contextualSpacing/>
        <w:rPr>
          <w:rFonts w:ascii="Calibri" w:hAnsi="Calibri" w:cs="Times New Roman"/>
        </w:rPr>
      </w:pPr>
      <w:r w:rsidRPr="00E05527">
        <w:rPr>
          <w:rFonts w:ascii="Calibri" w:hAnsi="Calibri" w:cs="Times New Roman"/>
          <w:noProof/>
        </w:rPr>
        <mc:AlternateContent>
          <mc:Choice Requires="wpg">
            <w:drawing>
              <wp:anchor distT="0" distB="0" distL="114300" distR="114300" simplePos="0" relativeHeight="253448192" behindDoc="0" locked="0" layoutInCell="1" allowOverlap="1">
                <wp:simplePos x="0" y="0"/>
                <wp:positionH relativeFrom="column">
                  <wp:posOffset>3829685</wp:posOffset>
                </wp:positionH>
                <wp:positionV relativeFrom="paragraph">
                  <wp:posOffset>163195</wp:posOffset>
                </wp:positionV>
                <wp:extent cx="1069340" cy="207010"/>
                <wp:effectExtent l="10160" t="17145" r="15875" b="33020"/>
                <wp:wrapNone/>
                <wp:docPr id="588" name="Group 189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91" name="AutoShape 1895"/>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81277E" w:rsidRPr="0013414B" w:rsidP="0081277E"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92" name="AutoShape 189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94" o:spid="_x0000_s1547" style="width:84.2pt;height:16.3pt;margin-top:12.85pt;margin-left:301.55pt;position:absolute;z-index:253449216" coordorigin="6056,2605" coordsize="1684,326">
                <v:roundrect id="AutoShape 1895" o:spid="_x0000_s154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81277E" w:rsidRPr="0013414B" w:rsidP="0081277E" w14:paraId="12DA98D7" w14:textId="77777777">
                        <w:pPr>
                          <w:jc w:val="center"/>
                          <w:rPr>
                            <w:b/>
                          </w:rPr>
                        </w:pPr>
                        <w:r w:rsidRPr="0013414B">
                          <w:rPr>
                            <w:b/>
                          </w:rPr>
                          <w:t>Next</w:t>
                        </w:r>
                      </w:p>
                    </w:txbxContent>
                  </v:textbox>
                </v:roundrect>
                <v:shape id="AutoShape 1896" o:spid="_x0000_s1549" type="#_x0000_t13" style="width:703;height:302;left:6056;mso-wrap-style:square;position:absolute;top:2612;visibility:visible;v-text-anchor:top"/>
              </v:group>
            </w:pict>
          </mc:Fallback>
        </mc:AlternateContent>
      </w:r>
      <w:r w:rsidRPr="00E05527">
        <w:rPr>
          <w:rFonts w:ascii="Calibri" w:hAnsi="Calibri" w:cs="Times New Roman"/>
        </w:rPr>
        <w:t>Yes</w:t>
      </w:r>
    </w:p>
    <w:p w:rsidR="0081277E" w:rsidRPr="00E05527" w:rsidP="0081277E" w14:paraId="78C2388C" w14:textId="77777777">
      <w:pPr>
        <w:jc w:val="right"/>
        <w:rPr>
          <w:rFonts w:ascii="Calibri" w:hAnsi="Calibri"/>
        </w:rPr>
      </w:pPr>
      <w:r w:rsidRPr="00E05527">
        <w:rPr>
          <w:rFonts w:ascii="Calibri" w:hAnsi="Calibri"/>
          <w:color w:val="00B050"/>
        </w:rPr>
        <w:t>Next Question (3)</w:t>
      </w:r>
    </w:p>
    <w:p w:rsidR="0081277E" w:rsidRPr="00E05527" w:rsidP="0081277E" w14:paraId="4E0050BD" w14:textId="77777777">
      <w:pPr>
        <w:rPr>
          <w:rFonts w:ascii="Calibri" w:hAnsi="Calibri"/>
        </w:rPr>
      </w:pPr>
    </w:p>
    <w:p w:rsidR="0081277E" w:rsidP="0081277E" w14:paraId="7D26427D" w14:textId="77777777">
      <w:pPr>
        <w:rPr>
          <w:rFonts w:ascii="Calibri" w:hAnsi="Calibri" w:cs="Times New Roman"/>
          <w:b/>
        </w:rPr>
      </w:pPr>
      <w:r>
        <w:rPr>
          <w:rFonts w:ascii="Calibri" w:hAnsi="Calibri" w:cs="Times New Roman"/>
          <w:b/>
        </w:rPr>
        <w:br w:type="page"/>
      </w:r>
    </w:p>
    <w:p w:rsidR="0081277E" w:rsidP="0081277E" w14:paraId="3FD1C1D3" w14:textId="77777777">
      <w:pPr>
        <w:ind w:left="360"/>
        <w:contextualSpacing/>
        <w:rPr>
          <w:rFonts w:ascii="Calibri" w:hAnsi="Calibri" w:cs="Times New Roman"/>
          <w:b/>
        </w:rPr>
      </w:pPr>
      <w:r w:rsidRPr="00E05527">
        <w:rPr>
          <w:rFonts w:ascii="Calibri" w:hAnsi="Calibri"/>
          <w:b/>
          <w:noProof/>
        </w:rPr>
        <mc:AlternateContent>
          <mc:Choice Requires="wps">
            <w:drawing>
              <wp:anchor distT="0" distB="0" distL="114300" distR="114300" simplePos="0" relativeHeight="253472768" behindDoc="0" locked="0" layoutInCell="1" allowOverlap="1">
                <wp:simplePos x="0" y="0"/>
                <wp:positionH relativeFrom="column">
                  <wp:posOffset>0</wp:posOffset>
                </wp:positionH>
                <wp:positionV relativeFrom="paragraph">
                  <wp:posOffset>-133350</wp:posOffset>
                </wp:positionV>
                <wp:extent cx="6110605" cy="7058025"/>
                <wp:effectExtent l="0" t="0" r="23495" b="28575"/>
                <wp:wrapNone/>
                <wp:docPr id="593" name="Rectangle 12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10605" cy="70580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45" o:spid="_x0000_s1550" style="width:481.15pt;height:555.75pt;margin-top:-10.5pt;margin-left:0;mso-height-percent:0;mso-height-relative:page;mso-width-percent:0;mso-width-relative:page;mso-wrap-distance-bottom:0;mso-wrap-distance-left:9pt;mso-wrap-distance-right:9pt;mso-wrap-distance-top:0;mso-wrap-style:square;position:absolute;visibility:visible;v-text-anchor:top;z-index:253473792" filled="f"/>
            </w:pict>
          </mc:Fallback>
        </mc:AlternateContent>
      </w:r>
    </w:p>
    <w:p w:rsidR="0081277E" w:rsidRPr="00E05527" w:rsidP="0081277E" w14:paraId="6D05A4C6" w14:textId="77777777">
      <w:pPr>
        <w:numPr>
          <w:ilvl w:val="0"/>
          <w:numId w:val="128"/>
        </w:numPr>
        <w:contextualSpacing/>
        <w:rPr>
          <w:rFonts w:ascii="Calibri" w:hAnsi="Calibri" w:cs="Times New Roman"/>
          <w:b/>
        </w:rPr>
      </w:pPr>
      <w:r w:rsidRPr="00E05527">
        <w:rPr>
          <w:rFonts w:ascii="Calibri" w:hAnsi="Calibri" w:cs="Times New Roman"/>
          <w:b/>
        </w:rPr>
        <w:t xml:space="preserve">Is the community participating in the National Flood Insurance Program </w:t>
      </w:r>
      <w:r w:rsidRPr="00E05527">
        <w:rPr>
          <w:rFonts w:ascii="Calibri" w:hAnsi="Calibri" w:cs="Times New Roman"/>
          <w:b/>
          <w:i/>
          <w:iCs/>
        </w:rPr>
        <w:t xml:space="preserve">or </w:t>
      </w:r>
      <w:r w:rsidRPr="00E05527">
        <w:rPr>
          <w:rFonts w:ascii="Calibri" w:hAnsi="Calibri" w:cs="Times New Roman"/>
          <w:b/>
        </w:rPr>
        <w:t>has less than one year passed since FEMA notification of Special Flood Hazards?</w:t>
      </w:r>
    </w:p>
    <w:p w:rsidR="0081277E" w:rsidRPr="00E05527" w:rsidP="0081277E" w14:paraId="0C8F3A11" w14:textId="77777777">
      <w:pPr>
        <w:ind w:left="720"/>
        <w:contextualSpacing/>
        <w:rPr>
          <w:rFonts w:ascii="Calibri" w:hAnsi="Calibri" w:cs="Times New Roman"/>
        </w:rPr>
      </w:pPr>
    </w:p>
    <w:p w:rsidR="0081277E" w:rsidRPr="00E05527" w:rsidP="0081277E" w14:paraId="6DB354A5" w14:textId="77777777">
      <w:pPr>
        <w:numPr>
          <w:ilvl w:val="0"/>
          <w:numId w:val="131"/>
        </w:numPr>
        <w:contextualSpacing/>
        <w:rPr>
          <w:rFonts w:ascii="Calibri" w:hAnsi="Calibri" w:cs="Times New Roman"/>
        </w:rPr>
      </w:pPr>
      <w:r w:rsidRPr="00E05527">
        <w:rPr>
          <w:rFonts w:ascii="Calibri" w:hAnsi="Calibri" w:cs="Times New Roman"/>
        </w:rPr>
        <w:t>Yes, the community is participating in the National Flood Insurance Program.</w:t>
      </w:r>
    </w:p>
    <w:p w:rsidR="0081277E" w:rsidRPr="00E05527" w:rsidP="0081277E" w14:paraId="13C3402B" w14:textId="77777777">
      <w:pPr>
        <w:ind w:left="720"/>
        <w:rPr>
          <w:rFonts w:ascii="Calibri" w:hAnsi="Calibri"/>
        </w:rPr>
      </w:pPr>
      <w:r w:rsidRPr="00E05527">
        <w:rPr>
          <w:rFonts w:ascii="Calibri" w:hAnsi="Calibri"/>
        </w:rPr>
        <w:t>For loans, loan insurance or loan guarantees, flood insurance coverage must be continued for the term of the loan. For grants and other non-loan forms of financial assistance, flood insurance coverage must be continued for the life of the building irrespective of the transfer of ownership. The amount of coverage must equal the total project cost or the maximum coverage limit of the National Flood Insurance Program, whichever is less</w:t>
      </w:r>
    </w:p>
    <w:p w:rsidR="0081277E" w:rsidRPr="00E05527" w:rsidP="0081277E" w14:paraId="44817FC5" w14:textId="0D969D27">
      <w:pPr>
        <w:ind w:left="720"/>
        <w:rPr>
          <w:rFonts w:ascii="Calibri" w:hAnsi="Calibri"/>
          <w:iCs/>
        </w:rPr>
      </w:pPr>
      <w:r w:rsidRPr="00E05527">
        <w:rPr>
          <w:rFonts w:ascii="Calibri" w:hAnsi="Calibri"/>
          <w:noProof/>
        </w:rPr>
        <mc:AlternateContent>
          <mc:Choice Requires="wpg">
            <w:drawing>
              <wp:anchor distT="0" distB="0" distL="114300" distR="114300" simplePos="0" relativeHeight="253450240" behindDoc="0" locked="0" layoutInCell="1" allowOverlap="1">
                <wp:simplePos x="0" y="0"/>
                <wp:positionH relativeFrom="column">
                  <wp:posOffset>3829685</wp:posOffset>
                </wp:positionH>
                <wp:positionV relativeFrom="paragraph">
                  <wp:posOffset>502920</wp:posOffset>
                </wp:positionV>
                <wp:extent cx="1069340" cy="207010"/>
                <wp:effectExtent l="10160" t="12065" r="15875" b="28575"/>
                <wp:wrapNone/>
                <wp:docPr id="594" name="Group 189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95" name="AutoShape 1898"/>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81277E" w:rsidRPr="0013414B" w:rsidP="0081277E"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96" name="AutoShape 189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897" o:spid="_x0000_s1551" style="width:84.2pt;height:16.3pt;margin-top:39.6pt;margin-left:301.55pt;position:absolute;z-index:253451264" coordorigin="6056,2605" coordsize="1684,326">
                <v:roundrect id="AutoShape 1898" o:spid="_x0000_s155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81277E" w:rsidRPr="0013414B" w:rsidP="0081277E" w14:paraId="406BB78E" w14:textId="77777777">
                        <w:pPr>
                          <w:jc w:val="center"/>
                          <w:rPr>
                            <w:b/>
                          </w:rPr>
                        </w:pPr>
                        <w:r w:rsidRPr="0013414B">
                          <w:rPr>
                            <w:b/>
                          </w:rPr>
                          <w:t>Next</w:t>
                        </w:r>
                      </w:p>
                    </w:txbxContent>
                  </v:textbox>
                </v:roundrect>
                <v:shape id="AutoShape 1899" o:spid="_x0000_s1553" type="#_x0000_t13" style="width:703;height:302;left:6056;mso-wrap-style:square;position:absolute;top:2612;visibility:visible;v-text-anchor:top"/>
              </v:group>
            </w:pict>
          </mc:Fallback>
        </mc:AlternateContent>
      </w:r>
      <w:r w:rsidRPr="00E05527">
        <w:rPr>
          <w:rFonts w:ascii="Calibri" w:hAnsi="Calibri"/>
        </w:rPr>
        <w:t xml:space="preserve">Upload a </w:t>
      </w:r>
      <w:r w:rsidRPr="00E05527">
        <w:rPr>
          <w:rFonts w:ascii="Calibri" w:hAnsi="Calibri"/>
          <w:iCs/>
        </w:rPr>
        <w:t>copy of the flood insurance policy declaration</w:t>
      </w:r>
      <w:r w:rsidRPr="00E05527">
        <w:rPr>
          <w:rFonts w:ascii="Calibri" w:hAnsi="Calibri"/>
        </w:rPr>
        <w:t xml:space="preserve"> or a paid receipt for the current annual flood insurance premium and a copy of the application for flood insurance in the Mitigation Follow-Up section of this review when available.</w:t>
      </w:r>
      <w:r w:rsidR="00B76F4F">
        <w:rPr>
          <w:rFonts w:ascii="Calibri" w:hAnsi="Calibri"/>
        </w:rPr>
        <w:t xml:space="preserve">  </w:t>
      </w:r>
    </w:p>
    <w:p w:rsidR="0081277E" w:rsidRPr="00E05527" w:rsidP="0081277E" w14:paraId="370F93B7" w14:textId="77777777">
      <w:pPr>
        <w:jc w:val="right"/>
        <w:rPr>
          <w:rFonts w:ascii="Calibri" w:hAnsi="Calibri"/>
          <w:color w:val="00B050"/>
        </w:rPr>
      </w:pPr>
      <w:r w:rsidRPr="00E05527">
        <w:rPr>
          <w:rFonts w:ascii="Calibri" w:hAnsi="Calibri"/>
          <w:color w:val="00B050"/>
        </w:rPr>
        <w:t>Screen Summary</w:t>
      </w:r>
    </w:p>
    <w:p w:rsidR="0081277E" w:rsidRPr="00E05527" w:rsidP="0081277E" w14:paraId="6BA2A394" w14:textId="77777777">
      <w:pPr>
        <w:rPr>
          <w:rFonts w:ascii="Calibri" w:hAnsi="Calibri"/>
          <w:iCs/>
          <w:color w:val="00B050"/>
        </w:rPr>
      </w:pPr>
    </w:p>
    <w:p w:rsidR="0081277E" w:rsidRPr="00E05527" w:rsidP="0081277E" w14:paraId="596A4546" w14:textId="77777777">
      <w:pPr>
        <w:numPr>
          <w:ilvl w:val="0"/>
          <w:numId w:val="131"/>
        </w:numPr>
        <w:contextualSpacing/>
        <w:rPr>
          <w:rFonts w:ascii="Calibri" w:hAnsi="Calibri" w:cs="Times New Roman"/>
        </w:rPr>
      </w:pPr>
      <w:r w:rsidRPr="00E05527">
        <w:rPr>
          <w:rFonts w:ascii="Calibri" w:hAnsi="Calibri" w:cs="Times New Roman"/>
        </w:rPr>
        <w:t>Yes, less than one year has passed since FEMA notification</w:t>
      </w:r>
      <w:r>
        <w:rPr>
          <w:rFonts w:ascii="Calibri" w:hAnsi="Calibri" w:cs="Times New Roman"/>
          <w:iCs/>
          <w:vertAlign w:val="superscript"/>
        </w:rPr>
        <w:footnoteReference w:id="47"/>
      </w:r>
      <w:r w:rsidRPr="00E05527">
        <w:rPr>
          <w:rFonts w:ascii="Calibri" w:hAnsi="Calibri" w:cs="Times New Roman"/>
        </w:rPr>
        <w:t xml:space="preserve"> of Special Flood Hazards. </w:t>
      </w:r>
    </w:p>
    <w:p w:rsidR="0081277E" w:rsidRPr="00E05527" w:rsidP="0081277E" w14:paraId="5CF06678" w14:textId="77777777">
      <w:pPr>
        <w:ind w:left="720"/>
        <w:contextualSpacing/>
        <w:rPr>
          <w:rFonts w:ascii="Calibri" w:hAnsi="Calibri" w:cs="Times New Roman"/>
        </w:rPr>
      </w:pPr>
    </w:p>
    <w:p w:rsidR="0081277E" w:rsidRPr="00E05527" w:rsidP="0081277E" w14:paraId="0D97F3D8" w14:textId="77777777">
      <w:pPr>
        <w:ind w:left="720"/>
        <w:contextualSpacing/>
        <w:rPr>
          <w:rFonts w:ascii="Calibri" w:hAnsi="Calibri" w:cs="Times New Roman"/>
        </w:rPr>
      </w:pPr>
      <w:r w:rsidRPr="00E05527">
        <w:rPr>
          <w:rFonts w:ascii="Calibri" w:hAnsi="Calibri" w:cs="Times New Roman"/>
          <w:noProof/>
        </w:rPr>
        <mc:AlternateContent>
          <mc:Choice Requires="wpg">
            <w:drawing>
              <wp:anchor distT="0" distB="0" distL="114300" distR="114300" simplePos="0" relativeHeight="253452288" behindDoc="0" locked="0" layoutInCell="1" allowOverlap="1">
                <wp:simplePos x="0" y="0"/>
                <wp:positionH relativeFrom="column">
                  <wp:posOffset>3829685</wp:posOffset>
                </wp:positionH>
                <wp:positionV relativeFrom="paragraph">
                  <wp:posOffset>335280</wp:posOffset>
                </wp:positionV>
                <wp:extent cx="1069340" cy="207010"/>
                <wp:effectExtent l="10160" t="19050" r="15875" b="31115"/>
                <wp:wrapNone/>
                <wp:docPr id="597" name="Group 190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98" name="AutoShape 1901"/>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81277E" w:rsidRPr="0013414B" w:rsidP="0081277E"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99" name="AutoShape 190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900" o:spid="_x0000_s1554" style="width:84.2pt;height:16.3pt;margin-top:26.4pt;margin-left:301.55pt;position:absolute;z-index:253453312" coordorigin="6056,2605" coordsize="1684,326">
                <v:roundrect id="AutoShape 1901" o:spid="_x0000_s155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81277E" w:rsidRPr="0013414B" w:rsidP="0081277E" w14:paraId="2B618FE9" w14:textId="77777777">
                        <w:pPr>
                          <w:jc w:val="center"/>
                          <w:rPr>
                            <w:b/>
                          </w:rPr>
                        </w:pPr>
                        <w:r w:rsidRPr="0013414B">
                          <w:rPr>
                            <w:b/>
                          </w:rPr>
                          <w:t>Next</w:t>
                        </w:r>
                      </w:p>
                    </w:txbxContent>
                  </v:textbox>
                </v:roundrect>
                <v:shape id="AutoShape 1902" o:spid="_x0000_s1556" type="#_x0000_t13" style="width:703;height:302;left:6056;mso-wrap-style:square;position:absolute;top:2612;visibility:visible;v-text-anchor:top"/>
              </v:group>
            </w:pict>
          </mc:Fallback>
        </mc:AlternateContent>
      </w:r>
      <w:r w:rsidRPr="00E05527">
        <w:rPr>
          <w:rFonts w:ascii="Calibri" w:hAnsi="Calibri" w:cs="Times New Roman"/>
        </w:rPr>
        <w:t>If less than one year has passed since notification of Special Flood Hazards, no flood insurance is required.</w:t>
      </w:r>
    </w:p>
    <w:p w:rsidR="0081277E" w:rsidRPr="00E05527" w:rsidP="0081277E" w14:paraId="19726EAD" w14:textId="77777777">
      <w:pPr>
        <w:jc w:val="right"/>
        <w:rPr>
          <w:rFonts w:ascii="Calibri" w:hAnsi="Calibri"/>
          <w:color w:val="00B050"/>
        </w:rPr>
      </w:pPr>
      <w:r w:rsidRPr="00042658">
        <w:rPr>
          <w:rFonts w:ascii="Calibri" w:hAnsi="Calibri"/>
          <w:color w:val="00B050"/>
        </w:rPr>
        <w:t>Next Question (4)</w:t>
      </w:r>
    </w:p>
    <w:p w:rsidR="0081277E" w:rsidRPr="00E05527" w:rsidP="0081277E" w14:paraId="560CA815" w14:textId="77777777">
      <w:pPr>
        <w:rPr>
          <w:rFonts w:ascii="Calibri" w:hAnsi="Calibri"/>
          <w:color w:val="00B050"/>
        </w:rPr>
      </w:pPr>
    </w:p>
    <w:p w:rsidR="0081277E" w:rsidRPr="00E05527" w:rsidP="0081277E" w14:paraId="3E99012D" w14:textId="77777777">
      <w:pPr>
        <w:numPr>
          <w:ilvl w:val="0"/>
          <w:numId w:val="131"/>
        </w:numPr>
        <w:contextualSpacing/>
        <w:rPr>
          <w:rFonts w:ascii="Calibri" w:hAnsi="Calibri" w:cs="Times New Roman"/>
        </w:rPr>
      </w:pPr>
      <w:r w:rsidRPr="00E05527">
        <w:rPr>
          <w:rFonts w:ascii="Calibri" w:hAnsi="Calibri" w:cs="Times New Roman"/>
        </w:rPr>
        <w:t xml:space="preserve">No.  The community is not participating, or its participation has been suspended. </w:t>
      </w:r>
    </w:p>
    <w:p w:rsidR="0081277E" w:rsidRPr="00E05527" w:rsidP="0081277E" w14:paraId="0ECEE322" w14:textId="77777777">
      <w:pPr>
        <w:ind w:left="720"/>
        <w:contextualSpacing/>
        <w:rPr>
          <w:rFonts w:ascii="Calibri" w:hAnsi="Calibri" w:cs="Times New Roman"/>
        </w:rPr>
      </w:pPr>
    </w:p>
    <w:p w:rsidR="0081277E" w:rsidRPr="00E05527" w:rsidP="0081277E" w14:paraId="31EC4347" w14:textId="77777777">
      <w:pPr>
        <w:ind w:left="720"/>
        <w:rPr>
          <w:rFonts w:ascii="Calibri" w:hAnsi="Calibri"/>
        </w:rPr>
      </w:pPr>
      <w:r w:rsidRPr="00E05527">
        <w:rPr>
          <w:rFonts w:ascii="Calibri" w:hAnsi="Calibri"/>
        </w:rPr>
        <w:t xml:space="preserve">Cancel the project at this location. Federal assistance may not be used at this location. </w:t>
      </w:r>
    </w:p>
    <w:p w:rsidR="0081277E" w:rsidRPr="00E05527" w:rsidP="0081277E" w14:paraId="4FDDCFE9" w14:textId="77777777">
      <w:pPr>
        <w:rPr>
          <w:rFonts w:ascii="Calibri" w:hAnsi="Calibri"/>
        </w:rPr>
      </w:pPr>
      <w:r w:rsidRPr="00E05527">
        <w:rPr>
          <w:rFonts w:ascii="Calibri" w:hAnsi="Calibri"/>
          <w:noProof/>
        </w:rPr>
        <mc:AlternateContent>
          <mc:Choice Requires="wpg">
            <w:drawing>
              <wp:anchor distT="0" distB="0" distL="114300" distR="114300" simplePos="0" relativeHeight="253458432" behindDoc="0" locked="0" layoutInCell="1" allowOverlap="1">
                <wp:simplePos x="0" y="0"/>
                <wp:positionH relativeFrom="column">
                  <wp:posOffset>1393190</wp:posOffset>
                </wp:positionH>
                <wp:positionV relativeFrom="paragraph">
                  <wp:posOffset>78740</wp:posOffset>
                </wp:positionV>
                <wp:extent cx="1069340" cy="207010"/>
                <wp:effectExtent l="12065" t="17780" r="13970" b="32385"/>
                <wp:wrapNone/>
                <wp:docPr id="600" name="Group 190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01" name="AutoShape 1904"/>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81277E" w:rsidRPr="006B339D" w:rsidP="0081277E" w14:textId="77777777">
                              <w:pPr>
                                <w:jc w:val="center"/>
                              </w:pPr>
                              <w:r w:rsidRPr="0013414B">
                                <w:rPr>
                                  <w:b/>
                                </w:rPr>
                                <w:t>Nex</w:t>
                              </w:r>
                              <w:r>
                                <w:t>t</w:t>
                              </w:r>
                            </w:p>
                          </w:txbxContent>
                        </wps:txbx>
                        <wps:bodyPr rot="0" vert="horz" wrap="square" lIns="0" tIns="0" rIns="0" bIns="0" anchor="ctr" anchorCtr="0" upright="1"/>
                      </wps:wsp>
                      <wps:wsp xmlns:wps="http://schemas.microsoft.com/office/word/2010/wordprocessingShape">
                        <wps:cNvPr id="602" name="AutoShape 190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903" o:spid="_x0000_s1557" style="width:84.2pt;height:16.3pt;margin-top:6.2pt;margin-left:109.7pt;position:absolute;z-index:253459456" coordorigin="6056,2605" coordsize="1684,326">
                <v:roundrect id="AutoShape 1904" o:spid="_x0000_s155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81277E" w:rsidRPr="006B339D" w:rsidP="0081277E" w14:paraId="551D9700" w14:textId="77777777">
                        <w:pPr>
                          <w:jc w:val="center"/>
                        </w:pPr>
                        <w:r w:rsidRPr="0013414B">
                          <w:rPr>
                            <w:b/>
                          </w:rPr>
                          <w:t>Nex</w:t>
                        </w:r>
                        <w:r>
                          <w:t>t</w:t>
                        </w:r>
                      </w:p>
                    </w:txbxContent>
                  </v:textbox>
                </v:roundrect>
                <v:shape id="AutoShape 1905" o:spid="_x0000_s1559" type="#_x0000_t13" style="width:703;height:302;left:6056;mso-wrap-style:square;position:absolute;top:2612;visibility:visible;v-text-anchor:top"/>
              </v:group>
            </w:pict>
          </mc:Fallback>
        </mc:AlternateContent>
      </w:r>
      <w:r w:rsidRPr="00E05527">
        <w:rPr>
          <w:rFonts w:ascii="Calibri" w:hAnsi="Calibri"/>
          <w:noProof/>
        </w:rPr>
        <mc:AlternateContent>
          <mc:Choice Requires="wpg">
            <w:drawing>
              <wp:anchor distT="0" distB="0" distL="114300" distR="114300" simplePos="0" relativeHeight="253454336" behindDoc="0" locked="0" layoutInCell="1" allowOverlap="1">
                <wp:simplePos x="0" y="0"/>
                <wp:positionH relativeFrom="column">
                  <wp:posOffset>2515870</wp:posOffset>
                </wp:positionH>
                <wp:positionV relativeFrom="paragraph">
                  <wp:posOffset>78740</wp:posOffset>
                </wp:positionV>
                <wp:extent cx="3378200" cy="675005"/>
                <wp:effectExtent l="10795" t="8255" r="11430" b="12065"/>
                <wp:wrapNone/>
                <wp:docPr id="603" name="Group 812"/>
                <wp:cNvGraphicFramePr/>
                <a:graphic xmlns:a="http://schemas.openxmlformats.org/drawingml/2006/main">
                  <a:graphicData uri="http://schemas.microsoft.com/office/word/2010/wordprocessingGroup">
                    <wpg:wgp xmlns:wpg="http://schemas.microsoft.com/office/word/2010/wordprocessingGroup">
                      <wpg:cNvGrpSpPr/>
                      <wpg:grpSpPr>
                        <a:xfrm>
                          <a:off x="0" y="0"/>
                          <a:ext cx="3378200" cy="675005"/>
                          <a:chOff x="5385" y="1725"/>
                          <a:chExt cx="5320" cy="1063"/>
                        </a:xfrm>
                      </wpg:grpSpPr>
                      <wps:wsp xmlns:wps="http://schemas.microsoft.com/office/word/2010/wordprocessingShape">
                        <wps:cNvPr id="604" name="Rectangle 813"/>
                        <wps:cNvSpPr>
                          <a:spLocks noChangeArrowheads="1"/>
                        </wps:cNvSpPr>
                        <wps:spPr bwMode="auto">
                          <a:xfrm>
                            <a:off x="5385" y="1725"/>
                            <a:ext cx="5320" cy="1063"/>
                          </a:xfrm>
                          <a:prstGeom prst="rect">
                            <a:avLst/>
                          </a:prstGeom>
                          <a:solidFill>
                            <a:srgbClr val="FFFFFF"/>
                          </a:solidFill>
                          <a:ln w="9525">
                            <a:solidFill>
                              <a:srgbClr val="000000"/>
                            </a:solidFill>
                            <a:miter lim="800000"/>
                            <a:headEnd/>
                            <a:tailEnd/>
                          </a:ln>
                        </wps:spPr>
                        <wps:txbx>
                          <w:txbxContent>
                            <w:p w:rsidR="0081277E" w:rsidRPr="005B7576" w:rsidP="0081277E" w14:textId="77777777">
                              <w:pPr>
                                <w:pStyle w:val="ListParagraph"/>
                                <w:ind w:left="90"/>
                                <w:rPr>
                                  <w:color w:val="0070C0"/>
                                </w:rPr>
                              </w:pPr>
                              <w:r w:rsidRPr="005B7576">
                                <w:rPr>
                                  <w:color w:val="0070C0"/>
                                </w:rPr>
                                <w:t xml:space="preserve">To cancel the project at this location, please select the “Cancel Project” button at the bottom of this screen. </w:t>
                              </w:r>
                            </w:p>
                          </w:txbxContent>
                        </wps:txbx>
                        <wps:bodyPr rot="0" vert="horz" wrap="square" lIns="91440" tIns="45720" rIns="91440" bIns="45720" anchor="t" anchorCtr="0" upright="1"/>
                      </wps:wsp>
                      <wps:wsp xmlns:wps="http://schemas.microsoft.com/office/word/2010/wordprocessingShape">
                        <wps:cNvPr id="605" name="AutoShape 814"/>
                        <wps:cNvSpPr>
                          <a:spLocks noChangeArrowheads="1"/>
                        </wps:cNvSpPr>
                        <wps:spPr bwMode="auto">
                          <a:xfrm>
                            <a:off x="7604" y="2344"/>
                            <a:ext cx="893" cy="351"/>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81277E" w:rsidRPr="0013414B" w:rsidP="0081277E" w14:textId="77777777">
                              <w:pPr>
                                <w:jc w:val="center"/>
                                <w:rPr>
                                  <w:b/>
                                </w:rPr>
                              </w:pPr>
                              <w:r w:rsidRPr="0013414B">
                                <w:rPr>
                                  <w:b/>
                                </w:rPr>
                                <w:t>OK</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Group 812" o:spid="_x0000_s1560" style="width:266pt;height:53.15pt;margin-top:6.2pt;margin-left:198.1pt;position:absolute;z-index:253455360" coordorigin="5385,1725" coordsize="5320,1063">
                <v:rect id="Rectangle 813" o:spid="_x0000_s1561" style="width:5320;height:1063;left:5385;mso-wrap-style:square;position:absolute;top:1725;visibility:visible;v-text-anchor:top">
                  <v:textbox>
                    <w:txbxContent>
                      <w:p w:rsidR="0081277E" w:rsidRPr="005B7576" w:rsidP="0081277E" w14:paraId="2E2E9D7C" w14:textId="77777777">
                        <w:pPr>
                          <w:pStyle w:val="ListParagraph"/>
                          <w:ind w:left="90"/>
                          <w:rPr>
                            <w:color w:val="0070C0"/>
                          </w:rPr>
                        </w:pPr>
                        <w:r w:rsidRPr="005B7576">
                          <w:rPr>
                            <w:color w:val="0070C0"/>
                          </w:rPr>
                          <w:t xml:space="preserve">To cancel the project at this location, please select the “Cancel Project” button at the bottom of this screen. </w:t>
                        </w:r>
                      </w:p>
                    </w:txbxContent>
                  </v:textbox>
                </v:rect>
                <v:roundrect id="AutoShape 814" o:spid="_x0000_s1562" style="width:893;height:351;left:7604;mso-wrap-style:square;position:absolute;top:2344;visibility:visible;v-text-anchor:middle" arcsize="10923f" fillcolor="#c0dcc0" strokecolor="#666" strokeweight="1pt">
                  <v:fill color2="#999" focus="100%" type="gradient"/>
                  <v:shadow on="t" color="#498349" opacity="0.5" offset="1pt"/>
                  <v:textbox inset="0,0,0,0">
                    <w:txbxContent>
                      <w:p w:rsidR="0081277E" w:rsidRPr="0013414B" w:rsidP="0081277E" w14:paraId="6C4B3558" w14:textId="77777777">
                        <w:pPr>
                          <w:jc w:val="center"/>
                          <w:rPr>
                            <w:b/>
                          </w:rPr>
                        </w:pPr>
                        <w:r w:rsidRPr="0013414B">
                          <w:rPr>
                            <w:b/>
                          </w:rPr>
                          <w:t>OK</w:t>
                        </w:r>
                      </w:p>
                    </w:txbxContent>
                  </v:textbox>
                </v:roundrect>
              </v:group>
            </w:pict>
          </mc:Fallback>
        </mc:AlternateContent>
      </w:r>
    </w:p>
    <w:p w:rsidR="0081277E" w:rsidRPr="00E05527" w:rsidP="0081277E" w14:paraId="0B7E04AD" w14:textId="77777777">
      <w:pPr>
        <w:rPr>
          <w:rFonts w:ascii="Calibri" w:hAnsi="Calibri"/>
        </w:rPr>
      </w:pPr>
    </w:p>
    <w:p w:rsidR="0081277E" w:rsidRPr="00E05527" w:rsidP="0081277E" w14:paraId="7C860AF4" w14:textId="77777777">
      <w:pPr>
        <w:rPr>
          <w:rFonts w:ascii="Calibri" w:hAnsi="Calibri"/>
        </w:rPr>
      </w:pPr>
    </w:p>
    <w:p w:rsidR="0081277E" w:rsidRPr="00E05527" w:rsidP="0081277E" w14:paraId="3D5F35FE" w14:textId="77777777">
      <w:pPr>
        <w:rPr>
          <w:rFonts w:ascii="Calibri" w:hAnsi="Calibri"/>
        </w:rPr>
      </w:pPr>
    </w:p>
    <w:p w:rsidR="0081277E" w:rsidRPr="00E05527" w:rsidP="0081277E" w14:paraId="08A714CA" w14:textId="77777777">
      <w:pPr>
        <w:rPr>
          <w:rFonts w:ascii="Calibri" w:hAnsi="Calibri"/>
        </w:rPr>
      </w:pPr>
    </w:p>
    <w:p w:rsidR="0081277E" w:rsidRPr="00E05527" w:rsidP="0081277E" w14:paraId="0CD52FC0" w14:textId="77777777">
      <w:pPr>
        <w:rPr>
          <w:rFonts w:ascii="Calibri" w:hAnsi="Calibri"/>
        </w:rPr>
      </w:pPr>
    </w:p>
    <w:p w:rsidR="0081277E" w:rsidRPr="00042658" w:rsidP="0081277E" w14:paraId="69958C39" w14:textId="643A8CA8">
      <w:pPr>
        <w:numPr>
          <w:ilvl w:val="0"/>
          <w:numId w:val="128"/>
        </w:numPr>
        <w:contextualSpacing/>
        <w:rPr>
          <w:rFonts w:ascii="Calibri" w:hAnsi="Calibri" w:cs="Times New Roman"/>
          <w:b/>
        </w:rPr>
      </w:pPr>
      <w:r w:rsidRPr="00042658">
        <w:rPr>
          <w:rFonts w:ascii="Calibri" w:hAnsi="Calibri" w:cs="Times New Roman"/>
          <w:b/>
        </w:rPr>
        <w:t>While flood insurance is not mandatory for this project, HUD strongly recommends that all insurable structures maintain flood insurance under the National Flood Insurance Program (NFIP).  Will flood insurance be required as a mitigation measure or condition?</w:t>
      </w:r>
    </w:p>
    <w:p w:rsidR="0081277E" w:rsidRPr="00042658" w:rsidP="0081277E" w14:paraId="29315EBE" w14:textId="77777777">
      <w:pPr>
        <w:numPr>
          <w:ilvl w:val="0"/>
          <w:numId w:val="129"/>
        </w:numPr>
        <w:contextualSpacing/>
        <w:rPr>
          <w:rFonts w:ascii="Calibri" w:hAnsi="Calibri" w:cs="Times New Roman"/>
        </w:rPr>
      </w:pPr>
      <w:r w:rsidRPr="00042658">
        <w:rPr>
          <w:rFonts w:ascii="Calibri" w:hAnsi="Calibri" w:cs="Times New Roman"/>
        </w:rPr>
        <w:t>No.</w:t>
      </w:r>
      <w:r w:rsidRPr="00042658">
        <w:rPr>
          <w:rFonts w:ascii="Calibri" w:hAnsi="Calibri" w:cs="Times New Roman"/>
          <w:i/>
          <w:iCs/>
        </w:rPr>
        <w:t xml:space="preserve">  </w:t>
      </w:r>
    </w:p>
    <w:p w:rsidR="0081277E" w:rsidRPr="00D566A2" w:rsidP="0081277E" w14:paraId="660C7869" w14:textId="77777777">
      <w:pPr>
        <w:rPr>
          <w:rFonts w:ascii="Calibri" w:hAnsi="Calibri"/>
          <w:highlight w:val="yellow"/>
        </w:rPr>
      </w:pPr>
      <w:r w:rsidRPr="00D566A2">
        <w:rPr>
          <w:rFonts w:ascii="Calibri" w:hAnsi="Calibri"/>
          <w:noProof/>
          <w:highlight w:val="yellow"/>
        </w:rPr>
        <mc:AlternateContent>
          <mc:Choice Requires="wpg">
            <w:drawing>
              <wp:anchor distT="0" distB="0" distL="114300" distR="114300" simplePos="0" relativeHeight="253468672" behindDoc="0" locked="0" layoutInCell="1" allowOverlap="1">
                <wp:simplePos x="0" y="0"/>
                <wp:positionH relativeFrom="column">
                  <wp:posOffset>3789680</wp:posOffset>
                </wp:positionH>
                <wp:positionV relativeFrom="paragraph">
                  <wp:posOffset>158750</wp:posOffset>
                </wp:positionV>
                <wp:extent cx="1069340" cy="207010"/>
                <wp:effectExtent l="8255" t="15875" r="17780" b="34290"/>
                <wp:wrapNone/>
                <wp:docPr id="606" name="Group 18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07" name="AutoShape 188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81277E" w:rsidRPr="0013414B" w:rsidP="0081277E"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718" name="AutoShape 188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563" style="width:84.2pt;height:16.3pt;margin-top:12.5pt;margin-left:298.4pt;position:absolute;z-index:253469696" coordorigin="6056,2605" coordsize="1684,326">
                <v:roundrect id="AutoShape 1886" o:spid="_x0000_s156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81277E" w:rsidRPr="0013414B" w:rsidP="0081277E" w14:paraId="6F463255" w14:textId="77777777">
                        <w:pPr>
                          <w:jc w:val="center"/>
                          <w:rPr>
                            <w:b/>
                          </w:rPr>
                        </w:pPr>
                        <w:r w:rsidRPr="0013414B">
                          <w:rPr>
                            <w:b/>
                          </w:rPr>
                          <w:t>Next</w:t>
                        </w:r>
                      </w:p>
                    </w:txbxContent>
                  </v:textbox>
                </v:roundrect>
                <v:shape id="AutoShape 1887" o:spid="_x0000_s1565" type="#_x0000_t13" style="width:703;height:302;left:6056;mso-wrap-style:square;position:absolute;top:2612;visibility:visible;v-text-anchor:top"/>
              </v:group>
            </w:pict>
          </mc:Fallback>
        </mc:AlternateContent>
      </w:r>
    </w:p>
    <w:p w:rsidR="0081277E" w:rsidRPr="00D566A2" w:rsidP="0081277E" w14:paraId="077448BD" w14:textId="77777777">
      <w:pPr>
        <w:jc w:val="right"/>
        <w:rPr>
          <w:rFonts w:ascii="Calibri" w:hAnsi="Calibri"/>
          <w:color w:val="00B050"/>
          <w:highlight w:val="yellow"/>
        </w:rPr>
      </w:pPr>
      <w:r w:rsidRPr="00042658">
        <w:rPr>
          <w:rFonts w:ascii="Calibri" w:hAnsi="Calibri"/>
          <w:color w:val="00B050"/>
        </w:rPr>
        <w:t>Screen Summary</w:t>
      </w:r>
    </w:p>
    <w:p w:rsidR="0081277E" w:rsidRPr="00D566A2" w:rsidP="0081277E" w14:paraId="1317200D" w14:textId="77777777">
      <w:pPr>
        <w:rPr>
          <w:rFonts w:ascii="Calibri" w:hAnsi="Calibri"/>
          <w:highlight w:val="yellow"/>
        </w:rPr>
      </w:pPr>
    </w:p>
    <w:p w:rsidR="0081277E" w:rsidRPr="00042658" w:rsidP="0081277E" w14:paraId="79355EB2" w14:textId="77777777">
      <w:pPr>
        <w:numPr>
          <w:ilvl w:val="0"/>
          <w:numId w:val="129"/>
        </w:numPr>
        <w:contextualSpacing/>
        <w:rPr>
          <w:rFonts w:ascii="Calibri" w:hAnsi="Calibri" w:cs="Times New Roman"/>
        </w:rPr>
      </w:pPr>
      <w:r w:rsidRPr="00042658">
        <w:rPr>
          <w:rFonts w:ascii="Calibri" w:hAnsi="Calibri" w:cs="Times New Roman"/>
          <w:noProof/>
        </w:rPr>
        <mc:AlternateContent>
          <mc:Choice Requires="wpg">
            <w:drawing>
              <wp:anchor distT="0" distB="0" distL="114300" distR="114300" simplePos="0" relativeHeight="253470720" behindDoc="0" locked="0" layoutInCell="1" allowOverlap="1">
                <wp:simplePos x="0" y="0"/>
                <wp:positionH relativeFrom="column">
                  <wp:posOffset>3789680</wp:posOffset>
                </wp:positionH>
                <wp:positionV relativeFrom="paragraph">
                  <wp:posOffset>157480</wp:posOffset>
                </wp:positionV>
                <wp:extent cx="1069340" cy="207010"/>
                <wp:effectExtent l="8255" t="11430" r="17780" b="29210"/>
                <wp:wrapNone/>
                <wp:docPr id="1054" name="Group 188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063" name="AutoShape 1889"/>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81277E" w:rsidRPr="0013414B" w:rsidP="0081277E"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1069" name="AutoShape 189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566" style="width:84.2pt;height:16.3pt;margin-top:12.4pt;margin-left:298.4pt;position:absolute;z-index:253471744" coordorigin="6056,2605" coordsize="1684,326">
                <v:roundrect id="AutoShape 1889" o:spid="_x0000_s156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81277E" w:rsidRPr="0013414B" w:rsidP="0081277E" w14:paraId="41B8E23F" w14:textId="77777777">
                        <w:pPr>
                          <w:jc w:val="center"/>
                          <w:rPr>
                            <w:b/>
                          </w:rPr>
                        </w:pPr>
                        <w:r w:rsidRPr="0013414B">
                          <w:rPr>
                            <w:b/>
                          </w:rPr>
                          <w:t>Next</w:t>
                        </w:r>
                      </w:p>
                    </w:txbxContent>
                  </v:textbox>
                </v:roundrect>
                <v:shape id="AutoShape 1890" o:spid="_x0000_s1568" type="#_x0000_t13" style="width:703;height:302;left:6056;mso-wrap-style:square;position:absolute;top:2612;visibility:visible;v-text-anchor:top"/>
              </v:group>
            </w:pict>
          </mc:Fallback>
        </mc:AlternateContent>
      </w:r>
      <w:r w:rsidRPr="00042658">
        <w:rPr>
          <w:rFonts w:ascii="Calibri" w:hAnsi="Calibri" w:cs="Times New Roman"/>
        </w:rPr>
        <w:t>Yes</w:t>
      </w:r>
    </w:p>
    <w:p w:rsidR="0081277E" w:rsidRPr="00E05527" w:rsidP="0081277E" w14:paraId="0F7ED9EA" w14:textId="77777777">
      <w:pPr>
        <w:jc w:val="right"/>
        <w:rPr>
          <w:rFonts w:ascii="Calibri" w:hAnsi="Calibri"/>
          <w:b/>
          <w:color w:val="00B050"/>
        </w:rPr>
      </w:pPr>
      <w:r w:rsidRPr="00042658">
        <w:rPr>
          <w:rFonts w:ascii="Calibri" w:hAnsi="Calibri"/>
          <w:color w:val="00B050"/>
        </w:rPr>
        <w:t>Screen Summary</w:t>
      </w:r>
    </w:p>
    <w:p w:rsidR="0081277E" w:rsidRPr="00E05527" w:rsidP="0081277E" w14:paraId="107A943E" w14:textId="77777777">
      <w:pPr>
        <w:rPr>
          <w:rFonts w:ascii="Calibri" w:hAnsi="Calibri"/>
        </w:rPr>
      </w:pPr>
    </w:p>
    <w:p w:rsidR="0081277E" w:rsidP="0081277E" w14:paraId="4995C4C5" w14:textId="77777777">
      <w:pPr>
        <w:rPr>
          <w:rFonts w:ascii="Calibri" w:hAnsi="Calibri"/>
          <w:b/>
          <w:u w:val="single"/>
        </w:rPr>
      </w:pPr>
      <w:r>
        <w:rPr>
          <w:rFonts w:ascii="Calibri" w:hAnsi="Calibri"/>
          <w:b/>
          <w:u w:val="single"/>
        </w:rPr>
        <w:br w:type="page"/>
      </w:r>
    </w:p>
    <w:p w:rsidR="0081277E" w:rsidP="0081277E" w14:paraId="11AAA6E4" w14:textId="77777777">
      <w:pPr>
        <w:rPr>
          <w:rFonts w:ascii="Calibri" w:hAnsi="Calibri"/>
          <w:b/>
          <w:u w:val="single"/>
        </w:rPr>
      </w:pPr>
      <w:r w:rsidRPr="00E05527">
        <w:rPr>
          <w:rFonts w:ascii="Calibri" w:hAnsi="Calibri"/>
          <w:b/>
          <w:noProof/>
        </w:rPr>
        <mc:AlternateContent>
          <mc:Choice Requires="wps">
            <w:drawing>
              <wp:anchor distT="0" distB="0" distL="114300" distR="114300" simplePos="0" relativeHeight="253474816" behindDoc="0" locked="0" layoutInCell="1" allowOverlap="1">
                <wp:simplePos x="0" y="0"/>
                <wp:positionH relativeFrom="column">
                  <wp:posOffset>-85725</wp:posOffset>
                </wp:positionH>
                <wp:positionV relativeFrom="paragraph">
                  <wp:posOffset>95250</wp:posOffset>
                </wp:positionV>
                <wp:extent cx="6110605" cy="4467225"/>
                <wp:effectExtent l="0" t="0" r="23495" b="28575"/>
                <wp:wrapNone/>
                <wp:docPr id="1073" name="Rectangle 12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10605" cy="44672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45" o:spid="_x0000_s1569" style="width:481.15pt;height:351.75pt;margin-top:7.5pt;margin-left:-6.75pt;mso-height-percent:0;mso-height-relative:page;mso-width-percent:0;mso-width-relative:page;mso-wrap-distance-bottom:0;mso-wrap-distance-left:9pt;mso-wrap-distance-right:9pt;mso-wrap-distance-top:0;mso-wrap-style:square;position:absolute;visibility:visible;v-text-anchor:top;z-index:253475840" filled="f"/>
            </w:pict>
          </mc:Fallback>
        </mc:AlternateContent>
      </w:r>
    </w:p>
    <w:p w:rsidR="0081277E" w:rsidRPr="00E05527" w:rsidP="0081277E" w14:paraId="5AD12CD4" w14:textId="77777777">
      <w:pPr>
        <w:rPr>
          <w:rFonts w:ascii="Calibri" w:hAnsi="Calibri"/>
          <w:b/>
          <w:u w:val="single"/>
        </w:rPr>
      </w:pPr>
      <w:r w:rsidRPr="00E05527">
        <w:rPr>
          <w:rFonts w:ascii="Calibri" w:hAnsi="Calibri"/>
          <w:b/>
          <w:u w:val="single"/>
        </w:rPr>
        <w:t>Screen Summary</w:t>
      </w:r>
    </w:p>
    <w:p w:rsidR="0081277E" w:rsidRPr="00E05527" w:rsidP="0081277E" w14:paraId="25B19D1B" w14:textId="77777777">
      <w:pPr>
        <w:rPr>
          <w:rFonts w:ascii="Calibri" w:hAnsi="Calibri"/>
        </w:rPr>
      </w:pPr>
    </w:p>
    <w:p w:rsidR="0081277E" w:rsidRPr="00E05527" w:rsidP="0081277E" w14:paraId="29E4D15A" w14:textId="77777777">
      <w:pPr>
        <w:rPr>
          <w:rFonts w:ascii="Calibri" w:hAnsi="Calibri"/>
          <w:b/>
        </w:rPr>
      </w:pPr>
      <w:r w:rsidRPr="00E05527">
        <w:rPr>
          <w:rFonts w:ascii="Calibri" w:hAnsi="Calibri"/>
          <w:b/>
        </w:rPr>
        <w:t>Compliance Determination</w:t>
      </w:r>
    </w:p>
    <w:p w:rsidR="0081277E" w:rsidRPr="00E05527" w:rsidP="0081277E" w14:paraId="4A403A8B" w14:textId="77777777">
      <w:pPr>
        <w:rPr>
          <w:rFonts w:ascii="Calibri" w:eastAsia="Calibri" w:hAnsi="Calibri" w:cs="Times New Roman"/>
          <w:szCs w:val="21"/>
        </w:rPr>
      </w:pPr>
      <w:r w:rsidRPr="00E05527">
        <w:rPr>
          <w:rFonts w:ascii="Calibri" w:eastAsia="Calibri" w:hAnsi="Calibri" w:cs="Times New Roman"/>
          <w:szCs w:val="21"/>
        </w:rPr>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81277E" w:rsidRPr="00E05527" w:rsidP="0081277E" w14:paraId="1D12BFF7" w14:textId="77777777">
      <w:pPr>
        <w:rPr>
          <w:rFonts w:ascii="Calibri" w:eastAsia="Calibri" w:hAnsi="Calibri" w:cs="Times New Roman"/>
          <w:szCs w:val="21"/>
        </w:rPr>
      </w:pPr>
    </w:p>
    <w:p w:rsidR="0081277E" w:rsidRPr="00E05527" w:rsidP="0081277E" w14:paraId="735B158F" w14:textId="77777777">
      <w:pPr>
        <w:numPr>
          <w:ilvl w:val="0"/>
          <w:numId w:val="184"/>
        </w:numPr>
        <w:rPr>
          <w:rFonts w:ascii="Calibri" w:eastAsia="Calibri" w:hAnsi="Calibri" w:cs="Times New Roman"/>
          <w:szCs w:val="21"/>
        </w:rPr>
      </w:pPr>
      <w:r w:rsidRPr="00E05527">
        <w:rPr>
          <w:rFonts w:ascii="Calibri" w:eastAsia="Calibri" w:hAnsi="Calibri" w:cs="Times New Roman"/>
          <w:szCs w:val="21"/>
        </w:rPr>
        <w:t>Map panel numbers and dates</w:t>
      </w:r>
    </w:p>
    <w:p w:rsidR="0081277E" w:rsidRPr="00E05527" w:rsidP="0081277E" w14:paraId="0856FCF3" w14:textId="77777777">
      <w:pPr>
        <w:numPr>
          <w:ilvl w:val="0"/>
          <w:numId w:val="184"/>
        </w:numPr>
        <w:rPr>
          <w:rFonts w:ascii="Calibri" w:eastAsia="Calibri" w:hAnsi="Calibri" w:cs="Times New Roman"/>
          <w:szCs w:val="21"/>
        </w:rPr>
      </w:pPr>
      <w:r w:rsidRPr="00E05527">
        <w:rPr>
          <w:rFonts w:ascii="Calibri" w:eastAsia="Calibri" w:hAnsi="Calibri" w:cs="Times New Roman"/>
          <w:szCs w:val="21"/>
        </w:rPr>
        <w:t>Names of all consulted parties and relevant consultation dates</w:t>
      </w:r>
    </w:p>
    <w:p w:rsidR="0081277E" w:rsidRPr="00E05527" w:rsidP="0081277E" w14:paraId="0C329C45" w14:textId="77777777">
      <w:pPr>
        <w:numPr>
          <w:ilvl w:val="0"/>
          <w:numId w:val="184"/>
        </w:numPr>
        <w:rPr>
          <w:rFonts w:ascii="Calibri" w:eastAsia="Calibri" w:hAnsi="Calibri" w:cs="Times New Roman"/>
          <w:szCs w:val="21"/>
        </w:rPr>
      </w:pPr>
      <w:r w:rsidRPr="00E05527">
        <w:rPr>
          <w:rFonts w:ascii="Calibri" w:eastAsia="Calibri" w:hAnsi="Calibri" w:cs="Times New Roman"/>
          <w:szCs w:val="21"/>
        </w:rPr>
        <w:t>Names of plans or reports and relevant page numbers</w:t>
      </w:r>
    </w:p>
    <w:p w:rsidR="0081277E" w:rsidRPr="00E05527" w:rsidP="0081277E" w14:paraId="0CA1BA11" w14:textId="77777777">
      <w:pPr>
        <w:numPr>
          <w:ilvl w:val="0"/>
          <w:numId w:val="184"/>
        </w:numPr>
        <w:rPr>
          <w:rFonts w:ascii="Calibri" w:eastAsia="Calibri" w:hAnsi="Calibri" w:cs="Times New Roman"/>
          <w:szCs w:val="21"/>
        </w:rPr>
      </w:pPr>
      <w:r w:rsidRPr="00E05527">
        <w:rPr>
          <w:rFonts w:ascii="Calibri" w:eastAsia="Calibri" w:hAnsi="Calibri" w:cs="Times New Roman"/>
          <w:szCs w:val="21"/>
        </w:rPr>
        <w:t>Any additional requirements specific to your region</w:t>
      </w:r>
    </w:p>
    <w:p w:rsidR="0081277E" w:rsidRPr="00E05527" w:rsidP="0081277E" w14:paraId="336BDE17" w14:textId="77777777">
      <w:pPr>
        <w:rPr>
          <w:rFonts w:ascii="Calibri" w:hAnsi="Calibri"/>
        </w:rPr>
      </w:pPr>
      <w:r w:rsidRPr="00E05527">
        <w:rPr>
          <w:rFonts w:ascii="Calibri" w:hAnsi="Calibri"/>
          <w:noProof/>
        </w:rPr>
        <mc:AlternateContent>
          <mc:Choice Requires="wps">
            <w:drawing>
              <wp:anchor distT="0" distB="0" distL="114300" distR="114300" simplePos="0" relativeHeight="253462528" behindDoc="0" locked="0" layoutInCell="1" allowOverlap="1">
                <wp:simplePos x="0" y="0"/>
                <wp:positionH relativeFrom="column">
                  <wp:posOffset>242570</wp:posOffset>
                </wp:positionH>
                <wp:positionV relativeFrom="paragraph">
                  <wp:posOffset>49530</wp:posOffset>
                </wp:positionV>
                <wp:extent cx="4848225" cy="595630"/>
                <wp:effectExtent l="13970" t="11430" r="5080" b="12065"/>
                <wp:wrapNone/>
                <wp:docPr id="1074" name="Text Box 9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81277E" w:rsidP="0081277E" w14:textId="77777777">
                            <w:pPr>
                              <w:pStyle w:val="BusinessRules"/>
                            </w:pPr>
                            <w:r>
                              <w:t>This box should contain the text from the Compliance Determination chart above in an editable format. Users should be able to input 4,000 characters in this 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902" o:spid="_x0000_s1570" type="#_x0000_t202" style="width:381.75pt;height:46.9pt;margin-top:3.9pt;margin-left:19.1pt;mso-height-percent:0;mso-height-relative:page;mso-width-percent:0;mso-width-relative:page;mso-wrap-distance-bottom:0;mso-wrap-distance-left:9pt;mso-wrap-distance-right:9pt;mso-wrap-distance-top:0;mso-wrap-style:square;position:absolute;visibility:visible;v-text-anchor:middle;z-index:253463552">
                <v:textbox inset=",0,,0">
                  <w:txbxContent>
                    <w:p w:rsidR="0081277E" w:rsidP="0081277E" w14:paraId="7583A4CB" w14:textId="77777777">
                      <w:pPr>
                        <w:pStyle w:val="BusinessRules"/>
                      </w:pPr>
                      <w:r>
                        <w:t>This box should contain the text from the Compliance Determination chart above in an editable format. Users should be able to input 4,000 characters in this box.</w:t>
                      </w:r>
                    </w:p>
                  </w:txbxContent>
                </v:textbox>
              </v:shape>
            </w:pict>
          </mc:Fallback>
        </mc:AlternateContent>
      </w:r>
      <w:r w:rsidRPr="00E05527">
        <w:rPr>
          <w:rFonts w:ascii="Calibri" w:hAnsi="Calibri"/>
        </w:rPr>
        <w:t xml:space="preserve"> </w:t>
      </w:r>
    </w:p>
    <w:p w:rsidR="0081277E" w:rsidRPr="00E05527" w:rsidP="0081277E" w14:paraId="4C33EFDF" w14:textId="77777777">
      <w:pPr>
        <w:rPr>
          <w:rFonts w:ascii="Calibri" w:hAnsi="Calibri"/>
        </w:rPr>
      </w:pPr>
    </w:p>
    <w:p w:rsidR="0081277E" w:rsidRPr="00E05527" w:rsidP="0081277E" w14:paraId="7F861DD7" w14:textId="77777777">
      <w:pPr>
        <w:rPr>
          <w:rFonts w:ascii="Calibri" w:hAnsi="Calibri"/>
        </w:rPr>
      </w:pPr>
    </w:p>
    <w:p w:rsidR="0081277E" w:rsidRPr="00E05527" w:rsidP="0081277E" w14:paraId="5733CD85" w14:textId="77777777">
      <w:pPr>
        <w:rPr>
          <w:rFonts w:ascii="Calibri" w:hAnsi="Calibri"/>
        </w:rPr>
      </w:pPr>
    </w:p>
    <w:p w:rsidR="0081277E" w:rsidRPr="00E05527" w:rsidP="0081277E" w14:paraId="79605070" w14:textId="77777777">
      <w:pPr>
        <w:spacing w:before="120"/>
        <w:rPr>
          <w:rFonts w:ascii="Calibri" w:hAnsi="Calibri"/>
          <w:b/>
        </w:rPr>
      </w:pPr>
      <w:r w:rsidRPr="00E05527">
        <w:rPr>
          <w:rFonts w:ascii="Calibri" w:hAnsi="Calibri"/>
          <w:b/>
        </w:rPr>
        <w:t>Supporting documentation</w:t>
      </w:r>
    </w:p>
    <w:p w:rsidR="0081277E" w:rsidRPr="00E05527" w:rsidP="0081277E" w14:paraId="7EFAD2D1" w14:textId="77777777">
      <w:pPr>
        <w:rPr>
          <w:rFonts w:ascii="Calibri" w:hAnsi="Calibri"/>
        </w:rPr>
      </w:pPr>
      <w:r w:rsidRPr="00E05527">
        <w:rPr>
          <w:rFonts w:ascii="Calibri" w:hAnsi="Calibri"/>
          <w:noProof/>
        </w:rPr>
        <mc:AlternateContent>
          <mc:Choice Requires="wps">
            <w:drawing>
              <wp:anchor distT="0" distB="0" distL="114300" distR="114300" simplePos="0" relativeHeight="253460480" behindDoc="0" locked="0" layoutInCell="1" allowOverlap="1">
                <wp:simplePos x="0" y="0"/>
                <wp:positionH relativeFrom="column">
                  <wp:posOffset>3602355</wp:posOffset>
                </wp:positionH>
                <wp:positionV relativeFrom="paragraph">
                  <wp:posOffset>6350</wp:posOffset>
                </wp:positionV>
                <wp:extent cx="247650" cy="182880"/>
                <wp:effectExtent l="11430" t="11430" r="83820" b="81915"/>
                <wp:wrapNone/>
                <wp:docPr id="1075" name="AutoShape 901"/>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901" o:spid="_x0000_s1571"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3461504"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r w:rsidRPr="00E05527">
        <w:rPr>
          <w:rFonts w:ascii="Calibri" w:hAnsi="Calibri"/>
        </w:rPr>
        <w:t xml:space="preserve">Upload all supporting documents required in this section here:           </w:t>
      </w:r>
      <w:r w:rsidRPr="00E05527">
        <w:rPr>
          <w:rFonts w:ascii="Calibri" w:hAnsi="Calibri"/>
        </w:rPr>
        <w:t xml:space="preserve">   [</w:t>
      </w:r>
      <w:r w:rsidRPr="00E05527">
        <w:rPr>
          <w:rFonts w:ascii="Calibri" w:hAnsi="Calibri"/>
          <w:color w:val="00B050"/>
        </w:rPr>
        <w:t>Multiple Upload, optional</w:t>
      </w:r>
      <w:r w:rsidRPr="00E05527">
        <w:rPr>
          <w:rFonts w:ascii="Calibri" w:hAnsi="Calibri"/>
        </w:rPr>
        <w:t>]</w:t>
      </w:r>
    </w:p>
    <w:p w:rsidR="0081277E" w:rsidRPr="00E05527" w:rsidP="0081277E" w14:paraId="77769F1F" w14:textId="77777777">
      <w:pPr>
        <w:rPr>
          <w:rFonts w:ascii="Calibri" w:hAnsi="Calibri"/>
        </w:rPr>
      </w:pPr>
    </w:p>
    <w:p w:rsidR="0081277E" w:rsidRPr="00E05527" w:rsidP="0081277E" w14:paraId="1CC36A91" w14:textId="77777777">
      <w:pPr>
        <w:rPr>
          <w:rFonts w:ascii="Calibri" w:hAnsi="Calibri"/>
          <w:b/>
        </w:rPr>
      </w:pPr>
      <w:r w:rsidRPr="00E05527">
        <w:rPr>
          <w:rFonts w:ascii="Calibri" w:hAnsi="Calibri"/>
          <w:b/>
        </w:rPr>
        <w:t xml:space="preserve">Are formal compliance steps or mitigation required? </w:t>
      </w:r>
    </w:p>
    <w:p w:rsidR="0081277E" w:rsidRPr="00E05527" w:rsidP="0081277E" w14:paraId="0FDBEB5C" w14:textId="77777777">
      <w:pPr>
        <w:numPr>
          <w:ilvl w:val="0"/>
          <w:numId w:val="9"/>
        </w:numPr>
        <w:contextualSpacing/>
        <w:rPr>
          <w:rFonts w:ascii="Calibri" w:hAnsi="Calibri" w:cs="Times New Roman"/>
        </w:rPr>
      </w:pPr>
      <w:r w:rsidRPr="00E05527">
        <w:rPr>
          <w:rFonts w:ascii="Calibri" w:hAnsi="Calibri" w:cs="Times New Roman"/>
        </w:rPr>
        <w:t>Yes</w:t>
      </w:r>
    </w:p>
    <w:p w:rsidR="0081277E" w:rsidRPr="00E05527" w:rsidP="0081277E" w14:paraId="02E0E21F" w14:textId="77777777">
      <w:pPr>
        <w:numPr>
          <w:ilvl w:val="0"/>
          <w:numId w:val="9"/>
        </w:numPr>
        <w:contextualSpacing/>
        <w:rPr>
          <w:rFonts w:ascii="Calibri" w:hAnsi="Calibri" w:cs="Times New Roman"/>
        </w:rPr>
      </w:pPr>
      <w:r w:rsidRPr="00E05527">
        <w:rPr>
          <w:rFonts w:ascii="Calibri" w:hAnsi="Calibri" w:cs="Times New Roman"/>
        </w:rPr>
        <w:t xml:space="preserve">No </w:t>
      </w:r>
    </w:p>
    <w:p w:rsidR="0081277E" w:rsidRPr="00E05527" w:rsidP="0081277E" w14:paraId="084F6D7F" w14:textId="77777777">
      <w:pPr>
        <w:rPr>
          <w:rFonts w:ascii="Calibri" w:hAnsi="Calibri"/>
        </w:rPr>
      </w:pPr>
      <w:r w:rsidRPr="00E05527">
        <w:rPr>
          <w:rFonts w:ascii="Calibri" w:hAnsi="Calibri"/>
          <w:noProof/>
        </w:rPr>
        <mc:AlternateContent>
          <mc:Choice Requires="wps">
            <w:drawing>
              <wp:anchor distT="0" distB="0" distL="114300" distR="114300" simplePos="0" relativeHeight="253466624" behindDoc="0" locked="0" layoutInCell="1" allowOverlap="1">
                <wp:simplePos x="0" y="0"/>
                <wp:positionH relativeFrom="column">
                  <wp:posOffset>3917315</wp:posOffset>
                </wp:positionH>
                <wp:positionV relativeFrom="paragraph">
                  <wp:posOffset>114300</wp:posOffset>
                </wp:positionV>
                <wp:extent cx="1212215" cy="207010"/>
                <wp:effectExtent l="0" t="0" r="45085" b="59690"/>
                <wp:wrapNone/>
                <wp:docPr id="1076" name="AutoShape 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12215" cy="207010"/>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81277E" w:rsidRPr="0013414B" w:rsidP="0081277E" w14:textId="77777777">
                            <w:pPr>
                              <w:jc w:val="center"/>
                              <w:rPr>
                                <w:b/>
                              </w:rPr>
                            </w:pPr>
                            <w:r w:rsidRPr="0013414B">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572" style="width:95.45pt;height:16.3pt;margin-top:9pt;margin-left:308.45pt;mso-height-percent:0;mso-height-relative:page;mso-width-percent:0;mso-width-relative:page;mso-wrap-distance-bottom:0;mso-wrap-distance-left:9pt;mso-wrap-distance-right:9pt;mso-wrap-distance-top:0;mso-wrap-style:square;position:absolute;visibility:visible;v-text-anchor:middle;z-index:253467648" arcsize="10923f" fillcolor="#c0dcc0" strokecolor="#666" strokeweight="1pt">
                <v:fill color2="#999" focus="100%" type="gradient"/>
                <v:shadow on="t" color="#498349" opacity="0.5" offset="1pt"/>
                <v:textbox inset="0,0,0,0">
                  <w:txbxContent>
                    <w:p w:rsidR="0081277E" w:rsidRPr="0013414B" w:rsidP="0081277E" w14:paraId="3D73D193" w14:textId="77777777">
                      <w:pPr>
                        <w:jc w:val="center"/>
                        <w:rPr>
                          <w:b/>
                        </w:rPr>
                      </w:pPr>
                      <w:r w:rsidRPr="0013414B">
                        <w:rPr>
                          <w:b/>
                        </w:rPr>
                        <w:t>Cancel Review</w:t>
                      </w:r>
                    </w:p>
                  </w:txbxContent>
                </v:textbox>
              </v:roundrect>
            </w:pict>
          </mc:Fallback>
        </mc:AlternateContent>
      </w:r>
      <w:r w:rsidRPr="00E05527">
        <w:rPr>
          <w:rFonts w:ascii="Calibri" w:hAnsi="Calibri"/>
          <w:noProof/>
        </w:rPr>
        <mc:AlternateContent>
          <mc:Choice Requires="wps">
            <w:drawing>
              <wp:anchor distT="0" distB="0" distL="114300" distR="114300" simplePos="0" relativeHeight="253464576" behindDoc="0" locked="0" layoutInCell="1" allowOverlap="1">
                <wp:simplePos x="0" y="0"/>
                <wp:positionH relativeFrom="column">
                  <wp:posOffset>531495</wp:posOffset>
                </wp:positionH>
                <wp:positionV relativeFrom="paragraph">
                  <wp:posOffset>114300</wp:posOffset>
                </wp:positionV>
                <wp:extent cx="1931035" cy="207010"/>
                <wp:effectExtent l="0" t="0" r="31115" b="59690"/>
                <wp:wrapNone/>
                <wp:docPr id="1080" name="AutoShape 4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31035" cy="207010"/>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81277E" w:rsidRPr="0013414B" w:rsidP="0081277E" w14:textId="77777777">
                            <w:pPr>
                              <w:jc w:val="center"/>
                              <w:rPr>
                                <w:b/>
                              </w:rPr>
                            </w:pPr>
                            <w:r w:rsidRPr="0013414B">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573" style="width:152.05pt;height:16.3pt;margin-top:9pt;margin-left:41.85pt;mso-height-percent:0;mso-height-relative:page;mso-width-percent:0;mso-width-relative:page;mso-wrap-distance-bottom:0;mso-wrap-distance-left:9pt;mso-wrap-distance-right:9pt;mso-wrap-distance-top:0;mso-wrap-style:square;position:absolute;visibility:visible;v-text-anchor:middle;z-index:253465600" arcsize="10923f" fillcolor="#c0dcc0" strokecolor="#666" strokeweight="1pt">
                <v:fill color2="#999" focus="100%" type="gradient"/>
                <v:shadow on="t" color="#498349" opacity="0.5" offset="1pt"/>
                <v:textbox inset="0,0,0,0">
                  <w:txbxContent>
                    <w:p w:rsidR="0081277E" w:rsidRPr="0013414B" w:rsidP="0081277E" w14:paraId="54611253" w14:textId="77777777">
                      <w:pPr>
                        <w:jc w:val="center"/>
                        <w:rPr>
                          <w:b/>
                        </w:rPr>
                      </w:pPr>
                      <w:r w:rsidRPr="0013414B">
                        <w:rPr>
                          <w:b/>
                        </w:rPr>
                        <w:t>Save and Return to Summary</w:t>
                      </w:r>
                    </w:p>
                  </w:txbxContent>
                </v:textbox>
              </v:roundrect>
            </w:pict>
          </mc:Fallback>
        </mc:AlternateContent>
      </w:r>
    </w:p>
    <w:p w:rsidR="0070648F" w14:paraId="5B1F9611" w14:textId="77777777">
      <w:pPr>
        <w:rPr>
          <w:rFonts w:asciiTheme="majorHAnsi" w:eastAsiaTheme="majorEastAsia" w:hAnsiTheme="majorHAnsi" w:cstheme="majorBidi"/>
          <w:b/>
          <w:bCs/>
          <w:color w:val="4F81BD" w:themeColor="accent1"/>
          <w:sz w:val="26"/>
          <w:szCs w:val="26"/>
          <w:highlight w:val="cyan"/>
        </w:rPr>
      </w:pPr>
      <w:bookmarkStart w:id="582" w:name="_Toc358705771"/>
      <w:bookmarkEnd w:id="576"/>
      <w:bookmarkEnd w:id="577"/>
      <w:bookmarkEnd w:id="578"/>
      <w:bookmarkEnd w:id="579"/>
      <w:bookmarkEnd w:id="580"/>
      <w:bookmarkEnd w:id="581"/>
      <w:r>
        <w:rPr>
          <w:highlight w:val="cyan"/>
        </w:rPr>
        <w:br w:type="page"/>
      </w:r>
    </w:p>
    <w:p w:rsidR="00F57752" w:rsidRPr="001820A8" w:rsidP="00BA34AF" w14:paraId="01AE1C86" w14:textId="76CE2A1C">
      <w:pPr>
        <w:pStyle w:val="Heading2"/>
      </w:pPr>
      <w:bookmarkStart w:id="583" w:name="_Toc166662674"/>
      <w:r>
        <w:rPr>
          <w:highlight w:val="cyan"/>
        </w:rPr>
        <w:t>2045</w:t>
      </w:r>
      <w:r w:rsidRPr="00F57752">
        <w:rPr>
          <w:highlight w:val="cyan"/>
        </w:rPr>
        <w:t xml:space="preserve"> - Floodplain Managemen</w:t>
      </w:r>
      <w:bookmarkEnd w:id="582"/>
      <w:r w:rsidRPr="00F57752">
        <w:rPr>
          <w:highlight w:val="cyan"/>
        </w:rPr>
        <w:t xml:space="preserve">t (50/58) </w:t>
      </w:r>
      <w:r w:rsidRPr="00F57752">
        <w:rPr>
          <w:rFonts w:ascii="Wingdings" w:eastAsia="Wingdings" w:hAnsi="Wingdings" w:cs="Wingdings"/>
          <w:highlight w:val="cyan"/>
        </w:rPr>
        <w:sym w:font="Wingdings" w:char="F0FE"/>
      </w:r>
      <w:bookmarkEnd w:id="583"/>
    </w:p>
    <w:p w:rsidR="00A3274F" w:rsidP="00A3274F" w14:paraId="4FF6A835" w14:textId="1295A744">
      <w:pPr>
        <w:pStyle w:val="Heading4"/>
      </w:pPr>
      <w:r>
        <w:t>General Comments</w:t>
      </w:r>
      <w:r w:rsidRPr="00C444EB">
        <w:t xml:space="preserve"> </w:t>
      </w:r>
    </w:p>
    <w:p w:rsidR="004A0F43" w:rsidRPr="005B7576" w:rsidP="004A0F43" w14:paraId="7A8E90AD" w14:textId="77777777">
      <w:pPr>
        <w:pStyle w:val="BusinessRules"/>
        <w:rPr>
          <w:u w:val="single"/>
        </w:rPr>
      </w:pPr>
      <w:r w:rsidRPr="005B7576">
        <w:rPr>
          <w:u w:val="single"/>
        </w:rPr>
        <w:t>Business Rules:</w:t>
      </w:r>
    </w:p>
    <w:p w:rsidR="004A0F43" w:rsidP="004A0F43" w14:paraId="4A5130D6" w14:textId="77777777">
      <w:pPr>
        <w:pStyle w:val="BusinessRules"/>
      </w:pPr>
      <w:r>
        <w:t>This screen used to be 2045 – Floodplain Management. After a regulation change in Fall 2013 it became screen 2046 – Floodplain Management.   After an additional regulation change, an additional version of this screen became available in the version 11.30 release in some cases: screen 2047 – Floodplain Management.</w:t>
      </w:r>
    </w:p>
    <w:p w:rsidR="004A0F43" w:rsidP="004A0F43" w14:paraId="27CB627A" w14:textId="77777777">
      <w:pPr>
        <w:pStyle w:val="BusinessRules"/>
      </w:pPr>
    </w:p>
    <w:p w:rsidR="004A0F43" w:rsidRPr="001820A8" w:rsidP="004A0F43" w14:paraId="408DA8E7" w14:textId="77777777">
      <w:pPr>
        <w:pStyle w:val="BusinessRules"/>
      </w:pPr>
      <w:r w:rsidRPr="001820A8">
        <w:t xml:space="preserve">Follow rules as stated in screen section </w:t>
      </w:r>
      <w:r w:rsidRPr="00D30256">
        <w:rPr>
          <w:b/>
        </w:rPr>
        <w:t>2005 – Related Federal Laws and Authorities</w:t>
      </w:r>
      <w:r w:rsidRPr="001820A8">
        <w:t xml:space="preserve"> plus the following:</w:t>
      </w:r>
    </w:p>
    <w:p w:rsidR="004A0F43" w:rsidP="004A0F43" w14:paraId="159583CE" w14:textId="77777777">
      <w:pPr>
        <w:pStyle w:val="BusinessRules"/>
      </w:pPr>
      <w:r w:rsidRPr="001820A8">
        <w:t xml:space="preserve">Uploads in question 2 </w:t>
      </w:r>
      <w:r w:rsidRPr="0091568D">
        <w:rPr>
          <w:b/>
          <w:bCs/>
          <w:u w:val="single"/>
        </w:rPr>
        <w:t>on 2046</w:t>
      </w:r>
      <w:r>
        <w:t xml:space="preserve"> </w:t>
      </w:r>
      <w:r w:rsidRPr="001820A8">
        <w:t xml:space="preserve">should be auto-populated from uploads provided in question 2 in </w:t>
      </w:r>
      <w:r w:rsidRPr="001820A8">
        <w:rPr>
          <w:b/>
        </w:rPr>
        <w:t>Screen 2040 – Flood Insurance</w:t>
      </w:r>
      <w:r>
        <w:t xml:space="preserve"> and vice versa.</w:t>
      </w:r>
    </w:p>
    <w:p w:rsidR="004A0F43" w:rsidP="004A0F43" w14:paraId="23EE402B" w14:textId="77777777">
      <w:pPr>
        <w:pStyle w:val="BusinessRules"/>
      </w:pPr>
    </w:p>
    <w:p w:rsidR="004A0F43" w:rsidP="004A0F43" w14:paraId="06206C4B" w14:textId="77777777">
      <w:pPr>
        <w:pStyle w:val="BusinessRules"/>
      </w:pPr>
      <w:r>
        <w:t xml:space="preserve">Due to the additional regulatory change, new Floodplain Management rules take effect with release 11.30 for reviews that have not been completed yet that will require a new version of this screen (2047 - Floodplain Management).  This regulatory change comes with a short "grace period" for some HUD Programs (see below for the list), and a hard "cutoff date" of 1/1/2025 for ALL HUD Programs.  Therefore, regardless of the current date, reviews Completed before the 11.30 release will continue to show the existing 2046 - Floodplain Management screen within the application, and any Generated .docx files, and if appropriate, this also includes links on screens: 2005 - Related Laws and Authorities, 5000 - Mitigation Measures, and 7000 - Mitigation Follow-Up.  Reviews Completed after the 11.30 release, but before the cutoff date will continue to show whichever version of the screen the user opted for before the cutoff date (assuming they were able to opt out), and if appropriate, this also includes links on screens: 2005 - Related Laws and Authorities, 5000 - Mitigation Measures, and 7000 - Mitigation Follow-Up.  Once the cutoff date hits, any reviews which are In Progress will be shown the new version of this screen, and the ability to opt for the old 2046 - Floodplain Management screen will not be presented. </w:t>
      </w:r>
    </w:p>
    <w:p w:rsidR="004A0F43" w:rsidP="004A0F43" w14:paraId="24E73557" w14:textId="77777777">
      <w:pPr>
        <w:pStyle w:val="BusinessRules"/>
      </w:pPr>
    </w:p>
    <w:p w:rsidR="004A0F43" w:rsidP="004A0F43" w14:paraId="54F61801" w14:textId="77777777">
      <w:pPr>
        <w:pStyle w:val="BusinessRules"/>
      </w:pPr>
      <w:r>
        <w:t>After the version 11.30 release, if a review is In Progress and falls into the category that allows the user to opt out of using the new 2047</w:t>
      </w:r>
      <w:bookmarkStart w:id="584" w:name="_Hlk163126181"/>
      <w:r>
        <w:t xml:space="preserve"> - Floodplain Management screen</w:t>
      </w:r>
      <w:bookmarkEnd w:id="584"/>
      <w:r>
        <w:t xml:space="preserve">, and it is before the cutoff date, the opt out choice will only be presented to the user as a "one time" choice.  Should the user decide that they made an error in their choice, they will have to submit an AAQ to have a SPUFI run to change it to the other choice.  </w:t>
      </w:r>
      <w:r w:rsidRPr="00D21A8E">
        <w:rPr>
          <w:b/>
          <w:bCs/>
          <w:u w:val="single"/>
        </w:rPr>
        <w:t>Only reviews which have ONLY HUD Programs which CAN opt out will be allowed this one time opt out choice</w:t>
      </w:r>
      <w:r>
        <w:t>.  The list of which HUD Programs can opt out will be stored in a new SCREEN_2047_HUD_PGM_OPT_OUT_LIST property in the SYSTEM_CONFIG table in the database so it can be updated via SPUFI, and so it can be read at runtime by the application.</w:t>
      </w:r>
    </w:p>
    <w:p w:rsidR="004A0F43" w:rsidP="004A0F43" w14:paraId="0003D08F" w14:textId="77777777">
      <w:pPr>
        <w:pStyle w:val="BusinessRules"/>
      </w:pPr>
    </w:p>
    <w:p w:rsidR="004A0F43" w:rsidP="004A0F43" w14:paraId="2D64AA88" w14:textId="77777777">
      <w:pPr>
        <w:spacing w:after="160" w:line="259" w:lineRule="auto"/>
        <w:rPr>
          <w:color w:val="00B050"/>
        </w:rPr>
      </w:pPr>
      <w:r>
        <w:rPr>
          <w:color w:val="00B050"/>
        </w:rPr>
        <w:br w:type="page"/>
      </w:r>
    </w:p>
    <w:p w:rsidR="004A0F43" w:rsidRPr="00D56059" w:rsidP="004A0F43" w14:paraId="09EF002C" w14:textId="77777777">
      <w:pPr>
        <w:rPr>
          <w:color w:val="00B050"/>
        </w:rPr>
      </w:pPr>
      <w:r w:rsidRPr="00E01FF6">
        <w:rPr>
          <w:color w:val="00B050"/>
        </w:rPr>
        <w:t xml:space="preserve">For the rules above about opting out, </w:t>
      </w:r>
      <w:r>
        <w:rPr>
          <w:color w:val="00B050"/>
        </w:rPr>
        <w:t xml:space="preserve">and if appropriate, </w:t>
      </w:r>
      <w:r w:rsidRPr="00E01FF6">
        <w:rPr>
          <w:color w:val="00B050"/>
        </w:rPr>
        <w:t xml:space="preserve">only Reviews which have at least one HUD Program selected on the </w:t>
      </w:r>
      <w:r>
        <w:rPr>
          <w:color w:val="00B050"/>
        </w:rPr>
        <w:t>1105</w:t>
      </w:r>
      <w:r w:rsidRPr="00E01FF6">
        <w:rPr>
          <w:color w:val="00B050"/>
        </w:rPr>
        <w:t xml:space="preserve"> – Initial Screen</w:t>
      </w:r>
      <w:r>
        <w:rPr>
          <w:color w:val="00B050"/>
        </w:rPr>
        <w:t xml:space="preserve"> can opt out, but only if </w:t>
      </w:r>
      <w:r w:rsidRPr="00E01FF6">
        <w:rPr>
          <w:color w:val="00B050"/>
        </w:rPr>
        <w:t>ALL of</w:t>
      </w:r>
      <w:r w:rsidRPr="00E01FF6">
        <w:rPr>
          <w:color w:val="00B050"/>
        </w:rPr>
        <w:t xml:space="preserve"> the HUD Programs selected for that review are in the following list</w:t>
      </w:r>
      <w:r>
        <w:rPr>
          <w:color w:val="00B050"/>
        </w:rPr>
        <w:t xml:space="preserve"> (note: as mentioned above, the list can be changed via SPUFI)</w:t>
      </w:r>
      <w:r w:rsidRPr="00D56059">
        <w:rPr>
          <w:color w:val="00B050"/>
        </w:rPr>
        <w:t>:</w:t>
      </w:r>
    </w:p>
    <w:tbl>
      <w:tblPr>
        <w:tblStyle w:val="TableGrid"/>
        <w:tblW w:w="0" w:type="auto"/>
        <w:tblLook w:val="04A0"/>
      </w:tblPr>
      <w:tblGrid>
        <w:gridCol w:w="1345"/>
        <w:gridCol w:w="8005"/>
      </w:tblGrid>
      <w:tr w14:paraId="66FDEE90" w14:textId="77777777" w:rsidTr="007247E4">
        <w:tblPrEx>
          <w:tblW w:w="0" w:type="auto"/>
          <w:tblLook w:val="04A0"/>
        </w:tblPrEx>
        <w:tc>
          <w:tcPr>
            <w:tcW w:w="1345" w:type="dxa"/>
            <w:shd w:val="clear" w:color="auto" w:fill="EEECE1" w:themeFill="background2"/>
          </w:tcPr>
          <w:p w:rsidR="004A0F43" w:rsidRPr="00E01FF6" w:rsidP="007247E4" w14:paraId="30E65457" w14:textId="77777777">
            <w:pPr>
              <w:jc w:val="center"/>
              <w:rPr>
                <w:b/>
                <w:bCs/>
                <w:color w:val="00B050"/>
              </w:rPr>
            </w:pPr>
            <w:r w:rsidRPr="00E01FF6">
              <w:rPr>
                <w:b/>
                <w:bCs/>
                <w:color w:val="00B050"/>
              </w:rPr>
              <w:t>ID</w:t>
            </w:r>
          </w:p>
        </w:tc>
        <w:tc>
          <w:tcPr>
            <w:tcW w:w="8005" w:type="dxa"/>
            <w:shd w:val="clear" w:color="auto" w:fill="EEECE1" w:themeFill="background2"/>
          </w:tcPr>
          <w:p w:rsidR="004A0F43" w:rsidRPr="00E01FF6" w:rsidP="007247E4" w14:paraId="0F3E6038" w14:textId="77777777">
            <w:pPr>
              <w:jc w:val="center"/>
              <w:rPr>
                <w:b/>
                <w:bCs/>
                <w:color w:val="00B050"/>
              </w:rPr>
            </w:pPr>
            <w:r w:rsidRPr="00E01FF6">
              <w:rPr>
                <w:b/>
                <w:bCs/>
                <w:color w:val="00B050"/>
              </w:rPr>
              <w:t>HUD Program Name</w:t>
            </w:r>
          </w:p>
        </w:tc>
      </w:tr>
      <w:tr w14:paraId="0585E199" w14:textId="77777777" w:rsidTr="007247E4">
        <w:tblPrEx>
          <w:tblW w:w="0" w:type="auto"/>
          <w:tblLook w:val="04A0"/>
        </w:tblPrEx>
        <w:tc>
          <w:tcPr>
            <w:tcW w:w="1345" w:type="dxa"/>
          </w:tcPr>
          <w:p w:rsidR="004A0F43" w:rsidRPr="00E01FF6" w:rsidP="007247E4" w14:paraId="36B604EF" w14:textId="77777777">
            <w:pPr>
              <w:rPr>
                <w:color w:val="00B050"/>
              </w:rPr>
            </w:pPr>
            <w:r w:rsidRPr="00E01FF6">
              <w:rPr>
                <w:color w:val="00B050"/>
              </w:rPr>
              <w:t>6</w:t>
            </w:r>
          </w:p>
        </w:tc>
        <w:tc>
          <w:tcPr>
            <w:tcW w:w="8005" w:type="dxa"/>
          </w:tcPr>
          <w:p w:rsidR="004A0F43" w:rsidRPr="00E01FF6" w:rsidP="007247E4" w14:paraId="7FE8154B" w14:textId="77777777">
            <w:pPr>
              <w:rPr>
                <w:color w:val="00B050"/>
              </w:rPr>
            </w:pPr>
            <w:r w:rsidRPr="00E01FF6">
              <w:rPr>
                <w:color w:val="00B050"/>
              </w:rPr>
              <w:t>Housing: Multifamily FHA</w:t>
            </w:r>
          </w:p>
        </w:tc>
      </w:tr>
      <w:tr w14:paraId="2A2FFADF" w14:textId="77777777" w:rsidTr="007247E4">
        <w:tblPrEx>
          <w:tblW w:w="0" w:type="auto"/>
          <w:tblLook w:val="04A0"/>
        </w:tblPrEx>
        <w:tc>
          <w:tcPr>
            <w:tcW w:w="1345" w:type="dxa"/>
          </w:tcPr>
          <w:p w:rsidR="004A0F43" w:rsidRPr="00E01FF6" w:rsidP="007247E4" w14:paraId="68AED548" w14:textId="77777777">
            <w:pPr>
              <w:rPr>
                <w:color w:val="00B050"/>
              </w:rPr>
            </w:pPr>
            <w:r>
              <w:rPr>
                <w:color w:val="00B050"/>
              </w:rPr>
              <w:t>**</w:t>
            </w:r>
            <w:r w:rsidRPr="00E01FF6">
              <w:rPr>
                <w:color w:val="00B050"/>
              </w:rPr>
              <w:t>8</w:t>
            </w:r>
          </w:p>
        </w:tc>
        <w:tc>
          <w:tcPr>
            <w:tcW w:w="8005" w:type="dxa"/>
          </w:tcPr>
          <w:p w:rsidR="004A0F43" w:rsidRPr="00E01FF6" w:rsidP="007247E4" w14:paraId="16392AE9" w14:textId="77777777">
            <w:pPr>
              <w:rPr>
                <w:color w:val="00B050"/>
              </w:rPr>
            </w:pPr>
            <w:r w:rsidRPr="00E01FF6">
              <w:rPr>
                <w:color w:val="00B050"/>
              </w:rPr>
              <w:t>Rental Assistance Demonstration (RAD)</w:t>
            </w:r>
            <w:r>
              <w:rPr>
                <w:color w:val="00B050"/>
              </w:rPr>
              <w:t xml:space="preserve"> </w:t>
            </w:r>
            <w:r w:rsidRPr="00670B92">
              <w:rPr>
                <w:b/>
                <w:bCs/>
                <w:color w:val="00B050"/>
              </w:rPr>
              <w:t>but only for Part 50</w:t>
            </w:r>
            <w:r>
              <w:rPr>
                <w:color w:val="00B050"/>
              </w:rPr>
              <w:t xml:space="preserve"> </w:t>
            </w:r>
          </w:p>
        </w:tc>
      </w:tr>
      <w:tr w14:paraId="572DAC98" w14:textId="77777777" w:rsidTr="007247E4">
        <w:tblPrEx>
          <w:tblW w:w="0" w:type="auto"/>
          <w:tblLook w:val="04A0"/>
        </w:tblPrEx>
        <w:tc>
          <w:tcPr>
            <w:tcW w:w="1345" w:type="dxa"/>
          </w:tcPr>
          <w:p w:rsidR="004A0F43" w:rsidRPr="00E01FF6" w:rsidP="007247E4" w14:paraId="0DB808C5" w14:textId="77777777">
            <w:pPr>
              <w:rPr>
                <w:color w:val="00B050"/>
              </w:rPr>
            </w:pPr>
            <w:r w:rsidRPr="00E01FF6">
              <w:rPr>
                <w:color w:val="00B050"/>
              </w:rPr>
              <w:t>10</w:t>
            </w:r>
          </w:p>
        </w:tc>
        <w:tc>
          <w:tcPr>
            <w:tcW w:w="8005" w:type="dxa"/>
          </w:tcPr>
          <w:p w:rsidR="004A0F43" w:rsidRPr="00E01FF6" w:rsidP="007247E4" w14:paraId="6835132E" w14:textId="77777777">
            <w:pPr>
              <w:rPr>
                <w:color w:val="00B050"/>
              </w:rPr>
            </w:pPr>
            <w:r w:rsidRPr="00E01FF6">
              <w:rPr>
                <w:color w:val="00B050"/>
              </w:rPr>
              <w:t>Housing: Healthcare - Office of Residential Care Facilities (ORCF)</w:t>
            </w:r>
          </w:p>
        </w:tc>
      </w:tr>
      <w:tr w14:paraId="78A41269" w14:textId="77777777" w:rsidTr="007247E4">
        <w:tblPrEx>
          <w:tblW w:w="0" w:type="auto"/>
          <w:tblLook w:val="04A0"/>
        </w:tblPrEx>
        <w:tc>
          <w:tcPr>
            <w:tcW w:w="1345" w:type="dxa"/>
          </w:tcPr>
          <w:p w:rsidR="004A0F43" w:rsidRPr="00E01FF6" w:rsidP="007247E4" w14:paraId="0E4317BE" w14:textId="77777777">
            <w:pPr>
              <w:rPr>
                <w:color w:val="00B050"/>
              </w:rPr>
            </w:pPr>
            <w:r w:rsidRPr="00E01FF6">
              <w:rPr>
                <w:color w:val="00B050"/>
              </w:rPr>
              <w:t>11</w:t>
            </w:r>
          </w:p>
        </w:tc>
        <w:tc>
          <w:tcPr>
            <w:tcW w:w="8005" w:type="dxa"/>
          </w:tcPr>
          <w:p w:rsidR="004A0F43" w:rsidRPr="00E01FF6" w:rsidP="007247E4" w14:paraId="3EF2834E" w14:textId="77777777">
            <w:pPr>
              <w:rPr>
                <w:color w:val="00B050"/>
              </w:rPr>
            </w:pPr>
            <w:r w:rsidRPr="00E01FF6">
              <w:rPr>
                <w:color w:val="00B050"/>
              </w:rPr>
              <w:t>Housing: Healthcare - Office of Hospital Facilities</w:t>
            </w:r>
          </w:p>
        </w:tc>
      </w:tr>
      <w:tr w14:paraId="55AD3167" w14:textId="77777777" w:rsidTr="007247E4">
        <w:tblPrEx>
          <w:tblW w:w="0" w:type="auto"/>
          <w:tblLook w:val="04A0"/>
        </w:tblPrEx>
        <w:tc>
          <w:tcPr>
            <w:tcW w:w="1345" w:type="dxa"/>
          </w:tcPr>
          <w:p w:rsidR="004A0F43" w:rsidRPr="00E01FF6" w:rsidP="007247E4" w14:paraId="4963467F" w14:textId="77777777">
            <w:pPr>
              <w:rPr>
                <w:color w:val="00B050"/>
              </w:rPr>
            </w:pPr>
            <w:r w:rsidRPr="00E01FF6">
              <w:rPr>
                <w:color w:val="00B050"/>
              </w:rPr>
              <w:t>12</w:t>
            </w:r>
          </w:p>
        </w:tc>
        <w:tc>
          <w:tcPr>
            <w:tcW w:w="8005" w:type="dxa"/>
          </w:tcPr>
          <w:p w:rsidR="004A0F43" w:rsidRPr="00E01FF6" w:rsidP="007247E4" w14:paraId="009455D3" w14:textId="77777777">
            <w:pPr>
              <w:rPr>
                <w:color w:val="00B050"/>
              </w:rPr>
            </w:pPr>
            <w:r w:rsidRPr="00E01FF6">
              <w:rPr>
                <w:color w:val="00B050"/>
              </w:rPr>
              <w:t>Housing: Multifamily Supportive Housing</w:t>
            </w:r>
          </w:p>
        </w:tc>
      </w:tr>
      <w:tr w14:paraId="38909ADF" w14:textId="77777777" w:rsidTr="007247E4">
        <w:tblPrEx>
          <w:tblW w:w="0" w:type="auto"/>
          <w:tblLook w:val="04A0"/>
        </w:tblPrEx>
        <w:tc>
          <w:tcPr>
            <w:tcW w:w="1345" w:type="dxa"/>
          </w:tcPr>
          <w:p w:rsidR="004A0F43" w:rsidRPr="00E01FF6" w:rsidP="007247E4" w14:paraId="704D2DA2" w14:textId="77777777">
            <w:pPr>
              <w:rPr>
                <w:color w:val="00B050"/>
              </w:rPr>
            </w:pPr>
            <w:r w:rsidRPr="00E01FF6">
              <w:rPr>
                <w:color w:val="00B050"/>
              </w:rPr>
              <w:t>14</w:t>
            </w:r>
          </w:p>
        </w:tc>
        <w:tc>
          <w:tcPr>
            <w:tcW w:w="8005" w:type="dxa"/>
          </w:tcPr>
          <w:p w:rsidR="004A0F43" w:rsidRPr="00E01FF6" w:rsidP="007247E4" w14:paraId="5BDC96C3" w14:textId="77777777">
            <w:pPr>
              <w:rPr>
                <w:color w:val="00B050"/>
              </w:rPr>
            </w:pPr>
            <w:r w:rsidRPr="00E01FF6">
              <w:rPr>
                <w:color w:val="00B050"/>
              </w:rPr>
              <w:t>Housing: Multifamily Asset Management</w:t>
            </w:r>
          </w:p>
        </w:tc>
      </w:tr>
      <w:tr w14:paraId="09FC9A94" w14:textId="77777777" w:rsidTr="007247E4">
        <w:tblPrEx>
          <w:tblW w:w="0" w:type="auto"/>
          <w:tblLook w:val="04A0"/>
        </w:tblPrEx>
        <w:tc>
          <w:tcPr>
            <w:tcW w:w="1345" w:type="dxa"/>
          </w:tcPr>
          <w:p w:rsidR="004A0F43" w:rsidRPr="00E01FF6" w:rsidP="007247E4" w14:paraId="1E92234C" w14:textId="77777777">
            <w:pPr>
              <w:rPr>
                <w:color w:val="00B050"/>
              </w:rPr>
            </w:pPr>
            <w:r w:rsidRPr="00E01FF6">
              <w:rPr>
                <w:color w:val="00B050"/>
              </w:rPr>
              <w:t>16</w:t>
            </w:r>
          </w:p>
        </w:tc>
        <w:tc>
          <w:tcPr>
            <w:tcW w:w="8005" w:type="dxa"/>
          </w:tcPr>
          <w:p w:rsidR="004A0F43" w:rsidRPr="00E01FF6" w:rsidP="007247E4" w14:paraId="6760DC9E" w14:textId="77777777">
            <w:pPr>
              <w:rPr>
                <w:color w:val="00B050"/>
              </w:rPr>
            </w:pPr>
            <w:r w:rsidRPr="00E01FF6">
              <w:rPr>
                <w:color w:val="00B050"/>
              </w:rPr>
              <w:t>Housing: Green and Resilient Retrofit Program (GRRP)</w:t>
            </w:r>
          </w:p>
        </w:tc>
      </w:tr>
    </w:tbl>
    <w:p w:rsidR="004A0F43" w:rsidP="004A0F43" w14:paraId="3AC2D8F0" w14:textId="77777777">
      <w:r>
        <w:t>*</w:t>
      </w:r>
      <w:r w:rsidRPr="00670B92">
        <w:t xml:space="preserve"> </w:t>
      </w:r>
      <w:r>
        <w:t xml:space="preserve">The extended compliance date for Single Family only applies to Part 200 regulations, which are not captured in HEROS.  And any </w:t>
      </w:r>
      <w:r>
        <w:t>Single Family</w:t>
      </w:r>
      <w:r>
        <w:t xml:space="preserve"> reviews in HEROS will not trigger Part 55.</w:t>
      </w:r>
    </w:p>
    <w:p w:rsidR="004A0F43" w:rsidP="004A0F43" w14:paraId="6009395D" w14:textId="77777777">
      <w:r>
        <w:t>**</w:t>
      </w:r>
      <w:r w:rsidRPr="00670B92">
        <w:t xml:space="preserve"> </w:t>
      </w:r>
      <w:r>
        <w:t>RAD Part 58 reviews are not eligible for the extended compliance date.</w:t>
      </w:r>
    </w:p>
    <w:p w:rsidR="004A0F43" w:rsidP="004A0F43" w14:paraId="5CEA9E3E" w14:textId="77777777"/>
    <w:p w:rsidR="004A0F43" w:rsidP="004A0F43" w14:paraId="2FC59B39" w14:textId="080756C0">
      <w:pPr>
        <w:pStyle w:val="BusinessRules"/>
      </w:pPr>
      <w:r>
        <w:t xml:space="preserve">Additionally, for the version 11.30 release, should any of these actions occur - which causes the need to switch which screen is shown, </w:t>
      </w:r>
      <w:r w:rsidRPr="00E01FF6">
        <w:rPr>
          <w:b/>
          <w:bCs/>
          <w:u w:val="single"/>
        </w:rPr>
        <w:t xml:space="preserve">the data </w:t>
      </w:r>
      <w:r>
        <w:rPr>
          <w:b/>
          <w:bCs/>
          <w:u w:val="single"/>
        </w:rPr>
        <w:t xml:space="preserve">- including the “one time” opt out choice if it was set - </w:t>
      </w:r>
      <w:r w:rsidRPr="00E01FF6">
        <w:rPr>
          <w:b/>
          <w:bCs/>
          <w:u w:val="single"/>
        </w:rPr>
        <w:t>will be wiped out for the existing screen</w:t>
      </w:r>
      <w:r>
        <w:rPr>
          <w:b/>
          <w:bCs/>
          <w:u w:val="single"/>
        </w:rPr>
        <w:t xml:space="preserve"> (just like we do with 2076/2077), but we may show the user some kind of a “Are you sure?” warning that lets them cancel the operation (unlike how we do it with 2076/2077)</w:t>
      </w:r>
      <w:r>
        <w:t>:</w:t>
      </w:r>
    </w:p>
    <w:p w:rsidR="004A0F43" w:rsidP="004A0F43" w14:paraId="4AE0A65C" w14:textId="77777777">
      <w:pPr>
        <w:pStyle w:val="BusinessRules"/>
        <w:numPr>
          <w:ilvl w:val="0"/>
          <w:numId w:val="292"/>
        </w:numPr>
      </w:pPr>
      <w:r>
        <w:t>Before the cutoff date, the User changes a HUD Program to one that cannot opt out on 1105</w:t>
      </w:r>
      <w:r w:rsidRPr="00D4272E">
        <w:t xml:space="preserve"> – Initial Screen</w:t>
      </w:r>
      <w:r>
        <w:t xml:space="preserve"> and they previously opted out.</w:t>
      </w:r>
    </w:p>
    <w:p w:rsidR="004A0F43" w:rsidP="004A0F43" w14:paraId="275AEA4B" w14:textId="77777777">
      <w:pPr>
        <w:pStyle w:val="BusinessRules"/>
        <w:numPr>
          <w:ilvl w:val="0"/>
          <w:numId w:val="292"/>
        </w:numPr>
      </w:pPr>
      <w:r>
        <w:t xml:space="preserve">Before the cutoff date, the User removes all HUD Programs on 1105 </w:t>
      </w:r>
      <w:r w:rsidRPr="00D4272E">
        <w:t>– Initial Screen</w:t>
      </w:r>
      <w:r>
        <w:t xml:space="preserve"> and they previously opted out.</w:t>
      </w:r>
    </w:p>
    <w:p w:rsidR="004A0F43" w:rsidP="004A0F43" w14:paraId="65DB1509" w14:textId="77777777">
      <w:pPr>
        <w:pStyle w:val="BusinessRules"/>
        <w:numPr>
          <w:ilvl w:val="0"/>
          <w:numId w:val="292"/>
        </w:numPr>
      </w:pPr>
      <w:r>
        <w:t xml:space="preserve">Before the cutoff date, the User adds a HUD Program that cannot opt out on 1105 </w:t>
      </w:r>
      <w:r w:rsidRPr="00D4272E">
        <w:t>– Initial Screen</w:t>
      </w:r>
      <w:r>
        <w:t xml:space="preserve"> but they previously opted out.</w:t>
      </w:r>
    </w:p>
    <w:p w:rsidR="004A0F43" w:rsidP="004A0F43" w14:paraId="20C2F9A6" w14:textId="77777777">
      <w:pPr>
        <w:pStyle w:val="BusinessRules"/>
        <w:numPr>
          <w:ilvl w:val="0"/>
          <w:numId w:val="292"/>
        </w:numPr>
      </w:pPr>
      <w:r>
        <w:t>Before the cutoff date, the User requests a SPUFI to change their one time opt out choice from opted out to not opted out.</w:t>
      </w:r>
    </w:p>
    <w:p w:rsidR="004A0F43" w:rsidP="004A0F43" w14:paraId="72F0270C" w14:textId="77777777">
      <w:pPr>
        <w:pStyle w:val="BusinessRules"/>
        <w:numPr>
          <w:ilvl w:val="0"/>
          <w:numId w:val="292"/>
        </w:numPr>
      </w:pPr>
      <w:r>
        <w:t>After the cutoff date, the User requests a SPUFI to change their one time opt out choice from opted out to not opted out (would require the review be put back In Progress?).</w:t>
      </w:r>
    </w:p>
    <w:p w:rsidR="004A0F43" w:rsidP="004A0F43" w14:paraId="0216FE16" w14:textId="77777777">
      <w:pPr>
        <w:pStyle w:val="BusinessRules"/>
        <w:numPr>
          <w:ilvl w:val="0"/>
          <w:numId w:val="292"/>
        </w:numPr>
      </w:pPr>
      <w:r>
        <w:t>Before the cutoff date, the User requests a SPUFI to change their one time opt out choice from not opted out to opted out.</w:t>
      </w:r>
    </w:p>
    <w:p w:rsidR="004A0F43" w:rsidP="004A0F43" w14:paraId="471E35E2" w14:textId="77777777">
      <w:pPr>
        <w:pStyle w:val="BusinessRules"/>
        <w:numPr>
          <w:ilvl w:val="0"/>
          <w:numId w:val="292"/>
        </w:numPr>
      </w:pPr>
      <w:r>
        <w:t>After the cutoff date, the User requests a SPUFI to put a review In Progress (i.e. 2046 no longer valid).</w:t>
      </w:r>
    </w:p>
    <w:p w:rsidR="004A0F43" w:rsidP="004A0F43" w14:paraId="6D05F92A" w14:textId="77777777">
      <w:pPr>
        <w:pStyle w:val="BusinessRules"/>
        <w:numPr>
          <w:ilvl w:val="0"/>
          <w:numId w:val="292"/>
        </w:numPr>
      </w:pPr>
      <w:r>
        <w:t xml:space="preserve">One interesting case would be before the cutoff date, where the User visited the Floodplain screen before, then they go from zero HUD Programs to only HUD Programs that can opt out on the 1105 </w:t>
      </w:r>
      <w:r w:rsidRPr="00D4272E">
        <w:t>– Initial Screen</w:t>
      </w:r>
      <w:r>
        <w:t xml:space="preserve">, then go back to the Floodplain screen.  They were never given the choice of opting out before because they </w:t>
      </w:r>
      <w:r>
        <w:t>couldn’t</w:t>
      </w:r>
      <w:r>
        <w:t>, but now they can, so the next time they visit the Floodplain screen, it should allow them to opt out, but if they do, that would also need to reset the data as well for the old screen.</w:t>
      </w:r>
    </w:p>
    <w:p w:rsidR="004A0F43" w:rsidP="004A0F43" w14:paraId="1934BDD7" w14:textId="77777777">
      <w:pPr>
        <w:pStyle w:val="BusinessRules"/>
        <w:numPr>
          <w:ilvl w:val="0"/>
          <w:numId w:val="292"/>
        </w:numPr>
      </w:pPr>
      <w:r>
        <w:t>After the cutoff date, any review that is In Progress, and had previously opted out, will be have the old data wiped out, and the user will automatically be shown the new screen (which will not have any data).</w:t>
      </w:r>
    </w:p>
    <w:p w:rsidR="004A0F43" w:rsidP="004A0F43" w14:paraId="1763A511" w14:textId="77777777">
      <w:pPr>
        <w:pStyle w:val="BusinessRules"/>
        <w:numPr>
          <w:ilvl w:val="0"/>
          <w:numId w:val="292"/>
        </w:numPr>
      </w:pPr>
      <w:r>
        <w:t>TBD: Others?</w:t>
      </w:r>
    </w:p>
    <w:p w:rsidR="004A0F43" w:rsidP="004A0F43" w14:paraId="64C04D59" w14:textId="77777777">
      <w:pPr>
        <w:pStyle w:val="BusinessRules"/>
      </w:pPr>
      <w:r>
        <w:t>Note that while there may be a stored procedure which does the work of altering the data, and we can call that via SPUFI as needed if we run into additional cases, the code itself may need to be altered to perform the data correction in the cases above (whether it calls that stored procedure as well or not).</w:t>
      </w:r>
    </w:p>
    <w:p w:rsidR="004A0F43" w:rsidRPr="001820A8" w:rsidP="004A0F43" w14:paraId="5F97771E" w14:textId="77777777">
      <w:pPr>
        <w:pStyle w:val="BusinessRules"/>
      </w:pPr>
      <w:r>
        <w:t>For the 2046 - Floodplain Management screen, t</w:t>
      </w:r>
      <w:r w:rsidRPr="001820A8">
        <w:t>here are 4 selections in question</w:t>
      </w:r>
      <w:r>
        <w:t xml:space="preserve"> </w:t>
      </w:r>
      <w:r w:rsidRPr="001820A8">
        <w:t xml:space="preserve">2 (Floodway, Coastal High Hazard Area, 100-year Floodplain and 500-year Floodplain). Each selection sends the user to the appropriate section for the next set of questions. </w:t>
      </w:r>
      <w:r>
        <w:t xml:space="preserve">  </w:t>
      </w:r>
      <w:r w:rsidRPr="001820A8">
        <w:t xml:space="preserve">The answers in the </w:t>
      </w:r>
      <w:r w:rsidRPr="0091568D">
        <w:rPr>
          <w:b/>
          <w:bCs/>
          <w:u w:val="single"/>
        </w:rPr>
        <w:t>first</w:t>
      </w:r>
      <w:r>
        <w:t xml:space="preserve"> C</w:t>
      </w:r>
      <w:r w:rsidRPr="001820A8">
        <w:t xml:space="preserve">ompliance </w:t>
      </w:r>
      <w:r>
        <w:t>D</w:t>
      </w:r>
      <w:r w:rsidRPr="001820A8">
        <w:t xml:space="preserve">eterminations table </w:t>
      </w:r>
      <w:r>
        <w:t xml:space="preserve">below </w:t>
      </w:r>
      <w:r w:rsidRPr="001820A8">
        <w:t xml:space="preserve">are answers with multiple options for question 2. The first answer is the answer to question 2, then the sub-selection in the following appropriate sections as the next answers given. </w:t>
      </w:r>
    </w:p>
    <w:p w:rsidR="00F57752" w:rsidRPr="001820A8" w:rsidP="00BA34AF" w14:paraId="01AE1C8E" w14:textId="77777777"/>
    <w:p w:rsidR="004A0F43" w:rsidRPr="005B7576" w:rsidP="004A0F43" w14:paraId="1F60FB19" w14:textId="77777777">
      <w:pPr>
        <w:rPr>
          <w:color w:val="00B050"/>
        </w:rPr>
      </w:pPr>
      <w:r>
        <w:rPr>
          <w:color w:val="00B050"/>
        </w:rPr>
        <w:t>2046</w:t>
      </w:r>
      <w:r w:rsidRPr="00D21A8E">
        <w:rPr>
          <w:color w:val="00B050"/>
        </w:rPr>
        <w:t xml:space="preserve"> - Floodplain Management screen</w:t>
      </w:r>
      <w:r>
        <w:rPr>
          <w:color w:val="00B050"/>
        </w:rPr>
        <w:t xml:space="preserve"> </w:t>
      </w:r>
      <w:r w:rsidRPr="005B7576">
        <w:rPr>
          <w:color w:val="00B050"/>
        </w:rPr>
        <w:t>Compliance Determinations Table</w:t>
      </w:r>
      <w:r>
        <w:rPr>
          <w:color w:val="00B050"/>
        </w:rPr>
        <w:t xml:space="preserve"> (for reviews Completed before version 11.30 release or for reviews which opted for the old regulations and were Completed before the 1/1/2025 cutoff date)</w:t>
      </w:r>
      <w:r w:rsidRPr="005B7576">
        <w:rPr>
          <w:color w:val="00B050"/>
        </w:rPr>
        <w:t>:</w:t>
      </w:r>
    </w:p>
    <w:tbl>
      <w:tblPr>
        <w:tblStyle w:val="TableGrid"/>
        <w:tblW w:w="0" w:type="auto"/>
        <w:tblInd w:w="180" w:type="dxa"/>
        <w:tblLayout w:type="fixed"/>
        <w:tblLook w:val="04A0"/>
      </w:tblPr>
      <w:tblGrid>
        <w:gridCol w:w="1278"/>
        <w:gridCol w:w="2880"/>
        <w:gridCol w:w="5220"/>
      </w:tblGrid>
      <w:tr w14:paraId="01AE1C93" w14:textId="77777777" w:rsidTr="005B7576">
        <w:tblPrEx>
          <w:tblW w:w="0" w:type="auto"/>
          <w:tblInd w:w="180" w:type="dxa"/>
          <w:tblLayout w:type="fixed"/>
          <w:tblLook w:val="04A0"/>
        </w:tblPrEx>
        <w:trPr>
          <w:cantSplit/>
          <w:tblHeader/>
        </w:trPr>
        <w:tc>
          <w:tcPr>
            <w:tcW w:w="1278" w:type="dxa"/>
          </w:tcPr>
          <w:p w:rsidR="00F57752" w:rsidRPr="00F57752" w:rsidP="00BA34AF" w14:paraId="01AE1C90" w14:textId="77777777">
            <w:pPr>
              <w:pStyle w:val="BusinessRules"/>
            </w:pPr>
            <w:r w:rsidRPr="00F57752">
              <w:t>Question #</w:t>
            </w:r>
          </w:p>
        </w:tc>
        <w:tc>
          <w:tcPr>
            <w:tcW w:w="2880" w:type="dxa"/>
          </w:tcPr>
          <w:p w:rsidR="00F57752" w:rsidRPr="00F57752" w:rsidP="00BA34AF" w14:paraId="01AE1C91" w14:textId="77777777">
            <w:pPr>
              <w:pStyle w:val="BusinessRules"/>
            </w:pPr>
            <w:r w:rsidRPr="00F57752">
              <w:t>Answer(s)</w:t>
            </w:r>
          </w:p>
        </w:tc>
        <w:tc>
          <w:tcPr>
            <w:tcW w:w="5220" w:type="dxa"/>
          </w:tcPr>
          <w:p w:rsidR="00F57752" w:rsidRPr="00F57752" w:rsidP="00BA34AF" w14:paraId="01AE1C92" w14:textId="77777777">
            <w:pPr>
              <w:pStyle w:val="BusinessRules"/>
            </w:pPr>
            <w:r w:rsidRPr="00F57752">
              <w:t>Compliance Determination</w:t>
            </w:r>
          </w:p>
        </w:tc>
      </w:tr>
      <w:tr w14:paraId="01AE1C9E" w14:textId="77777777" w:rsidTr="00F57752">
        <w:tblPrEx>
          <w:tblW w:w="0" w:type="auto"/>
          <w:tblInd w:w="180" w:type="dxa"/>
          <w:tblLayout w:type="fixed"/>
          <w:tblLook w:val="04A0"/>
        </w:tblPrEx>
        <w:tc>
          <w:tcPr>
            <w:tcW w:w="1278" w:type="dxa"/>
            <w:vAlign w:val="center"/>
          </w:tcPr>
          <w:p w:rsidR="00F57752" w:rsidRPr="003F4E7F" w:rsidP="00BA34AF" w14:paraId="01AE1C94" w14:textId="77777777">
            <w:pPr>
              <w:pStyle w:val="BusinessRules"/>
            </w:pPr>
            <w:r w:rsidRPr="003F4E7F">
              <w:t>1</w:t>
            </w:r>
          </w:p>
        </w:tc>
        <w:tc>
          <w:tcPr>
            <w:tcW w:w="2880" w:type="dxa"/>
            <w:vAlign w:val="center"/>
          </w:tcPr>
          <w:p w:rsidR="00F57752" w:rsidRPr="003F4E7F" w:rsidP="00BA34AF" w14:paraId="01AE1C95" w14:textId="77777777">
            <w:pPr>
              <w:pStyle w:val="BusinessRules"/>
            </w:pPr>
            <w:r w:rsidRPr="003F4E7F">
              <w:t>55.12(c)(3) The approval of financial assistance for restoring and preserving the natural and beneficial functions and values of floodplains and wetlands, including through acquisition of such floodplain and wetlands property, but only if:</w:t>
            </w:r>
          </w:p>
          <w:p w:rsidR="00F57752" w:rsidRPr="003F4E7F" w:rsidP="00BA34AF" w14:paraId="01AE1C96" w14:textId="77777777">
            <w:pPr>
              <w:pStyle w:val="BusinessRules"/>
            </w:pPr>
            <w:r w:rsidRPr="003F4E7F">
              <w:t xml:space="preserve"> </w:t>
            </w:r>
            <w:r w:rsidRPr="003F4E7F">
              <w:t>(</w:t>
            </w:r>
            <w:r w:rsidRPr="003F4E7F">
              <w:t>i</w:t>
            </w:r>
            <w:r w:rsidRPr="003F4E7F">
              <w:t>) The property is cleared of all existing structures and related improvements;</w:t>
            </w:r>
          </w:p>
          <w:p w:rsidR="00F57752" w:rsidRPr="003F4E7F" w:rsidP="00BA34AF" w14:paraId="01AE1C97" w14:textId="77777777">
            <w:pPr>
              <w:pStyle w:val="BusinessRules"/>
            </w:pPr>
            <w:r w:rsidRPr="003F4E7F">
              <w:t xml:space="preserve">(ii) The property is dedicated for permanent use for flood control, wetlands protection, park land, or open space; and  </w:t>
            </w:r>
          </w:p>
          <w:p w:rsidR="00F57752" w:rsidRPr="003F4E7F" w:rsidP="00BA34AF" w14:paraId="01AE1C98" w14:textId="77777777">
            <w:pPr>
              <w:pStyle w:val="BusinessRules"/>
            </w:pPr>
            <w:r w:rsidRPr="003F4E7F">
              <w:t>(iii)  A permanent covenant or comparable restriction is placed on the property's continued use to preserve the floodplain or wetlands from future development.</w:t>
            </w:r>
          </w:p>
        </w:tc>
        <w:tc>
          <w:tcPr>
            <w:tcW w:w="5220" w:type="dxa"/>
          </w:tcPr>
          <w:p w:rsidR="00F57752" w:rsidRPr="003F4E7F" w:rsidP="00BA34AF" w14:paraId="01AE1C99" w14:textId="77777777">
            <w:pPr>
              <w:pStyle w:val="BusinessRules"/>
            </w:pPr>
            <w:r w:rsidRPr="003F4E7F">
              <w:t xml:space="preserve">“The following exception applies, so the project </w:t>
            </w:r>
            <w:r w:rsidRPr="003F4E7F">
              <w:t>is in compliance with</w:t>
            </w:r>
            <w:r w:rsidRPr="003F4E7F">
              <w:t xml:space="preserve"> Executive Order 11988: 55.12(c)(3), The approval of financial assistance for restoring and preserving the natural and beneficial functions and values of floodplains and wetlands, including through acquisition of such floodplain and wetlands property, but only if:</w:t>
            </w:r>
          </w:p>
          <w:p w:rsidR="00F57752" w:rsidRPr="003F4E7F" w:rsidP="00BA34AF" w14:paraId="01AE1C9A" w14:textId="77777777">
            <w:pPr>
              <w:pStyle w:val="BusinessRules"/>
            </w:pPr>
            <w:r w:rsidRPr="003F4E7F">
              <w:t xml:space="preserve"> </w:t>
            </w:r>
            <w:r w:rsidRPr="003F4E7F">
              <w:t>(</w:t>
            </w:r>
            <w:r w:rsidRPr="003F4E7F">
              <w:t>i</w:t>
            </w:r>
            <w:r w:rsidRPr="003F4E7F">
              <w:t>) The property is cleared of all existing structures and related improvements;</w:t>
            </w:r>
          </w:p>
          <w:p w:rsidR="00F57752" w:rsidRPr="003F4E7F" w:rsidP="00BA34AF" w14:paraId="01AE1C9B" w14:textId="77777777">
            <w:pPr>
              <w:pStyle w:val="BusinessRules"/>
            </w:pPr>
            <w:r w:rsidRPr="003F4E7F">
              <w:t xml:space="preserve">(ii) The property is dedicated for permanent use for flood control, wetlands protection, park land, or open space; and  </w:t>
            </w:r>
          </w:p>
          <w:p w:rsidR="00F57752" w:rsidRPr="003F4E7F" w:rsidP="00BA34AF" w14:paraId="01AE1C9C" w14:textId="77777777">
            <w:pPr>
              <w:pStyle w:val="BusinessRules"/>
            </w:pPr>
            <w:r w:rsidRPr="003F4E7F">
              <w:t>(iii)  A permanent covenant or comparable restriction is placed on the property's continued use to preserve the floodplain or wetlands from future development.”</w:t>
            </w:r>
          </w:p>
          <w:p w:rsidR="00F57752" w:rsidRPr="003F4E7F" w:rsidP="00BA34AF" w14:paraId="01AE1C9D" w14:textId="77777777">
            <w:pPr>
              <w:pStyle w:val="BusinessRules"/>
            </w:pPr>
          </w:p>
        </w:tc>
      </w:tr>
      <w:tr w14:paraId="01AE1CA2" w14:textId="77777777" w:rsidTr="00F57752">
        <w:tblPrEx>
          <w:tblW w:w="0" w:type="auto"/>
          <w:tblInd w:w="180" w:type="dxa"/>
          <w:tblLayout w:type="fixed"/>
          <w:tblLook w:val="04A0"/>
        </w:tblPrEx>
        <w:tc>
          <w:tcPr>
            <w:tcW w:w="1278" w:type="dxa"/>
            <w:vAlign w:val="center"/>
          </w:tcPr>
          <w:p w:rsidR="00F57752" w:rsidRPr="003F4E7F" w:rsidP="00BA34AF" w14:paraId="01AE1C9F" w14:textId="77777777">
            <w:pPr>
              <w:pStyle w:val="BusinessRules"/>
            </w:pPr>
            <w:r w:rsidRPr="003F4E7F">
              <w:t>1</w:t>
            </w:r>
          </w:p>
        </w:tc>
        <w:tc>
          <w:tcPr>
            <w:tcW w:w="2880" w:type="dxa"/>
            <w:vAlign w:val="center"/>
          </w:tcPr>
          <w:p w:rsidR="00F57752" w:rsidRPr="003F4E7F" w:rsidP="00BA34AF" w14:paraId="01AE1CA0" w14:textId="77777777">
            <w:pPr>
              <w:pStyle w:val="BusinessRules"/>
            </w:pPr>
            <w:r w:rsidRPr="003F4E7F">
              <w:t>55.12(c)(4) An action involving a repossession, receivership, foreclosure, or similar acquisition of property to protect or enforce HUD's financial interests under previously approved loans, grants, mortgage insurance, or other HUD assistance.</w:t>
            </w:r>
          </w:p>
        </w:tc>
        <w:tc>
          <w:tcPr>
            <w:tcW w:w="5220" w:type="dxa"/>
          </w:tcPr>
          <w:p w:rsidR="00F57752" w:rsidRPr="003F4E7F" w:rsidP="00BA34AF" w14:paraId="01AE1CA1" w14:textId="77777777">
            <w:pPr>
              <w:pStyle w:val="BusinessRules"/>
            </w:pPr>
            <w:r w:rsidRPr="003F4E7F">
              <w:t>“The following exception applies, so the project is in compliance with Executive Order 11988: 55.12(c)(4), an action involving a repossession, receivership, foreclosure, or similar acquisition of property to protect or enforce HUD's financial interests under previously approved loans, grants, mortgage insurance, or other HUD assistance.”</w:t>
            </w:r>
          </w:p>
        </w:tc>
      </w:tr>
      <w:tr w14:paraId="01AE1CA6" w14:textId="77777777" w:rsidTr="00F57752">
        <w:tblPrEx>
          <w:tblW w:w="0" w:type="auto"/>
          <w:tblInd w:w="180" w:type="dxa"/>
          <w:tblLayout w:type="fixed"/>
          <w:tblLook w:val="04A0"/>
        </w:tblPrEx>
        <w:tc>
          <w:tcPr>
            <w:tcW w:w="1278" w:type="dxa"/>
            <w:vAlign w:val="center"/>
          </w:tcPr>
          <w:p w:rsidR="00F57752" w:rsidRPr="003F4E7F" w:rsidP="00BA34AF" w14:paraId="01AE1CA3" w14:textId="77777777">
            <w:pPr>
              <w:pStyle w:val="BusinessRules"/>
            </w:pPr>
            <w:r w:rsidRPr="003F4E7F">
              <w:t>1</w:t>
            </w:r>
          </w:p>
        </w:tc>
        <w:tc>
          <w:tcPr>
            <w:tcW w:w="2880" w:type="dxa"/>
            <w:vAlign w:val="center"/>
          </w:tcPr>
          <w:p w:rsidR="00F57752" w:rsidRPr="003F4E7F" w:rsidP="00BA34AF" w14:paraId="01AE1CA4" w14:textId="77777777">
            <w:pPr>
              <w:pStyle w:val="BusinessRules"/>
            </w:pPr>
            <w:r w:rsidRPr="003F4E7F">
              <w:t>55.12(c)(5) Policy-level actions described at 24 CFR 50.16 that do not involve site-based decisions.</w:t>
            </w:r>
          </w:p>
        </w:tc>
        <w:tc>
          <w:tcPr>
            <w:tcW w:w="5220" w:type="dxa"/>
          </w:tcPr>
          <w:p w:rsidR="00F57752" w:rsidRPr="003F4E7F" w:rsidP="00BA34AF" w14:paraId="01AE1CA5" w14:textId="77777777">
            <w:pPr>
              <w:pStyle w:val="BusinessRules"/>
            </w:pPr>
            <w:r w:rsidRPr="003F4E7F">
              <w:t>“The following exception applies, so the project is in compliance with Executive Order 11988: 55.12(c)(5), Policy-level actions described at 24 CFR 50.16 that do not involve site-based decisions.”</w:t>
            </w:r>
          </w:p>
        </w:tc>
      </w:tr>
      <w:tr w14:paraId="01AE1CAA" w14:textId="77777777" w:rsidTr="00F57752">
        <w:tblPrEx>
          <w:tblW w:w="0" w:type="auto"/>
          <w:tblInd w:w="180" w:type="dxa"/>
          <w:tblLayout w:type="fixed"/>
          <w:tblLook w:val="04A0"/>
        </w:tblPrEx>
        <w:tc>
          <w:tcPr>
            <w:tcW w:w="1278" w:type="dxa"/>
            <w:vAlign w:val="center"/>
          </w:tcPr>
          <w:p w:rsidR="00F57752" w:rsidRPr="003F4E7F" w:rsidP="00BA34AF" w14:paraId="01AE1CA7" w14:textId="77777777">
            <w:pPr>
              <w:pStyle w:val="BusinessRules"/>
            </w:pPr>
            <w:r w:rsidRPr="003F4E7F">
              <w:t>1</w:t>
            </w:r>
          </w:p>
        </w:tc>
        <w:tc>
          <w:tcPr>
            <w:tcW w:w="2880" w:type="dxa"/>
            <w:vAlign w:val="center"/>
          </w:tcPr>
          <w:p w:rsidR="00F57752" w:rsidRPr="003F4E7F" w:rsidP="00BA34AF" w14:paraId="01AE1CA8" w14:textId="77777777">
            <w:pPr>
              <w:pStyle w:val="BusinessRules"/>
            </w:pPr>
            <w:r w:rsidRPr="003F4E7F">
              <w:t xml:space="preserve">55.12(c)(6) A minor amendment to a previously </w:t>
            </w:r>
            <w:r w:rsidRPr="003F4E7F">
              <w:t>approved action with no additional adverse impact on or from a floodplain or wetland.</w:t>
            </w:r>
          </w:p>
        </w:tc>
        <w:tc>
          <w:tcPr>
            <w:tcW w:w="5220" w:type="dxa"/>
          </w:tcPr>
          <w:p w:rsidR="00F57752" w:rsidRPr="003F4E7F" w:rsidP="00BA34AF" w14:paraId="01AE1CA9" w14:textId="77777777">
            <w:pPr>
              <w:pStyle w:val="BusinessRules"/>
            </w:pPr>
            <w:r w:rsidRPr="003F4E7F">
              <w:t xml:space="preserve">“The following exception applies, so the project is in compliance with Executive Order 11988: A minor </w:t>
            </w:r>
            <w:r w:rsidRPr="003F4E7F">
              <w:t>amendment to a previously approved action with no additional adverse impact on or from a floodplain or wetland.”</w:t>
            </w:r>
          </w:p>
        </w:tc>
      </w:tr>
      <w:tr w14:paraId="01AE1CB1" w14:textId="77777777" w:rsidTr="00F57752">
        <w:tblPrEx>
          <w:tblW w:w="0" w:type="auto"/>
          <w:tblInd w:w="180" w:type="dxa"/>
          <w:tblLayout w:type="fixed"/>
          <w:tblLook w:val="04A0"/>
        </w:tblPrEx>
        <w:tc>
          <w:tcPr>
            <w:tcW w:w="1278" w:type="dxa"/>
            <w:vAlign w:val="center"/>
          </w:tcPr>
          <w:p w:rsidR="00F57752" w:rsidRPr="003F4E7F" w:rsidP="00BA34AF" w14:paraId="01AE1CAB" w14:textId="77777777">
            <w:pPr>
              <w:pStyle w:val="BusinessRules"/>
            </w:pPr>
            <w:r w:rsidRPr="003F4E7F">
              <w:t>1</w:t>
            </w:r>
          </w:p>
        </w:tc>
        <w:tc>
          <w:tcPr>
            <w:tcW w:w="2880" w:type="dxa"/>
            <w:vAlign w:val="center"/>
          </w:tcPr>
          <w:p w:rsidR="00F57752" w:rsidRPr="003F4E7F" w:rsidP="00BA34AF" w14:paraId="01AE1CAC" w14:textId="77777777">
            <w:pPr>
              <w:pStyle w:val="BusinessRules"/>
            </w:pPr>
            <w:r w:rsidRPr="003F4E7F">
              <w:t xml:space="preserve">55.12(c)(7) HUD's approval of a project site, an incidental portion of which is situated in an adjacent floodplain or wetland, but only if </w:t>
            </w:r>
            <w:r w:rsidRPr="003F4E7F">
              <w:t>all of</w:t>
            </w:r>
            <w:r w:rsidRPr="003F4E7F">
              <w:t xml:space="preserve"> the following apply:</w:t>
            </w:r>
          </w:p>
          <w:p w:rsidR="00F57752" w:rsidRPr="003F4E7F" w:rsidP="00BA34AF" w14:paraId="01AE1CAD" w14:textId="77777777">
            <w:pPr>
              <w:pStyle w:val="BusinessRules"/>
            </w:pPr>
            <w:r w:rsidRPr="003F4E7F">
              <w:t>(</w:t>
            </w:r>
            <w:r w:rsidRPr="003F4E7F">
              <w:t>i</w:t>
            </w:r>
            <w:r w:rsidRPr="003F4E7F">
              <w:t xml:space="preserve">)  The proposed construction and landscaping activities (except for minor grubbing, clearing of debris, pruning, sodding, seeding, or other similar activities) do not occupy or modify the 100-year floodplain (or the 500-year floodplain for </w:t>
            </w:r>
            <w:r w:rsidRPr="003F4E7F">
              <w:t>Ccritical</w:t>
            </w:r>
            <w:r w:rsidRPr="003F4E7F">
              <w:t xml:space="preserve"> </w:t>
            </w:r>
            <w:r w:rsidRPr="003F4E7F">
              <w:t>Aactions</w:t>
            </w:r>
            <w:r w:rsidRPr="003F4E7F">
              <w:t>) or the wetland;</w:t>
            </w:r>
          </w:p>
          <w:p w:rsidR="00F57752" w:rsidRPr="003F4E7F" w:rsidP="00BA34AF" w14:paraId="01AE1CAE" w14:textId="77777777">
            <w:pPr>
              <w:pStyle w:val="BusinessRules"/>
            </w:pPr>
            <w:r w:rsidRPr="003F4E7F">
              <w:t>(ii)  Appropriate provision is made for site drainage, that would not have an adverse effect on a wetland; and</w:t>
            </w:r>
          </w:p>
          <w:p w:rsidR="00F57752" w:rsidRPr="003F4E7F" w:rsidP="00BA34AF" w14:paraId="01AE1CAF" w14:textId="77777777">
            <w:pPr>
              <w:pStyle w:val="BusinessRules"/>
            </w:pPr>
            <w:r w:rsidRPr="003F4E7F">
              <w:t xml:space="preserve">(iii)  A permanent covenant or comparable restriction is placed on the property's continued use to preserve the floodplain. </w:t>
            </w:r>
          </w:p>
        </w:tc>
        <w:tc>
          <w:tcPr>
            <w:tcW w:w="5220" w:type="dxa"/>
          </w:tcPr>
          <w:p w:rsidR="00F57752" w:rsidRPr="003F4E7F" w:rsidP="00BA34AF" w14:paraId="01AE1CB0" w14:textId="77777777">
            <w:pPr>
              <w:pStyle w:val="BusinessRules"/>
            </w:pPr>
            <w:r w:rsidRPr="003F4E7F">
              <w:t>“The following exception applies, so the project is in compliance with Executive Order 11988: 55.12(c)(7), HUD’s approval of a project site, an incidental portion of which is situated in an adjacent floodplain when the proposed construction and landscaping activities (except for minor grubbing, clearing of debris, pruning, sodding, seeding, etc.) do not occupy or modify the 100-year floodplain or the 500-year floodplain (for Critical Actions), appropriate provision is made for site drainage, and a covenant or comparable restriction is placed on the property’s continued use to preserve the floodplain.”</w:t>
            </w:r>
          </w:p>
        </w:tc>
      </w:tr>
      <w:tr w14:paraId="01AE1CB5" w14:textId="77777777" w:rsidTr="00F57752">
        <w:tblPrEx>
          <w:tblW w:w="0" w:type="auto"/>
          <w:tblInd w:w="180" w:type="dxa"/>
          <w:tblLayout w:type="fixed"/>
          <w:tblLook w:val="04A0"/>
        </w:tblPrEx>
        <w:tc>
          <w:tcPr>
            <w:tcW w:w="1278" w:type="dxa"/>
            <w:vAlign w:val="center"/>
          </w:tcPr>
          <w:p w:rsidR="00F57752" w:rsidRPr="003F4E7F" w:rsidP="00BA34AF" w14:paraId="01AE1CB2" w14:textId="77777777">
            <w:pPr>
              <w:pStyle w:val="BusinessRules"/>
            </w:pPr>
            <w:r w:rsidRPr="003F4E7F">
              <w:t>1</w:t>
            </w:r>
          </w:p>
        </w:tc>
        <w:tc>
          <w:tcPr>
            <w:tcW w:w="2880" w:type="dxa"/>
            <w:vAlign w:val="center"/>
          </w:tcPr>
          <w:p w:rsidR="00F57752" w:rsidRPr="003F4E7F" w:rsidP="00BA34AF" w14:paraId="01AE1CB3" w14:textId="77777777">
            <w:pPr>
              <w:pStyle w:val="BusinessRules"/>
            </w:pPr>
            <w:r w:rsidRPr="003F4E7F">
              <w:t xml:space="preserve">55.12(c)(8) HUD's approval of financial assistance for a project on any </w:t>
            </w:r>
            <w:r w:rsidRPr="003F4E7F">
              <w:t>nonwetland</w:t>
            </w:r>
            <w:r w:rsidRPr="003F4E7F">
              <w:t xml:space="preserve"> site in a floodplain for which FEMA has issued: (</w:t>
            </w:r>
            <w:r w:rsidRPr="003F4E7F">
              <w:t>i</w:t>
            </w:r>
            <w:r w:rsidRPr="003F4E7F">
              <w:t>) A final Letter of Map Amendment (LOMA) or final Letter of Map Revision (LOMR) that removed the property from a FEMA-designated floodplain location; or (ii) A conditional LOMA or conditional LOMR if the HUD approval is subject to the requirements and conditions of the conditional LOMA or conditional LOMR.</w:t>
            </w:r>
          </w:p>
        </w:tc>
        <w:tc>
          <w:tcPr>
            <w:tcW w:w="5220" w:type="dxa"/>
          </w:tcPr>
          <w:p w:rsidR="00F57752" w:rsidRPr="003F4E7F" w:rsidP="00BA34AF" w14:paraId="01AE1CB4" w14:textId="77777777">
            <w:pPr>
              <w:pStyle w:val="BusinessRules"/>
            </w:pPr>
            <w:r w:rsidRPr="003F4E7F">
              <w:t>“The following exception applies, so the project is in compliance with Executive Order 11988: 55.12(c)(8), HUD's approval of financial assistance for a project on any site in a floodplain for which FEMA has issued: (</w:t>
            </w:r>
            <w:r w:rsidRPr="003F4E7F">
              <w:t>i</w:t>
            </w:r>
            <w:r w:rsidRPr="003F4E7F">
              <w:t>) A final Letter of Map Amendment (LOMA) or final Letter of Map Revision (LOMR) that removed the property from a FEMA-designated floodplain location; or (ii) A conditional LOMA or conditional LOMR if the HUD approval is subject to the requirements and conditions of the conditional LOMA or conditional LOMR.”</w:t>
            </w:r>
          </w:p>
        </w:tc>
      </w:tr>
      <w:tr w14:paraId="01AE1CB9" w14:textId="77777777" w:rsidTr="00F57752">
        <w:tblPrEx>
          <w:tblW w:w="0" w:type="auto"/>
          <w:tblInd w:w="180" w:type="dxa"/>
          <w:tblLayout w:type="fixed"/>
          <w:tblLook w:val="04A0"/>
        </w:tblPrEx>
        <w:tc>
          <w:tcPr>
            <w:tcW w:w="1278" w:type="dxa"/>
            <w:vAlign w:val="center"/>
          </w:tcPr>
          <w:p w:rsidR="00F57752" w:rsidRPr="003F4E7F" w:rsidP="00BA34AF" w14:paraId="01AE1CB6" w14:textId="77777777">
            <w:pPr>
              <w:pStyle w:val="BusinessRules"/>
            </w:pPr>
            <w:r w:rsidRPr="003F4E7F">
              <w:t>1</w:t>
            </w:r>
          </w:p>
        </w:tc>
        <w:tc>
          <w:tcPr>
            <w:tcW w:w="2880" w:type="dxa"/>
            <w:vAlign w:val="center"/>
          </w:tcPr>
          <w:p w:rsidR="00F57752" w:rsidRPr="003F4E7F" w:rsidP="00BA34AF" w14:paraId="01AE1CB7" w14:textId="77777777">
            <w:pPr>
              <w:pStyle w:val="BusinessRules"/>
            </w:pPr>
            <w:r w:rsidRPr="003F4E7F">
              <w:t xml:space="preserve">55.12(c)(9) Issuance or use of Housing Vouchers, </w:t>
            </w:r>
            <w:r w:rsidRPr="003F4E7F">
              <w:t>Certificates under the Section 8 Existing Housing Program, or other forms of rental subsidy where HUD, the awarding community, or the public housing agency that administers the contract awards rental subsidies that are not project-based (i.e., do not involve site-specific subsidies).</w:t>
            </w:r>
          </w:p>
        </w:tc>
        <w:tc>
          <w:tcPr>
            <w:tcW w:w="5220" w:type="dxa"/>
          </w:tcPr>
          <w:p w:rsidR="00F57752" w:rsidRPr="003F4E7F" w:rsidP="00BA34AF" w14:paraId="01AE1CB8" w14:textId="77777777">
            <w:pPr>
              <w:pStyle w:val="BusinessRules"/>
            </w:pPr>
            <w:r w:rsidRPr="003F4E7F">
              <w:t xml:space="preserve">“The following exception applies, so the project </w:t>
            </w:r>
            <w:r w:rsidRPr="003F4E7F">
              <w:t>is in compliance with</w:t>
            </w:r>
            <w:r w:rsidRPr="003F4E7F">
              <w:t xml:space="preserve"> Executive Order 11988: 55.12(c)(9). </w:t>
            </w:r>
            <w:r w:rsidRPr="003F4E7F">
              <w:t>Issuance or use of Housing Vouchers, Certificates under the Section 8 Existing Housing Program, or other forms of rental subsidy where HUD, the awarding community, or the public housing agency that administers the contract awards rental subsidies that are not project-based (i.e., do not involve site-specific subsidies).”</w:t>
            </w:r>
          </w:p>
        </w:tc>
      </w:tr>
      <w:tr w14:paraId="01AE1CBD" w14:textId="77777777" w:rsidTr="00F57752">
        <w:tblPrEx>
          <w:tblW w:w="0" w:type="auto"/>
          <w:tblInd w:w="180" w:type="dxa"/>
          <w:tblLayout w:type="fixed"/>
          <w:tblLook w:val="04A0"/>
        </w:tblPrEx>
        <w:tc>
          <w:tcPr>
            <w:tcW w:w="1278" w:type="dxa"/>
            <w:vAlign w:val="center"/>
          </w:tcPr>
          <w:p w:rsidR="00F57752" w:rsidRPr="003F4E7F" w:rsidP="00BA34AF" w14:paraId="01AE1CBA" w14:textId="77777777">
            <w:pPr>
              <w:pStyle w:val="BusinessRules"/>
            </w:pPr>
            <w:r w:rsidRPr="003F4E7F">
              <w:t>1</w:t>
            </w:r>
          </w:p>
        </w:tc>
        <w:tc>
          <w:tcPr>
            <w:tcW w:w="2880" w:type="dxa"/>
            <w:vAlign w:val="center"/>
          </w:tcPr>
          <w:p w:rsidR="00F57752" w:rsidRPr="003F4E7F" w:rsidP="00BA34AF" w14:paraId="01AE1CBB" w14:textId="77777777">
            <w:pPr>
              <w:pStyle w:val="BusinessRules"/>
            </w:pPr>
            <w:r w:rsidRPr="003F4E7F">
              <w:t>55.12(c)(10) Special projects directed to the removal of material and architectural barriers that restrict the mobility of and accessibility to elderly and persons with disabilities.</w:t>
            </w:r>
          </w:p>
        </w:tc>
        <w:tc>
          <w:tcPr>
            <w:tcW w:w="5220" w:type="dxa"/>
          </w:tcPr>
          <w:p w:rsidR="00F57752" w:rsidRPr="003F4E7F" w:rsidP="00BA34AF" w14:paraId="01AE1CBC" w14:textId="77777777">
            <w:pPr>
              <w:pStyle w:val="BusinessRules"/>
            </w:pPr>
            <w:r w:rsidRPr="003F4E7F">
              <w:t>“The following exception applies, so the project is in compliance with Executive Order 11988: 55.12(c)(10), special projects directed to the removal of material and architectural barriers that restrict the mobility of and accessibility to elderly and persons with disabilities.”</w:t>
            </w:r>
          </w:p>
        </w:tc>
      </w:tr>
      <w:tr w14:paraId="01AE1CC1" w14:textId="77777777" w:rsidTr="00F57752">
        <w:tblPrEx>
          <w:tblW w:w="0" w:type="auto"/>
          <w:tblInd w:w="180" w:type="dxa"/>
          <w:tblLayout w:type="fixed"/>
          <w:tblLook w:val="04A0"/>
        </w:tblPrEx>
        <w:tc>
          <w:tcPr>
            <w:tcW w:w="1278" w:type="dxa"/>
            <w:vAlign w:val="center"/>
          </w:tcPr>
          <w:p w:rsidR="00F57752" w:rsidRPr="003F4E7F" w:rsidP="00BA34AF" w14:paraId="01AE1CBE" w14:textId="77777777">
            <w:pPr>
              <w:pStyle w:val="BusinessRules"/>
            </w:pPr>
            <w:r w:rsidRPr="003F4E7F">
              <w:t>1</w:t>
            </w:r>
          </w:p>
        </w:tc>
        <w:tc>
          <w:tcPr>
            <w:tcW w:w="2880" w:type="dxa"/>
            <w:vAlign w:val="center"/>
          </w:tcPr>
          <w:p w:rsidR="00F57752" w:rsidRPr="003F4E7F" w:rsidP="00BA34AF" w14:paraId="01AE1CBF" w14:textId="77777777">
            <w:pPr>
              <w:pStyle w:val="BusinessRules"/>
            </w:pPr>
            <w:r w:rsidRPr="003F4E7F">
              <w:t>55.12(c)(11) The approval of financial assistance for acquisition, leasing, construction, rehabilitation, repair, maintenance, or operation of ships and other water-borne vessels that will be used for transportation or cruises and will not be permanently moored.</w:t>
            </w:r>
          </w:p>
        </w:tc>
        <w:tc>
          <w:tcPr>
            <w:tcW w:w="5220" w:type="dxa"/>
          </w:tcPr>
          <w:p w:rsidR="00F57752" w:rsidRPr="003F4E7F" w:rsidP="00BA34AF" w14:paraId="01AE1CC0" w14:textId="77777777">
            <w:pPr>
              <w:pStyle w:val="BusinessRules"/>
            </w:pPr>
            <w:r w:rsidRPr="003F4E7F">
              <w:t>“The following exception applies, so the project is in compliance with Executive Order 11988: 55.12(c)(11), the approval of financial assistance for acquisition, leasing, construction, rehabilitation, repair, maintenance, or operation of ships and other water-borne vessels that will be used for transportation or cruises and will not be permanently moored.”</w:t>
            </w:r>
          </w:p>
        </w:tc>
      </w:tr>
      <w:tr w14:paraId="01AE1CC5" w14:textId="77777777" w:rsidTr="00F57752">
        <w:tblPrEx>
          <w:tblW w:w="0" w:type="auto"/>
          <w:tblInd w:w="180" w:type="dxa"/>
          <w:tblLayout w:type="fixed"/>
          <w:tblLook w:val="04A0"/>
        </w:tblPrEx>
        <w:tc>
          <w:tcPr>
            <w:tcW w:w="1278" w:type="dxa"/>
            <w:vAlign w:val="center"/>
          </w:tcPr>
          <w:p w:rsidR="00F57752" w:rsidRPr="003F4E7F" w:rsidP="00BA34AF" w14:paraId="01AE1CC2" w14:textId="77777777">
            <w:pPr>
              <w:pStyle w:val="BusinessRules"/>
            </w:pPr>
            <w:r w:rsidRPr="003F4E7F">
              <w:t>2</w:t>
            </w:r>
          </w:p>
        </w:tc>
        <w:tc>
          <w:tcPr>
            <w:tcW w:w="2880" w:type="dxa"/>
            <w:vAlign w:val="center"/>
          </w:tcPr>
          <w:p w:rsidR="00F57752" w:rsidRPr="003F4E7F" w:rsidP="00BA34AF" w14:paraId="01AE1CC3" w14:textId="77777777">
            <w:pPr>
              <w:pStyle w:val="BusinessRules"/>
            </w:pPr>
            <w:r w:rsidRPr="003F4E7F">
              <w:t>No</w:t>
            </w:r>
          </w:p>
        </w:tc>
        <w:tc>
          <w:tcPr>
            <w:tcW w:w="5220" w:type="dxa"/>
          </w:tcPr>
          <w:p w:rsidR="00F57752" w:rsidRPr="003F4E7F" w:rsidP="00BA34AF" w14:paraId="01AE1CC4" w14:textId="77777777">
            <w:pPr>
              <w:pStyle w:val="BusinessRules"/>
            </w:pPr>
            <w:r w:rsidRPr="003F4E7F">
              <w:t xml:space="preserve">“This project does not occur in a floodplain. The project </w:t>
            </w:r>
            <w:r w:rsidRPr="003F4E7F">
              <w:t>is in compliance with</w:t>
            </w:r>
            <w:r w:rsidRPr="003F4E7F">
              <w:t xml:space="preserve"> Executive Order 11988.”</w:t>
            </w:r>
          </w:p>
        </w:tc>
      </w:tr>
      <w:tr w14:paraId="01AE1CCB" w14:textId="77777777" w:rsidTr="00F57752">
        <w:tblPrEx>
          <w:tblW w:w="0" w:type="auto"/>
          <w:tblInd w:w="180" w:type="dxa"/>
          <w:tblLayout w:type="fixed"/>
          <w:tblLook w:val="04A0"/>
        </w:tblPrEx>
        <w:tc>
          <w:tcPr>
            <w:tcW w:w="1278" w:type="dxa"/>
            <w:vAlign w:val="center"/>
          </w:tcPr>
          <w:p w:rsidR="00F57752" w:rsidRPr="003F4E7F" w:rsidP="00BA34AF" w14:paraId="01AE1CC6" w14:textId="77777777">
            <w:pPr>
              <w:pStyle w:val="BusinessRules"/>
            </w:pPr>
            <w:r w:rsidRPr="003F4E7F">
              <w:t>2</w:t>
            </w:r>
          </w:p>
        </w:tc>
        <w:tc>
          <w:tcPr>
            <w:tcW w:w="2880" w:type="dxa"/>
            <w:vAlign w:val="center"/>
          </w:tcPr>
          <w:p w:rsidR="00F57752" w:rsidRPr="003F4E7F" w:rsidP="00BA34AF" w14:paraId="01AE1CC7" w14:textId="77777777">
            <w:pPr>
              <w:pStyle w:val="BusinessRules"/>
            </w:pPr>
            <w:r w:rsidRPr="003F4E7F">
              <w:t>100-year floodplain</w:t>
            </w:r>
          </w:p>
          <w:p w:rsidR="00F57752" w:rsidRPr="003F4E7F" w:rsidP="00BA34AF" w14:paraId="01AE1CC8" w14:textId="77777777">
            <w:pPr>
              <w:pStyle w:val="BusinessRules"/>
            </w:pPr>
            <w:r w:rsidRPr="003F4E7F">
              <w:t>3/No</w:t>
            </w:r>
          </w:p>
          <w:p w:rsidR="00F57752" w:rsidRPr="003F4E7F" w:rsidP="00BA34AF" w14:paraId="01AE1CC9" w14:textId="77777777">
            <w:pPr>
              <w:pStyle w:val="BusinessRules"/>
            </w:pPr>
            <w:r w:rsidRPr="003F4E7F">
              <w:t xml:space="preserve">and </w:t>
            </w:r>
            <w:r w:rsidRPr="003F4E7F">
              <w:t>The</w:t>
            </w:r>
            <w:r w:rsidRPr="003F4E7F">
              <w:t xml:space="preserve"> 8-Step Process applies.</w:t>
            </w:r>
          </w:p>
        </w:tc>
        <w:tc>
          <w:tcPr>
            <w:tcW w:w="5220" w:type="dxa"/>
          </w:tcPr>
          <w:p w:rsidR="00F57752" w:rsidRPr="003F4E7F" w:rsidP="00BA34AF" w14:paraId="01AE1CCA" w14:textId="77777777">
            <w:pPr>
              <w:pStyle w:val="BusinessRules"/>
            </w:pPr>
            <w:r w:rsidRPr="003F4E7F">
              <w:t xml:space="preserve">“This project </w:t>
            </w:r>
            <w:r w:rsidRPr="003F4E7F">
              <w:t>is located in</w:t>
            </w:r>
            <w:r w:rsidRPr="003F4E7F">
              <w:t xml:space="preserve"> a 100-year floodplain. The 8-Step Process is required. With the 8-Step Process the project will </w:t>
            </w:r>
            <w:r w:rsidRPr="003F4E7F">
              <w:t>be in compliance with</w:t>
            </w:r>
            <w:r w:rsidRPr="003F4E7F">
              <w:t xml:space="preserve"> Executive Order 11988.”</w:t>
            </w:r>
          </w:p>
        </w:tc>
      </w:tr>
      <w:tr w14:paraId="01AE1CD1" w14:textId="77777777" w:rsidTr="00F57752">
        <w:tblPrEx>
          <w:tblW w:w="0" w:type="auto"/>
          <w:tblInd w:w="180" w:type="dxa"/>
          <w:tblLayout w:type="fixed"/>
          <w:tblLook w:val="04A0"/>
        </w:tblPrEx>
        <w:tc>
          <w:tcPr>
            <w:tcW w:w="1278" w:type="dxa"/>
            <w:vAlign w:val="center"/>
          </w:tcPr>
          <w:p w:rsidR="00F57752" w:rsidRPr="003F4E7F" w:rsidP="00BA34AF" w14:paraId="01AE1CCC" w14:textId="77777777">
            <w:pPr>
              <w:pStyle w:val="BusinessRules"/>
            </w:pPr>
          </w:p>
        </w:tc>
        <w:tc>
          <w:tcPr>
            <w:tcW w:w="2880" w:type="dxa"/>
            <w:vAlign w:val="center"/>
          </w:tcPr>
          <w:p w:rsidR="00F57752" w:rsidRPr="003F4E7F" w:rsidP="00BA34AF" w14:paraId="01AE1CCD" w14:textId="77777777">
            <w:pPr>
              <w:pStyle w:val="BusinessRules"/>
            </w:pPr>
            <w:r w:rsidRPr="003F4E7F">
              <w:t>100-year floodplain</w:t>
            </w:r>
          </w:p>
          <w:p w:rsidR="00F57752" w:rsidRPr="003F4E7F" w:rsidP="00BA34AF" w14:paraId="01AE1CCE" w14:textId="77777777">
            <w:pPr>
              <w:pStyle w:val="BusinessRules"/>
            </w:pPr>
            <w:r w:rsidRPr="003F4E7F">
              <w:t>3/No</w:t>
            </w:r>
          </w:p>
          <w:p w:rsidR="00F57752" w:rsidRPr="003F4E7F" w:rsidP="00BA34AF" w14:paraId="01AE1CCF" w14:textId="77777777">
            <w:pPr>
              <w:pStyle w:val="BusinessRules"/>
            </w:pPr>
            <w:r w:rsidRPr="003F4E7F">
              <w:t>and The 5-Step Process is applicable per 55.12(a</w:t>
            </w:r>
            <w:r w:rsidRPr="003F4E7F">
              <w:t>)(</w:t>
            </w:r>
            <w:r w:rsidRPr="003F4E7F">
              <w:t>1-4).</w:t>
            </w:r>
          </w:p>
        </w:tc>
        <w:tc>
          <w:tcPr>
            <w:tcW w:w="5220" w:type="dxa"/>
          </w:tcPr>
          <w:p w:rsidR="00F57752" w:rsidRPr="003F4E7F" w:rsidP="00BA34AF" w14:paraId="01AE1CD0" w14:textId="77777777">
            <w:pPr>
              <w:pStyle w:val="BusinessRules"/>
            </w:pPr>
            <w:r w:rsidRPr="003F4E7F">
              <w:t xml:space="preserve">“This project </w:t>
            </w:r>
            <w:r w:rsidRPr="003F4E7F">
              <w:t>is located in</w:t>
            </w:r>
            <w:r w:rsidRPr="003F4E7F">
              <w:t xml:space="preserve"> a 100-year floodplain. The 5-Step Process is applicable per 55.12(a</w:t>
            </w:r>
            <w:r w:rsidRPr="003F4E7F">
              <w:t>)(</w:t>
            </w:r>
            <w:r w:rsidRPr="003F4E7F">
              <w:t xml:space="preserve">1-4). With the 5-Step Process the project will </w:t>
            </w:r>
            <w:r w:rsidRPr="003F4E7F">
              <w:t>be in compliance with</w:t>
            </w:r>
            <w:r w:rsidRPr="003F4E7F">
              <w:t xml:space="preserve"> Executive Order 11988.”</w:t>
            </w:r>
          </w:p>
        </w:tc>
      </w:tr>
      <w:tr w14:paraId="01AE1CD8" w14:textId="77777777" w:rsidTr="00F57752">
        <w:tblPrEx>
          <w:tblW w:w="0" w:type="auto"/>
          <w:tblInd w:w="180" w:type="dxa"/>
          <w:tblLayout w:type="fixed"/>
          <w:tblLook w:val="04A0"/>
        </w:tblPrEx>
        <w:tc>
          <w:tcPr>
            <w:tcW w:w="1278" w:type="dxa"/>
            <w:vAlign w:val="center"/>
          </w:tcPr>
          <w:p w:rsidR="00F57752" w:rsidRPr="003F4E7F" w:rsidP="00BA34AF" w14:paraId="01AE1CD2" w14:textId="77777777">
            <w:pPr>
              <w:pStyle w:val="BusinessRules"/>
            </w:pPr>
            <w:r w:rsidRPr="003F4E7F">
              <w:t>2</w:t>
            </w:r>
          </w:p>
        </w:tc>
        <w:tc>
          <w:tcPr>
            <w:tcW w:w="2880" w:type="dxa"/>
            <w:vAlign w:val="center"/>
          </w:tcPr>
          <w:p w:rsidR="00F57752" w:rsidRPr="003F4E7F" w:rsidP="00BA34AF" w14:paraId="01AE1CD3" w14:textId="77777777">
            <w:pPr>
              <w:pStyle w:val="BusinessRules"/>
            </w:pPr>
            <w:r w:rsidRPr="003F4E7F">
              <w:t>100-year floodplain</w:t>
            </w:r>
          </w:p>
          <w:p w:rsidR="00F57752" w:rsidRPr="003F4E7F" w:rsidP="00BA34AF" w14:paraId="01AE1CD4" w14:textId="77777777">
            <w:pPr>
              <w:pStyle w:val="BusinessRules"/>
            </w:pPr>
            <w:r w:rsidRPr="003F4E7F">
              <w:t xml:space="preserve"> 3/No</w:t>
            </w:r>
          </w:p>
          <w:p w:rsidR="00F57752" w:rsidRPr="003F4E7F" w:rsidP="00BA34AF" w14:paraId="01AE1CD5" w14:textId="77777777">
            <w:pPr>
              <w:pStyle w:val="BusinessRules"/>
            </w:pPr>
          </w:p>
          <w:p w:rsidR="00F57752" w:rsidRPr="003F4E7F" w:rsidP="00BA34AF" w14:paraId="01AE1CD6" w14:textId="77777777">
            <w:pPr>
              <w:pStyle w:val="BusinessRules"/>
            </w:pPr>
            <w:r w:rsidRPr="003F4E7F">
              <w:t xml:space="preserve">and 8-Step Process is inapplicable per 55.12(b)(1): HUD's mortgage insurance actions and other financial assistance for the purchasing, mortgaging or refinancing of existing one- to four-family </w:t>
            </w:r>
            <w:r w:rsidRPr="003F4E7F">
              <w:t xml:space="preserve">properties in communities that are in the Regular Program of the National Flood Insurance Program (NFIP) and in good standing (i.e., not suspended from program eligibility or placed on probation under 44 CFR 59.24), where the action is not a critical action and the property is not located in a floodway or coastal high hazard area </w:t>
            </w:r>
          </w:p>
        </w:tc>
        <w:tc>
          <w:tcPr>
            <w:tcW w:w="5220" w:type="dxa"/>
          </w:tcPr>
          <w:p w:rsidR="00F57752" w:rsidRPr="003F4E7F" w:rsidP="00BA34AF" w14:paraId="01AE1CD7" w14:textId="77777777">
            <w:pPr>
              <w:pStyle w:val="BusinessRules"/>
            </w:pPr>
            <w:r w:rsidRPr="003F4E7F">
              <w:t xml:space="preserve">“This project </w:t>
            </w:r>
            <w:r w:rsidRPr="003F4E7F">
              <w:t>is located in</w:t>
            </w:r>
            <w:r w:rsidRPr="003F4E7F">
              <w:t xml:space="preserve"> a 100-year floodplain. The 8-Step Process is inapplicable per 55.12(b)(1), HUD's mortgage insurance actions and other financial assistance for the purchasing, mortgaging or refinancing of existing one- to four-family properties in communities that are in the Regular Program of the National Flood Insurance Program (NFIP) and in good standing (i.e., not suspended from program eligibility or placed on probation under 44 CFR 59.24), where the action is not a critical action and the property is not </w:t>
            </w:r>
            <w:r w:rsidRPr="003F4E7F">
              <w:t xml:space="preserve">located in a floodway or coastal high hazard area. The project </w:t>
            </w:r>
            <w:r w:rsidRPr="003F4E7F">
              <w:t>is in compliance with</w:t>
            </w:r>
            <w:r w:rsidRPr="003F4E7F">
              <w:t xml:space="preserve"> Executive Order 11988.”</w:t>
            </w:r>
          </w:p>
        </w:tc>
      </w:tr>
      <w:tr w14:paraId="01AE1CDE" w14:textId="77777777" w:rsidTr="00F57752">
        <w:tblPrEx>
          <w:tblW w:w="0" w:type="auto"/>
          <w:tblInd w:w="180" w:type="dxa"/>
          <w:tblLayout w:type="fixed"/>
          <w:tblLook w:val="04A0"/>
        </w:tblPrEx>
        <w:tc>
          <w:tcPr>
            <w:tcW w:w="1278" w:type="dxa"/>
            <w:vAlign w:val="center"/>
          </w:tcPr>
          <w:p w:rsidR="00F57752" w:rsidRPr="003F4E7F" w:rsidP="00BA34AF" w14:paraId="01AE1CD9" w14:textId="77777777">
            <w:pPr>
              <w:pStyle w:val="BusinessRules"/>
            </w:pPr>
            <w:r w:rsidRPr="003F4E7F">
              <w:t>2</w:t>
            </w:r>
          </w:p>
        </w:tc>
        <w:tc>
          <w:tcPr>
            <w:tcW w:w="2880" w:type="dxa"/>
            <w:vAlign w:val="center"/>
          </w:tcPr>
          <w:p w:rsidR="00F57752" w:rsidRPr="003F4E7F" w:rsidP="00BA34AF" w14:paraId="01AE1CDA" w14:textId="77777777">
            <w:pPr>
              <w:pStyle w:val="BusinessRules"/>
            </w:pPr>
            <w:r w:rsidRPr="003F4E7F">
              <w:t>100-year floodplain</w:t>
            </w:r>
          </w:p>
          <w:p w:rsidR="00F57752" w:rsidRPr="003F4E7F" w:rsidP="00BA34AF" w14:paraId="01AE1CDB" w14:textId="77777777">
            <w:pPr>
              <w:pStyle w:val="BusinessRules"/>
            </w:pPr>
            <w:r w:rsidRPr="003F4E7F">
              <w:t xml:space="preserve"> 3/No</w:t>
            </w:r>
          </w:p>
          <w:p w:rsidR="00F57752" w:rsidRPr="003F4E7F" w:rsidP="00BA34AF" w14:paraId="01AE1CDC" w14:textId="77777777">
            <w:pPr>
              <w:pStyle w:val="BusinessRules"/>
            </w:pPr>
            <w:r w:rsidRPr="003F4E7F">
              <w:t>and 8-Step Process is inapplicable per 55.12(b)(2): Financial assistance for minor repairs or improvements on one- to four-family properties that do not meet the thresholds for “substantial improvement” under § 55.2(b)(10).</w:t>
            </w:r>
          </w:p>
        </w:tc>
        <w:tc>
          <w:tcPr>
            <w:tcW w:w="5220" w:type="dxa"/>
          </w:tcPr>
          <w:p w:rsidR="00F57752" w:rsidRPr="003F4E7F" w:rsidP="00BA34AF" w14:paraId="01AE1CDD" w14:textId="77777777">
            <w:pPr>
              <w:pStyle w:val="BusinessRules"/>
            </w:pPr>
            <w:r w:rsidRPr="003F4E7F">
              <w:t xml:space="preserve">“This project </w:t>
            </w:r>
            <w:r w:rsidRPr="003F4E7F">
              <w:t>is located in</w:t>
            </w:r>
            <w:r w:rsidRPr="003F4E7F">
              <w:t xml:space="preserve"> a 100-year floodplain. The 8-Step Process is inapplicable per 55.12(b)(2), financial assistance for minor repairs or improvements on one- to four-family properties that do not meet the thresholds for “substantial improvement” under § 55.2(b)(10). The project </w:t>
            </w:r>
            <w:r w:rsidRPr="003F4E7F">
              <w:t>is in compliance with</w:t>
            </w:r>
            <w:r w:rsidRPr="003F4E7F">
              <w:t xml:space="preserve"> Executive Order 11988.”</w:t>
            </w:r>
          </w:p>
        </w:tc>
      </w:tr>
      <w:tr w14:paraId="01AE1CE4" w14:textId="77777777" w:rsidTr="00F57752">
        <w:tblPrEx>
          <w:tblW w:w="0" w:type="auto"/>
          <w:tblInd w:w="180" w:type="dxa"/>
          <w:tblLayout w:type="fixed"/>
          <w:tblLook w:val="04A0"/>
        </w:tblPrEx>
        <w:tc>
          <w:tcPr>
            <w:tcW w:w="1278" w:type="dxa"/>
            <w:vAlign w:val="center"/>
          </w:tcPr>
          <w:p w:rsidR="00F57752" w:rsidRPr="003F4E7F" w:rsidP="00BA34AF" w14:paraId="01AE1CDF" w14:textId="77777777">
            <w:pPr>
              <w:pStyle w:val="BusinessRules"/>
            </w:pPr>
            <w:r w:rsidRPr="003F4E7F">
              <w:t>2</w:t>
            </w:r>
          </w:p>
        </w:tc>
        <w:tc>
          <w:tcPr>
            <w:tcW w:w="2880" w:type="dxa"/>
            <w:vAlign w:val="center"/>
          </w:tcPr>
          <w:p w:rsidR="00F57752" w:rsidRPr="003F4E7F" w:rsidP="00BA34AF" w14:paraId="01AE1CE0" w14:textId="77777777">
            <w:pPr>
              <w:pStyle w:val="BusinessRules"/>
            </w:pPr>
            <w:r w:rsidRPr="003F4E7F">
              <w:t>100-year floodplain</w:t>
            </w:r>
          </w:p>
          <w:p w:rsidR="00F57752" w:rsidRPr="003F4E7F" w:rsidP="00BA34AF" w14:paraId="01AE1CE1" w14:textId="77777777">
            <w:pPr>
              <w:pStyle w:val="BusinessRules"/>
            </w:pPr>
            <w:r w:rsidRPr="003F4E7F">
              <w:t xml:space="preserve"> 3/No</w:t>
            </w:r>
          </w:p>
          <w:p w:rsidR="00F57752" w:rsidRPr="003F4E7F" w:rsidP="00BA34AF" w14:paraId="01AE1CE2" w14:textId="77777777">
            <w:pPr>
              <w:pStyle w:val="BusinessRules"/>
            </w:pPr>
            <w:r w:rsidRPr="003F4E7F">
              <w:t>and 8-Step Process is inapplicable per 55.12(b)(3): HUD actions involving the disposition of individual HUD-acquired, one- to four-family properties.</w:t>
            </w:r>
          </w:p>
        </w:tc>
        <w:tc>
          <w:tcPr>
            <w:tcW w:w="5220" w:type="dxa"/>
          </w:tcPr>
          <w:p w:rsidR="00F57752" w:rsidRPr="003F4E7F" w:rsidP="00BA34AF" w14:paraId="01AE1CE3" w14:textId="77777777">
            <w:pPr>
              <w:pStyle w:val="BusinessRules"/>
            </w:pPr>
            <w:r w:rsidRPr="003F4E7F">
              <w:t xml:space="preserve">“This project </w:t>
            </w:r>
            <w:r w:rsidRPr="003F4E7F">
              <w:t>is located in</w:t>
            </w:r>
            <w:r w:rsidRPr="003F4E7F">
              <w:t xml:space="preserve"> a 100-year floodplain. The 8-Step Process is inapplicable per 55.12(b)(3), HUD actions involving the disposition of individual HUD-acquired, one- to four-family properties. The project </w:t>
            </w:r>
            <w:r w:rsidRPr="003F4E7F">
              <w:t>is in compliance with</w:t>
            </w:r>
            <w:r w:rsidRPr="003F4E7F">
              <w:t xml:space="preserve"> Executive Order 11988.”</w:t>
            </w:r>
          </w:p>
        </w:tc>
      </w:tr>
      <w:tr w14:paraId="01AE1CEB" w14:textId="77777777" w:rsidTr="00F57752">
        <w:tblPrEx>
          <w:tblW w:w="0" w:type="auto"/>
          <w:tblInd w:w="180" w:type="dxa"/>
          <w:tblLayout w:type="fixed"/>
          <w:tblLook w:val="04A0"/>
        </w:tblPrEx>
        <w:tc>
          <w:tcPr>
            <w:tcW w:w="1278" w:type="dxa"/>
            <w:vAlign w:val="center"/>
          </w:tcPr>
          <w:p w:rsidR="00F57752" w:rsidRPr="003F4E7F" w:rsidP="00BA34AF" w14:paraId="01AE1CE5" w14:textId="77777777">
            <w:pPr>
              <w:pStyle w:val="BusinessRules"/>
            </w:pPr>
            <w:r w:rsidRPr="003F4E7F">
              <w:t>2</w:t>
            </w:r>
          </w:p>
        </w:tc>
        <w:tc>
          <w:tcPr>
            <w:tcW w:w="2880" w:type="dxa"/>
            <w:vAlign w:val="center"/>
          </w:tcPr>
          <w:p w:rsidR="00F57752" w:rsidRPr="003F4E7F" w:rsidP="00BA34AF" w14:paraId="01AE1CE6" w14:textId="77777777">
            <w:pPr>
              <w:pStyle w:val="BusinessRules"/>
            </w:pPr>
            <w:r w:rsidRPr="003F4E7F">
              <w:t>100-year floodplain</w:t>
            </w:r>
          </w:p>
          <w:p w:rsidR="00F57752" w:rsidRPr="003F4E7F" w:rsidP="00BA34AF" w14:paraId="01AE1CE7" w14:textId="77777777">
            <w:pPr>
              <w:pStyle w:val="BusinessRules"/>
            </w:pPr>
            <w:r w:rsidRPr="003F4E7F">
              <w:t xml:space="preserve"> 3/No</w:t>
            </w:r>
          </w:p>
          <w:p w:rsidR="00F57752" w:rsidRPr="003F4E7F" w:rsidP="00BA34AF" w14:paraId="01AE1CE8" w14:textId="77777777">
            <w:pPr>
              <w:pStyle w:val="BusinessRules"/>
            </w:pPr>
            <w:r w:rsidRPr="003F4E7F">
              <w:t xml:space="preserve">and 8-Step Process is inapplicable per 55.12(b)(4): HUD guarantees under the Loan Guarantee Recovery Fund Program (24 CFR part 573) of loans that refinance existing loans and mortgages, where any new construction or rehabilitation financed by the existing loan or mortgage has been completed prior to the filing of an application under the program, and the refinancing will not allow </w:t>
            </w:r>
            <w:r w:rsidRPr="003F4E7F">
              <w:t>further construction or rehabilitation, nor result in any physical impacts or changes except for routine maintenance.</w:t>
            </w:r>
          </w:p>
        </w:tc>
        <w:tc>
          <w:tcPr>
            <w:tcW w:w="5220" w:type="dxa"/>
          </w:tcPr>
          <w:p w:rsidR="00F57752" w:rsidRPr="003F4E7F" w:rsidP="00BA34AF" w14:paraId="01AE1CE9" w14:textId="77777777">
            <w:pPr>
              <w:pStyle w:val="BusinessRules"/>
            </w:pPr>
            <w:r w:rsidRPr="003F4E7F">
              <w:t xml:space="preserve">“This project </w:t>
            </w:r>
            <w:r w:rsidRPr="003F4E7F">
              <w:t>is located in</w:t>
            </w:r>
            <w:r w:rsidRPr="003F4E7F">
              <w:t xml:space="preserve"> a 100-year floodplain. The 8-Step Process is inapplicable per 55.12(b)(4) HUD guarantees under the Loan Guarantee Recovery Fund Program (24 CFR part 573) of loans that refinance existing loans and mortgages, where any new construction or rehabilitation financed by the existing loan or mortgage has been completed prior to the filing of an application under the program, and the refinancing will not allow further construction or rehabilitation, nor result in any physical impacts or changes except for routine maintenance. The project </w:t>
            </w:r>
            <w:r w:rsidRPr="003F4E7F">
              <w:t>is in compliance with</w:t>
            </w:r>
            <w:r w:rsidRPr="003F4E7F">
              <w:t xml:space="preserve"> Executive Order 11988.”</w:t>
            </w:r>
          </w:p>
          <w:p w:rsidR="00F57752" w:rsidRPr="003F4E7F" w:rsidP="00BA34AF" w14:paraId="01AE1CEA" w14:textId="77777777">
            <w:pPr>
              <w:pStyle w:val="BusinessRules"/>
            </w:pPr>
          </w:p>
        </w:tc>
      </w:tr>
      <w:tr w14:paraId="01AE1CF3" w14:textId="77777777" w:rsidTr="00F57752">
        <w:tblPrEx>
          <w:tblW w:w="0" w:type="auto"/>
          <w:tblInd w:w="180" w:type="dxa"/>
          <w:tblLayout w:type="fixed"/>
          <w:tblLook w:val="04A0"/>
        </w:tblPrEx>
        <w:tc>
          <w:tcPr>
            <w:tcW w:w="1278" w:type="dxa"/>
            <w:vAlign w:val="center"/>
          </w:tcPr>
          <w:p w:rsidR="00F57752" w:rsidRPr="003F4E7F" w:rsidP="00BA34AF" w14:paraId="01AE1CEC" w14:textId="77777777">
            <w:pPr>
              <w:pStyle w:val="BusinessRules"/>
            </w:pPr>
            <w:r w:rsidRPr="003F4E7F">
              <w:t>2</w:t>
            </w:r>
          </w:p>
        </w:tc>
        <w:tc>
          <w:tcPr>
            <w:tcW w:w="2880" w:type="dxa"/>
            <w:vAlign w:val="center"/>
          </w:tcPr>
          <w:p w:rsidR="00F57752" w:rsidRPr="003F4E7F" w:rsidP="00BA34AF" w14:paraId="01AE1CED" w14:textId="77777777">
            <w:pPr>
              <w:pStyle w:val="BusinessRules"/>
            </w:pPr>
            <w:r w:rsidRPr="003F4E7F">
              <w:t>100-year floodplain</w:t>
            </w:r>
          </w:p>
          <w:p w:rsidR="00F57752" w:rsidRPr="003F4E7F" w:rsidP="00BA34AF" w14:paraId="01AE1CEE" w14:textId="77777777">
            <w:pPr>
              <w:pStyle w:val="BusinessRules"/>
            </w:pPr>
            <w:r w:rsidRPr="003F4E7F">
              <w:t xml:space="preserve"> 3/No and 8-Step Process is inapplicable per 55.12(b)(5)</w:t>
            </w:r>
          </w:p>
        </w:tc>
        <w:tc>
          <w:tcPr>
            <w:tcW w:w="5220" w:type="dxa"/>
          </w:tcPr>
          <w:p w:rsidR="00F57752" w:rsidRPr="003F4E7F" w:rsidP="00BA34AF" w14:paraId="01AE1CEF" w14:textId="77777777">
            <w:pPr>
              <w:pStyle w:val="BusinessRules"/>
            </w:pPr>
            <w:r w:rsidRPr="003F4E7F">
              <w:t xml:space="preserve">“This project </w:t>
            </w:r>
            <w:r w:rsidRPr="003F4E7F">
              <w:t>is located in</w:t>
            </w:r>
            <w:r w:rsidRPr="003F4E7F">
              <w:t xml:space="preserve"> a 100-year floodplain and is a functionally dependent use, existing construction (including improvements), or reconstruction following destruction caused by a disaster. The 8-Step Process is inapplicable per 55.12(b)(5</w:t>
            </w:r>
            <w:r w:rsidRPr="003F4E7F">
              <w:t>)  The</w:t>
            </w:r>
            <w:r w:rsidRPr="003F4E7F">
              <w:t xml:space="preserve"> approval of financial assistance to lease an existing structure located within the floodplain, but only if—</w:t>
            </w:r>
          </w:p>
          <w:p w:rsidR="00F57752" w:rsidRPr="003F4E7F" w:rsidP="00BA34AF" w14:paraId="01AE1CF0" w14:textId="77777777">
            <w:pPr>
              <w:pStyle w:val="BusinessRules"/>
            </w:pPr>
            <w:r w:rsidRPr="003F4E7F">
              <w:tab/>
              <w:t>(</w:t>
            </w:r>
            <w:r w:rsidRPr="003F4E7F">
              <w:t>i</w:t>
            </w:r>
            <w:r w:rsidRPr="003F4E7F">
              <w:t xml:space="preserve">) The structure is located outside the floodway or Coastal High Hazard Area, and is in a community that is in the Regular Program of the NFIP and in good standing (i.e., not suspended from program eligibility or placed on probation under 44 CFR 59.24); </w:t>
            </w:r>
          </w:p>
          <w:p w:rsidR="00F57752" w:rsidRPr="003F4E7F" w:rsidP="00BA34AF" w14:paraId="01AE1CF1" w14:textId="77777777">
            <w:pPr>
              <w:pStyle w:val="BusinessRules"/>
            </w:pPr>
            <w:r w:rsidRPr="003F4E7F">
              <w:tab/>
              <w:t>(ii) The project is not a critical action; and</w:t>
            </w:r>
          </w:p>
          <w:p w:rsidR="00F57752" w:rsidRPr="003F4E7F" w:rsidP="00BA34AF" w14:paraId="01AE1CF2" w14:textId="77777777">
            <w:pPr>
              <w:pStyle w:val="BusinessRules"/>
            </w:pPr>
            <w:r w:rsidRPr="003F4E7F">
              <w:tab/>
              <w:t>(iii) The entire structure is or will be fully insured or insured to the maximum under the NFIP for at least the term of the lease.”</w:t>
            </w:r>
          </w:p>
        </w:tc>
      </w:tr>
      <w:tr w14:paraId="01AE1CF9" w14:textId="77777777" w:rsidTr="00F57752">
        <w:tblPrEx>
          <w:tblW w:w="0" w:type="auto"/>
          <w:tblInd w:w="180" w:type="dxa"/>
          <w:tblLayout w:type="fixed"/>
          <w:tblLook w:val="04A0"/>
        </w:tblPrEx>
        <w:tc>
          <w:tcPr>
            <w:tcW w:w="1278" w:type="dxa"/>
            <w:vAlign w:val="center"/>
          </w:tcPr>
          <w:p w:rsidR="00F57752" w:rsidRPr="003F4E7F" w:rsidP="00BA34AF" w14:paraId="01AE1CF4" w14:textId="77777777">
            <w:pPr>
              <w:pStyle w:val="BusinessRules"/>
            </w:pPr>
            <w:r w:rsidRPr="003F4E7F">
              <w:t>2</w:t>
            </w:r>
          </w:p>
        </w:tc>
        <w:tc>
          <w:tcPr>
            <w:tcW w:w="2880" w:type="dxa"/>
            <w:vAlign w:val="center"/>
          </w:tcPr>
          <w:p w:rsidR="00F57752" w:rsidRPr="003F4E7F" w:rsidP="00BA34AF" w14:paraId="01AE1CF5" w14:textId="77777777">
            <w:pPr>
              <w:pStyle w:val="BusinessRules"/>
            </w:pPr>
            <w:r w:rsidRPr="003F4E7F">
              <w:t>Coastal High Hazard Area</w:t>
            </w:r>
          </w:p>
          <w:p w:rsidR="00F57752" w:rsidRPr="003F4E7F" w:rsidP="00BA34AF" w14:paraId="01AE1CF6" w14:textId="77777777">
            <w:pPr>
              <w:pStyle w:val="BusinessRules"/>
            </w:pPr>
            <w:r w:rsidRPr="003F4E7F">
              <w:t>5/8-Step Process applies</w:t>
            </w:r>
          </w:p>
          <w:p w:rsidR="00F57752" w:rsidRPr="003F4E7F" w:rsidP="00BA34AF" w14:paraId="01AE1CF7" w14:textId="77777777">
            <w:pPr>
              <w:pStyle w:val="BusinessRules"/>
            </w:pPr>
          </w:p>
        </w:tc>
        <w:tc>
          <w:tcPr>
            <w:tcW w:w="5220" w:type="dxa"/>
          </w:tcPr>
          <w:p w:rsidR="00F57752" w:rsidRPr="003F4E7F" w:rsidP="00BA34AF" w14:paraId="01AE1CF8" w14:textId="77777777">
            <w:pPr>
              <w:pStyle w:val="BusinessRules"/>
            </w:pPr>
            <w:r w:rsidRPr="003F4E7F">
              <w:t xml:space="preserve">“This project </w:t>
            </w:r>
            <w:r w:rsidRPr="003F4E7F">
              <w:t>is located in</w:t>
            </w:r>
            <w:r w:rsidRPr="003F4E7F">
              <w:t xml:space="preserve"> a coastal high hazard area and is a functionally dependent use, existing construction (including improvements), or reconstruction following destruction caused by a disaster. The 8-Step Process is required. The project is required to meet the requirements of 44 CFR 60.3(e) to </w:t>
            </w:r>
            <w:r w:rsidRPr="003F4E7F">
              <w:t>be in compliance with</w:t>
            </w:r>
            <w:r w:rsidRPr="003F4E7F">
              <w:t xml:space="preserve"> Executive Order 11988.”</w:t>
            </w:r>
          </w:p>
        </w:tc>
      </w:tr>
      <w:tr w14:paraId="01AE1CFE" w14:textId="77777777" w:rsidTr="00F57752">
        <w:tblPrEx>
          <w:tblW w:w="0" w:type="auto"/>
          <w:tblInd w:w="180" w:type="dxa"/>
          <w:tblLayout w:type="fixed"/>
          <w:tblLook w:val="04A0"/>
        </w:tblPrEx>
        <w:tc>
          <w:tcPr>
            <w:tcW w:w="1278" w:type="dxa"/>
            <w:vAlign w:val="center"/>
          </w:tcPr>
          <w:p w:rsidR="00F57752" w:rsidRPr="003F4E7F" w:rsidP="00BA34AF" w14:paraId="01AE1CFA" w14:textId="77777777">
            <w:pPr>
              <w:pStyle w:val="BusinessRules"/>
            </w:pPr>
            <w:r w:rsidRPr="003F4E7F">
              <w:t>2</w:t>
            </w:r>
          </w:p>
        </w:tc>
        <w:tc>
          <w:tcPr>
            <w:tcW w:w="2880" w:type="dxa"/>
            <w:vAlign w:val="center"/>
          </w:tcPr>
          <w:p w:rsidR="00F57752" w:rsidRPr="003F4E7F" w:rsidP="00BA34AF" w14:paraId="01AE1CFB" w14:textId="77777777">
            <w:pPr>
              <w:pStyle w:val="BusinessRules"/>
            </w:pPr>
            <w:r w:rsidRPr="003F4E7F">
              <w:t>Coastal High Hazard Area</w:t>
            </w:r>
          </w:p>
          <w:p w:rsidR="00F57752" w:rsidRPr="003F4E7F" w:rsidP="00BA34AF" w14:paraId="01AE1CFC" w14:textId="77777777">
            <w:pPr>
              <w:pStyle w:val="BusinessRules"/>
            </w:pPr>
            <w:r w:rsidRPr="003F4E7F">
              <w:t xml:space="preserve"> 5-Step Process is applicable per 55.12(a</w:t>
            </w:r>
            <w:r w:rsidRPr="003F4E7F">
              <w:t>)(</w:t>
            </w:r>
            <w:r w:rsidRPr="003F4E7F">
              <w:t>1-4),</w:t>
            </w:r>
          </w:p>
        </w:tc>
        <w:tc>
          <w:tcPr>
            <w:tcW w:w="5220" w:type="dxa"/>
          </w:tcPr>
          <w:p w:rsidR="00F57752" w:rsidRPr="003F4E7F" w:rsidP="00BA34AF" w14:paraId="01AE1CFD" w14:textId="77777777">
            <w:pPr>
              <w:pStyle w:val="BusinessRules"/>
            </w:pPr>
            <w:r w:rsidRPr="003F4E7F">
              <w:t xml:space="preserve">“This project </w:t>
            </w:r>
            <w:r w:rsidRPr="003F4E7F">
              <w:t>is located in</w:t>
            </w:r>
            <w:r w:rsidRPr="003F4E7F">
              <w:t xml:space="preserve"> a coastal high hazard area and is a functionally dependent use, existing construction (including improvements), or reconstruction following destruction caused by a disaster. The 5-Step Process is required. The project is required to meet the requirements of 44 CFR 60.3(e) to </w:t>
            </w:r>
            <w:r w:rsidRPr="003F4E7F">
              <w:t>be in compliance with</w:t>
            </w:r>
            <w:r w:rsidRPr="003F4E7F">
              <w:t xml:space="preserve"> Executive Order 11988.”</w:t>
            </w:r>
          </w:p>
        </w:tc>
      </w:tr>
      <w:tr w14:paraId="01AE1D03" w14:textId="77777777" w:rsidTr="00F57752">
        <w:tblPrEx>
          <w:tblW w:w="0" w:type="auto"/>
          <w:tblInd w:w="180" w:type="dxa"/>
          <w:tblLayout w:type="fixed"/>
          <w:tblLook w:val="04A0"/>
        </w:tblPrEx>
        <w:tc>
          <w:tcPr>
            <w:tcW w:w="1278" w:type="dxa"/>
            <w:vAlign w:val="center"/>
          </w:tcPr>
          <w:p w:rsidR="00F57752" w:rsidRPr="003F4E7F" w:rsidP="00BA34AF" w14:paraId="01AE1CFF" w14:textId="77777777">
            <w:pPr>
              <w:pStyle w:val="BusinessRules"/>
            </w:pPr>
            <w:r w:rsidRPr="003F4E7F">
              <w:t>2</w:t>
            </w:r>
          </w:p>
        </w:tc>
        <w:tc>
          <w:tcPr>
            <w:tcW w:w="2880" w:type="dxa"/>
            <w:vAlign w:val="center"/>
          </w:tcPr>
          <w:p w:rsidR="00F57752" w:rsidRPr="003F4E7F" w:rsidP="00BA34AF" w14:paraId="01AE1D00" w14:textId="77777777">
            <w:pPr>
              <w:pStyle w:val="BusinessRules"/>
            </w:pPr>
            <w:r w:rsidRPr="003F4E7F">
              <w:t>Coastal High Hazard Area</w:t>
            </w:r>
          </w:p>
          <w:p w:rsidR="00F57752" w:rsidRPr="003F4E7F" w:rsidP="00BA34AF" w14:paraId="01AE1D01" w14:textId="77777777">
            <w:pPr>
              <w:pStyle w:val="BusinessRules"/>
            </w:pPr>
            <w:r w:rsidRPr="003F4E7F">
              <w:t>5/8-Step Process is inapplicable per 55.12(b)(2)</w:t>
            </w:r>
          </w:p>
        </w:tc>
        <w:tc>
          <w:tcPr>
            <w:tcW w:w="5220" w:type="dxa"/>
          </w:tcPr>
          <w:p w:rsidR="00F57752" w:rsidRPr="003F4E7F" w:rsidP="00BA34AF" w14:paraId="01AE1D02" w14:textId="77777777">
            <w:pPr>
              <w:pStyle w:val="BusinessRules"/>
            </w:pPr>
            <w:r w:rsidRPr="003F4E7F">
              <w:t xml:space="preserve">“This project </w:t>
            </w:r>
            <w:r w:rsidRPr="003F4E7F">
              <w:t>is located in</w:t>
            </w:r>
            <w:r w:rsidRPr="003F4E7F">
              <w:t xml:space="preserve"> a coastal high hazard area and is a functionally dependent use, existing construction (including improvements), or reconstruction following destruction caused by a disaster. The 8-Step Process is inapplicable per 55.12(b)(2), financial assistance for minor repairs or improvements on one- to four-family properties that do not meet the thresholds for “substantial improvement” under § 55.2(b)(10). The project </w:t>
            </w:r>
            <w:r w:rsidRPr="003F4E7F">
              <w:t>is in compliance with</w:t>
            </w:r>
            <w:r w:rsidRPr="003F4E7F">
              <w:t xml:space="preserve"> Executive Order 11988.”</w:t>
            </w:r>
          </w:p>
        </w:tc>
      </w:tr>
      <w:tr w14:paraId="01AE1D08" w14:textId="77777777" w:rsidTr="00F57752">
        <w:tblPrEx>
          <w:tblW w:w="0" w:type="auto"/>
          <w:tblInd w:w="180" w:type="dxa"/>
          <w:tblLayout w:type="fixed"/>
          <w:tblLook w:val="04A0"/>
        </w:tblPrEx>
        <w:tc>
          <w:tcPr>
            <w:tcW w:w="1278" w:type="dxa"/>
            <w:vAlign w:val="center"/>
          </w:tcPr>
          <w:p w:rsidR="00F57752" w:rsidRPr="003F4E7F" w:rsidP="00BA34AF" w14:paraId="01AE1D04" w14:textId="77777777">
            <w:pPr>
              <w:pStyle w:val="BusinessRules"/>
            </w:pPr>
            <w:r w:rsidRPr="003F4E7F">
              <w:t>2</w:t>
            </w:r>
          </w:p>
        </w:tc>
        <w:tc>
          <w:tcPr>
            <w:tcW w:w="2880" w:type="dxa"/>
            <w:vAlign w:val="center"/>
          </w:tcPr>
          <w:p w:rsidR="00F57752" w:rsidRPr="003F4E7F" w:rsidP="00BA34AF" w14:paraId="01AE1D05" w14:textId="77777777">
            <w:pPr>
              <w:pStyle w:val="BusinessRules"/>
            </w:pPr>
            <w:r w:rsidRPr="003F4E7F">
              <w:t>Coastal High Hazard Area</w:t>
            </w:r>
          </w:p>
          <w:p w:rsidR="00F57752" w:rsidRPr="003F4E7F" w:rsidP="00BA34AF" w14:paraId="01AE1D06" w14:textId="77777777">
            <w:pPr>
              <w:pStyle w:val="BusinessRules"/>
            </w:pPr>
            <w:r w:rsidRPr="003F4E7F">
              <w:t>5/8-Step Process is inapplicable per 55.12(b)(3)</w:t>
            </w:r>
          </w:p>
        </w:tc>
        <w:tc>
          <w:tcPr>
            <w:tcW w:w="5220" w:type="dxa"/>
          </w:tcPr>
          <w:p w:rsidR="00F57752" w:rsidRPr="003F4E7F" w:rsidP="00BA34AF" w14:paraId="01AE1D07" w14:textId="77777777">
            <w:pPr>
              <w:pStyle w:val="BusinessRules"/>
            </w:pPr>
            <w:r w:rsidRPr="003F4E7F">
              <w:t xml:space="preserve">“This project </w:t>
            </w:r>
            <w:r w:rsidRPr="003F4E7F">
              <w:t>is located in</w:t>
            </w:r>
            <w:r w:rsidRPr="003F4E7F">
              <w:t xml:space="preserve"> a coastal high hazard area and is a functionally dependent use, existing construction (including improvements), or </w:t>
            </w:r>
            <w:r w:rsidRPr="003F4E7F">
              <w:t xml:space="preserve">reconstruction following destruction caused by a disaster.  The 8-Step Process is inapplicable per 55.12(b)(3), HUD actions involving the disposition of individual HUD-acquired, one- to four-family properties. The project </w:t>
            </w:r>
            <w:r w:rsidRPr="003F4E7F">
              <w:t>is in compliance with</w:t>
            </w:r>
            <w:r w:rsidRPr="003F4E7F">
              <w:t xml:space="preserve"> Executive Order 11988.”</w:t>
            </w:r>
          </w:p>
        </w:tc>
      </w:tr>
      <w:tr w14:paraId="01AE1D0D" w14:textId="77777777" w:rsidTr="00F57752">
        <w:tblPrEx>
          <w:tblW w:w="0" w:type="auto"/>
          <w:tblInd w:w="180" w:type="dxa"/>
          <w:tblLayout w:type="fixed"/>
          <w:tblLook w:val="04A0"/>
        </w:tblPrEx>
        <w:tc>
          <w:tcPr>
            <w:tcW w:w="1278" w:type="dxa"/>
            <w:vAlign w:val="center"/>
          </w:tcPr>
          <w:p w:rsidR="00F57752" w:rsidRPr="003F4E7F" w:rsidP="00BA34AF" w14:paraId="01AE1D09" w14:textId="77777777">
            <w:pPr>
              <w:pStyle w:val="BusinessRules"/>
            </w:pPr>
            <w:r w:rsidRPr="003F4E7F">
              <w:t>2</w:t>
            </w:r>
          </w:p>
        </w:tc>
        <w:tc>
          <w:tcPr>
            <w:tcW w:w="2880" w:type="dxa"/>
            <w:vAlign w:val="center"/>
          </w:tcPr>
          <w:p w:rsidR="00F57752" w:rsidRPr="003F4E7F" w:rsidP="00BA34AF" w14:paraId="01AE1D0A" w14:textId="77777777">
            <w:pPr>
              <w:pStyle w:val="BusinessRules"/>
            </w:pPr>
            <w:r w:rsidRPr="003F4E7F">
              <w:t>Coastal High Hazard Area</w:t>
            </w:r>
          </w:p>
          <w:p w:rsidR="00F57752" w:rsidRPr="003F4E7F" w:rsidP="00BA34AF" w14:paraId="01AE1D0B" w14:textId="77777777">
            <w:pPr>
              <w:pStyle w:val="BusinessRules"/>
            </w:pPr>
            <w:r w:rsidRPr="003F4E7F">
              <w:t>5/8-Step Process is inapplicable per 55.12(b)(4)</w:t>
            </w:r>
          </w:p>
        </w:tc>
        <w:tc>
          <w:tcPr>
            <w:tcW w:w="5220" w:type="dxa"/>
          </w:tcPr>
          <w:p w:rsidR="00F57752" w:rsidRPr="003F4E7F" w:rsidP="00BA34AF" w14:paraId="01AE1D0C" w14:textId="77777777">
            <w:pPr>
              <w:pStyle w:val="BusinessRules"/>
            </w:pPr>
            <w:r w:rsidRPr="003F4E7F">
              <w:t xml:space="preserve">“This project </w:t>
            </w:r>
            <w:r w:rsidRPr="003F4E7F">
              <w:t>is located in</w:t>
            </w:r>
            <w:r w:rsidRPr="003F4E7F">
              <w:t xml:space="preserve"> a coastal high hazard area and is a functionally dependent use, existing construction (including improvements), or reconstruction following destruction caused by a disaster. The 8-Step Process is inapplicable per 55.12(b)(4) HUD guarantees under the Loan Guarantee Recovery Fund Program (24 CFR part 573) of loans that refinance existing loans and mortgages, where any new construction or rehabilitation financed by the existing loan or mortgage has been completed prior to the filing of an application under the program, and the refinancing will not allow further construction or rehabilitation, nor result in any physical impacts or changes except for routine maintenance. The project </w:t>
            </w:r>
            <w:r w:rsidRPr="003F4E7F">
              <w:t>is in compliance with</w:t>
            </w:r>
            <w:r w:rsidRPr="003F4E7F">
              <w:t xml:space="preserve"> Executive Order 11988.”</w:t>
            </w:r>
          </w:p>
        </w:tc>
      </w:tr>
      <w:tr w14:paraId="01AE1D12" w14:textId="77777777" w:rsidTr="00F57752">
        <w:tblPrEx>
          <w:tblW w:w="0" w:type="auto"/>
          <w:tblInd w:w="180" w:type="dxa"/>
          <w:tblLayout w:type="fixed"/>
          <w:tblLook w:val="04A0"/>
        </w:tblPrEx>
        <w:tc>
          <w:tcPr>
            <w:tcW w:w="1278" w:type="dxa"/>
            <w:vAlign w:val="center"/>
          </w:tcPr>
          <w:p w:rsidR="00F57752" w:rsidRPr="003F4E7F" w:rsidP="00BA34AF" w14:paraId="01AE1D0E" w14:textId="77777777">
            <w:pPr>
              <w:pStyle w:val="BusinessRules"/>
            </w:pPr>
            <w:r w:rsidRPr="003F4E7F">
              <w:t>2</w:t>
            </w:r>
          </w:p>
        </w:tc>
        <w:tc>
          <w:tcPr>
            <w:tcW w:w="2880" w:type="dxa"/>
            <w:vAlign w:val="center"/>
          </w:tcPr>
          <w:p w:rsidR="00F57752" w:rsidRPr="003F4E7F" w:rsidP="00BA34AF" w14:paraId="01AE1D0F" w14:textId="77777777">
            <w:pPr>
              <w:pStyle w:val="BusinessRules"/>
            </w:pPr>
            <w:r w:rsidRPr="003F4E7F">
              <w:t>500-year floodplain</w:t>
            </w:r>
          </w:p>
          <w:p w:rsidR="00F57752" w:rsidRPr="003F4E7F" w:rsidP="00BA34AF" w14:paraId="01AE1D10" w14:textId="77777777">
            <w:pPr>
              <w:pStyle w:val="BusinessRules"/>
            </w:pPr>
            <w:r w:rsidRPr="003F4E7F">
              <w:t>3/No</w:t>
            </w:r>
          </w:p>
        </w:tc>
        <w:tc>
          <w:tcPr>
            <w:tcW w:w="5220" w:type="dxa"/>
          </w:tcPr>
          <w:p w:rsidR="00F57752" w:rsidRPr="003F4E7F" w:rsidP="00BA34AF" w14:paraId="01AE1D11" w14:textId="77777777">
            <w:pPr>
              <w:pStyle w:val="BusinessRules"/>
            </w:pPr>
            <w:r w:rsidRPr="003F4E7F">
              <w:t xml:space="preserve">“The project </w:t>
            </w:r>
            <w:r w:rsidRPr="003F4E7F">
              <w:t>is located in</w:t>
            </w:r>
            <w:r w:rsidRPr="003F4E7F">
              <w:t xml:space="preserve"> a 500-year floodplain. Based on the project description this project is not a critical action, so an 8-Step process is not required. The project </w:t>
            </w:r>
            <w:r w:rsidRPr="003F4E7F">
              <w:t>is in compliance with</w:t>
            </w:r>
            <w:r w:rsidRPr="003F4E7F">
              <w:t xml:space="preserve"> Executive Order 11988. ”</w:t>
            </w:r>
          </w:p>
        </w:tc>
      </w:tr>
      <w:tr w14:paraId="01AE1D18" w14:textId="77777777" w:rsidTr="00F57752">
        <w:tblPrEx>
          <w:tblW w:w="0" w:type="auto"/>
          <w:tblInd w:w="180" w:type="dxa"/>
          <w:tblLayout w:type="fixed"/>
          <w:tblLook w:val="04A0"/>
        </w:tblPrEx>
        <w:tc>
          <w:tcPr>
            <w:tcW w:w="1278" w:type="dxa"/>
            <w:vAlign w:val="center"/>
          </w:tcPr>
          <w:p w:rsidR="00F57752" w:rsidRPr="003F4E7F" w:rsidP="00BA34AF" w14:paraId="01AE1D13" w14:textId="77777777">
            <w:pPr>
              <w:pStyle w:val="BusinessRules"/>
            </w:pPr>
            <w:r w:rsidRPr="003F4E7F">
              <w:t>2</w:t>
            </w:r>
          </w:p>
        </w:tc>
        <w:tc>
          <w:tcPr>
            <w:tcW w:w="2880" w:type="dxa"/>
            <w:vAlign w:val="center"/>
          </w:tcPr>
          <w:p w:rsidR="00F57752" w:rsidRPr="003F4E7F" w:rsidP="00BA34AF" w14:paraId="01AE1D14" w14:textId="77777777">
            <w:pPr>
              <w:pStyle w:val="BusinessRules"/>
            </w:pPr>
            <w:r w:rsidRPr="003F4E7F">
              <w:t>500-year floodplain</w:t>
            </w:r>
          </w:p>
          <w:p w:rsidR="00F57752" w:rsidRPr="003F4E7F" w:rsidP="00BA34AF" w14:paraId="01AE1D15" w14:textId="77777777">
            <w:pPr>
              <w:pStyle w:val="BusinessRules"/>
            </w:pPr>
            <w:r w:rsidRPr="003F4E7F">
              <w:t>3/Yes</w:t>
            </w:r>
          </w:p>
          <w:p w:rsidR="00F57752" w:rsidRPr="003F4E7F" w:rsidP="00BA34AF" w14:paraId="01AE1D16" w14:textId="77777777">
            <w:pPr>
              <w:pStyle w:val="BusinessRules"/>
            </w:pPr>
            <w:r w:rsidRPr="003F4E7F">
              <w:t>and if in next question 8-Step Process applies</w:t>
            </w:r>
          </w:p>
        </w:tc>
        <w:tc>
          <w:tcPr>
            <w:tcW w:w="5220" w:type="dxa"/>
          </w:tcPr>
          <w:p w:rsidR="00F57752" w:rsidRPr="003F4E7F" w:rsidP="00BA34AF" w14:paraId="01AE1D17" w14:textId="77777777">
            <w:pPr>
              <w:pStyle w:val="BusinessRules"/>
            </w:pPr>
            <w:r w:rsidRPr="003F4E7F">
              <w:t xml:space="preserve">“This project </w:t>
            </w:r>
            <w:r w:rsidRPr="003F4E7F">
              <w:t>is located in</w:t>
            </w:r>
            <w:r w:rsidRPr="003F4E7F">
              <w:t xml:space="preserve"> a 500-year floodplain. The project is a critical action, so the 8-Step is required for the project to </w:t>
            </w:r>
            <w:r w:rsidRPr="003F4E7F">
              <w:t>be in compliance with</w:t>
            </w:r>
            <w:r w:rsidRPr="003F4E7F">
              <w:t xml:space="preserve"> Executive Order 11988.”</w:t>
            </w:r>
          </w:p>
        </w:tc>
      </w:tr>
      <w:tr w14:paraId="01AE1D1E" w14:textId="77777777" w:rsidTr="00F57752">
        <w:tblPrEx>
          <w:tblW w:w="0" w:type="auto"/>
          <w:tblInd w:w="180" w:type="dxa"/>
          <w:tblLayout w:type="fixed"/>
          <w:tblLook w:val="04A0"/>
        </w:tblPrEx>
        <w:tc>
          <w:tcPr>
            <w:tcW w:w="1278" w:type="dxa"/>
            <w:vAlign w:val="center"/>
          </w:tcPr>
          <w:p w:rsidR="00F57752" w:rsidRPr="003F4E7F" w:rsidP="00BA34AF" w14:paraId="01AE1D19" w14:textId="77777777">
            <w:pPr>
              <w:pStyle w:val="BusinessRules"/>
            </w:pPr>
            <w:r w:rsidRPr="003F4E7F">
              <w:t>2</w:t>
            </w:r>
          </w:p>
        </w:tc>
        <w:tc>
          <w:tcPr>
            <w:tcW w:w="2880" w:type="dxa"/>
            <w:vAlign w:val="center"/>
          </w:tcPr>
          <w:p w:rsidR="00F57752" w:rsidRPr="003F4E7F" w:rsidP="00BA34AF" w14:paraId="01AE1D1A" w14:textId="77777777">
            <w:pPr>
              <w:pStyle w:val="BusinessRules"/>
            </w:pPr>
            <w:r w:rsidRPr="003F4E7F">
              <w:t>500-year floodplain</w:t>
            </w:r>
          </w:p>
          <w:p w:rsidR="00F57752" w:rsidRPr="003F4E7F" w:rsidP="00BA34AF" w14:paraId="01AE1D1B" w14:textId="77777777">
            <w:pPr>
              <w:pStyle w:val="BusinessRules"/>
            </w:pPr>
            <w:r w:rsidRPr="003F4E7F">
              <w:t>3/Yes</w:t>
            </w:r>
          </w:p>
          <w:p w:rsidR="00F57752" w:rsidRPr="003F4E7F" w:rsidP="00BA34AF" w14:paraId="01AE1D1C" w14:textId="77777777">
            <w:pPr>
              <w:pStyle w:val="BusinessRules"/>
            </w:pPr>
            <w:r w:rsidRPr="003F4E7F">
              <w:t>and if in next question 5-Step Process is applicable per 55.12(a</w:t>
            </w:r>
            <w:r w:rsidRPr="003F4E7F">
              <w:t>)(</w:t>
            </w:r>
            <w:r w:rsidRPr="003F4E7F">
              <w:t>1-4) is chosen</w:t>
            </w:r>
          </w:p>
        </w:tc>
        <w:tc>
          <w:tcPr>
            <w:tcW w:w="5220" w:type="dxa"/>
          </w:tcPr>
          <w:p w:rsidR="00F57752" w:rsidRPr="003F4E7F" w:rsidP="00BA34AF" w14:paraId="01AE1D1D" w14:textId="77777777">
            <w:pPr>
              <w:pStyle w:val="BusinessRules"/>
            </w:pPr>
            <w:r w:rsidRPr="003F4E7F">
              <w:t xml:space="preserve">“This project </w:t>
            </w:r>
            <w:r w:rsidRPr="003F4E7F">
              <w:t>is located in</w:t>
            </w:r>
            <w:r w:rsidRPr="003F4E7F">
              <w:t xml:space="preserve"> a 500-year floodplain. The project is a critical action, so the 5-Step Process is required for the project to </w:t>
            </w:r>
            <w:r w:rsidRPr="003F4E7F">
              <w:t>be in compliance with</w:t>
            </w:r>
            <w:r w:rsidRPr="003F4E7F">
              <w:t xml:space="preserve"> Executive Order 11988.”</w:t>
            </w:r>
          </w:p>
        </w:tc>
      </w:tr>
      <w:tr w14:paraId="01AE1D24" w14:textId="77777777" w:rsidTr="00F57752">
        <w:tblPrEx>
          <w:tblW w:w="0" w:type="auto"/>
          <w:tblInd w:w="180" w:type="dxa"/>
          <w:tblLayout w:type="fixed"/>
          <w:tblLook w:val="04A0"/>
        </w:tblPrEx>
        <w:tc>
          <w:tcPr>
            <w:tcW w:w="1278" w:type="dxa"/>
            <w:vAlign w:val="center"/>
          </w:tcPr>
          <w:p w:rsidR="00F57752" w:rsidRPr="003F4E7F" w:rsidP="00BA34AF" w14:paraId="01AE1D1F" w14:textId="77777777">
            <w:pPr>
              <w:pStyle w:val="BusinessRules"/>
            </w:pPr>
            <w:r w:rsidRPr="003F4E7F">
              <w:t>2</w:t>
            </w:r>
          </w:p>
        </w:tc>
        <w:tc>
          <w:tcPr>
            <w:tcW w:w="2880" w:type="dxa"/>
            <w:vAlign w:val="center"/>
          </w:tcPr>
          <w:p w:rsidR="00F57752" w:rsidRPr="003F4E7F" w:rsidP="00BA34AF" w14:paraId="01AE1D20" w14:textId="77777777">
            <w:pPr>
              <w:pStyle w:val="BusinessRules"/>
            </w:pPr>
            <w:r w:rsidRPr="003F4E7F">
              <w:t>500-year floodplain</w:t>
            </w:r>
          </w:p>
          <w:p w:rsidR="00F57752" w:rsidRPr="003F4E7F" w:rsidP="00BA34AF" w14:paraId="01AE1D21" w14:textId="77777777">
            <w:pPr>
              <w:pStyle w:val="BusinessRules"/>
            </w:pPr>
            <w:r w:rsidRPr="003F4E7F">
              <w:t>3/Yes</w:t>
            </w:r>
          </w:p>
          <w:p w:rsidR="00F57752" w:rsidRPr="003F4E7F" w:rsidP="00BA34AF" w14:paraId="01AE1D22" w14:textId="77777777">
            <w:pPr>
              <w:pStyle w:val="BusinessRules"/>
            </w:pPr>
            <w:r w:rsidRPr="003F4E7F">
              <w:t>and if in next question 8-Step Process is inapplicable per 55.12(b)(1)</w:t>
            </w:r>
          </w:p>
        </w:tc>
        <w:tc>
          <w:tcPr>
            <w:tcW w:w="5220" w:type="dxa"/>
          </w:tcPr>
          <w:p w:rsidR="00F57752" w:rsidRPr="003F4E7F" w:rsidP="00BA34AF" w14:paraId="01AE1D23" w14:textId="77777777">
            <w:pPr>
              <w:pStyle w:val="BusinessRules"/>
            </w:pPr>
            <w:r w:rsidRPr="003F4E7F">
              <w:t xml:space="preserve">“This project </w:t>
            </w:r>
            <w:r w:rsidRPr="003F4E7F">
              <w:t>is located in</w:t>
            </w:r>
            <w:r w:rsidRPr="003F4E7F">
              <w:t xml:space="preserve"> a 500-year floodplain. The 8-Step Process is inapplicable per 55.12(b)(1), HUD's mortgage insurance actions and other financial assistance for the purchasing, mortgaging or refinancing of existing one- to four-family properties in communities that are in the Regular Program of the National Flood Insurance Program (NFIP) and in good standing (i.e., not suspended from program eligibility or placed on probation under 44 CFR 59.24), where the action is not a critical action and the property is not located in a floodway or coastal high hazard area. The project </w:t>
            </w:r>
            <w:r w:rsidRPr="003F4E7F">
              <w:t>is in compliance with</w:t>
            </w:r>
            <w:r w:rsidRPr="003F4E7F">
              <w:t xml:space="preserve"> Executive Order 11988.”</w:t>
            </w:r>
          </w:p>
        </w:tc>
      </w:tr>
      <w:tr w14:paraId="01AE1D2A" w14:textId="77777777" w:rsidTr="00F57752">
        <w:tblPrEx>
          <w:tblW w:w="0" w:type="auto"/>
          <w:tblInd w:w="180" w:type="dxa"/>
          <w:tblLayout w:type="fixed"/>
          <w:tblLook w:val="04A0"/>
        </w:tblPrEx>
        <w:tc>
          <w:tcPr>
            <w:tcW w:w="1278" w:type="dxa"/>
            <w:vAlign w:val="center"/>
          </w:tcPr>
          <w:p w:rsidR="00F57752" w:rsidRPr="003F4E7F" w:rsidP="00BA34AF" w14:paraId="01AE1D25" w14:textId="77777777">
            <w:pPr>
              <w:pStyle w:val="BusinessRules"/>
            </w:pPr>
          </w:p>
        </w:tc>
        <w:tc>
          <w:tcPr>
            <w:tcW w:w="2880" w:type="dxa"/>
            <w:vAlign w:val="center"/>
          </w:tcPr>
          <w:p w:rsidR="00F57752" w:rsidRPr="003F4E7F" w:rsidP="00BA34AF" w14:paraId="01AE1D26" w14:textId="77777777">
            <w:pPr>
              <w:pStyle w:val="BusinessRules"/>
            </w:pPr>
            <w:r w:rsidRPr="003F4E7F">
              <w:t>500-year floodplain</w:t>
            </w:r>
          </w:p>
          <w:p w:rsidR="00F57752" w:rsidRPr="003F4E7F" w:rsidP="00BA34AF" w14:paraId="01AE1D27" w14:textId="77777777">
            <w:pPr>
              <w:pStyle w:val="BusinessRules"/>
            </w:pPr>
            <w:r w:rsidRPr="003F4E7F">
              <w:t>3/Yes</w:t>
            </w:r>
          </w:p>
          <w:p w:rsidR="00F57752" w:rsidRPr="003F4E7F" w:rsidP="00BA34AF" w14:paraId="01AE1D28" w14:textId="77777777">
            <w:pPr>
              <w:pStyle w:val="BusinessRules"/>
            </w:pPr>
            <w:r w:rsidRPr="003F4E7F">
              <w:t>and if in next question 8-Step Process is inapplicable per 55.12(b)(2)</w:t>
            </w:r>
          </w:p>
        </w:tc>
        <w:tc>
          <w:tcPr>
            <w:tcW w:w="5220" w:type="dxa"/>
          </w:tcPr>
          <w:p w:rsidR="00F57752" w:rsidRPr="003F4E7F" w:rsidP="00BA34AF" w14:paraId="01AE1D29" w14:textId="77777777">
            <w:pPr>
              <w:pStyle w:val="BusinessRules"/>
            </w:pPr>
            <w:r w:rsidRPr="003F4E7F">
              <w:t xml:space="preserve">“This project </w:t>
            </w:r>
            <w:r w:rsidRPr="003F4E7F">
              <w:t>is located in</w:t>
            </w:r>
            <w:r w:rsidRPr="003F4E7F">
              <w:t xml:space="preserve"> a 500-year floodplain. The 8-Step Process is inapplicable per 55.12(b)(2), financial </w:t>
            </w:r>
            <w:r w:rsidRPr="003F4E7F">
              <w:t xml:space="preserve">assistance for minor repairs or improvements on one- to four-family properties that do not meet the thresholds for “substantial improvement” under § 55.2(b)(10). The project </w:t>
            </w:r>
            <w:r w:rsidRPr="003F4E7F">
              <w:t>is in compliance with</w:t>
            </w:r>
            <w:r w:rsidRPr="003F4E7F">
              <w:t xml:space="preserve"> Executive Order 11988.”</w:t>
            </w:r>
          </w:p>
        </w:tc>
      </w:tr>
      <w:tr w14:paraId="01AE1D30" w14:textId="77777777" w:rsidTr="00F57752">
        <w:tblPrEx>
          <w:tblW w:w="0" w:type="auto"/>
          <w:tblInd w:w="180" w:type="dxa"/>
          <w:tblLayout w:type="fixed"/>
          <w:tblLook w:val="04A0"/>
        </w:tblPrEx>
        <w:tc>
          <w:tcPr>
            <w:tcW w:w="1278" w:type="dxa"/>
            <w:vAlign w:val="center"/>
          </w:tcPr>
          <w:p w:rsidR="00F57752" w:rsidRPr="003F4E7F" w:rsidP="00BA34AF" w14:paraId="01AE1D2B" w14:textId="77777777">
            <w:pPr>
              <w:pStyle w:val="BusinessRules"/>
            </w:pPr>
          </w:p>
        </w:tc>
        <w:tc>
          <w:tcPr>
            <w:tcW w:w="2880" w:type="dxa"/>
            <w:vAlign w:val="center"/>
          </w:tcPr>
          <w:p w:rsidR="00F57752" w:rsidRPr="003F4E7F" w:rsidP="00BA34AF" w14:paraId="01AE1D2C" w14:textId="77777777">
            <w:pPr>
              <w:pStyle w:val="BusinessRules"/>
            </w:pPr>
            <w:r w:rsidRPr="003F4E7F">
              <w:t>500-year floodplain</w:t>
            </w:r>
          </w:p>
          <w:p w:rsidR="00F57752" w:rsidRPr="003F4E7F" w:rsidP="00BA34AF" w14:paraId="01AE1D2D" w14:textId="77777777">
            <w:pPr>
              <w:pStyle w:val="BusinessRules"/>
            </w:pPr>
            <w:r w:rsidRPr="003F4E7F">
              <w:t>3/Yes</w:t>
            </w:r>
          </w:p>
          <w:p w:rsidR="00F57752" w:rsidRPr="003F4E7F" w:rsidP="00BA34AF" w14:paraId="01AE1D2E" w14:textId="77777777">
            <w:pPr>
              <w:pStyle w:val="BusinessRules"/>
            </w:pPr>
            <w:r w:rsidRPr="003F4E7F">
              <w:t>and if in next question 8-Step Process is inapplicable per 55.12(b)(3)</w:t>
            </w:r>
          </w:p>
        </w:tc>
        <w:tc>
          <w:tcPr>
            <w:tcW w:w="5220" w:type="dxa"/>
          </w:tcPr>
          <w:p w:rsidR="00F57752" w:rsidRPr="003F4E7F" w:rsidP="00BA34AF" w14:paraId="01AE1D2F" w14:textId="77777777">
            <w:pPr>
              <w:pStyle w:val="BusinessRules"/>
            </w:pPr>
            <w:r w:rsidRPr="003F4E7F">
              <w:t xml:space="preserve">“This project </w:t>
            </w:r>
            <w:r w:rsidRPr="003F4E7F">
              <w:t>is located in</w:t>
            </w:r>
            <w:r w:rsidRPr="003F4E7F">
              <w:t xml:space="preserve"> a 500-year floodplain. The 8-Step Process is inapplicable per 55.12(b)(3), HUD actions involving the disposition of individual HUD-acquired, one- to four-family properties. The project </w:t>
            </w:r>
            <w:r w:rsidRPr="003F4E7F">
              <w:t>is in compliance with</w:t>
            </w:r>
            <w:r w:rsidRPr="003F4E7F">
              <w:t xml:space="preserve"> Executive Order 11988.”</w:t>
            </w:r>
          </w:p>
        </w:tc>
      </w:tr>
      <w:tr w14:paraId="01AE1D36" w14:textId="77777777" w:rsidTr="00F57752">
        <w:tblPrEx>
          <w:tblW w:w="0" w:type="auto"/>
          <w:tblInd w:w="180" w:type="dxa"/>
          <w:tblLayout w:type="fixed"/>
          <w:tblLook w:val="04A0"/>
        </w:tblPrEx>
        <w:tc>
          <w:tcPr>
            <w:tcW w:w="1278" w:type="dxa"/>
            <w:vAlign w:val="center"/>
          </w:tcPr>
          <w:p w:rsidR="00F57752" w:rsidRPr="003F4E7F" w:rsidP="00BA34AF" w14:paraId="01AE1D31" w14:textId="77777777">
            <w:pPr>
              <w:pStyle w:val="BusinessRules"/>
            </w:pPr>
          </w:p>
        </w:tc>
        <w:tc>
          <w:tcPr>
            <w:tcW w:w="2880" w:type="dxa"/>
            <w:vAlign w:val="center"/>
          </w:tcPr>
          <w:p w:rsidR="00F57752" w:rsidRPr="003F4E7F" w:rsidP="00BA34AF" w14:paraId="01AE1D32" w14:textId="77777777">
            <w:pPr>
              <w:pStyle w:val="BusinessRules"/>
            </w:pPr>
            <w:r w:rsidRPr="003F4E7F">
              <w:t>500-year floodplain</w:t>
            </w:r>
          </w:p>
          <w:p w:rsidR="00F57752" w:rsidRPr="003F4E7F" w:rsidP="00BA34AF" w14:paraId="01AE1D33" w14:textId="77777777">
            <w:pPr>
              <w:pStyle w:val="BusinessRules"/>
            </w:pPr>
            <w:r w:rsidRPr="003F4E7F">
              <w:t>3/Yes</w:t>
            </w:r>
          </w:p>
          <w:p w:rsidR="00F57752" w:rsidRPr="003F4E7F" w:rsidP="00BA34AF" w14:paraId="01AE1D34" w14:textId="77777777">
            <w:pPr>
              <w:pStyle w:val="BusinessRules"/>
            </w:pPr>
            <w:r w:rsidRPr="003F4E7F">
              <w:t>and if in next question 8-Step Process is inapplicable per 55.12(b)(4)</w:t>
            </w:r>
          </w:p>
        </w:tc>
        <w:tc>
          <w:tcPr>
            <w:tcW w:w="5220" w:type="dxa"/>
          </w:tcPr>
          <w:p w:rsidR="00F57752" w:rsidRPr="003F4E7F" w:rsidP="00BA34AF" w14:paraId="01AE1D35" w14:textId="77777777">
            <w:pPr>
              <w:pStyle w:val="BusinessRules"/>
            </w:pPr>
            <w:r w:rsidRPr="003F4E7F">
              <w:t xml:space="preserve">“This project </w:t>
            </w:r>
            <w:r w:rsidRPr="003F4E7F">
              <w:t>is located in</w:t>
            </w:r>
            <w:r w:rsidRPr="003F4E7F">
              <w:t xml:space="preserve"> a 500-year floodplain. The 8-Step Process is inapplicable per 55.12(b)(4) HUD guarantees under the Loan Guarantee Recovery Fund Program (24 CFR part 573) of loans that refinance existing loans and mortgages, where any new construction or rehabilitation financed by the existing loan or mortgage has been completed prior to the filing of an application under the program, and the refinancing will not allow further construction or rehabilitation, nor result in any physical impacts or changes except for routine maintenance. The project </w:t>
            </w:r>
            <w:r w:rsidRPr="003F4E7F">
              <w:t>is in compliance with</w:t>
            </w:r>
            <w:r w:rsidRPr="003F4E7F">
              <w:t xml:space="preserve"> Executive Order 11988.”</w:t>
            </w:r>
          </w:p>
        </w:tc>
      </w:tr>
      <w:tr w14:paraId="01AE1D3F" w14:textId="77777777" w:rsidTr="00F57752">
        <w:tblPrEx>
          <w:tblW w:w="0" w:type="auto"/>
          <w:tblInd w:w="180" w:type="dxa"/>
          <w:tblLayout w:type="fixed"/>
          <w:tblLook w:val="04A0"/>
        </w:tblPrEx>
        <w:tc>
          <w:tcPr>
            <w:tcW w:w="1278" w:type="dxa"/>
            <w:vAlign w:val="center"/>
          </w:tcPr>
          <w:p w:rsidR="00F57752" w:rsidRPr="003F4E7F" w:rsidP="00BA34AF" w14:paraId="01AE1D37" w14:textId="77777777">
            <w:pPr>
              <w:pStyle w:val="BusinessRules"/>
            </w:pPr>
          </w:p>
        </w:tc>
        <w:tc>
          <w:tcPr>
            <w:tcW w:w="2880" w:type="dxa"/>
            <w:vAlign w:val="center"/>
          </w:tcPr>
          <w:p w:rsidR="00F57752" w:rsidRPr="003F4E7F" w:rsidP="00BA34AF" w14:paraId="01AE1D38" w14:textId="77777777">
            <w:pPr>
              <w:pStyle w:val="BusinessRules"/>
            </w:pPr>
            <w:r w:rsidRPr="003F4E7F">
              <w:t>500-year floodplain</w:t>
            </w:r>
          </w:p>
          <w:p w:rsidR="00F57752" w:rsidRPr="003F4E7F" w:rsidP="00BA34AF" w14:paraId="01AE1D39" w14:textId="77777777">
            <w:pPr>
              <w:pStyle w:val="BusinessRules"/>
            </w:pPr>
            <w:r w:rsidRPr="003F4E7F">
              <w:t>3/Yes</w:t>
            </w:r>
          </w:p>
          <w:p w:rsidR="00F57752" w:rsidRPr="003F4E7F" w:rsidP="00BA34AF" w14:paraId="01AE1D3A" w14:textId="77777777">
            <w:pPr>
              <w:pStyle w:val="BusinessRules"/>
            </w:pPr>
            <w:r w:rsidRPr="003F4E7F">
              <w:t>and if in next question 8-Step Process is inapplicable per 55.12(b)(5)</w:t>
            </w:r>
          </w:p>
        </w:tc>
        <w:tc>
          <w:tcPr>
            <w:tcW w:w="5220" w:type="dxa"/>
          </w:tcPr>
          <w:p w:rsidR="00F57752" w:rsidRPr="003F4E7F" w:rsidP="00BA34AF" w14:paraId="01AE1D3B" w14:textId="77777777">
            <w:pPr>
              <w:pStyle w:val="BusinessRules"/>
            </w:pPr>
            <w:r w:rsidRPr="003F4E7F">
              <w:t xml:space="preserve"> ““This project </w:t>
            </w:r>
            <w:r w:rsidRPr="003F4E7F">
              <w:t>is located in</w:t>
            </w:r>
            <w:r w:rsidRPr="003F4E7F">
              <w:t xml:space="preserve"> a 100-year floodplain and is a functionally dependent use, existing construction (including improvements), or reconstruction following destruction caused by a disaster. The 8-Step Process is inapplicable per 55.12(b)(5</w:t>
            </w:r>
            <w:r w:rsidRPr="003F4E7F">
              <w:t>)  The</w:t>
            </w:r>
            <w:r w:rsidRPr="003F4E7F">
              <w:t xml:space="preserve"> approval of financial assistance to lease an existing structure located within the floodplain, but only if—</w:t>
            </w:r>
          </w:p>
          <w:p w:rsidR="00F57752" w:rsidRPr="003F4E7F" w:rsidP="00BA34AF" w14:paraId="01AE1D3C" w14:textId="77777777">
            <w:pPr>
              <w:pStyle w:val="BusinessRules"/>
            </w:pPr>
            <w:r w:rsidRPr="003F4E7F">
              <w:tab/>
              <w:t>(</w:t>
            </w:r>
            <w:r w:rsidRPr="003F4E7F">
              <w:t>i</w:t>
            </w:r>
            <w:r w:rsidRPr="003F4E7F">
              <w:t xml:space="preserve">) The structure is located outside the floodway or Coastal High Hazard Area, and is in a community that is in the Regular Program of the NFIP and in good standing (i.e., not suspended from program eligibility or placed on probation under 44 CFR 59.24); </w:t>
            </w:r>
          </w:p>
          <w:p w:rsidR="00F57752" w:rsidRPr="003F4E7F" w:rsidP="00BA34AF" w14:paraId="01AE1D3D" w14:textId="77777777">
            <w:pPr>
              <w:pStyle w:val="BusinessRules"/>
            </w:pPr>
            <w:r w:rsidRPr="003F4E7F">
              <w:tab/>
              <w:t>(ii) The project is not a critical action; and</w:t>
            </w:r>
          </w:p>
          <w:p w:rsidR="00F57752" w:rsidRPr="003F4E7F" w:rsidP="00BA34AF" w14:paraId="01AE1D3E" w14:textId="77777777">
            <w:pPr>
              <w:pStyle w:val="BusinessRules"/>
            </w:pPr>
            <w:r w:rsidRPr="003F4E7F">
              <w:tab/>
              <w:t>(iii) The entire structure is or will be fully insured or insured to the maximum under the NFIP for at least the term of the lease.”</w:t>
            </w:r>
          </w:p>
        </w:tc>
      </w:tr>
      <w:tr w14:paraId="01AE1D44" w14:textId="77777777" w:rsidTr="00F57752">
        <w:tblPrEx>
          <w:tblW w:w="0" w:type="auto"/>
          <w:tblInd w:w="180" w:type="dxa"/>
          <w:tblLayout w:type="fixed"/>
          <w:tblLook w:val="04A0"/>
        </w:tblPrEx>
        <w:tc>
          <w:tcPr>
            <w:tcW w:w="1278" w:type="dxa"/>
            <w:vAlign w:val="center"/>
          </w:tcPr>
          <w:p w:rsidR="00F57752" w:rsidRPr="003F4E7F" w:rsidP="00BA34AF" w14:paraId="01AE1D40" w14:textId="77777777">
            <w:pPr>
              <w:pStyle w:val="BusinessRules"/>
            </w:pPr>
            <w:r w:rsidRPr="003F4E7F">
              <w:t>2</w:t>
            </w:r>
          </w:p>
        </w:tc>
        <w:tc>
          <w:tcPr>
            <w:tcW w:w="2880" w:type="dxa"/>
            <w:vAlign w:val="center"/>
          </w:tcPr>
          <w:p w:rsidR="00F57752" w:rsidRPr="003F4E7F" w:rsidP="00BA34AF" w14:paraId="01AE1D41" w14:textId="77777777">
            <w:pPr>
              <w:pStyle w:val="BusinessRules"/>
            </w:pPr>
            <w:r w:rsidRPr="003F4E7F">
              <w:t>Floodway</w:t>
            </w:r>
          </w:p>
          <w:p w:rsidR="00F57752" w:rsidRPr="003F4E7F" w:rsidP="00BA34AF" w14:paraId="01AE1D42" w14:textId="77777777">
            <w:pPr>
              <w:pStyle w:val="BusinessRules"/>
            </w:pPr>
            <w:r w:rsidRPr="003F4E7F">
              <w:t>3/Yes</w:t>
            </w:r>
          </w:p>
        </w:tc>
        <w:tc>
          <w:tcPr>
            <w:tcW w:w="5220" w:type="dxa"/>
          </w:tcPr>
          <w:p w:rsidR="00F57752" w:rsidRPr="003F4E7F" w:rsidP="00BA34AF" w14:paraId="01AE1D43" w14:textId="77777777">
            <w:pPr>
              <w:pStyle w:val="BusinessRules"/>
            </w:pPr>
            <w:r w:rsidRPr="003F4E7F">
              <w:t xml:space="preserve">“This project </w:t>
            </w:r>
            <w:r w:rsidRPr="003F4E7F">
              <w:t>is located in</w:t>
            </w:r>
            <w:r w:rsidRPr="003F4E7F">
              <w:t xml:space="preserve"> a floodway. The project is a functionally dependent use, so an 8-Step Process is required. With the 8-Step Process the project will </w:t>
            </w:r>
            <w:r w:rsidRPr="003F4E7F">
              <w:t>be in compliance with</w:t>
            </w:r>
            <w:r w:rsidRPr="003F4E7F">
              <w:t xml:space="preserve"> Executive Order 11988.”</w:t>
            </w:r>
          </w:p>
        </w:tc>
      </w:tr>
    </w:tbl>
    <w:p w:rsidR="00F57752" w:rsidP="00BA34AF" w14:paraId="01AE1D45" w14:textId="64379990"/>
    <w:p w:rsidR="004A0F43" w14:paraId="5608C4C7" w14:textId="2971DA70">
      <w:r>
        <w:br w:type="page"/>
      </w:r>
    </w:p>
    <w:p w:rsidR="004A0F43" w:rsidRPr="005B7576" w:rsidP="004A0F43" w14:paraId="192D31E2" w14:textId="77777777">
      <w:pPr>
        <w:spacing w:after="160" w:line="259" w:lineRule="auto"/>
        <w:rPr>
          <w:color w:val="00B050"/>
        </w:rPr>
      </w:pPr>
      <w:r>
        <w:rPr>
          <w:color w:val="00B050"/>
        </w:rPr>
        <w:t>2047</w:t>
      </w:r>
      <w:r w:rsidRPr="00D21A8E">
        <w:rPr>
          <w:color w:val="00B050"/>
        </w:rPr>
        <w:t xml:space="preserve"> - Floodplain Management screen</w:t>
      </w:r>
      <w:r>
        <w:rPr>
          <w:color w:val="00B050"/>
        </w:rPr>
        <w:t xml:space="preserve"> </w:t>
      </w:r>
      <w:r w:rsidRPr="005B7576">
        <w:rPr>
          <w:color w:val="00B050"/>
        </w:rPr>
        <w:t>Compliance Determinations Table</w:t>
      </w:r>
      <w:r>
        <w:rPr>
          <w:color w:val="00B050"/>
        </w:rPr>
        <w:t xml:space="preserve"> (for reviews Completed after the 1/1/2025 cutoff date or completed after version 11.30 release, but before the cutoff date and where the user opted for the new version of the screen, if eligible)</w:t>
      </w:r>
      <w:r w:rsidRPr="005B7576">
        <w:rPr>
          <w:color w:val="00B050"/>
        </w:rPr>
        <w:t>:</w:t>
      </w:r>
    </w:p>
    <w:tbl>
      <w:tblPr>
        <w:tblStyle w:val="TableGrid"/>
        <w:tblW w:w="9378" w:type="dxa"/>
        <w:tblInd w:w="180" w:type="dxa"/>
        <w:tblLayout w:type="fixed"/>
        <w:tblLook w:val="04A0"/>
      </w:tblPr>
      <w:tblGrid>
        <w:gridCol w:w="1278"/>
        <w:gridCol w:w="3307"/>
        <w:gridCol w:w="4793"/>
      </w:tblGrid>
      <w:tr w14:paraId="3D915FB3" w14:textId="77777777" w:rsidTr="007247E4">
        <w:tblPrEx>
          <w:tblW w:w="9378" w:type="dxa"/>
          <w:tblInd w:w="180" w:type="dxa"/>
          <w:tblLayout w:type="fixed"/>
          <w:tblLook w:val="04A0"/>
        </w:tblPrEx>
        <w:tc>
          <w:tcPr>
            <w:tcW w:w="1278" w:type="dxa"/>
          </w:tcPr>
          <w:p w:rsidR="004A0F43" w:rsidRPr="008273F5" w:rsidP="007247E4" w14:paraId="75DF5CDA" w14:textId="77777777">
            <w:pPr>
              <w:rPr>
                <w:b/>
                <w:color w:val="00B050"/>
              </w:rPr>
            </w:pPr>
            <w:r w:rsidRPr="008273F5">
              <w:rPr>
                <w:b/>
                <w:color w:val="00B050"/>
              </w:rPr>
              <w:t>Code</w:t>
            </w:r>
          </w:p>
        </w:tc>
        <w:tc>
          <w:tcPr>
            <w:tcW w:w="3307" w:type="dxa"/>
          </w:tcPr>
          <w:p w:rsidR="004A0F43" w:rsidRPr="008273F5" w:rsidP="007247E4" w14:paraId="14FA086A" w14:textId="77777777">
            <w:pPr>
              <w:rPr>
                <w:b/>
                <w:color w:val="00B050"/>
              </w:rPr>
            </w:pPr>
            <w:r w:rsidRPr="008273F5">
              <w:rPr>
                <w:b/>
                <w:color w:val="00B050"/>
              </w:rPr>
              <w:t>State</w:t>
            </w:r>
          </w:p>
        </w:tc>
        <w:tc>
          <w:tcPr>
            <w:tcW w:w="4793" w:type="dxa"/>
          </w:tcPr>
          <w:p w:rsidR="004A0F43" w:rsidRPr="008273F5" w:rsidP="007247E4" w14:paraId="57218FAA" w14:textId="77777777">
            <w:pPr>
              <w:rPr>
                <w:b/>
                <w:color w:val="00B050"/>
              </w:rPr>
            </w:pPr>
            <w:r w:rsidRPr="008273F5">
              <w:rPr>
                <w:b/>
                <w:color w:val="00B050"/>
              </w:rPr>
              <w:t>Compliance Determination</w:t>
            </w:r>
          </w:p>
        </w:tc>
      </w:tr>
      <w:tr w14:paraId="7B705538" w14:textId="77777777" w:rsidTr="007247E4">
        <w:tblPrEx>
          <w:tblW w:w="9378" w:type="dxa"/>
          <w:tblInd w:w="180" w:type="dxa"/>
          <w:tblLayout w:type="fixed"/>
          <w:tblLook w:val="04A0"/>
        </w:tblPrEx>
        <w:tc>
          <w:tcPr>
            <w:tcW w:w="1278" w:type="dxa"/>
          </w:tcPr>
          <w:p w:rsidR="004A0F43" w:rsidRPr="008273F5" w:rsidP="007247E4" w14:paraId="0D1121EF" w14:textId="77777777">
            <w:pPr>
              <w:pStyle w:val="BusinessRules"/>
              <w:rPr>
                <w:color w:val="auto"/>
              </w:rPr>
            </w:pPr>
            <w:r>
              <w:rPr>
                <w:color w:val="auto"/>
              </w:rPr>
              <w:t>Q1Y-C1</w:t>
            </w:r>
          </w:p>
        </w:tc>
        <w:tc>
          <w:tcPr>
            <w:tcW w:w="3307" w:type="dxa"/>
          </w:tcPr>
          <w:p w:rsidR="004A0F43" w:rsidRPr="008273F5" w:rsidP="007247E4" w14:paraId="654F815F" w14:textId="77777777">
            <w:pPr>
              <w:pStyle w:val="BusinessRules"/>
              <w:rPr>
                <w:color w:val="auto"/>
              </w:rPr>
            </w:pPr>
            <w:r>
              <w:rPr>
                <w:color w:val="auto"/>
              </w:rPr>
              <w:t>Is exempt (Q1Y + citation 1)</w:t>
            </w:r>
          </w:p>
        </w:tc>
        <w:tc>
          <w:tcPr>
            <w:tcW w:w="4793" w:type="dxa"/>
          </w:tcPr>
          <w:p w:rsidR="004A0F43" w:rsidRPr="008273F5" w:rsidP="007247E4" w14:paraId="36231884" w14:textId="77777777">
            <w:pPr>
              <w:pStyle w:val="BusinessRules"/>
              <w:rPr>
                <w:color w:val="auto"/>
                <w:highlight w:val="yellow"/>
              </w:rPr>
            </w:pPr>
            <w:r>
              <w:rPr>
                <w:rFonts w:cstheme="minorHAnsi"/>
              </w:rPr>
              <w:t xml:space="preserve">“The following exception </w:t>
            </w:r>
            <w:r>
              <w:rPr>
                <w:rFonts w:cstheme="minorHAnsi"/>
              </w:rPr>
              <w:t>applies,</w:t>
            </w:r>
            <w:r>
              <w:rPr>
                <w:rFonts w:cstheme="minorHAnsi"/>
              </w:rPr>
              <w:t xml:space="preserve"> therefore the project is in compliance with Executive Orders 11988 and 13690: 55.12(a) HUD-assisted activities described in 24 CFR 58.34 and 58.35(b).”</w:t>
            </w:r>
          </w:p>
        </w:tc>
      </w:tr>
      <w:tr w14:paraId="1C0162D0" w14:textId="77777777" w:rsidTr="007247E4">
        <w:tblPrEx>
          <w:tblW w:w="9378" w:type="dxa"/>
          <w:tblInd w:w="180" w:type="dxa"/>
          <w:tblLayout w:type="fixed"/>
          <w:tblLook w:val="04A0"/>
        </w:tblPrEx>
        <w:tc>
          <w:tcPr>
            <w:tcW w:w="1278" w:type="dxa"/>
          </w:tcPr>
          <w:p w:rsidR="004A0F43" w:rsidRPr="00905658" w:rsidP="007247E4" w14:paraId="1F823A4F" w14:textId="77777777">
            <w:pPr>
              <w:pStyle w:val="BusinessRules"/>
              <w:rPr>
                <w:color w:val="auto"/>
              </w:rPr>
            </w:pPr>
            <w:r w:rsidRPr="003711ED">
              <w:rPr>
                <w:color w:val="auto"/>
              </w:rPr>
              <w:t>Q1Y-C</w:t>
            </w:r>
            <w:r>
              <w:rPr>
                <w:color w:val="auto"/>
              </w:rPr>
              <w:t>2</w:t>
            </w:r>
          </w:p>
        </w:tc>
        <w:tc>
          <w:tcPr>
            <w:tcW w:w="3307" w:type="dxa"/>
          </w:tcPr>
          <w:p w:rsidR="004A0F43" w:rsidP="007247E4" w14:paraId="6203B101" w14:textId="77777777">
            <w:pPr>
              <w:pStyle w:val="BusinessRules"/>
              <w:rPr>
                <w:color w:val="auto"/>
              </w:rPr>
            </w:pPr>
            <w:r w:rsidRPr="00497D71">
              <w:rPr>
                <w:color w:val="auto"/>
              </w:rPr>
              <w:t xml:space="preserve">Is exempt (Q1Y + citation </w:t>
            </w:r>
            <w:r>
              <w:rPr>
                <w:color w:val="auto"/>
              </w:rPr>
              <w:t>2</w:t>
            </w:r>
            <w:r w:rsidRPr="00497D71">
              <w:rPr>
                <w:color w:val="auto"/>
              </w:rPr>
              <w:t>)</w:t>
            </w:r>
          </w:p>
        </w:tc>
        <w:tc>
          <w:tcPr>
            <w:tcW w:w="4793" w:type="dxa"/>
          </w:tcPr>
          <w:p w:rsidR="004A0F43" w:rsidRPr="008273F5" w:rsidP="007247E4" w14:paraId="42AA5811" w14:textId="77777777">
            <w:pPr>
              <w:pStyle w:val="BusinessRules"/>
              <w:rPr>
                <w:color w:val="auto"/>
                <w:highlight w:val="yellow"/>
              </w:rPr>
            </w:pPr>
            <w:r>
              <w:rPr>
                <w:rFonts w:cstheme="minorHAnsi"/>
              </w:rPr>
              <w:t xml:space="preserve">“The following exception </w:t>
            </w:r>
            <w:r>
              <w:rPr>
                <w:rFonts w:cstheme="minorHAnsi"/>
              </w:rPr>
              <w:t>applies,</w:t>
            </w:r>
            <w:r>
              <w:rPr>
                <w:rFonts w:cstheme="minorHAnsi"/>
              </w:rPr>
              <w:t xml:space="preserve"> therefore the project is in compliance with Executive Orders 11988 and 13690: 55.12(b) HUD-assisted activities described in 24 CFR 50.19, except as otherwise indicated in § 50.19.”</w:t>
            </w:r>
          </w:p>
        </w:tc>
      </w:tr>
      <w:tr w14:paraId="6BB6AACB" w14:textId="77777777" w:rsidTr="007247E4">
        <w:tblPrEx>
          <w:tblW w:w="9378" w:type="dxa"/>
          <w:tblInd w:w="180" w:type="dxa"/>
          <w:tblLayout w:type="fixed"/>
          <w:tblLook w:val="04A0"/>
        </w:tblPrEx>
        <w:tc>
          <w:tcPr>
            <w:tcW w:w="1278" w:type="dxa"/>
          </w:tcPr>
          <w:p w:rsidR="004A0F43" w:rsidRPr="00905658" w:rsidP="007247E4" w14:paraId="7C3888D8" w14:textId="77777777">
            <w:pPr>
              <w:pStyle w:val="BusinessRules"/>
              <w:rPr>
                <w:color w:val="auto"/>
              </w:rPr>
            </w:pPr>
            <w:r w:rsidRPr="003711ED">
              <w:rPr>
                <w:color w:val="auto"/>
              </w:rPr>
              <w:t>Q1Y-C</w:t>
            </w:r>
            <w:r>
              <w:rPr>
                <w:color w:val="auto"/>
              </w:rPr>
              <w:t>3</w:t>
            </w:r>
          </w:p>
        </w:tc>
        <w:tc>
          <w:tcPr>
            <w:tcW w:w="3307" w:type="dxa"/>
          </w:tcPr>
          <w:p w:rsidR="004A0F43" w:rsidP="007247E4" w14:paraId="1FE6CB05" w14:textId="77777777">
            <w:pPr>
              <w:pStyle w:val="BusinessRules"/>
              <w:rPr>
                <w:color w:val="auto"/>
              </w:rPr>
            </w:pPr>
            <w:r w:rsidRPr="00497D71">
              <w:rPr>
                <w:color w:val="auto"/>
              </w:rPr>
              <w:t xml:space="preserve">Is exempt (Q1Y + citation </w:t>
            </w:r>
            <w:r>
              <w:rPr>
                <w:color w:val="auto"/>
              </w:rPr>
              <w:t>3</w:t>
            </w:r>
            <w:r w:rsidRPr="00497D71">
              <w:rPr>
                <w:color w:val="auto"/>
              </w:rPr>
              <w:t>)</w:t>
            </w:r>
          </w:p>
        </w:tc>
        <w:tc>
          <w:tcPr>
            <w:tcW w:w="4793" w:type="dxa"/>
          </w:tcPr>
          <w:p w:rsidR="004A0F43" w:rsidP="007247E4" w14:paraId="74073EBA" w14:textId="77777777">
            <w:pPr>
              <w:shd w:val="clear" w:color="auto" w:fill="FFFFFF"/>
              <w:rPr>
                <w:rFonts w:cstheme="minorHAnsi"/>
                <w:color w:val="00B050"/>
              </w:rPr>
            </w:pPr>
            <w:r>
              <w:rPr>
                <w:rFonts w:cstheme="minorHAnsi"/>
                <w:color w:val="00B050"/>
              </w:rPr>
              <w:t>“The following exception applies, therefore the project is in compliance with Executive Orders 11988 and 13690: 55.12(c) The approval of financial assistance for restoring and preserving the natural and beneficial functions and values of floodplains and wetlands, including through acquisition of such floodplain and wetland property, where a permanent covenant or comparable restriction is placed on the property's continued use for flood control, wetland protection, open space, or park land, but only if:</w:t>
            </w:r>
          </w:p>
          <w:p w:rsidR="004A0F43" w:rsidP="007247E4" w14:paraId="54FE6373" w14:textId="77777777">
            <w:pPr>
              <w:shd w:val="clear" w:color="auto" w:fill="FFFFFF"/>
              <w:rPr>
                <w:rFonts w:cstheme="minorHAnsi"/>
                <w:color w:val="00B050"/>
              </w:rPr>
            </w:pPr>
            <w:r>
              <w:rPr>
                <w:rFonts w:cstheme="minorHAnsi"/>
                <w:color w:val="00B050"/>
              </w:rPr>
              <w:t xml:space="preserve">(1) The property is cleared of all existing buildings and walled structures; and </w:t>
            </w:r>
          </w:p>
          <w:p w:rsidR="004A0F43" w:rsidP="007247E4" w14:paraId="3E3A129C" w14:textId="77777777">
            <w:pPr>
              <w:shd w:val="clear" w:color="auto" w:fill="FFFFFF"/>
              <w:rPr>
                <w:rFonts w:cstheme="minorHAnsi"/>
                <w:color w:val="00B050"/>
              </w:rPr>
            </w:pPr>
            <w:r>
              <w:rPr>
                <w:rFonts w:cstheme="minorHAnsi"/>
                <w:color w:val="00B050"/>
              </w:rPr>
              <w:t>(2) The property is cleared of related improvements except those which:</w:t>
            </w:r>
          </w:p>
          <w:p w:rsidR="004A0F43" w:rsidP="007247E4" w14:paraId="54E8D0B9" w14:textId="77777777">
            <w:pPr>
              <w:shd w:val="clear" w:color="auto" w:fill="FFFFFF"/>
              <w:rPr>
                <w:rFonts w:cstheme="minorHAnsi"/>
                <w:color w:val="00B050"/>
              </w:rPr>
            </w:pPr>
            <w:r>
              <w:rPr>
                <w:rFonts w:cstheme="minorHAnsi"/>
                <w:color w:val="00B050"/>
              </w:rPr>
              <w:t>(</w:t>
            </w:r>
            <w:r>
              <w:rPr>
                <w:rFonts w:cstheme="minorHAnsi"/>
                <w:color w:val="00B050"/>
              </w:rPr>
              <w:t>i</w:t>
            </w:r>
            <w:r>
              <w:rPr>
                <w:rFonts w:cstheme="minorHAnsi"/>
                <w:color w:val="00B050"/>
              </w:rPr>
              <w:t>) Are directly related to flood control, wetland protection, open space, or park land (including playgrounds and recreation areas);</w:t>
            </w:r>
          </w:p>
          <w:p w:rsidR="004A0F43" w:rsidP="007247E4" w14:paraId="029C3230" w14:textId="77777777">
            <w:pPr>
              <w:shd w:val="clear" w:color="auto" w:fill="FFFFFF"/>
              <w:rPr>
                <w:rFonts w:cstheme="minorHAnsi"/>
                <w:color w:val="00B050"/>
              </w:rPr>
            </w:pPr>
            <w:r>
              <w:rPr>
                <w:rFonts w:cstheme="minorHAnsi"/>
                <w:color w:val="00B050"/>
              </w:rPr>
              <w:t>(ii) Do not modify existing wetland areas or involve fill, paving, or other ground disturbance beyond minimal trails or paths; and</w:t>
            </w:r>
          </w:p>
          <w:p w:rsidR="004A0F43" w:rsidP="007247E4" w14:paraId="3D3DFAE8" w14:textId="77777777">
            <w:pPr>
              <w:shd w:val="clear" w:color="auto" w:fill="FFFFFF"/>
              <w:rPr>
                <w:rFonts w:cstheme="minorHAnsi"/>
                <w:color w:val="00B050"/>
              </w:rPr>
            </w:pPr>
            <w:r>
              <w:rPr>
                <w:rFonts w:cstheme="minorHAnsi"/>
                <w:color w:val="00B050"/>
              </w:rPr>
              <w:t>(iii) Are designed to be compatible with the beneficial floodplain or wetland function of the property.”</w:t>
            </w:r>
          </w:p>
          <w:p w:rsidR="004A0F43" w:rsidRPr="008273F5" w:rsidP="007247E4" w14:paraId="0DCF7B37" w14:textId="77777777">
            <w:pPr>
              <w:pStyle w:val="BusinessRules"/>
              <w:rPr>
                <w:color w:val="auto"/>
                <w:highlight w:val="yellow"/>
              </w:rPr>
            </w:pPr>
          </w:p>
        </w:tc>
      </w:tr>
      <w:tr w14:paraId="5ED07A23" w14:textId="77777777" w:rsidTr="007247E4">
        <w:tblPrEx>
          <w:tblW w:w="9378" w:type="dxa"/>
          <w:tblInd w:w="180" w:type="dxa"/>
          <w:tblLayout w:type="fixed"/>
          <w:tblLook w:val="04A0"/>
        </w:tblPrEx>
        <w:tc>
          <w:tcPr>
            <w:tcW w:w="1278" w:type="dxa"/>
          </w:tcPr>
          <w:p w:rsidR="004A0F43" w:rsidRPr="00905658" w:rsidP="007247E4" w14:paraId="59C32854" w14:textId="77777777">
            <w:pPr>
              <w:pStyle w:val="BusinessRules"/>
              <w:rPr>
                <w:color w:val="auto"/>
              </w:rPr>
            </w:pPr>
            <w:r w:rsidRPr="003711ED">
              <w:rPr>
                <w:color w:val="auto"/>
              </w:rPr>
              <w:t>Q1Y-C</w:t>
            </w:r>
            <w:r>
              <w:rPr>
                <w:color w:val="auto"/>
              </w:rPr>
              <w:t>4</w:t>
            </w:r>
          </w:p>
        </w:tc>
        <w:tc>
          <w:tcPr>
            <w:tcW w:w="3307" w:type="dxa"/>
          </w:tcPr>
          <w:p w:rsidR="004A0F43" w:rsidP="007247E4" w14:paraId="2EEEFEA6" w14:textId="77777777">
            <w:pPr>
              <w:pStyle w:val="BusinessRules"/>
              <w:rPr>
                <w:color w:val="auto"/>
              </w:rPr>
            </w:pPr>
            <w:r w:rsidRPr="00497D71">
              <w:rPr>
                <w:color w:val="auto"/>
              </w:rPr>
              <w:t xml:space="preserve">Is exempt (Q1Y + citation </w:t>
            </w:r>
            <w:r>
              <w:rPr>
                <w:color w:val="auto"/>
              </w:rPr>
              <w:t>4</w:t>
            </w:r>
            <w:r w:rsidRPr="00497D71">
              <w:rPr>
                <w:color w:val="auto"/>
              </w:rPr>
              <w:t>)</w:t>
            </w:r>
          </w:p>
        </w:tc>
        <w:tc>
          <w:tcPr>
            <w:tcW w:w="4793" w:type="dxa"/>
          </w:tcPr>
          <w:p w:rsidR="004A0F43" w:rsidRPr="008273F5" w:rsidP="007247E4" w14:paraId="21AC01DF" w14:textId="77777777">
            <w:pPr>
              <w:pStyle w:val="BusinessRules"/>
              <w:rPr>
                <w:color w:val="auto"/>
                <w:highlight w:val="yellow"/>
              </w:rPr>
            </w:pPr>
            <w:r>
              <w:rPr>
                <w:rFonts w:cstheme="minorHAnsi"/>
              </w:rPr>
              <w:t xml:space="preserve">“The following exception </w:t>
            </w:r>
            <w:r>
              <w:rPr>
                <w:rFonts w:cstheme="minorHAnsi"/>
              </w:rPr>
              <w:t>applies,</w:t>
            </w:r>
            <w:r>
              <w:rPr>
                <w:rFonts w:cstheme="minorHAnsi"/>
              </w:rPr>
              <w:t xml:space="preserve"> therefore the project is in compliance with Executive Orders 11988 and 13690: 55.12(d) An action involving a repossession, receivership, foreclosure, or similar acquisition of property to protect or enforce HUD's financial interests under previously approved loans, grants, mortgage insurance, or other HUD assistance.”</w:t>
            </w:r>
          </w:p>
        </w:tc>
      </w:tr>
      <w:tr w14:paraId="590C25FA" w14:textId="77777777" w:rsidTr="007247E4">
        <w:tblPrEx>
          <w:tblW w:w="9378" w:type="dxa"/>
          <w:tblInd w:w="180" w:type="dxa"/>
          <w:tblLayout w:type="fixed"/>
          <w:tblLook w:val="04A0"/>
        </w:tblPrEx>
        <w:tc>
          <w:tcPr>
            <w:tcW w:w="1278" w:type="dxa"/>
          </w:tcPr>
          <w:p w:rsidR="004A0F43" w:rsidRPr="00905658" w:rsidP="007247E4" w14:paraId="7EEA7E68" w14:textId="77777777">
            <w:pPr>
              <w:pStyle w:val="BusinessRules"/>
              <w:rPr>
                <w:color w:val="auto"/>
              </w:rPr>
            </w:pPr>
            <w:r w:rsidRPr="003711ED">
              <w:rPr>
                <w:color w:val="auto"/>
              </w:rPr>
              <w:t>Q1Y-C</w:t>
            </w:r>
            <w:r>
              <w:rPr>
                <w:color w:val="auto"/>
              </w:rPr>
              <w:t>5</w:t>
            </w:r>
          </w:p>
        </w:tc>
        <w:tc>
          <w:tcPr>
            <w:tcW w:w="3307" w:type="dxa"/>
          </w:tcPr>
          <w:p w:rsidR="004A0F43" w:rsidP="007247E4" w14:paraId="050058FE" w14:textId="77777777">
            <w:pPr>
              <w:pStyle w:val="BusinessRules"/>
              <w:rPr>
                <w:color w:val="auto"/>
              </w:rPr>
            </w:pPr>
            <w:r w:rsidRPr="00497D71">
              <w:rPr>
                <w:color w:val="auto"/>
              </w:rPr>
              <w:t xml:space="preserve">Is exempt (Q1Y + citation </w:t>
            </w:r>
            <w:r>
              <w:rPr>
                <w:color w:val="auto"/>
              </w:rPr>
              <w:t>5</w:t>
            </w:r>
            <w:r w:rsidRPr="00497D71">
              <w:rPr>
                <w:color w:val="auto"/>
              </w:rPr>
              <w:t>)</w:t>
            </w:r>
          </w:p>
        </w:tc>
        <w:tc>
          <w:tcPr>
            <w:tcW w:w="4793" w:type="dxa"/>
          </w:tcPr>
          <w:p w:rsidR="004A0F43" w:rsidRPr="008273F5" w:rsidP="007247E4" w14:paraId="7962A977" w14:textId="77777777">
            <w:pPr>
              <w:pStyle w:val="BusinessRules"/>
              <w:rPr>
                <w:color w:val="auto"/>
                <w:highlight w:val="yellow"/>
              </w:rPr>
            </w:pPr>
            <w:r>
              <w:rPr>
                <w:rFonts w:cstheme="minorHAnsi"/>
              </w:rPr>
              <w:t xml:space="preserve">“The following exception </w:t>
            </w:r>
            <w:r>
              <w:rPr>
                <w:rFonts w:cstheme="minorHAnsi"/>
              </w:rPr>
              <w:t>applies,</w:t>
            </w:r>
            <w:r>
              <w:rPr>
                <w:rFonts w:cstheme="minorHAnsi"/>
              </w:rPr>
              <w:t xml:space="preserve"> therefore the project is in compliance with Executive Orders </w:t>
            </w:r>
            <w:r>
              <w:rPr>
                <w:rFonts w:cstheme="minorHAnsi"/>
              </w:rPr>
              <w:t>11988 and 13690: 55.12(e) Policy-level actions described at 24 CFR 50.16 that do not involve site-based decisions.”</w:t>
            </w:r>
          </w:p>
        </w:tc>
      </w:tr>
      <w:tr w14:paraId="2145A111" w14:textId="77777777" w:rsidTr="007247E4">
        <w:tblPrEx>
          <w:tblW w:w="9378" w:type="dxa"/>
          <w:tblInd w:w="180" w:type="dxa"/>
          <w:tblLayout w:type="fixed"/>
          <w:tblLook w:val="04A0"/>
        </w:tblPrEx>
        <w:tc>
          <w:tcPr>
            <w:tcW w:w="1278" w:type="dxa"/>
          </w:tcPr>
          <w:p w:rsidR="004A0F43" w:rsidRPr="00905658" w:rsidP="007247E4" w14:paraId="4219C974" w14:textId="77777777">
            <w:pPr>
              <w:pStyle w:val="BusinessRules"/>
              <w:rPr>
                <w:color w:val="auto"/>
              </w:rPr>
            </w:pPr>
            <w:r w:rsidRPr="003711ED">
              <w:rPr>
                <w:color w:val="auto"/>
              </w:rPr>
              <w:t>Q1Y-C</w:t>
            </w:r>
            <w:r>
              <w:rPr>
                <w:color w:val="auto"/>
              </w:rPr>
              <w:t>6</w:t>
            </w:r>
          </w:p>
        </w:tc>
        <w:tc>
          <w:tcPr>
            <w:tcW w:w="3307" w:type="dxa"/>
          </w:tcPr>
          <w:p w:rsidR="004A0F43" w:rsidP="007247E4" w14:paraId="7252349D" w14:textId="77777777">
            <w:pPr>
              <w:pStyle w:val="BusinessRules"/>
              <w:rPr>
                <w:color w:val="auto"/>
              </w:rPr>
            </w:pPr>
            <w:r w:rsidRPr="00497D71">
              <w:rPr>
                <w:color w:val="auto"/>
              </w:rPr>
              <w:t xml:space="preserve">Is exempt (Q1Y + citation </w:t>
            </w:r>
            <w:r>
              <w:rPr>
                <w:color w:val="auto"/>
              </w:rPr>
              <w:t>6</w:t>
            </w:r>
            <w:r w:rsidRPr="00497D71">
              <w:rPr>
                <w:color w:val="auto"/>
              </w:rPr>
              <w:t>)</w:t>
            </w:r>
          </w:p>
        </w:tc>
        <w:tc>
          <w:tcPr>
            <w:tcW w:w="4793" w:type="dxa"/>
          </w:tcPr>
          <w:p w:rsidR="004A0F43" w:rsidRPr="008273F5" w:rsidP="007247E4" w14:paraId="56B96431" w14:textId="77777777">
            <w:pPr>
              <w:pStyle w:val="BusinessRules"/>
              <w:rPr>
                <w:color w:val="auto"/>
                <w:highlight w:val="yellow"/>
              </w:rPr>
            </w:pPr>
            <w:r>
              <w:rPr>
                <w:rFonts w:cstheme="minorHAnsi"/>
              </w:rPr>
              <w:t xml:space="preserve">“The following exception </w:t>
            </w:r>
            <w:r>
              <w:rPr>
                <w:rFonts w:cstheme="minorHAnsi"/>
              </w:rPr>
              <w:t>applies,</w:t>
            </w:r>
            <w:r>
              <w:rPr>
                <w:rFonts w:cstheme="minorHAnsi"/>
              </w:rPr>
              <w:t xml:space="preserve"> therefore the project is in compliance with Executive Orders 11988 and 13690: 55.12(f) A minor amendment to a previously approved action with no additional adverse impact on or from a floodplain or wetland.”</w:t>
            </w:r>
          </w:p>
        </w:tc>
      </w:tr>
      <w:tr w14:paraId="6F4AF9B6" w14:textId="77777777" w:rsidTr="007247E4">
        <w:tblPrEx>
          <w:tblW w:w="9378" w:type="dxa"/>
          <w:tblInd w:w="180" w:type="dxa"/>
          <w:tblLayout w:type="fixed"/>
          <w:tblLook w:val="04A0"/>
        </w:tblPrEx>
        <w:tc>
          <w:tcPr>
            <w:tcW w:w="1278" w:type="dxa"/>
          </w:tcPr>
          <w:p w:rsidR="004A0F43" w:rsidRPr="00905658" w:rsidP="007247E4" w14:paraId="0740C6EC" w14:textId="77777777">
            <w:pPr>
              <w:pStyle w:val="BusinessRules"/>
              <w:rPr>
                <w:color w:val="auto"/>
              </w:rPr>
            </w:pPr>
            <w:r>
              <w:rPr>
                <w:color w:val="auto"/>
              </w:rPr>
              <w:t>Q1Y-C7</w:t>
            </w:r>
          </w:p>
        </w:tc>
        <w:tc>
          <w:tcPr>
            <w:tcW w:w="3307" w:type="dxa"/>
          </w:tcPr>
          <w:p w:rsidR="004A0F43" w:rsidP="007247E4" w14:paraId="5B1BF29F" w14:textId="77777777">
            <w:pPr>
              <w:pStyle w:val="BusinessRules"/>
              <w:rPr>
                <w:color w:val="auto"/>
              </w:rPr>
            </w:pPr>
            <w:r w:rsidRPr="00497D71">
              <w:rPr>
                <w:color w:val="auto"/>
              </w:rPr>
              <w:t xml:space="preserve">Is exempt (Q1Y + citation </w:t>
            </w:r>
            <w:r>
              <w:rPr>
                <w:color w:val="auto"/>
              </w:rPr>
              <w:t>7</w:t>
            </w:r>
            <w:r w:rsidRPr="00497D71">
              <w:rPr>
                <w:color w:val="auto"/>
              </w:rPr>
              <w:t>)</w:t>
            </w:r>
          </w:p>
        </w:tc>
        <w:tc>
          <w:tcPr>
            <w:tcW w:w="4793" w:type="dxa"/>
          </w:tcPr>
          <w:p w:rsidR="004A0F43" w:rsidP="007247E4" w14:paraId="5A37A204" w14:textId="77777777">
            <w:pPr>
              <w:shd w:val="clear" w:color="auto" w:fill="FFFFFF"/>
              <w:rPr>
                <w:rFonts w:cstheme="minorHAnsi"/>
                <w:color w:val="00B050"/>
              </w:rPr>
            </w:pPr>
            <w:r>
              <w:rPr>
                <w:rFonts w:cstheme="minorHAnsi"/>
                <w:color w:val="00B050"/>
              </w:rPr>
              <w:t xml:space="preserve">“The following exception </w:t>
            </w:r>
            <w:r>
              <w:rPr>
                <w:rFonts w:cstheme="minorHAnsi"/>
                <w:color w:val="00B050"/>
              </w:rPr>
              <w:t>applies,</w:t>
            </w:r>
            <w:r>
              <w:rPr>
                <w:rFonts w:cstheme="minorHAnsi"/>
                <w:color w:val="00B050"/>
              </w:rPr>
              <w:t xml:space="preserve"> therefore the project is in compliance with Executive Orders 11988 and 13690: 55.12(g) HUD's or the responsible entity's approval of a project site, an incidental portion of which is situated in the FFRMS floodplain (not including the floodway, </w:t>
            </w:r>
            <w:r>
              <w:rPr>
                <w:rFonts w:cstheme="minorHAnsi"/>
                <w:color w:val="00B050"/>
              </w:rPr>
              <w:t>LiMWA</w:t>
            </w:r>
            <w:r>
              <w:rPr>
                <w:rFonts w:cstheme="minorHAnsi"/>
                <w:color w:val="00B050"/>
              </w:rPr>
              <w:t xml:space="preserve">, or coastal high hazard area), but only if: </w:t>
            </w:r>
          </w:p>
          <w:p w:rsidR="004A0F43" w:rsidP="007247E4" w14:paraId="234F4EA5" w14:textId="77777777">
            <w:pPr>
              <w:shd w:val="clear" w:color="auto" w:fill="FFFFFF" w:themeFill="background1"/>
              <w:rPr>
                <w:rFonts w:cstheme="minorHAnsi"/>
                <w:color w:val="00B050"/>
              </w:rPr>
            </w:pPr>
            <w:r>
              <w:rPr>
                <w:rFonts w:cstheme="minorHAnsi"/>
                <w:color w:val="00B050"/>
              </w:rPr>
              <w:t>(1) The proposed project site does not include any existing or proposed buildings or improvements that modify or occupy the FFRMS floodplain except de minimis improvements such as recreation areas and trails; and</w:t>
            </w:r>
          </w:p>
          <w:p w:rsidR="004A0F43" w:rsidP="007247E4" w14:paraId="3488C597" w14:textId="77777777">
            <w:pPr>
              <w:shd w:val="clear" w:color="auto" w:fill="FFFFFF"/>
              <w:rPr>
                <w:rFonts w:cstheme="minorHAnsi"/>
                <w:color w:val="00B050"/>
              </w:rPr>
            </w:pPr>
            <w:r>
              <w:rPr>
                <w:rFonts w:cstheme="minorHAnsi"/>
                <w:color w:val="00B050"/>
              </w:rPr>
              <w:t>(2) The proposed project will not result in any new construction in or modifications of a wetland.”</w:t>
            </w:r>
          </w:p>
          <w:p w:rsidR="004A0F43" w:rsidRPr="008273F5" w:rsidP="007247E4" w14:paraId="7E110DCA" w14:textId="77777777">
            <w:pPr>
              <w:pStyle w:val="BusinessRules"/>
              <w:rPr>
                <w:color w:val="auto"/>
                <w:highlight w:val="yellow"/>
              </w:rPr>
            </w:pPr>
          </w:p>
        </w:tc>
      </w:tr>
      <w:tr w14:paraId="1CC4DC9F" w14:textId="77777777" w:rsidTr="007247E4">
        <w:tblPrEx>
          <w:tblW w:w="9378" w:type="dxa"/>
          <w:tblInd w:w="180" w:type="dxa"/>
          <w:tblLayout w:type="fixed"/>
          <w:tblLook w:val="04A0"/>
        </w:tblPrEx>
        <w:tc>
          <w:tcPr>
            <w:tcW w:w="1278" w:type="dxa"/>
          </w:tcPr>
          <w:p w:rsidR="004A0F43" w:rsidRPr="00905658" w:rsidP="007247E4" w14:paraId="2A5ABAB9" w14:textId="77777777">
            <w:pPr>
              <w:pStyle w:val="BusinessRules"/>
              <w:rPr>
                <w:color w:val="auto"/>
              </w:rPr>
            </w:pPr>
            <w:r>
              <w:rPr>
                <w:color w:val="auto"/>
              </w:rPr>
              <w:t>Q1Y-C8</w:t>
            </w:r>
          </w:p>
        </w:tc>
        <w:tc>
          <w:tcPr>
            <w:tcW w:w="3307" w:type="dxa"/>
          </w:tcPr>
          <w:p w:rsidR="004A0F43" w:rsidP="007247E4" w14:paraId="75BA0B91" w14:textId="77777777">
            <w:pPr>
              <w:pStyle w:val="BusinessRules"/>
              <w:rPr>
                <w:color w:val="auto"/>
              </w:rPr>
            </w:pPr>
            <w:r w:rsidRPr="00497D71">
              <w:rPr>
                <w:color w:val="auto"/>
              </w:rPr>
              <w:t xml:space="preserve">Is exempt (Q1Y + citation </w:t>
            </w:r>
            <w:r>
              <w:rPr>
                <w:color w:val="auto"/>
              </w:rPr>
              <w:t>8</w:t>
            </w:r>
            <w:r w:rsidRPr="00497D71">
              <w:rPr>
                <w:color w:val="auto"/>
              </w:rPr>
              <w:t>)</w:t>
            </w:r>
          </w:p>
        </w:tc>
        <w:tc>
          <w:tcPr>
            <w:tcW w:w="4793" w:type="dxa"/>
          </w:tcPr>
          <w:p w:rsidR="004A0F43" w:rsidRPr="008273F5" w:rsidP="007247E4" w14:paraId="7D5ABB00" w14:textId="77777777">
            <w:pPr>
              <w:pStyle w:val="BusinessRules"/>
              <w:rPr>
                <w:color w:val="auto"/>
                <w:highlight w:val="yellow"/>
              </w:rPr>
            </w:pPr>
            <w:r>
              <w:rPr>
                <w:rFonts w:cstheme="minorHAnsi"/>
              </w:rPr>
              <w:t xml:space="preserve">“The following exception </w:t>
            </w:r>
            <w:r>
              <w:rPr>
                <w:rFonts w:cstheme="minorHAnsi"/>
              </w:rPr>
              <w:t>applies,</w:t>
            </w:r>
            <w:r>
              <w:rPr>
                <w:rFonts w:cstheme="minorHAnsi"/>
              </w:rPr>
              <w:t xml:space="preserve"> therefore the project is in compliance with Executive Orders 11988 and 13690: 55.12(h) Issuance or use of Housing Vouchers or other forms of rental subsidy where HUD, the awarding community, or the public housing agency that administers the contract awards rental subsidies that are not project-based (i.e., do not involve site-specific subsidies).”</w:t>
            </w:r>
          </w:p>
        </w:tc>
      </w:tr>
      <w:tr w14:paraId="515530EB" w14:textId="77777777" w:rsidTr="007247E4">
        <w:tblPrEx>
          <w:tblW w:w="9378" w:type="dxa"/>
          <w:tblInd w:w="180" w:type="dxa"/>
          <w:tblLayout w:type="fixed"/>
          <w:tblLook w:val="04A0"/>
        </w:tblPrEx>
        <w:tc>
          <w:tcPr>
            <w:tcW w:w="1278" w:type="dxa"/>
            <w:tcBorders>
              <w:top w:val="single" w:sz="4" w:space="0" w:color="auto"/>
              <w:left w:val="single" w:sz="4" w:space="0" w:color="auto"/>
              <w:bottom w:val="single" w:sz="4" w:space="0" w:color="auto"/>
              <w:right w:val="single" w:sz="4" w:space="0" w:color="auto"/>
            </w:tcBorders>
            <w:hideMark/>
          </w:tcPr>
          <w:p w:rsidR="004A0F43" w:rsidP="007247E4" w14:paraId="47508FB6" w14:textId="77777777">
            <w:pPr>
              <w:pStyle w:val="BusinessRules"/>
              <w:rPr>
                <w:color w:val="auto"/>
              </w:rPr>
            </w:pPr>
            <w:r>
              <w:rPr>
                <w:color w:val="auto"/>
              </w:rPr>
              <w:t>Q1Y-C9</w:t>
            </w:r>
          </w:p>
        </w:tc>
        <w:tc>
          <w:tcPr>
            <w:tcW w:w="3307" w:type="dxa"/>
            <w:tcBorders>
              <w:top w:val="single" w:sz="4" w:space="0" w:color="auto"/>
              <w:left w:val="single" w:sz="4" w:space="0" w:color="auto"/>
              <w:bottom w:val="single" w:sz="4" w:space="0" w:color="auto"/>
              <w:right w:val="single" w:sz="4" w:space="0" w:color="auto"/>
            </w:tcBorders>
            <w:hideMark/>
          </w:tcPr>
          <w:p w:rsidR="004A0F43" w:rsidP="007247E4" w14:paraId="78A60BAF" w14:textId="77777777">
            <w:pPr>
              <w:pStyle w:val="BusinessRules"/>
              <w:rPr>
                <w:color w:val="auto"/>
              </w:rPr>
            </w:pPr>
            <w:r>
              <w:rPr>
                <w:color w:val="auto"/>
              </w:rPr>
              <w:t>Is exempt (Q1Y + citation 9)</w:t>
            </w:r>
          </w:p>
        </w:tc>
        <w:tc>
          <w:tcPr>
            <w:tcW w:w="4793" w:type="dxa"/>
            <w:tcBorders>
              <w:top w:val="single" w:sz="4" w:space="0" w:color="auto"/>
              <w:left w:val="single" w:sz="4" w:space="0" w:color="auto"/>
              <w:bottom w:val="single" w:sz="4" w:space="0" w:color="auto"/>
              <w:right w:val="single" w:sz="4" w:space="0" w:color="auto"/>
            </w:tcBorders>
            <w:hideMark/>
          </w:tcPr>
          <w:p w:rsidR="004A0F43" w:rsidP="007247E4" w14:paraId="151B3F39" w14:textId="77777777">
            <w:pPr>
              <w:pStyle w:val="BusinessRules"/>
              <w:rPr>
                <w:color w:val="auto"/>
                <w:highlight w:val="yellow"/>
              </w:rPr>
            </w:pPr>
            <w:r>
              <w:rPr>
                <w:rFonts w:cstheme="minorHAnsi"/>
              </w:rPr>
              <w:t xml:space="preserve">“The following exception </w:t>
            </w:r>
            <w:r>
              <w:rPr>
                <w:rFonts w:cstheme="minorHAnsi"/>
              </w:rPr>
              <w:t>applies,</w:t>
            </w:r>
            <w:r>
              <w:rPr>
                <w:rFonts w:cstheme="minorHAnsi"/>
              </w:rPr>
              <w:t xml:space="preserve"> therefore the project is in compliance with Executive Orders 11988 and 13690: 55.12(</w:t>
            </w:r>
            <w:r>
              <w:rPr>
                <w:rFonts w:cstheme="minorHAnsi"/>
              </w:rPr>
              <w:t>i</w:t>
            </w:r>
            <w:r>
              <w:rPr>
                <w:rFonts w:cstheme="minorHAnsi"/>
              </w:rPr>
              <w:t>) Special projects directed to the removal of material and architectural barriers that restrict the mobility of and accessibility to elderly and persons with disabilities.”</w:t>
            </w:r>
          </w:p>
        </w:tc>
      </w:tr>
      <w:tr w14:paraId="5C7EFA8E" w14:textId="77777777" w:rsidTr="007247E4">
        <w:tblPrEx>
          <w:tblW w:w="9378" w:type="dxa"/>
          <w:tblInd w:w="180" w:type="dxa"/>
          <w:tblLayout w:type="fixed"/>
          <w:tblLook w:val="04A0"/>
        </w:tblPrEx>
        <w:tc>
          <w:tcPr>
            <w:tcW w:w="1278" w:type="dxa"/>
          </w:tcPr>
          <w:p w:rsidR="004A0F43" w:rsidRPr="008273F5" w:rsidP="007247E4" w14:paraId="4C427E96" w14:textId="77777777">
            <w:pPr>
              <w:pStyle w:val="BusinessRules"/>
              <w:rPr>
                <w:color w:val="auto"/>
              </w:rPr>
            </w:pPr>
            <w:r w:rsidRPr="00905658">
              <w:rPr>
                <w:color w:val="auto"/>
              </w:rPr>
              <w:t>Q</w:t>
            </w:r>
            <w:r>
              <w:rPr>
                <w:color w:val="auto"/>
              </w:rPr>
              <w:t>5N</w:t>
            </w:r>
          </w:p>
        </w:tc>
        <w:tc>
          <w:tcPr>
            <w:tcW w:w="3307" w:type="dxa"/>
          </w:tcPr>
          <w:p w:rsidR="004A0F43" w:rsidRPr="008273F5" w:rsidP="007247E4" w14:paraId="2DFF2AD1" w14:textId="77777777">
            <w:pPr>
              <w:pStyle w:val="BusinessRules"/>
              <w:rPr>
                <w:color w:val="auto"/>
              </w:rPr>
            </w:pPr>
            <w:r>
              <w:rPr>
                <w:color w:val="auto"/>
              </w:rPr>
              <w:t xml:space="preserve">Is not in a </w:t>
            </w:r>
            <w:r w:rsidRPr="00F71C69">
              <w:rPr>
                <w:color w:val="auto"/>
              </w:rPr>
              <w:t xml:space="preserve">FFRMS </w:t>
            </w:r>
            <w:r>
              <w:rPr>
                <w:color w:val="auto"/>
              </w:rPr>
              <w:t>floodplain (Q5N)</w:t>
            </w:r>
          </w:p>
        </w:tc>
        <w:tc>
          <w:tcPr>
            <w:tcW w:w="4793" w:type="dxa"/>
          </w:tcPr>
          <w:p w:rsidR="004A0F43" w:rsidRPr="008273F5" w:rsidP="007247E4" w14:paraId="311A641A" w14:textId="77777777">
            <w:pPr>
              <w:pStyle w:val="BusinessRules"/>
              <w:rPr>
                <w:color w:val="auto"/>
                <w:highlight w:val="yellow"/>
              </w:rPr>
            </w:pPr>
            <w:r>
              <w:t xml:space="preserve">“This project does not occur in the FFRMS floodplain. The project </w:t>
            </w:r>
            <w:r>
              <w:t>is in compliance with</w:t>
            </w:r>
            <w:r>
              <w:t xml:space="preserve"> Executive Orders 11988 and 13690.”</w:t>
            </w:r>
          </w:p>
        </w:tc>
      </w:tr>
      <w:tr w14:paraId="1F1FCCAE" w14:textId="77777777" w:rsidTr="007247E4">
        <w:tblPrEx>
          <w:tblW w:w="9378" w:type="dxa"/>
          <w:tblInd w:w="180" w:type="dxa"/>
          <w:tblLayout w:type="fixed"/>
          <w:tblLook w:val="04A0"/>
        </w:tblPrEx>
        <w:tc>
          <w:tcPr>
            <w:tcW w:w="1278" w:type="dxa"/>
          </w:tcPr>
          <w:p w:rsidR="004A0F43" w:rsidRPr="00144AAC" w:rsidP="007247E4" w14:paraId="0E5F13DF" w14:textId="77777777">
            <w:pPr>
              <w:pStyle w:val="BusinessRules"/>
              <w:rPr>
                <w:color w:val="auto"/>
                <w:highlight w:val="yellow"/>
              </w:rPr>
            </w:pPr>
            <w:bookmarkStart w:id="585" w:name="_Hlk163629571"/>
            <w:r>
              <w:rPr>
                <w:color w:val="auto"/>
              </w:rPr>
              <w:t>Q7N8-C1</w:t>
            </w:r>
          </w:p>
        </w:tc>
        <w:tc>
          <w:tcPr>
            <w:tcW w:w="3307" w:type="dxa"/>
          </w:tcPr>
          <w:p w:rsidR="004A0F43" w:rsidRPr="00144AAC" w:rsidP="007247E4" w14:paraId="708A1645" w14:textId="77777777">
            <w:pPr>
              <w:pStyle w:val="BusinessRules"/>
              <w:rPr>
                <w:color w:val="auto"/>
                <w:highlight w:val="yellow"/>
              </w:rPr>
            </w:pPr>
            <w:r>
              <w:rPr>
                <w:color w:val="auto"/>
              </w:rPr>
              <w:t>8 Step N/A (Q7N8 + citation 1)</w:t>
            </w:r>
          </w:p>
        </w:tc>
        <w:tc>
          <w:tcPr>
            <w:tcW w:w="4793" w:type="dxa"/>
          </w:tcPr>
          <w:p w:rsidR="004A0F43" w:rsidRPr="008273F5" w:rsidP="007247E4" w14:paraId="7C85411C" w14:textId="77777777">
            <w:pPr>
              <w:pStyle w:val="BusinessRules"/>
              <w:rPr>
                <w:color w:val="auto"/>
                <w:highlight w:val="yellow"/>
              </w:rPr>
            </w:pPr>
            <w:r>
              <w:t xml:space="preserve">“This project </w:t>
            </w:r>
            <w:r>
              <w:t>is located in</w:t>
            </w:r>
            <w:r>
              <w:t xml:space="preserve"> the FFRMS floodplain. The 8-Step Process is inapplicable per 55.13(a), HUD's mortgage insurance actions and other financial assistance for the purchasing, mortgaging or refinancing of existing one- to four-family properties in communities that are in the Regular </w:t>
            </w:r>
            <w:r>
              <w:t xml:space="preserve">Program of the National Flood Insurance Program (NFIP) and in good standing (i.e., not suspended from program eligibility or placed on probation under 44 CFR 59.24), where the action is not a critical action and the property is not located in a floodway or coastal high hazard area. The project </w:t>
            </w:r>
            <w:r>
              <w:t>is in compliance with</w:t>
            </w:r>
            <w:r>
              <w:t xml:space="preserve"> Executive Orders 11988 and 13690.”</w:t>
            </w:r>
          </w:p>
        </w:tc>
      </w:tr>
      <w:tr w14:paraId="3598DF9E" w14:textId="77777777" w:rsidTr="007247E4">
        <w:tblPrEx>
          <w:tblW w:w="9378" w:type="dxa"/>
          <w:tblInd w:w="180" w:type="dxa"/>
          <w:tblLayout w:type="fixed"/>
          <w:tblLook w:val="04A0"/>
        </w:tblPrEx>
        <w:tc>
          <w:tcPr>
            <w:tcW w:w="1278" w:type="dxa"/>
          </w:tcPr>
          <w:p w:rsidR="004A0F43" w:rsidRPr="008273F5" w:rsidP="007247E4" w14:paraId="21FBEC48" w14:textId="77777777">
            <w:pPr>
              <w:pStyle w:val="BusinessRules"/>
              <w:rPr>
                <w:color w:val="auto"/>
              </w:rPr>
            </w:pPr>
            <w:r w:rsidRPr="00C559FA">
              <w:rPr>
                <w:color w:val="auto"/>
              </w:rPr>
              <w:t>Q7N8-C</w:t>
            </w:r>
            <w:r>
              <w:rPr>
                <w:color w:val="auto"/>
              </w:rPr>
              <w:t>2</w:t>
            </w:r>
          </w:p>
        </w:tc>
        <w:tc>
          <w:tcPr>
            <w:tcW w:w="3307" w:type="dxa"/>
          </w:tcPr>
          <w:p w:rsidR="004A0F43" w:rsidRPr="008273F5" w:rsidP="007247E4" w14:paraId="58A43B0E" w14:textId="77777777">
            <w:pPr>
              <w:pStyle w:val="BusinessRules"/>
              <w:rPr>
                <w:color w:val="auto"/>
              </w:rPr>
            </w:pPr>
            <w:r w:rsidRPr="00147057">
              <w:rPr>
                <w:color w:val="auto"/>
              </w:rPr>
              <w:t xml:space="preserve">8 Step N/A (Q7N8 + citation </w:t>
            </w:r>
            <w:r>
              <w:rPr>
                <w:color w:val="auto"/>
              </w:rPr>
              <w:t>2</w:t>
            </w:r>
            <w:r w:rsidRPr="00147057">
              <w:rPr>
                <w:color w:val="auto"/>
              </w:rPr>
              <w:t>)</w:t>
            </w:r>
          </w:p>
        </w:tc>
        <w:tc>
          <w:tcPr>
            <w:tcW w:w="4793" w:type="dxa"/>
          </w:tcPr>
          <w:p w:rsidR="004A0F43" w:rsidP="007247E4" w14:paraId="2F7A6B11" w14:textId="77777777">
            <w:pPr>
              <w:pStyle w:val="BusinessRules"/>
            </w:pPr>
            <w:r>
              <w:t xml:space="preserve">“This project </w:t>
            </w:r>
            <w:r>
              <w:t>is located in</w:t>
            </w:r>
            <w:r>
              <w:t xml:space="preserve"> the FFRMS floodplain. The 8-Step Process is inapplicable per 55.13(b), </w:t>
            </w:r>
            <w:r>
              <w:rPr>
                <w:rFonts w:cstheme="minorHAnsi"/>
                <w:szCs w:val="22"/>
              </w:rPr>
              <w:t xml:space="preserve">financial assistance for minor repairs or improvements on one- to four-family properties that do not meet the thresholds for “substantial improvement” under § 55.2(b)(12). </w:t>
            </w:r>
            <w:r>
              <w:t xml:space="preserve">The project </w:t>
            </w:r>
            <w:r>
              <w:t>is in compliance with</w:t>
            </w:r>
            <w:r>
              <w:t xml:space="preserve"> Executive Orders 11988 and 13690.”</w:t>
            </w:r>
          </w:p>
          <w:p w:rsidR="004A0F43" w:rsidRPr="008273F5" w:rsidP="007247E4" w14:paraId="066A42FF" w14:textId="77777777">
            <w:pPr>
              <w:pStyle w:val="BusinessRules"/>
              <w:rPr>
                <w:color w:val="auto"/>
                <w:highlight w:val="yellow"/>
              </w:rPr>
            </w:pPr>
          </w:p>
        </w:tc>
      </w:tr>
      <w:tr w14:paraId="225BBB3C" w14:textId="77777777" w:rsidTr="007247E4">
        <w:tblPrEx>
          <w:tblW w:w="9378" w:type="dxa"/>
          <w:tblInd w:w="180" w:type="dxa"/>
          <w:tblLayout w:type="fixed"/>
          <w:tblLook w:val="04A0"/>
        </w:tblPrEx>
        <w:tc>
          <w:tcPr>
            <w:tcW w:w="1278" w:type="dxa"/>
          </w:tcPr>
          <w:p w:rsidR="004A0F43" w:rsidRPr="008273F5" w:rsidP="007247E4" w14:paraId="44C785F7" w14:textId="77777777">
            <w:pPr>
              <w:pStyle w:val="BusinessRules"/>
              <w:rPr>
                <w:color w:val="auto"/>
              </w:rPr>
            </w:pPr>
            <w:r w:rsidRPr="00C559FA">
              <w:rPr>
                <w:color w:val="auto"/>
              </w:rPr>
              <w:t>Q7N8-C</w:t>
            </w:r>
            <w:r>
              <w:rPr>
                <w:color w:val="auto"/>
              </w:rPr>
              <w:t>3</w:t>
            </w:r>
          </w:p>
        </w:tc>
        <w:tc>
          <w:tcPr>
            <w:tcW w:w="3307" w:type="dxa"/>
          </w:tcPr>
          <w:p w:rsidR="004A0F43" w:rsidRPr="008273F5" w:rsidP="007247E4" w14:paraId="356B3F34" w14:textId="77777777">
            <w:pPr>
              <w:pStyle w:val="BusinessRules"/>
              <w:rPr>
                <w:color w:val="auto"/>
              </w:rPr>
            </w:pPr>
            <w:r w:rsidRPr="00147057">
              <w:rPr>
                <w:color w:val="auto"/>
              </w:rPr>
              <w:t xml:space="preserve">8 Step N/A (Q7N8 + citation </w:t>
            </w:r>
            <w:r>
              <w:rPr>
                <w:color w:val="auto"/>
              </w:rPr>
              <w:t>3</w:t>
            </w:r>
            <w:r w:rsidRPr="00147057">
              <w:rPr>
                <w:color w:val="auto"/>
              </w:rPr>
              <w:t>)</w:t>
            </w:r>
          </w:p>
        </w:tc>
        <w:tc>
          <w:tcPr>
            <w:tcW w:w="4793" w:type="dxa"/>
          </w:tcPr>
          <w:p w:rsidR="004A0F43" w:rsidRPr="008273F5" w:rsidP="007247E4" w14:paraId="6E648C00" w14:textId="77777777">
            <w:pPr>
              <w:pStyle w:val="BusinessRules"/>
              <w:rPr>
                <w:color w:val="auto"/>
                <w:highlight w:val="yellow"/>
              </w:rPr>
            </w:pPr>
            <w:r>
              <w:t xml:space="preserve">“This project </w:t>
            </w:r>
            <w:r>
              <w:t>is located in</w:t>
            </w:r>
            <w:r>
              <w:t xml:space="preserve"> the FFRMS floodplain. The 8-Step Process is inapplicable per 55.13(c), </w:t>
            </w:r>
            <w:r>
              <w:rPr>
                <w:rFonts w:cstheme="minorHAnsi"/>
                <w:szCs w:val="22"/>
              </w:rPr>
              <w:t xml:space="preserve">HUD or a recipient's actions involving the disposition of individual HUD or recipient held, one- to four-family properties. </w:t>
            </w:r>
            <w:r>
              <w:t xml:space="preserve">The project </w:t>
            </w:r>
            <w:r>
              <w:t>is in compliance with</w:t>
            </w:r>
            <w:r>
              <w:t xml:space="preserve"> Executive Orders 11988 and 13690.”</w:t>
            </w:r>
          </w:p>
        </w:tc>
      </w:tr>
      <w:tr w14:paraId="424626FF" w14:textId="77777777" w:rsidTr="007247E4">
        <w:tblPrEx>
          <w:tblW w:w="9378" w:type="dxa"/>
          <w:tblInd w:w="180" w:type="dxa"/>
          <w:tblLayout w:type="fixed"/>
          <w:tblLook w:val="04A0"/>
        </w:tblPrEx>
        <w:tc>
          <w:tcPr>
            <w:tcW w:w="1278" w:type="dxa"/>
          </w:tcPr>
          <w:p w:rsidR="004A0F43" w:rsidRPr="008273F5" w:rsidP="007247E4" w14:paraId="342AC18B" w14:textId="77777777">
            <w:pPr>
              <w:pStyle w:val="BusinessRules"/>
              <w:rPr>
                <w:color w:val="auto"/>
              </w:rPr>
            </w:pPr>
            <w:r w:rsidRPr="00C559FA">
              <w:rPr>
                <w:color w:val="auto"/>
              </w:rPr>
              <w:t>Q7N8-C</w:t>
            </w:r>
            <w:r>
              <w:rPr>
                <w:color w:val="auto"/>
              </w:rPr>
              <w:t>4</w:t>
            </w:r>
          </w:p>
        </w:tc>
        <w:tc>
          <w:tcPr>
            <w:tcW w:w="3307" w:type="dxa"/>
          </w:tcPr>
          <w:p w:rsidR="004A0F43" w:rsidRPr="008273F5" w:rsidP="007247E4" w14:paraId="674FB5AE" w14:textId="77777777">
            <w:pPr>
              <w:pStyle w:val="BusinessRules"/>
              <w:rPr>
                <w:color w:val="auto"/>
              </w:rPr>
            </w:pPr>
            <w:r w:rsidRPr="00147057">
              <w:rPr>
                <w:color w:val="auto"/>
              </w:rPr>
              <w:t xml:space="preserve">8 Step N/A (Q7N8 + citation </w:t>
            </w:r>
            <w:r>
              <w:rPr>
                <w:color w:val="auto"/>
              </w:rPr>
              <w:t>4</w:t>
            </w:r>
            <w:r w:rsidRPr="00147057">
              <w:rPr>
                <w:color w:val="auto"/>
              </w:rPr>
              <w:t>)</w:t>
            </w:r>
          </w:p>
        </w:tc>
        <w:tc>
          <w:tcPr>
            <w:tcW w:w="4793" w:type="dxa"/>
          </w:tcPr>
          <w:p w:rsidR="004A0F43" w:rsidRPr="008273F5" w:rsidP="007247E4" w14:paraId="77F9B949" w14:textId="77777777">
            <w:pPr>
              <w:pStyle w:val="BusinessRules"/>
              <w:rPr>
                <w:color w:val="auto"/>
                <w:highlight w:val="yellow"/>
              </w:rPr>
            </w:pPr>
            <w:r>
              <w:t xml:space="preserve">“This project </w:t>
            </w:r>
            <w:r>
              <w:t>is located in</w:t>
            </w:r>
            <w:r>
              <w:t xml:space="preserve"> the FFRMS floodplain. The 8-Step Process is inapplicable per 55.13(d), </w:t>
            </w:r>
            <w:r>
              <w:rPr>
                <w:rFonts w:cstheme="minorHAnsi"/>
                <w:szCs w:val="22"/>
              </w:rPr>
              <w:t>HUD guarantees under the Loan Guarantee Recovery Fund Program (24 CFR part 573), where any new construction or rehabilitation financed by the existing loan or mortgage has been completed prior to the filing of an application under the program, and the refinancing will not allow further construction or rehabilitation, nor result in any physical impacts or changes except for routine maintenance.</w:t>
            </w:r>
            <w:r>
              <w:t xml:space="preserve"> The project </w:t>
            </w:r>
            <w:r>
              <w:t>is in compliance with</w:t>
            </w:r>
            <w:r>
              <w:t xml:space="preserve"> Executive Orders 11988 and 13690.”</w:t>
            </w:r>
          </w:p>
        </w:tc>
      </w:tr>
      <w:tr w14:paraId="6E78D855" w14:textId="77777777" w:rsidTr="007247E4">
        <w:tblPrEx>
          <w:tblW w:w="9378" w:type="dxa"/>
          <w:tblInd w:w="180" w:type="dxa"/>
          <w:tblLayout w:type="fixed"/>
          <w:tblLook w:val="04A0"/>
        </w:tblPrEx>
        <w:tc>
          <w:tcPr>
            <w:tcW w:w="1278" w:type="dxa"/>
          </w:tcPr>
          <w:p w:rsidR="004A0F43" w:rsidRPr="008273F5" w:rsidP="007247E4" w14:paraId="1852D9AF" w14:textId="77777777">
            <w:pPr>
              <w:pStyle w:val="BusinessRules"/>
              <w:rPr>
                <w:color w:val="auto"/>
              </w:rPr>
            </w:pPr>
            <w:r w:rsidRPr="00C559FA">
              <w:rPr>
                <w:color w:val="auto"/>
              </w:rPr>
              <w:t>Q7N8-C</w:t>
            </w:r>
            <w:r>
              <w:rPr>
                <w:color w:val="auto"/>
              </w:rPr>
              <w:t>5</w:t>
            </w:r>
          </w:p>
        </w:tc>
        <w:tc>
          <w:tcPr>
            <w:tcW w:w="3307" w:type="dxa"/>
          </w:tcPr>
          <w:p w:rsidR="004A0F43" w:rsidRPr="008273F5" w:rsidP="007247E4" w14:paraId="3D75C845" w14:textId="77777777">
            <w:pPr>
              <w:pStyle w:val="BusinessRules"/>
              <w:rPr>
                <w:color w:val="auto"/>
              </w:rPr>
            </w:pPr>
            <w:r w:rsidRPr="00147057">
              <w:rPr>
                <w:color w:val="auto"/>
              </w:rPr>
              <w:t xml:space="preserve">8 Step N/A (Q7N8 + citation </w:t>
            </w:r>
            <w:r>
              <w:rPr>
                <w:color w:val="auto"/>
              </w:rPr>
              <w:t>5</w:t>
            </w:r>
            <w:r w:rsidRPr="00147057">
              <w:rPr>
                <w:color w:val="auto"/>
              </w:rPr>
              <w:t>)</w:t>
            </w:r>
          </w:p>
        </w:tc>
        <w:tc>
          <w:tcPr>
            <w:tcW w:w="4793" w:type="dxa"/>
          </w:tcPr>
          <w:p w:rsidR="004A0F43" w:rsidP="007247E4" w14:paraId="6A90D3A8" w14:textId="77777777">
            <w:pPr>
              <w:rPr>
                <w:rFonts w:cstheme="minorHAnsi"/>
                <w:color w:val="00B050"/>
                <w:szCs w:val="22"/>
              </w:rPr>
            </w:pPr>
            <w:r>
              <w:rPr>
                <w:color w:val="00B050"/>
              </w:rPr>
              <w:t xml:space="preserve">“This project </w:t>
            </w:r>
            <w:r>
              <w:rPr>
                <w:color w:val="00B050"/>
              </w:rPr>
              <w:t>is located in</w:t>
            </w:r>
            <w:r>
              <w:rPr>
                <w:color w:val="00B050"/>
              </w:rPr>
              <w:t xml:space="preserve"> the FFRMS floodplain. The 8-Step Process is inapplicable per 55.13(e), t</w:t>
            </w:r>
            <w:r>
              <w:rPr>
                <w:rFonts w:cstheme="minorHAnsi"/>
                <w:color w:val="00B050"/>
                <w:szCs w:val="22"/>
              </w:rPr>
              <w:t>he approval of financial assistance to lease units within an existing structure located within the floodplain, but only if:</w:t>
            </w:r>
          </w:p>
          <w:p w:rsidR="004A0F43" w:rsidP="007247E4" w14:paraId="5114D701" w14:textId="77777777">
            <w:pPr>
              <w:rPr>
                <w:rFonts w:cstheme="minorHAnsi"/>
                <w:color w:val="00B050"/>
                <w:szCs w:val="22"/>
              </w:rPr>
            </w:pPr>
            <w:r>
              <w:rPr>
                <w:rFonts w:cstheme="minorHAnsi"/>
                <w:color w:val="00B050"/>
                <w:szCs w:val="22"/>
              </w:rPr>
              <w:t xml:space="preserve">(1) The structure is located outside the floodway or coastal high hazard area, and is in a community that is in the Regular Program of the NFIP and in good standing (i.e., not suspended from program eligibility or placed on probation under 44 CFR 59.24);  </w:t>
            </w:r>
          </w:p>
          <w:p w:rsidR="004A0F43" w:rsidP="007247E4" w14:paraId="27892EAF" w14:textId="77777777">
            <w:pPr>
              <w:rPr>
                <w:rFonts w:cstheme="minorHAnsi"/>
                <w:color w:val="00B050"/>
                <w:szCs w:val="22"/>
              </w:rPr>
            </w:pPr>
            <w:r>
              <w:rPr>
                <w:rFonts w:cstheme="minorHAnsi"/>
                <w:color w:val="00B050"/>
                <w:szCs w:val="22"/>
              </w:rPr>
              <w:t>(2) The project is not a critical action; and</w:t>
            </w:r>
          </w:p>
          <w:p w:rsidR="004A0F43" w:rsidP="007247E4" w14:paraId="54D0C9F0" w14:textId="77777777">
            <w:pPr>
              <w:rPr>
                <w:rFonts w:cstheme="minorHAnsi"/>
                <w:color w:val="00B050"/>
                <w:szCs w:val="22"/>
              </w:rPr>
            </w:pPr>
            <w:r>
              <w:rPr>
                <w:rFonts w:cstheme="minorHAnsi"/>
                <w:color w:val="00B050"/>
              </w:rPr>
              <w:t>(3) The entire structure is or will be fully insured or insured to the maximum extent available under the NFIP for at least the term of the lease.</w:t>
            </w:r>
          </w:p>
          <w:p w:rsidR="004A0F43" w:rsidRPr="008273F5" w:rsidP="007247E4" w14:paraId="68DFD846" w14:textId="77777777">
            <w:pPr>
              <w:pStyle w:val="BusinessRules"/>
              <w:rPr>
                <w:color w:val="auto"/>
                <w:highlight w:val="yellow"/>
              </w:rPr>
            </w:pPr>
            <w:r>
              <w:t xml:space="preserve">The project </w:t>
            </w:r>
            <w:r>
              <w:t>is in compliance with</w:t>
            </w:r>
            <w:r>
              <w:t xml:space="preserve"> Executive Orders 11988 and 13690.”</w:t>
            </w:r>
          </w:p>
        </w:tc>
      </w:tr>
      <w:tr w14:paraId="7FC67E91" w14:textId="77777777" w:rsidTr="007247E4">
        <w:tblPrEx>
          <w:tblW w:w="9378" w:type="dxa"/>
          <w:tblInd w:w="180" w:type="dxa"/>
          <w:tblLayout w:type="fixed"/>
          <w:tblLook w:val="04A0"/>
        </w:tblPrEx>
        <w:tc>
          <w:tcPr>
            <w:tcW w:w="1278" w:type="dxa"/>
          </w:tcPr>
          <w:p w:rsidR="004A0F43" w:rsidRPr="00905658" w:rsidP="007247E4" w14:paraId="2D102C17" w14:textId="77777777">
            <w:pPr>
              <w:pStyle w:val="BusinessRules"/>
              <w:rPr>
                <w:color w:val="auto"/>
              </w:rPr>
            </w:pPr>
            <w:r w:rsidRPr="00C559FA">
              <w:rPr>
                <w:color w:val="auto"/>
              </w:rPr>
              <w:t>Q7N8-C</w:t>
            </w:r>
            <w:r>
              <w:rPr>
                <w:color w:val="auto"/>
              </w:rPr>
              <w:t>6</w:t>
            </w:r>
          </w:p>
        </w:tc>
        <w:tc>
          <w:tcPr>
            <w:tcW w:w="3307" w:type="dxa"/>
          </w:tcPr>
          <w:p w:rsidR="004A0F43" w:rsidP="007247E4" w14:paraId="607847E5" w14:textId="77777777">
            <w:pPr>
              <w:pStyle w:val="BusinessRules"/>
              <w:rPr>
                <w:color w:val="auto"/>
              </w:rPr>
            </w:pPr>
            <w:r w:rsidRPr="00147057">
              <w:rPr>
                <w:color w:val="auto"/>
              </w:rPr>
              <w:t xml:space="preserve">8 Step N/A (Q7N8 + citation </w:t>
            </w:r>
            <w:r>
              <w:rPr>
                <w:color w:val="auto"/>
              </w:rPr>
              <w:t>6</w:t>
            </w:r>
            <w:r w:rsidRPr="00147057">
              <w:rPr>
                <w:color w:val="auto"/>
              </w:rPr>
              <w:t>)</w:t>
            </w:r>
          </w:p>
        </w:tc>
        <w:tc>
          <w:tcPr>
            <w:tcW w:w="4793" w:type="dxa"/>
          </w:tcPr>
          <w:p w:rsidR="004A0F43" w:rsidRPr="008273F5" w:rsidP="007247E4" w14:paraId="016AF85B" w14:textId="77777777">
            <w:pPr>
              <w:pStyle w:val="BusinessRules"/>
              <w:rPr>
                <w:color w:val="auto"/>
                <w:highlight w:val="yellow"/>
              </w:rPr>
            </w:pPr>
            <w:r>
              <w:t xml:space="preserve">“This project </w:t>
            </w:r>
            <w:r>
              <w:t>is located in</w:t>
            </w:r>
            <w:r>
              <w:t xml:space="preserve"> the FFRMS floodplain. The 8-Step Process is inapplicable per 55.13(f), s</w:t>
            </w:r>
            <w:r>
              <w:rPr>
                <w:rFonts w:eastAsiaTheme="minorEastAsia" w:cstheme="minorHAnsi"/>
                <w:szCs w:val="22"/>
              </w:rPr>
              <w:t>pecial projects for the purpose of improving efficiency of utilities or installing renewable energy that involve the repair, rehabilitation, modernization, weatherization, or improvement of existing structures or infrastructure, do not meet the thresholds for “substantial improvement” under § 55.2(b)(12), and do not include the installation of equipment below the FFRMS floodplain elevation.</w:t>
            </w:r>
            <w:r>
              <w:t xml:space="preserve"> The project </w:t>
            </w:r>
            <w:r>
              <w:t>is in compliance with</w:t>
            </w:r>
            <w:r>
              <w:t xml:space="preserve"> Executive Orders 11988 and 13690.”</w:t>
            </w:r>
          </w:p>
        </w:tc>
      </w:tr>
      <w:bookmarkEnd w:id="585"/>
      <w:tr w14:paraId="1640479F" w14:textId="77777777" w:rsidTr="007247E4">
        <w:tblPrEx>
          <w:tblW w:w="9378" w:type="dxa"/>
          <w:tblInd w:w="180" w:type="dxa"/>
          <w:tblLayout w:type="fixed"/>
          <w:tblLook w:val="04A0"/>
        </w:tblPrEx>
        <w:tc>
          <w:tcPr>
            <w:tcW w:w="1278" w:type="dxa"/>
          </w:tcPr>
          <w:p w:rsidR="004A0F43" w:rsidRPr="00C559FA" w:rsidP="007247E4" w14:paraId="7CF273C3" w14:textId="77777777">
            <w:pPr>
              <w:pStyle w:val="BusinessRules"/>
              <w:rPr>
                <w:color w:val="auto"/>
              </w:rPr>
            </w:pPr>
            <w:r>
              <w:rPr>
                <w:color w:val="auto"/>
              </w:rPr>
              <w:t>Q8E</w:t>
            </w:r>
          </w:p>
        </w:tc>
        <w:tc>
          <w:tcPr>
            <w:tcW w:w="3307" w:type="dxa"/>
          </w:tcPr>
          <w:p w:rsidR="004A0F43" w:rsidRPr="00147057" w:rsidP="007247E4" w14:paraId="7C500B94" w14:textId="77777777">
            <w:pPr>
              <w:pStyle w:val="BusinessRules"/>
              <w:rPr>
                <w:color w:val="auto"/>
              </w:rPr>
            </w:pPr>
            <w:r>
              <w:rPr>
                <w:color w:val="auto"/>
              </w:rPr>
              <w:t>Mitigation (Q8 + Explain entered)</w:t>
            </w:r>
          </w:p>
        </w:tc>
        <w:tc>
          <w:tcPr>
            <w:tcW w:w="4793" w:type="dxa"/>
          </w:tcPr>
          <w:p w:rsidR="004A0F43" w:rsidRPr="008273F5" w:rsidP="007247E4" w14:paraId="25D923D4" w14:textId="77777777">
            <w:pPr>
              <w:pStyle w:val="BusinessRules"/>
              <w:rPr>
                <w:color w:val="auto"/>
                <w:highlight w:val="yellow"/>
              </w:rPr>
            </w:pPr>
            <w:r>
              <w:t xml:space="preserve">This project </w:t>
            </w:r>
            <w:r>
              <w:t>is located in</w:t>
            </w:r>
            <w:r>
              <w:t xml:space="preserve"> the FFRMS floodplain. The 8-Step or 5-Step Process is required. With the 8-Step or 5-Step Process the project will </w:t>
            </w:r>
            <w:r>
              <w:t>be in compliance with</w:t>
            </w:r>
            <w:r>
              <w:t xml:space="preserve"> Executive Orders 11988 and 13690.</w:t>
            </w:r>
          </w:p>
        </w:tc>
      </w:tr>
    </w:tbl>
    <w:p w:rsidR="004A0F43" w:rsidRPr="001820A8" w:rsidP="004A0F43" w14:paraId="3B085CCE" w14:textId="77777777">
      <w:pPr>
        <w:ind w:left="360"/>
      </w:pPr>
    </w:p>
    <w:p w:rsidR="004A0F43" w:rsidRPr="001820A8" w:rsidP="004A0F43" w14:paraId="0FD5D3DB" w14:textId="4ADD0D99">
      <w:r>
        <w:br w:type="page"/>
      </w:r>
    </w:p>
    <w:p w:rsidR="00AA1551" w:rsidP="00AA1551" w14:paraId="4FF8E6FC" w14:textId="7FF17E0E">
      <w:pPr>
        <w:pStyle w:val="Heading4"/>
      </w:pPr>
      <w:r>
        <w:t>2046 – Floodplain Management (50/58)</w:t>
      </w:r>
      <w:r w:rsidRPr="00C444EB">
        <w:t xml:space="preserve"> </w:t>
      </w:r>
    </w:p>
    <w:p w:rsidR="00A3274F" w:rsidRPr="00A3274F" w:rsidP="00A3274F" w14:paraId="0EFCE365" w14:textId="16AC4228">
      <w:r>
        <w:t>Also See General Comments Above.</w:t>
      </w:r>
    </w:p>
    <w:p w:rsidR="00F57752" w:rsidRPr="001820A8" w:rsidP="00BA34AF" w14:paraId="01AE1D46" w14:textId="0083DCE3">
      <w:r>
        <w:rPr>
          <w:noProof/>
        </w:rPr>
        <mc:AlternateContent>
          <mc:Choice Requires="wps">
            <w:drawing>
              <wp:anchor distT="0" distB="0" distL="114300" distR="114300" simplePos="0" relativeHeight="253003776" behindDoc="0" locked="0" layoutInCell="1" allowOverlap="1">
                <wp:simplePos x="0" y="0"/>
                <wp:positionH relativeFrom="column">
                  <wp:posOffset>-76200</wp:posOffset>
                </wp:positionH>
                <wp:positionV relativeFrom="paragraph">
                  <wp:posOffset>88900</wp:posOffset>
                </wp:positionV>
                <wp:extent cx="6245225" cy="7934325"/>
                <wp:effectExtent l="0" t="0" r="22225" b="28575"/>
                <wp:wrapNone/>
                <wp:docPr id="1007" name="Rectangle 100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5225" cy="79343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007" o:spid="_x0000_s1574" style="width:491.75pt;height:624.75pt;margin-top:7pt;margin-left:-6pt;mso-height-percent:0;mso-height-relative:page;mso-width-percent:0;mso-width-relative:page;mso-wrap-distance-bottom:0;mso-wrap-distance-left:9pt;mso-wrap-distance-right:9pt;mso-wrap-distance-top:0;mso-wrap-style:square;position:absolute;visibility:visible;v-text-anchor:top;z-index:253004800" filled="f"/>
            </w:pict>
          </mc:Fallback>
        </mc:AlternateContent>
      </w:r>
    </w:p>
    <w:tbl>
      <w:tblPr>
        <w:tblStyle w:val="MediumGrid1Accent1"/>
        <w:tblW w:w="5000" w:type="pct"/>
        <w:tblLook w:val="0000"/>
      </w:tblPr>
      <w:tblGrid>
        <w:gridCol w:w="5753"/>
        <w:gridCol w:w="2152"/>
        <w:gridCol w:w="1435"/>
      </w:tblGrid>
      <w:tr w14:paraId="01AE1D4A" w14:textId="77777777" w:rsidTr="00F57752">
        <w:tblPrEx>
          <w:tblW w:w="5000" w:type="pct"/>
          <w:tblLook w:val="0000"/>
        </w:tblPrEx>
        <w:tc>
          <w:tcPr>
            <w:tcW w:w="3080" w:type="pct"/>
            <w:shd w:val="clear" w:color="auto" w:fill="B8CCE4" w:themeFill="accent1" w:themeFillTint="66"/>
          </w:tcPr>
          <w:p w:rsidR="00F57752" w:rsidRPr="005B7576" w:rsidP="00BA34AF" w14:paraId="01AE1D47" w14:textId="19206998">
            <w:pPr>
              <w:rPr>
                <w:b/>
              </w:rPr>
            </w:pPr>
            <w:r w:rsidRPr="005B7576">
              <w:rPr>
                <w:b/>
              </w:rPr>
              <w:t>General Requirements</w:t>
            </w:r>
          </w:p>
        </w:tc>
        <w:tc>
          <w:tcPr>
            <w:tcW w:w="1152" w:type="pct"/>
            <w:shd w:val="clear" w:color="auto" w:fill="B8CCE4" w:themeFill="accent1" w:themeFillTint="66"/>
          </w:tcPr>
          <w:p w:rsidR="00F57752" w:rsidRPr="005B7576" w:rsidP="00BA34AF" w14:paraId="01AE1D48" w14:textId="77777777">
            <w:pPr>
              <w:rPr>
                <w:b/>
              </w:rPr>
            </w:pPr>
            <w:r w:rsidRPr="005B7576">
              <w:rPr>
                <w:b/>
              </w:rPr>
              <w:t>Legislation</w:t>
            </w:r>
          </w:p>
        </w:tc>
        <w:tc>
          <w:tcPr>
            <w:tcW w:w="768" w:type="pct"/>
            <w:shd w:val="clear" w:color="auto" w:fill="B8CCE4" w:themeFill="accent1" w:themeFillTint="66"/>
          </w:tcPr>
          <w:p w:rsidR="00F57752" w:rsidRPr="005B7576" w:rsidP="00BA34AF" w14:paraId="01AE1D49" w14:textId="77777777">
            <w:pPr>
              <w:rPr>
                <w:b/>
              </w:rPr>
            </w:pPr>
            <w:r w:rsidRPr="005B7576">
              <w:rPr>
                <w:b/>
              </w:rPr>
              <w:t>Regulation</w:t>
            </w:r>
          </w:p>
        </w:tc>
      </w:tr>
      <w:tr w14:paraId="01AE1D4E" w14:textId="77777777" w:rsidTr="00F57752">
        <w:tblPrEx>
          <w:tblW w:w="5000" w:type="pct"/>
          <w:tblLook w:val="0000"/>
        </w:tblPrEx>
        <w:tc>
          <w:tcPr>
            <w:tcW w:w="3080" w:type="pct"/>
            <w:shd w:val="clear" w:color="auto" w:fill="DBE5F1" w:themeFill="accent1" w:themeFillTint="33"/>
          </w:tcPr>
          <w:p w:rsidR="00F57752" w:rsidRPr="00F57752" w:rsidP="00BA34AF" w14:paraId="01AE1D4B" w14:textId="40AAAB95">
            <w:r w:rsidRPr="00F57752">
              <w:t>Executive Order 11988, Floodplain Management, requires Federal activities to avoid impacts to floodplains and to avoid direct and indirect support of floodplain development to the extent practicable.</w:t>
            </w:r>
          </w:p>
        </w:tc>
        <w:tc>
          <w:tcPr>
            <w:tcW w:w="1152" w:type="pct"/>
            <w:shd w:val="clear" w:color="auto" w:fill="DBE5F1" w:themeFill="accent1" w:themeFillTint="33"/>
          </w:tcPr>
          <w:p w:rsidR="00F57752" w:rsidP="00BA34AF" w14:paraId="710B5770" w14:textId="77777777">
            <w:r w:rsidRPr="00F57752">
              <w:t>Executive Order 11988</w:t>
            </w:r>
          </w:p>
          <w:p w:rsidR="00AA793C" w:rsidRPr="00674F8B" w:rsidP="00AA793C" w14:paraId="5B265D98" w14:textId="77777777">
            <w:pPr>
              <w:rPr>
                <w:rFonts w:cstheme="minorHAnsi"/>
                <w:szCs w:val="22"/>
              </w:rPr>
            </w:pPr>
            <w:r>
              <w:rPr>
                <w:rFonts w:cstheme="minorHAnsi"/>
                <w:szCs w:val="22"/>
              </w:rPr>
              <w:t>*</w:t>
            </w:r>
            <w:r w:rsidRPr="00674F8B">
              <w:rPr>
                <w:rFonts w:cstheme="minorHAnsi"/>
                <w:szCs w:val="22"/>
              </w:rPr>
              <w:t>Executive Order 13690</w:t>
            </w:r>
          </w:p>
          <w:p w:rsidR="00AA793C" w:rsidRPr="00674F8B" w:rsidP="00AA793C" w14:paraId="69E17E70" w14:textId="77777777">
            <w:pPr>
              <w:rPr>
                <w:rFonts w:cstheme="minorHAnsi"/>
                <w:szCs w:val="22"/>
              </w:rPr>
            </w:pPr>
            <w:r>
              <w:rPr>
                <w:rFonts w:cstheme="minorHAnsi"/>
                <w:szCs w:val="22"/>
              </w:rPr>
              <w:t>*</w:t>
            </w:r>
            <w:r w:rsidRPr="00674F8B">
              <w:rPr>
                <w:rFonts w:cstheme="minorHAnsi"/>
                <w:szCs w:val="22"/>
              </w:rPr>
              <w:t xml:space="preserve">42 USC </w:t>
            </w:r>
            <w:hyperlink r:id="rId77" w:tgtFrame="_blank" w:history="1">
              <w:r w:rsidRPr="00674F8B">
                <w:rPr>
                  <w:rStyle w:val="Hyperlink"/>
                  <w:rFonts w:cstheme="minorHAnsi"/>
                  <w:szCs w:val="22"/>
                </w:rPr>
                <w:t>4001-4128</w:t>
              </w:r>
            </w:hyperlink>
          </w:p>
          <w:p w:rsidR="00AA793C" w:rsidP="00AA793C" w14:paraId="0ABC6FF3" w14:textId="77777777">
            <w:pPr>
              <w:rPr>
                <w:rFonts w:cstheme="minorHAnsi"/>
                <w:szCs w:val="22"/>
                <w:shd w:val="clear" w:color="auto" w:fill="E6E6E6"/>
              </w:rPr>
            </w:pPr>
            <w:r>
              <w:rPr>
                <w:rFonts w:cstheme="minorHAnsi"/>
                <w:szCs w:val="22"/>
                <w:shd w:val="clear" w:color="auto" w:fill="E6E6E6"/>
              </w:rPr>
              <w:t>*</w:t>
            </w:r>
            <w:r w:rsidRPr="00674F8B">
              <w:rPr>
                <w:rFonts w:cstheme="minorHAnsi"/>
                <w:szCs w:val="22"/>
                <w:shd w:val="clear" w:color="auto" w:fill="E6E6E6"/>
              </w:rPr>
              <w:t>42 USC 5154a</w:t>
            </w:r>
          </w:p>
          <w:p w:rsidR="00AA793C" w:rsidRPr="00F57752" w:rsidP="00AA793C" w14:paraId="01AE1D4C" w14:textId="7A1F67E9">
            <w:r>
              <w:rPr>
                <w:rFonts w:cstheme="minorHAnsi"/>
                <w:szCs w:val="22"/>
                <w:shd w:val="clear" w:color="auto" w:fill="E6E6E6"/>
              </w:rPr>
              <w:t>*=only applies to screen 2047 and not 2046</w:t>
            </w:r>
          </w:p>
        </w:tc>
        <w:tc>
          <w:tcPr>
            <w:tcW w:w="768" w:type="pct"/>
            <w:shd w:val="clear" w:color="auto" w:fill="DBE5F1" w:themeFill="accent1" w:themeFillTint="33"/>
          </w:tcPr>
          <w:p w:rsidR="00F57752" w:rsidRPr="00F57752" w:rsidP="00BA34AF" w14:paraId="01AE1D4D" w14:textId="77777777">
            <w:r w:rsidRPr="00F57752">
              <w:t>24 CFR 55</w:t>
            </w:r>
          </w:p>
        </w:tc>
      </w:tr>
      <w:tr w14:paraId="01AE1D50" w14:textId="77777777" w:rsidTr="00F57752">
        <w:tblPrEx>
          <w:tblW w:w="5000" w:type="pct"/>
          <w:tblLook w:val="0000"/>
        </w:tblPrEx>
        <w:tc>
          <w:tcPr>
            <w:tcW w:w="5000" w:type="pct"/>
            <w:gridSpan w:val="3"/>
            <w:shd w:val="clear" w:color="auto" w:fill="B8CCE4" w:themeFill="accent1" w:themeFillTint="66"/>
          </w:tcPr>
          <w:p w:rsidR="00F57752" w:rsidRPr="005B7576" w:rsidP="00BA34AF" w14:paraId="01AE1D4F" w14:textId="763B9107">
            <w:pPr>
              <w:rPr>
                <w:b/>
              </w:rPr>
            </w:pPr>
            <w:r w:rsidRPr="005B7576">
              <w:rPr>
                <w:b/>
              </w:rPr>
              <w:t>Reference</w:t>
            </w:r>
          </w:p>
        </w:tc>
      </w:tr>
      <w:tr w14:paraId="01AE1D53" w14:textId="77777777" w:rsidTr="00F57752">
        <w:tblPrEx>
          <w:tblW w:w="5000" w:type="pct"/>
          <w:tblLook w:val="0000"/>
        </w:tblPrEx>
        <w:tc>
          <w:tcPr>
            <w:tcW w:w="5000" w:type="pct"/>
            <w:gridSpan w:val="3"/>
            <w:shd w:val="clear" w:color="auto" w:fill="DBE5F1" w:themeFill="accent1" w:themeFillTint="33"/>
          </w:tcPr>
          <w:p w:rsidR="00F57752" w:rsidRPr="00F57752" w:rsidP="00BA34AF" w14:paraId="01AE1D52" w14:textId="3264EB83">
            <w:r w:rsidRPr="000B356D">
              <w:t>https://www.onecpd.info/environmental-review/floodplain-management</w:t>
            </w:r>
          </w:p>
        </w:tc>
      </w:tr>
    </w:tbl>
    <w:p w:rsidR="00F57752" w:rsidRPr="001820A8" w:rsidP="00BA34AF" w14:paraId="01AE1D54" w14:textId="7D8689AD"/>
    <w:p w:rsidR="00F57752" w:rsidRPr="005B7576" w:rsidP="004F0E18" w14:paraId="01AE1D55" w14:textId="090ED094">
      <w:pPr>
        <w:pStyle w:val="ListParagraph"/>
        <w:numPr>
          <w:ilvl w:val="0"/>
          <w:numId w:val="194"/>
        </w:numPr>
        <w:rPr>
          <w:b/>
        </w:rPr>
      </w:pPr>
      <w:r w:rsidRPr="005B7576">
        <w:rPr>
          <w:b/>
        </w:rPr>
        <w:t xml:space="preserve">Do any of the following exceptions apply? Select the applicable citation. </w:t>
      </w:r>
    </w:p>
    <w:p w:rsidR="00F57752" w:rsidRPr="005B7576" w:rsidP="005B7576" w14:paraId="01AE1D56" w14:textId="30B74E14">
      <w:pPr>
        <w:ind w:left="720"/>
        <w:rPr>
          <w:color w:val="00B050"/>
        </w:rPr>
      </w:pPr>
      <w:r>
        <w:rPr>
          <w:noProof/>
          <w:color w:val="00B050"/>
        </w:rPr>
        <mc:AlternateContent>
          <mc:Choice Requires="wpg">
            <w:drawing>
              <wp:anchor distT="0" distB="0" distL="114300" distR="114300" simplePos="0" relativeHeight="253337600" behindDoc="0" locked="0" layoutInCell="1" allowOverlap="1">
                <wp:simplePos x="0" y="0"/>
                <wp:positionH relativeFrom="column">
                  <wp:posOffset>3851910</wp:posOffset>
                </wp:positionH>
                <wp:positionV relativeFrom="paragraph">
                  <wp:posOffset>161925</wp:posOffset>
                </wp:positionV>
                <wp:extent cx="1069340" cy="207010"/>
                <wp:effectExtent l="13335" t="15240" r="12700" b="25400"/>
                <wp:wrapNone/>
                <wp:docPr id="642" name="Group 194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53"/>
                          <a:chExt cx="1684" cy="326"/>
                        </a:xfrm>
                      </wpg:grpSpPr>
                      <wps:wsp xmlns:wps="http://schemas.microsoft.com/office/word/2010/wordprocessingShape">
                        <wps:cNvPr id="643" name="AutoShape 1932"/>
                        <wps:cNvSpPr>
                          <a:spLocks noChangeArrowheads="1"/>
                        </wps:cNvSpPr>
                        <wps:spPr bwMode="auto">
                          <a:xfrm>
                            <a:off x="6906" y="2653"/>
                            <a:ext cx="834" cy="326"/>
                          </a:xfrm>
                          <a:prstGeom prst="roundRect">
                            <a:avLst>
                              <a:gd name="adj" fmla="val 16667"/>
                            </a:avLst>
                          </a:prstGeom>
                          <a:gradFill rotWithShape="0">
                            <a:gsLst>
                              <a:gs pos="0">
                                <a:srgbClr val="C0DCC0"/>
                              </a:gs>
                              <a:gs pos="100000">
                                <a:srgbClr val="999999"/>
                              </a:gs>
                            </a:gsLst>
                            <a:lin ang="5400000" scaled="1"/>
                          </a:gradFill>
                          <a:ln w="12700">
                            <a:solidFill>
                              <a:srgbClr val="666666"/>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44" name="AutoShape 1933"/>
                        <wps:cNvSpPr>
                          <a:spLocks noChangeArrowheads="1"/>
                        </wps:cNvSpPr>
                        <wps:spPr bwMode="auto">
                          <a:xfrm>
                            <a:off x="6056" y="2660"/>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948" o:spid="_x0000_s1575" style="width:84.2pt;height:16.3pt;margin-top:12.75pt;margin-left:303.3pt;position:absolute;z-index:253338624" coordorigin="6056,2653" coordsize="1684,326">
                <v:roundrect id="AutoShape 1932" o:spid="_x0000_s1576" style="width:834;height:326;left:6906;mso-wrap-style:square;position:absolute;top:2653;visibility:visible;v-text-anchor:middle" arcsize="10923f" fillcolor="#c0dcc0" strokecolor="#666" strokeweight="1pt">
                  <v:fill color2="#999" focus="100%" type="gradient"/>
                  <v:shadow on="t" color="#498349" opacity="0.5" offset="1pt"/>
                  <v:textbox inset="0,0,0,0">
                    <w:txbxContent>
                      <w:p w:rsidR="00D3704D" w:rsidRPr="0013414B" w:rsidP="0013414B" w14:paraId="01AE3110" w14:textId="77777777">
                        <w:pPr>
                          <w:jc w:val="center"/>
                          <w:rPr>
                            <w:b/>
                          </w:rPr>
                        </w:pPr>
                        <w:r w:rsidRPr="0013414B">
                          <w:rPr>
                            <w:b/>
                          </w:rPr>
                          <w:t>Next</w:t>
                        </w:r>
                      </w:p>
                    </w:txbxContent>
                  </v:textbox>
                </v:roundrect>
                <v:shape id="AutoShape 1933" o:spid="_x0000_s1577" type="#_x0000_t13" style="width:703;height:302;left:6056;mso-wrap-style:square;position:absolute;top:2660;visibility:visible;v-text-anchor:top"/>
              </v:group>
            </w:pict>
          </mc:Fallback>
        </mc:AlternateContent>
      </w:r>
      <w:r w:rsidRPr="005B7576" w:rsidR="00F57752">
        <w:rPr>
          <w:color w:val="00B050"/>
        </w:rPr>
        <w:t>[only one selection possible]</w:t>
      </w:r>
    </w:p>
    <w:p w:rsidR="00F57752" w:rsidP="005B7576" w14:paraId="01AE1D57" w14:textId="222A5618">
      <w:pPr>
        <w:pStyle w:val="BusinessRules"/>
        <w:jc w:val="right"/>
      </w:pPr>
      <w:r w:rsidRPr="00027504">
        <w:t>Screen Summary</w:t>
      </w:r>
    </w:p>
    <w:p w:rsidR="00F57752" w:rsidRPr="00C07803" w:rsidP="00BA34AF" w14:paraId="01AE1D58" w14:textId="77777777"/>
    <w:p w:rsidR="00F57752" w:rsidP="004F0E18" w14:paraId="01AE1D59" w14:textId="7E912698">
      <w:pPr>
        <w:pStyle w:val="ListParagraph"/>
        <w:numPr>
          <w:ilvl w:val="0"/>
          <w:numId w:val="132"/>
        </w:numPr>
      </w:pPr>
      <w:r w:rsidRPr="00BA34AF">
        <w:rPr>
          <w:i/>
        </w:rPr>
        <w:t xml:space="preserve">55.12(c)(3) </w:t>
      </w:r>
      <w:r>
        <w:t>The approval of financial assistance for restoring and preserving the natural and beneficial functions and values of floodplains and wetlands, including through acquisition of such floodplain and wetlands property, but only if:</w:t>
      </w:r>
    </w:p>
    <w:p w:rsidR="00F57752" w:rsidP="005B7576" w14:paraId="01AE1D5A" w14:textId="7246AA2F">
      <w:pPr>
        <w:ind w:left="720"/>
      </w:pPr>
      <w:r>
        <w:t>(</w:t>
      </w:r>
      <w:r>
        <w:t>i</w:t>
      </w:r>
      <w:r>
        <w:t>) The property is cleared of all existing structures and related improvements;</w:t>
      </w:r>
    </w:p>
    <w:p w:rsidR="00F57752" w:rsidP="005B7576" w14:paraId="01AE1D5B" w14:textId="7B76ABE3">
      <w:pPr>
        <w:ind w:left="720"/>
      </w:pPr>
      <w:r>
        <w:t xml:space="preserve">(ii) The property is dedicated for permanent use for flood control, wetlands protection, park land, or open space; and  </w:t>
      </w:r>
    </w:p>
    <w:p w:rsidR="00F57752" w:rsidP="005B7576" w14:paraId="01AE1D5C" w14:textId="77777777">
      <w:pPr>
        <w:ind w:left="720"/>
      </w:pPr>
      <w:r>
        <w:t>(iii)  A permanent covenant or comparable restriction is placed on the property's continued use to preserve the floodplain or wetlands from future development.</w:t>
      </w:r>
    </w:p>
    <w:p w:rsidR="00F57752" w:rsidRPr="001820A8" w:rsidP="00BA34AF" w14:paraId="01AE1D5D" w14:textId="6072B48C"/>
    <w:p w:rsidR="00F57752" w:rsidRPr="005B7576" w:rsidP="005B7576" w14:paraId="01AE1D5E" w14:textId="759763AF">
      <w:pPr>
        <w:ind w:left="720"/>
        <w:rPr>
          <w:rStyle w:val="BusinessRulesChar"/>
          <w:color w:val="FF0000"/>
        </w:rPr>
      </w:pPr>
      <w:r w:rsidRPr="005B7576">
        <w:rPr>
          <w:color w:val="FF0000"/>
        </w:rPr>
        <w:t>Upload covenant or comparable restriction in the Screen Summary at the conclusion of this screen</w:t>
      </w:r>
      <w:r w:rsidRPr="005B7576" w:rsidR="005B7576">
        <w:rPr>
          <w:color w:val="FF0000"/>
        </w:rPr>
        <w:t>.</w:t>
      </w:r>
    </w:p>
    <w:p w:rsidR="00F57752" w:rsidP="005B7576" w14:paraId="01AE1D5F" w14:textId="0EF1AC05">
      <w:pPr>
        <w:pStyle w:val="BusinessRules"/>
        <w:jc w:val="right"/>
      </w:pPr>
      <w:r>
        <w:rPr>
          <w:noProof/>
        </w:rPr>
        <mc:AlternateContent>
          <mc:Choice Requires="wpg">
            <w:drawing>
              <wp:anchor distT="0" distB="0" distL="114300" distR="114300" simplePos="0" relativeHeight="253331456" behindDoc="0" locked="0" layoutInCell="1" allowOverlap="1">
                <wp:simplePos x="0" y="0"/>
                <wp:positionH relativeFrom="column">
                  <wp:posOffset>3851910</wp:posOffset>
                </wp:positionH>
                <wp:positionV relativeFrom="paragraph">
                  <wp:posOffset>-6350</wp:posOffset>
                </wp:positionV>
                <wp:extent cx="1069340" cy="207010"/>
                <wp:effectExtent l="0" t="19050" r="35560" b="59690"/>
                <wp:wrapNone/>
                <wp:docPr id="636" name="Group 96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53"/>
                          <a:chExt cx="1684" cy="326"/>
                        </a:xfrm>
                      </wpg:grpSpPr>
                      <wps:wsp xmlns:wps="http://schemas.microsoft.com/office/word/2010/wordprocessingShape">
                        <wps:cNvPr id="640" name="AutoShape 1932"/>
                        <wps:cNvSpPr>
                          <a:spLocks noChangeArrowheads="1"/>
                        </wps:cNvSpPr>
                        <wps:spPr bwMode="auto">
                          <a:xfrm>
                            <a:off x="6906" y="2653"/>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41" name="AutoShape 1933"/>
                        <wps:cNvSpPr>
                          <a:spLocks noChangeArrowheads="1"/>
                        </wps:cNvSpPr>
                        <wps:spPr bwMode="auto">
                          <a:xfrm>
                            <a:off x="6056" y="2660"/>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69" o:spid="_x0000_s1578" style="width:84.2pt;height:16.3pt;margin-top:-0.5pt;margin-left:303.3pt;position:absolute;z-index:253332480" coordorigin="6056,2653" coordsize="1684,326">
                <v:roundrect id="AutoShape 1932" o:spid="_x0000_s1579" style="width:834;height:326;left:6906;mso-wrap-style:square;position:absolute;top:2653;visibility:visible;v-text-anchor:middle" arcsize="10923f" fillcolor="#c0dcc0" strokecolor="#666" strokeweight="1pt">
                  <v:fill color2="#999" focus="100%" type="gradient"/>
                  <v:shadow on="t" color="#498349" opacity="0.5" offset="1pt"/>
                  <v:textbox inset="0,0,0,0">
                    <w:txbxContent>
                      <w:p w:rsidR="00D3704D" w:rsidRPr="0013414B" w:rsidP="0013414B" w14:paraId="01AE3111" w14:textId="77777777">
                        <w:pPr>
                          <w:jc w:val="center"/>
                          <w:rPr>
                            <w:b/>
                          </w:rPr>
                        </w:pPr>
                        <w:r w:rsidRPr="0013414B">
                          <w:rPr>
                            <w:b/>
                          </w:rPr>
                          <w:t>Next</w:t>
                        </w:r>
                      </w:p>
                    </w:txbxContent>
                  </v:textbox>
                </v:roundrect>
                <v:shape id="AutoShape 1933" o:spid="_x0000_s1580" type="#_x0000_t13" style="width:703;height:302;left:6056;mso-wrap-style:square;position:absolute;top:2660;visibility:visible;v-text-anchor:top"/>
              </v:group>
            </w:pict>
          </mc:Fallback>
        </mc:AlternateContent>
      </w:r>
      <w:r w:rsidRPr="00027504" w:rsidR="00F57752">
        <w:t>Screen Summary</w:t>
      </w:r>
    </w:p>
    <w:p w:rsidR="00F57752" w:rsidRPr="00C07803" w:rsidP="00BA34AF" w14:paraId="01AE1D60" w14:textId="77777777"/>
    <w:p w:rsidR="00F57752" w:rsidRPr="001820A8" w:rsidP="004F0E18" w14:paraId="01AE1D61" w14:textId="3F48EEE5">
      <w:pPr>
        <w:pStyle w:val="ListParagraph"/>
        <w:numPr>
          <w:ilvl w:val="0"/>
          <w:numId w:val="132"/>
        </w:numPr>
      </w:pPr>
      <w:r>
        <w:rPr>
          <w:i/>
          <w:noProof/>
        </w:rPr>
        <mc:AlternateContent>
          <mc:Choice Requires="wpg">
            <w:drawing>
              <wp:anchor distT="0" distB="0" distL="114300" distR="114300" simplePos="0" relativeHeight="253286400" behindDoc="0" locked="0" layoutInCell="1" allowOverlap="1">
                <wp:simplePos x="0" y="0"/>
                <wp:positionH relativeFrom="column">
                  <wp:posOffset>3851910</wp:posOffset>
                </wp:positionH>
                <wp:positionV relativeFrom="paragraph">
                  <wp:posOffset>507365</wp:posOffset>
                </wp:positionV>
                <wp:extent cx="1069340" cy="207010"/>
                <wp:effectExtent l="13335" t="12700" r="12700" b="27940"/>
                <wp:wrapNone/>
                <wp:docPr id="633" name="Group 95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34" name="AutoShape 191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35" name="AutoShape 191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56" o:spid="_x0000_s1581" style="width:84.2pt;height:16.3pt;margin-top:39.95pt;margin-left:303.3pt;position:absolute;z-index:253287424" coordorigin="6056,2605" coordsize="1684,326">
                <v:roundrect id="AutoShape 1917" o:spid="_x0000_s158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12" w14:textId="77777777">
                        <w:pPr>
                          <w:jc w:val="center"/>
                          <w:rPr>
                            <w:b/>
                          </w:rPr>
                        </w:pPr>
                        <w:r w:rsidRPr="0013414B">
                          <w:rPr>
                            <w:b/>
                          </w:rPr>
                          <w:t>Next</w:t>
                        </w:r>
                      </w:p>
                    </w:txbxContent>
                  </v:textbox>
                </v:roundrect>
                <v:shape id="AutoShape 1918" o:spid="_x0000_s1583" type="#_x0000_t13" style="width:703;height:302;left:6056;mso-wrap-style:square;position:absolute;top:2612;visibility:visible;v-text-anchor:top"/>
              </v:group>
            </w:pict>
          </mc:Fallback>
        </mc:AlternateContent>
      </w:r>
      <w:r w:rsidRPr="00BA34AF" w:rsidR="00F57752">
        <w:rPr>
          <w:i/>
        </w:rPr>
        <w:t xml:space="preserve">55.12(c)(4) </w:t>
      </w:r>
      <w:r w:rsidRPr="001820A8" w:rsidR="00F57752">
        <w:t>An action involving a repossession, receivership, foreclosure, or similar acquisition of property to protect or enforce HUD's financial interests under previously approved loans, grants, mortgage insurance, or other HUD assistance.</w:t>
      </w:r>
    </w:p>
    <w:p w:rsidR="00F57752" w:rsidP="005B7576" w14:paraId="01AE1D62" w14:textId="77777777">
      <w:pPr>
        <w:pStyle w:val="BusinessRules"/>
        <w:jc w:val="right"/>
      </w:pPr>
      <w:r w:rsidRPr="00027504">
        <w:t>Screen Summary</w:t>
      </w:r>
    </w:p>
    <w:p w:rsidR="00F57752" w:rsidRPr="00C07803" w:rsidP="00BA34AF" w14:paraId="01AE1D63" w14:textId="77777777"/>
    <w:p w:rsidR="00F57752" w:rsidRPr="001820A8" w:rsidP="004F0E18" w14:paraId="01AE1D64" w14:textId="4E438AD7">
      <w:pPr>
        <w:pStyle w:val="ListParagraph"/>
        <w:numPr>
          <w:ilvl w:val="0"/>
          <w:numId w:val="132"/>
        </w:numPr>
      </w:pPr>
      <w:r>
        <w:rPr>
          <w:i/>
          <w:noProof/>
        </w:rPr>
        <mc:AlternateContent>
          <mc:Choice Requires="wpg">
            <w:drawing>
              <wp:anchor distT="0" distB="0" distL="114300" distR="114300" simplePos="0" relativeHeight="253284352" behindDoc="0" locked="0" layoutInCell="1" allowOverlap="1">
                <wp:simplePos x="0" y="0"/>
                <wp:positionH relativeFrom="column">
                  <wp:posOffset>3851910</wp:posOffset>
                </wp:positionH>
                <wp:positionV relativeFrom="paragraph">
                  <wp:posOffset>330200</wp:posOffset>
                </wp:positionV>
                <wp:extent cx="1069340" cy="207010"/>
                <wp:effectExtent l="13335" t="11430" r="12700" b="29210"/>
                <wp:wrapNone/>
                <wp:docPr id="629" name="Group 95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30" name="AutoShape 191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32" name="AutoShape 191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53" o:spid="_x0000_s1584" style="width:84.2pt;height:16.3pt;margin-top:26pt;margin-left:303.3pt;position:absolute;z-index:253285376" coordorigin="6056,2605" coordsize="1684,326">
                <v:roundrect id="AutoShape 1914" o:spid="_x0000_s158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13" w14:textId="77777777">
                        <w:pPr>
                          <w:jc w:val="center"/>
                          <w:rPr>
                            <w:b/>
                          </w:rPr>
                        </w:pPr>
                        <w:r w:rsidRPr="0013414B">
                          <w:rPr>
                            <w:b/>
                          </w:rPr>
                          <w:t>Next</w:t>
                        </w:r>
                      </w:p>
                    </w:txbxContent>
                  </v:textbox>
                </v:roundrect>
                <v:shape id="AutoShape 1915" o:spid="_x0000_s1586" type="#_x0000_t13" style="width:703;height:302;left:6056;mso-wrap-style:square;position:absolute;top:2612;visibility:visible;v-text-anchor:top"/>
              </v:group>
            </w:pict>
          </mc:Fallback>
        </mc:AlternateContent>
      </w:r>
      <w:r w:rsidRPr="00BA34AF" w:rsidR="00F57752">
        <w:rPr>
          <w:i/>
        </w:rPr>
        <w:t>55.12(c)(5)</w:t>
      </w:r>
      <w:r w:rsidRPr="001820A8" w:rsidR="00F57752">
        <w:t xml:space="preserve"> </w:t>
      </w:r>
      <w:r w:rsidRPr="00D5762C" w:rsidR="00F57752">
        <w:t>Policy-level actions described at 24 CFR 50.16 that do not involve site-based decisions</w:t>
      </w:r>
      <w:r w:rsidRPr="001820A8" w:rsidR="00F57752">
        <w:t>.</w:t>
      </w:r>
    </w:p>
    <w:p w:rsidR="00F57752" w:rsidP="005B7576" w14:paraId="01AE1D65" w14:textId="65E78041">
      <w:pPr>
        <w:pStyle w:val="BusinessRules"/>
        <w:jc w:val="right"/>
      </w:pPr>
      <w:r w:rsidRPr="00027504">
        <w:t>Screen Summary</w:t>
      </w:r>
    </w:p>
    <w:p w:rsidR="00F57752" w:rsidP="00BA34AF" w14:paraId="01AE1D66" w14:textId="77777777"/>
    <w:p w:rsidR="00F57752" w:rsidRPr="00D61CAF" w:rsidP="004F0E18" w14:paraId="01AE1D67" w14:textId="77777777">
      <w:pPr>
        <w:pStyle w:val="ListParagraph"/>
        <w:numPr>
          <w:ilvl w:val="0"/>
          <w:numId w:val="132"/>
        </w:numPr>
      </w:pPr>
      <w:r w:rsidRPr="00BA34AF">
        <w:rPr>
          <w:i/>
        </w:rPr>
        <w:t>55.12(c)(6)</w:t>
      </w:r>
      <w:r w:rsidRPr="001820A8">
        <w:t xml:space="preserve"> </w:t>
      </w:r>
      <w:r w:rsidRPr="00D61CAF">
        <w:t>A minor amendment to a previously approved action with no additional adverse impact on</w:t>
      </w:r>
      <w:r>
        <w:t xml:space="preserve"> or from a floodplain</w:t>
      </w:r>
      <w:r w:rsidRPr="00D61CAF">
        <w:t>.</w:t>
      </w:r>
    </w:p>
    <w:p w:rsidR="00F57752" w:rsidP="005B7576" w14:paraId="01AE1D68" w14:textId="38990528">
      <w:pPr>
        <w:pStyle w:val="BusinessRules"/>
        <w:jc w:val="right"/>
      </w:pPr>
      <w:r>
        <w:rPr>
          <w:i/>
          <w:noProof/>
        </w:rPr>
        <mc:AlternateContent>
          <mc:Choice Requires="wpg">
            <w:drawing>
              <wp:anchor distT="0" distB="0" distL="114300" distR="114300" simplePos="0" relativeHeight="253333504" behindDoc="0" locked="0" layoutInCell="1" allowOverlap="1">
                <wp:simplePos x="0" y="0"/>
                <wp:positionH relativeFrom="column">
                  <wp:posOffset>3851910</wp:posOffset>
                </wp:positionH>
                <wp:positionV relativeFrom="paragraph">
                  <wp:posOffset>-1905</wp:posOffset>
                </wp:positionV>
                <wp:extent cx="1069340" cy="207010"/>
                <wp:effectExtent l="0" t="19050" r="35560" b="59690"/>
                <wp:wrapNone/>
                <wp:docPr id="626" name="Group 97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27" name="AutoShape 191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28" name="AutoShape 191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72" o:spid="_x0000_s1587" style="width:84.2pt;height:16.3pt;margin-top:-0.15pt;margin-left:303.3pt;position:absolute;z-index:253334528" coordorigin="6056,2605" coordsize="1684,326">
                <v:roundrect id="AutoShape 1914" o:spid="_x0000_s158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14" w14:textId="77777777">
                        <w:pPr>
                          <w:jc w:val="center"/>
                          <w:rPr>
                            <w:b/>
                          </w:rPr>
                        </w:pPr>
                        <w:r w:rsidRPr="0013414B">
                          <w:rPr>
                            <w:b/>
                          </w:rPr>
                          <w:t>Next</w:t>
                        </w:r>
                      </w:p>
                    </w:txbxContent>
                  </v:textbox>
                </v:roundrect>
                <v:shape id="AutoShape 1915" o:spid="_x0000_s1589" type="#_x0000_t13" style="width:703;height:302;left:6056;mso-wrap-style:square;position:absolute;top:2612;visibility:visible;v-text-anchor:top"/>
              </v:group>
            </w:pict>
          </mc:Fallback>
        </mc:AlternateContent>
      </w:r>
      <w:r w:rsidRPr="00027504" w:rsidR="00F57752">
        <w:t>Screen Summary</w:t>
      </w:r>
    </w:p>
    <w:p w:rsidR="00F57752" w:rsidRPr="00C07803" w:rsidP="00BA34AF" w14:paraId="01AE1D69" w14:textId="77777777"/>
    <w:p w:rsidR="00F57752" w:rsidRPr="001820A8" w:rsidP="004F0E18" w14:paraId="01AE1D6A" w14:textId="4167E88F">
      <w:pPr>
        <w:pStyle w:val="ListParagraph"/>
        <w:numPr>
          <w:ilvl w:val="0"/>
          <w:numId w:val="132"/>
        </w:numPr>
      </w:pPr>
      <w:r w:rsidRPr="00BA34AF">
        <w:rPr>
          <w:i/>
        </w:rPr>
        <w:t>55.12(c)(7)</w:t>
      </w:r>
      <w:r w:rsidRPr="001820A8">
        <w:t xml:space="preserve"> HUD's approval of a project site, an incidental portion of which is situated in an adjacent floodplain, but only if </w:t>
      </w:r>
      <w:r w:rsidRPr="001820A8">
        <w:t>all of</w:t>
      </w:r>
      <w:r w:rsidRPr="001820A8">
        <w:t xml:space="preserve"> the following apply: </w:t>
      </w:r>
    </w:p>
    <w:p w:rsidR="00F57752" w:rsidP="004F0E18" w14:paraId="01AE1D6B" w14:textId="2EBF9860">
      <w:pPr>
        <w:pStyle w:val="ListParagraph"/>
        <w:numPr>
          <w:ilvl w:val="1"/>
          <w:numId w:val="195"/>
        </w:numPr>
      </w:pPr>
      <w:r>
        <w:rPr>
          <w:noProof/>
        </w:rPr>
        <mc:AlternateContent>
          <mc:Choice Requires="wps">
            <w:drawing>
              <wp:anchor distT="0" distB="0" distL="114300" distR="114300" simplePos="0" relativeHeight="253020160" behindDoc="0" locked="0" layoutInCell="1" allowOverlap="1">
                <wp:simplePos x="0" y="0"/>
                <wp:positionH relativeFrom="column">
                  <wp:posOffset>-76200</wp:posOffset>
                </wp:positionH>
                <wp:positionV relativeFrom="paragraph">
                  <wp:posOffset>-109855</wp:posOffset>
                </wp:positionV>
                <wp:extent cx="6153150" cy="8639175"/>
                <wp:effectExtent l="0" t="0" r="19050" b="28575"/>
                <wp:wrapNone/>
                <wp:docPr id="558"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53150" cy="86391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590" style="width:484.5pt;height:680.25pt;margin-top:-8.65pt;margin-left:-6pt;mso-height-percent:0;mso-height-relative:page;mso-width-percent:0;mso-width-relative:page;mso-wrap-distance-bottom:0;mso-wrap-distance-left:9pt;mso-wrap-distance-right:9pt;mso-wrap-distance-top:0;mso-wrap-style:square;position:absolute;visibility:visible;v-text-anchor:top;z-index:253021184" filled="f"/>
            </w:pict>
          </mc:Fallback>
        </mc:AlternateContent>
      </w:r>
      <w:r w:rsidRPr="001820A8">
        <w:t xml:space="preserve">The proposed construction and landscaping activities (except for minor grubbing, clearing of debris, pruning, sodding, seeding, etc.) do not occupy or modify the 100-year floodplain or the 500-year floodplain (for Critical Actions); Appropriate provision is made for site drainage; and </w:t>
      </w:r>
    </w:p>
    <w:p w:rsidR="00F57752" w:rsidP="004F0E18" w14:paraId="01AE1D6C" w14:textId="77846FBD">
      <w:pPr>
        <w:pStyle w:val="ListParagraph"/>
        <w:numPr>
          <w:ilvl w:val="1"/>
          <w:numId w:val="195"/>
        </w:numPr>
      </w:pPr>
      <w:r w:rsidRPr="001820A8">
        <w:t>A covenant or comparable restriction is placed on the property's continued use to preserve the floodplain.</w:t>
      </w:r>
    </w:p>
    <w:p w:rsidR="00F57752" w:rsidP="00BA34AF" w14:paraId="01AE1D6D" w14:textId="51E4174F"/>
    <w:p w:rsidR="00F57752" w:rsidRPr="005B7576" w:rsidP="005B7576" w14:paraId="01AE1D6E" w14:textId="1D96BDF1">
      <w:pPr>
        <w:ind w:left="720"/>
        <w:rPr>
          <w:color w:val="FF0000"/>
        </w:rPr>
      </w:pPr>
      <w:r w:rsidRPr="005B7576">
        <w:rPr>
          <w:color w:val="FF0000"/>
        </w:rPr>
        <w:t>Upload your documentation of compliance with this requirement in the Screen Summary at the conclusion of this screen.  This includes a FIRM showing that the floodplain is incidental, the drainage provision, and the covenant or property restriction. Use the following textbox to enter any explanations.</w:t>
      </w:r>
    </w:p>
    <w:p w:rsidR="00F57752" w:rsidRPr="001820A8" w:rsidP="00BA34AF" w14:paraId="01AE1D6F" w14:textId="38328067">
      <w:r>
        <w:rPr>
          <w:noProof/>
        </w:rPr>
        <mc:AlternateContent>
          <mc:Choice Requires="wps">
            <w:drawing>
              <wp:anchor distT="0" distB="0" distL="114300" distR="114300" simplePos="0" relativeHeight="253274112" behindDoc="0" locked="0" layoutInCell="1" allowOverlap="1">
                <wp:simplePos x="0" y="0"/>
                <wp:positionH relativeFrom="column">
                  <wp:posOffset>706755</wp:posOffset>
                </wp:positionH>
                <wp:positionV relativeFrom="paragraph">
                  <wp:posOffset>37465</wp:posOffset>
                </wp:positionV>
                <wp:extent cx="4189095" cy="325755"/>
                <wp:effectExtent l="0" t="0" r="20955" b="17145"/>
                <wp:wrapNone/>
                <wp:docPr id="623" name="Rectangle 98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189095" cy="32575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rsidRPr="00803107">
                              <w:t xml:space="preserve">If </w:t>
                            </w:r>
                            <w:r>
                              <w:rPr>
                                <w:i/>
                              </w:rPr>
                              <w:t>55.12(c)(7</w:t>
                            </w:r>
                            <w:r w:rsidRPr="00803107">
                              <w:rPr>
                                <w:i/>
                              </w:rPr>
                              <w:t>)</w:t>
                            </w:r>
                            <w:r w:rsidRPr="00803107">
                              <w:t xml:space="preserve">  selected</w:t>
                            </w:r>
                            <w:r w:rsidRPr="00803107">
                              <w:t xml:space="preserve">: </w:t>
                            </w:r>
                            <w:r>
                              <w:t>Optional Text Box</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4" o:spid="_x0000_s1591" style="width:329.85pt;height:25.65pt;margin-top:2.95pt;margin-left:55.65pt;mso-height-percent:0;mso-height-relative:page;mso-width-percent:0;mso-width-relative:page;mso-wrap-distance-bottom:0;mso-wrap-distance-left:9pt;mso-wrap-distance-right:9pt;mso-wrap-distance-top:0;mso-wrap-style:square;position:absolute;visibility:visible;v-text-anchor:top;z-index:253275136">
                <v:textbox>
                  <w:txbxContent>
                    <w:p w:rsidR="00D3704D" w:rsidP="00BA34AF" w14:paraId="01AE3115" w14:textId="77777777">
                      <w:pPr>
                        <w:pStyle w:val="BusinessRules"/>
                      </w:pPr>
                      <w:r w:rsidRPr="00803107">
                        <w:t xml:space="preserve">If </w:t>
                      </w:r>
                      <w:r>
                        <w:rPr>
                          <w:i/>
                        </w:rPr>
                        <w:t>55.12(c)(7</w:t>
                      </w:r>
                      <w:r w:rsidRPr="00803107">
                        <w:rPr>
                          <w:i/>
                        </w:rPr>
                        <w:t>)</w:t>
                      </w:r>
                      <w:r w:rsidRPr="00803107">
                        <w:t xml:space="preserve">  selected</w:t>
                      </w:r>
                      <w:r w:rsidRPr="00803107">
                        <w:t xml:space="preserve">: </w:t>
                      </w:r>
                      <w:r>
                        <w:t>Optional Text Box</w:t>
                      </w:r>
                    </w:p>
                  </w:txbxContent>
                </v:textbox>
              </v:rect>
            </w:pict>
          </mc:Fallback>
        </mc:AlternateContent>
      </w:r>
    </w:p>
    <w:p w:rsidR="00F57752" w:rsidP="00BA34AF" w14:paraId="01AE1D70" w14:textId="7878CA77"/>
    <w:p w:rsidR="00F57752" w:rsidP="00BA34AF" w14:paraId="01AE1D71" w14:textId="16F9D6B5">
      <w:pPr>
        <w:pStyle w:val="BusinessRules"/>
      </w:pPr>
      <w:r>
        <w:rPr>
          <w:i/>
          <w:noProof/>
        </w:rPr>
        <mc:AlternateContent>
          <mc:Choice Requires="wpg">
            <w:drawing>
              <wp:anchor distT="0" distB="0" distL="114300" distR="114300" simplePos="0" relativeHeight="253288448" behindDoc="0" locked="0" layoutInCell="1" allowOverlap="1">
                <wp:simplePos x="0" y="0"/>
                <wp:positionH relativeFrom="column">
                  <wp:posOffset>3876675</wp:posOffset>
                </wp:positionH>
                <wp:positionV relativeFrom="paragraph">
                  <wp:posOffset>137795</wp:posOffset>
                </wp:positionV>
                <wp:extent cx="1069340" cy="207010"/>
                <wp:effectExtent l="9525" t="19050" r="16510" b="31115"/>
                <wp:wrapNone/>
                <wp:docPr id="620" name="Group 94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21" name="AutoShape 192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22" name="AutoShape 192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47" o:spid="_x0000_s1592" style="width:84.2pt;height:16.3pt;margin-top:10.85pt;margin-left:305.25pt;position:absolute;z-index:253289472" coordorigin="6056,2605" coordsize="1684,326">
                <v:roundrect id="AutoShape 1920" o:spid="_x0000_s159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16" w14:textId="77777777">
                        <w:pPr>
                          <w:jc w:val="center"/>
                          <w:rPr>
                            <w:b/>
                          </w:rPr>
                        </w:pPr>
                        <w:r w:rsidRPr="0013414B">
                          <w:rPr>
                            <w:b/>
                          </w:rPr>
                          <w:t>Next</w:t>
                        </w:r>
                      </w:p>
                    </w:txbxContent>
                  </v:textbox>
                </v:roundrect>
                <v:shape id="AutoShape 1921" o:spid="_x0000_s1594" type="#_x0000_t13" style="width:703;height:302;left:6056;mso-wrap-style:square;position:absolute;top:2612;visibility:visible;v-text-anchor:top"/>
              </v:group>
            </w:pict>
          </mc:Fallback>
        </mc:AlternateContent>
      </w:r>
    </w:p>
    <w:p w:rsidR="00F57752" w:rsidRPr="00E43431" w:rsidP="005B7576" w14:paraId="01AE1D72" w14:textId="2EECFFDE">
      <w:pPr>
        <w:pStyle w:val="BusinessRules"/>
        <w:jc w:val="right"/>
      </w:pPr>
      <w:r w:rsidRPr="00E43431">
        <w:t>Screen Summary</w:t>
      </w:r>
    </w:p>
    <w:p w:rsidR="00F57752" w:rsidRPr="001820A8" w:rsidP="00BA34AF" w14:paraId="01AE1D73" w14:textId="1F1FFD01"/>
    <w:p w:rsidR="00F57752" w:rsidRPr="001820A8" w:rsidP="004F0E18" w14:paraId="01AE1D74" w14:textId="3D88C815">
      <w:pPr>
        <w:pStyle w:val="ListParagraph"/>
        <w:numPr>
          <w:ilvl w:val="0"/>
          <w:numId w:val="132"/>
        </w:numPr>
      </w:pPr>
      <w:r>
        <w:rPr>
          <w:i/>
          <w:noProof/>
        </w:rPr>
        <mc:AlternateContent>
          <mc:Choice Requires="wpg">
            <w:drawing>
              <wp:anchor distT="0" distB="0" distL="114300" distR="114300" simplePos="0" relativeHeight="253282304" behindDoc="0" locked="0" layoutInCell="1" allowOverlap="1">
                <wp:simplePos x="0" y="0"/>
                <wp:positionH relativeFrom="column">
                  <wp:posOffset>3876675</wp:posOffset>
                </wp:positionH>
                <wp:positionV relativeFrom="paragraph">
                  <wp:posOffset>668655</wp:posOffset>
                </wp:positionV>
                <wp:extent cx="1069340" cy="207010"/>
                <wp:effectExtent l="9525" t="13970" r="16510" b="26670"/>
                <wp:wrapNone/>
                <wp:docPr id="617" name="Group 94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18" name="AutoShape 191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19" name="AutoShape 191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44" o:spid="_x0000_s1595" style="width:84.2pt;height:16.3pt;margin-top:52.65pt;margin-left:305.25pt;position:absolute;z-index:253283328" coordorigin="6056,2605" coordsize="1684,326">
                <v:roundrect id="AutoShape 1911" o:spid="_x0000_s159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17" w14:textId="77777777">
                        <w:pPr>
                          <w:jc w:val="center"/>
                          <w:rPr>
                            <w:b/>
                          </w:rPr>
                        </w:pPr>
                        <w:r w:rsidRPr="0013414B">
                          <w:rPr>
                            <w:b/>
                          </w:rPr>
                          <w:t>Next</w:t>
                        </w:r>
                      </w:p>
                    </w:txbxContent>
                  </v:textbox>
                </v:roundrect>
                <v:shape id="AutoShape 1912" o:spid="_x0000_s1597" type="#_x0000_t13" style="width:703;height:302;left:6056;mso-wrap-style:square;position:absolute;top:2612;visibility:visible;v-text-anchor:top"/>
              </v:group>
            </w:pict>
          </mc:Fallback>
        </mc:AlternateContent>
      </w:r>
      <w:r w:rsidRPr="00BA34AF" w:rsidR="00F57752">
        <w:rPr>
          <w:i/>
        </w:rPr>
        <w:t>55.12(c)(7)</w:t>
      </w:r>
      <w:r w:rsidRPr="001820A8" w:rsidR="00F57752">
        <w:t xml:space="preserve"> An action for interim assistance, assistance under the section 232(</w:t>
      </w:r>
      <w:r w:rsidRPr="001820A8" w:rsidR="00F57752">
        <w:t>i</w:t>
      </w:r>
      <w:r w:rsidRPr="001820A8" w:rsidR="00F57752">
        <w:t xml:space="preserve">) Fire Safety Equipment Loan Insurance Program, or emergency activities involving imminent threats to health and safety, and limited to necessary protection, </w:t>
      </w:r>
      <w:r w:rsidRPr="001820A8" w:rsidR="00F57752">
        <w:t>repair</w:t>
      </w:r>
      <w:r w:rsidRPr="001820A8" w:rsidR="00F57752">
        <w:t xml:space="preserve"> or restoration activities to control the imminent risk or damage.</w:t>
      </w:r>
    </w:p>
    <w:p w:rsidR="00F57752" w:rsidP="005B7576" w14:paraId="01AE1D75" w14:textId="51511FDA">
      <w:pPr>
        <w:pStyle w:val="BusinessRules"/>
        <w:jc w:val="right"/>
      </w:pPr>
      <w:r w:rsidRPr="00027504">
        <w:t>Screen Summary</w:t>
      </w:r>
    </w:p>
    <w:p w:rsidR="00F57752" w:rsidRPr="00C07803" w:rsidP="00BA34AF" w14:paraId="01AE1D76" w14:textId="69443E77"/>
    <w:p w:rsidR="00F57752" w:rsidP="004F0E18" w14:paraId="01AE1D77" w14:textId="54E57C31">
      <w:pPr>
        <w:pStyle w:val="ListParagraph"/>
        <w:numPr>
          <w:ilvl w:val="0"/>
          <w:numId w:val="132"/>
        </w:numPr>
      </w:pPr>
      <w:r w:rsidRPr="00BA34AF">
        <w:rPr>
          <w:i/>
        </w:rPr>
        <w:t xml:space="preserve">55.12(c)(8) </w:t>
      </w:r>
      <w:r w:rsidRPr="001820A8">
        <w:t xml:space="preserve">HUD's approval of financial assistance for a project on any </w:t>
      </w:r>
      <w:r>
        <w:t>nonwetland</w:t>
      </w:r>
      <w:r>
        <w:t xml:space="preserve"> </w:t>
      </w:r>
      <w:r w:rsidRPr="001820A8">
        <w:t xml:space="preserve">site in a floodplain for which FEMA has issued: </w:t>
      </w:r>
    </w:p>
    <w:p w:rsidR="00F57752" w:rsidP="005B7576" w14:paraId="01AE1D78" w14:textId="634BA827">
      <w:pPr>
        <w:ind w:left="720"/>
      </w:pPr>
      <w:r w:rsidRPr="001820A8">
        <w:t>(</w:t>
      </w:r>
      <w:r w:rsidRPr="001820A8">
        <w:t>i</w:t>
      </w:r>
      <w:r w:rsidRPr="001820A8">
        <w:t xml:space="preserve">) A final Letter of Map Amendment (LOMA) or final Letter of Map Revision (LOMR) that removed the property from a FEMA-designated floodplain location; or </w:t>
      </w:r>
    </w:p>
    <w:p w:rsidR="00F57752" w:rsidP="005B7576" w14:paraId="01AE1D79" w14:textId="7161A2FD">
      <w:pPr>
        <w:ind w:left="720"/>
      </w:pPr>
      <w:r w:rsidRPr="001820A8">
        <w:t xml:space="preserve">(ii) A conditional LOMA or conditional LOMR if the HUD approval is subject to the requirements and conditions of the </w:t>
      </w:r>
      <w:r>
        <w:t>C</w:t>
      </w:r>
      <w:r w:rsidRPr="001820A8">
        <w:t>onditional LOMA</w:t>
      </w:r>
      <w:r>
        <w:t xml:space="preserve"> (CLOMA)</w:t>
      </w:r>
      <w:r w:rsidRPr="001820A8">
        <w:t xml:space="preserve"> or</w:t>
      </w:r>
      <w:r>
        <w:t xml:space="preserve"> C</w:t>
      </w:r>
      <w:r w:rsidRPr="001820A8">
        <w:t>onditional LOMR</w:t>
      </w:r>
      <w:r>
        <w:t xml:space="preserve"> (CLOMR)</w:t>
      </w:r>
      <w:r w:rsidRPr="001820A8">
        <w:t>.</w:t>
      </w:r>
    </w:p>
    <w:p w:rsidR="00F57752" w:rsidRPr="001820A8" w:rsidP="00BA34AF" w14:paraId="01AE1D7A" w14:textId="77777777"/>
    <w:p w:rsidR="00F57752" w:rsidRPr="005B7576" w:rsidP="005B7576" w14:paraId="01AE1D7B" w14:textId="0E835E55">
      <w:pPr>
        <w:ind w:left="720"/>
        <w:rPr>
          <w:rStyle w:val="BusinessRulesChar"/>
          <w:color w:val="FF0000"/>
        </w:rPr>
      </w:pPr>
      <w:r w:rsidRPr="005B7576">
        <w:rPr>
          <w:color w:val="FF0000"/>
        </w:rPr>
        <w:t xml:space="preserve">Upload LOMA/ LOMR/ CLOMA/ CLOMR in the Screen Summary at the conclusion of this screen.  </w:t>
      </w:r>
      <w:r w:rsidRPr="005B7576">
        <w:rPr>
          <w:color w:val="FF0000"/>
        </w:rPr>
        <w:tab/>
      </w:r>
    </w:p>
    <w:p w:rsidR="00F57752" w:rsidRPr="001820A8" w:rsidP="005B7576" w14:paraId="01AE1D7C" w14:textId="7ADC8F2F">
      <w:pPr>
        <w:pStyle w:val="BusinessRules"/>
        <w:jc w:val="right"/>
      </w:pPr>
      <w:r>
        <w:rPr>
          <w:noProof/>
        </w:rPr>
        <mc:AlternateContent>
          <mc:Choice Requires="wpg">
            <w:drawing>
              <wp:anchor distT="0" distB="0" distL="114300" distR="114300" simplePos="0" relativeHeight="253292544" behindDoc="0" locked="0" layoutInCell="1" allowOverlap="1">
                <wp:simplePos x="0" y="0"/>
                <wp:positionH relativeFrom="column">
                  <wp:posOffset>3876675</wp:posOffset>
                </wp:positionH>
                <wp:positionV relativeFrom="paragraph">
                  <wp:posOffset>3175</wp:posOffset>
                </wp:positionV>
                <wp:extent cx="1069340" cy="207010"/>
                <wp:effectExtent l="0" t="19050" r="35560" b="59690"/>
                <wp:wrapNone/>
                <wp:docPr id="939" name="Group 9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547" name="AutoShape 193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1573" name="AutoShape 193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39" o:spid="_x0000_s1598" style="width:84.2pt;height:16.3pt;margin-top:0.25pt;margin-left:305.25pt;position:absolute;z-index:253293568" coordorigin="6056,2605" coordsize="1684,326">
                <v:roundrect id="AutoShape 1932" o:spid="_x0000_s159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18" w14:textId="77777777">
                        <w:pPr>
                          <w:jc w:val="center"/>
                          <w:rPr>
                            <w:b/>
                          </w:rPr>
                        </w:pPr>
                        <w:r w:rsidRPr="0013414B">
                          <w:rPr>
                            <w:b/>
                          </w:rPr>
                          <w:t>Next</w:t>
                        </w:r>
                      </w:p>
                    </w:txbxContent>
                  </v:textbox>
                </v:roundrect>
                <v:shape id="AutoShape 1933" o:spid="_x0000_s1600" type="#_x0000_t13" style="width:703;height:302;left:6056;mso-wrap-style:square;position:absolute;top:2612;visibility:visible;v-text-anchor:top"/>
              </v:group>
            </w:pict>
          </mc:Fallback>
        </mc:AlternateContent>
      </w:r>
      <w:r w:rsidRPr="00027504" w:rsidR="00F57752">
        <w:t>Screen Summary</w:t>
      </w:r>
    </w:p>
    <w:p w:rsidR="00F57752" w:rsidRPr="00C07803" w:rsidP="00BA34AF" w14:paraId="01AE1D7D" w14:textId="77777777"/>
    <w:p w:rsidR="00F57752" w:rsidRPr="001820A8" w:rsidP="004F0E18" w14:paraId="01AE1D7E" w14:textId="4CDEB9FC">
      <w:pPr>
        <w:pStyle w:val="ListParagraph"/>
        <w:numPr>
          <w:ilvl w:val="0"/>
          <w:numId w:val="132"/>
        </w:numPr>
      </w:pPr>
      <w:r w:rsidRPr="00BA34AF">
        <w:rPr>
          <w:i/>
        </w:rPr>
        <w:t xml:space="preserve">55.12(c)(9) </w:t>
      </w:r>
      <w:r w:rsidRPr="00C62D3A">
        <w:t>Issuance or use of Housing Vouchers, Certificates under the Section 8 Existing Housing Program, or other forms of rental subsidy where HUD, the awarding community, or the public housing agency that administers the contract awards rental subsidi</w:t>
      </w:r>
      <w:r w:rsidR="00C8155F">
        <w:t>es that are not project-based (</w:t>
      </w:r>
      <w:r w:rsidRPr="00C62D3A">
        <w:t>i.e., do not involve site-specific subsidies)</w:t>
      </w:r>
      <w:r>
        <w:t>.</w:t>
      </w:r>
    </w:p>
    <w:p w:rsidR="00F57752" w:rsidP="005B7576" w14:paraId="01AE1D7F" w14:textId="56FDFBEE">
      <w:pPr>
        <w:pStyle w:val="BusinessRules"/>
        <w:jc w:val="right"/>
      </w:pPr>
      <w:r>
        <w:rPr>
          <w:noProof/>
        </w:rPr>
        <mc:AlternateContent>
          <mc:Choice Requires="wpg">
            <w:drawing>
              <wp:anchor distT="0" distB="0" distL="114300" distR="114300" simplePos="0" relativeHeight="253290496" behindDoc="0" locked="0" layoutInCell="1" allowOverlap="1">
                <wp:simplePos x="0" y="0"/>
                <wp:positionH relativeFrom="column">
                  <wp:posOffset>3876675</wp:posOffset>
                </wp:positionH>
                <wp:positionV relativeFrom="paragraph">
                  <wp:posOffset>7620</wp:posOffset>
                </wp:positionV>
                <wp:extent cx="1069340" cy="207010"/>
                <wp:effectExtent l="9525" t="10795" r="16510" b="29845"/>
                <wp:wrapNone/>
                <wp:docPr id="614" name="Group 93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15" name="AutoShape 176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16" name="AutoShape 193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36" o:spid="_x0000_s1601" style="width:84.2pt;height:16.3pt;margin-top:0.6pt;margin-left:305.25pt;position:absolute;z-index:253291520" coordorigin="6056,2605" coordsize="1684,326">
                <v:roundrect id="AutoShape 1763" o:spid="_x0000_s160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19" w14:textId="77777777">
                        <w:pPr>
                          <w:jc w:val="center"/>
                          <w:rPr>
                            <w:b/>
                          </w:rPr>
                        </w:pPr>
                        <w:r w:rsidRPr="0013414B">
                          <w:rPr>
                            <w:b/>
                          </w:rPr>
                          <w:t>Next</w:t>
                        </w:r>
                      </w:p>
                    </w:txbxContent>
                  </v:textbox>
                </v:roundrect>
                <v:shape id="AutoShape 1930" o:spid="_x0000_s1603" type="#_x0000_t13" style="width:703;height:302;left:6056;mso-wrap-style:square;position:absolute;top:2612;visibility:visible;v-text-anchor:top"/>
              </v:group>
            </w:pict>
          </mc:Fallback>
        </mc:AlternateContent>
      </w:r>
      <w:r w:rsidRPr="00027504" w:rsidR="00F57752">
        <w:t>Screen Summary</w:t>
      </w:r>
    </w:p>
    <w:p w:rsidR="00F57752" w:rsidRPr="00C07803" w:rsidP="00BA34AF" w14:paraId="01AE1D80" w14:textId="77777777"/>
    <w:p w:rsidR="00F57752" w:rsidRPr="001820A8" w:rsidP="004F0E18" w14:paraId="01AE1D81" w14:textId="77777777">
      <w:pPr>
        <w:pStyle w:val="ListParagraph"/>
        <w:numPr>
          <w:ilvl w:val="0"/>
          <w:numId w:val="132"/>
        </w:numPr>
      </w:pPr>
      <w:r w:rsidRPr="00BA34AF">
        <w:rPr>
          <w:i/>
        </w:rPr>
        <w:t>55.12(c)(10)</w:t>
      </w:r>
      <w:r w:rsidRPr="001820A8">
        <w:t xml:space="preserve"> </w:t>
      </w:r>
      <w:r w:rsidRPr="00865F3C">
        <w:t>Special projects directed to the removal of material and architectural barriers that restrict the mobility of and accessibility to elderl</w:t>
      </w:r>
      <w:r>
        <w:t>y and persons with disabilities</w:t>
      </w:r>
      <w:r w:rsidRPr="001820A8">
        <w:t>.</w:t>
      </w:r>
    </w:p>
    <w:p w:rsidR="00F57752" w:rsidRPr="001820A8" w:rsidP="00BA34AF" w14:paraId="01AE1D82" w14:textId="77777777"/>
    <w:p w:rsidR="00F57752" w:rsidRPr="00E43431" w:rsidP="005B7576" w14:paraId="01AE1D83" w14:textId="783D06CA">
      <w:pPr>
        <w:pStyle w:val="BusinessRules"/>
        <w:jc w:val="right"/>
      </w:pPr>
      <w:r>
        <w:rPr>
          <w:noProof/>
        </w:rPr>
        <mc:AlternateContent>
          <mc:Choice Requires="wpg">
            <w:drawing>
              <wp:anchor distT="0" distB="0" distL="114300" distR="114300" simplePos="0" relativeHeight="253294592" behindDoc="0" locked="0" layoutInCell="1" allowOverlap="1">
                <wp:simplePos x="0" y="0"/>
                <wp:positionH relativeFrom="column">
                  <wp:posOffset>3876675</wp:posOffset>
                </wp:positionH>
                <wp:positionV relativeFrom="paragraph">
                  <wp:posOffset>5715</wp:posOffset>
                </wp:positionV>
                <wp:extent cx="1069340" cy="207010"/>
                <wp:effectExtent l="9525" t="13970" r="16510" b="26670"/>
                <wp:wrapNone/>
                <wp:docPr id="609" name="Group 93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11" name="AutoShape 193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13" name="AutoShape 193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33" o:spid="_x0000_s1604" style="width:84.2pt;height:16.3pt;margin-top:0.45pt;margin-left:305.25pt;position:absolute;z-index:253295616" coordorigin="6056,2605" coordsize="1684,326">
                <v:roundrect id="AutoShape 1938" o:spid="_x0000_s160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1A" w14:textId="77777777">
                        <w:pPr>
                          <w:jc w:val="center"/>
                          <w:rPr>
                            <w:b/>
                          </w:rPr>
                        </w:pPr>
                        <w:r w:rsidRPr="0013414B">
                          <w:rPr>
                            <w:b/>
                          </w:rPr>
                          <w:t>Next</w:t>
                        </w:r>
                      </w:p>
                    </w:txbxContent>
                  </v:textbox>
                </v:roundrect>
                <v:shape id="AutoShape 1939" o:spid="_x0000_s1606" type="#_x0000_t13" style="width:703;height:302;left:6056;mso-wrap-style:square;position:absolute;top:2612;visibility:visible;v-text-anchor:top"/>
              </v:group>
            </w:pict>
          </mc:Fallback>
        </mc:AlternateContent>
      </w:r>
      <w:r w:rsidRPr="00E43431" w:rsidR="00F57752">
        <w:t>Screen Summary</w:t>
      </w:r>
    </w:p>
    <w:p w:rsidR="00F57752" w:rsidRPr="00C07803" w:rsidP="00BA34AF" w14:paraId="01AE1D84" w14:textId="77777777"/>
    <w:p w:rsidR="00F57752" w:rsidP="004F0E18" w14:paraId="01AE1D85" w14:textId="42F2EFC4">
      <w:pPr>
        <w:pStyle w:val="ListParagraph"/>
        <w:numPr>
          <w:ilvl w:val="0"/>
          <w:numId w:val="132"/>
        </w:numPr>
      </w:pPr>
      <w:r w:rsidRPr="00BA34AF">
        <w:rPr>
          <w:i/>
        </w:rPr>
        <w:t>55.12(c)(11)</w:t>
      </w:r>
      <w:r w:rsidRPr="001820A8">
        <w:t xml:space="preserve"> </w:t>
      </w:r>
      <w:r w:rsidRPr="008D44A2">
        <w:t>The approval of financial assistance for acquisition, leasing, construction, rehabilitation, repair, maintenance, or operation of ships and other water-borne vessels that will be used for transportation or cruises and will not be permanently moored</w:t>
      </w:r>
      <w:r>
        <w:t>.</w:t>
      </w:r>
    </w:p>
    <w:p w:rsidR="00F57752" w:rsidRPr="001820A8" w:rsidP="00BA34AF" w14:paraId="01AE1D86" w14:textId="1499655B"/>
    <w:p w:rsidR="00F57752" w:rsidP="005B7576" w14:paraId="01AE1D87" w14:textId="5413325D">
      <w:pPr>
        <w:pStyle w:val="BusinessRules"/>
        <w:jc w:val="right"/>
      </w:pPr>
      <w:r>
        <w:rPr>
          <w:noProof/>
        </w:rPr>
        <mc:AlternateContent>
          <mc:Choice Requires="wpg">
            <w:drawing>
              <wp:anchor distT="0" distB="0" distL="114300" distR="114300" simplePos="0" relativeHeight="253329408" behindDoc="0" locked="0" layoutInCell="1" allowOverlap="1">
                <wp:simplePos x="0" y="0"/>
                <wp:positionH relativeFrom="column">
                  <wp:posOffset>3848100</wp:posOffset>
                </wp:positionH>
                <wp:positionV relativeFrom="paragraph">
                  <wp:posOffset>0</wp:posOffset>
                </wp:positionV>
                <wp:extent cx="1069340" cy="207010"/>
                <wp:effectExtent l="9525" t="19050" r="16510" b="31115"/>
                <wp:wrapNone/>
                <wp:docPr id="573"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74"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75"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30" o:spid="_x0000_s1607" style="width:84.2pt;height:16.3pt;margin-top:0;margin-left:303pt;position:absolute;z-index:253330432" coordorigin="6056,2605" coordsize="1684,326">
                <v:roundrect id="AutoShape 1935" o:spid="_x0000_s160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1B" w14:textId="77777777">
                        <w:pPr>
                          <w:jc w:val="center"/>
                          <w:rPr>
                            <w:b/>
                          </w:rPr>
                        </w:pPr>
                        <w:r w:rsidRPr="0013414B">
                          <w:rPr>
                            <w:b/>
                          </w:rPr>
                          <w:t>Next</w:t>
                        </w:r>
                      </w:p>
                    </w:txbxContent>
                  </v:textbox>
                </v:roundrect>
                <v:shape id="AutoShape 1936" o:spid="_x0000_s1609" type="#_x0000_t13" style="width:703;height:302;left:6056;mso-wrap-style:square;position:absolute;top:2612;visibility:visible;v-text-anchor:top"/>
              </v:group>
            </w:pict>
          </mc:Fallback>
        </mc:AlternateContent>
      </w:r>
      <w:r w:rsidRPr="00027504" w:rsidR="00F57752">
        <w:t>Screen Summary</w:t>
      </w:r>
    </w:p>
    <w:p w:rsidR="00F57752" w:rsidRPr="00C07803" w:rsidP="00BA34AF" w14:paraId="01AE1D88" w14:textId="1FFF2EB2"/>
    <w:p w:rsidR="00F57752" w:rsidP="00BA34AF" w14:paraId="01AE1D89" w14:textId="36855CAF">
      <w:r>
        <w:rPr>
          <w:noProof/>
        </w:rPr>
        <mc:AlternateContent>
          <mc:Choice Requires="wps">
            <w:drawing>
              <wp:anchor distT="0" distB="0" distL="114300" distR="114300" simplePos="0" relativeHeight="252727296" behindDoc="0" locked="0" layoutInCell="1" allowOverlap="1">
                <wp:simplePos x="0" y="0"/>
                <wp:positionH relativeFrom="column">
                  <wp:posOffset>-76200</wp:posOffset>
                </wp:positionH>
                <wp:positionV relativeFrom="paragraph">
                  <wp:posOffset>-43815</wp:posOffset>
                </wp:positionV>
                <wp:extent cx="6224270" cy="5391150"/>
                <wp:effectExtent l="0" t="0" r="24130" b="19050"/>
                <wp:wrapNone/>
                <wp:docPr id="542"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24270" cy="53911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610" style="width:490.1pt;height:424.5pt;margin-top:-3.45pt;margin-left:-6pt;mso-height-percent:0;mso-height-relative:page;mso-width-percent:0;mso-width-relative:page;mso-wrap-distance-bottom:0;mso-wrap-distance-left:9pt;mso-wrap-distance-right:9pt;mso-wrap-distance-top:0;mso-wrap-style:square;position:absolute;visibility:visible;v-text-anchor:top;z-index:252728320" filled="f"/>
            </w:pict>
          </mc:Fallback>
        </mc:AlternateContent>
      </w:r>
    </w:p>
    <w:p w:rsidR="00F57752" w:rsidRPr="001820A8" w:rsidP="004F0E18" w14:paraId="01AE1D8A" w14:textId="5636BC2B">
      <w:pPr>
        <w:pStyle w:val="ListParagraph"/>
        <w:numPr>
          <w:ilvl w:val="0"/>
          <w:numId w:val="132"/>
        </w:numPr>
      </w:pPr>
      <w:r>
        <w:rPr>
          <w:noProof/>
        </w:rPr>
        <mc:AlternateContent>
          <mc:Choice Requires="wpg">
            <w:drawing>
              <wp:anchor distT="0" distB="0" distL="114300" distR="114300" simplePos="0" relativeHeight="253296640" behindDoc="0" locked="0" layoutInCell="1" allowOverlap="1">
                <wp:simplePos x="0" y="0"/>
                <wp:positionH relativeFrom="column">
                  <wp:posOffset>3848100</wp:posOffset>
                </wp:positionH>
                <wp:positionV relativeFrom="paragraph">
                  <wp:posOffset>158750</wp:posOffset>
                </wp:positionV>
                <wp:extent cx="1069340" cy="207010"/>
                <wp:effectExtent l="9525" t="13335" r="16510" b="27305"/>
                <wp:wrapNone/>
                <wp:docPr id="569" name="Group 92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70" name="AutoShape 194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71" name="AutoShape 194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27" o:spid="_x0000_s1611" style="width:84.2pt;height:16.3pt;margin-top:12.5pt;margin-left:303pt;position:absolute;z-index:253297664" coordorigin="6056,2605" coordsize="1684,326">
                <v:roundrect id="AutoShape 1944" o:spid="_x0000_s161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1C" w14:textId="77777777">
                        <w:pPr>
                          <w:jc w:val="center"/>
                          <w:rPr>
                            <w:b/>
                          </w:rPr>
                        </w:pPr>
                        <w:r w:rsidRPr="0013414B">
                          <w:rPr>
                            <w:b/>
                          </w:rPr>
                          <w:t>Next</w:t>
                        </w:r>
                      </w:p>
                    </w:txbxContent>
                  </v:textbox>
                </v:roundrect>
                <v:shape id="AutoShape 1945" o:spid="_x0000_s1613" type="#_x0000_t13" style="width:703;height:302;left:6056;mso-wrap-style:square;position:absolute;top:2612;visibility:visible;v-text-anchor:top"/>
              </v:group>
            </w:pict>
          </mc:Fallback>
        </mc:AlternateContent>
      </w:r>
      <w:r w:rsidR="0085776D">
        <w:t>None of the above</w:t>
      </w:r>
    </w:p>
    <w:p w:rsidR="00F57752" w:rsidP="00F85350" w14:paraId="01AE1D8B" w14:textId="7AC1608D">
      <w:pPr>
        <w:pStyle w:val="BusinessRules"/>
        <w:jc w:val="right"/>
      </w:pPr>
      <w:r w:rsidRPr="001820A8">
        <w:t>Next question (2)</w:t>
      </w:r>
    </w:p>
    <w:p w:rsidR="00F57752" w:rsidRPr="001820A8" w:rsidP="00BA34AF" w14:paraId="01AE1D8C" w14:textId="3D4C14E9"/>
    <w:p w:rsidR="00F57752" w:rsidRPr="001820A8" w:rsidP="00BA34AF" w14:paraId="01AE1D8D" w14:textId="02BA0CB0">
      <w:r>
        <w:rPr>
          <w:noProof/>
        </w:rPr>
        <mc:AlternateContent>
          <mc:Choice Requires="wps">
            <w:drawing>
              <wp:anchor distT="0" distB="0" distL="114300" distR="114300" simplePos="0" relativeHeight="253276160" behindDoc="0" locked="0" layoutInCell="1" allowOverlap="1">
                <wp:simplePos x="0" y="0"/>
                <wp:positionH relativeFrom="column">
                  <wp:posOffset>3957320</wp:posOffset>
                </wp:positionH>
                <wp:positionV relativeFrom="paragraph">
                  <wp:posOffset>128270</wp:posOffset>
                </wp:positionV>
                <wp:extent cx="247650" cy="182880"/>
                <wp:effectExtent l="13970" t="8255" r="81280" b="85090"/>
                <wp:wrapNone/>
                <wp:docPr id="568" name="Freeform 926"/>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926" o:spid="_x0000_s1614" style="width:19.5pt;height:14.4pt;margin-top:10.1pt;margin-left:311.6pt;mso-height-percent:0;mso-height-relative:page;mso-width-percent:0;mso-width-relative:page;mso-wrap-distance-bottom:0;mso-wrap-distance-left:9pt;mso-wrap-distance-right:9pt;mso-wrap-distance-top:0;mso-wrap-style:square;position:absolute;visibility:visible;v-text-anchor:top;z-index:253277184"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p>
    <w:p w:rsidR="00F57752" w:rsidRPr="00F85350" w:rsidP="004F0E18" w14:paraId="01AE1D8E" w14:textId="69DDAED9">
      <w:pPr>
        <w:pStyle w:val="ListParagraph"/>
        <w:numPr>
          <w:ilvl w:val="0"/>
          <w:numId w:val="194"/>
        </w:numPr>
        <w:rPr>
          <w:rStyle w:val="BusinessRulesChar"/>
          <w:b/>
        </w:rPr>
      </w:pPr>
      <w:r w:rsidRPr="00F85350">
        <w:rPr>
          <w:b/>
        </w:rPr>
        <w:t xml:space="preserve">Upload a FEMA FIRM (or ABFE) map showing the site here: </w:t>
      </w:r>
      <w:r w:rsidRPr="00F85350">
        <w:rPr>
          <w:b/>
        </w:rPr>
        <w:tab/>
      </w:r>
      <w:r w:rsidRPr="00F85350">
        <w:rPr>
          <w:rStyle w:val="BusinessRulesChar"/>
          <w:b/>
        </w:rPr>
        <w:t xml:space="preserve">   </w:t>
      </w:r>
      <w:r w:rsidRPr="00F85350">
        <w:rPr>
          <w:rStyle w:val="BusinessRulesChar"/>
          <w:b/>
        </w:rPr>
        <w:t xml:space="preserve">   [</w:t>
      </w:r>
      <w:r w:rsidRPr="00F85350">
        <w:rPr>
          <w:rStyle w:val="BusinessRulesChar"/>
          <w:b/>
        </w:rPr>
        <w:t>mandatory upload</w:t>
      </w:r>
      <w:r w:rsidR="0070624F">
        <w:rPr>
          <w:rStyle w:val="BusinessRulesChar"/>
          <w:b/>
        </w:rPr>
        <w:t>,</w:t>
      </w:r>
      <w:r w:rsidRPr="0070624F" w:rsidR="0070624F">
        <w:rPr>
          <w:rStyle w:val="BusinessRulesChar"/>
        </w:rPr>
        <w:t xml:space="preserve"> if there is no file uploaded here the user should not be able to move on, meaning [Save and Continue] will not </w:t>
      </w:r>
      <w:r w:rsidR="00D602FE">
        <w:rPr>
          <w:rStyle w:val="BusinessRulesChar"/>
        </w:rPr>
        <w:t>allow the user to navigate back to the</w:t>
      </w:r>
      <w:r w:rsidRPr="0070624F" w:rsidR="0070624F">
        <w:rPr>
          <w:rStyle w:val="BusinessRulesChar"/>
        </w:rPr>
        <w:t xml:space="preserve"> Screen Summary</w:t>
      </w:r>
      <w:r w:rsidRPr="0070624F">
        <w:rPr>
          <w:rStyle w:val="BusinessRulesChar"/>
        </w:rPr>
        <w:t xml:space="preserve">] </w:t>
      </w:r>
    </w:p>
    <w:p w:rsidR="00F57752" w:rsidP="00F85350" w14:paraId="01AE1D8F" w14:textId="17B385BB">
      <w:pPr>
        <w:pStyle w:val="BusinessRules"/>
        <w:ind w:left="720"/>
      </w:pPr>
      <w:r w:rsidRPr="000435A7">
        <w:t xml:space="preserve">[Auto-populate upload from </w:t>
      </w:r>
      <w:r w:rsidRPr="00172C23">
        <w:rPr>
          <w:b/>
        </w:rPr>
        <w:t>2040 – Flood Insurance</w:t>
      </w:r>
      <w:r w:rsidRPr="000435A7">
        <w:t>, Question 2</w:t>
      </w:r>
      <w:r w:rsidR="001308DA">
        <w:t xml:space="preserve">, or auto-populate to </w:t>
      </w:r>
      <w:r w:rsidRPr="00172C23" w:rsidR="001308DA">
        <w:rPr>
          <w:b/>
        </w:rPr>
        <w:t>2040 – Flood Insurance</w:t>
      </w:r>
      <w:r w:rsidR="001308DA">
        <w:t xml:space="preserve"> if this screen is accessed first.</w:t>
      </w:r>
      <w:r w:rsidRPr="000435A7">
        <w:t>]</w:t>
      </w:r>
    </w:p>
    <w:p w:rsidR="00F57752" w:rsidRPr="001820A8" w:rsidP="00BA34AF" w14:paraId="01AE1D90" w14:textId="77777777"/>
    <w:p w:rsidR="00F57752" w:rsidP="00BA34AF" w14:paraId="01AE1D91" w14:textId="760DDC68">
      <w:r w:rsidRPr="001820A8">
        <w:t>The Federal Emergency Management Agency (FEMA) designates floodplains. The FEMA Map Service Center provides this information in the form of FEMA Flood Insurance Rate Maps (FIRMs)</w:t>
      </w:r>
      <w:r>
        <w:t xml:space="preserve"> or Advisory Base Flood Elevations (ABFEs)</w:t>
      </w:r>
      <w:r w:rsidRPr="001820A8">
        <w:t xml:space="preserve">.  </w:t>
      </w:r>
      <w:r w:rsidRPr="00A02FF3" w:rsidR="00A02FF3">
        <w:t xml:space="preserve">When FEMA provides ABFEs or preliminary FIRMs and studies, HUD or the responsible entity must use the latest of these sources unless the ABFE or preliminary FIRM allows a lower Base Flood Elevation (BFE) than the current FIRM and Flood Insurance Study (FIS) (see 55.2(b)(1)). </w:t>
      </w:r>
      <w:r w:rsidRPr="001820A8">
        <w:t xml:space="preserve">For projects in areas not mapped by FEMA, use the </w:t>
      </w:r>
      <w:r w:rsidRPr="0084011A">
        <w:rPr>
          <w:b/>
        </w:rPr>
        <w:t>best available information</w:t>
      </w:r>
      <w:r>
        <w:rPr>
          <w:vertAlign w:val="superscript"/>
        </w:rPr>
        <w:footnoteReference w:id="48"/>
      </w:r>
      <w:r w:rsidRPr="001820A8">
        <w:t xml:space="preserve"> to determine floodplain information.  Include documentation, including a discussion of why this is the best available information for the site.</w:t>
      </w:r>
    </w:p>
    <w:p w:rsidR="00F57752" w:rsidP="00BA34AF" w14:paraId="01AE1D92" w14:textId="4C6F1DE2"/>
    <w:p w:rsidR="00F57752" w:rsidRPr="00E43431" w:rsidP="00F85350" w14:paraId="01AE1D93" w14:textId="77777777">
      <w:pPr>
        <w:ind w:left="720"/>
      </w:pPr>
      <w:r w:rsidRPr="00E43431">
        <w:t>Does your project occur in a floodplain?</w:t>
      </w:r>
    </w:p>
    <w:p w:rsidR="00F57752" w:rsidP="004F0E18" w14:paraId="01AE1D94" w14:textId="3C9E24B6">
      <w:pPr>
        <w:pStyle w:val="ListParagraph"/>
        <w:numPr>
          <w:ilvl w:val="1"/>
          <w:numId w:val="132"/>
        </w:numPr>
      </w:pPr>
      <w:r>
        <w:rPr>
          <w:noProof/>
        </w:rPr>
        <mc:AlternateContent>
          <mc:Choice Requires="wpg">
            <w:drawing>
              <wp:anchor distT="0" distB="0" distL="114300" distR="114300" simplePos="0" relativeHeight="253302784" behindDoc="0" locked="0" layoutInCell="1" allowOverlap="1">
                <wp:simplePos x="0" y="0"/>
                <wp:positionH relativeFrom="column">
                  <wp:posOffset>3848100</wp:posOffset>
                </wp:positionH>
                <wp:positionV relativeFrom="paragraph">
                  <wp:posOffset>161925</wp:posOffset>
                </wp:positionV>
                <wp:extent cx="1069340" cy="207010"/>
                <wp:effectExtent l="9525" t="12700" r="16510" b="27940"/>
                <wp:wrapNone/>
                <wp:docPr id="565" name="Group 92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66" name="AutoShape 195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67" name="AutoShape 196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22" o:spid="_x0000_s1615" style="width:84.2pt;height:16.3pt;margin-top:12.75pt;margin-left:303pt;position:absolute;z-index:253303808" coordorigin="6056,2605" coordsize="1684,326">
                <v:roundrect id="AutoShape 1959" o:spid="_x0000_s161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1D" w14:textId="77777777">
                        <w:pPr>
                          <w:jc w:val="center"/>
                          <w:rPr>
                            <w:b/>
                          </w:rPr>
                        </w:pPr>
                        <w:r w:rsidRPr="0013414B">
                          <w:rPr>
                            <w:b/>
                          </w:rPr>
                          <w:t>Next</w:t>
                        </w:r>
                      </w:p>
                    </w:txbxContent>
                  </v:textbox>
                </v:roundrect>
                <v:shape id="AutoShape 1960" o:spid="_x0000_s1617" type="#_x0000_t13" style="width:703;height:302;left:6056;mso-wrap-style:square;position:absolute;top:2612;visibility:visible;v-text-anchor:top"/>
              </v:group>
            </w:pict>
          </mc:Fallback>
        </mc:AlternateContent>
      </w:r>
      <w:r w:rsidRPr="001820A8" w:rsidR="00F57752">
        <w:t>No</w:t>
      </w:r>
    </w:p>
    <w:p w:rsidR="00F57752" w:rsidP="00F85350" w14:paraId="01AE1D95" w14:textId="5C37B06D">
      <w:pPr>
        <w:pStyle w:val="BusinessRules"/>
        <w:jc w:val="right"/>
      </w:pPr>
      <w:r w:rsidRPr="00027504">
        <w:t>Screen Summary</w:t>
      </w:r>
    </w:p>
    <w:p w:rsidR="00F57752" w:rsidP="00BA34AF" w14:paraId="01AE1D96" w14:textId="77777777"/>
    <w:p w:rsidR="00F57752" w:rsidP="004F0E18" w14:paraId="01AE1D97" w14:textId="77777777">
      <w:pPr>
        <w:pStyle w:val="ListParagraph"/>
        <w:numPr>
          <w:ilvl w:val="0"/>
          <w:numId w:val="130"/>
        </w:numPr>
      </w:pPr>
      <w:r w:rsidRPr="001820A8">
        <w:t>Yes</w:t>
      </w:r>
    </w:p>
    <w:p w:rsidR="00F57752" w:rsidP="00F85350" w14:paraId="01AE1D98" w14:textId="4CC93F1D">
      <w:pPr>
        <w:ind w:left="1440"/>
      </w:pPr>
      <w:r w:rsidRPr="001820A8">
        <w:t xml:space="preserve">Select the applicable floodplain using the FEMA map or the best available information: </w:t>
      </w:r>
    </w:p>
    <w:p w:rsidR="00F57752" w:rsidRPr="006B2D93" w:rsidP="004F0E18" w14:paraId="01AE1D99" w14:textId="129B893D">
      <w:pPr>
        <w:pStyle w:val="ListParagraph"/>
        <w:numPr>
          <w:ilvl w:val="1"/>
          <w:numId w:val="130"/>
        </w:numPr>
        <w:rPr>
          <w:i/>
        </w:rPr>
      </w:pPr>
      <w:r>
        <w:rPr>
          <w:noProof/>
        </w:rPr>
        <mc:AlternateContent>
          <mc:Choice Requires="wpg">
            <w:drawing>
              <wp:anchor distT="0" distB="0" distL="114300" distR="114300" simplePos="0" relativeHeight="253300736" behindDoc="0" locked="0" layoutInCell="1" allowOverlap="1">
                <wp:simplePos x="0" y="0"/>
                <wp:positionH relativeFrom="column">
                  <wp:posOffset>3270885</wp:posOffset>
                </wp:positionH>
                <wp:positionV relativeFrom="paragraph">
                  <wp:posOffset>158750</wp:posOffset>
                </wp:positionV>
                <wp:extent cx="1069340" cy="207010"/>
                <wp:effectExtent l="13335" t="14605" r="12700" b="26035"/>
                <wp:wrapNone/>
                <wp:docPr id="562" name="Group 91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63" name="AutoShape 195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64" name="AutoShape 195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18" o:spid="_x0000_s1618" style="width:84.2pt;height:16.3pt;margin-top:12.5pt;margin-left:257.55pt;position:absolute;z-index:253301760" coordorigin="6056,2605" coordsize="1684,326">
                <v:roundrect id="AutoShape 1956" o:spid="_x0000_s161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1E" w14:textId="77777777">
                        <w:pPr>
                          <w:jc w:val="center"/>
                          <w:rPr>
                            <w:b/>
                          </w:rPr>
                        </w:pPr>
                        <w:r w:rsidRPr="0013414B">
                          <w:rPr>
                            <w:b/>
                          </w:rPr>
                          <w:t>Next</w:t>
                        </w:r>
                      </w:p>
                    </w:txbxContent>
                  </v:textbox>
                </v:roundrect>
                <v:shape id="AutoShape 1957" o:spid="_x0000_s1620" type="#_x0000_t13" style="width:703;height:302;left:6056;mso-wrap-style:square;position:absolute;top:2612;visibility:visible;v-text-anchor:top"/>
              </v:group>
            </w:pict>
          </mc:Fallback>
        </mc:AlternateContent>
      </w:r>
      <w:r w:rsidRPr="006B2D93" w:rsidR="00F57752">
        <w:t>Floodway</w:t>
      </w:r>
      <w:r>
        <w:rPr>
          <w:vertAlign w:val="superscript"/>
        </w:rPr>
        <w:footnoteReference w:id="49"/>
      </w:r>
    </w:p>
    <w:p w:rsidR="00F57752" w:rsidP="00F85350" w14:paraId="01AE1D9A" w14:textId="7BB4E374">
      <w:pPr>
        <w:pStyle w:val="BusinessRules"/>
        <w:jc w:val="right"/>
      </w:pPr>
      <w:r w:rsidRPr="000435A7">
        <w:t>Next Question (Floodways)</w:t>
      </w:r>
    </w:p>
    <w:p w:rsidR="00F57752" w:rsidP="00BA34AF" w14:paraId="01AE1D9B" w14:textId="77777777"/>
    <w:p w:rsidR="00F57752" w:rsidP="004F0E18" w14:paraId="01AE1D9C" w14:textId="11B80805">
      <w:pPr>
        <w:pStyle w:val="ListParagraph"/>
        <w:numPr>
          <w:ilvl w:val="1"/>
          <w:numId w:val="130"/>
        </w:numPr>
      </w:pPr>
      <w:r w:rsidRPr="006B2D93">
        <w:t>Coastal High Hazard Area (V Zone)</w:t>
      </w:r>
      <w:r>
        <w:rPr>
          <w:vertAlign w:val="superscript"/>
        </w:rPr>
        <w:footnoteReference w:id="50"/>
      </w:r>
    </w:p>
    <w:p w:rsidR="00F57752" w:rsidP="00F85350" w14:paraId="01AE1D9D" w14:textId="18118810">
      <w:pPr>
        <w:pStyle w:val="BusinessRules"/>
        <w:jc w:val="right"/>
      </w:pPr>
      <w:r>
        <w:rPr>
          <w:bCs/>
          <w:noProof/>
        </w:rPr>
        <mc:AlternateContent>
          <mc:Choice Requires="wpg">
            <w:drawing>
              <wp:anchor distT="0" distB="0" distL="114300" distR="114300" simplePos="0" relativeHeight="253298688" behindDoc="0" locked="0" layoutInCell="1" allowOverlap="1">
                <wp:simplePos x="0" y="0"/>
                <wp:positionH relativeFrom="column">
                  <wp:posOffset>2451100</wp:posOffset>
                </wp:positionH>
                <wp:positionV relativeFrom="paragraph">
                  <wp:posOffset>5715</wp:posOffset>
                </wp:positionV>
                <wp:extent cx="1069340" cy="207010"/>
                <wp:effectExtent l="12700" t="19685" r="13335" b="30480"/>
                <wp:wrapNone/>
                <wp:docPr id="559" name="Group 91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60" name="AutoShape 195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61" name="AutoShape 195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15" o:spid="_x0000_s1621" style="width:84.2pt;height:16.3pt;margin-top:0.45pt;margin-left:193pt;position:absolute;z-index:253299712" coordorigin="6056,2605" coordsize="1684,326">
                <v:roundrect id="AutoShape 1953" o:spid="_x0000_s162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1F" w14:textId="77777777">
                        <w:pPr>
                          <w:jc w:val="center"/>
                          <w:rPr>
                            <w:b/>
                          </w:rPr>
                        </w:pPr>
                        <w:r w:rsidRPr="0013414B">
                          <w:rPr>
                            <w:b/>
                          </w:rPr>
                          <w:t>Next</w:t>
                        </w:r>
                      </w:p>
                    </w:txbxContent>
                  </v:textbox>
                </v:roundrect>
                <v:shape id="AutoShape 1954" o:spid="_x0000_s1623" type="#_x0000_t13" style="width:703;height:302;left:6056;mso-wrap-style:square;position:absolute;top:2612;visibility:visible;v-text-anchor:top"/>
              </v:group>
            </w:pict>
          </mc:Fallback>
        </mc:AlternateContent>
      </w:r>
      <w:r w:rsidRPr="000435A7" w:rsidR="00F57752">
        <w:t xml:space="preserve">Next Question (Coastal High Hazard Area) </w:t>
      </w:r>
    </w:p>
    <w:p w:rsidR="00F57752" w:rsidP="00BA34AF" w14:paraId="01AE1D9E" w14:textId="77777777"/>
    <w:p w:rsidR="00F57752" w:rsidRPr="006B2D93" w:rsidP="004F0E18" w14:paraId="01AE1D9F" w14:textId="3B9BE2CF">
      <w:pPr>
        <w:pStyle w:val="ListParagraph"/>
        <w:numPr>
          <w:ilvl w:val="1"/>
          <w:numId w:val="130"/>
        </w:numPr>
        <w:rPr>
          <w:i/>
        </w:rPr>
      </w:pPr>
      <w:r>
        <w:rPr>
          <w:noProof/>
        </w:rPr>
        <mc:AlternateContent>
          <mc:Choice Requires="wps">
            <w:drawing>
              <wp:anchor distT="0" distB="0" distL="114300" distR="114300" simplePos="0" relativeHeight="252747776" behindDoc="0" locked="0" layoutInCell="1" allowOverlap="1">
                <wp:simplePos x="0" y="0"/>
                <wp:positionH relativeFrom="column">
                  <wp:posOffset>-76200</wp:posOffset>
                </wp:positionH>
                <wp:positionV relativeFrom="paragraph">
                  <wp:posOffset>-164465</wp:posOffset>
                </wp:positionV>
                <wp:extent cx="6167755" cy="5381625"/>
                <wp:effectExtent l="0" t="0" r="23495" b="28575"/>
                <wp:wrapNone/>
                <wp:docPr id="528"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7755" cy="53816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624" style="width:485.65pt;height:423.75pt;margin-top:-12.95pt;margin-left:-6pt;mso-height-percent:0;mso-height-relative:page;mso-width-percent:0;mso-width-relative:page;mso-wrap-distance-bottom:0;mso-wrap-distance-left:9pt;mso-wrap-distance-right:9pt;mso-wrap-distance-top:0;mso-wrap-style:square;position:absolute;visibility:visible;v-text-anchor:top;z-index:252748800" filled="f"/>
            </w:pict>
          </mc:Fallback>
        </mc:AlternateContent>
      </w:r>
      <w:r w:rsidRPr="006B2D93">
        <w:t>100-year floodplain (A Zone)</w:t>
      </w:r>
      <w:r>
        <w:rPr>
          <w:vertAlign w:val="superscript"/>
        </w:rPr>
        <w:footnoteReference w:id="51"/>
      </w:r>
      <w:r w:rsidRPr="006B2D93">
        <w:rPr>
          <w:i/>
        </w:rPr>
        <w:t xml:space="preserve"> </w:t>
      </w:r>
      <w:r w:rsidRPr="006B2D93">
        <w:rPr>
          <w:i/>
        </w:rPr>
        <w:tab/>
      </w:r>
    </w:p>
    <w:p w:rsidR="00F57752" w:rsidP="00F85350" w14:paraId="01AE1DA0" w14:textId="2BD9C383">
      <w:pPr>
        <w:pStyle w:val="BusinessRules"/>
        <w:jc w:val="right"/>
      </w:pPr>
      <w:r>
        <w:rPr>
          <w:bCs/>
          <w:noProof/>
        </w:rPr>
        <mc:AlternateContent>
          <mc:Choice Requires="wpg">
            <w:drawing>
              <wp:anchor distT="0" distB="0" distL="114300" distR="114300" simplePos="0" relativeHeight="253005824" behindDoc="0" locked="0" layoutInCell="1" allowOverlap="1">
                <wp:simplePos x="0" y="0"/>
                <wp:positionH relativeFrom="column">
                  <wp:posOffset>3060700</wp:posOffset>
                </wp:positionH>
                <wp:positionV relativeFrom="paragraph">
                  <wp:posOffset>-4445</wp:posOffset>
                </wp:positionV>
                <wp:extent cx="1069340" cy="207010"/>
                <wp:effectExtent l="12700" t="14605" r="13335" b="26035"/>
                <wp:wrapNone/>
                <wp:docPr id="555" name="Group 91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56" name="AutoShape 194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57" name="AutoShape 194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12" o:spid="_x0000_s1625" style="width:84.2pt;height:16.3pt;margin-top:-0.35pt;margin-left:241pt;position:absolute;z-index:253006848" coordorigin="6056,2605" coordsize="1684,326">
                <v:roundrect id="AutoShape 1947" o:spid="_x0000_s162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0" w14:textId="77777777">
                        <w:pPr>
                          <w:jc w:val="center"/>
                          <w:rPr>
                            <w:b/>
                          </w:rPr>
                        </w:pPr>
                        <w:r w:rsidRPr="0013414B">
                          <w:rPr>
                            <w:b/>
                          </w:rPr>
                          <w:t>Next</w:t>
                        </w:r>
                      </w:p>
                    </w:txbxContent>
                  </v:textbox>
                </v:roundrect>
                <v:shape id="AutoShape 1948" o:spid="_x0000_s1627" type="#_x0000_t13" style="width:703;height:302;left:6056;mso-wrap-style:square;position:absolute;top:2612;visibility:visible;v-text-anchor:top"/>
              </v:group>
            </w:pict>
          </mc:Fallback>
        </mc:AlternateContent>
      </w:r>
      <w:r w:rsidR="00F57752">
        <w:t>N</w:t>
      </w:r>
      <w:r w:rsidRPr="000435A7" w:rsidR="00F57752">
        <w:t>ext Question (8-Step Process)</w:t>
      </w:r>
    </w:p>
    <w:p w:rsidR="00F57752" w:rsidP="00BA34AF" w14:paraId="01AE1DA1" w14:textId="2700D9A0">
      <w:pPr>
        <w:pStyle w:val="BusinessRules"/>
      </w:pPr>
    </w:p>
    <w:p w:rsidR="00F57752" w:rsidP="004F0E18" w14:paraId="01AE1DA2" w14:textId="4618AC6E">
      <w:pPr>
        <w:pStyle w:val="ListParagraph"/>
        <w:numPr>
          <w:ilvl w:val="1"/>
          <w:numId w:val="130"/>
        </w:numPr>
      </w:pPr>
      <w:r w:rsidRPr="006B2D93">
        <w:t>500-year floodplain (B Zone or shaded X Zone)</w:t>
      </w:r>
      <w:r>
        <w:rPr>
          <w:vertAlign w:val="superscript"/>
        </w:rPr>
        <w:footnoteReference w:id="52"/>
      </w:r>
      <w:r w:rsidRPr="006B2D93">
        <w:rPr>
          <w:i/>
        </w:rPr>
        <w:t xml:space="preserve"> </w:t>
      </w:r>
      <w:r w:rsidRPr="006B2D93">
        <w:rPr>
          <w:i/>
        </w:rPr>
        <w:tab/>
      </w:r>
      <w:r w:rsidRPr="006B2D93">
        <w:rPr>
          <w:i/>
        </w:rPr>
        <w:tab/>
      </w:r>
    </w:p>
    <w:p w:rsidR="00F57752" w:rsidP="00F85350" w14:paraId="01AE1DA3" w14:textId="48DBCE01">
      <w:pPr>
        <w:pStyle w:val="BusinessRules"/>
        <w:jc w:val="right"/>
      </w:pPr>
      <w:r>
        <w:rPr>
          <w:b/>
          <w:noProof/>
        </w:rPr>
        <mc:AlternateContent>
          <mc:Choice Requires="wpg">
            <w:drawing>
              <wp:anchor distT="0" distB="0" distL="114300" distR="114300" simplePos="0" relativeHeight="253304832" behindDoc="0" locked="0" layoutInCell="1" allowOverlap="1">
                <wp:simplePos x="0" y="0"/>
                <wp:positionH relativeFrom="column">
                  <wp:posOffset>2675255</wp:posOffset>
                </wp:positionH>
                <wp:positionV relativeFrom="paragraph">
                  <wp:posOffset>1270</wp:posOffset>
                </wp:positionV>
                <wp:extent cx="1069340" cy="207010"/>
                <wp:effectExtent l="8255" t="17780" r="17780" b="32385"/>
                <wp:wrapNone/>
                <wp:docPr id="552" name="Group 90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53" name="AutoShape 196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54" name="AutoShape 196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8" o:spid="_x0000_s1628" style="width:84.2pt;height:16.3pt;margin-top:0.1pt;margin-left:210.65pt;position:absolute;z-index:253305856" coordorigin="6056,2605" coordsize="1684,326">
                <v:roundrect id="AutoShape 1962" o:spid="_x0000_s162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1" w14:textId="77777777">
                        <w:pPr>
                          <w:jc w:val="center"/>
                          <w:rPr>
                            <w:b/>
                          </w:rPr>
                        </w:pPr>
                        <w:r w:rsidRPr="0013414B">
                          <w:rPr>
                            <w:b/>
                          </w:rPr>
                          <w:t>Next</w:t>
                        </w:r>
                      </w:p>
                    </w:txbxContent>
                  </v:textbox>
                </v:roundrect>
                <v:shape id="AutoShape 1963" o:spid="_x0000_s1630" type="#_x0000_t13" style="width:703;height:302;left:6056;mso-wrap-style:square;position:absolute;top:2612;visibility:visible;v-text-anchor:top"/>
              </v:group>
            </w:pict>
          </mc:Fallback>
        </mc:AlternateContent>
      </w:r>
      <w:r w:rsidRPr="000435A7" w:rsidR="00F57752">
        <w:t xml:space="preserve">Next </w:t>
      </w:r>
      <w:r w:rsidR="00F85350">
        <w:t>Question (500-year Floodplains)</w:t>
      </w:r>
    </w:p>
    <w:p w:rsidR="00F57752" w:rsidP="00BA34AF" w14:paraId="01AE1DA4" w14:textId="25CE7A67"/>
    <w:p w:rsidR="00F57752" w:rsidRPr="00F85350" w:rsidP="00BA34AF" w14:paraId="01AE1DA5" w14:textId="1A396320">
      <w:pPr>
        <w:rPr>
          <w:b/>
          <w:u w:val="single"/>
        </w:rPr>
      </w:pPr>
      <w:r w:rsidRPr="00F85350">
        <w:rPr>
          <w:b/>
          <w:u w:val="single"/>
        </w:rPr>
        <w:t>Coastal High Hazard Area</w:t>
      </w:r>
    </w:p>
    <w:p w:rsidR="00F57752" w:rsidRPr="00F85350" w:rsidP="00BA34AF" w14:paraId="01AE1DA6" w14:textId="382B840A">
      <w:pPr>
        <w:rPr>
          <w:b/>
        </w:rPr>
      </w:pPr>
      <w:r w:rsidRPr="00F85350">
        <w:rPr>
          <w:b/>
        </w:rPr>
        <w:t>Is this a critical action</w:t>
      </w:r>
      <w:r w:rsidRPr="00F85350" w:rsidR="00C335B2">
        <w:rPr>
          <w:b/>
        </w:rPr>
        <w:t>, such as a hospital, nursing home, fire station, or police station</w:t>
      </w:r>
      <w:r>
        <w:rPr>
          <w:b/>
          <w:vertAlign w:val="superscript"/>
        </w:rPr>
        <w:footnoteReference w:id="53"/>
      </w:r>
      <w:r w:rsidRPr="00F85350">
        <w:rPr>
          <w:b/>
        </w:rPr>
        <w:t>?</w:t>
      </w:r>
    </w:p>
    <w:p w:rsidR="00F57752" w:rsidRPr="00BA34AF" w:rsidP="004F0E18" w14:paraId="01AE1DA7" w14:textId="7A57A359">
      <w:pPr>
        <w:pStyle w:val="ListParagraph"/>
        <w:numPr>
          <w:ilvl w:val="0"/>
          <w:numId w:val="133"/>
        </w:numPr>
        <w:rPr>
          <w:iCs/>
        </w:rPr>
      </w:pPr>
      <w:r>
        <w:t>Yes</w:t>
      </w:r>
    </w:p>
    <w:p w:rsidR="00F57752" w:rsidP="00F85350" w14:paraId="01AE1DA8" w14:textId="7A7E78C4">
      <w:pPr>
        <w:ind w:left="720"/>
      </w:pPr>
      <w:r w:rsidRPr="001820A8">
        <w:t xml:space="preserve">Critical actions are prohibited in coastal high hazard areas. Federal assistance may not be used at this location. Unless the action is excepted at 24 CFR 55.12(c), you must either choose an alternate site or cancel the project.   </w:t>
      </w:r>
    </w:p>
    <w:p w:rsidR="00F57752" w:rsidP="00BA34AF" w14:paraId="01AE1DA9" w14:textId="157A6F1D"/>
    <w:p w:rsidR="00F57752" w:rsidP="004F0E18" w14:paraId="01AE1DAA" w14:textId="52B7BDD2">
      <w:pPr>
        <w:pStyle w:val="ListParagraph"/>
        <w:numPr>
          <w:ilvl w:val="0"/>
          <w:numId w:val="133"/>
        </w:numPr>
      </w:pPr>
      <w:r>
        <w:rPr>
          <w:noProof/>
        </w:rPr>
        <mc:AlternateContent>
          <mc:Choice Requires="wpg">
            <w:drawing>
              <wp:anchor distT="0" distB="0" distL="114300" distR="114300" simplePos="0" relativeHeight="252772352" behindDoc="0" locked="0" layoutInCell="1" allowOverlap="1">
                <wp:simplePos x="0" y="0"/>
                <wp:positionH relativeFrom="column">
                  <wp:posOffset>3975735</wp:posOffset>
                </wp:positionH>
                <wp:positionV relativeFrom="paragraph">
                  <wp:posOffset>165735</wp:posOffset>
                </wp:positionV>
                <wp:extent cx="1069340" cy="207010"/>
                <wp:effectExtent l="13335" t="12065" r="12700" b="28575"/>
                <wp:wrapNone/>
                <wp:docPr id="549" name="Group 86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50" name="AutoShape 196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51" name="AutoShape 196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62" o:spid="_x0000_s1631" style="width:84.2pt;height:16.3pt;margin-top:13.05pt;margin-left:313.05pt;position:absolute;z-index:252773376" coordorigin="6056,2605" coordsize="1684,326">
                <v:roundrect id="AutoShape 1968" o:spid="_x0000_s163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2" w14:textId="77777777">
                        <w:pPr>
                          <w:jc w:val="center"/>
                          <w:rPr>
                            <w:b/>
                          </w:rPr>
                        </w:pPr>
                        <w:r w:rsidRPr="0013414B">
                          <w:rPr>
                            <w:b/>
                          </w:rPr>
                          <w:t>Next</w:t>
                        </w:r>
                      </w:p>
                    </w:txbxContent>
                  </v:textbox>
                </v:roundrect>
                <v:shape id="AutoShape 1969" o:spid="_x0000_s1633" type="#_x0000_t13" style="width:703;height:302;left:6056;mso-wrap-style:square;position:absolute;top:2612;visibility:visible;v-text-anchor:top"/>
              </v:group>
            </w:pict>
          </mc:Fallback>
        </mc:AlternateContent>
      </w:r>
      <w:r w:rsidRPr="001820A8" w:rsidR="00F57752">
        <w:t>No</w:t>
      </w:r>
    </w:p>
    <w:p w:rsidR="00F57752" w:rsidP="00F85350" w14:paraId="01AE1DAB" w14:textId="1926EB3A">
      <w:pPr>
        <w:pStyle w:val="BusinessRules"/>
        <w:jc w:val="right"/>
      </w:pPr>
      <w:r w:rsidRPr="001820A8">
        <w:t>Next Question</w:t>
      </w:r>
    </w:p>
    <w:p w:rsidR="00F57752" w:rsidP="00BA34AF" w14:paraId="01AE1DAC" w14:textId="77777777"/>
    <w:p w:rsidR="00F57752" w:rsidRPr="00F85350" w:rsidP="00BA34AF" w14:paraId="01AE1DAD" w14:textId="200F508E">
      <w:pPr>
        <w:rPr>
          <w:b/>
        </w:rPr>
      </w:pPr>
      <w:r w:rsidRPr="00F85350">
        <w:rPr>
          <w:b/>
        </w:rPr>
        <w:t xml:space="preserve">Does this action include </w:t>
      </w:r>
      <w:r w:rsidRPr="00F85350" w:rsidR="00C335B2">
        <w:rPr>
          <w:b/>
        </w:rPr>
        <w:t xml:space="preserve">new </w:t>
      </w:r>
      <w:r w:rsidRPr="00F85350">
        <w:rPr>
          <w:b/>
        </w:rPr>
        <w:t>construction that is not a functionally dependent use, existing construction (including improvements), or reconstruction following destruction caused by a disaster?</w:t>
      </w:r>
    </w:p>
    <w:p w:rsidR="00F57752" w:rsidP="004F0E18" w14:paraId="01AE1DAE" w14:textId="2A3D6749">
      <w:pPr>
        <w:pStyle w:val="ListParagraph"/>
        <w:numPr>
          <w:ilvl w:val="0"/>
          <w:numId w:val="133"/>
        </w:numPr>
      </w:pPr>
      <w:r>
        <w:t>This project includes</w:t>
      </w:r>
      <w:r w:rsidRPr="001820A8">
        <w:t xml:space="preserve"> new construction</w:t>
      </w:r>
      <w:r>
        <w:t xml:space="preserve"> of something that is not</w:t>
      </w:r>
      <w:r w:rsidR="00440F79">
        <w:t xml:space="preserve"> </w:t>
      </w:r>
      <w:r>
        <w:t xml:space="preserve">a functionally dependent </w:t>
      </w:r>
      <w:r w:rsidR="003B284E">
        <w:t>use</w:t>
      </w:r>
      <w:r w:rsidRPr="001820A8">
        <w:t xml:space="preserve">. </w:t>
      </w:r>
    </w:p>
    <w:p w:rsidR="00F57752" w:rsidRPr="00F85350" w:rsidP="00F85350" w14:paraId="01AE1DAF" w14:textId="77777777">
      <w:pPr>
        <w:ind w:left="720"/>
        <w:rPr>
          <w:color w:val="FF0000"/>
        </w:rPr>
      </w:pPr>
      <w:r w:rsidRPr="00F85350">
        <w:rPr>
          <w:color w:val="FF0000"/>
        </w:rPr>
        <w:t>New construction is prohibited in V Zones. (24 CFR 55.1(c)(3).</w:t>
      </w:r>
    </w:p>
    <w:p w:rsidR="00F57752" w:rsidP="00BA34AF" w14:paraId="01AE1DB0" w14:textId="51525AD1">
      <w:r>
        <w:rPr>
          <w:noProof/>
        </w:rPr>
        <mc:AlternateContent>
          <mc:Choice Requires="wpg">
            <w:drawing>
              <wp:anchor distT="0" distB="0" distL="114300" distR="114300" simplePos="0" relativeHeight="252784640" behindDoc="0" locked="0" layoutInCell="1" allowOverlap="1">
                <wp:simplePos x="0" y="0"/>
                <wp:positionH relativeFrom="column">
                  <wp:posOffset>3016885</wp:posOffset>
                </wp:positionH>
                <wp:positionV relativeFrom="paragraph">
                  <wp:posOffset>166370</wp:posOffset>
                </wp:positionV>
                <wp:extent cx="1069340" cy="207010"/>
                <wp:effectExtent l="6985" t="14605" r="19050" b="26035"/>
                <wp:wrapNone/>
                <wp:docPr id="546" name="Group 85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47" name="AutoShape 197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48" name="AutoShape 197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58" o:spid="_x0000_s1634" style="width:84.2pt;height:16.3pt;margin-top:13.1pt;margin-left:237.55pt;position:absolute;z-index:252785664" coordorigin="6056,2605" coordsize="1684,326">
                <v:roundrect id="AutoShape 1971" o:spid="_x0000_s163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3" w14:textId="77777777">
                        <w:pPr>
                          <w:jc w:val="center"/>
                          <w:rPr>
                            <w:b/>
                          </w:rPr>
                        </w:pPr>
                        <w:r w:rsidRPr="0013414B">
                          <w:rPr>
                            <w:b/>
                          </w:rPr>
                          <w:t>Next</w:t>
                        </w:r>
                      </w:p>
                    </w:txbxContent>
                  </v:textbox>
                </v:roundrect>
                <v:shape id="AutoShape 1972" o:spid="_x0000_s1636" type="#_x0000_t13" style="width:703;height:302;left:6056;mso-wrap-style:square;position:absolute;top:2612;visibility:visible;v-text-anchor:top"/>
              </v:group>
            </w:pict>
          </mc:Fallback>
        </mc:AlternateContent>
      </w:r>
    </w:p>
    <w:p w:rsidR="00F57752" w:rsidP="00F85350" w14:paraId="01AE1DB1" w14:textId="77777777">
      <w:pPr>
        <w:pStyle w:val="BusinessRules"/>
        <w:jc w:val="right"/>
      </w:pPr>
      <w:r w:rsidRPr="001820A8">
        <w:t>Next Question: (8-Step Process)</w:t>
      </w:r>
    </w:p>
    <w:p w:rsidR="00F57752" w:rsidP="00BA34AF" w14:paraId="01AE1DB2" w14:textId="213950A9"/>
    <w:p w:rsidR="00F57752" w:rsidP="004F0E18" w14:paraId="01AE1DB3" w14:textId="1FDC4615">
      <w:pPr>
        <w:pStyle w:val="ListParagraph"/>
        <w:numPr>
          <w:ilvl w:val="0"/>
          <w:numId w:val="133"/>
        </w:numPr>
      </w:pPr>
      <w:r>
        <w:t>T</w:t>
      </w:r>
      <w:r w:rsidRPr="001820A8">
        <w:t xml:space="preserve">his action concerns only </w:t>
      </w:r>
      <w:r w:rsidRPr="0065627D">
        <w:t>a functionally dependent use, existing construction (including improvements), or reconstruction following destruction caused by a disaster</w:t>
      </w:r>
      <w:r w:rsidRPr="001820A8">
        <w:t xml:space="preserve">. </w:t>
      </w:r>
    </w:p>
    <w:p w:rsidR="00F57752" w:rsidRPr="00F85350" w:rsidP="00F85350" w14:paraId="01AE1DB4" w14:textId="607969CB">
      <w:pPr>
        <w:ind w:left="720"/>
        <w:rPr>
          <w:color w:val="FF0000"/>
        </w:rPr>
      </w:pPr>
      <w:r w:rsidRPr="00F85350">
        <w:rPr>
          <w:color w:val="FF0000"/>
        </w:rPr>
        <w:t xml:space="preserve">This construction must </w:t>
      </w:r>
      <w:r w:rsidRPr="00F85350" w:rsidR="003B284E">
        <w:rPr>
          <w:color w:val="FF0000"/>
        </w:rPr>
        <w:t>meet</w:t>
      </w:r>
      <w:r w:rsidRPr="00F85350">
        <w:rPr>
          <w:color w:val="FF0000"/>
        </w:rPr>
        <w:t xml:space="preserve"> FEMA elevation and construction standards for a coastal high hazard area or other standards applicable at the time of construction. </w:t>
      </w:r>
    </w:p>
    <w:p w:rsidR="00F57752" w:rsidP="00F85350" w14:paraId="01AE1DB5" w14:textId="12116416">
      <w:pPr>
        <w:pStyle w:val="BusinessRules"/>
        <w:jc w:val="right"/>
      </w:pPr>
      <w:r>
        <w:rPr>
          <w:noProof/>
        </w:rPr>
        <mc:AlternateContent>
          <mc:Choice Requires="wpg">
            <w:drawing>
              <wp:anchor distT="0" distB="0" distL="114300" distR="114300" simplePos="0" relativeHeight="253306880" behindDoc="0" locked="0" layoutInCell="1" allowOverlap="1">
                <wp:simplePos x="0" y="0"/>
                <wp:positionH relativeFrom="column">
                  <wp:posOffset>3016885</wp:posOffset>
                </wp:positionH>
                <wp:positionV relativeFrom="paragraph">
                  <wp:posOffset>4445</wp:posOffset>
                </wp:positionV>
                <wp:extent cx="1069340" cy="207010"/>
                <wp:effectExtent l="6985" t="17780" r="19050" b="32385"/>
                <wp:wrapNone/>
                <wp:docPr id="543" name="Group 85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44" name="AutoShape 197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45" name="AutoShape 197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55" o:spid="_x0000_s1637" style="width:84.2pt;height:16.3pt;margin-top:0.35pt;margin-left:237.55pt;position:absolute;z-index:253307904" coordorigin="6056,2605" coordsize="1684,326">
                <v:roundrect id="AutoShape 1974" o:spid="_x0000_s163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4" w14:textId="77777777">
                        <w:pPr>
                          <w:jc w:val="center"/>
                          <w:rPr>
                            <w:b/>
                          </w:rPr>
                        </w:pPr>
                        <w:r w:rsidRPr="0013414B">
                          <w:rPr>
                            <w:b/>
                          </w:rPr>
                          <w:t>Next</w:t>
                        </w:r>
                      </w:p>
                    </w:txbxContent>
                  </v:textbox>
                </v:roundrect>
                <v:shape id="AutoShape 1975" o:spid="_x0000_s1639" type="#_x0000_t13" style="width:703;height:302;left:6056;mso-wrap-style:square;position:absolute;top:2612;visibility:visible;v-text-anchor:top"/>
              </v:group>
            </w:pict>
          </mc:Fallback>
        </mc:AlternateContent>
      </w:r>
      <w:r w:rsidRPr="001820A8" w:rsidR="00F57752">
        <w:t xml:space="preserve">Next Question: (8-Step Process) </w:t>
      </w:r>
    </w:p>
    <w:p w:rsidR="00F57752" w:rsidP="00BA34AF" w14:paraId="01AE1DB6" w14:textId="77777777"/>
    <w:p w:rsidR="00F57752" w:rsidRPr="00F85350" w:rsidP="00BA34AF" w14:paraId="01AE1DB7" w14:textId="77777777">
      <w:pPr>
        <w:rPr>
          <w:b/>
          <w:u w:val="single"/>
        </w:rPr>
      </w:pPr>
      <w:r w:rsidRPr="00F85350">
        <w:rPr>
          <w:b/>
          <w:u w:val="single"/>
        </w:rPr>
        <w:t xml:space="preserve">500-year Floodplain </w:t>
      </w:r>
    </w:p>
    <w:p w:rsidR="00F57752" w:rsidRPr="00F85350" w:rsidP="00BA34AF" w14:paraId="01AE1DB8" w14:textId="7544A585">
      <w:pPr>
        <w:rPr>
          <w:b/>
        </w:rPr>
      </w:pPr>
      <w:r>
        <w:rPr>
          <w:noProof/>
        </w:rPr>
        <mc:AlternateContent>
          <mc:Choice Requires="wps">
            <w:drawing>
              <wp:anchor distT="0" distB="0" distL="114300" distR="114300" simplePos="0" relativeHeight="253046784" behindDoc="0" locked="0" layoutInCell="1" allowOverlap="1">
                <wp:simplePos x="0" y="0"/>
                <wp:positionH relativeFrom="column">
                  <wp:posOffset>-133350</wp:posOffset>
                </wp:positionH>
                <wp:positionV relativeFrom="paragraph">
                  <wp:posOffset>-285750</wp:posOffset>
                </wp:positionV>
                <wp:extent cx="6251575" cy="5819775"/>
                <wp:effectExtent l="0" t="0" r="15875" b="28575"/>
                <wp:wrapNone/>
                <wp:docPr id="512"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51575" cy="58197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640" style="width:492.25pt;height:458.25pt;margin-top:-22.5pt;margin-left:-10.5pt;mso-height-percent:0;mso-height-relative:page;mso-width-percent:0;mso-width-relative:page;mso-wrap-distance-bottom:0;mso-wrap-distance-left:9pt;mso-wrap-distance-right:9pt;mso-wrap-distance-top:0;mso-wrap-style:square;position:absolute;visibility:visible;v-text-anchor:top;z-index:253047808" filled="f"/>
            </w:pict>
          </mc:Fallback>
        </mc:AlternateContent>
      </w:r>
      <w:r w:rsidRPr="00F85350">
        <w:rPr>
          <w:b/>
        </w:rPr>
        <w:t>Is this a critical action</w:t>
      </w:r>
      <w:r w:rsidRPr="00F85350" w:rsidR="003B284E">
        <w:rPr>
          <w:b/>
        </w:rPr>
        <w:t>,</w:t>
      </w:r>
      <w:r>
        <w:rPr>
          <w:b/>
          <w:vertAlign w:val="superscript"/>
        </w:rPr>
        <w:footnoteReference w:id="54"/>
      </w:r>
      <w:r w:rsidRPr="00F85350" w:rsidR="003B284E">
        <w:rPr>
          <w:b/>
        </w:rPr>
        <w:t xml:space="preserve">such as a hospital, nursing home, fire station, or police </w:t>
      </w:r>
      <w:r w:rsidRPr="00F85350" w:rsidR="003B284E">
        <w:rPr>
          <w:b/>
        </w:rPr>
        <w:t>station</w:t>
      </w:r>
      <w:r w:rsidRPr="00F85350">
        <w:rPr>
          <w:b/>
        </w:rPr>
        <w:t xml:space="preserve"> ?</w:t>
      </w:r>
    </w:p>
    <w:p w:rsidR="00F57752" w:rsidRPr="001820A8" w:rsidP="004F0E18" w14:paraId="01AE1DB9" w14:textId="18905CCB">
      <w:pPr>
        <w:pStyle w:val="ListParagraph"/>
        <w:numPr>
          <w:ilvl w:val="0"/>
          <w:numId w:val="134"/>
        </w:numPr>
      </w:pPr>
      <w:r>
        <w:rPr>
          <w:noProof/>
        </w:rPr>
        <mc:AlternateContent>
          <mc:Choice Requires="wpg">
            <w:drawing>
              <wp:anchor distT="0" distB="0" distL="114300" distR="114300" simplePos="0" relativeHeight="253007872" behindDoc="0" locked="0" layoutInCell="1" allowOverlap="1">
                <wp:simplePos x="0" y="0"/>
                <wp:positionH relativeFrom="column">
                  <wp:posOffset>3869055</wp:posOffset>
                </wp:positionH>
                <wp:positionV relativeFrom="paragraph">
                  <wp:posOffset>155575</wp:posOffset>
                </wp:positionV>
                <wp:extent cx="1069340" cy="207010"/>
                <wp:effectExtent l="11430" t="12700" r="14605" b="27940"/>
                <wp:wrapNone/>
                <wp:docPr id="539" name="Group 85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40" name="AutoShape 197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41" name="AutoShape 197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52" o:spid="_x0000_s1641" style="width:84.2pt;height:16.3pt;margin-top:12.25pt;margin-left:304.65pt;position:absolute;z-index:253008896" coordorigin="6056,2605" coordsize="1684,326">
                <v:roundrect id="AutoShape 1977" o:spid="_x0000_s164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5" w14:textId="77777777">
                        <w:pPr>
                          <w:jc w:val="center"/>
                          <w:rPr>
                            <w:b/>
                          </w:rPr>
                        </w:pPr>
                        <w:r w:rsidRPr="0013414B">
                          <w:rPr>
                            <w:b/>
                          </w:rPr>
                          <w:t>Next</w:t>
                        </w:r>
                      </w:p>
                    </w:txbxContent>
                  </v:textbox>
                </v:roundrect>
                <v:shape id="AutoShape 1978" o:spid="_x0000_s1643" type="#_x0000_t13" style="width:703;height:302;left:6056;mso-wrap-style:square;position:absolute;top:2612;visibility:visible;v-text-anchor:top"/>
              </v:group>
            </w:pict>
          </mc:Fallback>
        </mc:AlternateContent>
      </w:r>
      <w:r w:rsidRPr="001820A8" w:rsidR="00F57752">
        <w:t>No</w:t>
      </w:r>
    </w:p>
    <w:p w:rsidR="00F57752" w:rsidP="00F85350" w14:paraId="01AE1DBA" w14:textId="3BFE5998">
      <w:pPr>
        <w:pStyle w:val="BusinessRules"/>
        <w:jc w:val="right"/>
      </w:pPr>
      <w:r w:rsidRPr="0033377D">
        <w:t xml:space="preserve"> </w:t>
      </w:r>
      <w:r w:rsidRPr="00027504">
        <w:t>Screen Summary</w:t>
      </w:r>
    </w:p>
    <w:p w:rsidR="00F57752" w:rsidRPr="001820A8" w:rsidP="00BA34AF" w14:paraId="01AE1DBB" w14:textId="63750AE9"/>
    <w:p w:rsidR="00F57752" w:rsidP="004F0E18" w14:paraId="01AE1DBC" w14:textId="5F2F7724">
      <w:pPr>
        <w:pStyle w:val="ListParagraph"/>
        <w:numPr>
          <w:ilvl w:val="0"/>
          <w:numId w:val="134"/>
        </w:numPr>
      </w:pPr>
      <w:r>
        <w:rPr>
          <w:noProof/>
        </w:rPr>
        <mc:AlternateContent>
          <mc:Choice Requires="wpg">
            <w:drawing>
              <wp:anchor distT="0" distB="0" distL="114300" distR="114300" simplePos="0" relativeHeight="253308928" behindDoc="0" locked="0" layoutInCell="1" allowOverlap="1">
                <wp:simplePos x="0" y="0"/>
                <wp:positionH relativeFrom="column">
                  <wp:posOffset>1896745</wp:posOffset>
                </wp:positionH>
                <wp:positionV relativeFrom="paragraph">
                  <wp:posOffset>160020</wp:posOffset>
                </wp:positionV>
                <wp:extent cx="1069340" cy="207010"/>
                <wp:effectExtent l="10795" t="14605" r="15240" b="26035"/>
                <wp:wrapNone/>
                <wp:docPr id="536" name="Group 84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37" name="AutoShape 198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38" name="AutoShape 198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49" o:spid="_x0000_s1644" style="width:84.2pt;height:16.3pt;margin-top:12.6pt;margin-left:149.35pt;position:absolute;z-index:253309952" coordorigin="6056,2605" coordsize="1684,326">
                <v:roundrect id="AutoShape 1980" o:spid="_x0000_s164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6" w14:textId="77777777">
                        <w:pPr>
                          <w:jc w:val="center"/>
                          <w:rPr>
                            <w:b/>
                          </w:rPr>
                        </w:pPr>
                        <w:r w:rsidRPr="0013414B">
                          <w:rPr>
                            <w:b/>
                          </w:rPr>
                          <w:t>Next</w:t>
                        </w:r>
                      </w:p>
                    </w:txbxContent>
                  </v:textbox>
                </v:roundrect>
                <v:shape id="AutoShape 1981" o:spid="_x0000_s1646" type="#_x0000_t13" style="width:703;height:302;left:6056;mso-wrap-style:square;position:absolute;top:2612;visibility:visible;v-text-anchor:top"/>
              </v:group>
            </w:pict>
          </mc:Fallback>
        </mc:AlternateContent>
      </w:r>
      <w:r w:rsidRPr="001820A8" w:rsidR="00F57752">
        <w:t>Yes</w:t>
      </w:r>
    </w:p>
    <w:p w:rsidR="00F57752" w:rsidP="00F85350" w14:paraId="01AE1DBD" w14:textId="71B32832">
      <w:pPr>
        <w:pStyle w:val="BusinessRules"/>
        <w:jc w:val="right"/>
      </w:pPr>
      <w:r w:rsidRPr="001820A8">
        <w:t>Next Question (8-Step Process), then to Mitigation</w:t>
      </w:r>
    </w:p>
    <w:p w:rsidR="00F57752" w:rsidP="00BA34AF" w14:paraId="01AE1DBE" w14:textId="6370230D"/>
    <w:p w:rsidR="00F57752" w:rsidRPr="00F85350" w:rsidP="00BA34AF" w14:paraId="01AE1DBF" w14:textId="406A8A10">
      <w:pPr>
        <w:rPr>
          <w:b/>
          <w:u w:val="single"/>
        </w:rPr>
      </w:pPr>
      <w:r w:rsidRPr="00F85350">
        <w:rPr>
          <w:b/>
          <w:u w:val="single"/>
        </w:rPr>
        <w:t>Floodways</w:t>
      </w:r>
    </w:p>
    <w:p w:rsidR="00F57752" w:rsidRPr="00F85350" w:rsidP="00BA34AF" w14:paraId="01AE1DC0" w14:textId="2BEAC551">
      <w:pPr>
        <w:rPr>
          <w:b/>
        </w:rPr>
      </w:pPr>
      <w:r w:rsidRPr="00F85350">
        <w:rPr>
          <w:b/>
        </w:rPr>
        <w:t xml:space="preserve">Is this a </w:t>
      </w:r>
      <w:r w:rsidRPr="00F85350">
        <w:rPr>
          <w:b/>
          <w:u w:val="single"/>
        </w:rPr>
        <w:t>functionally dependent use</w:t>
      </w:r>
      <w:r>
        <w:rPr>
          <w:b/>
          <w:vertAlign w:val="superscript"/>
        </w:rPr>
        <w:footnoteReference w:id="55"/>
      </w:r>
      <w:r w:rsidRPr="00F85350">
        <w:rPr>
          <w:b/>
        </w:rPr>
        <w:t>?</w:t>
      </w:r>
    </w:p>
    <w:p w:rsidR="00F57752" w:rsidP="004F0E18" w14:paraId="01AE1DC1" w14:textId="3A82D3A8">
      <w:pPr>
        <w:pStyle w:val="ListParagraph"/>
        <w:numPr>
          <w:ilvl w:val="0"/>
          <w:numId w:val="135"/>
        </w:numPr>
      </w:pPr>
      <w:r w:rsidRPr="001820A8">
        <w:t xml:space="preserve">Yes.  </w:t>
      </w:r>
      <w:r>
        <w:t xml:space="preserve">The </w:t>
      </w:r>
      <w:r w:rsidRPr="001820A8">
        <w:t xml:space="preserve">8-Step Process </w:t>
      </w:r>
      <w:r>
        <w:t>is required</w:t>
      </w:r>
      <w:r w:rsidRPr="001820A8">
        <w:t>.</w:t>
      </w:r>
    </w:p>
    <w:p w:rsidR="00F57752" w:rsidP="00F85350" w14:paraId="01AE1DC2" w14:textId="77777777">
      <w:pPr>
        <w:ind w:left="720"/>
      </w:pPr>
      <w:r w:rsidRPr="001820A8">
        <w:t xml:space="preserve">Work with your HUD FEO to determine a way to satisfactorily continue with this project. </w:t>
      </w:r>
    </w:p>
    <w:p w:rsidR="00F57752" w:rsidP="00BA34AF" w14:paraId="01AE1DC3" w14:textId="4B162F38">
      <w:r>
        <w:rPr>
          <w:noProof/>
        </w:rPr>
        <mc:AlternateContent>
          <mc:Choice Requires="wps">
            <w:drawing>
              <wp:anchor distT="0" distB="0" distL="114300" distR="114300" simplePos="0" relativeHeight="253278208" behindDoc="0" locked="0" layoutInCell="1" allowOverlap="1">
                <wp:simplePos x="0" y="0"/>
                <wp:positionH relativeFrom="column">
                  <wp:posOffset>466090</wp:posOffset>
                </wp:positionH>
                <wp:positionV relativeFrom="paragraph">
                  <wp:posOffset>30480</wp:posOffset>
                </wp:positionV>
                <wp:extent cx="4189095" cy="606425"/>
                <wp:effectExtent l="0" t="0" r="20955" b="22225"/>
                <wp:wrapNone/>
                <wp:docPr id="890" name="Rectangle 8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189095" cy="60642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Mandatory Text Box</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90" o:spid="_x0000_s1647" style="width:329.85pt;height:47.75pt;margin-top:2.4pt;margin-left:36.7pt;mso-height-percent:0;mso-height-relative:page;mso-width-percent:0;mso-width-relative:page;mso-wrap-distance-bottom:0;mso-wrap-distance-left:9pt;mso-wrap-distance-right:9pt;mso-wrap-distance-top:0;mso-wrap-style:square;position:absolute;visibility:visible;v-text-anchor:top;z-index:253279232">
                <v:textbox>
                  <w:txbxContent>
                    <w:p w:rsidR="00D3704D" w:rsidP="00BA34AF" w14:paraId="01AE3127" w14:textId="77777777">
                      <w:pPr>
                        <w:pStyle w:val="BusinessRules"/>
                      </w:pPr>
                      <w:r>
                        <w:t>Mandatory Text Box</w:t>
                      </w:r>
                    </w:p>
                  </w:txbxContent>
                </v:textbox>
              </v:rect>
            </w:pict>
          </mc:Fallback>
        </mc:AlternateContent>
      </w:r>
    </w:p>
    <w:p w:rsidR="00F57752" w:rsidP="00BA34AF" w14:paraId="01AE1DC4" w14:textId="36DCDAC4"/>
    <w:p w:rsidR="00F57752" w:rsidP="00BA34AF" w14:paraId="01AE1DC5" w14:textId="624B8929"/>
    <w:p w:rsidR="00F57752" w:rsidP="00BA34AF" w14:paraId="01AE1DC6" w14:textId="5205C424"/>
    <w:p w:rsidR="00F57752" w:rsidRPr="00F85350" w:rsidP="00F85350" w14:paraId="01AE1DC7" w14:textId="5A73695E">
      <w:pPr>
        <w:ind w:left="720"/>
        <w:rPr>
          <w:color w:val="FF0000"/>
        </w:rPr>
      </w:pPr>
      <w:r w:rsidRPr="00F85350">
        <w:rPr>
          <w:color w:val="FF0000"/>
        </w:rPr>
        <w:t>Upload a completed 8-Step Process in the Screen Summary at the conclusion of this screen. Be sure to include the early public notice and the final notice.</w:t>
      </w:r>
    </w:p>
    <w:p w:rsidR="00F57752" w:rsidRPr="006324FC" w:rsidP="00F85350" w14:paraId="01AE1DC8" w14:textId="66959247">
      <w:pPr>
        <w:pStyle w:val="BusinessRules"/>
        <w:jc w:val="right"/>
      </w:pPr>
      <w:r>
        <w:rPr>
          <w:noProof/>
        </w:rPr>
        <mc:AlternateContent>
          <mc:Choice Requires="wpg">
            <w:drawing>
              <wp:anchor distT="0" distB="0" distL="114300" distR="114300" simplePos="0" relativeHeight="253310976" behindDoc="0" locked="0" layoutInCell="1" allowOverlap="1">
                <wp:simplePos x="0" y="0"/>
                <wp:positionH relativeFrom="column">
                  <wp:posOffset>3303270</wp:posOffset>
                </wp:positionH>
                <wp:positionV relativeFrom="paragraph">
                  <wp:posOffset>-6350</wp:posOffset>
                </wp:positionV>
                <wp:extent cx="1069340" cy="207010"/>
                <wp:effectExtent l="7620" t="17145" r="18415" b="33020"/>
                <wp:wrapNone/>
                <wp:docPr id="532" name="Group 84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34" name="AutoShape 198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35" name="AutoShape 198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46" o:spid="_x0000_s1648" style="width:84.2pt;height:16.3pt;margin-top:-0.5pt;margin-left:260.1pt;position:absolute;z-index:253312000" coordorigin="6056,2605" coordsize="1684,326">
                <v:roundrect id="AutoShape 1983" o:spid="_x0000_s164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8" w14:textId="77777777">
                        <w:pPr>
                          <w:jc w:val="center"/>
                          <w:rPr>
                            <w:b/>
                          </w:rPr>
                        </w:pPr>
                        <w:r w:rsidRPr="0013414B">
                          <w:rPr>
                            <w:b/>
                          </w:rPr>
                          <w:t>Next</w:t>
                        </w:r>
                      </w:p>
                    </w:txbxContent>
                  </v:textbox>
                </v:roundrect>
                <v:shape id="AutoShape 1984" o:spid="_x0000_s1650" type="#_x0000_t13" style="width:703;height:302;left:6056;mso-wrap-style:square;position:absolute;top:2612;visibility:visible;v-text-anchor:top"/>
              </v:group>
            </w:pict>
          </mc:Fallback>
        </mc:AlternateContent>
      </w:r>
      <w:r w:rsidR="0085776D">
        <w:t>Next Question (Mitigation)</w:t>
      </w:r>
    </w:p>
    <w:p w:rsidR="00F57752" w:rsidP="00BA34AF" w14:paraId="01AE1DC9" w14:textId="77777777"/>
    <w:p w:rsidR="00F57752" w:rsidP="004F0E18" w14:paraId="01AE1DCA" w14:textId="582AA3A8">
      <w:pPr>
        <w:pStyle w:val="ListParagraph"/>
        <w:numPr>
          <w:ilvl w:val="0"/>
          <w:numId w:val="135"/>
        </w:numPr>
      </w:pPr>
      <w:r>
        <w:t>No</w:t>
      </w:r>
    </w:p>
    <w:p w:rsidR="00F57752" w:rsidP="00F85350" w14:paraId="01AE1DCB" w14:textId="07277680">
      <w:pPr>
        <w:ind w:left="720"/>
      </w:pPr>
      <w:r w:rsidRPr="001820A8">
        <w:t>Federal assistance may not be used at this location</w:t>
      </w:r>
      <w:r w:rsidRPr="001820A8">
        <w:rPr>
          <w:i/>
        </w:rPr>
        <w:t xml:space="preserve"> unless a 55.12(c) exception applies</w:t>
      </w:r>
      <w:r w:rsidRPr="001820A8">
        <w:t>. You must either choose an alternate site or cancel the project at this location.</w:t>
      </w:r>
    </w:p>
    <w:p w:rsidR="00F57752" w:rsidP="00BA34AF" w14:paraId="01AE1DCC" w14:textId="042AA9BD"/>
    <w:p w:rsidR="00F57752" w:rsidRPr="00F85350" w:rsidP="00BA34AF" w14:paraId="01AE1DCD" w14:textId="50B54054">
      <w:pPr>
        <w:rPr>
          <w:b/>
          <w:u w:val="single"/>
        </w:rPr>
      </w:pPr>
      <w:r>
        <w:rPr>
          <w:b/>
          <w:u w:val="single"/>
        </w:rPr>
        <w:t>8-Step Process.</w:t>
      </w:r>
    </w:p>
    <w:p w:rsidR="00F57752" w:rsidP="00BA34AF" w14:paraId="01AE1DCE" w14:textId="45630742"/>
    <w:p w:rsidR="00F57752" w:rsidRPr="00F85350" w:rsidP="00BA34AF" w14:paraId="01AE1DCF" w14:textId="2F07B788">
      <w:pPr>
        <w:rPr>
          <w:b/>
        </w:rPr>
      </w:pPr>
      <w:r w:rsidRPr="00F85350">
        <w:rPr>
          <w:b/>
        </w:rPr>
        <w:t>Does the 8-Step Process apply? Select one of the following options:</w:t>
      </w:r>
    </w:p>
    <w:p w:rsidR="00F57752" w:rsidP="00BA34AF" w14:paraId="01AE1DD0" w14:textId="77777777"/>
    <w:p w:rsidR="00F57752" w:rsidRPr="00F85350" w:rsidP="004F0E18" w14:paraId="01AE1DD1" w14:textId="77777777">
      <w:pPr>
        <w:pStyle w:val="ListParagraph"/>
        <w:numPr>
          <w:ilvl w:val="0"/>
          <w:numId w:val="135"/>
        </w:numPr>
        <w:rPr>
          <w:b/>
          <w:iCs/>
        </w:rPr>
      </w:pPr>
      <w:r w:rsidRPr="00F85350">
        <w:rPr>
          <w:b/>
        </w:rPr>
        <w:t>8-Step Process applies.</w:t>
      </w:r>
      <w:r>
        <w:rPr>
          <w:b/>
          <w:vertAlign w:val="superscript"/>
        </w:rPr>
        <w:footnoteReference w:id="56"/>
      </w:r>
      <w:r w:rsidRPr="00F85350">
        <w:rPr>
          <w:b/>
        </w:rPr>
        <w:t xml:space="preserve"> </w:t>
      </w:r>
    </w:p>
    <w:p w:rsidR="003B284E" w:rsidP="00F85350" w14:paraId="3B61FFC2" w14:textId="3019B354">
      <w:pPr>
        <w:ind w:left="720"/>
      </w:pPr>
      <w:r w:rsidRPr="003B284E">
        <w:t>This project may require elevating structure or structures. See https://www.hudexchange.info/programs/environmental-review/floodplain-management/ for information on HUD’s elevation requirements.</w:t>
      </w:r>
    </w:p>
    <w:p w:rsidR="00F57752" w:rsidP="00F85350" w14:paraId="01AE1DD2" w14:textId="274BB3B2">
      <w:pPr>
        <w:ind w:left="720"/>
      </w:pPr>
      <w:r>
        <w:rPr>
          <w:noProof/>
        </w:rPr>
        <mc:AlternateContent>
          <mc:Choice Requires="wps">
            <w:drawing>
              <wp:anchor distT="0" distB="0" distL="114300" distR="114300" simplePos="0" relativeHeight="253071360" behindDoc="0" locked="0" layoutInCell="1" allowOverlap="1">
                <wp:simplePos x="0" y="0"/>
                <wp:positionH relativeFrom="margin">
                  <wp:posOffset>-95250</wp:posOffset>
                </wp:positionH>
                <wp:positionV relativeFrom="paragraph">
                  <wp:posOffset>-247650</wp:posOffset>
                </wp:positionV>
                <wp:extent cx="6102350" cy="8763000"/>
                <wp:effectExtent l="0" t="0" r="12700" b="19050"/>
                <wp:wrapNone/>
                <wp:docPr id="498"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2350" cy="87630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651" style="width:480.5pt;height:690pt;margin-top:-19.5pt;margin-left:-7.5pt;mso-height-percent:0;mso-height-relative:page;mso-position-horizontal-relative:margin;mso-width-percent:0;mso-width-relative:page;mso-wrap-distance-bottom:0;mso-wrap-distance-left:9pt;mso-wrap-distance-right:9pt;mso-wrap-distance-top:0;mso-wrap-style:square;position:absolute;visibility:visible;v-text-anchor:top;z-index:253072384" filled="f">
                <w10:wrap anchorx="margin"/>
              </v:rect>
            </w:pict>
          </mc:Fallback>
        </mc:AlternateContent>
      </w:r>
      <w:r w:rsidRPr="0033377D">
        <w:t xml:space="preserve">Upload a completed 8-Step Process </w:t>
      </w:r>
      <w:r>
        <w:t>in the Screen Summary at the conclusion of this screen</w:t>
      </w:r>
      <w:r w:rsidRPr="0033377D">
        <w:t xml:space="preserve">. Be sure to include the early public notice and the final notice.   </w:t>
      </w:r>
      <w:r w:rsidRPr="001820A8">
        <w:tab/>
      </w:r>
    </w:p>
    <w:p w:rsidR="00F57752" w:rsidP="00F85350" w14:paraId="01AE1DD3" w14:textId="591693DE">
      <w:pPr>
        <w:pStyle w:val="BusinessRules"/>
        <w:jc w:val="right"/>
      </w:pPr>
      <w:r>
        <w:rPr>
          <w:noProof/>
        </w:rPr>
        <mc:AlternateContent>
          <mc:Choice Requires="wpg">
            <w:drawing>
              <wp:anchor distT="0" distB="0" distL="114300" distR="114300" simplePos="0" relativeHeight="253009920" behindDoc="0" locked="0" layoutInCell="1" allowOverlap="1">
                <wp:simplePos x="0" y="0"/>
                <wp:positionH relativeFrom="column">
                  <wp:posOffset>3292475</wp:posOffset>
                </wp:positionH>
                <wp:positionV relativeFrom="paragraph">
                  <wp:posOffset>-5715</wp:posOffset>
                </wp:positionV>
                <wp:extent cx="1069340" cy="207010"/>
                <wp:effectExtent l="6350" t="13335" r="19685" b="27305"/>
                <wp:wrapNone/>
                <wp:docPr id="529" name="Group 83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30" name="AutoShape 198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31" name="AutoShape 199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36" o:spid="_x0000_s1652" style="width:84.2pt;height:16.3pt;margin-top:-0.45pt;margin-left:259.25pt;position:absolute;z-index:253010944" coordorigin="6056,2605" coordsize="1684,326">
                <v:roundrect id="AutoShape 1989" o:spid="_x0000_s165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9" w14:textId="77777777">
                        <w:pPr>
                          <w:jc w:val="center"/>
                          <w:rPr>
                            <w:b/>
                          </w:rPr>
                        </w:pPr>
                        <w:r w:rsidRPr="0013414B">
                          <w:rPr>
                            <w:b/>
                          </w:rPr>
                          <w:t>Next</w:t>
                        </w:r>
                      </w:p>
                    </w:txbxContent>
                  </v:textbox>
                </v:roundrect>
                <v:shape id="AutoShape 1990" o:spid="_x0000_s1654" type="#_x0000_t13" style="width:703;height:302;left:6056;mso-wrap-style:square;position:absolute;top:2612;visibility:visible;v-text-anchor:top"/>
              </v:group>
            </w:pict>
          </mc:Fallback>
        </mc:AlternateContent>
      </w:r>
      <w:r w:rsidRPr="001820A8" w:rsidR="00F57752">
        <w:t>Next Question (Mitigation)</w:t>
      </w:r>
    </w:p>
    <w:p w:rsidR="00F57752" w:rsidP="00BA34AF" w14:paraId="01AE1DD4" w14:textId="1C46076E"/>
    <w:p w:rsidR="00F57752" w:rsidP="004F0E18" w14:paraId="01AE1DD5" w14:textId="61CA29E5">
      <w:pPr>
        <w:pStyle w:val="ListParagraph"/>
        <w:numPr>
          <w:ilvl w:val="0"/>
          <w:numId w:val="135"/>
        </w:numPr>
      </w:pPr>
      <w:r w:rsidRPr="00BA34AF">
        <w:rPr>
          <w:b/>
        </w:rPr>
        <w:t>5-Step Process</w:t>
      </w:r>
      <w:r w:rsidRPr="001820A8">
        <w:t xml:space="preserve"> is applicable per 55.12(a</w:t>
      </w:r>
      <w:r w:rsidRPr="001820A8">
        <w:t>)(</w:t>
      </w:r>
      <w:r w:rsidRPr="001820A8">
        <w:t>1-</w:t>
      </w:r>
      <w:r w:rsidR="00C8155F">
        <w:t>4</w:t>
      </w:r>
      <w:r w:rsidRPr="001820A8">
        <w:t xml:space="preserve">). Provide documentation of 5-Step Process. </w:t>
      </w:r>
    </w:p>
    <w:p w:rsidR="00F57752" w:rsidRPr="00F85350" w:rsidP="00F85350" w14:paraId="01AE1DD6" w14:textId="112CE77F">
      <w:pPr>
        <w:spacing w:after="120"/>
        <w:ind w:left="720"/>
        <w:rPr>
          <w:color w:val="FF0000"/>
        </w:rPr>
      </w:pPr>
      <w:r w:rsidRPr="00F85350">
        <w:rPr>
          <w:color w:val="FF0000"/>
        </w:rPr>
        <w:t xml:space="preserve">Upload a completed 5-Step Process in the Screen Summary at the conclusion of this screen. </w:t>
      </w:r>
    </w:p>
    <w:p w:rsidR="00F57752" w:rsidP="00BA34AF" w14:paraId="01AE1DD7" w14:textId="71E63352">
      <w:pPr>
        <w:rPr>
          <w:color w:val="00B050"/>
        </w:rPr>
      </w:pPr>
      <w:r w:rsidRPr="001820A8">
        <w:t>Select the applicable citation</w:t>
      </w:r>
      <w:r>
        <w:t>:</w:t>
      </w:r>
      <w:r w:rsidRPr="001820A8">
        <w:t xml:space="preserve"> </w:t>
      </w:r>
      <w:r w:rsidRPr="00944961">
        <w:rPr>
          <w:rStyle w:val="BusinessRulesChar"/>
        </w:rPr>
        <w:t>[only one can be selected]</w:t>
      </w:r>
      <w:r w:rsidRPr="001820A8">
        <w:rPr>
          <w:color w:val="00B050"/>
        </w:rPr>
        <w:t xml:space="preserve"> </w:t>
      </w:r>
    </w:p>
    <w:p w:rsidR="00F57752" w:rsidP="00BA34AF" w14:paraId="01AE1DD8" w14:textId="44B69B87"/>
    <w:p w:rsidR="00F57752" w:rsidP="004F0E18" w14:paraId="01AE1DD9" w14:textId="0C78057D">
      <w:pPr>
        <w:pStyle w:val="ListParagraph"/>
        <w:numPr>
          <w:ilvl w:val="1"/>
          <w:numId w:val="135"/>
        </w:numPr>
      </w:pPr>
      <w:r w:rsidRPr="00BA34AF">
        <w:rPr>
          <w:i/>
        </w:rPr>
        <w:t xml:space="preserve">55.12(a)(1) </w:t>
      </w:r>
      <w:r w:rsidRPr="001820A8">
        <w:t xml:space="preserve">HUD actions involving the disposition of HUD-acquired multifamily housing projects or “bulk sales” of HUD-acquired one- to four-family properties in communities that are in the Regular Program of the National Flood Insurance Program (NFIP) and in good standing (i.e., not suspended from program eligibility or placed on probation under 44 CFR 59.24). </w:t>
      </w:r>
      <w:r w:rsidRPr="001820A8">
        <w:tab/>
      </w:r>
      <w:r w:rsidRPr="001820A8">
        <w:tab/>
      </w:r>
      <w:r w:rsidRPr="001820A8">
        <w:tab/>
      </w:r>
    </w:p>
    <w:p w:rsidR="00F57752" w:rsidP="00F85350" w14:paraId="01AE1DDA" w14:textId="7DE76155">
      <w:pPr>
        <w:pStyle w:val="BusinessRules"/>
        <w:jc w:val="right"/>
      </w:pPr>
      <w:r>
        <w:rPr>
          <w:iCs/>
          <w:noProof/>
        </w:rPr>
        <mc:AlternateContent>
          <mc:Choice Requires="wpg">
            <w:drawing>
              <wp:anchor distT="0" distB="0" distL="114300" distR="114300" simplePos="0" relativeHeight="253315072" behindDoc="0" locked="0" layoutInCell="1" allowOverlap="1">
                <wp:simplePos x="0" y="0"/>
                <wp:positionH relativeFrom="column">
                  <wp:posOffset>3291840</wp:posOffset>
                </wp:positionH>
                <wp:positionV relativeFrom="paragraph">
                  <wp:posOffset>-635</wp:posOffset>
                </wp:positionV>
                <wp:extent cx="1069340" cy="207010"/>
                <wp:effectExtent l="5715" t="17780" r="20320" b="32385"/>
                <wp:wrapNone/>
                <wp:docPr id="524" name="Group 83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25" name="AutoShape 199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27" name="AutoShape 199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832" o:spid="_x0000_s1655" style="width:84.2pt;height:16.3pt;margin-top:-0.05pt;margin-left:259.2pt;position:absolute;z-index:253316096" coordorigin="6056,2605" coordsize="1684,326">
                <v:roundrect id="AutoShape 1998" o:spid="_x0000_s165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A" w14:textId="77777777">
                        <w:pPr>
                          <w:jc w:val="center"/>
                          <w:rPr>
                            <w:b/>
                          </w:rPr>
                        </w:pPr>
                        <w:r w:rsidRPr="0013414B">
                          <w:rPr>
                            <w:b/>
                          </w:rPr>
                          <w:t>Next</w:t>
                        </w:r>
                      </w:p>
                    </w:txbxContent>
                  </v:textbox>
                </v:roundrect>
                <v:shape id="AutoShape 1999" o:spid="_x0000_s1657" type="#_x0000_t13" style="width:703;height:302;left:6056;mso-wrap-style:square;position:absolute;top:2612;visibility:visible;v-text-anchor:top"/>
              </v:group>
            </w:pict>
          </mc:Fallback>
        </mc:AlternateContent>
      </w:r>
      <w:r w:rsidRPr="001820A8" w:rsidR="00F57752">
        <w:t>Next Question (Mitigation)</w:t>
      </w:r>
    </w:p>
    <w:p w:rsidR="00F57752" w:rsidP="00BA34AF" w14:paraId="01AE1DDB" w14:textId="4C2749EC"/>
    <w:p w:rsidR="00F57752" w:rsidP="004F0E18" w14:paraId="01AE1DDC" w14:textId="360D67EB">
      <w:pPr>
        <w:pStyle w:val="ListParagraph"/>
        <w:numPr>
          <w:ilvl w:val="1"/>
          <w:numId w:val="135"/>
        </w:numPr>
      </w:pPr>
      <w:r w:rsidRPr="00BA34AF">
        <w:rPr>
          <w:i/>
        </w:rPr>
        <w:t>55.12(a)(2)</w:t>
      </w:r>
      <w:r w:rsidRPr="001820A8">
        <w:t xml:space="preserve"> </w:t>
      </w:r>
      <w:r w:rsidRPr="00572E40">
        <w:t xml:space="preserve">HUD's actions under the National Housing Act (12 U.S.C. 1701) for the purchase or refinancing of existing multifamily housing projects, hospitals, nursing homes, assisted living facilities, board and care facilities, and intermediate care </w:t>
      </w:r>
      <w:r w:rsidRPr="00572E40">
        <w:t>facilities,  in</w:t>
      </w:r>
      <w:r w:rsidRPr="00572E40">
        <w:t xml:space="preserve"> communities that are in good standing under the NFIP.</w:t>
      </w:r>
      <w:r w:rsidRPr="001820A8">
        <w:tab/>
      </w:r>
    </w:p>
    <w:p w:rsidR="00F57752" w:rsidP="00F85350" w14:paraId="01AE1DDD" w14:textId="61925046">
      <w:pPr>
        <w:pStyle w:val="BusinessRules"/>
        <w:jc w:val="right"/>
      </w:pPr>
      <w:r>
        <w:rPr>
          <w:iCs/>
          <w:noProof/>
        </w:rPr>
        <mc:AlternateContent>
          <mc:Choice Requires="wpg">
            <w:drawing>
              <wp:anchor distT="0" distB="0" distL="114300" distR="114300" simplePos="0" relativeHeight="253313024" behindDoc="0" locked="0" layoutInCell="1" allowOverlap="1">
                <wp:simplePos x="0" y="0"/>
                <wp:positionH relativeFrom="column">
                  <wp:posOffset>3291840</wp:posOffset>
                </wp:positionH>
                <wp:positionV relativeFrom="paragraph">
                  <wp:posOffset>-5715</wp:posOffset>
                </wp:positionV>
                <wp:extent cx="1069340" cy="207010"/>
                <wp:effectExtent l="5715" t="16510" r="20320" b="33655"/>
                <wp:wrapNone/>
                <wp:docPr id="521" name="Group 6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22" name="AutoShape 199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23" name="AutoShape 199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37" o:spid="_x0000_s1658" style="width:84.2pt;height:16.3pt;margin-top:-0.45pt;margin-left:259.2pt;position:absolute;z-index:253314048" coordorigin="6056,2605" coordsize="1684,326">
                <v:roundrect id="AutoShape 1992" o:spid="_x0000_s165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B" w14:textId="77777777">
                        <w:pPr>
                          <w:jc w:val="center"/>
                          <w:rPr>
                            <w:b/>
                          </w:rPr>
                        </w:pPr>
                        <w:r w:rsidRPr="0013414B">
                          <w:rPr>
                            <w:b/>
                          </w:rPr>
                          <w:t>Next</w:t>
                        </w:r>
                      </w:p>
                    </w:txbxContent>
                  </v:textbox>
                </v:roundrect>
                <v:shape id="AutoShape 1993" o:spid="_x0000_s1660" type="#_x0000_t13" style="width:703;height:302;left:6056;mso-wrap-style:square;position:absolute;top:2612;visibility:visible;v-text-anchor:top"/>
              </v:group>
            </w:pict>
          </mc:Fallback>
        </mc:AlternateContent>
      </w:r>
      <w:r w:rsidRPr="001820A8" w:rsidR="00F57752">
        <w:t>Next Question (Mitigation)</w:t>
      </w:r>
    </w:p>
    <w:p w:rsidR="00F57752" w:rsidP="00BA34AF" w14:paraId="01AE1DDE" w14:textId="613E13C2"/>
    <w:p w:rsidR="00F57752" w:rsidP="004F0E18" w14:paraId="01AE1DDF" w14:textId="71F98D09">
      <w:pPr>
        <w:pStyle w:val="ListParagraph"/>
        <w:numPr>
          <w:ilvl w:val="1"/>
          <w:numId w:val="135"/>
        </w:numPr>
      </w:pPr>
      <w:r w:rsidRPr="00BA34AF">
        <w:rPr>
          <w:i/>
        </w:rPr>
        <w:t>55.12(a)(3)</w:t>
      </w:r>
      <w:r w:rsidRPr="001820A8">
        <w:t xml:space="preserve"> </w:t>
      </w:r>
      <w:r w:rsidRPr="00572E40">
        <w:t>HUD's or the recipient’s actions under any HUD program involving the repair, rehabilitation, modernization, weatherization, or improvement of existing multifamily housing projects, hospitals, nursing homes, assisted living facilities, board and care facilities, intermediate care facilities, and one- to four-family properties, in communities that are in the Regular Program of the National Flood Insurance Program (NFIP) and are in good standing, provided that the number of units is not increased more than 20 percent, the action does not involve a conversion from nonresidential to residential land use, the action does not meet the thresholds for “substantial improvement” under § 55.2(b)(10), and the footprint of the structure and paved areas is not significantly increased.</w:t>
      </w:r>
      <w:r w:rsidRPr="001820A8">
        <w:tab/>
      </w:r>
      <w:r w:rsidRPr="001820A8">
        <w:tab/>
      </w:r>
      <w:r w:rsidRPr="001820A8">
        <w:tab/>
      </w:r>
      <w:r w:rsidRPr="001820A8">
        <w:tab/>
      </w:r>
    </w:p>
    <w:p w:rsidR="00F57752" w:rsidP="00F85350" w14:paraId="01AE1DE0" w14:textId="25256D5C">
      <w:pPr>
        <w:pStyle w:val="BusinessRules"/>
        <w:jc w:val="right"/>
      </w:pPr>
      <w:r>
        <w:rPr>
          <w:noProof/>
        </w:rPr>
        <mc:AlternateContent>
          <mc:Choice Requires="wpg">
            <w:drawing>
              <wp:anchor distT="0" distB="0" distL="114300" distR="114300" simplePos="0" relativeHeight="253339648" behindDoc="0" locked="0" layoutInCell="1" allowOverlap="1">
                <wp:simplePos x="0" y="0"/>
                <wp:positionH relativeFrom="column">
                  <wp:posOffset>3291840</wp:posOffset>
                </wp:positionH>
                <wp:positionV relativeFrom="paragraph">
                  <wp:posOffset>2540</wp:posOffset>
                </wp:positionV>
                <wp:extent cx="1069340" cy="207010"/>
                <wp:effectExtent l="0" t="19050" r="35560" b="59690"/>
                <wp:wrapNone/>
                <wp:docPr id="637" name="Group 6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38" name="AutoShape 199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39" name="AutoShape 199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661" style="width:84.2pt;height:16.3pt;margin-top:0.2pt;margin-left:259.2pt;position:absolute;z-index:253340672" coordorigin="6056,2605" coordsize="1684,326">
                <v:roundrect id="AutoShape 1992" o:spid="_x0000_s166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C" w14:textId="77777777">
                        <w:pPr>
                          <w:jc w:val="center"/>
                          <w:rPr>
                            <w:b/>
                          </w:rPr>
                        </w:pPr>
                        <w:r w:rsidRPr="0013414B">
                          <w:rPr>
                            <w:b/>
                          </w:rPr>
                          <w:t>Next</w:t>
                        </w:r>
                      </w:p>
                    </w:txbxContent>
                  </v:textbox>
                </v:roundrect>
                <v:shape id="AutoShape 1993" o:spid="_x0000_s1663" type="#_x0000_t13" style="width:703;height:302;left:6056;mso-wrap-style:square;position:absolute;top:2612;visibility:visible;v-text-anchor:top"/>
              </v:group>
            </w:pict>
          </mc:Fallback>
        </mc:AlternateContent>
      </w:r>
      <w:r w:rsidRPr="001820A8" w:rsidR="00F57752">
        <w:t>Next Question (Mitigation)</w:t>
      </w:r>
    </w:p>
    <w:p w:rsidR="00F57752" w:rsidP="00BA34AF" w14:paraId="01AE1DE1" w14:textId="77777777">
      <w:pPr>
        <w:pStyle w:val="BusinessRules"/>
      </w:pPr>
    </w:p>
    <w:p w:rsidR="00F57752" w:rsidP="004F0E18" w14:paraId="01AE1DE2" w14:textId="7DE23455">
      <w:pPr>
        <w:pStyle w:val="ListParagraph"/>
        <w:numPr>
          <w:ilvl w:val="1"/>
          <w:numId w:val="135"/>
        </w:numPr>
      </w:pPr>
      <w:r w:rsidRPr="00BA34AF">
        <w:rPr>
          <w:i/>
        </w:rPr>
        <w:t>55.12(a)(4)</w:t>
      </w:r>
      <w:r w:rsidRPr="00285456">
        <w:t xml:space="preserve"> HUD’s (or the recipient’s) actions under any HUD program involving the repair, rehabilitation, modernization, weatherization, or improvement of existing nonresidential buildings and structures, in communities that are in the Regular Program of the NFIP and are in good standing, provided that the action does not meet the thresholds for “substantial improvement” under § 55.2(b)(10) and that the footprint of the structure and paved areas </w:t>
      </w:r>
      <w:r w:rsidR="00E8057A">
        <w:t>is not significantly increased.</w:t>
      </w:r>
    </w:p>
    <w:p w:rsidR="00F57752" w:rsidP="00F85350" w14:paraId="01AE1DE3" w14:textId="2DE400F5">
      <w:pPr>
        <w:pStyle w:val="BusinessRules"/>
        <w:jc w:val="right"/>
      </w:pPr>
      <w:r>
        <w:rPr>
          <w:iCs/>
          <w:noProof/>
        </w:rPr>
        <mc:AlternateContent>
          <mc:Choice Requires="wpg">
            <w:drawing>
              <wp:anchor distT="0" distB="0" distL="114300" distR="114300" simplePos="0" relativeHeight="253335552" behindDoc="0" locked="0" layoutInCell="1" allowOverlap="1">
                <wp:simplePos x="0" y="0"/>
                <wp:positionH relativeFrom="column">
                  <wp:posOffset>3291840</wp:posOffset>
                </wp:positionH>
                <wp:positionV relativeFrom="paragraph">
                  <wp:posOffset>10160</wp:posOffset>
                </wp:positionV>
                <wp:extent cx="1069340" cy="207010"/>
                <wp:effectExtent l="5715" t="14605" r="20320" b="26035"/>
                <wp:wrapNone/>
                <wp:docPr id="518" name="Group 97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19" name="AutoShape 199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20" name="AutoShape 199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75" o:spid="_x0000_s1664" style="width:84.2pt;height:16.3pt;margin-top:0.8pt;margin-left:259.2pt;position:absolute;z-index:253336576" coordorigin="6056,2605" coordsize="1684,326">
                <v:roundrect id="AutoShape 1995" o:spid="_x0000_s166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D" w14:textId="77777777">
                        <w:pPr>
                          <w:jc w:val="center"/>
                          <w:rPr>
                            <w:b/>
                          </w:rPr>
                        </w:pPr>
                        <w:r w:rsidRPr="0013414B">
                          <w:rPr>
                            <w:b/>
                          </w:rPr>
                          <w:t>Next</w:t>
                        </w:r>
                      </w:p>
                    </w:txbxContent>
                  </v:textbox>
                </v:roundrect>
                <v:shape id="AutoShape 1996" o:spid="_x0000_s1666" type="#_x0000_t13" style="width:703;height:302;left:6056;mso-wrap-style:square;position:absolute;top:2612;visibility:visible;v-text-anchor:top"/>
              </v:group>
            </w:pict>
          </mc:Fallback>
        </mc:AlternateContent>
      </w:r>
      <w:r w:rsidRPr="001820A8" w:rsidR="00F57752">
        <w:t xml:space="preserve">Next </w:t>
      </w:r>
      <w:r w:rsidRPr="00285456" w:rsidR="00F57752">
        <w:t>Question (Mitigation</w:t>
      </w:r>
      <w:r w:rsidRPr="001820A8" w:rsidR="00F57752">
        <w:t>)</w:t>
      </w:r>
    </w:p>
    <w:p w:rsidR="00F57752" w:rsidP="00BA34AF" w14:paraId="01AE1DE5" w14:textId="77777777"/>
    <w:p w:rsidR="00F57752" w:rsidP="004F0E18" w14:paraId="01AE1DE6" w14:textId="3A023853">
      <w:pPr>
        <w:pStyle w:val="ListParagraph"/>
        <w:numPr>
          <w:ilvl w:val="0"/>
          <w:numId w:val="135"/>
        </w:numPr>
      </w:pPr>
      <w:r w:rsidRPr="00BA34AF">
        <w:rPr>
          <w:b/>
        </w:rPr>
        <w:t>8-Step Process</w:t>
      </w:r>
      <w:r w:rsidRPr="001820A8">
        <w:t xml:space="preserve"> is inapplicable per 55.12(b</w:t>
      </w:r>
      <w:r w:rsidRPr="001820A8">
        <w:t>)(</w:t>
      </w:r>
      <w:r w:rsidRPr="001820A8">
        <w:t>1-</w:t>
      </w:r>
      <w:r w:rsidR="00C8155F">
        <w:t>5</w:t>
      </w:r>
      <w:r w:rsidRPr="001820A8">
        <w:t xml:space="preserve">). </w:t>
      </w:r>
    </w:p>
    <w:p w:rsidR="00F57752" w:rsidP="00F85350" w14:paraId="01AE1DE7" w14:textId="77777777">
      <w:pPr>
        <w:ind w:left="720"/>
        <w:rPr>
          <w:rStyle w:val="BusinessRulesChar"/>
        </w:rPr>
      </w:pPr>
      <w:r w:rsidRPr="001820A8">
        <w:t>Select the applicable citat</w:t>
      </w:r>
      <w:r>
        <w:t xml:space="preserve">ion: </w:t>
      </w:r>
      <w:r w:rsidRPr="00944961">
        <w:rPr>
          <w:rStyle w:val="BusinessRulesChar"/>
        </w:rPr>
        <w:t>[only one choice possible]</w:t>
      </w:r>
    </w:p>
    <w:p w:rsidR="00E8057A" w:rsidP="00BA34AF" w14:paraId="01AE1DE8" w14:textId="77777777"/>
    <w:p w:rsidR="00F57752" w:rsidP="004F0E18" w14:paraId="01AE1DE9" w14:textId="5D3017D7">
      <w:pPr>
        <w:pStyle w:val="ListParagraph"/>
        <w:numPr>
          <w:ilvl w:val="0"/>
          <w:numId w:val="136"/>
        </w:numPr>
      </w:pPr>
      <w:r w:rsidRPr="00BA34AF">
        <w:rPr>
          <w:color w:val="00B050"/>
        </w:rPr>
        <w:t xml:space="preserve">[do not show if Coastal High Hazard Area was chosen in Q2] </w:t>
      </w:r>
      <w:r w:rsidRPr="00BA34AF">
        <w:rPr>
          <w:i/>
        </w:rPr>
        <w:t>55.12(b)(1)</w:t>
      </w:r>
      <w:r w:rsidRPr="001820A8">
        <w:t xml:space="preserve"> HUD's mortgage insurance actions and other financial assistance for the purchasing, mortgaging or refinancing of existing one- to four-family properties in communities that are in the Regular Program of the National Flood Insurance Program (NFIP) and in good standing (i.e., not suspended from program eligibility or placed on probation under 44 CFR 59.24), where the </w:t>
      </w:r>
      <w:r w:rsidR="00AA793C">
        <w:rPr>
          <w:noProof/>
        </w:rPr>
        <mc:AlternateContent>
          <mc:Choice Requires="wps">
            <w:drawing>
              <wp:anchor distT="0" distB="0" distL="114300" distR="114300" simplePos="0" relativeHeight="253077504" behindDoc="0" locked="0" layoutInCell="1" allowOverlap="1">
                <wp:simplePos x="0" y="0"/>
                <wp:positionH relativeFrom="margin">
                  <wp:posOffset>76200</wp:posOffset>
                </wp:positionH>
                <wp:positionV relativeFrom="paragraph">
                  <wp:posOffset>-419100</wp:posOffset>
                </wp:positionV>
                <wp:extent cx="6102350" cy="6074410"/>
                <wp:effectExtent l="0" t="0" r="12700" b="21590"/>
                <wp:wrapNone/>
                <wp:docPr id="1193"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2350" cy="607441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667" style="width:480.5pt;height:478.3pt;margin-top:-33pt;margin-left:6pt;mso-height-percent:0;mso-height-relative:page;mso-position-horizontal-relative:margin;mso-width-percent:0;mso-width-relative:page;mso-wrap-distance-bottom:0;mso-wrap-distance-left:9pt;mso-wrap-distance-right:9pt;mso-wrap-distance-top:0;mso-wrap-style:square;position:absolute;visibility:visible;v-text-anchor:top;z-index:253078528" filled="f">
                <w10:wrap anchorx="margin"/>
              </v:rect>
            </w:pict>
          </mc:Fallback>
        </mc:AlternateContent>
      </w:r>
      <w:r w:rsidRPr="001820A8">
        <w:t xml:space="preserve">action is not a critical action and the property is not located in a floodway or coastal high hazard area. </w:t>
      </w:r>
    </w:p>
    <w:p w:rsidR="00F57752" w:rsidRPr="006324FC" w:rsidP="00F85350" w14:paraId="01AE1DEA" w14:textId="522F69BC">
      <w:pPr>
        <w:pStyle w:val="BusinessRules"/>
        <w:jc w:val="right"/>
      </w:pPr>
      <w:r>
        <w:rPr>
          <w:noProof/>
        </w:rPr>
        <mc:AlternateContent>
          <mc:Choice Requires="wpg">
            <w:drawing>
              <wp:anchor distT="0" distB="0" distL="114300" distR="114300" simplePos="0" relativeHeight="253011968" behindDoc="0" locked="0" layoutInCell="1" allowOverlap="1">
                <wp:simplePos x="0" y="0"/>
                <wp:positionH relativeFrom="column">
                  <wp:posOffset>3879215</wp:posOffset>
                </wp:positionH>
                <wp:positionV relativeFrom="paragraph">
                  <wp:posOffset>0</wp:posOffset>
                </wp:positionV>
                <wp:extent cx="1069340" cy="207010"/>
                <wp:effectExtent l="12065" t="17145" r="13970" b="33020"/>
                <wp:wrapNone/>
                <wp:docPr id="515" name="Group 6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16" name="AutoShape 200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17" name="AutoShape 200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30" o:spid="_x0000_s1668" style="width:84.2pt;height:16.3pt;margin-top:0;margin-left:305.45pt;position:absolute;z-index:253012992" coordorigin="6056,2605" coordsize="1684,326">
                <v:roundrect id="AutoShape 2001" o:spid="_x0000_s166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E" w14:textId="77777777">
                        <w:pPr>
                          <w:jc w:val="center"/>
                          <w:rPr>
                            <w:b/>
                          </w:rPr>
                        </w:pPr>
                        <w:r w:rsidRPr="0013414B">
                          <w:rPr>
                            <w:b/>
                          </w:rPr>
                          <w:t>Next</w:t>
                        </w:r>
                      </w:p>
                    </w:txbxContent>
                  </v:textbox>
                </v:roundrect>
                <v:shape id="AutoShape 2002" o:spid="_x0000_s1670" type="#_x0000_t13" style="width:703;height:302;left:6056;mso-wrap-style:square;position:absolute;top:2612;visibility:visible;v-text-anchor:top"/>
              </v:group>
            </w:pict>
          </mc:Fallback>
        </mc:AlternateContent>
      </w:r>
      <w:r w:rsidRPr="006324FC" w:rsidR="00F57752">
        <w:t>Screen Summary</w:t>
      </w:r>
    </w:p>
    <w:p w:rsidR="00F57752" w:rsidRPr="00C07803" w:rsidP="00BA34AF" w14:paraId="01AE1DEB" w14:textId="2F04D6F7"/>
    <w:p w:rsidR="00F57752" w:rsidP="004F0E18" w14:paraId="01AE1DEC" w14:textId="4997BCBA">
      <w:pPr>
        <w:pStyle w:val="ListParagraph"/>
        <w:numPr>
          <w:ilvl w:val="0"/>
          <w:numId w:val="136"/>
        </w:numPr>
      </w:pPr>
      <w:r w:rsidRPr="00BA34AF">
        <w:rPr>
          <w:i/>
          <w:iCs/>
        </w:rPr>
        <w:t>55.12(b)(2)</w:t>
      </w:r>
      <w:r w:rsidRPr="001820A8">
        <w:t xml:space="preserve"> Financial assistance for minor repairs or improvements on one- to four-family properties that do not meet the thresholds for “substantia</w:t>
      </w:r>
      <w:r>
        <w:t>l improvement” under § 55.2(b)(10</w:t>
      </w:r>
      <w:r w:rsidRPr="001820A8">
        <w:t>)</w:t>
      </w:r>
      <w:r w:rsidRPr="00BA34AF">
        <w:rPr>
          <w:rStyle w:val="FootnoteReference"/>
          <w:rFonts w:eastAsiaTheme="majorEastAsia"/>
        </w:rPr>
        <w:t xml:space="preserve"> </w:t>
      </w:r>
      <w:r>
        <w:rPr>
          <w:rStyle w:val="FootnoteReference"/>
          <w:rFonts w:eastAsiaTheme="majorEastAsia"/>
        </w:rPr>
        <w:footnoteReference w:id="57"/>
      </w:r>
      <w:r w:rsidRPr="001820A8">
        <w:t>.</w:t>
      </w:r>
    </w:p>
    <w:p w:rsidR="00F57752" w:rsidP="002A2AFD" w14:paraId="01AE1DED" w14:textId="44888F9F">
      <w:pPr>
        <w:pStyle w:val="BusinessRules"/>
        <w:jc w:val="right"/>
      </w:pPr>
      <w:r>
        <w:rPr>
          <w:noProof/>
        </w:rPr>
        <mc:AlternateContent>
          <mc:Choice Requires="wpg">
            <w:drawing>
              <wp:anchor distT="0" distB="0" distL="114300" distR="114300" simplePos="0" relativeHeight="253317120" behindDoc="0" locked="0" layoutInCell="1" allowOverlap="1">
                <wp:simplePos x="0" y="0"/>
                <wp:positionH relativeFrom="column">
                  <wp:posOffset>3869055</wp:posOffset>
                </wp:positionH>
                <wp:positionV relativeFrom="paragraph">
                  <wp:posOffset>5080</wp:posOffset>
                </wp:positionV>
                <wp:extent cx="1069340" cy="207010"/>
                <wp:effectExtent l="11430" t="17780" r="14605" b="32385"/>
                <wp:wrapNone/>
                <wp:docPr id="509" name="Group 62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10" name="AutoShape 200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11" name="AutoShape 200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27" o:spid="_x0000_s1671" style="width:84.2pt;height:16.3pt;margin-top:0.4pt;margin-left:304.65pt;position:absolute;z-index:253318144" coordorigin="6056,2605" coordsize="1684,326">
                <v:roundrect id="AutoShape 2004" o:spid="_x0000_s167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2F" w14:textId="77777777">
                        <w:pPr>
                          <w:jc w:val="center"/>
                          <w:rPr>
                            <w:b/>
                          </w:rPr>
                        </w:pPr>
                        <w:r w:rsidRPr="0013414B">
                          <w:rPr>
                            <w:b/>
                          </w:rPr>
                          <w:t>Next</w:t>
                        </w:r>
                      </w:p>
                    </w:txbxContent>
                  </v:textbox>
                </v:roundrect>
                <v:shape id="AutoShape 2005" o:spid="_x0000_s1673" type="#_x0000_t13" style="width:703;height:302;left:6056;mso-wrap-style:square;position:absolute;top:2612;visibility:visible;v-text-anchor:top"/>
              </v:group>
            </w:pict>
          </mc:Fallback>
        </mc:AlternateContent>
      </w:r>
      <w:r w:rsidRPr="00027504" w:rsidR="00F57752">
        <w:t>Screen Summary</w:t>
      </w:r>
    </w:p>
    <w:p w:rsidR="00F57752" w:rsidP="00BA34AF" w14:paraId="01AE1DEE" w14:textId="5EC3B0D0"/>
    <w:p w:rsidR="00F57752" w:rsidRPr="00C07803" w:rsidP="00BA34AF" w14:paraId="01AE1DEF" w14:textId="0B01BABC"/>
    <w:p w:rsidR="00F57752" w:rsidP="004F0E18" w14:paraId="01AE1DF0" w14:textId="40EA324A">
      <w:pPr>
        <w:pStyle w:val="ListParagraph"/>
        <w:numPr>
          <w:ilvl w:val="0"/>
          <w:numId w:val="136"/>
        </w:numPr>
      </w:pPr>
      <w:r w:rsidRPr="00BA34AF">
        <w:rPr>
          <w:i/>
          <w:iCs/>
        </w:rPr>
        <w:t>55.12(b)(3)</w:t>
      </w:r>
      <w:r w:rsidRPr="001820A8">
        <w:t xml:space="preserve"> HUD actions involving the disposition of individual HUD-acquired, one- to</w:t>
      </w:r>
      <w:r>
        <w:t xml:space="preserve"> </w:t>
      </w:r>
      <w:r w:rsidRPr="001820A8">
        <w:t>four-family properties.</w:t>
      </w:r>
    </w:p>
    <w:p w:rsidR="00F57752" w:rsidP="002A2AFD" w14:paraId="01AE1DF1" w14:textId="525E1C26">
      <w:pPr>
        <w:pStyle w:val="BusinessRules"/>
        <w:jc w:val="right"/>
      </w:pPr>
      <w:r>
        <w:rPr>
          <w:noProof/>
        </w:rPr>
        <mc:AlternateContent>
          <mc:Choice Requires="wpg">
            <w:drawing>
              <wp:anchor distT="0" distB="0" distL="114300" distR="114300" simplePos="0" relativeHeight="253319168" behindDoc="0" locked="0" layoutInCell="1" allowOverlap="1">
                <wp:simplePos x="0" y="0"/>
                <wp:positionH relativeFrom="column">
                  <wp:posOffset>3869055</wp:posOffset>
                </wp:positionH>
                <wp:positionV relativeFrom="paragraph">
                  <wp:posOffset>-5080</wp:posOffset>
                </wp:positionV>
                <wp:extent cx="1069340" cy="207010"/>
                <wp:effectExtent l="11430" t="12700" r="14605" b="27940"/>
                <wp:wrapNone/>
                <wp:docPr id="505" name="Group 62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07" name="AutoShape 200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08" name="AutoShape 200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23" o:spid="_x0000_s1674" style="width:84.2pt;height:16.3pt;margin-top:-0.4pt;margin-left:304.65pt;position:absolute;z-index:253320192" coordorigin="6056,2605" coordsize="1684,326">
                <v:roundrect id="AutoShape 2007" o:spid="_x0000_s167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30" w14:textId="77777777">
                        <w:pPr>
                          <w:jc w:val="center"/>
                          <w:rPr>
                            <w:b/>
                          </w:rPr>
                        </w:pPr>
                        <w:r w:rsidRPr="0013414B">
                          <w:rPr>
                            <w:b/>
                          </w:rPr>
                          <w:t>Next</w:t>
                        </w:r>
                      </w:p>
                    </w:txbxContent>
                  </v:textbox>
                </v:roundrect>
                <v:shape id="AutoShape 2008" o:spid="_x0000_s1676" type="#_x0000_t13" style="width:703;height:302;left:6056;mso-wrap-style:square;position:absolute;top:2612;visibility:visible;v-text-anchor:top"/>
              </v:group>
            </w:pict>
          </mc:Fallback>
        </mc:AlternateContent>
      </w:r>
      <w:r w:rsidRPr="00027504" w:rsidR="00F57752">
        <w:t>Screen Summary</w:t>
      </w:r>
    </w:p>
    <w:p w:rsidR="00F57752" w:rsidP="00BA34AF" w14:paraId="01AE1DF2" w14:textId="3F7873AB"/>
    <w:p w:rsidR="00F57752" w:rsidRPr="00C07803" w:rsidP="00BA34AF" w14:paraId="01AE1DF3" w14:textId="660704EC"/>
    <w:p w:rsidR="00F57752" w:rsidP="004F0E18" w14:paraId="01AE1DF4" w14:textId="7EE86AEE">
      <w:pPr>
        <w:pStyle w:val="ListParagraph"/>
        <w:numPr>
          <w:ilvl w:val="0"/>
          <w:numId w:val="136"/>
        </w:numPr>
      </w:pPr>
      <w:r w:rsidRPr="00BA34AF">
        <w:rPr>
          <w:i/>
          <w:iCs/>
        </w:rPr>
        <w:t xml:space="preserve">55.12(b)(4) </w:t>
      </w:r>
      <w:r w:rsidRPr="001820A8">
        <w:t>HUD guarantees under the Loan Guarantee Recovery Fund Program (24 CFR part 573) of loans that refinance existing loans and mortgages, where any new construction or rehabilitation financed by the existing loan or mortgage has been completed prior to the filing of an application under the program, and the refinancing will not allow further construction or rehabilitation, nor result in any physical impacts or changes except for routine maintenance.</w:t>
      </w:r>
    </w:p>
    <w:p w:rsidR="00F57752" w:rsidP="002A2AFD" w14:paraId="01AE1DF5" w14:textId="7BB82090">
      <w:pPr>
        <w:pStyle w:val="BusinessRules"/>
        <w:jc w:val="right"/>
      </w:pPr>
      <w:r>
        <w:rPr>
          <w:noProof/>
        </w:rPr>
        <mc:AlternateContent>
          <mc:Choice Requires="wpg">
            <w:drawing>
              <wp:anchor distT="0" distB="0" distL="114300" distR="114300" simplePos="0" relativeHeight="253321216" behindDoc="0" locked="0" layoutInCell="1" allowOverlap="1">
                <wp:simplePos x="0" y="0"/>
                <wp:positionH relativeFrom="column">
                  <wp:posOffset>3869055</wp:posOffset>
                </wp:positionH>
                <wp:positionV relativeFrom="paragraph">
                  <wp:posOffset>8255</wp:posOffset>
                </wp:positionV>
                <wp:extent cx="1069340" cy="207010"/>
                <wp:effectExtent l="11430" t="17780" r="14605" b="32385"/>
                <wp:wrapNone/>
                <wp:docPr id="502" name="Group 62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03" name="AutoShape 201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04" name="AutoShape 201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20" o:spid="_x0000_s1677" style="width:84.2pt;height:16.3pt;margin-top:0.65pt;margin-left:304.65pt;position:absolute;z-index:253322240" coordorigin="6056,2605" coordsize="1684,326">
                <v:roundrect id="AutoShape 2010" o:spid="_x0000_s167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31" w14:textId="77777777">
                        <w:pPr>
                          <w:jc w:val="center"/>
                          <w:rPr>
                            <w:b/>
                          </w:rPr>
                        </w:pPr>
                        <w:r w:rsidRPr="0013414B">
                          <w:rPr>
                            <w:b/>
                          </w:rPr>
                          <w:t>Next</w:t>
                        </w:r>
                      </w:p>
                    </w:txbxContent>
                  </v:textbox>
                </v:roundrect>
                <v:shape id="AutoShape 2011" o:spid="_x0000_s1679" type="#_x0000_t13" style="width:703;height:302;left:6056;mso-wrap-style:square;position:absolute;top:2612;visibility:visible;v-text-anchor:top"/>
              </v:group>
            </w:pict>
          </mc:Fallback>
        </mc:AlternateContent>
      </w:r>
      <w:r w:rsidRPr="006324FC" w:rsidR="00F57752">
        <w:t>Screen Summary</w:t>
      </w:r>
    </w:p>
    <w:p w:rsidR="00F57752" w:rsidRPr="00C07803" w:rsidP="00BA34AF" w14:paraId="01AE1DF6" w14:textId="77777777"/>
    <w:p w:rsidR="00E8057A" w:rsidRPr="002A2AFD" w:rsidP="004F0E18" w14:paraId="01AE1DF7" w14:textId="2CA74F54">
      <w:pPr>
        <w:pStyle w:val="ListParagraph"/>
        <w:numPr>
          <w:ilvl w:val="0"/>
          <w:numId w:val="136"/>
        </w:numPr>
        <w:rPr>
          <w:color w:val="00B050"/>
        </w:rPr>
      </w:pPr>
      <w:r w:rsidRPr="002A2AFD">
        <w:rPr>
          <w:color w:val="00B050"/>
        </w:rPr>
        <w:t>[do not show if Coastal High Hazard Area was chosen in Q2]</w:t>
      </w:r>
    </w:p>
    <w:p w:rsidR="00F57752" w:rsidP="002A2AFD" w14:paraId="01AE1DF8" w14:textId="77777777">
      <w:pPr>
        <w:ind w:left="1080"/>
      </w:pPr>
      <w:r w:rsidRPr="00E14C2A">
        <w:rPr>
          <w:i/>
          <w:iCs/>
        </w:rPr>
        <w:t xml:space="preserve">55.12(b)(5) </w:t>
      </w:r>
      <w:r>
        <w:t>The approval of financial assistance to lease an existing structure located within the floodplain, but only if—</w:t>
      </w:r>
    </w:p>
    <w:p w:rsidR="00F57752" w:rsidP="002A2AFD" w14:paraId="01AE1DF9" w14:textId="44EBC831">
      <w:pPr>
        <w:ind w:left="1080"/>
      </w:pPr>
      <w:r>
        <w:t>(</w:t>
      </w:r>
      <w:r>
        <w:t>i</w:t>
      </w:r>
      <w:r>
        <w:t xml:space="preserve">)  The structure is located outside the floodway or Coastal High Hazard Area, and is in a community that is in the Regular Program of the NFIP and in good standing (i.e., not suspended from program eligibility or placed on probation under 44 CFR 59.24); </w:t>
      </w:r>
    </w:p>
    <w:p w:rsidR="00F57752" w:rsidP="002A2AFD" w14:paraId="01AE1DFA" w14:textId="1F484C93">
      <w:pPr>
        <w:ind w:left="1080"/>
      </w:pPr>
      <w:r>
        <w:t>(ii)  The project is not a critical action; and</w:t>
      </w:r>
    </w:p>
    <w:p w:rsidR="00F57752" w:rsidP="002A2AFD" w14:paraId="01AE1DFB" w14:textId="43FF1AE7">
      <w:pPr>
        <w:ind w:left="1080"/>
      </w:pPr>
      <w:r>
        <w:rPr>
          <w:noProof/>
        </w:rPr>
        <mc:AlternateContent>
          <mc:Choice Requires="wpg">
            <w:drawing>
              <wp:anchor distT="0" distB="0" distL="114300" distR="114300" simplePos="0" relativeHeight="253016064" behindDoc="0" locked="0" layoutInCell="1" allowOverlap="1">
                <wp:simplePos x="0" y="0"/>
                <wp:positionH relativeFrom="column">
                  <wp:posOffset>3869055</wp:posOffset>
                </wp:positionH>
                <wp:positionV relativeFrom="paragraph">
                  <wp:posOffset>330200</wp:posOffset>
                </wp:positionV>
                <wp:extent cx="1069340" cy="207010"/>
                <wp:effectExtent l="0" t="19050" r="35560" b="59690"/>
                <wp:wrapNone/>
                <wp:docPr id="499" name="Group 98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00" name="AutoShape 201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01" name="AutoShape 201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80" o:spid="_x0000_s1680" style="width:84.2pt;height:16.3pt;margin-top:26pt;margin-left:304.65pt;position:absolute;z-index:253017088" coordorigin="6056,2605" coordsize="1684,326">
                <v:roundrect id="AutoShape 2010" o:spid="_x0000_s168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32" w14:textId="77777777">
                        <w:pPr>
                          <w:jc w:val="center"/>
                          <w:rPr>
                            <w:b/>
                          </w:rPr>
                        </w:pPr>
                        <w:r w:rsidRPr="0013414B">
                          <w:rPr>
                            <w:b/>
                          </w:rPr>
                          <w:t>Next</w:t>
                        </w:r>
                      </w:p>
                    </w:txbxContent>
                  </v:textbox>
                </v:roundrect>
                <v:shape id="AutoShape 2011" o:spid="_x0000_s1682" type="#_x0000_t13" style="width:703;height:302;left:6056;mso-wrap-style:square;position:absolute;top:2612;visibility:visible;v-text-anchor:top"/>
              </v:group>
            </w:pict>
          </mc:Fallback>
        </mc:AlternateContent>
      </w:r>
      <w:r w:rsidR="00F57752">
        <w:t xml:space="preserve">(iii)  The entire structure is or will be fully insured or insured to the maximum under the NFIP for at least the term of the lease. </w:t>
      </w:r>
      <w:r w:rsidRPr="00121DFB" w:rsidR="00F57752">
        <w:rPr>
          <w:color w:val="FF0000"/>
        </w:rPr>
        <w:t xml:space="preserve"> </w:t>
      </w:r>
    </w:p>
    <w:p w:rsidR="00F57752" w:rsidRPr="006324FC" w:rsidP="002A2AFD" w14:paraId="01AE1DFC" w14:textId="2C9B4933">
      <w:pPr>
        <w:pStyle w:val="BusinessRules"/>
        <w:jc w:val="right"/>
      </w:pPr>
      <w:r w:rsidRPr="006324FC">
        <w:t>Screen Summary</w:t>
      </w:r>
    </w:p>
    <w:p w:rsidR="00F57752" w:rsidRPr="006324FC" w:rsidP="00BA34AF" w14:paraId="01AE1DFD" w14:textId="30AF45CE">
      <w:pPr>
        <w:pStyle w:val="BusinessRules"/>
      </w:pPr>
    </w:p>
    <w:p w:rsidR="00F57752" w:rsidRPr="002A2AFD" w:rsidP="002A2AFD" w14:paraId="01AE1DFE" w14:textId="0C223DE1">
      <w:pPr>
        <w:keepNext/>
        <w:rPr>
          <w:b/>
          <w:u w:val="single"/>
        </w:rPr>
      </w:pPr>
      <w:r>
        <w:rPr>
          <w:noProof/>
        </w:rPr>
        <mc:AlternateContent>
          <mc:Choice Requires="wps">
            <w:drawing>
              <wp:anchor distT="0" distB="0" distL="114300" distR="114300" simplePos="0" relativeHeight="253489152" behindDoc="0" locked="0" layoutInCell="1" allowOverlap="1">
                <wp:simplePos x="0" y="0"/>
                <wp:positionH relativeFrom="margin">
                  <wp:posOffset>-95250</wp:posOffset>
                </wp:positionH>
                <wp:positionV relativeFrom="paragraph">
                  <wp:posOffset>-28576</wp:posOffset>
                </wp:positionV>
                <wp:extent cx="6102350" cy="5343525"/>
                <wp:effectExtent l="0" t="0" r="12700" b="28575"/>
                <wp:wrapNone/>
                <wp:docPr id="1584"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2350" cy="53435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683" style="width:480.5pt;height:420.75pt;margin-top:-2.25pt;margin-left:-7.5pt;mso-height-percent:0;mso-height-relative:page;mso-position-horizontal-relative:margin;mso-width-percent:0;mso-width-relative:page;mso-wrap-distance-bottom:0;mso-wrap-distance-left:9pt;mso-wrap-distance-right:9pt;mso-wrap-distance-top:0;mso-wrap-style:square;position:absolute;visibility:visible;v-text-anchor:top;z-index:253490176" filled="f">
                <w10:wrap anchorx="margin"/>
              </v:rect>
            </w:pict>
          </mc:Fallback>
        </mc:AlternateContent>
      </w:r>
      <w:r w:rsidRPr="002A2AFD">
        <w:rPr>
          <w:b/>
          <w:u w:val="single"/>
        </w:rPr>
        <w:t>Mitigation</w:t>
      </w:r>
    </w:p>
    <w:p w:rsidR="003B284E" w:rsidP="00BA34AF" w14:paraId="6F78CBB6" w14:textId="5609DE51">
      <w:r w:rsidRPr="003B284E">
        <w:t>This project may require elevating structure or structures. See https://www.hudexchange.info/programs/environmental-review/floodplain-management/ for information on HUD’s elevation requirements.</w:t>
      </w:r>
    </w:p>
    <w:p w:rsidR="003B284E" w:rsidP="00BA34AF" w14:paraId="28163E93" w14:textId="7D8D62F0"/>
    <w:p w:rsidR="00F57752" w:rsidRPr="001820A8" w:rsidP="00BA34AF" w14:paraId="01AE1DFF" w14:textId="3B3134B2">
      <w:r w:rsidRPr="001820A8">
        <w:t>Which of the following mitigation/minimization measures have been identified for this project in the 8-Step or 5-Step Process? Select all that apply.</w:t>
      </w:r>
    </w:p>
    <w:p w:rsidR="00F57752" w:rsidRPr="001820A8" w:rsidP="004F0E18" w14:paraId="01AE1E00" w14:textId="59191769">
      <w:pPr>
        <w:pStyle w:val="ListParagraph"/>
        <w:numPr>
          <w:ilvl w:val="0"/>
          <w:numId w:val="137"/>
        </w:numPr>
      </w:pPr>
      <w:r w:rsidRPr="001820A8">
        <w:t>Permeable surfaces</w:t>
      </w:r>
    </w:p>
    <w:p w:rsidR="00F57752" w:rsidRPr="001820A8" w:rsidP="004F0E18" w14:paraId="01AE1E01" w14:textId="77777777">
      <w:pPr>
        <w:pStyle w:val="ListParagraph"/>
        <w:numPr>
          <w:ilvl w:val="0"/>
          <w:numId w:val="137"/>
        </w:numPr>
      </w:pPr>
      <w:r w:rsidRPr="001820A8">
        <w:t>Natural landscape enhancements that maintain or restore natural hydrology</w:t>
      </w:r>
    </w:p>
    <w:p w:rsidR="00F57752" w:rsidRPr="001820A8" w:rsidP="004F0E18" w14:paraId="01AE1E02" w14:textId="7CA51813">
      <w:pPr>
        <w:pStyle w:val="ListParagraph"/>
        <w:numPr>
          <w:ilvl w:val="0"/>
          <w:numId w:val="137"/>
        </w:numPr>
      </w:pPr>
      <w:r w:rsidRPr="001820A8">
        <w:t xml:space="preserve">Planting or restoring native plant species </w:t>
      </w:r>
    </w:p>
    <w:p w:rsidR="00F57752" w:rsidRPr="001820A8" w:rsidP="004F0E18" w14:paraId="01AE1E03" w14:textId="77777777">
      <w:pPr>
        <w:pStyle w:val="ListParagraph"/>
        <w:numPr>
          <w:ilvl w:val="0"/>
          <w:numId w:val="137"/>
        </w:numPr>
      </w:pPr>
      <w:r w:rsidRPr="001820A8">
        <w:t>Bioswales</w:t>
      </w:r>
    </w:p>
    <w:p w:rsidR="00F57752" w:rsidRPr="001820A8" w:rsidP="004F0E18" w14:paraId="01AE1E04" w14:textId="77777777">
      <w:pPr>
        <w:pStyle w:val="ListParagraph"/>
        <w:numPr>
          <w:ilvl w:val="0"/>
          <w:numId w:val="137"/>
        </w:numPr>
      </w:pPr>
      <w:r w:rsidRPr="001820A8">
        <w:t>Evapotranspiration</w:t>
      </w:r>
    </w:p>
    <w:p w:rsidR="00F57752" w:rsidRPr="001820A8" w:rsidP="004F0E18" w14:paraId="01AE1E05" w14:textId="14B16ECB">
      <w:pPr>
        <w:pStyle w:val="ListParagraph"/>
        <w:numPr>
          <w:ilvl w:val="0"/>
          <w:numId w:val="137"/>
        </w:numPr>
      </w:pPr>
      <w:r w:rsidRPr="001820A8">
        <w:t>Stormwater capture and reuse</w:t>
      </w:r>
    </w:p>
    <w:p w:rsidR="00F57752" w:rsidRPr="001820A8" w:rsidP="004F0E18" w14:paraId="01AE1E06" w14:textId="3B157862">
      <w:pPr>
        <w:pStyle w:val="ListParagraph"/>
        <w:numPr>
          <w:ilvl w:val="0"/>
          <w:numId w:val="137"/>
        </w:numPr>
      </w:pPr>
      <w:r w:rsidRPr="001820A8">
        <w:t>Green or vegetative roofs with drainage provisions</w:t>
      </w:r>
    </w:p>
    <w:p w:rsidR="00F57752" w:rsidRPr="001820A8" w:rsidP="004F0E18" w14:paraId="01AE1E07" w14:textId="77777777">
      <w:pPr>
        <w:pStyle w:val="ListParagraph"/>
        <w:numPr>
          <w:ilvl w:val="0"/>
          <w:numId w:val="137"/>
        </w:numPr>
      </w:pPr>
      <w:r w:rsidRPr="001820A8">
        <w:t>Natural Resources Conservation Service conservation easements or similar easements</w:t>
      </w:r>
    </w:p>
    <w:p w:rsidR="00F57752" w:rsidRPr="001820A8" w:rsidP="004F0E18" w14:paraId="01AE1E08" w14:textId="3193DD5D">
      <w:pPr>
        <w:pStyle w:val="ListParagraph"/>
        <w:numPr>
          <w:ilvl w:val="0"/>
          <w:numId w:val="137"/>
        </w:numPr>
      </w:pPr>
      <w:r w:rsidRPr="00666769">
        <w:rPr>
          <w:rFonts w:cstheme="minorHAnsi"/>
          <w:szCs w:val="22"/>
          <w:highlight w:val="yellow"/>
        </w:rPr>
        <w:t>Floodproofing of structures as allowable (e.g. non-residential floors)</w:t>
      </w:r>
    </w:p>
    <w:p w:rsidR="00F57752" w:rsidRPr="001820A8" w:rsidP="004F0E18" w14:paraId="01AE1E09" w14:textId="60D5164C">
      <w:pPr>
        <w:pStyle w:val="ListParagraph"/>
        <w:numPr>
          <w:ilvl w:val="0"/>
          <w:numId w:val="137"/>
        </w:numPr>
      </w:pPr>
      <w:r w:rsidRPr="000B0757">
        <w:rPr>
          <w:rFonts w:cstheme="minorHAnsi"/>
          <w:szCs w:val="22"/>
        </w:rPr>
        <w:t>Elevating structures (including freeboard above the required base flood elevations)</w:t>
      </w:r>
    </w:p>
    <w:p w:rsidR="00F57752" w:rsidRPr="001820A8" w:rsidP="004F0E18" w14:paraId="01AE1E0A" w14:textId="77777777">
      <w:pPr>
        <w:pStyle w:val="ListParagraph"/>
        <w:numPr>
          <w:ilvl w:val="0"/>
          <w:numId w:val="137"/>
        </w:numPr>
      </w:pPr>
      <w:r w:rsidRPr="001820A8">
        <w:t xml:space="preserve">Other </w:t>
      </w:r>
    </w:p>
    <w:p w:rsidR="00F57752" w:rsidRPr="001820A8" w:rsidP="004F0E18" w14:paraId="01AE1E0B" w14:textId="77777777">
      <w:pPr>
        <w:pStyle w:val="ListParagraph"/>
        <w:numPr>
          <w:ilvl w:val="0"/>
          <w:numId w:val="137"/>
        </w:numPr>
      </w:pPr>
      <w:r w:rsidRPr="001820A8">
        <w:t>Cancel project at this location</w:t>
      </w:r>
    </w:p>
    <w:p w:rsidR="00F57752" w:rsidP="00BA34AF" w14:paraId="01AE1E0C" w14:textId="3DF7E9D2">
      <w:r>
        <w:rPr>
          <w:noProof/>
        </w:rPr>
        <mc:AlternateContent>
          <mc:Choice Requires="wpg">
            <w:drawing>
              <wp:anchor distT="0" distB="0" distL="114300" distR="114300" simplePos="0" relativeHeight="252999680" behindDoc="0" locked="0" layoutInCell="1" allowOverlap="1">
                <wp:simplePos x="0" y="0"/>
                <wp:positionH relativeFrom="column">
                  <wp:posOffset>2581275</wp:posOffset>
                </wp:positionH>
                <wp:positionV relativeFrom="paragraph">
                  <wp:posOffset>30480</wp:posOffset>
                </wp:positionV>
                <wp:extent cx="3038475" cy="628650"/>
                <wp:effectExtent l="0" t="0" r="28575" b="19050"/>
                <wp:wrapNone/>
                <wp:docPr id="495" name="Group 614"/>
                <wp:cNvGraphicFramePr/>
                <a:graphic xmlns:a="http://schemas.openxmlformats.org/drawingml/2006/main">
                  <a:graphicData uri="http://schemas.microsoft.com/office/word/2010/wordprocessingGroup">
                    <wpg:wgp xmlns:wpg="http://schemas.microsoft.com/office/word/2010/wordprocessingGroup">
                      <wpg:cNvGrpSpPr/>
                      <wpg:grpSpPr>
                        <a:xfrm>
                          <a:off x="0" y="0"/>
                          <a:ext cx="3038475" cy="628650"/>
                          <a:chOff x="4835" y="5348"/>
                          <a:chExt cx="5320" cy="919"/>
                        </a:xfrm>
                      </wpg:grpSpPr>
                      <wps:wsp xmlns:wps="http://schemas.microsoft.com/office/word/2010/wordprocessingShape">
                        <wps:cNvPr id="496" name="Rectangle 1025"/>
                        <wps:cNvSpPr>
                          <a:spLocks noChangeArrowheads="1"/>
                        </wps:cNvSpPr>
                        <wps:spPr bwMode="auto">
                          <a:xfrm>
                            <a:off x="4835" y="5348"/>
                            <a:ext cx="5320" cy="919"/>
                          </a:xfrm>
                          <a:prstGeom prst="rect">
                            <a:avLst/>
                          </a:prstGeom>
                          <a:solidFill>
                            <a:srgbClr val="FFFFFF"/>
                          </a:solidFill>
                          <a:ln w="9525">
                            <a:solidFill>
                              <a:srgbClr val="000000"/>
                            </a:solidFill>
                            <a:miter lim="800000"/>
                            <a:headEnd/>
                            <a:tailEnd/>
                          </a:ln>
                        </wps:spPr>
                        <wps:txbx>
                          <w:txbxContent>
                            <w:p w:rsidR="00D3704D" w:rsidRPr="0013414B" w:rsidP="00A76511" w14:textId="13060784">
                              <w:pPr>
                                <w:pStyle w:val="ListParagraph"/>
                                <w:ind w:left="0"/>
                                <w:jc w:val="center"/>
                                <w:rPr>
                                  <w:color w:val="4F81BD" w:themeColor="accent1"/>
                                  <w:sz w:val="20"/>
                                </w:rPr>
                              </w:pPr>
                              <w:r w:rsidRPr="0013414B">
                                <w:rPr>
                                  <w:color w:val="4F81BD" w:themeColor="accent1"/>
                                  <w:sz w:val="20"/>
                                </w:rPr>
                                <w:t>To cancel the project at this location, please select the “Cancel Project” button at the bottom of this screen.</w:t>
                              </w:r>
                            </w:p>
                          </w:txbxContent>
                        </wps:txbx>
                        <wps:bodyPr rot="0" vert="horz" wrap="square" lIns="91440" tIns="45720" rIns="91440" bIns="45720" anchor="t" anchorCtr="0" upright="1"/>
                      </wps:wsp>
                      <wps:wsp xmlns:wps="http://schemas.microsoft.com/office/word/2010/wordprocessingShape">
                        <wps:cNvPr id="497" name="AutoShape 1026"/>
                        <wps:cNvSpPr>
                          <a:spLocks noChangeArrowheads="1"/>
                        </wps:cNvSpPr>
                        <wps:spPr bwMode="auto">
                          <a:xfrm>
                            <a:off x="7054" y="5865"/>
                            <a:ext cx="893" cy="303"/>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76511" w:rsidP="00A76511" w14:textId="77777777">
                              <w:pPr>
                                <w:jc w:val="center"/>
                                <w:rPr>
                                  <w:b/>
                                  <w:sz w:val="20"/>
                                </w:rPr>
                              </w:pPr>
                              <w:r w:rsidRPr="00A76511">
                                <w:rPr>
                                  <w:b/>
                                  <w:sz w:val="20"/>
                                </w:rPr>
                                <w:t>OK</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Group 614" o:spid="_x0000_s1684" style="width:239.25pt;height:49.5pt;margin-top:2.4pt;margin-left:203.25pt;position:absolute;z-index:253000704" coordorigin="4835,5348" coordsize="5320,919">
                <v:rect id="Rectangle 1025" o:spid="_x0000_s1685" style="width:5320;height:919;left:4835;mso-wrap-style:square;position:absolute;top:5348;visibility:visible;v-text-anchor:top">
                  <v:textbox>
                    <w:txbxContent>
                      <w:p w:rsidR="00D3704D" w:rsidRPr="0013414B" w:rsidP="00A76511" w14:paraId="01AE3133" w14:textId="13060784">
                        <w:pPr>
                          <w:pStyle w:val="ListParagraph"/>
                          <w:ind w:left="0"/>
                          <w:jc w:val="center"/>
                          <w:rPr>
                            <w:color w:val="4F81BD" w:themeColor="accent1"/>
                            <w:sz w:val="20"/>
                          </w:rPr>
                        </w:pPr>
                        <w:r w:rsidRPr="0013414B">
                          <w:rPr>
                            <w:color w:val="4F81BD" w:themeColor="accent1"/>
                            <w:sz w:val="20"/>
                          </w:rPr>
                          <w:t>To cancel the project at this location, please select the “Cancel Project” button at the bottom of this screen.</w:t>
                        </w:r>
                      </w:p>
                    </w:txbxContent>
                  </v:textbox>
                </v:rect>
                <v:roundrect id="AutoShape 1026" o:spid="_x0000_s1686" style="width:893;height:303;left:7054;mso-wrap-style:square;position:absolute;top:5865;visibility:visible;v-text-anchor:middle" arcsize="10923f" fillcolor="#c0dcc0" strokecolor="#666" strokeweight="1pt">
                  <v:fill color2="#999" focus="100%" type="gradient"/>
                  <v:shadow on="t" color="#498349" opacity="0.5" offset="1pt"/>
                  <v:textbox inset="0,0,0,0">
                    <w:txbxContent>
                      <w:p w:rsidR="00D3704D" w:rsidRPr="00A76511" w:rsidP="00A76511" w14:paraId="01AE3134" w14:textId="77777777">
                        <w:pPr>
                          <w:jc w:val="center"/>
                          <w:rPr>
                            <w:b/>
                            <w:sz w:val="20"/>
                          </w:rPr>
                        </w:pPr>
                        <w:r w:rsidRPr="00A76511">
                          <w:rPr>
                            <w:b/>
                            <w:sz w:val="20"/>
                          </w:rPr>
                          <w:t>OK</w:t>
                        </w:r>
                      </w:p>
                    </w:txbxContent>
                  </v:textbox>
                </v:roundrect>
              </v:group>
            </w:pict>
          </mc:Fallback>
        </mc:AlternateContent>
      </w:r>
      <w:r>
        <w:rPr>
          <w:noProof/>
        </w:rPr>
        <mc:AlternateContent>
          <mc:Choice Requires="wpg">
            <w:drawing>
              <wp:anchor distT="0" distB="0" distL="114300" distR="114300" simplePos="0" relativeHeight="253014016" behindDoc="0" locked="0" layoutInCell="1" allowOverlap="1">
                <wp:simplePos x="0" y="0"/>
                <wp:positionH relativeFrom="column">
                  <wp:posOffset>1116965</wp:posOffset>
                </wp:positionH>
                <wp:positionV relativeFrom="paragraph">
                  <wp:posOffset>83820</wp:posOffset>
                </wp:positionV>
                <wp:extent cx="1069340" cy="207010"/>
                <wp:effectExtent l="12065" t="17145" r="13970" b="33020"/>
                <wp:wrapNone/>
                <wp:docPr id="490" name="Group 61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91" name="AutoShape 201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3414B" w:rsidP="0013414B"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494" name="AutoShape 201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17" o:spid="_x0000_s1687" style="width:84.2pt;height:16.3pt;margin-top:6.6pt;margin-left:87.95pt;position:absolute;z-index:253015040" coordorigin="6056,2605" coordsize="1684,326">
                <v:roundrect id="AutoShape 2013" o:spid="_x0000_s168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13414B" w:rsidP="0013414B" w14:paraId="01AE3135" w14:textId="77777777">
                        <w:pPr>
                          <w:jc w:val="center"/>
                          <w:rPr>
                            <w:b/>
                          </w:rPr>
                        </w:pPr>
                        <w:r w:rsidRPr="0013414B">
                          <w:rPr>
                            <w:b/>
                          </w:rPr>
                          <w:t>Next</w:t>
                        </w:r>
                      </w:p>
                    </w:txbxContent>
                  </v:textbox>
                </v:roundrect>
                <v:shape id="AutoShape 2014" o:spid="_x0000_s1689" type="#_x0000_t13" style="width:703;height:302;left:6056;mso-wrap-style:square;position:absolute;top:2612;visibility:visible;v-text-anchor:top"/>
              </v:group>
            </w:pict>
          </mc:Fallback>
        </mc:AlternateContent>
      </w:r>
    </w:p>
    <w:p w:rsidR="00F57752" w:rsidRPr="001820A8" w:rsidP="00BA34AF" w14:paraId="01AE1E0D" w14:textId="2CF5E5F6">
      <w:r w:rsidRPr="001820A8">
        <w:t xml:space="preserve"> </w:t>
      </w:r>
    </w:p>
    <w:p w:rsidR="00F57752" w:rsidP="00BA34AF" w14:paraId="01AE1E0E" w14:textId="77777777"/>
    <w:p w:rsidR="00E8057A" w:rsidP="00BA34AF" w14:paraId="01AE1E0F" w14:textId="77440D63"/>
    <w:p w:rsidR="00F57752" w:rsidP="00BA34AF" w14:paraId="01AE1E10" w14:textId="168C06C5">
      <w:r w:rsidRPr="001820A8">
        <w:t xml:space="preserve">Explain: </w:t>
      </w:r>
    </w:p>
    <w:p w:rsidR="00F57752" w:rsidRPr="001820A8" w:rsidP="00BA34AF" w14:paraId="01AE1E11" w14:textId="35C3DB0E">
      <w:r>
        <w:rPr>
          <w:noProof/>
        </w:rPr>
        <mc:AlternateContent>
          <mc:Choice Requires="wps">
            <w:drawing>
              <wp:anchor distT="0" distB="0" distL="114300" distR="114300" simplePos="0" relativeHeight="253280256" behindDoc="0" locked="0" layoutInCell="1" allowOverlap="1">
                <wp:simplePos x="0" y="0"/>
                <wp:positionH relativeFrom="column">
                  <wp:posOffset>472440</wp:posOffset>
                </wp:positionH>
                <wp:positionV relativeFrom="paragraph">
                  <wp:posOffset>46355</wp:posOffset>
                </wp:positionV>
                <wp:extent cx="4962525" cy="726440"/>
                <wp:effectExtent l="0" t="0" r="28575" b="16510"/>
                <wp:wrapNone/>
                <wp:docPr id="833" name="Text Box 8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62525" cy="72644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textbox: </w:t>
                            </w:r>
                          </w:p>
                          <w:p w:rsidR="00D3704D" w:rsidRPr="007379B6" w:rsidP="00BA34AF"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Floodplain Management in the [</w:t>
                            </w:r>
                            <w:r w:rsidRPr="00F30BEC">
                              <w:t>Mitigation Measure</w:t>
                            </w:r>
                            <w:r>
                              <w:t xml:space="preserve"> or Condition] column</w:t>
                            </w:r>
                            <w:r w:rsidRPr="00F30BEC">
                              <w:t>.</w:t>
                            </w:r>
                          </w:p>
                          <w:p w:rsidR="00D3704D" w:rsidRPr="00D7717C" w:rsidP="00BA34AF"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833" o:spid="_x0000_s1690" type="#_x0000_t202" style="width:390.75pt;height:57.2pt;margin-top:3.65pt;margin-left:37.2pt;mso-height-percent:0;mso-height-relative:page;mso-width-percent:0;mso-width-relative:page;mso-wrap-distance-bottom:0;mso-wrap-distance-left:9pt;mso-wrap-distance-right:9pt;mso-wrap-distance-top:0;mso-wrap-style:square;position:absolute;visibility:visible;v-text-anchor:top;z-index:253281280">
                <v:textbox inset="0,0,0,0">
                  <w:txbxContent>
                    <w:p w:rsidR="00D3704D" w:rsidP="00BA34AF" w14:paraId="01AE3136" w14:textId="77777777">
                      <w:pPr>
                        <w:pStyle w:val="BusinessRules"/>
                      </w:pPr>
                      <w:r>
                        <w:t xml:space="preserve">  Mandatory textbox: </w:t>
                      </w:r>
                    </w:p>
                    <w:p w:rsidR="00D3704D" w:rsidRPr="007379B6" w:rsidP="00BA34AF" w14:paraId="01AE3137"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Floodplain Management in the [</w:t>
                      </w:r>
                      <w:r w:rsidRPr="00F30BEC">
                        <w:t>Mitigation Measure</w:t>
                      </w:r>
                      <w:r>
                        <w:t xml:space="preserve"> or Condition] column</w:t>
                      </w:r>
                      <w:r w:rsidRPr="00F30BEC">
                        <w:t>.</w:t>
                      </w:r>
                    </w:p>
                    <w:p w:rsidR="00D3704D" w:rsidRPr="00D7717C" w:rsidP="00BA34AF" w14:paraId="01AE3138" w14:textId="77777777"/>
                  </w:txbxContent>
                </v:textbox>
              </v:shape>
            </w:pict>
          </mc:Fallback>
        </mc:AlternateContent>
      </w:r>
    </w:p>
    <w:p w:rsidR="00F57752" w:rsidP="00BA34AF" w14:paraId="01AE1E12" w14:textId="32189556"/>
    <w:p w:rsidR="00F57752" w:rsidP="00BA34AF" w14:paraId="01AE1E13" w14:textId="631052B1"/>
    <w:p w:rsidR="00E8057A" w:rsidP="00BA34AF" w14:paraId="01AE1E14" w14:textId="77777777"/>
    <w:p w:rsidR="00F57752" w:rsidP="00BA34AF" w14:paraId="01AE1E15" w14:textId="325BB9FD">
      <w:r>
        <w:rPr>
          <w:noProof/>
        </w:rPr>
        <mc:AlternateContent>
          <mc:Choice Requires="wpg">
            <w:drawing>
              <wp:anchor distT="0" distB="0" distL="114300" distR="114300" simplePos="0" relativeHeight="253323264" behindDoc="0" locked="0" layoutInCell="1" allowOverlap="1">
                <wp:simplePos x="0" y="0"/>
                <wp:positionH relativeFrom="column">
                  <wp:posOffset>3882390</wp:posOffset>
                </wp:positionH>
                <wp:positionV relativeFrom="paragraph">
                  <wp:posOffset>165100</wp:posOffset>
                </wp:positionV>
                <wp:extent cx="1069340" cy="207010"/>
                <wp:effectExtent l="5715" t="13970" r="20320" b="26670"/>
                <wp:wrapNone/>
                <wp:docPr id="487" name="Group 61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88" name="AutoShape 201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76511" w:rsidP="00A76511" w14:textId="77777777">
                              <w:pPr>
                                <w:jc w:val="center"/>
                                <w:rPr>
                                  <w:b/>
                                </w:rPr>
                              </w:pPr>
                              <w:r w:rsidRPr="00A76511">
                                <w:rPr>
                                  <w:b/>
                                </w:rPr>
                                <w:t>Next</w:t>
                              </w:r>
                            </w:p>
                          </w:txbxContent>
                        </wps:txbx>
                        <wps:bodyPr rot="0" vert="horz" wrap="square" lIns="0" tIns="0" rIns="0" bIns="0" anchor="ctr" anchorCtr="0" upright="1"/>
                      </wps:wsp>
                      <wps:wsp xmlns:wps="http://schemas.microsoft.com/office/word/2010/wordprocessingShape">
                        <wps:cNvPr id="489" name="AutoShape 201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611" o:spid="_x0000_s1691" style="width:84.2pt;height:16.3pt;margin-top:13pt;margin-left:305.7pt;position:absolute;z-index:253324288" coordorigin="6056,2605" coordsize="1684,326">
                <v:roundrect id="AutoShape 2016" o:spid="_x0000_s169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76511" w:rsidP="00A76511" w14:paraId="01AE3139" w14:textId="77777777">
                        <w:pPr>
                          <w:jc w:val="center"/>
                          <w:rPr>
                            <w:b/>
                          </w:rPr>
                        </w:pPr>
                        <w:r w:rsidRPr="00A76511">
                          <w:rPr>
                            <w:b/>
                          </w:rPr>
                          <w:t>Next</w:t>
                        </w:r>
                      </w:p>
                    </w:txbxContent>
                  </v:textbox>
                </v:roundrect>
                <v:shape id="AutoShape 2017" o:spid="_x0000_s1693" type="#_x0000_t13" style="width:703;height:302;left:6056;mso-wrap-style:square;position:absolute;top:2612;visibility:visible;v-text-anchor:top"/>
              </v:group>
            </w:pict>
          </mc:Fallback>
        </mc:AlternateContent>
      </w:r>
    </w:p>
    <w:p w:rsidR="00F57752" w:rsidRPr="006324FC" w:rsidP="00BA34AF" w14:paraId="01AE1E16" w14:textId="77777777">
      <w:pPr>
        <w:pStyle w:val="BusinessRules"/>
      </w:pPr>
      <w:r w:rsidRPr="006324FC">
        <w:tab/>
      </w:r>
      <w:r w:rsidRPr="006324FC">
        <w:tab/>
      </w:r>
      <w:r w:rsidRPr="006324FC">
        <w:tab/>
        <w:t>Screen Summary</w:t>
      </w:r>
    </w:p>
    <w:p w:rsidR="00935A4C" w14:paraId="01AE1E17" w14:textId="713109A0">
      <w:r>
        <w:br w:type="page"/>
      </w:r>
    </w:p>
    <w:p w:rsidR="00F57752" w:rsidP="00BA34AF" w14:paraId="014B3A3D" w14:textId="55C9E360">
      <w:r>
        <w:rPr>
          <w:noProof/>
        </w:rPr>
        <mc:AlternateContent>
          <mc:Choice Requires="wps">
            <w:drawing>
              <wp:anchor distT="0" distB="0" distL="114300" distR="114300" simplePos="0" relativeHeight="253476864" behindDoc="0" locked="0" layoutInCell="1" allowOverlap="1">
                <wp:simplePos x="0" y="0"/>
                <wp:positionH relativeFrom="margin">
                  <wp:posOffset>-152400</wp:posOffset>
                </wp:positionH>
                <wp:positionV relativeFrom="paragraph">
                  <wp:posOffset>0</wp:posOffset>
                </wp:positionV>
                <wp:extent cx="6102350" cy="3600450"/>
                <wp:effectExtent l="0" t="0" r="12700" b="19050"/>
                <wp:wrapNone/>
                <wp:docPr id="1081"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2350" cy="36004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694" style="width:480.5pt;height:283.5pt;margin-top:0;margin-left:-12pt;mso-height-percent:0;mso-height-relative:page;mso-position-horizontal-relative:margin;mso-width-percent:0;mso-width-relative:page;mso-wrap-distance-bottom:0;mso-wrap-distance-left:9pt;mso-wrap-distance-right:9pt;mso-wrap-distance-top:0;mso-wrap-style:square;position:absolute;visibility:visible;v-text-anchor:top;z-index:253477888" filled="f">
                <w10:wrap anchorx="margin"/>
              </v:rect>
            </w:pict>
          </mc:Fallback>
        </mc:AlternateContent>
      </w:r>
    </w:p>
    <w:p w:rsidR="00F57752" w:rsidRPr="002A2AFD" w:rsidP="00BA34AF" w14:paraId="01AE1E18" w14:textId="464AC27F">
      <w:pPr>
        <w:rPr>
          <w:b/>
          <w:u w:val="single"/>
        </w:rPr>
      </w:pPr>
      <w:r>
        <w:rPr>
          <w:b/>
          <w:u w:val="single"/>
        </w:rPr>
        <w:t>Screen Summary</w:t>
      </w:r>
    </w:p>
    <w:p w:rsidR="00F57752" w:rsidRPr="004E52A9" w:rsidP="00BA34AF" w14:paraId="01AE1E19" w14:textId="77777777"/>
    <w:p w:rsidR="00F57752" w:rsidRPr="002A2AFD" w:rsidP="00BA34AF" w14:paraId="01AE1E1A" w14:textId="77777777">
      <w:pPr>
        <w:rPr>
          <w:b/>
        </w:rPr>
      </w:pPr>
      <w:r w:rsidRPr="002A2AFD">
        <w:rPr>
          <w:b/>
        </w:rPr>
        <w:t>Compliance Determination</w:t>
      </w:r>
    </w:p>
    <w:p w:rsidR="00F57752" w:rsidRPr="004E52A9" w:rsidP="00BA34AF" w14:paraId="01AE1E1B" w14:textId="1DE323DE">
      <w:r w:rsidRPr="004E52A9">
        <w:t xml:space="preserve">The following suggested language is based on </w:t>
      </w:r>
      <w:r>
        <w:t>your responses</w:t>
      </w:r>
      <w:r w:rsidRPr="004E52A9">
        <w:t xml:space="preserve"> in this section. You are encouraged to edit this language to reflect any additional information that you would like to convey regarding your project’s compliance with this section, including project-specific information, details of consultation or references cited, any additional requirements specific to your region, etc. </w:t>
      </w:r>
    </w:p>
    <w:p w:rsidR="00F57752" w:rsidRPr="004E52A9" w:rsidP="00BA34AF" w14:paraId="01AE1E1C" w14:textId="20B343D3">
      <w:r>
        <w:rPr>
          <w:noProof/>
        </w:rPr>
        <mc:AlternateContent>
          <mc:Choice Requires="wps">
            <w:drawing>
              <wp:anchor distT="0" distB="0" distL="114300" distR="114300" simplePos="0" relativeHeight="253327360" behindDoc="0" locked="0" layoutInCell="1" allowOverlap="1">
                <wp:simplePos x="0" y="0"/>
                <wp:positionH relativeFrom="column">
                  <wp:posOffset>27305</wp:posOffset>
                </wp:positionH>
                <wp:positionV relativeFrom="paragraph">
                  <wp:posOffset>49530</wp:posOffset>
                </wp:positionV>
                <wp:extent cx="4848225" cy="595630"/>
                <wp:effectExtent l="0" t="0" r="28575" b="13970"/>
                <wp:wrapNone/>
                <wp:docPr id="610" name="Text Box 6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610" o:spid="_x0000_s1695" type="#_x0000_t202" style="width:381.75pt;height:46.9pt;margin-top:3.9pt;margin-left:2.15pt;mso-height-percent:0;mso-height-relative:page;mso-width-percent:0;mso-width-relative:page;mso-wrap-distance-bottom:0;mso-wrap-distance-left:9pt;mso-wrap-distance-right:9pt;mso-wrap-distance-top:0;mso-wrap-style:square;position:absolute;visibility:visible;v-text-anchor:middle;z-index:253328384">
                <v:textbox inset=",0,,0">
                  <w:txbxContent>
                    <w:p w:rsidR="00D3704D" w:rsidRPr="00100A48" w:rsidP="00BA34AF" w14:paraId="01AE313A"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13B" w14:textId="77777777">
                      <w:pPr>
                        <w:pStyle w:val="BusinessRules"/>
                      </w:pPr>
                    </w:p>
                  </w:txbxContent>
                </v:textbox>
              </v:shape>
            </w:pict>
          </mc:Fallback>
        </mc:AlternateContent>
      </w:r>
      <w:r w:rsidRPr="004E52A9" w:rsidR="00F57752">
        <w:t xml:space="preserve"> </w:t>
      </w:r>
    </w:p>
    <w:p w:rsidR="00F57752" w:rsidRPr="004E52A9" w:rsidP="00BA34AF" w14:paraId="01AE1E1D" w14:textId="77777777"/>
    <w:p w:rsidR="00F57752" w:rsidRPr="004E52A9" w:rsidP="00BA34AF" w14:paraId="01AE1E1E" w14:textId="2900C775"/>
    <w:p w:rsidR="00F57752" w:rsidRPr="004E52A9" w:rsidP="00BA34AF" w14:paraId="01AE1E1F" w14:textId="77777777"/>
    <w:p w:rsidR="00F57752" w:rsidRPr="002A2AFD" w:rsidP="00BA34AF" w14:paraId="01AE1E20" w14:textId="77777777">
      <w:pPr>
        <w:rPr>
          <w:b/>
        </w:rPr>
      </w:pPr>
      <w:r w:rsidRPr="002A2AFD">
        <w:rPr>
          <w:b/>
        </w:rPr>
        <w:t>Supporting documentation</w:t>
      </w:r>
    </w:p>
    <w:p w:rsidR="00F57752" w:rsidRPr="006324FC" w:rsidP="00BA34AF" w14:paraId="01AE1E21" w14:textId="59221434">
      <w:r>
        <w:rPr>
          <w:noProof/>
        </w:rPr>
        <mc:AlternateContent>
          <mc:Choice Requires="wps">
            <w:drawing>
              <wp:anchor distT="0" distB="0" distL="114300" distR="114300" simplePos="0" relativeHeight="253325312" behindDoc="0" locked="0" layoutInCell="1" allowOverlap="1">
                <wp:simplePos x="0" y="0"/>
                <wp:positionH relativeFrom="column">
                  <wp:posOffset>3602355</wp:posOffset>
                </wp:positionH>
                <wp:positionV relativeFrom="paragraph">
                  <wp:posOffset>6350</wp:posOffset>
                </wp:positionV>
                <wp:extent cx="247650" cy="182880"/>
                <wp:effectExtent l="11430" t="12700" r="83820" b="80645"/>
                <wp:wrapNone/>
                <wp:docPr id="486" name="Freeform 609"/>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609" o:spid="_x0000_s1696"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332633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Pr="006324FC">
        <w:t xml:space="preserve">Upload all supporting documents required in this section here:           </w:t>
      </w:r>
      <w:r w:rsidRPr="006324FC">
        <w:t xml:space="preserve">   </w:t>
      </w:r>
      <w:r w:rsidRPr="006324FC">
        <w:rPr>
          <w:rStyle w:val="BusinessRulesChar"/>
        </w:rPr>
        <w:t>[</w:t>
      </w:r>
      <w:r w:rsidRPr="006324FC">
        <w:rPr>
          <w:rStyle w:val="BusinessRulesChar"/>
        </w:rPr>
        <w:t>Multiple Upload, optional]</w:t>
      </w:r>
    </w:p>
    <w:p w:rsidR="00F57752" w:rsidRPr="004E52A9" w:rsidP="00BA34AF" w14:paraId="01AE1E22" w14:textId="1B4F9925"/>
    <w:p w:rsidR="00F57752" w:rsidRPr="002A2AFD" w:rsidP="00BA34AF" w14:paraId="01AE1E23" w14:textId="72AC55C7">
      <w:pPr>
        <w:rPr>
          <w:b/>
        </w:rPr>
      </w:pPr>
      <w:r w:rsidRPr="002A2AFD">
        <w:rPr>
          <w:b/>
        </w:rPr>
        <w:t xml:space="preserve">Are formal compliance steps or mitigation required? </w:t>
      </w:r>
    </w:p>
    <w:p w:rsidR="00F57752" w:rsidRPr="004E52A9" w:rsidP="00BA34AF" w14:paraId="01AE1E24" w14:textId="0B66C0A0">
      <w:pPr>
        <w:pStyle w:val="ListParagraph"/>
        <w:numPr>
          <w:ilvl w:val="0"/>
          <w:numId w:val="9"/>
        </w:numPr>
      </w:pPr>
      <w:r w:rsidRPr="004E52A9">
        <w:t>Yes</w:t>
      </w:r>
    </w:p>
    <w:p w:rsidR="00F57752" w:rsidRPr="004E52A9" w:rsidP="00BA34AF" w14:paraId="01AE1E25" w14:textId="50D5B098">
      <w:pPr>
        <w:pStyle w:val="ListParagraph"/>
        <w:numPr>
          <w:ilvl w:val="0"/>
          <w:numId w:val="9"/>
        </w:numPr>
      </w:pPr>
      <w:r w:rsidRPr="004E52A9">
        <w:t xml:space="preserve">No </w:t>
      </w:r>
    </w:p>
    <w:p w:rsidR="00F57752" w:rsidP="00BA34AF" w14:paraId="01AE1E26" w14:textId="0506242C">
      <w:r>
        <w:rPr>
          <w:noProof/>
        </w:rPr>
        <mc:AlternateContent>
          <mc:Choice Requires="wpg">
            <w:drawing>
              <wp:anchor distT="0" distB="0" distL="114300" distR="114300" simplePos="0" relativeHeight="253075456" behindDoc="0" locked="0" layoutInCell="1" allowOverlap="1">
                <wp:simplePos x="0" y="0"/>
                <wp:positionH relativeFrom="column">
                  <wp:posOffset>358775</wp:posOffset>
                </wp:positionH>
                <wp:positionV relativeFrom="paragraph">
                  <wp:posOffset>127000</wp:posOffset>
                </wp:positionV>
                <wp:extent cx="4440555" cy="207010"/>
                <wp:effectExtent l="6350" t="12065" r="20320" b="28575"/>
                <wp:wrapNone/>
                <wp:docPr id="483" name="Group 2116"/>
                <wp:cNvGraphicFramePr/>
                <a:graphic xmlns:a="http://schemas.openxmlformats.org/drawingml/2006/main">
                  <a:graphicData uri="http://schemas.microsoft.com/office/word/2010/wordprocessingGroup">
                    <wpg:wgp xmlns:wpg="http://schemas.microsoft.com/office/word/2010/wordprocessingGroup">
                      <wpg:cNvGrpSpPr/>
                      <wpg:grpSpPr>
                        <a:xfrm>
                          <a:off x="0" y="0"/>
                          <a:ext cx="4440555" cy="207010"/>
                          <a:chOff x="2005" y="12114"/>
                          <a:chExt cx="6993" cy="326"/>
                        </a:xfrm>
                      </wpg:grpSpPr>
                      <wps:wsp xmlns:wps="http://schemas.microsoft.com/office/word/2010/wordprocessingShape">
                        <wps:cNvPr id="484" name="AutoShape 1840"/>
                        <wps:cNvSpPr>
                          <a:spLocks noChangeArrowheads="1"/>
                        </wps:cNvSpPr>
                        <wps:spPr bwMode="auto">
                          <a:xfrm>
                            <a:off x="2005" y="12114"/>
                            <a:ext cx="3051"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76511" w:rsidP="00A76511" w14:textId="43DBB94F">
                              <w:pPr>
                                <w:jc w:val="center"/>
                                <w:rPr>
                                  <w:b/>
                                </w:rPr>
                              </w:pPr>
                              <w:r w:rsidRPr="00A76511">
                                <w:rPr>
                                  <w:b/>
                                </w:rPr>
                                <w:t>Save and Return to Summary</w:t>
                              </w:r>
                            </w:p>
                          </w:txbxContent>
                        </wps:txbx>
                        <wps:bodyPr rot="0" vert="horz" wrap="square" lIns="0" tIns="0" rIns="0" bIns="0" anchor="ctr" anchorCtr="0" upright="1"/>
                      </wps:wsp>
                      <wps:wsp xmlns:wps="http://schemas.microsoft.com/office/word/2010/wordprocessingShape">
                        <wps:cNvPr id="485" name="AutoShape 1841"/>
                        <wps:cNvSpPr>
                          <a:spLocks noChangeArrowheads="1"/>
                        </wps:cNvSpPr>
                        <wps:spPr bwMode="auto">
                          <a:xfrm>
                            <a:off x="7337" y="12114"/>
                            <a:ext cx="1661"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76511" w:rsidP="00A76511" w14:textId="77777777">
                              <w:pPr>
                                <w:jc w:val="center"/>
                                <w:rPr>
                                  <w:b/>
                                </w:rPr>
                              </w:pPr>
                              <w:r w:rsidRPr="00A76511">
                                <w:rPr>
                                  <w:b/>
                                </w:rPr>
                                <w:t>Cancel Review</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Group 2116" o:spid="_x0000_s1697" style="width:349.65pt;height:16.3pt;margin-top:10pt;margin-left:28.25pt;position:absolute;z-index:253076480" coordorigin="2005,12114" coordsize="6993,326">
                <v:roundrect id="AutoShape 1840" o:spid="_x0000_s1698" style="width:3051;height:326;left:2005;mso-wrap-style:square;position:absolute;top:12114;visibility:visible;v-text-anchor:middle" arcsize="10923f" fillcolor="#c0dcc0" strokecolor="#666" strokeweight="1pt">
                  <v:fill color2="#999" focus="100%" type="gradient"/>
                  <v:shadow on="t" color="#498349" opacity="0.5" offset="1pt"/>
                  <v:textbox inset="0,0,0,0">
                    <w:txbxContent>
                      <w:p w:rsidR="00D3704D" w:rsidRPr="00A76511" w:rsidP="00A76511" w14:paraId="01AE313C" w14:textId="43DBB94F">
                        <w:pPr>
                          <w:jc w:val="center"/>
                          <w:rPr>
                            <w:b/>
                          </w:rPr>
                        </w:pPr>
                        <w:r w:rsidRPr="00A76511">
                          <w:rPr>
                            <w:b/>
                          </w:rPr>
                          <w:t>Save and Return to Summary</w:t>
                        </w:r>
                      </w:p>
                    </w:txbxContent>
                  </v:textbox>
                </v:roundrect>
                <v:roundrect id="AutoShape 1841" o:spid="_x0000_s1699" style="width:1661;height:326;left:7337;mso-wrap-style:square;position:absolute;top:12114;visibility:visible;v-text-anchor:middle" arcsize="10923f" fillcolor="#c0dcc0" strokecolor="#666" strokeweight="1pt">
                  <v:fill color2="#999" focus="100%" type="gradient"/>
                  <v:shadow on="t" color="#498349" opacity="0.5" offset="1pt"/>
                  <v:textbox inset="0,0,0,0">
                    <w:txbxContent>
                      <w:p w:rsidR="00D3704D" w:rsidRPr="00A76511" w:rsidP="00A76511" w14:paraId="01AE313D" w14:textId="77777777">
                        <w:pPr>
                          <w:jc w:val="center"/>
                          <w:rPr>
                            <w:b/>
                          </w:rPr>
                        </w:pPr>
                        <w:r w:rsidRPr="00A76511">
                          <w:rPr>
                            <w:b/>
                          </w:rPr>
                          <w:t>Cancel Review</w:t>
                        </w:r>
                      </w:p>
                    </w:txbxContent>
                  </v:textbox>
                </v:roundrect>
              </v:group>
            </w:pict>
          </mc:Fallback>
        </mc:AlternateContent>
      </w:r>
    </w:p>
    <w:p w:rsidR="00AA1551" w14:paraId="52BF39AF" w14:textId="77777777">
      <w:pPr>
        <w:rPr>
          <w:highlight w:val="cyan"/>
        </w:rPr>
      </w:pPr>
    </w:p>
    <w:p w:rsidR="00AA1551" w14:paraId="7095E4F9" w14:textId="77777777">
      <w:pPr>
        <w:rPr>
          <w:highlight w:val="cyan"/>
        </w:rPr>
      </w:pPr>
    </w:p>
    <w:p w:rsidR="00AA1551" w14:paraId="1B40A7F6" w14:textId="77777777">
      <w:pPr>
        <w:rPr>
          <w:highlight w:val="cyan"/>
        </w:rPr>
      </w:pPr>
    </w:p>
    <w:p w:rsidR="00AA1551" w14:paraId="11EFFB65" w14:textId="77777777">
      <w:pPr>
        <w:rPr>
          <w:highlight w:val="cyan"/>
        </w:rPr>
      </w:pPr>
    </w:p>
    <w:p w:rsidR="00AA1551" w14:paraId="2CA6F1A4" w14:textId="1A783E05">
      <w:pPr>
        <w:rPr>
          <w:rFonts w:asciiTheme="majorHAnsi" w:eastAsiaTheme="majorEastAsia" w:hAnsiTheme="majorHAnsi" w:cstheme="majorBidi"/>
          <w:b/>
          <w:bCs/>
          <w:color w:val="4F81BD" w:themeColor="accent1"/>
          <w:sz w:val="26"/>
          <w:szCs w:val="26"/>
          <w:highlight w:val="cyan"/>
        </w:rPr>
      </w:pPr>
      <w:r>
        <w:rPr>
          <w:highlight w:val="cyan"/>
        </w:rPr>
        <w:br w:type="page"/>
      </w:r>
    </w:p>
    <w:p w:rsidR="00AA1551" w:rsidP="00AA1551" w14:paraId="2E206553" w14:textId="3132F435">
      <w:pPr>
        <w:pStyle w:val="Heading4"/>
      </w:pPr>
      <w:r>
        <w:t>2047 – Floodplain Management (50/58)</w:t>
      </w:r>
      <w:r w:rsidRPr="00C444EB">
        <w:t xml:space="preserve"> </w:t>
      </w:r>
    </w:p>
    <w:p w:rsidR="00AA1551" w:rsidRPr="00FF0196" w:rsidP="00AA1551" w14:paraId="066C782B" w14:textId="77777777">
      <w:pPr>
        <w:ind w:left="360"/>
        <w:rPr>
          <w:b/>
        </w:rPr>
      </w:pPr>
      <w:r w:rsidRPr="00FF0196">
        <w:rPr>
          <w:b/>
        </w:rPr>
        <w:t>[</w:t>
      </w:r>
      <w:r w:rsidRPr="00FF0196">
        <w:rPr>
          <w:bCs/>
          <w:color w:val="00B050"/>
        </w:rPr>
        <w:t>DB REF: FED_FLOODPLAIN_MGMT.SHOW_2046_FLAG</w:t>
      </w:r>
      <w:r>
        <w:rPr>
          <w:bCs/>
          <w:color w:val="00B050"/>
        </w:rPr>
        <w:t xml:space="preserve"> and </w:t>
      </w:r>
      <w:r w:rsidRPr="003D767B">
        <w:rPr>
          <w:bCs/>
          <w:color w:val="00B050"/>
        </w:rPr>
        <w:t>getShow2046()</w:t>
      </w:r>
      <w:r>
        <w:rPr>
          <w:bCs/>
          <w:color w:val="00B050"/>
        </w:rPr>
        <w:t xml:space="preserve"> in the code for notes</w:t>
      </w:r>
      <w:r w:rsidRPr="00FF0196">
        <w:rPr>
          <w:b/>
        </w:rPr>
        <w:t>]</w:t>
      </w:r>
    </w:p>
    <w:p w:rsidR="00AA1551" w:rsidRPr="001820A8" w:rsidP="00AA1551" w14:paraId="0A4ABC34" w14:textId="6C4CC4F8">
      <w:r>
        <w:t>Also See General Comments Above.</w:t>
      </w:r>
    </w:p>
    <w:p w:rsidR="00AA1551" w:rsidRPr="001820A8" w:rsidP="00AA1551" w14:paraId="7022BB4E" w14:textId="77777777">
      <w:r>
        <w:rPr>
          <w:noProof/>
        </w:rPr>
        <mc:AlternateContent>
          <mc:Choice Requires="wps">
            <w:drawing>
              <wp:anchor distT="0" distB="0" distL="114300" distR="114300" simplePos="0" relativeHeight="253589504" behindDoc="0" locked="0" layoutInCell="1" allowOverlap="1">
                <wp:simplePos x="0" y="0"/>
                <wp:positionH relativeFrom="column">
                  <wp:posOffset>-133350</wp:posOffset>
                </wp:positionH>
                <wp:positionV relativeFrom="paragraph">
                  <wp:posOffset>71120</wp:posOffset>
                </wp:positionV>
                <wp:extent cx="6245225" cy="6515100"/>
                <wp:effectExtent l="0" t="0" r="22225" b="19050"/>
                <wp:wrapNone/>
                <wp:docPr id="192626457" name="Rectangle 19262645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5225" cy="65151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92626457" o:spid="_x0000_s1700" style="width:491.75pt;height:513pt;margin-top:5.6pt;margin-left:-10.5pt;mso-height-percent:0;mso-height-relative:page;mso-width-percent:0;mso-width-relative:page;mso-wrap-distance-bottom:0;mso-wrap-distance-left:9pt;mso-wrap-distance-right:9pt;mso-wrap-distance-top:0;mso-wrap-style:square;position:absolute;visibility:visible;v-text-anchor:top;z-index:253590528" filled="f"/>
            </w:pict>
          </mc:Fallback>
        </mc:AlternateContent>
      </w:r>
    </w:p>
    <w:tbl>
      <w:tblPr>
        <w:tblStyle w:val="MediumGrid1Accent1"/>
        <w:tblW w:w="5000" w:type="pct"/>
        <w:tblLook w:val="0000"/>
      </w:tblPr>
      <w:tblGrid>
        <w:gridCol w:w="5753"/>
        <w:gridCol w:w="2152"/>
        <w:gridCol w:w="1435"/>
      </w:tblGrid>
      <w:tr w14:paraId="30E78809" w14:textId="77777777" w:rsidTr="007247E4">
        <w:tblPrEx>
          <w:tblW w:w="5000" w:type="pct"/>
          <w:tblLook w:val="0000"/>
        </w:tblPrEx>
        <w:tc>
          <w:tcPr>
            <w:tcW w:w="3080" w:type="pct"/>
            <w:shd w:val="clear" w:color="auto" w:fill="B8CCE4" w:themeFill="accent1" w:themeFillTint="66"/>
          </w:tcPr>
          <w:p w:rsidR="00AA1551" w:rsidRPr="005B7576" w:rsidP="007247E4" w14:paraId="7F7883D0" w14:textId="77777777">
            <w:pPr>
              <w:rPr>
                <w:b/>
              </w:rPr>
            </w:pPr>
            <w:r w:rsidRPr="005B7576">
              <w:rPr>
                <w:b/>
              </w:rPr>
              <w:t>General Requirements</w:t>
            </w:r>
          </w:p>
        </w:tc>
        <w:tc>
          <w:tcPr>
            <w:tcW w:w="1152" w:type="pct"/>
            <w:shd w:val="clear" w:color="auto" w:fill="B8CCE4" w:themeFill="accent1" w:themeFillTint="66"/>
          </w:tcPr>
          <w:p w:rsidR="00AA1551" w:rsidRPr="005B7576" w:rsidP="007247E4" w14:paraId="4D65B2BB" w14:textId="77777777">
            <w:pPr>
              <w:rPr>
                <w:b/>
              </w:rPr>
            </w:pPr>
            <w:r w:rsidRPr="005B7576">
              <w:rPr>
                <w:b/>
              </w:rPr>
              <w:t>Legislation</w:t>
            </w:r>
          </w:p>
        </w:tc>
        <w:tc>
          <w:tcPr>
            <w:tcW w:w="768" w:type="pct"/>
            <w:shd w:val="clear" w:color="auto" w:fill="B8CCE4" w:themeFill="accent1" w:themeFillTint="66"/>
          </w:tcPr>
          <w:p w:rsidR="00AA1551" w:rsidRPr="005B7576" w:rsidP="007247E4" w14:paraId="518686A0" w14:textId="77777777">
            <w:pPr>
              <w:rPr>
                <w:b/>
              </w:rPr>
            </w:pPr>
            <w:r w:rsidRPr="005B7576">
              <w:rPr>
                <w:b/>
              </w:rPr>
              <w:t>Regulation</w:t>
            </w:r>
          </w:p>
        </w:tc>
      </w:tr>
      <w:tr w14:paraId="187EC671" w14:textId="77777777" w:rsidTr="007247E4">
        <w:tblPrEx>
          <w:tblW w:w="5000" w:type="pct"/>
          <w:tblLook w:val="0000"/>
        </w:tblPrEx>
        <w:tc>
          <w:tcPr>
            <w:tcW w:w="3080" w:type="pct"/>
            <w:shd w:val="clear" w:color="auto" w:fill="DBE5F1" w:themeFill="accent1" w:themeFillTint="33"/>
          </w:tcPr>
          <w:p w:rsidR="00AA1551" w:rsidRPr="00F57752" w:rsidP="007247E4" w14:paraId="3D5A87ED" w14:textId="77777777">
            <w:r w:rsidRPr="00F57752">
              <w:t>Executive Order 11988, Floodplain Management, requires Federal activities to avoid impacts to floodplains and to avoid direct and indirect support of floodplain development to the extent practicable.</w:t>
            </w:r>
          </w:p>
        </w:tc>
        <w:tc>
          <w:tcPr>
            <w:tcW w:w="1152" w:type="pct"/>
            <w:shd w:val="clear" w:color="auto" w:fill="DBE5F1" w:themeFill="accent1" w:themeFillTint="33"/>
          </w:tcPr>
          <w:p w:rsidR="00AA1551" w:rsidP="007247E4" w14:paraId="551D73F3" w14:textId="77777777">
            <w:r w:rsidRPr="00F57752">
              <w:t>Executive Order 11988</w:t>
            </w:r>
          </w:p>
          <w:p w:rsidR="00AA1551" w:rsidRPr="00674F8B" w:rsidP="007247E4" w14:paraId="65F61DD9" w14:textId="44EA9958">
            <w:pPr>
              <w:rPr>
                <w:rFonts w:cstheme="minorHAnsi"/>
                <w:szCs w:val="22"/>
              </w:rPr>
            </w:pPr>
            <w:r>
              <w:rPr>
                <w:rFonts w:cstheme="minorHAnsi"/>
                <w:szCs w:val="22"/>
              </w:rPr>
              <w:t>*</w:t>
            </w:r>
            <w:r w:rsidRPr="00674F8B">
              <w:rPr>
                <w:rFonts w:cstheme="minorHAnsi"/>
                <w:szCs w:val="22"/>
              </w:rPr>
              <w:t>Executive Order 13690</w:t>
            </w:r>
          </w:p>
          <w:p w:rsidR="00AA1551" w:rsidRPr="00674F8B" w:rsidP="007247E4" w14:paraId="2DE3EF3E" w14:textId="77099164">
            <w:pPr>
              <w:rPr>
                <w:rFonts w:cstheme="minorHAnsi"/>
                <w:szCs w:val="22"/>
              </w:rPr>
            </w:pPr>
            <w:r>
              <w:rPr>
                <w:rFonts w:cstheme="minorHAnsi"/>
                <w:szCs w:val="22"/>
              </w:rPr>
              <w:t>*</w:t>
            </w:r>
            <w:r w:rsidRPr="00674F8B">
              <w:rPr>
                <w:rFonts w:cstheme="minorHAnsi"/>
                <w:szCs w:val="22"/>
              </w:rPr>
              <w:t xml:space="preserve">42 USC </w:t>
            </w:r>
            <w:hyperlink r:id="rId77" w:tgtFrame="_blank" w:history="1">
              <w:r w:rsidRPr="00674F8B">
                <w:rPr>
                  <w:rStyle w:val="Hyperlink"/>
                  <w:rFonts w:cstheme="minorHAnsi"/>
                  <w:szCs w:val="22"/>
                </w:rPr>
                <w:t>4001-4128</w:t>
              </w:r>
            </w:hyperlink>
          </w:p>
          <w:p w:rsidR="00AA1551" w:rsidP="007247E4" w14:paraId="77B2D937" w14:textId="77777777">
            <w:pPr>
              <w:rPr>
                <w:rFonts w:cstheme="minorHAnsi"/>
                <w:szCs w:val="22"/>
                <w:shd w:val="clear" w:color="auto" w:fill="E6E6E6"/>
              </w:rPr>
            </w:pPr>
            <w:r>
              <w:rPr>
                <w:rFonts w:cstheme="minorHAnsi"/>
                <w:szCs w:val="22"/>
                <w:shd w:val="clear" w:color="auto" w:fill="E6E6E6"/>
              </w:rPr>
              <w:t>*</w:t>
            </w:r>
            <w:r w:rsidRPr="00674F8B">
              <w:rPr>
                <w:rFonts w:cstheme="minorHAnsi"/>
                <w:szCs w:val="22"/>
                <w:shd w:val="clear" w:color="auto" w:fill="E6E6E6"/>
              </w:rPr>
              <w:t>42 USC 5154a</w:t>
            </w:r>
          </w:p>
          <w:p w:rsidR="00C50573" w:rsidRPr="00F57752" w:rsidP="007247E4" w14:paraId="1C5DD619" w14:textId="60ADFD43">
            <w:r>
              <w:rPr>
                <w:rFonts w:cstheme="minorHAnsi"/>
                <w:szCs w:val="22"/>
                <w:shd w:val="clear" w:color="auto" w:fill="E6E6E6"/>
              </w:rPr>
              <w:t>*=only applies to screen 2047 and not 2046</w:t>
            </w:r>
          </w:p>
        </w:tc>
        <w:tc>
          <w:tcPr>
            <w:tcW w:w="768" w:type="pct"/>
            <w:shd w:val="clear" w:color="auto" w:fill="DBE5F1" w:themeFill="accent1" w:themeFillTint="33"/>
          </w:tcPr>
          <w:p w:rsidR="00AA1551" w:rsidRPr="00F57752" w:rsidP="007247E4" w14:paraId="56EB35E0" w14:textId="77777777">
            <w:r w:rsidRPr="00F57752">
              <w:t>24 CFR 55</w:t>
            </w:r>
          </w:p>
        </w:tc>
      </w:tr>
      <w:tr w14:paraId="6ABC24CA" w14:textId="77777777" w:rsidTr="007247E4">
        <w:tblPrEx>
          <w:tblW w:w="5000" w:type="pct"/>
          <w:tblLook w:val="0000"/>
        </w:tblPrEx>
        <w:tc>
          <w:tcPr>
            <w:tcW w:w="5000" w:type="pct"/>
            <w:gridSpan w:val="3"/>
            <w:shd w:val="clear" w:color="auto" w:fill="B8CCE4" w:themeFill="accent1" w:themeFillTint="66"/>
          </w:tcPr>
          <w:p w:rsidR="00AA1551" w:rsidRPr="005B7576" w:rsidP="007247E4" w14:paraId="528F9E63" w14:textId="77777777">
            <w:pPr>
              <w:rPr>
                <w:b/>
              </w:rPr>
            </w:pPr>
            <w:r w:rsidRPr="005B7576">
              <w:rPr>
                <w:b/>
              </w:rPr>
              <w:t>Reference</w:t>
            </w:r>
          </w:p>
        </w:tc>
      </w:tr>
      <w:tr w14:paraId="714F7BBF" w14:textId="77777777" w:rsidTr="007247E4">
        <w:tblPrEx>
          <w:tblW w:w="5000" w:type="pct"/>
          <w:tblLook w:val="0000"/>
        </w:tblPrEx>
        <w:tc>
          <w:tcPr>
            <w:tcW w:w="5000" w:type="pct"/>
            <w:gridSpan w:val="3"/>
            <w:shd w:val="clear" w:color="auto" w:fill="DBE5F1" w:themeFill="accent1" w:themeFillTint="33"/>
          </w:tcPr>
          <w:p w:rsidR="00AA1551" w:rsidRPr="00F57752" w:rsidP="007247E4" w14:paraId="4EDC37A4" w14:textId="77777777">
            <w:r w:rsidRPr="000B356D">
              <w:t>https://www.onecpd.info/environmental-review/floodplain-management</w:t>
            </w:r>
          </w:p>
        </w:tc>
      </w:tr>
    </w:tbl>
    <w:p w:rsidR="00AA1551" w:rsidP="00AA1551" w14:paraId="114B412E" w14:textId="77777777"/>
    <w:p w:rsidR="00AA1551" w:rsidP="00AA1551" w14:paraId="0F103FAE" w14:textId="77777777">
      <w:pPr>
        <w:ind w:left="360"/>
      </w:pPr>
      <w:r>
        <w:t>[</w:t>
      </w:r>
      <w:r w:rsidRPr="00256D91">
        <w:rPr>
          <w:color w:val="00B050"/>
        </w:rPr>
        <w:t xml:space="preserve">note: this </w:t>
      </w:r>
      <w:r>
        <w:rPr>
          <w:color w:val="00B050"/>
        </w:rPr>
        <w:t>Q</w:t>
      </w:r>
      <w:r w:rsidRPr="00256D91">
        <w:rPr>
          <w:color w:val="00B050"/>
        </w:rPr>
        <w:t xml:space="preserve">uestion </w:t>
      </w:r>
      <w:r>
        <w:rPr>
          <w:color w:val="00B050"/>
        </w:rPr>
        <w:t xml:space="preserve">1 </w:t>
      </w:r>
      <w:r w:rsidRPr="00256D91">
        <w:rPr>
          <w:color w:val="00B050"/>
        </w:rPr>
        <w:t xml:space="preserve">is only shown if it is after the 11.30 release, and the review is In Progress, and only if the user has not selected to opt out before, and </w:t>
      </w:r>
      <w:r>
        <w:rPr>
          <w:color w:val="00B050"/>
        </w:rPr>
        <w:t xml:space="preserve">only if </w:t>
      </w:r>
      <w:r w:rsidRPr="00256D91">
        <w:rPr>
          <w:color w:val="00B050"/>
        </w:rPr>
        <w:t xml:space="preserve">the review </w:t>
      </w:r>
      <w:r w:rsidRPr="00256D91">
        <w:rPr>
          <w:b/>
          <w:bCs/>
          <w:color w:val="00B050"/>
          <w:u w:val="single"/>
        </w:rPr>
        <w:t>ONLY</w:t>
      </w:r>
      <w:r w:rsidRPr="00256D91">
        <w:rPr>
          <w:color w:val="00B050"/>
        </w:rPr>
        <w:t xml:space="preserve"> has Programs which </w:t>
      </w:r>
      <w:r w:rsidRPr="00256D91">
        <w:rPr>
          <w:b/>
          <w:bCs/>
          <w:color w:val="00B050"/>
          <w:u w:val="single"/>
        </w:rPr>
        <w:t>CAN</w:t>
      </w:r>
      <w:r w:rsidRPr="00256D91">
        <w:rPr>
          <w:color w:val="00B050"/>
        </w:rPr>
        <w:t xml:space="preserve"> opt out</w:t>
      </w:r>
      <w:r>
        <w:rPr>
          <w:color w:val="00B050"/>
        </w:rPr>
        <w:t xml:space="preserve"> (as indicated in the </w:t>
      </w:r>
      <w:r w:rsidRPr="00256D91">
        <w:rPr>
          <w:color w:val="00B050"/>
        </w:rPr>
        <w:t>SCREEN_2047_HUD_PGM_OPT_OUT_LIST</w:t>
      </w:r>
      <w:r>
        <w:rPr>
          <w:color w:val="00B050"/>
        </w:rPr>
        <w:t xml:space="preserve"> value in the SYS_CONFIG table in the database)</w:t>
      </w:r>
      <w:r w:rsidRPr="00256D91">
        <w:rPr>
          <w:color w:val="00B050"/>
        </w:rPr>
        <w:t>, and it is before the 1/1/2025 cutoff date</w:t>
      </w:r>
      <w:r>
        <w:rPr>
          <w:color w:val="00B050"/>
        </w:rPr>
        <w:t>.  Otherwise, all the other questions will be shown as expected for 2046 or 2047 (see above for rules as to when 2046 vs 2047 appear)</w:t>
      </w:r>
      <w:r>
        <w:t>]</w:t>
      </w:r>
    </w:p>
    <w:p w:rsidR="00AA1551" w:rsidRPr="001820A8" w:rsidP="00AA1551" w14:paraId="7D67B200" w14:textId="77777777">
      <w:pPr>
        <w:ind w:left="360"/>
      </w:pPr>
    </w:p>
    <w:p w:rsidR="00AA1551" w:rsidP="00AA1551" w14:paraId="0E24A842" w14:textId="77777777">
      <w:pPr>
        <w:pStyle w:val="ListParagraph"/>
        <w:numPr>
          <w:ilvl w:val="0"/>
          <w:numId w:val="194"/>
        </w:numPr>
        <w:rPr>
          <w:b/>
        </w:rPr>
      </w:pPr>
      <w:r w:rsidRPr="00256D91">
        <w:rPr>
          <w:b/>
        </w:rPr>
        <w:t xml:space="preserve">Would you like to utilize the delayed compliance date of January 1, 2025 and opt out of the 2024 revised Part 55 Floodplain Management Regulations?  </w:t>
      </w:r>
      <w:r>
        <w:rPr>
          <w:b/>
        </w:rPr>
        <w:t>[</w:t>
      </w:r>
      <w:r w:rsidRPr="0079603C">
        <w:rPr>
          <w:bCs/>
          <w:color w:val="00B050"/>
        </w:rPr>
        <w:t xml:space="preserve">DB REF: </w:t>
      </w:r>
      <w:r>
        <w:rPr>
          <w:bCs/>
          <w:color w:val="00B050"/>
        </w:rPr>
        <w:t xml:space="preserve">answer tied to </w:t>
      </w:r>
      <w:r w:rsidRPr="0079603C">
        <w:rPr>
          <w:bCs/>
          <w:color w:val="00B050"/>
        </w:rPr>
        <w:t>FED_FLOODPLAIN_MGMT.OPTED_FOR_2046_FLAG</w:t>
      </w:r>
      <w:r>
        <w:rPr>
          <w:b/>
        </w:rPr>
        <w:t>]</w:t>
      </w:r>
    </w:p>
    <w:p w:rsidR="00AA1551" w:rsidP="00AA1551" w14:paraId="2F57A200" w14:textId="77777777">
      <w:pPr>
        <w:ind w:left="720"/>
        <w:rPr>
          <w:bCs/>
        </w:rPr>
      </w:pPr>
    </w:p>
    <w:p w:rsidR="00AA1551" w:rsidRPr="003B5873" w:rsidP="00AA1551" w14:paraId="4FEEB26A" w14:textId="77777777">
      <w:pPr>
        <w:ind w:left="720"/>
        <w:rPr>
          <w:b/>
        </w:rPr>
      </w:pPr>
      <w:r w:rsidRPr="003B5873">
        <w:rPr>
          <w:bCs/>
        </w:rPr>
        <w:t xml:space="preserve">Note: </w:t>
      </w:r>
      <w:r w:rsidRPr="0032204F">
        <w:rPr>
          <w:bCs/>
          <w:u w:val="single"/>
        </w:rPr>
        <w:t>This is a one-time selection</w:t>
      </w:r>
      <w:r w:rsidRPr="003B5873">
        <w:rPr>
          <w:bCs/>
        </w:rPr>
        <w:t>.  You will need to submit an AAQ to change the selected version of the regulations.  Additionally, if you opt out of the 2024 Regulations, you will have until January 1, 2025 to complete this Environmental Review using the 2013 version of the Regulations.  After January 1, 2025, this screen will automatically convert to the 2024 revised Part 55 Floodplain Management Regulations unless the HEROS review is complete and certified.</w:t>
      </w:r>
    </w:p>
    <w:p w:rsidR="00AA1551" w:rsidP="00AA1551" w14:paraId="133F733D" w14:textId="77777777">
      <w:pPr>
        <w:ind w:left="360" w:firstLine="360"/>
        <w:rPr>
          <w:rFonts w:ascii="Wingdings" w:hAnsi="Wingdings"/>
        </w:rPr>
      </w:pPr>
    </w:p>
    <w:p w:rsidR="00AA1551" w:rsidP="00AA1551" w14:paraId="04349FC4" w14:textId="77777777">
      <w:pPr>
        <w:ind w:left="360" w:firstLine="360"/>
      </w:pPr>
      <w:r>
        <w:rPr>
          <w:noProof/>
        </w:rPr>
        <mc:AlternateContent>
          <mc:Choice Requires="wpg">
            <w:drawing>
              <wp:anchor distT="0" distB="0" distL="114300" distR="114300" simplePos="0" relativeHeight="253605888" behindDoc="0" locked="0" layoutInCell="1" allowOverlap="1">
                <wp:simplePos x="0" y="0"/>
                <wp:positionH relativeFrom="column">
                  <wp:posOffset>3752850</wp:posOffset>
                </wp:positionH>
                <wp:positionV relativeFrom="paragraph">
                  <wp:posOffset>178435</wp:posOffset>
                </wp:positionV>
                <wp:extent cx="1069340" cy="207010"/>
                <wp:effectExtent l="0" t="19050" r="35560" b="59690"/>
                <wp:wrapNone/>
                <wp:docPr id="2056542412"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42546189"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1204358996"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01" style="width:84.2pt;height:16.3pt;margin-top:14.05pt;margin-left:295.5pt;position:absolute;z-index:253606912" coordorigin="6056,2605" coordsize="1684,326">
                <v:roundrect id="AutoShape 1935" o:spid="_x0000_s170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70B2AD43" w14:textId="77777777">
                        <w:pPr>
                          <w:jc w:val="center"/>
                          <w:rPr>
                            <w:b/>
                          </w:rPr>
                        </w:pPr>
                        <w:r w:rsidRPr="0013414B">
                          <w:rPr>
                            <w:b/>
                          </w:rPr>
                          <w:t>Next</w:t>
                        </w:r>
                      </w:p>
                    </w:txbxContent>
                  </v:textbox>
                </v:roundrect>
                <v:shape id="AutoShape 1936" o:spid="_x0000_s1703" type="#_x0000_t13" style="width:703;height:302;left:6056;mso-wrap-style:square;position:absolute;top:2612;visibility:visible;v-text-anchor:top"/>
              </v:group>
            </w:pict>
          </mc:Fallback>
        </mc:AlternateContent>
      </w:r>
      <w:r w:rsidRPr="00C81A0B">
        <w:rPr>
          <w:rFonts w:ascii="Wingdings" w:hAnsi="Wingdings"/>
        </w:rPr>
        <w:t>m</w:t>
      </w:r>
      <w:r>
        <w:t xml:space="preserve"> Yes</w:t>
      </w:r>
    </w:p>
    <w:p w:rsidR="00AA1551" w:rsidP="00AA1551" w14:paraId="71E1C2F2" w14:textId="77777777">
      <w:pPr>
        <w:pStyle w:val="BusinessRules"/>
        <w:ind w:left="7200" w:firstLine="720"/>
        <w:jc w:val="center"/>
      </w:pPr>
      <w:r>
        <w:t>Show 2046 Question 1</w:t>
      </w:r>
    </w:p>
    <w:p w:rsidR="00AA1551" w:rsidP="00AA1551" w14:paraId="7D00A636" w14:textId="77777777"/>
    <w:p w:rsidR="00AA1551" w:rsidP="00AA1551" w14:paraId="1CF55FD4" w14:textId="77777777">
      <w:pPr>
        <w:ind w:left="360" w:firstLine="360"/>
      </w:pPr>
      <w:r w:rsidRPr="00C81A0B">
        <w:rPr>
          <w:rFonts w:ascii="Wingdings" w:hAnsi="Wingdings"/>
        </w:rPr>
        <w:t>m</w:t>
      </w:r>
      <w:r>
        <w:t xml:space="preserve"> No</w:t>
      </w:r>
    </w:p>
    <w:p w:rsidR="00AA1551" w:rsidP="00AA1551" w14:paraId="0C6A0563" w14:textId="77777777">
      <w:pPr>
        <w:pStyle w:val="BusinessRules"/>
        <w:ind w:left="7200" w:firstLine="720"/>
        <w:jc w:val="center"/>
      </w:pPr>
      <w:r>
        <w:rPr>
          <w:noProof/>
        </w:rPr>
        <mc:AlternateContent>
          <mc:Choice Requires="wpg">
            <w:drawing>
              <wp:anchor distT="0" distB="0" distL="114300" distR="114300" simplePos="0" relativeHeight="253603840" behindDoc="0" locked="0" layoutInCell="1" allowOverlap="1">
                <wp:simplePos x="0" y="0"/>
                <wp:positionH relativeFrom="column">
                  <wp:posOffset>3762375</wp:posOffset>
                </wp:positionH>
                <wp:positionV relativeFrom="paragraph">
                  <wp:posOffset>7620</wp:posOffset>
                </wp:positionV>
                <wp:extent cx="1069340" cy="207010"/>
                <wp:effectExtent l="0" t="19050" r="35560" b="59690"/>
                <wp:wrapNone/>
                <wp:docPr id="218058750"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328181491"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986914059"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04" style="width:84.2pt;height:16.3pt;margin-top:0.6pt;margin-left:296.25pt;position:absolute;z-index:253604864" coordorigin="6056,2605" coordsize="1684,326">
                <v:roundrect id="AutoShape 1935" o:spid="_x0000_s170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53086AF8" w14:textId="77777777">
                        <w:pPr>
                          <w:jc w:val="center"/>
                          <w:rPr>
                            <w:b/>
                          </w:rPr>
                        </w:pPr>
                        <w:r w:rsidRPr="0013414B">
                          <w:rPr>
                            <w:b/>
                          </w:rPr>
                          <w:t>Next</w:t>
                        </w:r>
                      </w:p>
                    </w:txbxContent>
                  </v:textbox>
                </v:roundrect>
                <v:shape id="AutoShape 1936" o:spid="_x0000_s1706" type="#_x0000_t13" style="width:703;height:302;left:6056;mso-wrap-style:square;position:absolute;top:2612;visibility:visible;v-text-anchor:top"/>
              </v:group>
            </w:pict>
          </mc:Fallback>
        </mc:AlternateContent>
      </w:r>
      <w:r>
        <w:t>Show</w:t>
      </w:r>
      <w:r w:rsidRPr="001820A8">
        <w:t xml:space="preserve"> </w:t>
      </w:r>
      <w:r>
        <w:t>2047 Q</w:t>
      </w:r>
      <w:r w:rsidRPr="001820A8">
        <w:t>uestion</w:t>
      </w:r>
      <w:r>
        <w:t xml:space="preserve"> 1</w:t>
      </w:r>
    </w:p>
    <w:p w:rsidR="00AA1551" w:rsidP="00AA1551" w14:paraId="5A5D515F" w14:textId="77777777">
      <w:pPr>
        <w:ind w:left="360" w:firstLine="360"/>
      </w:pPr>
    </w:p>
    <w:p w:rsidR="00AA1551" w:rsidRPr="00C81A0B" w:rsidP="00AA1551" w14:paraId="4907A25F" w14:textId="77777777">
      <w:pPr>
        <w:ind w:left="360"/>
        <w:rPr>
          <w:b/>
        </w:rPr>
      </w:pPr>
    </w:p>
    <w:p w:rsidR="00AA1551" w:rsidP="00AA1551" w14:paraId="44ECEFD4" w14:textId="77777777">
      <w:pPr>
        <w:spacing w:after="160" w:line="259" w:lineRule="auto"/>
        <w:rPr>
          <w:rFonts w:cs="Times New Roman"/>
          <w:b/>
        </w:rPr>
      </w:pPr>
      <w:r>
        <w:rPr>
          <w:b/>
        </w:rPr>
        <w:br w:type="page"/>
      </w:r>
    </w:p>
    <w:p w:rsidR="00AA1551" w:rsidP="00AA1551" w14:paraId="50B95F46" w14:textId="77777777">
      <w:pPr>
        <w:pStyle w:val="ListParagraph"/>
        <w:rPr>
          <w:b/>
        </w:rPr>
      </w:pPr>
      <w:r>
        <w:rPr>
          <w:noProof/>
        </w:rPr>
        <mc:AlternateContent>
          <mc:Choice Requires="wps">
            <w:drawing>
              <wp:anchor distT="0" distB="0" distL="114300" distR="114300" simplePos="0" relativeHeight="253591552" behindDoc="0" locked="0" layoutInCell="1" allowOverlap="1">
                <wp:simplePos x="0" y="0"/>
                <wp:positionH relativeFrom="column">
                  <wp:posOffset>-76200</wp:posOffset>
                </wp:positionH>
                <wp:positionV relativeFrom="paragraph">
                  <wp:posOffset>41275</wp:posOffset>
                </wp:positionV>
                <wp:extent cx="6153150" cy="8515350"/>
                <wp:effectExtent l="0" t="0" r="19050" b="19050"/>
                <wp:wrapNone/>
                <wp:docPr id="468065191"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53150" cy="85153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707" style="width:484.5pt;height:670.5pt;margin-top:3.25pt;margin-left:-6pt;mso-height-percent:0;mso-height-relative:page;mso-width-percent:0;mso-width-relative:page;mso-wrap-distance-bottom:0;mso-wrap-distance-left:9pt;mso-wrap-distance-right:9pt;mso-wrap-distance-top:0;mso-wrap-style:square;position:absolute;visibility:visible;v-text-anchor:top;z-index:253592576" filled="f"/>
            </w:pict>
          </mc:Fallback>
        </mc:AlternateContent>
      </w:r>
    </w:p>
    <w:p w:rsidR="00AA1551" w:rsidRPr="00256D91" w:rsidP="00AA1551" w14:paraId="7288D04D" w14:textId="77777777">
      <w:pPr>
        <w:pStyle w:val="ListParagraph"/>
        <w:rPr>
          <w:b/>
        </w:rPr>
      </w:pPr>
    </w:p>
    <w:p w:rsidR="00AA1551" w:rsidP="00AA1551" w14:paraId="05AC0BF1" w14:textId="77777777">
      <w:pPr>
        <w:pStyle w:val="ListParagraph"/>
        <w:numPr>
          <w:ilvl w:val="0"/>
          <w:numId w:val="293"/>
        </w:numPr>
        <w:rPr>
          <w:b/>
          <w:strike/>
        </w:rPr>
      </w:pPr>
      <w:r>
        <w:rPr>
          <w:rFonts w:cstheme="minorHAnsi"/>
          <w:b/>
          <w:bCs/>
          <w:szCs w:val="22"/>
        </w:rPr>
        <w:t xml:space="preserve">Does this project meet an exemption at </w:t>
      </w:r>
      <w:hyperlink r:id="rId78" w:history="1">
        <w:r>
          <w:rPr>
            <w:rStyle w:val="Hyperlink"/>
            <w:rFonts w:eastAsiaTheme="majorEastAsia" w:cstheme="minorHAnsi"/>
            <w:b/>
            <w:bCs/>
            <w:szCs w:val="22"/>
          </w:rPr>
          <w:t xml:space="preserve">24 CFR 55.12 </w:t>
        </w:r>
      </w:hyperlink>
      <w:r>
        <w:rPr>
          <w:rFonts w:cstheme="minorHAnsi"/>
          <w:b/>
          <w:bCs/>
          <w:szCs w:val="22"/>
        </w:rPr>
        <w:t xml:space="preserve"> from compliance with HUD’s floodplain management regulations in Part 55? </w:t>
      </w:r>
      <w:r>
        <w:rPr>
          <w:b/>
        </w:rPr>
        <w:t>[</w:t>
      </w:r>
      <w:r w:rsidRPr="00F51B0B">
        <w:rPr>
          <w:bCs/>
          <w:color w:val="00B050"/>
        </w:rPr>
        <w:t>DB REF:</w:t>
      </w:r>
      <w:r w:rsidRPr="00F51B0B">
        <w:rPr>
          <w:b/>
          <w:color w:val="00B050"/>
        </w:rPr>
        <w:t xml:space="preserve"> </w:t>
      </w:r>
      <w:r w:rsidRPr="00ED3B68">
        <w:rPr>
          <w:bCs/>
          <w:color w:val="00B050"/>
        </w:rPr>
        <w:t>answer tied to</w:t>
      </w:r>
      <w:r>
        <w:rPr>
          <w:b/>
          <w:color w:val="00B050"/>
        </w:rPr>
        <w:t xml:space="preserve"> </w:t>
      </w:r>
      <w:r w:rsidRPr="00F51B0B">
        <w:rPr>
          <w:bCs/>
          <w:color w:val="00B050"/>
        </w:rPr>
        <w:t xml:space="preserve">FED_FLOODPLAIN_MGMT. </w:t>
      </w:r>
      <w:r>
        <w:rPr>
          <w:bCs/>
          <w:color w:val="00B050"/>
        </w:rPr>
        <w:t>EXEMPT_FLAG</w:t>
      </w:r>
      <w:r>
        <w:rPr>
          <w:b/>
        </w:rPr>
        <w:t>]</w:t>
      </w:r>
    </w:p>
    <w:p w:rsidR="00AA1551" w:rsidRPr="00CB6508" w:rsidP="00AA1551" w14:paraId="3452DAAB" w14:textId="77777777">
      <w:pPr>
        <w:pStyle w:val="ListParagraph"/>
        <w:rPr>
          <w:b/>
          <w:strike/>
        </w:rPr>
      </w:pPr>
    </w:p>
    <w:p w:rsidR="00AA1551" w:rsidP="00AA1551" w14:paraId="699B9BD9" w14:textId="77777777">
      <w:pPr>
        <w:ind w:left="360" w:firstLine="720"/>
      </w:pPr>
      <w:r w:rsidRPr="0000726C">
        <w:rPr>
          <w:rFonts w:ascii="Wingdings" w:hAnsi="Wingdings"/>
        </w:rPr>
        <w:t>m</w:t>
      </w:r>
      <w:r>
        <w:t xml:space="preserve"> Yes </w:t>
      </w:r>
    </w:p>
    <w:p w:rsidR="00AA1551" w:rsidRPr="0000726C" w:rsidP="00AA1551" w14:paraId="11B6C9D9" w14:textId="77777777">
      <w:pPr>
        <w:pStyle w:val="ListParagraph"/>
        <w:ind w:left="1440"/>
        <w:rPr>
          <w:rFonts w:cstheme="minorHAnsi"/>
          <w:szCs w:val="22"/>
        </w:rPr>
      </w:pPr>
      <w:r w:rsidRPr="0000726C">
        <w:rPr>
          <w:rFonts w:cstheme="minorHAnsi"/>
          <w:szCs w:val="22"/>
        </w:rPr>
        <w:t xml:space="preserve">Select the applicable citation at </w:t>
      </w:r>
      <w:hyperlink r:id="rId78" w:history="1">
        <w:r w:rsidRPr="0000726C">
          <w:rPr>
            <w:rStyle w:val="Hyperlink"/>
            <w:rFonts w:cstheme="minorHAnsi"/>
            <w:szCs w:val="22"/>
          </w:rPr>
          <w:t>24 CFR 55.12</w:t>
        </w:r>
      </w:hyperlink>
      <w:r w:rsidRPr="0000726C">
        <w:rPr>
          <w:rFonts w:cstheme="minorHAnsi"/>
          <w:szCs w:val="22"/>
        </w:rPr>
        <w:t xml:space="preserve"> and provide supporting documentation for the determination if applicable</w:t>
      </w:r>
      <w:r>
        <w:rPr>
          <w:rFonts w:cstheme="minorHAnsi"/>
          <w:szCs w:val="22"/>
        </w:rPr>
        <w:t xml:space="preserve">.  </w:t>
      </w:r>
      <w:r>
        <w:rPr>
          <w:b/>
        </w:rPr>
        <w:t>[</w:t>
      </w:r>
      <w:r w:rsidRPr="00F51B0B">
        <w:rPr>
          <w:bCs/>
          <w:color w:val="00B050"/>
        </w:rPr>
        <w:t>DB REF</w:t>
      </w:r>
      <w:r w:rsidRPr="00ED3B68">
        <w:rPr>
          <w:bCs/>
          <w:color w:val="00B050"/>
        </w:rPr>
        <w:t>: answer tied to</w:t>
      </w:r>
      <w:r>
        <w:rPr>
          <w:b/>
          <w:color w:val="00B050"/>
        </w:rPr>
        <w:t xml:space="preserve"> </w:t>
      </w:r>
      <w:r w:rsidRPr="00F51B0B">
        <w:rPr>
          <w:bCs/>
          <w:color w:val="00B050"/>
        </w:rPr>
        <w:t>FED_FLOODPLAIN_MGMT. CITATION_ID</w:t>
      </w:r>
      <w:r>
        <w:rPr>
          <w:b/>
        </w:rPr>
        <w:t>]</w:t>
      </w:r>
    </w:p>
    <w:p w:rsidR="00AA1551" w:rsidP="00AA1551" w14:paraId="2C6A4088" w14:textId="77777777">
      <w:pPr>
        <w:ind w:left="720" w:firstLine="720"/>
      </w:pPr>
      <w:r w:rsidRPr="0000726C">
        <w:rPr>
          <w:rFonts w:ascii="Wingdings" w:hAnsi="Wingdings"/>
        </w:rPr>
        <w:t>m</w:t>
      </w:r>
      <w:r>
        <w:t xml:space="preserve"> (a) HUD-assisted activities described in 24 CFR 58.34 and 58.35(b).  [</w:t>
      </w:r>
      <w:r w:rsidRPr="0029564C">
        <w:rPr>
          <w:color w:val="00B050"/>
        </w:rPr>
        <w:t>55.12(c)(1)</w:t>
      </w:r>
      <w:r>
        <w:t xml:space="preserve">] </w:t>
      </w:r>
    </w:p>
    <w:p w:rsidR="00AA1551" w:rsidP="00AA1551" w14:paraId="033A6BD0" w14:textId="77777777">
      <w:pPr>
        <w:ind w:left="1710" w:hanging="270"/>
      </w:pPr>
      <w:r w:rsidRPr="0000726C">
        <w:rPr>
          <w:rFonts w:ascii="Wingdings" w:hAnsi="Wingdings"/>
        </w:rPr>
        <w:t>m</w:t>
      </w:r>
      <w:r>
        <w:t xml:space="preserve"> (b) HUD-assisted activities described in 24 CFR 50.19, except as otherwise indicated in </w:t>
      </w:r>
      <w:r w:rsidRPr="0000726C">
        <w:rPr>
          <w:rFonts w:ascii="Calibri" w:hAnsi="Calibri" w:cs="Calibri"/>
          <w:szCs w:val="22"/>
          <w:shd w:val="clear" w:color="auto" w:fill="FFFFFF"/>
        </w:rPr>
        <w:t xml:space="preserve">§ </w:t>
      </w:r>
      <w:r>
        <w:t>50.19</w:t>
      </w:r>
      <w:r w:rsidRPr="001820A8">
        <w:t>.</w:t>
      </w:r>
      <w:r>
        <w:t xml:space="preserve">  [</w:t>
      </w:r>
      <w:r w:rsidRPr="0029564C">
        <w:rPr>
          <w:color w:val="00B050"/>
        </w:rPr>
        <w:t>55.12(c)(</w:t>
      </w:r>
      <w:r>
        <w:rPr>
          <w:color w:val="00B050"/>
        </w:rPr>
        <w:t>2</w:t>
      </w:r>
      <w:r w:rsidRPr="0029564C">
        <w:rPr>
          <w:color w:val="00B050"/>
        </w:rPr>
        <w:t>)</w:t>
      </w:r>
      <w:r>
        <w:t>]</w:t>
      </w:r>
    </w:p>
    <w:p w:rsidR="00AA1551" w:rsidP="00AA1551" w14:paraId="7346CC32" w14:textId="77777777">
      <w:pPr>
        <w:ind w:left="1710" w:hanging="270"/>
      </w:pPr>
      <w:r w:rsidRPr="0000726C">
        <w:rPr>
          <w:rFonts w:ascii="Wingdings" w:hAnsi="Wingdings"/>
        </w:rPr>
        <w:t>m</w:t>
      </w:r>
      <w:r>
        <w:t xml:space="preserve"> (c) The approval of financial assistance for restoring and preserving the natural and beneficial functions and values of floodplains and wetlands, including through acquisition of such floodplain and wetland property, where a permanent covenant or comparable restriction is place on the property’s continued use for flood control, wetland projection, open space, or park land, but only if:</w:t>
      </w:r>
    </w:p>
    <w:p w:rsidR="00AA1551" w:rsidP="00AA1551" w14:paraId="7E149EDC" w14:textId="77777777">
      <w:pPr>
        <w:pStyle w:val="ListParagraph"/>
        <w:numPr>
          <w:ilvl w:val="0"/>
          <w:numId w:val="294"/>
        </w:numPr>
      </w:pPr>
      <w:r>
        <w:t>The property is cleared of all existing buildings and walled structures; and</w:t>
      </w:r>
    </w:p>
    <w:p w:rsidR="00AA1551" w:rsidP="00AA1551" w14:paraId="781F6910" w14:textId="77777777">
      <w:pPr>
        <w:pStyle w:val="ListParagraph"/>
        <w:numPr>
          <w:ilvl w:val="0"/>
          <w:numId w:val="294"/>
        </w:numPr>
      </w:pPr>
      <w:r>
        <w:t>The property is cleared of related improvements except those which:</w:t>
      </w:r>
    </w:p>
    <w:p w:rsidR="00AA1551" w:rsidRPr="001C04C8" w:rsidP="00AA1551" w14:paraId="680E707D" w14:textId="77777777">
      <w:pPr>
        <w:pStyle w:val="ListParagraph"/>
        <w:numPr>
          <w:ilvl w:val="1"/>
          <w:numId w:val="294"/>
        </w:numPr>
        <w:rPr>
          <w:rFonts w:ascii="Times New Roman" w:hAnsi="Times New Roman" w:eastAsiaTheme="minorHAnsi"/>
          <w:sz w:val="24"/>
        </w:rPr>
      </w:pPr>
      <w:r>
        <w:t>Are directly related to flood control, wetland protection, open space, or park land (including playgrounds and recreation areas);</w:t>
      </w:r>
    </w:p>
    <w:p w:rsidR="00AA1551" w:rsidRPr="001C04C8" w:rsidP="00AA1551" w14:paraId="0CFE57FC" w14:textId="77777777">
      <w:pPr>
        <w:pStyle w:val="ListParagraph"/>
        <w:numPr>
          <w:ilvl w:val="1"/>
          <w:numId w:val="294"/>
        </w:numPr>
        <w:rPr>
          <w:rFonts w:ascii="Times New Roman" w:hAnsi="Times New Roman" w:eastAsiaTheme="minorHAnsi"/>
          <w:sz w:val="24"/>
        </w:rPr>
      </w:pPr>
      <w:r>
        <w:t>Do not modify existing wetland areas or involve fill, paving, or other ground disturbance beyond minimal trails or paths; and</w:t>
      </w:r>
    </w:p>
    <w:p w:rsidR="00AA1551" w:rsidRPr="001C04C8" w:rsidP="00AA1551" w14:paraId="14821998" w14:textId="77777777">
      <w:pPr>
        <w:pStyle w:val="ListParagraph"/>
        <w:numPr>
          <w:ilvl w:val="1"/>
          <w:numId w:val="294"/>
        </w:numPr>
        <w:rPr>
          <w:rFonts w:ascii="Times New Roman" w:hAnsi="Times New Roman" w:eastAsiaTheme="minorHAnsi"/>
          <w:sz w:val="24"/>
        </w:rPr>
      </w:pPr>
      <w:r>
        <w:t>Are designed to be compatible with the beneficial floodplain or wetland function of the property</w:t>
      </w:r>
      <w:r w:rsidRPr="001C04C8">
        <w:rPr>
          <w:rFonts w:ascii="Times New Roman" w:hAnsi="Times New Roman" w:eastAsiaTheme="minorHAnsi"/>
          <w:sz w:val="24"/>
        </w:rPr>
        <w:t xml:space="preserve"> </w:t>
      </w:r>
    </w:p>
    <w:p w:rsidR="00AA1551" w:rsidP="00AA1551" w14:paraId="5E1C94CA" w14:textId="77777777">
      <w:pPr>
        <w:ind w:left="1710" w:hanging="270"/>
      </w:pPr>
      <w:r>
        <w:t>.  [</w:t>
      </w:r>
      <w:r w:rsidRPr="0029564C">
        <w:rPr>
          <w:color w:val="00B050"/>
        </w:rPr>
        <w:t>55.12(c)(</w:t>
      </w:r>
      <w:r>
        <w:rPr>
          <w:color w:val="00B050"/>
        </w:rPr>
        <w:t>3</w:t>
      </w:r>
      <w:r w:rsidRPr="0029564C">
        <w:rPr>
          <w:color w:val="00B050"/>
        </w:rPr>
        <w:t>)</w:t>
      </w:r>
      <w:r>
        <w:t>]</w:t>
      </w:r>
    </w:p>
    <w:p w:rsidR="00AA1551" w:rsidP="00AA1551" w14:paraId="0984E88C" w14:textId="77777777">
      <w:pPr>
        <w:ind w:left="1710" w:hanging="270"/>
      </w:pPr>
      <w:r w:rsidRPr="0000726C">
        <w:rPr>
          <w:rFonts w:ascii="Wingdings" w:hAnsi="Wingdings"/>
        </w:rPr>
        <w:t>m</w:t>
      </w:r>
      <w:r>
        <w:t xml:space="preserve"> (d) </w:t>
      </w:r>
      <w:r w:rsidRPr="001820A8">
        <w:t>An action involving a repossession, receivership, foreclosure, or similar acquisition of property to protect or enforce HUD's financial interests under previously approved loans, grants, mortgage insurance, or other HUD assistance.</w:t>
      </w:r>
      <w:r>
        <w:t xml:space="preserve">  [</w:t>
      </w:r>
      <w:r w:rsidRPr="0029564C">
        <w:rPr>
          <w:color w:val="00B050"/>
        </w:rPr>
        <w:t>55.12(c)(</w:t>
      </w:r>
      <w:r>
        <w:rPr>
          <w:color w:val="00B050"/>
        </w:rPr>
        <w:t>4</w:t>
      </w:r>
      <w:r w:rsidRPr="0029564C">
        <w:rPr>
          <w:color w:val="00B050"/>
        </w:rPr>
        <w:t>)</w:t>
      </w:r>
      <w:r>
        <w:t>]</w:t>
      </w:r>
    </w:p>
    <w:p w:rsidR="00AA1551" w:rsidP="00AA1551" w14:paraId="4AD9EA32" w14:textId="77777777">
      <w:pPr>
        <w:ind w:left="1710" w:hanging="270"/>
      </w:pPr>
      <w:r w:rsidRPr="0000726C">
        <w:rPr>
          <w:rFonts w:ascii="Wingdings" w:hAnsi="Wingdings"/>
        </w:rPr>
        <w:t>m</w:t>
      </w:r>
      <w:r>
        <w:t xml:space="preserve"> (e) </w:t>
      </w:r>
      <w:r w:rsidRPr="00D5762C">
        <w:t>Policy-level actions described at 24 CFR 50.16 that do not involve site-based decisions</w:t>
      </w:r>
      <w:r w:rsidRPr="001820A8">
        <w:t>.</w:t>
      </w:r>
      <w:r>
        <w:t xml:space="preserve">  [</w:t>
      </w:r>
      <w:r w:rsidRPr="0029564C">
        <w:rPr>
          <w:color w:val="00B050"/>
        </w:rPr>
        <w:t>55.12(c)(</w:t>
      </w:r>
      <w:r>
        <w:rPr>
          <w:color w:val="00B050"/>
        </w:rPr>
        <w:t>5</w:t>
      </w:r>
      <w:r w:rsidRPr="0029564C">
        <w:rPr>
          <w:color w:val="00B050"/>
        </w:rPr>
        <w:t>)</w:t>
      </w:r>
      <w:r>
        <w:t>]</w:t>
      </w:r>
    </w:p>
    <w:p w:rsidR="00AA1551" w:rsidP="00AA1551" w14:paraId="24FA67DE" w14:textId="77777777">
      <w:pPr>
        <w:ind w:left="1710" w:hanging="270"/>
      </w:pPr>
      <w:r w:rsidRPr="0000726C">
        <w:rPr>
          <w:rFonts w:ascii="Wingdings" w:hAnsi="Wingdings"/>
        </w:rPr>
        <w:t>m</w:t>
      </w:r>
      <w:r>
        <w:t xml:space="preserve"> (f) </w:t>
      </w:r>
      <w:r w:rsidRPr="00D61CAF">
        <w:t>A minor amendment to a previously approved action with no additional adverse impact on</w:t>
      </w:r>
      <w:r>
        <w:t xml:space="preserve"> or from a floodplain or wetland</w:t>
      </w:r>
      <w:r w:rsidRPr="00D61CAF">
        <w:t>.</w:t>
      </w:r>
      <w:r>
        <w:t xml:space="preserve">  [</w:t>
      </w:r>
      <w:r w:rsidRPr="0029564C">
        <w:rPr>
          <w:color w:val="00B050"/>
        </w:rPr>
        <w:t>55.12(c)(</w:t>
      </w:r>
      <w:r>
        <w:rPr>
          <w:color w:val="00B050"/>
        </w:rPr>
        <w:t>6</w:t>
      </w:r>
      <w:r w:rsidRPr="0029564C">
        <w:rPr>
          <w:color w:val="00B050"/>
        </w:rPr>
        <w:t>)</w:t>
      </w:r>
      <w:r>
        <w:t>]</w:t>
      </w:r>
    </w:p>
    <w:p w:rsidR="00AA1551" w:rsidP="00AA1551" w14:paraId="356F721C" w14:textId="77777777">
      <w:pPr>
        <w:ind w:left="1710" w:hanging="270"/>
        <w:rPr>
          <w:strike/>
        </w:rPr>
      </w:pPr>
      <w:r w:rsidRPr="0000726C">
        <w:rPr>
          <w:rFonts w:ascii="Wingdings" w:hAnsi="Wingdings"/>
        </w:rPr>
        <w:t>m</w:t>
      </w:r>
      <w:r>
        <w:t xml:space="preserve"> (g) </w:t>
      </w:r>
      <w:r w:rsidRPr="00753783">
        <w:t xml:space="preserve">HUD's </w:t>
      </w:r>
      <w:r>
        <w:t xml:space="preserve">or the responsible entity’s </w:t>
      </w:r>
      <w:r w:rsidRPr="00753783">
        <w:t>approval of a project site, an incidental portion of which is situated in</w:t>
      </w:r>
      <w:r>
        <w:t xml:space="preserve"> the FFRMS floodplain (not including the floodway, </w:t>
      </w:r>
      <w:r>
        <w:t>LiMWA</w:t>
      </w:r>
      <w:r>
        <w:t>, or coastal high hazard area)</w:t>
      </w:r>
      <w:r w:rsidRPr="007073AB">
        <w:rPr>
          <w:rFonts w:cstheme="minorHAnsi"/>
        </w:rPr>
        <w:t xml:space="preserve"> </w:t>
      </w:r>
      <w:r>
        <w:rPr>
          <w:rFonts w:cstheme="minorHAnsi"/>
        </w:rPr>
        <w:t xml:space="preserve">but only if: (1) </w:t>
      </w:r>
      <w:r>
        <w:rPr>
          <w:rFonts w:cstheme="minorHAnsi"/>
          <w:color w:val="000000"/>
        </w:rPr>
        <w:t>The proposed project site does not include any existing or proposed buildings or improvements that modify or occupy the FFRMS floodplain except de minimis improvements such as recreation areas and trails; and (2) the proposed project will not result in any new construction in or modifications of a wetland</w:t>
      </w:r>
      <w:r w:rsidRPr="0029564C">
        <w:t>.</w:t>
      </w:r>
      <w:r>
        <w:t xml:space="preserve">  [</w:t>
      </w:r>
      <w:r w:rsidRPr="0029564C">
        <w:rPr>
          <w:color w:val="00B050"/>
        </w:rPr>
        <w:t>55.12(c)(</w:t>
      </w:r>
      <w:r>
        <w:rPr>
          <w:color w:val="00B050"/>
        </w:rPr>
        <w:t>7</w:t>
      </w:r>
      <w:r w:rsidRPr="0029564C">
        <w:rPr>
          <w:color w:val="00B050"/>
        </w:rPr>
        <w:t>)</w:t>
      </w:r>
      <w:r>
        <w:t>]</w:t>
      </w:r>
    </w:p>
    <w:p w:rsidR="00AA1551" w:rsidP="00AA1551" w14:paraId="0F797A6F" w14:textId="77777777">
      <w:pPr>
        <w:ind w:left="1710" w:hanging="270"/>
      </w:pPr>
      <w:r w:rsidRPr="0000726C">
        <w:rPr>
          <w:rFonts w:ascii="Wingdings" w:hAnsi="Wingdings"/>
        </w:rPr>
        <w:t>m</w:t>
      </w:r>
      <w:r>
        <w:t xml:space="preserve"> (h) </w:t>
      </w:r>
      <w:r w:rsidRPr="00C62D3A">
        <w:t>Issuance or use of Housing Vouchers, or other forms of rental subsidy where HUD, the awarding community, or the public housing agency that administers the contract awards rental subsidi</w:t>
      </w:r>
      <w:r>
        <w:t>es that are not project-based (</w:t>
      </w:r>
      <w:r w:rsidRPr="00C62D3A">
        <w:t>i.e., do not involve site-specific subsidies)</w:t>
      </w:r>
      <w:r>
        <w:t>.  [</w:t>
      </w:r>
      <w:r w:rsidRPr="0029564C">
        <w:rPr>
          <w:color w:val="00B050"/>
        </w:rPr>
        <w:t>55.12(c)(</w:t>
      </w:r>
      <w:r>
        <w:rPr>
          <w:color w:val="00B050"/>
        </w:rPr>
        <w:t>9</w:t>
      </w:r>
      <w:r w:rsidRPr="0029564C">
        <w:rPr>
          <w:color w:val="00B050"/>
        </w:rPr>
        <w:t>)</w:t>
      </w:r>
      <w:r>
        <w:t>]</w:t>
      </w:r>
    </w:p>
    <w:p w:rsidR="00AA1551" w:rsidP="00AA1551" w14:paraId="425ABB22" w14:textId="77777777">
      <w:pPr>
        <w:ind w:left="1710" w:hanging="270"/>
      </w:pPr>
    </w:p>
    <w:p w:rsidR="00AA1551" w:rsidP="00AA1551" w14:paraId="2DC9D3C8" w14:textId="77777777">
      <w:pPr>
        <w:ind w:left="1710" w:hanging="270"/>
      </w:pPr>
      <w:r>
        <w:t>[</w:t>
      </w:r>
      <w:r w:rsidRPr="007073AB">
        <w:rPr>
          <w:color w:val="00B050"/>
        </w:rPr>
        <w:t>continued on</w:t>
      </w:r>
      <w:r w:rsidRPr="007073AB">
        <w:rPr>
          <w:color w:val="00B050"/>
        </w:rPr>
        <w:t xml:space="preserve"> next page</w:t>
      </w:r>
      <w:r>
        <w:t>]</w:t>
      </w:r>
    </w:p>
    <w:p w:rsidR="00AA1551" w:rsidP="00AA1551" w14:paraId="32CE5DA0" w14:textId="77777777">
      <w:pPr>
        <w:ind w:left="1710" w:hanging="270"/>
        <w:rPr>
          <w:rFonts w:ascii="Wingdings" w:hAnsi="Wingdings"/>
        </w:rPr>
      </w:pPr>
    </w:p>
    <w:p w:rsidR="00AA1551" w:rsidP="00AA1551" w14:paraId="31EA7EEB" w14:textId="008413A5">
      <w:pPr>
        <w:ind w:left="1710" w:hanging="270"/>
        <w:rPr>
          <w:rFonts w:ascii="Wingdings" w:hAnsi="Wingdings"/>
        </w:rPr>
      </w:pPr>
    </w:p>
    <w:p w:rsidR="00AA1551" w:rsidP="00AA1551" w14:paraId="0C13D544" w14:textId="65F25E75">
      <w:pPr>
        <w:ind w:left="1710" w:hanging="270"/>
        <w:rPr>
          <w:rFonts w:ascii="Wingdings" w:hAnsi="Wingdings"/>
        </w:rPr>
      </w:pPr>
      <w:r>
        <w:rPr>
          <w:noProof/>
        </w:rPr>
        <mc:AlternateContent>
          <mc:Choice Requires="wps">
            <w:drawing>
              <wp:anchor distT="0" distB="0" distL="114300" distR="114300" simplePos="0" relativeHeight="253657088" behindDoc="0" locked="0" layoutInCell="1" allowOverlap="1">
                <wp:simplePos x="0" y="0"/>
                <wp:positionH relativeFrom="column">
                  <wp:posOffset>-76200</wp:posOffset>
                </wp:positionH>
                <wp:positionV relativeFrom="paragraph">
                  <wp:posOffset>-228600</wp:posOffset>
                </wp:positionV>
                <wp:extent cx="6167755" cy="5076825"/>
                <wp:effectExtent l="0" t="0" r="23495" b="28575"/>
                <wp:wrapNone/>
                <wp:docPr id="1284436324"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7755" cy="50768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708" style="width:485.65pt;height:399.75pt;margin-top:-18pt;margin-left:-6pt;mso-height-percent:0;mso-height-relative:page;mso-width-percent:0;mso-width-relative:page;mso-wrap-distance-bottom:0;mso-wrap-distance-left:9pt;mso-wrap-distance-right:9pt;mso-wrap-distance-top:0;mso-wrap-style:square;position:absolute;visibility:visible;v-text-anchor:top;z-index:253658112" filled="f"/>
            </w:pict>
          </mc:Fallback>
        </mc:AlternateContent>
      </w:r>
    </w:p>
    <w:p w:rsidR="00AA1551" w:rsidP="00AA1551" w14:paraId="6FE947A6" w14:textId="77777777">
      <w:pPr>
        <w:ind w:left="1710" w:hanging="270"/>
        <w:rPr>
          <w:rFonts w:ascii="Times New Roman" w:hAnsi="Times New Roman" w:eastAsiaTheme="minorHAnsi" w:cs="Times New Roman"/>
          <w:sz w:val="24"/>
        </w:rPr>
      </w:pPr>
      <w:r w:rsidRPr="0000726C">
        <w:rPr>
          <w:rFonts w:ascii="Wingdings" w:hAnsi="Wingdings"/>
        </w:rPr>
        <w:t>m</w:t>
      </w:r>
      <w:r>
        <w:t xml:space="preserve"> (</w:t>
      </w:r>
      <w:r>
        <w:t>i</w:t>
      </w:r>
      <w:r>
        <w:t>)</w:t>
      </w:r>
      <w:r w:rsidRPr="007073AB">
        <w:rPr>
          <w:rFonts w:cstheme="minorHAnsi"/>
          <w:color w:val="000000"/>
        </w:rPr>
        <w:t xml:space="preserve"> </w:t>
      </w:r>
      <w:r>
        <w:rPr>
          <w:rFonts w:cstheme="minorHAnsi"/>
          <w:color w:val="000000"/>
        </w:rPr>
        <w:t xml:space="preserve">Special projects directed to the removal of material and architectural barriers that restrict the mobility of and accessibility to elderly and persons with disabilities.  </w:t>
      </w:r>
      <w:r>
        <w:t>[</w:t>
      </w:r>
      <w:r>
        <w:rPr>
          <w:color w:val="00B050"/>
        </w:rPr>
        <w:t>55.12(c)(10)</w:t>
      </w:r>
      <w:r>
        <w:t>]</w:t>
      </w:r>
      <w:r>
        <w:rPr>
          <w:rFonts w:ascii="Times New Roman" w:hAnsi="Times New Roman" w:eastAsiaTheme="minorHAnsi" w:cs="Times New Roman"/>
          <w:sz w:val="24"/>
        </w:rPr>
        <w:t xml:space="preserve"> </w:t>
      </w:r>
    </w:p>
    <w:p w:rsidR="00AA1551" w:rsidP="00AA1551" w14:paraId="636EA31D" w14:textId="77777777">
      <w:pPr>
        <w:ind w:left="1710" w:hanging="270"/>
      </w:pPr>
    </w:p>
    <w:p w:rsidR="00AA1551" w:rsidP="00AA1551" w14:paraId="26747A76" w14:textId="77777777">
      <w:pPr>
        <w:ind w:left="1440"/>
      </w:pPr>
    </w:p>
    <w:p w:rsidR="00AA1551" w:rsidRPr="00747B46" w:rsidP="00AA1551" w14:paraId="5D8ABC0F" w14:textId="77777777">
      <w:pPr>
        <w:pStyle w:val="ListParagraph"/>
        <w:ind w:firstLine="720"/>
        <w:rPr>
          <w:color w:val="00B050"/>
        </w:rPr>
      </w:pPr>
      <w:bookmarkStart w:id="586" w:name="_Hlk163129785"/>
      <w:r>
        <w:t>Describe</w:t>
      </w:r>
      <w:r w:rsidRPr="00D529D7">
        <w:t>:</w:t>
      </w:r>
      <w:r w:rsidRPr="00747B46">
        <w:rPr>
          <w:color w:val="00B050"/>
        </w:rPr>
        <w:t xml:space="preserve"> </w:t>
      </w:r>
      <w:r w:rsidRPr="00ED3B68">
        <w:rPr>
          <w:bCs/>
        </w:rPr>
        <w:t>[</w:t>
      </w:r>
      <w:r w:rsidRPr="00ED3B68">
        <w:rPr>
          <w:bCs/>
          <w:color w:val="00B050"/>
        </w:rPr>
        <w:t xml:space="preserve">DB REF: </w:t>
      </w:r>
      <w:r>
        <w:rPr>
          <w:bCs/>
          <w:color w:val="00B050"/>
        </w:rPr>
        <w:t xml:space="preserve">answer tied to </w:t>
      </w:r>
      <w:r w:rsidRPr="00ED3B68">
        <w:rPr>
          <w:bCs/>
          <w:color w:val="00B050"/>
        </w:rPr>
        <w:t>FED_FLOODPLAIN_MGMT.EXEMPT_DESC</w:t>
      </w:r>
      <w:r>
        <w:rPr>
          <w:b/>
        </w:rPr>
        <w:t>]</w:t>
      </w:r>
    </w:p>
    <w:p w:rsidR="00AA1551" w:rsidP="00AA1551" w14:paraId="2E5D7852" w14:textId="77777777">
      <w:pPr>
        <w:pStyle w:val="ListParagraph"/>
        <w:ind w:firstLine="720"/>
        <w:rPr>
          <w:rFonts w:cstheme="minorHAnsi"/>
          <w:i/>
        </w:rPr>
      </w:pPr>
      <w:r>
        <w:rPr>
          <w:noProof/>
        </w:rPr>
        <mc:AlternateContent>
          <mc:Choice Requires="wps">
            <w:drawing>
              <wp:anchor distT="0" distB="0" distL="114300" distR="114300" simplePos="0" relativeHeight="253607936" behindDoc="0" locked="0" layoutInCell="1" allowOverlap="1">
                <wp:simplePos x="0" y="0"/>
                <wp:positionH relativeFrom="column">
                  <wp:posOffset>930910</wp:posOffset>
                </wp:positionH>
                <wp:positionV relativeFrom="paragraph">
                  <wp:posOffset>24130</wp:posOffset>
                </wp:positionV>
                <wp:extent cx="4380865" cy="542290"/>
                <wp:effectExtent l="0" t="0" r="19685" b="10160"/>
                <wp:wrapNone/>
                <wp:docPr id="389046245"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80865" cy="542290"/>
                        </a:xfrm>
                        <a:prstGeom prst="rect">
                          <a:avLst/>
                        </a:prstGeom>
                        <a:solidFill>
                          <a:srgbClr val="FFFFFF"/>
                        </a:solidFill>
                        <a:ln w="9525">
                          <a:solidFill>
                            <a:srgbClr val="000000"/>
                          </a:solidFill>
                          <a:miter lim="800000"/>
                          <a:headEnd/>
                          <a:tailEnd/>
                        </a:ln>
                      </wps:spPr>
                      <wps:txbx>
                        <w:txbxContent>
                          <w:p w:rsidR="00AA1551" w:rsidRPr="00D7717C" w:rsidP="00AA1551" w14:textId="77777777">
                            <w:pPr>
                              <w:pStyle w:val="BusinessRules"/>
                              <w:ind w:left="180"/>
                            </w:pPr>
                            <w:r>
                              <w:t xml:space="preserve">Optional Text box, limited to 4000 characters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16" o:spid="_x0000_s1709" type="#_x0000_t202" style="width:344.95pt;height:42.7pt;margin-top:1.9pt;margin-left:73.3pt;mso-height-percent:0;mso-height-relative:page;mso-width-percent:0;mso-width-relative:page;mso-wrap-distance-bottom:0;mso-wrap-distance-left:9pt;mso-wrap-distance-right:9pt;mso-wrap-distance-top:0;mso-wrap-style:square;position:absolute;visibility:visible;v-text-anchor:top;z-index:253608960">
                <v:textbox inset="0,0,0,0">
                  <w:txbxContent>
                    <w:p w:rsidR="00AA1551" w:rsidRPr="00D7717C" w:rsidP="00AA1551" w14:paraId="683A8185" w14:textId="77777777">
                      <w:pPr>
                        <w:pStyle w:val="BusinessRules"/>
                        <w:ind w:left="180"/>
                      </w:pPr>
                      <w:r>
                        <w:t xml:space="preserve">Optional Text box, limited to 4000 characters </w:t>
                      </w:r>
                    </w:p>
                  </w:txbxContent>
                </v:textbox>
              </v:shape>
            </w:pict>
          </mc:Fallback>
        </mc:AlternateContent>
      </w:r>
    </w:p>
    <w:p w:rsidR="00AA1551" w:rsidP="00AA1551" w14:paraId="52DDB8B4" w14:textId="77777777">
      <w:pPr>
        <w:ind w:left="720" w:firstLine="720"/>
        <w:rPr>
          <w:rStyle w:val="BusinessRulesChar"/>
        </w:rPr>
      </w:pPr>
    </w:p>
    <w:p w:rsidR="00AA1551" w:rsidP="00AA1551" w14:paraId="1F03C635" w14:textId="77777777">
      <w:pPr>
        <w:ind w:left="720" w:firstLine="720"/>
        <w:rPr>
          <w:rStyle w:val="BusinessRulesChar"/>
        </w:rPr>
      </w:pPr>
    </w:p>
    <w:p w:rsidR="00AA1551" w:rsidP="00AA1551" w14:paraId="6ED7998C" w14:textId="77777777">
      <w:pPr>
        <w:ind w:left="720" w:firstLine="720"/>
        <w:rPr>
          <w:rStyle w:val="BusinessRulesChar"/>
        </w:rPr>
      </w:pPr>
    </w:p>
    <w:bookmarkEnd w:id="586"/>
    <w:p w:rsidR="00AA1551" w:rsidRPr="008273F5" w:rsidP="00AA1551" w14:paraId="602A75D6" w14:textId="77777777">
      <w:pPr>
        <w:pStyle w:val="ListParagraph"/>
        <w:ind w:firstLine="720"/>
        <w:rPr>
          <w:rFonts w:cstheme="minorHAnsi"/>
          <w:i/>
        </w:rPr>
      </w:pPr>
      <w:r w:rsidRPr="008273F5">
        <w:rPr>
          <w:rFonts w:cstheme="minorHAnsi"/>
          <w:i/>
        </w:rPr>
        <w:t xml:space="preserve">Based on the response, the review </w:t>
      </w:r>
      <w:r w:rsidRPr="008273F5">
        <w:rPr>
          <w:rFonts w:cstheme="minorHAnsi"/>
          <w:i/>
        </w:rPr>
        <w:t>is in compliance with</w:t>
      </w:r>
      <w:r w:rsidRPr="008273F5">
        <w:rPr>
          <w:rFonts w:cstheme="minorHAnsi"/>
          <w:i/>
        </w:rPr>
        <w:t xml:space="preserve"> this section. Continue to </w:t>
      </w:r>
    </w:p>
    <w:p w:rsidR="00AA1551" w:rsidP="00AA1551" w14:paraId="57F774D2" w14:textId="77777777">
      <w:pPr>
        <w:ind w:left="1440"/>
        <w:rPr>
          <w:rFonts w:cstheme="minorHAnsi"/>
          <w:i/>
        </w:rPr>
      </w:pPr>
      <w:r w:rsidRPr="008273F5">
        <w:rPr>
          <w:rFonts w:cstheme="minorHAnsi"/>
          <w:i/>
        </w:rPr>
        <w:t>the Screen Summary</w:t>
      </w:r>
      <w:r w:rsidRPr="008273F5">
        <w:t xml:space="preserve"> at the bottom of this screen</w:t>
      </w:r>
      <w:r w:rsidRPr="008273F5">
        <w:rPr>
          <w:rFonts w:cstheme="minorHAnsi"/>
          <w:i/>
        </w:rPr>
        <w:t>.</w:t>
      </w:r>
    </w:p>
    <w:p w:rsidR="00AA1551" w:rsidP="00AA1551" w14:paraId="4B499393" w14:textId="77777777">
      <w:pPr>
        <w:ind w:left="1440"/>
      </w:pPr>
    </w:p>
    <w:p w:rsidR="00AA1551" w:rsidP="00AA1551" w14:paraId="60AF4ED5" w14:textId="77777777">
      <w:pPr>
        <w:ind w:left="1440"/>
      </w:pPr>
      <w:r>
        <w:t>[</w:t>
      </w:r>
      <w:r w:rsidRPr="003B69B3">
        <w:rPr>
          <w:color w:val="00B050"/>
        </w:rPr>
        <w:t>note: use the appropriate Q1Y-CX Compliance Determination here (where X is the Citation selected above)</w:t>
      </w:r>
      <w:r>
        <w:t>]</w:t>
      </w:r>
    </w:p>
    <w:p w:rsidR="00AA1551" w:rsidP="00AA1551" w14:paraId="407038D1" w14:textId="77777777">
      <w:pPr>
        <w:ind w:left="1440"/>
      </w:pPr>
    </w:p>
    <w:p w:rsidR="00AA1551" w:rsidP="00AA1551" w14:paraId="2C4071EF" w14:textId="77777777">
      <w:pPr>
        <w:pStyle w:val="BusinessRules"/>
        <w:jc w:val="right"/>
      </w:pPr>
      <w:r>
        <w:rPr>
          <w:noProof/>
        </w:rPr>
        <mc:AlternateContent>
          <mc:Choice Requires="wpg">
            <w:drawing>
              <wp:anchor distT="0" distB="0" distL="114300" distR="114300" simplePos="0" relativeHeight="253601792" behindDoc="0" locked="0" layoutInCell="1" allowOverlap="1">
                <wp:simplePos x="0" y="0"/>
                <wp:positionH relativeFrom="column">
                  <wp:posOffset>3848100</wp:posOffset>
                </wp:positionH>
                <wp:positionV relativeFrom="paragraph">
                  <wp:posOffset>0</wp:posOffset>
                </wp:positionV>
                <wp:extent cx="1069340" cy="207010"/>
                <wp:effectExtent l="9525" t="19050" r="16510" b="31115"/>
                <wp:wrapNone/>
                <wp:docPr id="2012466946"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2074964700"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1718797331"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10" style="width:84.2pt;height:16.3pt;margin-top:0;margin-left:303pt;position:absolute;z-index:253602816" coordorigin="6056,2605" coordsize="1684,326">
                <v:roundrect id="AutoShape 1935" o:spid="_x0000_s171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1A2B1D75" w14:textId="77777777">
                        <w:pPr>
                          <w:jc w:val="center"/>
                          <w:rPr>
                            <w:b/>
                          </w:rPr>
                        </w:pPr>
                        <w:r w:rsidRPr="0013414B">
                          <w:rPr>
                            <w:b/>
                          </w:rPr>
                          <w:t>Next</w:t>
                        </w:r>
                      </w:p>
                    </w:txbxContent>
                  </v:textbox>
                </v:roundrect>
                <v:shape id="AutoShape 1936" o:spid="_x0000_s1712" type="#_x0000_t13" style="width:703;height:302;left:6056;mso-wrap-style:square;position:absolute;top:2612;visibility:visible;v-text-anchor:top"/>
              </v:group>
            </w:pict>
          </mc:Fallback>
        </mc:AlternateContent>
      </w:r>
      <w:r w:rsidRPr="00027504">
        <w:t>Screen Summary</w:t>
      </w:r>
    </w:p>
    <w:p w:rsidR="00AA1551" w:rsidP="00AA1551" w14:paraId="3F5FA6A8" w14:textId="77777777">
      <w:pPr>
        <w:ind w:left="360" w:firstLine="720"/>
      </w:pPr>
      <w:r w:rsidRPr="0000726C">
        <w:rPr>
          <w:rFonts w:ascii="Wingdings" w:hAnsi="Wingdings"/>
        </w:rPr>
        <w:t>m</w:t>
      </w:r>
      <w:r>
        <w:t xml:space="preserve"> No</w:t>
      </w:r>
    </w:p>
    <w:p w:rsidR="00AA1551" w:rsidP="00AA1551" w14:paraId="538943C9" w14:textId="77777777">
      <w:pPr>
        <w:ind w:left="360" w:firstLine="720"/>
      </w:pPr>
    </w:p>
    <w:p w:rsidR="00AA1551" w:rsidP="00AA1551" w14:paraId="53FA5E2B" w14:textId="77777777">
      <w:pPr>
        <w:ind w:left="1440"/>
      </w:pPr>
      <w:r>
        <w:t xml:space="preserve">Continue to </w:t>
      </w:r>
      <w:r w:rsidRPr="00E01FF6">
        <w:t>Critical Action</w:t>
      </w:r>
      <w:r>
        <w:t xml:space="preserve"> Question.</w:t>
      </w:r>
    </w:p>
    <w:p w:rsidR="00AA1551" w:rsidP="00AA1551" w14:paraId="46FB83E4" w14:textId="77777777">
      <w:pPr>
        <w:pStyle w:val="BusinessRules"/>
        <w:numPr>
          <w:ilvl w:val="0"/>
          <w:numId w:val="130"/>
        </w:numPr>
        <w:jc w:val="right"/>
      </w:pPr>
      <w:r>
        <w:rPr>
          <w:noProof/>
        </w:rPr>
        <mc:AlternateContent>
          <mc:Choice Requires="wpg">
            <w:drawing>
              <wp:anchor distT="0" distB="0" distL="114300" distR="114300" simplePos="0" relativeHeight="253650944" behindDoc="0" locked="0" layoutInCell="1" allowOverlap="1">
                <wp:simplePos x="0" y="0"/>
                <wp:positionH relativeFrom="column">
                  <wp:posOffset>3848100</wp:posOffset>
                </wp:positionH>
                <wp:positionV relativeFrom="paragraph">
                  <wp:posOffset>7620</wp:posOffset>
                </wp:positionV>
                <wp:extent cx="1069340" cy="207010"/>
                <wp:effectExtent l="9525" t="19050" r="16510" b="31115"/>
                <wp:wrapNone/>
                <wp:docPr id="310756669"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89876711"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752935937"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13" style="width:84.2pt;height:16.3pt;margin-top:0.6pt;margin-left:303pt;position:absolute;z-index:253651968" coordorigin="6056,2605" coordsize="1684,326">
                <v:roundrect id="AutoShape 1935" o:spid="_x0000_s171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7477CB42" w14:textId="77777777">
                        <w:pPr>
                          <w:jc w:val="center"/>
                          <w:rPr>
                            <w:b/>
                          </w:rPr>
                        </w:pPr>
                        <w:r w:rsidRPr="0013414B">
                          <w:rPr>
                            <w:b/>
                          </w:rPr>
                          <w:t>Next</w:t>
                        </w:r>
                      </w:p>
                    </w:txbxContent>
                  </v:textbox>
                </v:roundrect>
                <v:shape id="AutoShape 1936" o:spid="_x0000_s1715" type="#_x0000_t13" style="width:703;height:302;left:6056;mso-wrap-style:square;position:absolute;top:2612;visibility:visible;v-text-anchor:top"/>
              </v:group>
            </w:pict>
          </mc:Fallback>
        </mc:AlternateContent>
      </w:r>
      <w:r w:rsidRPr="001820A8">
        <w:t>Next question (2)</w:t>
      </w:r>
    </w:p>
    <w:p w:rsidR="00AA1551" w:rsidP="00AA1551" w14:paraId="39FFADBA" w14:textId="77777777">
      <w:pPr>
        <w:spacing w:after="160" w:line="259" w:lineRule="auto"/>
        <w:rPr>
          <w:color w:val="00B050"/>
        </w:rPr>
      </w:pPr>
      <w:r>
        <w:br w:type="page"/>
      </w:r>
    </w:p>
    <w:p w:rsidR="00AA1551" w:rsidRPr="001820A8" w:rsidP="00AA1551" w14:paraId="20B881A1" w14:textId="77777777">
      <w:pPr>
        <w:pStyle w:val="BusinessRules"/>
        <w:jc w:val="right"/>
      </w:pPr>
      <w:r>
        <w:rPr>
          <w:noProof/>
        </w:rPr>
        <mc:AlternateContent>
          <mc:Choice Requires="wps">
            <w:drawing>
              <wp:anchor distT="0" distB="0" distL="114300" distR="114300" simplePos="0" relativeHeight="253587456" behindDoc="0" locked="0" layoutInCell="1" allowOverlap="1">
                <wp:simplePos x="0" y="0"/>
                <wp:positionH relativeFrom="column">
                  <wp:posOffset>-114300</wp:posOffset>
                </wp:positionH>
                <wp:positionV relativeFrom="paragraph">
                  <wp:posOffset>-104775</wp:posOffset>
                </wp:positionV>
                <wp:extent cx="6167755" cy="6600825"/>
                <wp:effectExtent l="0" t="0" r="23495" b="28575"/>
                <wp:wrapNone/>
                <wp:docPr id="1958370959"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7755" cy="66008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716" style="width:485.65pt;height:519.75pt;margin-top:-8.25pt;margin-left:-9pt;mso-height-percent:0;mso-height-relative:page;mso-width-percent:0;mso-width-relative:page;mso-wrap-distance-bottom:0;mso-wrap-distance-left:9pt;mso-wrap-distance-right:9pt;mso-wrap-distance-top:0;mso-wrap-style:square;position:absolute;visibility:visible;v-text-anchor:top;z-index:253588480" filled="f"/>
            </w:pict>
          </mc:Fallback>
        </mc:AlternateContent>
      </w:r>
    </w:p>
    <w:p w:rsidR="00AA1551" w:rsidRPr="00D96186" w:rsidP="00AA1551" w14:paraId="6151B4C9" w14:textId="77777777">
      <w:pPr>
        <w:pStyle w:val="ListParagraph"/>
        <w:numPr>
          <w:ilvl w:val="0"/>
          <w:numId w:val="293"/>
        </w:numPr>
        <w:rPr>
          <w:b/>
          <w:bCs/>
        </w:rPr>
      </w:pPr>
      <w:r w:rsidRPr="00D96186">
        <w:rPr>
          <w:rFonts w:cstheme="minorHAnsi"/>
          <w:b/>
          <w:bCs/>
          <w:szCs w:val="22"/>
          <w:shd w:val="clear" w:color="auto" w:fill="E6E6E6"/>
        </w:rPr>
        <w:t xml:space="preserve">Does the project include a Critical Action?  </w:t>
      </w:r>
      <w:r w:rsidRPr="00D96186">
        <w:rPr>
          <w:rFonts w:cstheme="minorHAnsi"/>
          <w:b/>
          <w:bCs/>
          <w:szCs w:val="22"/>
        </w:rPr>
        <w:t>Examples of Critical Actions include projects involving hospitals, fire and police stations, nursing homes, hazardous chemical storage, storage of valuable records, and utility plants</w:t>
      </w:r>
      <w:r w:rsidRPr="00D96186">
        <w:rPr>
          <w:b/>
          <w:bCs/>
        </w:rPr>
        <w:t>.</w:t>
      </w:r>
      <w:r>
        <w:rPr>
          <w:b/>
          <w:bCs/>
        </w:rPr>
        <w:t xml:space="preserve">  </w:t>
      </w:r>
      <w:r>
        <w:rPr>
          <w:b/>
        </w:rPr>
        <w:t>[</w:t>
      </w:r>
      <w:r w:rsidRPr="00F51B0B">
        <w:rPr>
          <w:bCs/>
          <w:color w:val="00B050"/>
        </w:rPr>
        <w:t>DB REF:</w:t>
      </w:r>
      <w:r w:rsidRPr="00F51B0B">
        <w:rPr>
          <w:b/>
          <w:color w:val="00B050"/>
        </w:rPr>
        <w:t xml:space="preserve"> </w:t>
      </w:r>
      <w:r w:rsidRPr="00ED3B68">
        <w:rPr>
          <w:bCs/>
          <w:color w:val="00B050"/>
        </w:rPr>
        <w:t>answer tied to</w:t>
      </w:r>
      <w:r>
        <w:rPr>
          <w:b/>
          <w:color w:val="00B050"/>
        </w:rPr>
        <w:t xml:space="preserve"> </w:t>
      </w:r>
      <w:r w:rsidRPr="00F51B0B">
        <w:rPr>
          <w:bCs/>
          <w:color w:val="00B050"/>
        </w:rPr>
        <w:t>FED_FLOODPLAIN_MGMT.</w:t>
      </w:r>
      <w:r w:rsidRPr="00EA07D8">
        <w:rPr>
          <w:bCs/>
          <w:color w:val="00B050"/>
        </w:rPr>
        <w:t>CRITICAL_ACTION_FLAG</w:t>
      </w:r>
      <w:r>
        <w:rPr>
          <w:b/>
        </w:rPr>
        <w:t>]</w:t>
      </w:r>
    </w:p>
    <w:p w:rsidR="00AA1551" w:rsidP="00AA1551" w14:paraId="16915ECF" w14:textId="77777777"/>
    <w:p w:rsidR="00AA1551" w:rsidP="00AA1551" w14:paraId="61EEF23B" w14:textId="77777777">
      <w:pPr>
        <w:ind w:left="360" w:firstLine="720"/>
      </w:pPr>
      <w:r w:rsidRPr="0000726C">
        <w:rPr>
          <w:rFonts w:ascii="Wingdings" w:hAnsi="Wingdings"/>
        </w:rPr>
        <w:t>m</w:t>
      </w:r>
      <w:r>
        <w:t xml:space="preserve"> Yes</w:t>
      </w:r>
    </w:p>
    <w:p w:rsidR="00AA1551" w:rsidP="00AA1551" w14:paraId="26CFA2C4" w14:textId="77777777">
      <w:pPr>
        <w:pStyle w:val="ListParagraph"/>
        <w:ind w:left="1440"/>
      </w:pPr>
      <w:r>
        <w:rPr>
          <w:rFonts w:cstheme="minorHAnsi"/>
          <w:szCs w:val="22"/>
        </w:rPr>
        <w:t xml:space="preserve">Describe the Critical Action.  </w:t>
      </w:r>
      <w:r w:rsidRPr="005D584B">
        <w:t xml:space="preserve">Continue to </w:t>
      </w:r>
      <w:r>
        <w:t>[</w:t>
      </w:r>
      <w:r w:rsidRPr="00EC7F1F">
        <w:rPr>
          <w:color w:val="00B050"/>
        </w:rPr>
        <w:t>Critical Action</w:t>
      </w:r>
      <w:r>
        <w:t xml:space="preserve">] </w:t>
      </w:r>
      <w:r w:rsidRPr="00D96186">
        <w:t>FFRMS Floodplain Extent</w:t>
      </w:r>
      <w:r>
        <w:t xml:space="preserve"> Question.</w:t>
      </w:r>
    </w:p>
    <w:p w:rsidR="00AA1551" w:rsidP="00AA1551" w14:paraId="06A4112C" w14:textId="77777777">
      <w:pPr>
        <w:pStyle w:val="ListParagraph"/>
        <w:ind w:left="1440"/>
      </w:pPr>
    </w:p>
    <w:p w:rsidR="00AA1551" w:rsidP="00AA1551" w14:paraId="5F3381E6" w14:textId="77777777">
      <w:pPr>
        <w:pStyle w:val="ListParagraph"/>
        <w:ind w:left="1440"/>
      </w:pPr>
      <w:r>
        <w:t xml:space="preserve">Describe: </w:t>
      </w:r>
      <w:r>
        <w:rPr>
          <w:b/>
        </w:rPr>
        <w:t>[</w:t>
      </w:r>
      <w:r w:rsidRPr="00F51B0B">
        <w:rPr>
          <w:bCs/>
          <w:color w:val="00B050"/>
        </w:rPr>
        <w:t>DB REF:</w:t>
      </w:r>
      <w:r w:rsidRPr="00F51B0B">
        <w:rPr>
          <w:b/>
          <w:color w:val="00B050"/>
        </w:rPr>
        <w:t xml:space="preserve"> </w:t>
      </w:r>
      <w:r w:rsidRPr="00ED3B68">
        <w:rPr>
          <w:bCs/>
          <w:color w:val="00B050"/>
        </w:rPr>
        <w:t>answer tied to</w:t>
      </w:r>
      <w:r>
        <w:rPr>
          <w:b/>
          <w:color w:val="00B050"/>
        </w:rPr>
        <w:t xml:space="preserve"> </w:t>
      </w:r>
      <w:r w:rsidRPr="00F51B0B">
        <w:rPr>
          <w:bCs/>
          <w:color w:val="00B050"/>
        </w:rPr>
        <w:t>FED_FLOODPLAIN_MGMT.</w:t>
      </w:r>
      <w:r w:rsidRPr="00EA07D8">
        <w:rPr>
          <w:bCs/>
          <w:color w:val="00B050"/>
        </w:rPr>
        <w:t>CRITICAL_ACTION_DESC</w:t>
      </w:r>
      <w:r>
        <w:rPr>
          <w:b/>
        </w:rPr>
        <w:t>]</w:t>
      </w:r>
    </w:p>
    <w:p w:rsidR="00AA1551" w:rsidP="00AA1551" w14:paraId="560B483E" w14:textId="77777777">
      <w:pPr>
        <w:pStyle w:val="ListParagraph"/>
        <w:ind w:firstLine="720"/>
        <w:rPr>
          <w:rFonts w:cstheme="minorHAnsi"/>
          <w:i/>
        </w:rPr>
      </w:pPr>
      <w:r>
        <w:rPr>
          <w:noProof/>
        </w:rPr>
        <mc:AlternateContent>
          <mc:Choice Requires="wps">
            <w:drawing>
              <wp:anchor distT="0" distB="0" distL="114300" distR="114300" simplePos="0" relativeHeight="253614080" behindDoc="0" locked="0" layoutInCell="1" allowOverlap="1">
                <wp:simplePos x="0" y="0"/>
                <wp:positionH relativeFrom="column">
                  <wp:posOffset>930910</wp:posOffset>
                </wp:positionH>
                <wp:positionV relativeFrom="paragraph">
                  <wp:posOffset>24130</wp:posOffset>
                </wp:positionV>
                <wp:extent cx="4380865" cy="542290"/>
                <wp:effectExtent l="0" t="0" r="19685" b="10160"/>
                <wp:wrapNone/>
                <wp:docPr id="739344865"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80865" cy="542290"/>
                        </a:xfrm>
                        <a:prstGeom prst="rect">
                          <a:avLst/>
                        </a:prstGeom>
                        <a:solidFill>
                          <a:srgbClr val="FFFFFF"/>
                        </a:solidFill>
                        <a:ln w="9525">
                          <a:solidFill>
                            <a:srgbClr val="000000"/>
                          </a:solidFill>
                          <a:miter lim="800000"/>
                          <a:headEnd/>
                          <a:tailEnd/>
                        </a:ln>
                      </wps:spPr>
                      <wps:txbx>
                        <w:txbxContent>
                          <w:p w:rsidR="00AA1551" w:rsidRPr="00D7717C" w:rsidP="00AA1551" w14:textId="77777777">
                            <w:pPr>
                              <w:pStyle w:val="BusinessRules"/>
                              <w:ind w:left="180"/>
                            </w:pPr>
                            <w:r>
                              <w:t xml:space="preserve">Optional Text box, limited to 4000 characters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1717" type="#_x0000_t202" style="width:344.95pt;height:42.7pt;margin-top:1.9pt;margin-left:73.3pt;mso-height-percent:0;mso-height-relative:page;mso-width-percent:0;mso-width-relative:page;mso-wrap-distance-bottom:0;mso-wrap-distance-left:9pt;mso-wrap-distance-right:9pt;mso-wrap-distance-top:0;mso-wrap-style:square;position:absolute;visibility:visible;v-text-anchor:top;z-index:253615104">
                <v:textbox inset="0,0,0,0">
                  <w:txbxContent>
                    <w:p w:rsidR="00AA1551" w:rsidRPr="00D7717C" w:rsidP="00AA1551" w14:paraId="2FFEE667" w14:textId="77777777">
                      <w:pPr>
                        <w:pStyle w:val="BusinessRules"/>
                        <w:ind w:left="180"/>
                      </w:pPr>
                      <w:r>
                        <w:t xml:space="preserve">Optional Text box, limited to 4000 characters </w:t>
                      </w:r>
                    </w:p>
                  </w:txbxContent>
                </v:textbox>
              </v:shape>
            </w:pict>
          </mc:Fallback>
        </mc:AlternateContent>
      </w:r>
    </w:p>
    <w:p w:rsidR="00AA1551" w:rsidP="00AA1551" w14:paraId="09DF5DC0" w14:textId="77777777">
      <w:pPr>
        <w:ind w:left="720" w:firstLine="720"/>
        <w:rPr>
          <w:rStyle w:val="BusinessRulesChar"/>
        </w:rPr>
      </w:pPr>
    </w:p>
    <w:p w:rsidR="00AA1551" w:rsidP="00AA1551" w14:paraId="591C3F74" w14:textId="77777777">
      <w:pPr>
        <w:ind w:left="720" w:firstLine="720"/>
        <w:rPr>
          <w:rStyle w:val="BusinessRulesChar"/>
        </w:rPr>
      </w:pPr>
    </w:p>
    <w:p w:rsidR="00AA1551" w:rsidP="00AA1551" w14:paraId="2BBB2187" w14:textId="77777777">
      <w:pPr>
        <w:ind w:left="720" w:firstLine="720"/>
        <w:rPr>
          <w:rStyle w:val="BusinessRulesChar"/>
        </w:rPr>
      </w:pPr>
    </w:p>
    <w:p w:rsidR="00AA1551" w:rsidP="00AA1551" w14:paraId="45021075" w14:textId="77777777">
      <w:pPr>
        <w:pStyle w:val="BusinessRules"/>
        <w:numPr>
          <w:ilvl w:val="0"/>
          <w:numId w:val="130"/>
        </w:numPr>
        <w:jc w:val="right"/>
      </w:pPr>
      <w:r>
        <w:rPr>
          <w:noProof/>
        </w:rPr>
        <mc:AlternateContent>
          <mc:Choice Requires="wpg">
            <w:drawing>
              <wp:anchor distT="0" distB="0" distL="114300" distR="114300" simplePos="0" relativeHeight="253609984" behindDoc="0" locked="0" layoutInCell="1" allowOverlap="1">
                <wp:simplePos x="0" y="0"/>
                <wp:positionH relativeFrom="column">
                  <wp:posOffset>3848100</wp:posOffset>
                </wp:positionH>
                <wp:positionV relativeFrom="paragraph">
                  <wp:posOffset>7620</wp:posOffset>
                </wp:positionV>
                <wp:extent cx="1069340" cy="207010"/>
                <wp:effectExtent l="9525" t="19050" r="16510" b="31115"/>
                <wp:wrapNone/>
                <wp:docPr id="1059509728"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069589673"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1509250514"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18" style="width:84.2pt;height:16.3pt;margin-top:0.6pt;margin-left:303pt;position:absolute;z-index:253611008" coordorigin="6056,2605" coordsize="1684,326">
                <v:roundrect id="AutoShape 1935" o:spid="_x0000_s171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1D860EC9" w14:textId="77777777">
                        <w:pPr>
                          <w:jc w:val="center"/>
                          <w:rPr>
                            <w:b/>
                          </w:rPr>
                        </w:pPr>
                        <w:r w:rsidRPr="0013414B">
                          <w:rPr>
                            <w:b/>
                          </w:rPr>
                          <w:t>Next</w:t>
                        </w:r>
                      </w:p>
                    </w:txbxContent>
                  </v:textbox>
                </v:roundrect>
                <v:shape id="AutoShape 1936" o:spid="_x0000_s1720" type="#_x0000_t13" style="width:703;height:302;left:6056;mso-wrap-style:square;position:absolute;top:2612;visibility:visible;v-text-anchor:top"/>
              </v:group>
            </w:pict>
          </mc:Fallback>
        </mc:AlternateContent>
      </w:r>
      <w:r w:rsidRPr="001820A8">
        <w:t>Next question (</w:t>
      </w:r>
      <w:r>
        <w:t>4</w:t>
      </w:r>
      <w:r w:rsidRPr="001820A8">
        <w:t>)</w:t>
      </w:r>
    </w:p>
    <w:p w:rsidR="00AA1551" w:rsidP="00AA1551" w14:paraId="7B3E3F3A" w14:textId="77777777">
      <w:pPr>
        <w:ind w:left="360" w:firstLine="720"/>
      </w:pPr>
      <w:r w:rsidRPr="0000726C">
        <w:rPr>
          <w:rFonts w:ascii="Wingdings" w:hAnsi="Wingdings"/>
        </w:rPr>
        <w:t>m</w:t>
      </w:r>
      <w:r>
        <w:t xml:space="preserve"> No</w:t>
      </w:r>
    </w:p>
    <w:p w:rsidR="00AA1551" w:rsidP="00AA1551" w14:paraId="1E0C9566" w14:textId="77777777">
      <w:pPr>
        <w:ind w:left="1440"/>
      </w:pPr>
      <w:r>
        <w:t>Continue to [</w:t>
      </w:r>
      <w:r>
        <w:rPr>
          <w:color w:val="00B050"/>
        </w:rPr>
        <w:t>N</w:t>
      </w:r>
      <w:r w:rsidRPr="00EC7F1F">
        <w:rPr>
          <w:color w:val="00B050"/>
        </w:rPr>
        <w:t>on-Critical Action</w:t>
      </w:r>
      <w:r>
        <w:t xml:space="preserve">] </w:t>
      </w:r>
      <w:r w:rsidRPr="00D96186">
        <w:t>FFRMS Floodplain Extent</w:t>
      </w:r>
      <w:r>
        <w:t xml:space="preserve"> Question.</w:t>
      </w:r>
    </w:p>
    <w:p w:rsidR="00AA1551" w:rsidP="00AA1551" w14:paraId="63CC314F" w14:textId="77777777">
      <w:pPr>
        <w:ind w:left="1440"/>
      </w:pPr>
    </w:p>
    <w:p w:rsidR="00AA1551" w:rsidP="00AA1551" w14:paraId="2B8C99F0" w14:textId="77777777">
      <w:pPr>
        <w:pStyle w:val="BusinessRules"/>
        <w:numPr>
          <w:ilvl w:val="0"/>
          <w:numId w:val="130"/>
        </w:numPr>
        <w:jc w:val="right"/>
      </w:pPr>
      <w:r>
        <w:rPr>
          <w:noProof/>
        </w:rPr>
        <mc:AlternateContent>
          <mc:Choice Requires="wpg">
            <w:drawing>
              <wp:anchor distT="0" distB="0" distL="114300" distR="114300" simplePos="0" relativeHeight="253612032" behindDoc="0" locked="0" layoutInCell="1" allowOverlap="1">
                <wp:simplePos x="0" y="0"/>
                <wp:positionH relativeFrom="column">
                  <wp:posOffset>3848100</wp:posOffset>
                </wp:positionH>
                <wp:positionV relativeFrom="paragraph">
                  <wp:posOffset>7620</wp:posOffset>
                </wp:positionV>
                <wp:extent cx="1069340" cy="207010"/>
                <wp:effectExtent l="9525" t="19050" r="16510" b="31115"/>
                <wp:wrapNone/>
                <wp:docPr id="1162778707"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07892678"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1537074350"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21" style="width:84.2pt;height:16.3pt;margin-top:0.6pt;margin-left:303pt;position:absolute;z-index:253613056" coordorigin="6056,2605" coordsize="1684,326">
                <v:roundrect id="AutoShape 1935" o:spid="_x0000_s172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6D8B00A4" w14:textId="77777777">
                        <w:pPr>
                          <w:jc w:val="center"/>
                          <w:rPr>
                            <w:b/>
                          </w:rPr>
                        </w:pPr>
                        <w:r w:rsidRPr="0013414B">
                          <w:rPr>
                            <w:b/>
                          </w:rPr>
                          <w:t>Next</w:t>
                        </w:r>
                      </w:p>
                    </w:txbxContent>
                  </v:textbox>
                </v:roundrect>
                <v:shape id="AutoShape 1936" o:spid="_x0000_s1723" type="#_x0000_t13" style="width:703;height:302;left:6056;mso-wrap-style:square;position:absolute;top:2612;visibility:visible;v-text-anchor:top"/>
              </v:group>
            </w:pict>
          </mc:Fallback>
        </mc:AlternateContent>
      </w:r>
      <w:r w:rsidRPr="001820A8">
        <w:t>Next question (</w:t>
      </w:r>
      <w:r>
        <w:t>3</w:t>
      </w:r>
      <w:r w:rsidRPr="001820A8">
        <w:t>)</w:t>
      </w:r>
    </w:p>
    <w:p w:rsidR="00AA1551" w:rsidP="00AA1551" w14:paraId="4BFA57CA" w14:textId="77777777">
      <w:pPr>
        <w:spacing w:after="160" w:line="259" w:lineRule="auto"/>
      </w:pPr>
      <w:r>
        <w:br w:type="page"/>
      </w:r>
    </w:p>
    <w:p w:rsidR="00AA1551" w:rsidP="00AA1551" w14:paraId="5E06C4C9" w14:textId="77777777">
      <w:r>
        <w:rPr>
          <w:noProof/>
        </w:rPr>
        <mc:AlternateContent>
          <mc:Choice Requires="wps">
            <w:drawing>
              <wp:anchor distT="0" distB="0" distL="114300" distR="114300" simplePos="0" relativeHeight="253624320" behindDoc="0" locked="0" layoutInCell="1" allowOverlap="1">
                <wp:simplePos x="0" y="0"/>
                <wp:positionH relativeFrom="column">
                  <wp:posOffset>0</wp:posOffset>
                </wp:positionH>
                <wp:positionV relativeFrom="paragraph">
                  <wp:posOffset>-228600</wp:posOffset>
                </wp:positionV>
                <wp:extent cx="6167755" cy="5648325"/>
                <wp:effectExtent l="0" t="0" r="23495" b="28575"/>
                <wp:wrapNone/>
                <wp:docPr id="741049438"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7755" cy="56483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724" style="width:485.65pt;height:444.75pt;margin-top:-18pt;margin-left:0;mso-height-percent:0;mso-height-relative:page;mso-width-percent:0;mso-width-relative:page;mso-wrap-distance-bottom:0;mso-wrap-distance-left:9pt;mso-wrap-distance-right:9pt;mso-wrap-distance-top:0;mso-wrap-style:square;position:absolute;visibility:visible;v-text-anchor:top;z-index:253625344" filled="f"/>
            </w:pict>
          </mc:Fallback>
        </mc:AlternateContent>
      </w:r>
    </w:p>
    <w:p w:rsidR="00AA1551" w:rsidRPr="00E01ECE" w:rsidP="00AA1551" w14:paraId="44B83C25" w14:textId="77777777">
      <w:pPr>
        <w:pStyle w:val="ListParagraph"/>
        <w:numPr>
          <w:ilvl w:val="0"/>
          <w:numId w:val="293"/>
        </w:numPr>
      </w:pPr>
      <w:r w:rsidRPr="000B0757">
        <w:rPr>
          <w:rFonts w:cstheme="minorHAnsi"/>
          <w:b/>
          <w:szCs w:val="22"/>
        </w:rPr>
        <w:t>Determine the extent of the FFRMS floodplain and provide mapping documentation in support of that determination</w:t>
      </w:r>
      <w:r>
        <w:rPr>
          <w:rFonts w:cstheme="minorHAnsi"/>
          <w:b/>
          <w:szCs w:val="22"/>
        </w:rPr>
        <w:t xml:space="preserve"> </w:t>
      </w:r>
      <w:r w:rsidRPr="00EC7F1F">
        <w:rPr>
          <w:rFonts w:cstheme="minorHAnsi"/>
          <w:bCs/>
          <w:szCs w:val="22"/>
        </w:rPr>
        <w:t>[</w:t>
      </w:r>
      <w:r w:rsidRPr="00EC7F1F">
        <w:rPr>
          <w:rFonts w:cstheme="minorHAnsi"/>
          <w:bCs/>
          <w:color w:val="00B050"/>
          <w:szCs w:val="22"/>
        </w:rPr>
        <w:t>for projects which do not include a Critical Action</w:t>
      </w:r>
      <w:r w:rsidRPr="00EC7F1F">
        <w:rPr>
          <w:rFonts w:cstheme="minorHAnsi"/>
          <w:bCs/>
          <w:szCs w:val="22"/>
        </w:rPr>
        <w:t>]</w:t>
      </w:r>
      <w:r>
        <w:rPr>
          <w:rFonts w:cstheme="minorHAnsi"/>
          <w:b/>
          <w:szCs w:val="22"/>
        </w:rPr>
        <w:t xml:space="preserve">.  </w:t>
      </w:r>
    </w:p>
    <w:p w:rsidR="00AA1551" w:rsidRPr="00E01ECE" w:rsidP="00AA1551" w14:paraId="6AE82B35" w14:textId="77777777">
      <w:pPr>
        <w:pStyle w:val="ListParagraph"/>
      </w:pPr>
    </w:p>
    <w:p w:rsidR="00AA1551" w:rsidP="00AA1551" w14:paraId="67CE934D" w14:textId="77777777">
      <w:pPr>
        <w:ind w:left="1080"/>
        <w:rPr>
          <w:rFonts w:cstheme="minorHAnsi"/>
          <w:szCs w:val="22"/>
        </w:rPr>
      </w:pPr>
      <w:r w:rsidRPr="00AE22E5">
        <w:rPr>
          <w:rFonts w:cstheme="minorHAnsi"/>
          <w:szCs w:val="22"/>
        </w:rPr>
        <w:t>The extent of the FFRMS floodplain can be determined using a Climate Informed Science Approach (CISA), 0.2 percent flood approach (0.2 PFA), or freeboard value approach (FVA). For projects in areas without available CISA data or without FEMA Flood Insurance Rate Maps (FIRMs), Flood Insurance Studies (FISs) or Advisory Base Flood Elevations (ABFEs), use the best available information</w:t>
      </w:r>
      <w:r>
        <w:rPr>
          <w:rStyle w:val="FootnoteReference"/>
          <w:rFonts w:eastAsiaTheme="majorEastAsia" w:cstheme="minorHAnsi"/>
          <w:szCs w:val="22"/>
        </w:rPr>
        <w:footnoteReference w:id="58"/>
      </w:r>
      <w:r w:rsidRPr="00AE22E5">
        <w:rPr>
          <w:rFonts w:cstheme="minorHAnsi"/>
          <w:szCs w:val="22"/>
        </w:rPr>
        <w:t xml:space="preserve"> to determine flood elevation. Include documentation and an explanation of why this is the best available information</w:t>
      </w:r>
      <w:r>
        <w:rPr>
          <w:rStyle w:val="FootnoteReference"/>
          <w:rFonts w:eastAsiaTheme="majorEastAsia" w:cstheme="minorHAnsi"/>
          <w:szCs w:val="22"/>
        </w:rPr>
        <w:footnoteReference w:id="59"/>
      </w:r>
      <w:r w:rsidRPr="00AE22E5">
        <w:rPr>
          <w:rFonts w:cstheme="minorHAnsi"/>
          <w:szCs w:val="22"/>
        </w:rPr>
        <w:t xml:space="preserve"> for the site. Note that newly constructed and substantially improved</w:t>
      </w:r>
      <w:r>
        <w:rPr>
          <w:rStyle w:val="FootnoteReference"/>
          <w:rFonts w:eastAsiaTheme="majorEastAsia" w:cstheme="minorHAnsi"/>
          <w:szCs w:val="22"/>
        </w:rPr>
        <w:footnoteReference w:id="60"/>
      </w:r>
      <w:r w:rsidRPr="00AE22E5">
        <w:rPr>
          <w:rFonts w:cstheme="minorHAnsi"/>
          <w:szCs w:val="22"/>
        </w:rPr>
        <w:t xml:space="preserve"> structures must be elevated to the FFRMS floodplain regardless of the approach chosen to determine the floodplain</w:t>
      </w:r>
      <w:r w:rsidRPr="000B0757">
        <w:rPr>
          <w:rFonts w:cstheme="minorHAnsi"/>
          <w:szCs w:val="22"/>
        </w:rPr>
        <w:t>.</w:t>
      </w:r>
    </w:p>
    <w:p w:rsidR="00AA1551" w:rsidP="00AA1551" w14:paraId="7AF5E555" w14:textId="77777777">
      <w:pPr>
        <w:ind w:left="1080"/>
        <w:rPr>
          <w:rFonts w:cstheme="minorHAnsi"/>
          <w:szCs w:val="22"/>
        </w:rPr>
      </w:pPr>
    </w:p>
    <w:p w:rsidR="00AA1551" w:rsidP="00AA1551" w14:paraId="466BF174" w14:textId="77777777">
      <w:pPr>
        <w:ind w:left="1080"/>
      </w:pPr>
      <w:r w:rsidRPr="000B0757">
        <w:rPr>
          <w:rFonts w:cstheme="minorHAnsi"/>
          <w:b/>
          <w:i/>
          <w:szCs w:val="22"/>
        </w:rPr>
        <w:t>Select one of the following three options:</w:t>
      </w:r>
      <w:r>
        <w:rPr>
          <w:rFonts w:cstheme="minorHAnsi"/>
          <w:b/>
          <w:i/>
          <w:szCs w:val="22"/>
        </w:rPr>
        <w:t xml:space="preserve"> </w:t>
      </w:r>
      <w:r>
        <w:rPr>
          <w:b/>
        </w:rPr>
        <w:t>[</w:t>
      </w:r>
      <w:r w:rsidRPr="00F51B0B">
        <w:rPr>
          <w:bCs/>
          <w:color w:val="00B050"/>
        </w:rPr>
        <w:t>DB REF:</w:t>
      </w:r>
      <w:r w:rsidRPr="00F51B0B">
        <w:rPr>
          <w:b/>
          <w:color w:val="00B050"/>
        </w:rPr>
        <w:t xml:space="preserve"> </w:t>
      </w:r>
      <w:r w:rsidRPr="00ED3B68">
        <w:rPr>
          <w:bCs/>
          <w:color w:val="00B050"/>
        </w:rPr>
        <w:t>answer tied to</w:t>
      </w:r>
      <w:r>
        <w:rPr>
          <w:b/>
          <w:color w:val="00B050"/>
        </w:rPr>
        <w:t xml:space="preserve"> </w:t>
      </w:r>
      <w:r w:rsidRPr="00F51B0B">
        <w:rPr>
          <w:bCs/>
          <w:color w:val="00B050"/>
        </w:rPr>
        <w:t>FED_FLOODPLAIN_MGMT.</w:t>
      </w:r>
      <w:r w:rsidRPr="009306E3">
        <w:rPr>
          <w:bCs/>
          <w:color w:val="00B050"/>
        </w:rPr>
        <w:t>NON_CRITICAL_FFRMS</w:t>
      </w:r>
      <w:r>
        <w:rPr>
          <w:b/>
        </w:rPr>
        <w:t>]</w:t>
      </w:r>
    </w:p>
    <w:p w:rsidR="00AA1551" w:rsidP="00AA1551" w14:paraId="361AC77B" w14:textId="77777777">
      <w:pPr>
        <w:ind w:left="1350" w:hanging="270"/>
        <w:rPr>
          <w:rFonts w:cstheme="minorHAnsi"/>
          <w:szCs w:val="22"/>
        </w:rPr>
      </w:pPr>
      <w:r w:rsidRPr="0000726C">
        <w:rPr>
          <w:rFonts w:ascii="Wingdings" w:hAnsi="Wingdings"/>
        </w:rPr>
        <w:t>m</w:t>
      </w:r>
      <w:r>
        <w:t xml:space="preserve"> </w:t>
      </w:r>
      <w:r w:rsidRPr="000B0757">
        <w:rPr>
          <w:rFonts w:cstheme="minorHAnsi"/>
          <w:szCs w:val="22"/>
        </w:rPr>
        <w:t xml:space="preserve">CISA for non-critical actions. If using </w:t>
      </w:r>
      <w:r w:rsidRPr="000B0757">
        <w:rPr>
          <w:rFonts w:cstheme="minorHAnsi"/>
          <w:szCs w:val="22"/>
        </w:rPr>
        <w:t>a local tool</w:t>
      </w:r>
      <w:r w:rsidRPr="000B0757">
        <w:rPr>
          <w:rFonts w:cstheme="minorHAnsi"/>
          <w:szCs w:val="22"/>
        </w:rPr>
        <w:t>, data, or resources, ensure that the FFRMS elevation is higher than would have been determined using the 0.2 PFA or the FVA.</w:t>
      </w:r>
    </w:p>
    <w:p w:rsidR="00AA1551" w:rsidP="00AA1551" w14:paraId="3C639971" w14:textId="77777777">
      <w:pPr>
        <w:ind w:left="1350" w:hanging="270"/>
        <w:rPr>
          <w:rFonts w:cstheme="minorHAnsi"/>
          <w:szCs w:val="22"/>
        </w:rPr>
      </w:pPr>
      <w:r w:rsidRPr="0000726C">
        <w:rPr>
          <w:rFonts w:ascii="Wingdings" w:hAnsi="Wingdings"/>
        </w:rPr>
        <w:t>m</w:t>
      </w:r>
      <w:r>
        <w:t xml:space="preserve"> </w:t>
      </w:r>
      <w:r w:rsidRPr="000B0757">
        <w:rPr>
          <w:rFonts w:cstheme="minorHAnsi"/>
          <w:szCs w:val="22"/>
        </w:rPr>
        <w:t>0.2-PFA. Where FEMA has defined the 0.2-percent-annual-chance floodplain, the FFRMS floodplain is the area that FEMA has designated as within the 0.2-percent-annual-chance floodplain.</w:t>
      </w:r>
    </w:p>
    <w:p w:rsidR="00AA1551" w:rsidP="00AA1551" w14:paraId="54026322" w14:textId="77777777">
      <w:pPr>
        <w:ind w:left="1350" w:hanging="270"/>
        <w:rPr>
          <w:rFonts w:cstheme="minorHAnsi"/>
          <w:szCs w:val="22"/>
        </w:rPr>
      </w:pPr>
      <w:r w:rsidRPr="0000726C">
        <w:rPr>
          <w:rFonts w:ascii="Wingdings" w:hAnsi="Wingdings"/>
        </w:rPr>
        <w:t>m</w:t>
      </w:r>
      <w:r>
        <w:t xml:space="preserve"> </w:t>
      </w:r>
      <w:r w:rsidRPr="000B0757">
        <w:rPr>
          <w:rFonts w:cstheme="minorHAnsi"/>
          <w:szCs w:val="22"/>
        </w:rPr>
        <w:t>FVA</w:t>
      </w:r>
      <w:r>
        <w:rPr>
          <w:rFonts w:cstheme="minorHAnsi"/>
          <w:szCs w:val="22"/>
        </w:rPr>
        <w:t xml:space="preserve">.  </w:t>
      </w:r>
      <w:r w:rsidRPr="005D584B">
        <w:rPr>
          <w:rFonts w:cstheme="minorHAnsi"/>
          <w:szCs w:val="22"/>
        </w:rPr>
        <w:t>If neither CISA nor 0.2-PFA is available, for non-critical actions, the FFRMS floodplain is the area that results from adding two feet to the base flood elevation as established by the effective FIRM or FIS or</w:t>
      </w:r>
      <w:r>
        <w:rPr>
          <w:rFonts w:cstheme="minorHAnsi"/>
          <w:szCs w:val="22"/>
        </w:rPr>
        <w:t xml:space="preserve"> </w:t>
      </w:r>
      <w:r w:rsidRPr="005D584B">
        <w:rPr>
          <w:rFonts w:cstheme="minorHAnsi"/>
          <w:szCs w:val="22"/>
        </w:rPr>
        <w:t>—</w:t>
      </w:r>
      <w:r>
        <w:rPr>
          <w:rFonts w:cstheme="minorHAnsi"/>
          <w:szCs w:val="22"/>
        </w:rPr>
        <w:t xml:space="preserve"> </w:t>
      </w:r>
      <w:r w:rsidRPr="005D584B">
        <w:rPr>
          <w:rFonts w:cstheme="minorHAnsi"/>
          <w:szCs w:val="22"/>
        </w:rPr>
        <w:t>if available —</w:t>
      </w:r>
      <w:r>
        <w:rPr>
          <w:rFonts w:cstheme="minorHAnsi"/>
          <w:szCs w:val="22"/>
        </w:rPr>
        <w:t xml:space="preserve"> </w:t>
      </w:r>
      <w:r w:rsidRPr="005D584B">
        <w:rPr>
          <w:rFonts w:cstheme="minorHAnsi"/>
          <w:szCs w:val="22"/>
        </w:rPr>
        <w:t>a FEMA-provided preliminary or pending FIRM or FIS or advisory base flood elevations, whether regulatory or informational in nature. However, an interim or preliminary FEMA map cannot be used if it is lower than the current FIRM or FIS.</w:t>
      </w:r>
    </w:p>
    <w:p w:rsidR="00AA1551" w:rsidP="00AA1551" w14:paraId="7AA1FC72" w14:textId="77777777">
      <w:pPr>
        <w:ind w:left="1080"/>
        <w:rPr>
          <w:rFonts w:cstheme="minorHAnsi"/>
          <w:szCs w:val="22"/>
        </w:rPr>
      </w:pPr>
    </w:p>
    <w:p w:rsidR="00AA1551" w:rsidRPr="00FE7C3D" w:rsidP="00AA1551" w14:paraId="335E8D3D" w14:textId="77777777">
      <w:pPr>
        <w:ind w:left="1080"/>
        <w:rPr>
          <w:rStyle w:val="BusinessRulesChar"/>
        </w:rPr>
      </w:pPr>
      <w:r>
        <w:t xml:space="preserve">Continue to </w:t>
      </w:r>
      <w:r w:rsidRPr="00E01FF6">
        <w:t>FFRMS Floodplain</w:t>
      </w:r>
      <w:r>
        <w:t xml:space="preserve"> Question.</w:t>
      </w:r>
    </w:p>
    <w:p w:rsidR="00AA1551" w:rsidP="00AA1551" w14:paraId="4D5D1F52" w14:textId="77777777">
      <w:pPr>
        <w:pStyle w:val="BusinessRules"/>
        <w:numPr>
          <w:ilvl w:val="0"/>
          <w:numId w:val="130"/>
        </w:numPr>
        <w:jc w:val="right"/>
      </w:pPr>
      <w:r>
        <w:rPr>
          <w:noProof/>
        </w:rPr>
        <mc:AlternateContent>
          <mc:Choice Requires="wpg">
            <w:drawing>
              <wp:anchor distT="0" distB="0" distL="114300" distR="114300" simplePos="0" relativeHeight="253616128" behindDoc="0" locked="0" layoutInCell="1" allowOverlap="1">
                <wp:simplePos x="0" y="0"/>
                <wp:positionH relativeFrom="column">
                  <wp:posOffset>3848100</wp:posOffset>
                </wp:positionH>
                <wp:positionV relativeFrom="paragraph">
                  <wp:posOffset>7620</wp:posOffset>
                </wp:positionV>
                <wp:extent cx="1069340" cy="207010"/>
                <wp:effectExtent l="9525" t="19050" r="16510" b="31115"/>
                <wp:wrapNone/>
                <wp:docPr id="278246687"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454467765"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126814654"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25" style="width:84.2pt;height:16.3pt;margin-top:0.6pt;margin-left:303pt;position:absolute;z-index:253617152" coordorigin="6056,2605" coordsize="1684,326">
                <v:roundrect id="AutoShape 1935" o:spid="_x0000_s172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2CE5D00F" w14:textId="77777777">
                        <w:pPr>
                          <w:jc w:val="center"/>
                          <w:rPr>
                            <w:b/>
                          </w:rPr>
                        </w:pPr>
                        <w:r w:rsidRPr="0013414B">
                          <w:rPr>
                            <w:b/>
                          </w:rPr>
                          <w:t>Next</w:t>
                        </w:r>
                      </w:p>
                    </w:txbxContent>
                  </v:textbox>
                </v:roundrect>
                <v:shape id="AutoShape 1936" o:spid="_x0000_s1727" type="#_x0000_t13" style="width:703;height:302;left:6056;mso-wrap-style:square;position:absolute;top:2612;visibility:visible;v-text-anchor:top"/>
              </v:group>
            </w:pict>
          </mc:Fallback>
        </mc:AlternateContent>
      </w:r>
      <w:r w:rsidRPr="001820A8">
        <w:t>Next question (</w:t>
      </w:r>
      <w:r>
        <w:t>5</w:t>
      </w:r>
      <w:r w:rsidRPr="001820A8">
        <w:t>)</w:t>
      </w:r>
    </w:p>
    <w:p w:rsidR="00AA1551" w:rsidP="00AA1551" w14:paraId="0887758B" w14:textId="77777777">
      <w:pPr>
        <w:spacing w:after="160" w:line="259" w:lineRule="auto"/>
        <w:rPr>
          <w:color w:val="00B050"/>
        </w:rPr>
      </w:pPr>
      <w:r>
        <w:br w:type="page"/>
      </w:r>
    </w:p>
    <w:p w:rsidR="00AA1551" w:rsidP="00AA1551" w14:paraId="4FB5066C" w14:textId="77777777">
      <w:pPr>
        <w:pStyle w:val="BusinessRules"/>
        <w:ind w:left="1440"/>
        <w:jc w:val="center"/>
      </w:pPr>
      <w:r>
        <w:rPr>
          <w:noProof/>
        </w:rPr>
        <mc:AlternateContent>
          <mc:Choice Requires="wps">
            <w:drawing>
              <wp:anchor distT="0" distB="0" distL="114300" distR="114300" simplePos="0" relativeHeight="253652992" behindDoc="0" locked="0" layoutInCell="1" allowOverlap="1">
                <wp:simplePos x="0" y="0"/>
                <wp:positionH relativeFrom="column">
                  <wp:posOffset>0</wp:posOffset>
                </wp:positionH>
                <wp:positionV relativeFrom="paragraph">
                  <wp:posOffset>28575</wp:posOffset>
                </wp:positionV>
                <wp:extent cx="6167755" cy="5886450"/>
                <wp:effectExtent l="0" t="0" r="23495" b="19050"/>
                <wp:wrapNone/>
                <wp:docPr id="1981031055"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7755" cy="58864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728" style="width:485.65pt;height:463.5pt;margin-top:2.25pt;margin-left:0;mso-height-percent:0;mso-height-relative:page;mso-width-percent:0;mso-width-relative:page;mso-wrap-distance-bottom:0;mso-wrap-distance-left:9pt;mso-wrap-distance-right:9pt;mso-wrap-distance-top:0;mso-wrap-style:square;position:absolute;visibility:visible;v-text-anchor:top;z-index:253654016" filled="f"/>
            </w:pict>
          </mc:Fallback>
        </mc:AlternateContent>
      </w:r>
    </w:p>
    <w:p w:rsidR="00AA1551" w:rsidRPr="00E01ECE" w:rsidP="00AA1551" w14:paraId="6EC44E86" w14:textId="77777777">
      <w:pPr>
        <w:pStyle w:val="ListParagraph"/>
        <w:numPr>
          <w:ilvl w:val="0"/>
          <w:numId w:val="293"/>
        </w:numPr>
      </w:pPr>
      <w:bookmarkStart w:id="587" w:name="_Toc353375395"/>
      <w:r w:rsidRPr="000B0757">
        <w:rPr>
          <w:rFonts w:cstheme="minorHAnsi"/>
          <w:b/>
          <w:szCs w:val="22"/>
        </w:rPr>
        <w:t>Determine the extent of the FFRMS floodplain and provide mapping documentation in support of that determination</w:t>
      </w:r>
      <w:r>
        <w:rPr>
          <w:rFonts w:cstheme="minorHAnsi"/>
          <w:b/>
          <w:szCs w:val="22"/>
        </w:rPr>
        <w:t xml:space="preserve"> </w:t>
      </w:r>
      <w:r w:rsidRPr="00EC7F1F">
        <w:rPr>
          <w:rFonts w:cstheme="minorHAnsi"/>
          <w:bCs/>
          <w:szCs w:val="22"/>
        </w:rPr>
        <w:t>[</w:t>
      </w:r>
      <w:r w:rsidRPr="00EC7F1F">
        <w:rPr>
          <w:rFonts w:cstheme="minorHAnsi"/>
          <w:bCs/>
          <w:color w:val="00B050"/>
          <w:szCs w:val="22"/>
        </w:rPr>
        <w:t>for projects which include a Critical Action</w:t>
      </w:r>
      <w:r w:rsidRPr="00EC7F1F">
        <w:rPr>
          <w:rFonts w:cstheme="minorHAnsi"/>
          <w:bCs/>
          <w:szCs w:val="22"/>
        </w:rPr>
        <w:t>]</w:t>
      </w:r>
      <w:r>
        <w:rPr>
          <w:rFonts w:cstheme="minorHAnsi"/>
          <w:b/>
          <w:szCs w:val="22"/>
        </w:rPr>
        <w:t>.</w:t>
      </w:r>
    </w:p>
    <w:p w:rsidR="00AA1551" w:rsidRPr="00E01ECE" w:rsidP="00AA1551" w14:paraId="7C055D18" w14:textId="77777777">
      <w:pPr>
        <w:pStyle w:val="ListParagraph"/>
      </w:pPr>
    </w:p>
    <w:p w:rsidR="00AA1551" w:rsidP="00AA1551" w14:paraId="74D149A4" w14:textId="77777777">
      <w:pPr>
        <w:ind w:left="1080"/>
        <w:rPr>
          <w:rFonts w:cstheme="minorHAnsi"/>
          <w:szCs w:val="22"/>
        </w:rPr>
      </w:pPr>
      <w:r>
        <w:rPr>
          <w:rFonts w:cstheme="minorHAnsi"/>
          <w:szCs w:val="22"/>
        </w:rPr>
        <w:t>The extent of the FFRMS floodplain can be determined using a Climate Informed Science Approach (CISA), or the higher of the 0.2 percent flood approach (0.2 PFA), or freeboard value approach (FVA). For projects in areas without available CISA data or without FEMA Flood Insurance Rate Maps (FIRMs), Flood Insurance Studies (FISs) or Advisory Base Flood Elevations (ABFEs), use the best available information</w:t>
      </w:r>
      <w:r>
        <w:rPr>
          <w:rStyle w:val="FootnoteReference"/>
          <w:rFonts w:eastAsiaTheme="majorEastAsia" w:cstheme="minorHAnsi"/>
          <w:szCs w:val="22"/>
        </w:rPr>
        <w:footnoteReference w:id="61"/>
      </w:r>
      <w:r>
        <w:rPr>
          <w:rFonts w:cstheme="minorHAnsi"/>
          <w:szCs w:val="22"/>
        </w:rPr>
        <w:t xml:space="preserve"> to determine flood elevation. Include documentation and an explanation of why this is the best available information</w:t>
      </w:r>
      <w:r>
        <w:rPr>
          <w:rStyle w:val="FootnoteReference"/>
          <w:rFonts w:eastAsiaTheme="majorEastAsia" w:cstheme="minorHAnsi"/>
          <w:szCs w:val="22"/>
        </w:rPr>
        <w:footnoteReference w:id="62"/>
      </w:r>
      <w:r>
        <w:rPr>
          <w:rFonts w:cstheme="minorHAnsi"/>
          <w:szCs w:val="22"/>
        </w:rPr>
        <w:t xml:space="preserve"> for the site.  Note that newly constructed and substantially improved structures</w:t>
      </w:r>
      <w:r>
        <w:rPr>
          <w:rStyle w:val="FootnoteReference"/>
          <w:rFonts w:eastAsiaTheme="majorEastAsia" w:cstheme="minorHAnsi"/>
          <w:szCs w:val="22"/>
        </w:rPr>
        <w:footnoteReference w:id="63"/>
      </w:r>
      <w:r>
        <w:rPr>
          <w:rFonts w:cstheme="minorHAnsi"/>
          <w:szCs w:val="22"/>
        </w:rPr>
        <w:t xml:space="preserve"> must be elevated to the FFRMS floodplain regardless of the approach chosen to determine the floodplain</w:t>
      </w:r>
      <w:r w:rsidRPr="000B0757">
        <w:rPr>
          <w:rFonts w:cstheme="minorHAnsi"/>
          <w:szCs w:val="22"/>
        </w:rPr>
        <w:t>.</w:t>
      </w:r>
    </w:p>
    <w:p w:rsidR="00AA1551" w:rsidP="00AA1551" w14:paraId="1C031663" w14:textId="77777777">
      <w:pPr>
        <w:ind w:left="1080"/>
        <w:rPr>
          <w:rFonts w:cstheme="minorHAnsi"/>
          <w:szCs w:val="22"/>
        </w:rPr>
      </w:pPr>
    </w:p>
    <w:p w:rsidR="00AA1551" w:rsidP="00AA1551" w14:paraId="3D7E868B" w14:textId="77777777">
      <w:pPr>
        <w:ind w:left="1080"/>
        <w:rPr>
          <w:rFonts w:cstheme="minorHAnsi"/>
          <w:b/>
          <w:i/>
          <w:szCs w:val="22"/>
        </w:rPr>
      </w:pPr>
      <w:r w:rsidRPr="000B0757">
        <w:rPr>
          <w:rFonts w:cstheme="minorHAnsi"/>
          <w:b/>
          <w:i/>
          <w:szCs w:val="22"/>
        </w:rPr>
        <w:t xml:space="preserve">Select the </w:t>
      </w:r>
      <w:r>
        <w:rPr>
          <w:rFonts w:cstheme="minorHAnsi"/>
          <w:b/>
          <w:i/>
          <w:szCs w:val="22"/>
        </w:rPr>
        <w:t>appropriate</w:t>
      </w:r>
      <w:r w:rsidRPr="000B0757">
        <w:rPr>
          <w:rFonts w:cstheme="minorHAnsi"/>
          <w:b/>
          <w:i/>
          <w:szCs w:val="22"/>
        </w:rPr>
        <w:t xml:space="preserve"> option</w:t>
      </w:r>
      <w:r>
        <w:rPr>
          <w:rFonts w:cstheme="minorHAnsi"/>
          <w:b/>
          <w:i/>
          <w:szCs w:val="22"/>
        </w:rPr>
        <w:t xml:space="preserve"> (</w:t>
      </w:r>
      <w:r w:rsidRPr="0047745E">
        <w:rPr>
          <w:rFonts w:cstheme="minorHAnsi"/>
          <w:b/>
          <w:i/>
          <w:szCs w:val="22"/>
          <w:u w:val="single"/>
        </w:rPr>
        <w:t>if choosing 0.2-PFA or FVA, choose whichever is higher</w:t>
      </w:r>
      <w:r>
        <w:rPr>
          <w:rFonts w:cstheme="minorHAnsi"/>
          <w:b/>
          <w:i/>
          <w:szCs w:val="22"/>
        </w:rPr>
        <w:t>)</w:t>
      </w:r>
      <w:r w:rsidRPr="000B0757">
        <w:rPr>
          <w:rFonts w:cstheme="minorHAnsi"/>
          <w:b/>
          <w:i/>
          <w:szCs w:val="22"/>
        </w:rPr>
        <w:t>:</w:t>
      </w:r>
    </w:p>
    <w:p w:rsidR="00AA1551" w:rsidP="00AA1551" w14:paraId="39FC4D46" w14:textId="77777777">
      <w:pPr>
        <w:ind w:left="1080"/>
      </w:pPr>
      <w:r>
        <w:rPr>
          <w:b/>
        </w:rPr>
        <w:t>[</w:t>
      </w:r>
      <w:r w:rsidRPr="00F51B0B">
        <w:rPr>
          <w:bCs/>
          <w:color w:val="00B050"/>
        </w:rPr>
        <w:t>DB REF:</w:t>
      </w:r>
      <w:r w:rsidRPr="00F51B0B">
        <w:rPr>
          <w:b/>
          <w:color w:val="00B050"/>
        </w:rPr>
        <w:t xml:space="preserve"> </w:t>
      </w:r>
      <w:r w:rsidRPr="00ED3B68">
        <w:rPr>
          <w:bCs/>
          <w:color w:val="00B050"/>
        </w:rPr>
        <w:t>answer tied to</w:t>
      </w:r>
      <w:r>
        <w:rPr>
          <w:b/>
          <w:color w:val="00B050"/>
        </w:rPr>
        <w:t xml:space="preserve"> </w:t>
      </w:r>
      <w:r w:rsidRPr="00F51B0B">
        <w:rPr>
          <w:bCs/>
          <w:color w:val="00B050"/>
        </w:rPr>
        <w:t>FED_FLOODPLAIN_MGMT.</w:t>
      </w:r>
      <w:r w:rsidRPr="009306E3">
        <w:rPr>
          <w:bCs/>
          <w:color w:val="00B050"/>
        </w:rPr>
        <w:t>CRITICAL_FFRMS</w:t>
      </w:r>
      <w:r>
        <w:rPr>
          <w:b/>
        </w:rPr>
        <w:t>]</w:t>
      </w:r>
    </w:p>
    <w:p w:rsidR="00AA1551" w:rsidP="00AA1551" w14:paraId="1F2D5AE9" w14:textId="77777777">
      <w:pPr>
        <w:ind w:left="1080"/>
        <w:rPr>
          <w:rFonts w:cstheme="minorHAnsi"/>
          <w:szCs w:val="22"/>
        </w:rPr>
      </w:pPr>
    </w:p>
    <w:p w:rsidR="00AA1551" w:rsidP="00AA1551" w14:paraId="2A056660" w14:textId="77777777">
      <w:pPr>
        <w:ind w:left="1080"/>
        <w:rPr>
          <w:rFonts w:cstheme="minorHAnsi"/>
          <w:b/>
          <w:bCs/>
          <w:szCs w:val="22"/>
        </w:rPr>
      </w:pPr>
      <w:r w:rsidRPr="0000726C">
        <w:rPr>
          <w:rFonts w:ascii="Wingdings" w:hAnsi="Wingdings"/>
        </w:rPr>
        <w:t>m</w:t>
      </w:r>
      <w:r>
        <w:t xml:space="preserve"> </w:t>
      </w:r>
      <w:r w:rsidRPr="00E01FF6">
        <w:rPr>
          <w:rFonts w:cstheme="minorHAnsi"/>
          <w:szCs w:val="22"/>
        </w:rPr>
        <w:t>Utilize CISA to determine the FFRMS floodplain for critical actions.</w:t>
      </w:r>
    </w:p>
    <w:p w:rsidR="00AA1551" w:rsidRPr="00EC7F1F" w:rsidP="00AA1551" w14:paraId="2C354086" w14:textId="77777777">
      <w:pPr>
        <w:ind w:left="1080"/>
        <w:rPr>
          <w:rFonts w:cstheme="minorHAnsi"/>
          <w:b/>
          <w:bCs/>
          <w:szCs w:val="22"/>
        </w:rPr>
      </w:pPr>
    </w:p>
    <w:p w:rsidR="00AA1551" w:rsidP="00AA1551" w14:paraId="11F931BE" w14:textId="77777777">
      <w:pPr>
        <w:ind w:left="1440"/>
        <w:rPr>
          <w:rFonts w:cstheme="minorHAnsi"/>
          <w:szCs w:val="22"/>
        </w:rPr>
      </w:pPr>
      <w:r w:rsidRPr="00AE22E5">
        <w:rPr>
          <w:rFonts w:cstheme="minorHAnsi"/>
          <w:szCs w:val="22"/>
        </w:rPr>
        <w:t>CISA for Critical Actions. If using a local tool, ensure that the FFRMS elevation provided is higher than the 0.2 PFA or 3’ above the base flood elevation</w:t>
      </w:r>
      <w:r w:rsidRPr="000B0757">
        <w:rPr>
          <w:rFonts w:cstheme="minorHAnsi"/>
          <w:szCs w:val="22"/>
        </w:rPr>
        <w:t>.</w:t>
      </w:r>
    </w:p>
    <w:p w:rsidR="00AA1551" w:rsidRPr="00EC7F1F" w:rsidP="00AA1551" w14:paraId="1FF6106E" w14:textId="77777777">
      <w:pPr>
        <w:ind w:left="1440"/>
        <w:rPr>
          <w:rFonts w:cstheme="minorHAnsi"/>
          <w:szCs w:val="22"/>
        </w:rPr>
      </w:pPr>
    </w:p>
    <w:p w:rsidR="00AA1551" w:rsidP="00AA1551" w14:paraId="3DE10D99" w14:textId="77777777">
      <w:pPr>
        <w:ind w:left="1350" w:hanging="270"/>
        <w:rPr>
          <w:rFonts w:cstheme="minorHAnsi"/>
          <w:szCs w:val="22"/>
        </w:rPr>
      </w:pPr>
      <w:r w:rsidRPr="0000726C">
        <w:rPr>
          <w:rFonts w:ascii="Wingdings" w:hAnsi="Wingdings"/>
        </w:rPr>
        <w:t>m</w:t>
      </w:r>
      <w:r>
        <w:t xml:space="preserve"> </w:t>
      </w:r>
      <w:r w:rsidRPr="00AE22E5">
        <w:rPr>
          <w:rFonts w:cstheme="minorHAnsi"/>
          <w:szCs w:val="22"/>
        </w:rPr>
        <w:t>0.2-PFA. Where FEMA has defined the 0.2-percent-annual-chance floodplain, the FFRMS floodplain is the area that FEMA has designated as within the 0.2-percent-annual-chance floodplain</w:t>
      </w:r>
      <w:r w:rsidRPr="000B0757">
        <w:rPr>
          <w:rFonts w:cstheme="minorHAnsi"/>
          <w:szCs w:val="22"/>
        </w:rPr>
        <w:t>.</w:t>
      </w:r>
    </w:p>
    <w:p w:rsidR="00AA1551" w:rsidP="00AA1551" w14:paraId="7DD384EA" w14:textId="77777777">
      <w:pPr>
        <w:ind w:left="1350" w:hanging="270"/>
        <w:rPr>
          <w:rFonts w:cstheme="minorHAnsi"/>
          <w:szCs w:val="22"/>
        </w:rPr>
      </w:pPr>
      <w:r w:rsidRPr="0000726C">
        <w:rPr>
          <w:rFonts w:ascii="Wingdings" w:hAnsi="Wingdings"/>
        </w:rPr>
        <w:t>m</w:t>
      </w:r>
      <w:r>
        <w:t xml:space="preserve"> </w:t>
      </w:r>
      <w:r w:rsidRPr="00AE22E5">
        <w:rPr>
          <w:rFonts w:cstheme="minorHAnsi"/>
          <w:szCs w:val="22"/>
        </w:rPr>
        <w:t>FVA. For critical actions, the FFRMS floodplain is the area that results from adding three feet to the base flood elevation as established by the effective FEMA FIRM or FIS or</w:t>
      </w:r>
      <w:r>
        <w:rPr>
          <w:rFonts w:cstheme="minorHAnsi"/>
          <w:szCs w:val="22"/>
        </w:rPr>
        <w:t xml:space="preserve"> </w:t>
      </w:r>
      <w:r w:rsidRPr="00AE22E5">
        <w:rPr>
          <w:rFonts w:cstheme="minorHAnsi"/>
          <w:szCs w:val="22"/>
        </w:rPr>
        <w:t>—</w:t>
      </w:r>
      <w:r>
        <w:rPr>
          <w:rFonts w:cstheme="minorHAnsi"/>
          <w:szCs w:val="22"/>
        </w:rPr>
        <w:t xml:space="preserve"> </w:t>
      </w:r>
      <w:r w:rsidRPr="00AE22E5">
        <w:rPr>
          <w:rFonts w:cstheme="minorHAnsi"/>
          <w:szCs w:val="22"/>
        </w:rPr>
        <w:t>if available —</w:t>
      </w:r>
      <w:r>
        <w:rPr>
          <w:rFonts w:cstheme="minorHAnsi"/>
          <w:szCs w:val="22"/>
        </w:rPr>
        <w:t xml:space="preserve"> </w:t>
      </w:r>
      <w:r w:rsidRPr="00AE22E5">
        <w:rPr>
          <w:rFonts w:cstheme="minorHAnsi"/>
          <w:szCs w:val="22"/>
        </w:rPr>
        <w:t>a FEMA-provided preliminary or pending FIRM or FIS or advisory base flood elevations, whether regulatory or informational in nature. However, an interim or preliminary FEMA map cannot be used if it is lower than the current FIRM or FIS</w:t>
      </w:r>
      <w:r w:rsidRPr="005D584B">
        <w:rPr>
          <w:rFonts w:cstheme="minorHAnsi"/>
          <w:szCs w:val="22"/>
        </w:rPr>
        <w:t>.</w:t>
      </w:r>
    </w:p>
    <w:p w:rsidR="00AA1551" w:rsidP="00AA1551" w14:paraId="369EF926" w14:textId="77777777">
      <w:pPr>
        <w:ind w:left="720" w:firstLine="720"/>
        <w:rPr>
          <w:rStyle w:val="BusinessRulesChar"/>
        </w:rPr>
      </w:pPr>
    </w:p>
    <w:p w:rsidR="00AA1551" w:rsidRPr="00FE7C3D" w:rsidP="00AA1551" w14:paraId="0BC8EF44" w14:textId="77777777">
      <w:pPr>
        <w:ind w:left="1080"/>
        <w:rPr>
          <w:rStyle w:val="BusinessRulesChar"/>
        </w:rPr>
      </w:pPr>
      <w:r>
        <w:t xml:space="preserve">Continue to </w:t>
      </w:r>
      <w:r w:rsidRPr="00E01FF6">
        <w:t>FFRMS Floodplain</w:t>
      </w:r>
      <w:r>
        <w:t xml:space="preserve"> Question.</w:t>
      </w:r>
    </w:p>
    <w:p w:rsidR="00AA1551" w:rsidP="00AA1551" w14:paraId="368FA99E" w14:textId="77777777">
      <w:pPr>
        <w:pStyle w:val="BusinessRules"/>
        <w:numPr>
          <w:ilvl w:val="0"/>
          <w:numId w:val="130"/>
        </w:numPr>
        <w:jc w:val="right"/>
      </w:pPr>
      <w:r>
        <w:rPr>
          <w:noProof/>
        </w:rPr>
        <mc:AlternateContent>
          <mc:Choice Requires="wpg">
            <w:drawing>
              <wp:anchor distT="0" distB="0" distL="114300" distR="114300" simplePos="0" relativeHeight="253622272" behindDoc="0" locked="0" layoutInCell="1" allowOverlap="1">
                <wp:simplePos x="0" y="0"/>
                <wp:positionH relativeFrom="column">
                  <wp:posOffset>3848100</wp:posOffset>
                </wp:positionH>
                <wp:positionV relativeFrom="paragraph">
                  <wp:posOffset>7620</wp:posOffset>
                </wp:positionV>
                <wp:extent cx="1069340" cy="207010"/>
                <wp:effectExtent l="9525" t="19050" r="16510" b="31115"/>
                <wp:wrapNone/>
                <wp:docPr id="1012426520"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735879247"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175902894"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29" style="width:84.2pt;height:16.3pt;margin-top:0.6pt;margin-left:303pt;position:absolute;z-index:253623296" coordorigin="6056,2605" coordsize="1684,326">
                <v:roundrect id="AutoShape 1935" o:spid="_x0000_s1730"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4384A485" w14:textId="77777777">
                        <w:pPr>
                          <w:jc w:val="center"/>
                          <w:rPr>
                            <w:b/>
                          </w:rPr>
                        </w:pPr>
                        <w:r w:rsidRPr="0013414B">
                          <w:rPr>
                            <w:b/>
                          </w:rPr>
                          <w:t>Next</w:t>
                        </w:r>
                      </w:p>
                    </w:txbxContent>
                  </v:textbox>
                </v:roundrect>
                <v:shape id="AutoShape 1936" o:spid="_x0000_s1731" type="#_x0000_t13" style="width:703;height:302;left:6056;mso-wrap-style:square;position:absolute;top:2612;visibility:visible;v-text-anchor:top"/>
              </v:group>
            </w:pict>
          </mc:Fallback>
        </mc:AlternateContent>
      </w:r>
      <w:r w:rsidRPr="001820A8">
        <w:t>Next question (</w:t>
      </w:r>
      <w:r>
        <w:t>5</w:t>
      </w:r>
      <w:r w:rsidRPr="001820A8">
        <w:t>)</w:t>
      </w:r>
    </w:p>
    <w:p w:rsidR="00AA1551" w:rsidP="00AA1551" w14:paraId="406AE8CB" w14:textId="77777777">
      <w:pPr>
        <w:spacing w:after="160" w:line="259" w:lineRule="auto"/>
      </w:pPr>
      <w:r>
        <w:br w:type="page"/>
      </w:r>
    </w:p>
    <w:p w:rsidR="00AA1551" w:rsidRPr="00EC7F1F" w:rsidP="00AA1551" w14:paraId="607177C8" w14:textId="70A94AD3">
      <w:r>
        <w:rPr>
          <w:noProof/>
        </w:rPr>
        <mc:AlternateContent>
          <mc:Choice Requires="wps">
            <w:drawing>
              <wp:anchor distT="0" distB="0" distL="114300" distR="114300" simplePos="0" relativeHeight="253655040" behindDoc="0" locked="0" layoutInCell="1" allowOverlap="1">
                <wp:simplePos x="0" y="0"/>
                <wp:positionH relativeFrom="column">
                  <wp:posOffset>0</wp:posOffset>
                </wp:positionH>
                <wp:positionV relativeFrom="paragraph">
                  <wp:posOffset>171451</wp:posOffset>
                </wp:positionV>
                <wp:extent cx="6167755" cy="3162300"/>
                <wp:effectExtent l="0" t="0" r="23495" b="19050"/>
                <wp:wrapNone/>
                <wp:docPr id="753813754"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7755" cy="31623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732" style="width:485.65pt;height:249pt;margin-top:13.5pt;margin-left:0;mso-height-percent:0;mso-height-relative:page;mso-width-percent:0;mso-width-relative:page;mso-wrap-distance-bottom:0;mso-wrap-distance-left:9pt;mso-wrap-distance-right:9pt;mso-wrap-distance-top:0;mso-wrap-style:square;position:absolute;visibility:visible;v-text-anchor:top;z-index:253656064" filled="f"/>
            </w:pict>
          </mc:Fallback>
        </mc:AlternateContent>
      </w:r>
    </w:p>
    <w:p w:rsidR="00AA1551" w:rsidRPr="00EC7F1F" w:rsidP="00AA1551" w14:paraId="7C0D0ACB" w14:textId="5D03AA4E">
      <w:pPr>
        <w:pStyle w:val="ListParagraph"/>
      </w:pPr>
    </w:p>
    <w:p w:rsidR="00AA1551" w:rsidRPr="001820A8" w:rsidP="00AA1551" w14:paraId="1B641778" w14:textId="77777777">
      <w:pPr>
        <w:pStyle w:val="ListParagraph"/>
        <w:numPr>
          <w:ilvl w:val="0"/>
          <w:numId w:val="293"/>
        </w:numPr>
      </w:pPr>
      <w:r w:rsidRPr="000B0757">
        <w:rPr>
          <w:rFonts w:cstheme="minorHAnsi"/>
          <w:b/>
          <w:szCs w:val="22"/>
        </w:rPr>
        <w:t>Does your project occur in the FFRMS floodplain?</w:t>
      </w:r>
      <w:bookmarkEnd w:id="587"/>
      <w:r>
        <w:rPr>
          <w:rFonts w:cstheme="minorHAnsi"/>
          <w:b/>
          <w:szCs w:val="22"/>
        </w:rPr>
        <w:t xml:space="preserve"> </w:t>
      </w:r>
      <w:r>
        <w:rPr>
          <w:b/>
        </w:rPr>
        <w:t>[</w:t>
      </w:r>
      <w:r w:rsidRPr="00F51B0B">
        <w:rPr>
          <w:bCs/>
          <w:color w:val="00B050"/>
        </w:rPr>
        <w:t>DB REF:</w:t>
      </w:r>
      <w:r w:rsidRPr="00F51B0B">
        <w:rPr>
          <w:b/>
          <w:color w:val="00B050"/>
        </w:rPr>
        <w:t xml:space="preserve"> </w:t>
      </w:r>
      <w:r w:rsidRPr="00ED3B68">
        <w:rPr>
          <w:bCs/>
          <w:color w:val="00B050"/>
        </w:rPr>
        <w:t>answer tied to</w:t>
      </w:r>
      <w:r>
        <w:rPr>
          <w:b/>
          <w:color w:val="00B050"/>
        </w:rPr>
        <w:t xml:space="preserve"> </w:t>
      </w:r>
      <w:r w:rsidRPr="00F51B0B">
        <w:rPr>
          <w:bCs/>
          <w:color w:val="00B050"/>
        </w:rPr>
        <w:t>FED_FLOODPLAIN_MGMT.</w:t>
      </w:r>
      <w:r w:rsidRPr="00E9537D">
        <w:rPr>
          <w:bCs/>
          <w:color w:val="00B050"/>
        </w:rPr>
        <w:t>PROJ_IN_FLOODP_FLAG</w:t>
      </w:r>
      <w:r>
        <w:rPr>
          <w:b/>
        </w:rPr>
        <w:t>]</w:t>
      </w:r>
    </w:p>
    <w:p w:rsidR="00AA1551" w:rsidP="00AA1551" w14:paraId="69E504AC" w14:textId="77777777"/>
    <w:p w:rsidR="00AA1551" w:rsidP="00AA1551" w14:paraId="11F12F87" w14:textId="77777777">
      <w:pPr>
        <w:ind w:left="360" w:firstLine="720"/>
      </w:pPr>
      <w:r w:rsidRPr="0000726C">
        <w:rPr>
          <w:rFonts w:ascii="Wingdings" w:hAnsi="Wingdings"/>
        </w:rPr>
        <w:t>m</w:t>
      </w:r>
      <w:r>
        <w:t xml:space="preserve"> Yes</w:t>
      </w:r>
    </w:p>
    <w:p w:rsidR="00AA1551" w:rsidP="00AA1551" w14:paraId="6CB8F6E0" w14:textId="77777777">
      <w:pPr>
        <w:ind w:left="1440"/>
      </w:pPr>
      <w:r>
        <w:t xml:space="preserve">Continue to </w:t>
      </w:r>
      <w:r w:rsidRPr="00E01FF6">
        <w:t>FFRMS Floodplain Category</w:t>
      </w:r>
      <w:r>
        <w:t xml:space="preserve"> Question.</w:t>
      </w:r>
    </w:p>
    <w:p w:rsidR="00AA1551" w:rsidP="00AA1551" w14:paraId="0EE3EF5B" w14:textId="77777777">
      <w:pPr>
        <w:pStyle w:val="BusinessRules"/>
        <w:numPr>
          <w:ilvl w:val="0"/>
          <w:numId w:val="130"/>
        </w:numPr>
        <w:jc w:val="right"/>
      </w:pPr>
      <w:r>
        <w:rPr>
          <w:noProof/>
        </w:rPr>
        <mc:AlternateContent>
          <mc:Choice Requires="wpg">
            <w:drawing>
              <wp:anchor distT="0" distB="0" distL="114300" distR="114300" simplePos="0" relativeHeight="253618176" behindDoc="0" locked="0" layoutInCell="1" allowOverlap="1">
                <wp:simplePos x="0" y="0"/>
                <wp:positionH relativeFrom="column">
                  <wp:posOffset>3848100</wp:posOffset>
                </wp:positionH>
                <wp:positionV relativeFrom="paragraph">
                  <wp:posOffset>7620</wp:posOffset>
                </wp:positionV>
                <wp:extent cx="1069340" cy="207010"/>
                <wp:effectExtent l="9525" t="19050" r="16510" b="31115"/>
                <wp:wrapNone/>
                <wp:docPr id="799911727"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675907611"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2728278"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33" style="width:84.2pt;height:16.3pt;margin-top:0.6pt;margin-left:303pt;position:absolute;z-index:253619200" coordorigin="6056,2605" coordsize="1684,326">
                <v:roundrect id="AutoShape 1935" o:spid="_x0000_s173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1DD633DF" w14:textId="77777777">
                        <w:pPr>
                          <w:jc w:val="center"/>
                          <w:rPr>
                            <w:b/>
                          </w:rPr>
                        </w:pPr>
                        <w:r w:rsidRPr="0013414B">
                          <w:rPr>
                            <w:b/>
                          </w:rPr>
                          <w:t>Next</w:t>
                        </w:r>
                      </w:p>
                    </w:txbxContent>
                  </v:textbox>
                </v:roundrect>
                <v:shape id="AutoShape 1936" o:spid="_x0000_s1735" type="#_x0000_t13" style="width:703;height:302;left:6056;mso-wrap-style:square;position:absolute;top:2612;visibility:visible;v-text-anchor:top"/>
              </v:group>
            </w:pict>
          </mc:Fallback>
        </mc:AlternateContent>
      </w:r>
      <w:r w:rsidRPr="001820A8">
        <w:t>Next question (</w:t>
      </w:r>
      <w:r>
        <w:t>6</w:t>
      </w:r>
      <w:r w:rsidRPr="001820A8">
        <w:t>)</w:t>
      </w:r>
    </w:p>
    <w:p w:rsidR="00AA1551" w:rsidP="00AA1551" w14:paraId="596232D3" w14:textId="77777777">
      <w:pPr>
        <w:ind w:left="360" w:firstLine="720"/>
      </w:pPr>
      <w:r w:rsidRPr="0000726C">
        <w:rPr>
          <w:rFonts w:ascii="Wingdings" w:hAnsi="Wingdings"/>
        </w:rPr>
        <w:t>m</w:t>
      </w:r>
      <w:r>
        <w:t xml:space="preserve"> No</w:t>
      </w:r>
    </w:p>
    <w:p w:rsidR="00AA1551" w:rsidP="00AA1551" w14:paraId="2744AE68" w14:textId="77777777">
      <w:pPr>
        <w:ind w:left="1440"/>
      </w:pPr>
      <w:r w:rsidRPr="000B0757">
        <w:rPr>
          <w:rFonts w:cstheme="minorHAnsi"/>
          <w:iCs/>
          <w:szCs w:val="22"/>
        </w:rPr>
        <w:t>Review for floodplain management is complete.</w:t>
      </w:r>
      <w:r>
        <w:rPr>
          <w:rFonts w:cstheme="minorHAnsi"/>
          <w:iCs/>
          <w:szCs w:val="22"/>
        </w:rPr>
        <w:t xml:space="preserve">  </w:t>
      </w:r>
      <w:r>
        <w:t>Continue to Screen Summary at the bottom of this screen.</w:t>
      </w:r>
    </w:p>
    <w:p w:rsidR="00AA1551" w:rsidP="00AA1551" w14:paraId="10E398E3" w14:textId="77777777">
      <w:pPr>
        <w:ind w:left="1440"/>
      </w:pPr>
    </w:p>
    <w:p w:rsidR="00AA1551" w:rsidP="00AA1551" w14:paraId="066CEC6C" w14:textId="77777777">
      <w:pPr>
        <w:ind w:left="1440"/>
      </w:pPr>
      <w:r>
        <w:t>[</w:t>
      </w:r>
      <w:r w:rsidRPr="003B69B3">
        <w:rPr>
          <w:color w:val="00B050"/>
        </w:rPr>
        <w:t>note: use the Q5N Compliance Determination here</w:t>
      </w:r>
      <w:r>
        <w:t>]</w:t>
      </w:r>
    </w:p>
    <w:p w:rsidR="00AA1551" w:rsidP="00AA1551" w14:paraId="1BB6A84E" w14:textId="77777777">
      <w:pPr>
        <w:ind w:left="1440"/>
      </w:pPr>
    </w:p>
    <w:p w:rsidR="00AA1551" w:rsidP="00AA1551" w14:paraId="49636D3C" w14:textId="77777777">
      <w:pPr>
        <w:pStyle w:val="BusinessRules"/>
        <w:numPr>
          <w:ilvl w:val="0"/>
          <w:numId w:val="130"/>
        </w:numPr>
        <w:jc w:val="right"/>
      </w:pPr>
      <w:r>
        <w:rPr>
          <w:noProof/>
        </w:rPr>
        <mc:AlternateContent>
          <mc:Choice Requires="wpg">
            <w:drawing>
              <wp:anchor distT="0" distB="0" distL="114300" distR="114300" simplePos="0" relativeHeight="253620224" behindDoc="0" locked="0" layoutInCell="1" allowOverlap="1">
                <wp:simplePos x="0" y="0"/>
                <wp:positionH relativeFrom="column">
                  <wp:posOffset>3848100</wp:posOffset>
                </wp:positionH>
                <wp:positionV relativeFrom="paragraph">
                  <wp:posOffset>7620</wp:posOffset>
                </wp:positionV>
                <wp:extent cx="1069340" cy="207010"/>
                <wp:effectExtent l="9525" t="19050" r="16510" b="31115"/>
                <wp:wrapNone/>
                <wp:docPr id="1709877998"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145737"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1279031138"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36" style="width:84.2pt;height:16.3pt;margin-top:0.6pt;margin-left:303pt;position:absolute;z-index:253621248" coordorigin="6056,2605" coordsize="1684,326">
                <v:roundrect id="AutoShape 1935" o:spid="_x0000_s173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74E0F346" w14:textId="77777777">
                        <w:pPr>
                          <w:jc w:val="center"/>
                          <w:rPr>
                            <w:b/>
                          </w:rPr>
                        </w:pPr>
                        <w:r w:rsidRPr="0013414B">
                          <w:rPr>
                            <w:b/>
                          </w:rPr>
                          <w:t>Next</w:t>
                        </w:r>
                      </w:p>
                    </w:txbxContent>
                  </v:textbox>
                </v:roundrect>
                <v:shape id="AutoShape 1936" o:spid="_x0000_s1738" type="#_x0000_t13" style="width:703;height:302;left:6056;mso-wrap-style:square;position:absolute;top:2612;visibility:visible;v-text-anchor:top"/>
              </v:group>
            </w:pict>
          </mc:Fallback>
        </mc:AlternateContent>
      </w:r>
      <w:r>
        <w:t>Screen Summary</w:t>
      </w:r>
    </w:p>
    <w:p w:rsidR="00AA1551" w:rsidP="00AA1551" w14:paraId="066279C8" w14:textId="77777777">
      <w:pPr>
        <w:spacing w:after="160" w:line="259" w:lineRule="auto"/>
      </w:pPr>
      <w:r>
        <w:br w:type="page"/>
      </w:r>
    </w:p>
    <w:p w:rsidR="00AA1551" w:rsidRPr="00BD63D6" w:rsidP="00AA1551" w14:paraId="0AE69F1D" w14:textId="77777777">
      <w:pPr>
        <w:pStyle w:val="ListParagraph"/>
        <w:numPr>
          <w:ilvl w:val="0"/>
          <w:numId w:val="293"/>
        </w:numPr>
        <w:rPr>
          <w:b/>
          <w:bCs/>
        </w:rPr>
      </w:pPr>
      <w:r>
        <w:rPr>
          <w:noProof/>
        </w:rPr>
        <mc:AlternateContent>
          <mc:Choice Requires="wps">
            <w:drawing>
              <wp:anchor distT="0" distB="0" distL="114300" distR="114300" simplePos="0" relativeHeight="253628416" behindDoc="0" locked="0" layoutInCell="1" allowOverlap="1">
                <wp:simplePos x="0" y="0"/>
                <wp:positionH relativeFrom="column">
                  <wp:posOffset>0</wp:posOffset>
                </wp:positionH>
                <wp:positionV relativeFrom="paragraph">
                  <wp:posOffset>-257175</wp:posOffset>
                </wp:positionV>
                <wp:extent cx="6167755" cy="7915275"/>
                <wp:effectExtent l="0" t="0" r="23495" b="28575"/>
                <wp:wrapNone/>
                <wp:docPr id="506745282"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7755" cy="79152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739" style="width:485.65pt;height:623.25pt;margin-top:-20.25pt;margin-left:0;mso-height-percent:0;mso-height-relative:page;mso-width-percent:0;mso-width-relative:page;mso-wrap-distance-bottom:0;mso-wrap-distance-left:9pt;mso-wrap-distance-right:9pt;mso-wrap-distance-top:0;mso-wrap-style:square;position:absolute;visibility:visible;v-text-anchor:top;z-index:253629440" filled="f"/>
            </w:pict>
          </mc:Fallback>
        </mc:AlternateContent>
      </w:r>
      <w:r w:rsidRPr="00BD63D6">
        <w:rPr>
          <w:b/>
          <w:bCs/>
        </w:rPr>
        <w:t xml:space="preserve">Is your project located in any of the floodplain categories below? </w:t>
      </w:r>
    </w:p>
    <w:p w:rsidR="00AA1551" w:rsidP="00AA1551" w14:paraId="4C72CA84" w14:textId="77777777">
      <w:pPr>
        <w:pStyle w:val="ListParagraph"/>
      </w:pPr>
    </w:p>
    <w:p w:rsidR="00AA1551" w:rsidP="00AA1551" w14:paraId="6ACFFF85" w14:textId="77777777">
      <w:pPr>
        <w:pStyle w:val="ListParagraph"/>
      </w:pPr>
      <w:r>
        <w:t xml:space="preserve">Select all that apply: </w:t>
      </w:r>
      <w:r>
        <w:rPr>
          <w:b/>
        </w:rPr>
        <w:t>[</w:t>
      </w:r>
      <w:r w:rsidRPr="00F51B0B">
        <w:rPr>
          <w:bCs/>
          <w:color w:val="00B050"/>
        </w:rPr>
        <w:t>DB REF:</w:t>
      </w:r>
      <w:r w:rsidRPr="00F51B0B">
        <w:rPr>
          <w:b/>
          <w:color w:val="00B050"/>
        </w:rPr>
        <w:t xml:space="preserve"> </w:t>
      </w:r>
      <w:r w:rsidRPr="00ED3B68">
        <w:rPr>
          <w:bCs/>
          <w:color w:val="00B050"/>
        </w:rPr>
        <w:t>answer</w:t>
      </w:r>
      <w:r w:rsidRPr="00E9537D">
        <w:rPr>
          <w:bCs/>
          <w:color w:val="00B050"/>
        </w:rPr>
        <w:t>s</w:t>
      </w:r>
      <w:r w:rsidRPr="00ED3B68">
        <w:rPr>
          <w:bCs/>
          <w:color w:val="00B050"/>
        </w:rPr>
        <w:t xml:space="preserve"> tied to</w:t>
      </w:r>
      <w:r>
        <w:rPr>
          <w:b/>
          <w:color w:val="00B050"/>
        </w:rPr>
        <w:t xml:space="preserve"> </w:t>
      </w:r>
      <w:r w:rsidRPr="00F51B0B">
        <w:rPr>
          <w:bCs/>
          <w:color w:val="00B050"/>
        </w:rPr>
        <w:t>FED_FLOODPLAIN_MGMT</w:t>
      </w:r>
      <w:r w:rsidRPr="00E9537D">
        <w:rPr>
          <w:bCs/>
          <w:color w:val="00B050"/>
        </w:rPr>
        <w:t>.</w:t>
      </w:r>
      <w:r w:rsidRPr="00E9537D">
        <w:rPr>
          <w:color w:val="00B050"/>
        </w:rPr>
        <w:t>FLOODPLAIN_TYPE_ID</w:t>
      </w:r>
      <w:r>
        <w:rPr>
          <w:b/>
        </w:rPr>
        <w:t>]</w:t>
      </w:r>
    </w:p>
    <w:p w:rsidR="00AA1551" w:rsidRPr="00BD63D6" w:rsidP="00AA1551" w14:paraId="488A7BCA" w14:textId="77777777">
      <w:pPr>
        <w:pStyle w:val="ListParagraph"/>
      </w:pPr>
    </w:p>
    <w:p w:rsidR="00AA1551" w:rsidP="00AA1551" w14:paraId="03BBD292" w14:textId="77777777">
      <w:pPr>
        <w:ind w:left="360" w:firstLine="720"/>
        <w:rPr>
          <w:rFonts w:cstheme="minorHAnsi"/>
          <w:szCs w:val="22"/>
        </w:rPr>
      </w:pPr>
      <w:r>
        <w:rPr>
          <w:rFonts w:ascii="Wingdings" w:hAnsi="Wingdings"/>
        </w:rPr>
        <w:t>o</w:t>
      </w:r>
      <w:r>
        <w:t xml:space="preserve"> </w:t>
      </w:r>
      <w:r w:rsidRPr="000B0757">
        <w:rPr>
          <w:rFonts w:cstheme="minorHAnsi"/>
          <w:szCs w:val="22"/>
        </w:rPr>
        <w:t>Floodway</w:t>
      </w:r>
      <w:r>
        <w:rPr>
          <w:rFonts w:cstheme="minorHAnsi"/>
          <w:szCs w:val="22"/>
        </w:rPr>
        <w:t xml:space="preserve">. </w:t>
      </w:r>
      <w:r>
        <w:rPr>
          <w:b/>
        </w:rPr>
        <w:t>[</w:t>
      </w:r>
      <w:r w:rsidRPr="00F51B0B">
        <w:rPr>
          <w:bCs/>
          <w:color w:val="00B050"/>
        </w:rPr>
        <w:t>DB REF:</w:t>
      </w:r>
      <w:r w:rsidRPr="00F51B0B">
        <w:rPr>
          <w:b/>
          <w:color w:val="00B050"/>
        </w:rPr>
        <w:t xml:space="preserve"> </w:t>
      </w:r>
      <w:r w:rsidRPr="00ED3B68">
        <w:rPr>
          <w:bCs/>
          <w:color w:val="00B050"/>
        </w:rPr>
        <w:t>answer tied to</w:t>
      </w:r>
      <w:r>
        <w:rPr>
          <w:b/>
          <w:color w:val="00B050"/>
        </w:rPr>
        <w:t xml:space="preserve"> </w:t>
      </w:r>
      <w:r w:rsidRPr="00F51B0B">
        <w:rPr>
          <w:bCs/>
          <w:color w:val="00B050"/>
        </w:rPr>
        <w:t>FED_FLOODPLAIN_MGMT</w:t>
      </w:r>
      <w:r w:rsidRPr="00E9537D">
        <w:rPr>
          <w:bCs/>
          <w:color w:val="00B050"/>
        </w:rPr>
        <w:t>.</w:t>
      </w:r>
      <w:r w:rsidRPr="006F76BE">
        <w:rPr>
          <w:color w:val="00B050"/>
        </w:rPr>
        <w:t>FLOODWAY_FLAG</w:t>
      </w:r>
      <w:r>
        <w:rPr>
          <w:b/>
        </w:rPr>
        <w:t>]</w:t>
      </w:r>
    </w:p>
    <w:p w:rsidR="00AA1551" w:rsidRPr="0089490D" w:rsidP="00AA1551" w14:paraId="5789EAE0" w14:textId="77777777">
      <w:pPr>
        <w:pStyle w:val="ListParagraph"/>
        <w:ind w:firstLine="720"/>
      </w:pPr>
      <w:r>
        <w:rPr>
          <w:rFonts w:cstheme="minorHAnsi"/>
          <w:szCs w:val="22"/>
        </w:rPr>
        <w:t>[</w:t>
      </w:r>
      <w:r>
        <w:rPr>
          <w:rFonts w:cstheme="minorHAnsi"/>
          <w:color w:val="00B050"/>
          <w:szCs w:val="22"/>
        </w:rPr>
        <w:t>if above is checked, show this, hide it otherwise</w:t>
      </w:r>
      <w:r>
        <w:rPr>
          <w:rFonts w:cstheme="minorHAnsi"/>
          <w:szCs w:val="22"/>
        </w:rPr>
        <w:t>]</w:t>
      </w:r>
    </w:p>
    <w:p w:rsidR="00AA1551" w:rsidRPr="002C0B53" w:rsidP="00AA1551" w14:paraId="61048A49" w14:textId="77777777">
      <w:pPr>
        <w:pStyle w:val="ListParagraph"/>
        <w:ind w:firstLine="720"/>
        <w:rPr>
          <w:bCs/>
        </w:rPr>
      </w:pPr>
      <w:r w:rsidRPr="00E01FF6">
        <w:rPr>
          <w:rFonts w:cstheme="minorHAnsi"/>
          <w:bCs/>
          <w:szCs w:val="22"/>
        </w:rPr>
        <w:t xml:space="preserve">Do the floodway exemptions at </w:t>
      </w:r>
      <w:hyperlink r:id="rId78" w:history="1">
        <w:r w:rsidRPr="00E01FF6">
          <w:rPr>
            <w:rStyle w:val="Hyperlink"/>
            <w:rFonts w:cstheme="minorHAnsi"/>
            <w:bCs/>
            <w:szCs w:val="22"/>
          </w:rPr>
          <w:t>55.8</w:t>
        </w:r>
      </w:hyperlink>
      <w:r w:rsidRPr="00E01FF6">
        <w:rPr>
          <w:rFonts w:cstheme="minorHAnsi"/>
          <w:bCs/>
          <w:szCs w:val="22"/>
        </w:rPr>
        <w:t xml:space="preserve"> or </w:t>
      </w:r>
      <w:hyperlink r:id="rId78" w:history="1">
        <w:r w:rsidRPr="00E01FF6">
          <w:rPr>
            <w:rStyle w:val="Hyperlink"/>
            <w:rFonts w:cstheme="minorHAnsi"/>
            <w:bCs/>
            <w:szCs w:val="22"/>
          </w:rPr>
          <w:t>55.21</w:t>
        </w:r>
      </w:hyperlink>
      <w:r w:rsidRPr="00E01FF6">
        <w:rPr>
          <w:rFonts w:cstheme="minorHAnsi"/>
          <w:bCs/>
          <w:szCs w:val="22"/>
        </w:rPr>
        <w:t xml:space="preserve"> apply?</w:t>
      </w:r>
    </w:p>
    <w:p w:rsidR="00AA1551" w:rsidP="00AA1551" w14:paraId="0639F67A" w14:textId="77777777">
      <w:pPr>
        <w:ind w:left="1440" w:firstLine="360"/>
      </w:pPr>
      <w:r w:rsidRPr="0000726C">
        <w:rPr>
          <w:rFonts w:ascii="Wingdings" w:hAnsi="Wingdings"/>
        </w:rPr>
        <w:t>m</w:t>
      </w:r>
      <w:r>
        <w:t xml:space="preserve"> Yes </w:t>
      </w:r>
      <w:r>
        <w:rPr>
          <w:b/>
        </w:rPr>
        <w:t>[</w:t>
      </w:r>
      <w:r w:rsidRPr="00F51B0B">
        <w:rPr>
          <w:bCs/>
          <w:color w:val="00B050"/>
        </w:rPr>
        <w:t>DB REF:</w:t>
      </w:r>
      <w:r w:rsidRPr="00F51B0B">
        <w:rPr>
          <w:b/>
          <w:color w:val="00B050"/>
        </w:rPr>
        <w:t xml:space="preserve"> </w:t>
      </w:r>
      <w:r w:rsidRPr="00ED3B68">
        <w:rPr>
          <w:bCs/>
          <w:color w:val="00B050"/>
        </w:rPr>
        <w:t xml:space="preserve">answer </w:t>
      </w:r>
      <w:r>
        <w:rPr>
          <w:bCs/>
          <w:color w:val="00B050"/>
        </w:rPr>
        <w:t>in</w:t>
      </w:r>
      <w:r>
        <w:rPr>
          <w:b/>
          <w:color w:val="00B050"/>
        </w:rPr>
        <w:t xml:space="preserve"> </w:t>
      </w:r>
      <w:r w:rsidRPr="00F51B0B">
        <w:rPr>
          <w:bCs/>
          <w:color w:val="00B050"/>
        </w:rPr>
        <w:t>FED_FLOODPLAIN_MGMT</w:t>
      </w:r>
      <w:r w:rsidRPr="00E9537D">
        <w:rPr>
          <w:bCs/>
          <w:color w:val="00B050"/>
        </w:rPr>
        <w:t>.</w:t>
      </w:r>
      <w:r w:rsidRPr="009B793E">
        <w:t xml:space="preserve"> </w:t>
      </w:r>
      <w:r w:rsidRPr="009B793E">
        <w:rPr>
          <w:color w:val="00B050"/>
        </w:rPr>
        <w:t>FLOODWAY_EXEMPT_FLAG</w:t>
      </w:r>
      <w:r>
        <w:rPr>
          <w:b/>
        </w:rPr>
        <w:t>]</w:t>
      </w:r>
    </w:p>
    <w:p w:rsidR="00AA1551" w:rsidRPr="005C538C" w:rsidP="00AA1551" w14:paraId="78B165A2" w14:textId="77777777">
      <w:pPr>
        <w:ind w:left="1440" w:firstLine="360"/>
      </w:pPr>
      <w:r w:rsidRPr="0000726C">
        <w:rPr>
          <w:rFonts w:ascii="Wingdings" w:hAnsi="Wingdings"/>
        </w:rPr>
        <w:t>m</w:t>
      </w:r>
      <w:r>
        <w:t xml:space="preserve"> No</w:t>
      </w:r>
    </w:p>
    <w:p w:rsidR="00AA1551" w:rsidP="00AA1551" w14:paraId="4894E459" w14:textId="77777777">
      <w:pPr>
        <w:ind w:left="360" w:firstLine="720"/>
        <w:rPr>
          <w:rFonts w:cstheme="minorHAnsi"/>
          <w:szCs w:val="22"/>
        </w:rPr>
      </w:pPr>
      <w:r>
        <w:rPr>
          <w:rFonts w:ascii="Wingdings" w:hAnsi="Wingdings"/>
        </w:rPr>
        <w:t>o</w:t>
      </w:r>
      <w:r>
        <w:t xml:space="preserve"> </w:t>
      </w:r>
      <w:r>
        <w:rPr>
          <w:rFonts w:cstheme="minorHAnsi"/>
          <w:szCs w:val="22"/>
        </w:rPr>
        <w:t>Coastal High Hazard Area (V Zone) or Limit of Moderate Wave Action (</w:t>
      </w:r>
      <w:r>
        <w:rPr>
          <w:rFonts w:cstheme="minorHAnsi"/>
          <w:szCs w:val="22"/>
        </w:rPr>
        <w:t>LiMWA</w:t>
      </w:r>
      <w:r>
        <w:rPr>
          <w:rFonts w:cstheme="minorHAnsi"/>
          <w:szCs w:val="22"/>
        </w:rPr>
        <w:t>).</w:t>
      </w:r>
    </w:p>
    <w:p w:rsidR="00AA1551" w:rsidP="00AA1551" w14:paraId="130904C6" w14:textId="77777777">
      <w:pPr>
        <w:ind w:left="720" w:firstLine="720"/>
        <w:rPr>
          <w:rFonts w:cstheme="minorHAnsi"/>
          <w:szCs w:val="22"/>
        </w:rPr>
      </w:pPr>
      <w:r>
        <w:rPr>
          <w:b/>
        </w:rPr>
        <w:t>[</w:t>
      </w:r>
      <w:r w:rsidRPr="00F51B0B">
        <w:rPr>
          <w:bCs/>
          <w:color w:val="00B050"/>
        </w:rPr>
        <w:t>DB REF:</w:t>
      </w:r>
      <w:r w:rsidRPr="00F51B0B">
        <w:rPr>
          <w:b/>
          <w:color w:val="00B050"/>
        </w:rPr>
        <w:t xml:space="preserve"> </w:t>
      </w:r>
      <w:r w:rsidRPr="00ED3B68">
        <w:rPr>
          <w:bCs/>
          <w:color w:val="00B050"/>
        </w:rPr>
        <w:t>answer tied to</w:t>
      </w:r>
      <w:r>
        <w:rPr>
          <w:b/>
          <w:color w:val="00B050"/>
        </w:rPr>
        <w:t xml:space="preserve"> </w:t>
      </w:r>
      <w:r w:rsidRPr="00F51B0B">
        <w:rPr>
          <w:bCs/>
          <w:color w:val="00B050"/>
        </w:rPr>
        <w:t>FED_FLOODPLAIN_MGMT</w:t>
      </w:r>
      <w:r w:rsidRPr="00E9537D">
        <w:rPr>
          <w:bCs/>
          <w:color w:val="00B050"/>
        </w:rPr>
        <w:t>.</w:t>
      </w:r>
      <w:r w:rsidRPr="006F76BE">
        <w:rPr>
          <w:color w:val="00B050"/>
        </w:rPr>
        <w:t>COASTAL_FLAG</w:t>
      </w:r>
      <w:r>
        <w:rPr>
          <w:b/>
        </w:rPr>
        <w:t>]</w:t>
      </w:r>
    </w:p>
    <w:p w:rsidR="00AA1551" w:rsidP="00AA1551" w14:paraId="5C08DC9F" w14:textId="77777777">
      <w:pPr>
        <w:ind w:left="720" w:firstLine="720"/>
        <w:rPr>
          <w:rFonts w:cstheme="minorHAnsi"/>
          <w:szCs w:val="22"/>
        </w:rPr>
      </w:pPr>
      <w:r>
        <w:rPr>
          <w:rFonts w:cstheme="minorHAnsi"/>
          <w:szCs w:val="22"/>
        </w:rPr>
        <w:t>[</w:t>
      </w:r>
      <w:r>
        <w:rPr>
          <w:rFonts w:cstheme="minorHAnsi"/>
          <w:color w:val="00B050"/>
          <w:szCs w:val="22"/>
        </w:rPr>
        <w:t>if above is checked, show this, hide it otherwise</w:t>
      </w:r>
      <w:r>
        <w:rPr>
          <w:rFonts w:cstheme="minorHAnsi"/>
          <w:szCs w:val="22"/>
        </w:rPr>
        <w:t>]</w:t>
      </w:r>
    </w:p>
    <w:p w:rsidR="00AA1551" w:rsidRPr="002C0B53" w:rsidP="00AA1551" w14:paraId="5B049E8B" w14:textId="77777777">
      <w:pPr>
        <w:pStyle w:val="ListParagraph"/>
        <w:ind w:firstLine="720"/>
        <w:rPr>
          <w:bCs/>
        </w:rPr>
      </w:pPr>
      <w:r w:rsidRPr="00E01FF6">
        <w:rPr>
          <w:rFonts w:cstheme="minorHAnsi"/>
          <w:bCs/>
          <w:szCs w:val="22"/>
        </w:rPr>
        <w:t xml:space="preserve">Do the exemptions at </w:t>
      </w:r>
      <w:hyperlink r:id="rId78" w:history="1">
        <w:r w:rsidRPr="00E01FF6">
          <w:rPr>
            <w:rStyle w:val="Hyperlink"/>
            <w:rFonts w:cstheme="minorHAnsi"/>
            <w:bCs/>
            <w:szCs w:val="22"/>
          </w:rPr>
          <w:t>55.8</w:t>
        </w:r>
      </w:hyperlink>
      <w:r w:rsidRPr="00E01FF6">
        <w:rPr>
          <w:rFonts w:cstheme="minorHAnsi"/>
          <w:bCs/>
          <w:szCs w:val="22"/>
        </w:rPr>
        <w:t xml:space="preserve"> or </w:t>
      </w:r>
      <w:hyperlink r:id="rId78" w:history="1">
        <w:r w:rsidRPr="00E01FF6">
          <w:rPr>
            <w:rStyle w:val="Hyperlink"/>
            <w:rFonts w:cstheme="minorHAnsi"/>
            <w:bCs/>
            <w:szCs w:val="22"/>
          </w:rPr>
          <w:t>55.21</w:t>
        </w:r>
      </w:hyperlink>
      <w:r w:rsidRPr="00E01FF6">
        <w:rPr>
          <w:rFonts w:cstheme="minorHAnsi"/>
          <w:bCs/>
          <w:szCs w:val="22"/>
        </w:rPr>
        <w:t xml:space="preserve"> apply?</w:t>
      </w:r>
    </w:p>
    <w:p w:rsidR="00AA1551" w:rsidP="00AA1551" w14:paraId="5B433215" w14:textId="77777777">
      <w:pPr>
        <w:ind w:left="1440" w:firstLine="360"/>
      </w:pPr>
      <w:r w:rsidRPr="0000726C">
        <w:rPr>
          <w:rFonts w:ascii="Wingdings" w:hAnsi="Wingdings"/>
        </w:rPr>
        <w:t>m</w:t>
      </w:r>
      <w:r>
        <w:t xml:space="preserve"> Yes </w:t>
      </w:r>
      <w:r>
        <w:rPr>
          <w:b/>
        </w:rPr>
        <w:t>[</w:t>
      </w:r>
      <w:r w:rsidRPr="00F51B0B">
        <w:rPr>
          <w:bCs/>
          <w:color w:val="00B050"/>
        </w:rPr>
        <w:t>DB REF:</w:t>
      </w:r>
      <w:r w:rsidRPr="00F51B0B">
        <w:rPr>
          <w:b/>
          <w:color w:val="00B050"/>
        </w:rPr>
        <w:t xml:space="preserve"> </w:t>
      </w:r>
      <w:r w:rsidRPr="00ED3B68">
        <w:rPr>
          <w:bCs/>
          <w:color w:val="00B050"/>
        </w:rPr>
        <w:t>answer tied to</w:t>
      </w:r>
      <w:r>
        <w:rPr>
          <w:b/>
          <w:color w:val="00B050"/>
        </w:rPr>
        <w:t xml:space="preserve"> </w:t>
      </w:r>
      <w:r w:rsidRPr="00F51B0B">
        <w:rPr>
          <w:bCs/>
          <w:color w:val="00B050"/>
        </w:rPr>
        <w:t>FED_FLOODPLAIN_MGMT</w:t>
      </w:r>
      <w:r w:rsidRPr="00E9537D">
        <w:rPr>
          <w:bCs/>
          <w:color w:val="00B050"/>
        </w:rPr>
        <w:t>.</w:t>
      </w:r>
      <w:r w:rsidRPr="009B793E">
        <w:rPr>
          <w:color w:val="00B050"/>
        </w:rPr>
        <w:t>COASTAL_EXEMPT_FLAG</w:t>
      </w:r>
      <w:r>
        <w:rPr>
          <w:b/>
        </w:rPr>
        <w:t>]</w:t>
      </w:r>
    </w:p>
    <w:p w:rsidR="00AA1551" w:rsidRPr="005C538C" w:rsidP="00AA1551" w14:paraId="3BE52592" w14:textId="77777777">
      <w:pPr>
        <w:ind w:left="1440" w:firstLine="360"/>
      </w:pPr>
      <w:r w:rsidRPr="0000726C">
        <w:rPr>
          <w:rFonts w:ascii="Wingdings" w:hAnsi="Wingdings"/>
        </w:rPr>
        <w:t>m</w:t>
      </w:r>
      <w:r>
        <w:t xml:space="preserve"> No</w:t>
      </w:r>
    </w:p>
    <w:p w:rsidR="00AA1551" w:rsidP="00AA1551" w14:paraId="60DF38FD" w14:textId="77777777">
      <w:pPr>
        <w:ind w:left="360" w:firstLine="720"/>
        <w:rPr>
          <w:rFonts w:cstheme="minorHAnsi"/>
          <w:szCs w:val="22"/>
        </w:rPr>
      </w:pPr>
      <w:r>
        <w:rPr>
          <w:rFonts w:ascii="Wingdings" w:hAnsi="Wingdings"/>
        </w:rPr>
        <w:t>o</w:t>
      </w:r>
      <w:r>
        <w:t xml:space="preserve"> </w:t>
      </w:r>
      <w:r>
        <w:rPr>
          <w:rFonts w:cstheme="minorHAnsi"/>
          <w:szCs w:val="22"/>
        </w:rPr>
        <w:t xml:space="preserve">None of the above.  </w:t>
      </w:r>
      <w:r>
        <w:rPr>
          <w:b/>
        </w:rPr>
        <w:t>[</w:t>
      </w:r>
      <w:r w:rsidRPr="00F51B0B">
        <w:rPr>
          <w:bCs/>
          <w:color w:val="00B050"/>
        </w:rPr>
        <w:t>DB REF:</w:t>
      </w:r>
      <w:r w:rsidRPr="00F51B0B">
        <w:rPr>
          <w:b/>
          <w:color w:val="00B050"/>
        </w:rPr>
        <w:t xml:space="preserve"> </w:t>
      </w:r>
      <w:r w:rsidRPr="00ED3B68">
        <w:rPr>
          <w:bCs/>
          <w:color w:val="00B050"/>
        </w:rPr>
        <w:t>answer tied to</w:t>
      </w:r>
      <w:r>
        <w:rPr>
          <w:b/>
          <w:color w:val="00B050"/>
        </w:rPr>
        <w:t xml:space="preserve"> </w:t>
      </w:r>
      <w:r w:rsidRPr="00F51B0B">
        <w:rPr>
          <w:bCs/>
          <w:color w:val="00B050"/>
        </w:rPr>
        <w:t>FED_FLOODPLAIN_MGMT</w:t>
      </w:r>
      <w:r w:rsidRPr="00E9537D">
        <w:rPr>
          <w:bCs/>
          <w:color w:val="00B050"/>
        </w:rPr>
        <w:t>.</w:t>
      </w:r>
      <w:r>
        <w:rPr>
          <w:color w:val="00B050"/>
        </w:rPr>
        <w:t>FP_NONE</w:t>
      </w:r>
      <w:r w:rsidRPr="006F76BE">
        <w:rPr>
          <w:color w:val="00B050"/>
        </w:rPr>
        <w:t>_FLAG</w:t>
      </w:r>
      <w:r>
        <w:rPr>
          <w:b/>
        </w:rPr>
        <w:t>]</w:t>
      </w:r>
      <w:r>
        <w:rPr>
          <w:rFonts w:cstheme="minorHAnsi"/>
          <w:szCs w:val="22"/>
        </w:rPr>
        <w:t xml:space="preserve"> </w:t>
      </w:r>
    </w:p>
    <w:p w:rsidR="00AA1551" w:rsidP="00AA1551" w14:paraId="6E9A31C7" w14:textId="77777777">
      <w:pPr>
        <w:pStyle w:val="ListParagraph"/>
        <w:ind w:firstLine="360"/>
        <w:rPr>
          <w:rFonts w:cstheme="minorHAnsi"/>
          <w:szCs w:val="22"/>
        </w:rPr>
      </w:pPr>
    </w:p>
    <w:p w:rsidR="00AA1551" w:rsidP="00AA1551" w14:paraId="2C748067" w14:textId="77777777">
      <w:pPr>
        <w:pStyle w:val="ListParagraph"/>
        <w:ind w:firstLine="360"/>
        <w:rPr>
          <w:rFonts w:cstheme="minorHAnsi"/>
          <w:szCs w:val="22"/>
        </w:rPr>
      </w:pPr>
      <w:r>
        <w:rPr>
          <w:rFonts w:cstheme="minorHAnsi"/>
          <w:szCs w:val="22"/>
        </w:rPr>
        <w:t>[</w:t>
      </w:r>
      <w:r w:rsidRPr="00BD63D6">
        <w:rPr>
          <w:rFonts w:cstheme="minorHAnsi"/>
          <w:color w:val="00B050"/>
          <w:szCs w:val="22"/>
        </w:rPr>
        <w:t xml:space="preserve">checking </w:t>
      </w:r>
      <w:r>
        <w:rPr>
          <w:rFonts w:cstheme="minorHAnsi"/>
          <w:color w:val="00B050"/>
          <w:szCs w:val="22"/>
        </w:rPr>
        <w:t xml:space="preserve">anything other than None </w:t>
      </w:r>
      <w:r w:rsidRPr="00BD63D6">
        <w:rPr>
          <w:rFonts w:cstheme="minorHAnsi"/>
          <w:color w:val="00B050"/>
          <w:szCs w:val="22"/>
        </w:rPr>
        <w:t xml:space="preserve">will uncheck </w:t>
      </w:r>
      <w:r>
        <w:rPr>
          <w:rFonts w:cstheme="minorHAnsi"/>
          <w:color w:val="00B050"/>
          <w:szCs w:val="22"/>
        </w:rPr>
        <w:t>None</w:t>
      </w:r>
      <w:r>
        <w:rPr>
          <w:rFonts w:cstheme="minorHAnsi"/>
          <w:szCs w:val="22"/>
        </w:rPr>
        <w:t>]</w:t>
      </w:r>
    </w:p>
    <w:p w:rsidR="00AA1551" w:rsidP="00AA1551" w14:paraId="0C6EB27B" w14:textId="77777777">
      <w:pPr>
        <w:ind w:left="360" w:firstLine="720"/>
        <w:rPr>
          <w:rFonts w:cstheme="minorHAnsi"/>
          <w:szCs w:val="22"/>
        </w:rPr>
      </w:pPr>
      <w:r>
        <w:rPr>
          <w:rFonts w:cstheme="minorHAnsi"/>
          <w:szCs w:val="22"/>
        </w:rPr>
        <w:t>[</w:t>
      </w:r>
      <w:r w:rsidRPr="00BD63D6">
        <w:rPr>
          <w:rFonts w:cstheme="minorHAnsi"/>
          <w:color w:val="00B050"/>
          <w:szCs w:val="22"/>
        </w:rPr>
        <w:t xml:space="preserve">checking </w:t>
      </w:r>
      <w:r>
        <w:rPr>
          <w:rFonts w:cstheme="minorHAnsi"/>
          <w:color w:val="00B050"/>
          <w:szCs w:val="22"/>
        </w:rPr>
        <w:t>None</w:t>
      </w:r>
      <w:r w:rsidRPr="00BD63D6">
        <w:rPr>
          <w:rFonts w:cstheme="minorHAnsi"/>
          <w:color w:val="00B050"/>
          <w:szCs w:val="22"/>
        </w:rPr>
        <w:t xml:space="preserve"> will uncheck </w:t>
      </w:r>
      <w:r>
        <w:rPr>
          <w:rFonts w:cstheme="minorHAnsi"/>
          <w:color w:val="00B050"/>
          <w:szCs w:val="22"/>
        </w:rPr>
        <w:t>everything else</w:t>
      </w:r>
      <w:r>
        <w:rPr>
          <w:rFonts w:cstheme="minorHAnsi"/>
          <w:szCs w:val="22"/>
        </w:rPr>
        <w:t>]</w:t>
      </w:r>
    </w:p>
    <w:p w:rsidR="00AA1551" w:rsidP="00AA1551" w14:paraId="0DC1E1F8" w14:textId="77777777">
      <w:pPr>
        <w:ind w:left="360" w:firstLine="720"/>
      </w:pPr>
    </w:p>
    <w:p w:rsidR="00AA1551" w:rsidP="00AA1551" w14:paraId="62068CEE" w14:textId="77777777">
      <w:pPr>
        <w:ind w:left="1080"/>
      </w:pPr>
      <w:r>
        <w:t>[</w:t>
      </w:r>
      <w:r w:rsidRPr="00BD63D6">
        <w:rPr>
          <w:color w:val="00B050"/>
        </w:rPr>
        <w:t xml:space="preserve">if </w:t>
      </w:r>
      <w:r w:rsidRPr="00D967B5">
        <w:rPr>
          <w:color w:val="00B050"/>
        </w:rPr>
        <w:t xml:space="preserve">(floodways </w:t>
      </w:r>
      <w:r>
        <w:rPr>
          <w:color w:val="00B050"/>
        </w:rPr>
        <w:t xml:space="preserve">is </w:t>
      </w:r>
      <w:r w:rsidRPr="00D967B5">
        <w:rPr>
          <w:color w:val="00B050"/>
        </w:rPr>
        <w:t xml:space="preserve">checked and exempt </w:t>
      </w:r>
      <w:r>
        <w:rPr>
          <w:color w:val="00B050"/>
        </w:rPr>
        <w:t>but</w:t>
      </w:r>
      <w:r w:rsidRPr="00D967B5">
        <w:rPr>
          <w:color w:val="00B050"/>
        </w:rPr>
        <w:t xml:space="preserve"> coastal </w:t>
      </w:r>
      <w:r>
        <w:rPr>
          <w:color w:val="00B050"/>
        </w:rPr>
        <w:t xml:space="preserve">not </w:t>
      </w:r>
      <w:r w:rsidRPr="00D967B5">
        <w:rPr>
          <w:color w:val="00B050"/>
        </w:rPr>
        <w:t xml:space="preserve">checked) or (floodways not checked </w:t>
      </w:r>
      <w:r>
        <w:rPr>
          <w:color w:val="00B050"/>
        </w:rPr>
        <w:t>but</w:t>
      </w:r>
      <w:r w:rsidRPr="00D967B5">
        <w:rPr>
          <w:color w:val="00B050"/>
        </w:rPr>
        <w:t xml:space="preserve"> coastal </w:t>
      </w:r>
      <w:r>
        <w:rPr>
          <w:color w:val="00B050"/>
        </w:rPr>
        <w:t xml:space="preserve">is </w:t>
      </w:r>
      <w:r w:rsidRPr="00D967B5">
        <w:rPr>
          <w:color w:val="00B050"/>
        </w:rPr>
        <w:t>checked and exempt)</w:t>
      </w:r>
      <w:r>
        <w:rPr>
          <w:color w:val="00B050"/>
        </w:rPr>
        <w:t xml:space="preserve"> or (both are checked and both are exempt) then display this</w:t>
      </w:r>
      <w:r w:rsidRPr="00BD63D6">
        <w:rPr>
          <w:color w:val="00B050"/>
        </w:rPr>
        <w:t>:</w:t>
      </w:r>
      <w:r>
        <w:t>]</w:t>
      </w:r>
    </w:p>
    <w:p w:rsidR="00AA1551" w:rsidP="00AA1551" w14:paraId="30597C40" w14:textId="77777777">
      <w:pPr>
        <w:ind w:left="1080"/>
      </w:pPr>
      <w:r w:rsidRPr="000B0757">
        <w:rPr>
          <w:rFonts w:cstheme="minorHAnsi"/>
          <w:szCs w:val="22"/>
          <w:u w:val="single"/>
        </w:rPr>
        <w:t>The 8-Step Process is required.</w:t>
      </w:r>
      <w:r w:rsidRPr="000B0757">
        <w:rPr>
          <w:rFonts w:cstheme="minorHAnsi"/>
          <w:szCs w:val="22"/>
        </w:rPr>
        <w:t xml:space="preserve"> </w:t>
      </w:r>
      <w:r w:rsidRPr="000B0757">
        <w:rPr>
          <w:rFonts w:cstheme="minorHAnsi"/>
          <w:iCs/>
          <w:szCs w:val="22"/>
        </w:rPr>
        <w:t>Document mitigation measures necessary to meet the requirements in 55.8 or 55.21. Provide a completed 8-Step Process, including the early public notice and the final notice.</w:t>
      </w:r>
      <w:r>
        <w:rPr>
          <w:rFonts w:cstheme="minorHAnsi"/>
          <w:iCs/>
          <w:szCs w:val="22"/>
        </w:rPr>
        <w:t xml:space="preserve">  Continue to the </w:t>
      </w:r>
      <w:r w:rsidRPr="00E01FF6">
        <w:rPr>
          <w:rFonts w:cstheme="minorHAnsi"/>
          <w:iCs/>
          <w:szCs w:val="22"/>
        </w:rPr>
        <w:t>8-Step Process</w:t>
      </w:r>
      <w:r>
        <w:rPr>
          <w:rFonts w:cstheme="minorHAnsi"/>
          <w:iCs/>
          <w:szCs w:val="22"/>
        </w:rPr>
        <w:t xml:space="preserve"> Question.</w:t>
      </w:r>
    </w:p>
    <w:p w:rsidR="00AA1551" w:rsidP="00AA1551" w14:paraId="74006B67" w14:textId="77777777">
      <w:pPr>
        <w:ind w:left="1080"/>
      </w:pPr>
    </w:p>
    <w:p w:rsidR="00AA1551" w:rsidP="00AA1551" w14:paraId="4F254B8C" w14:textId="77777777">
      <w:pPr>
        <w:ind w:left="1080"/>
      </w:pPr>
      <w:r>
        <w:t>[</w:t>
      </w:r>
      <w:r w:rsidRPr="00BD63D6">
        <w:rPr>
          <w:color w:val="00B050"/>
        </w:rPr>
        <w:t xml:space="preserve">if </w:t>
      </w:r>
      <w:r>
        <w:rPr>
          <w:color w:val="00B050"/>
        </w:rPr>
        <w:t>None</w:t>
      </w:r>
      <w:r w:rsidRPr="00BD63D6">
        <w:rPr>
          <w:color w:val="00B050"/>
        </w:rPr>
        <w:t xml:space="preserve"> is </w:t>
      </w:r>
      <w:r>
        <w:rPr>
          <w:color w:val="00B050"/>
        </w:rPr>
        <w:t xml:space="preserve">the only one </w:t>
      </w:r>
      <w:r w:rsidRPr="00BD63D6">
        <w:rPr>
          <w:color w:val="00B050"/>
        </w:rPr>
        <w:t>checked</w:t>
      </w:r>
      <w:r>
        <w:rPr>
          <w:color w:val="00B050"/>
        </w:rPr>
        <w:t>, then display this</w:t>
      </w:r>
      <w:r w:rsidRPr="00BD63D6">
        <w:rPr>
          <w:color w:val="00B050"/>
        </w:rPr>
        <w:t>:</w:t>
      </w:r>
      <w:r>
        <w:t>]</w:t>
      </w:r>
    </w:p>
    <w:p w:rsidR="00AA1551" w:rsidP="00AA1551" w14:paraId="64D020E2" w14:textId="77777777">
      <w:pPr>
        <w:ind w:left="1080"/>
      </w:pPr>
      <w:r>
        <w:rPr>
          <w:rFonts w:cstheme="minorHAnsi"/>
          <w:iCs/>
          <w:szCs w:val="22"/>
        </w:rPr>
        <w:t xml:space="preserve">Continue to the </w:t>
      </w:r>
      <w:r w:rsidRPr="00E01FF6">
        <w:rPr>
          <w:rFonts w:cstheme="minorHAnsi"/>
          <w:iCs/>
          <w:szCs w:val="22"/>
        </w:rPr>
        <w:t>8-Step Process</w:t>
      </w:r>
      <w:r>
        <w:rPr>
          <w:rFonts w:cstheme="minorHAnsi"/>
          <w:iCs/>
          <w:szCs w:val="22"/>
        </w:rPr>
        <w:t xml:space="preserve"> Question.</w:t>
      </w:r>
    </w:p>
    <w:p w:rsidR="00AA1551" w:rsidP="00AA1551" w14:paraId="1F8A74F1" w14:textId="77777777">
      <w:pPr>
        <w:pStyle w:val="BusinessRules"/>
        <w:numPr>
          <w:ilvl w:val="0"/>
          <w:numId w:val="130"/>
        </w:numPr>
        <w:jc w:val="right"/>
      </w:pPr>
      <w:r>
        <w:rPr>
          <w:noProof/>
        </w:rPr>
        <mc:AlternateContent>
          <mc:Choice Requires="wpg">
            <w:drawing>
              <wp:anchor distT="0" distB="0" distL="114300" distR="114300" simplePos="0" relativeHeight="253626368" behindDoc="0" locked="0" layoutInCell="1" allowOverlap="1">
                <wp:simplePos x="0" y="0"/>
                <wp:positionH relativeFrom="column">
                  <wp:posOffset>3848100</wp:posOffset>
                </wp:positionH>
                <wp:positionV relativeFrom="paragraph">
                  <wp:posOffset>7620</wp:posOffset>
                </wp:positionV>
                <wp:extent cx="1069340" cy="207010"/>
                <wp:effectExtent l="9525" t="19050" r="16510" b="31115"/>
                <wp:wrapNone/>
                <wp:docPr id="146524340"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589277207"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541219891"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40" style="width:84.2pt;height:16.3pt;margin-top:0.6pt;margin-left:303pt;position:absolute;z-index:253627392" coordorigin="6056,2605" coordsize="1684,326">
                <v:roundrect id="AutoShape 1935" o:spid="_x0000_s174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10FCD229" w14:textId="77777777">
                        <w:pPr>
                          <w:jc w:val="center"/>
                          <w:rPr>
                            <w:b/>
                          </w:rPr>
                        </w:pPr>
                        <w:r w:rsidRPr="0013414B">
                          <w:rPr>
                            <w:b/>
                          </w:rPr>
                          <w:t>Next</w:t>
                        </w:r>
                      </w:p>
                    </w:txbxContent>
                  </v:textbox>
                </v:roundrect>
                <v:shape id="AutoShape 1936" o:spid="_x0000_s1742" type="#_x0000_t13" style="width:703;height:302;left:6056;mso-wrap-style:square;position:absolute;top:2612;visibility:visible;v-text-anchor:top"/>
              </v:group>
            </w:pict>
          </mc:Fallback>
        </mc:AlternateContent>
      </w:r>
      <w:r w:rsidRPr="001820A8">
        <w:t>Next question (</w:t>
      </w:r>
      <w:r>
        <w:t>7</w:t>
      </w:r>
      <w:r w:rsidRPr="001820A8">
        <w:t>)</w:t>
      </w:r>
    </w:p>
    <w:p w:rsidR="00AA1551" w:rsidP="00AA1551" w14:paraId="1DB4F82D" w14:textId="77777777">
      <w:pPr>
        <w:ind w:left="1440"/>
        <w:rPr>
          <w:rFonts w:cstheme="minorHAnsi"/>
          <w:iCs/>
          <w:szCs w:val="22"/>
        </w:rPr>
      </w:pPr>
    </w:p>
    <w:p w:rsidR="00AA1551" w:rsidP="00AA1551" w14:paraId="42A199C9" w14:textId="77777777">
      <w:pPr>
        <w:ind w:left="1080"/>
      </w:pPr>
      <w:r>
        <w:t>[</w:t>
      </w:r>
      <w:r w:rsidRPr="00BD63D6">
        <w:rPr>
          <w:color w:val="00B050"/>
        </w:rPr>
        <w:t xml:space="preserve">if </w:t>
      </w:r>
      <w:r>
        <w:rPr>
          <w:color w:val="00B050"/>
        </w:rPr>
        <w:t xml:space="preserve">either </w:t>
      </w:r>
      <w:r w:rsidRPr="00BD63D6">
        <w:rPr>
          <w:color w:val="00B050"/>
        </w:rPr>
        <w:t xml:space="preserve">Floodway </w:t>
      </w:r>
      <w:r>
        <w:rPr>
          <w:color w:val="00B050"/>
        </w:rPr>
        <w:t>OR Coastal are checked AND user answered No to either of their exemptions follow up question, then display this</w:t>
      </w:r>
      <w:r w:rsidRPr="00BD63D6">
        <w:rPr>
          <w:color w:val="00B050"/>
        </w:rPr>
        <w:t>:</w:t>
      </w:r>
      <w:r>
        <w:t>]</w:t>
      </w:r>
    </w:p>
    <w:p w:rsidR="00AA1551" w:rsidP="00AA1551" w14:paraId="4C9579C7" w14:textId="77777777">
      <w:pPr>
        <w:ind w:left="1080"/>
      </w:pPr>
      <w:r w:rsidRPr="00AE1145">
        <w:rPr>
          <w:rFonts w:cstheme="minorHAnsi"/>
          <w:b/>
          <w:szCs w:val="22"/>
          <w:u w:val="single"/>
          <w:shd w:val="clear" w:color="auto" w:fill="E6E6E6"/>
        </w:rPr>
        <w:t>Federal assistance may not be used at this location. You must either choose an alternate site or cancel the project at this location</w:t>
      </w:r>
      <w:r>
        <w:rPr>
          <w:rFonts w:cstheme="minorHAnsi"/>
          <w:iCs/>
          <w:szCs w:val="22"/>
        </w:rPr>
        <w:t>.</w:t>
      </w:r>
    </w:p>
    <w:p w:rsidR="00AA1551" w:rsidP="00AA1551" w14:paraId="1D6DA541" w14:textId="77777777">
      <w:pPr>
        <w:ind w:left="360" w:firstLine="720"/>
      </w:pPr>
    </w:p>
    <w:p w:rsidR="00AA1551" w:rsidP="00AA1551" w14:paraId="12697FEA" w14:textId="77777777">
      <w:pPr>
        <w:pStyle w:val="BusinessRules"/>
        <w:numPr>
          <w:ilvl w:val="0"/>
          <w:numId w:val="130"/>
        </w:numPr>
        <w:jc w:val="right"/>
      </w:pPr>
      <w:r>
        <w:rPr>
          <w:noProof/>
        </w:rPr>
        <mc:AlternateContent>
          <mc:Choice Requires="wpg">
            <w:drawing>
              <wp:anchor distT="0" distB="0" distL="114300" distR="114300" simplePos="0" relativeHeight="253630464" behindDoc="0" locked="0" layoutInCell="1" allowOverlap="1">
                <wp:simplePos x="0" y="0"/>
                <wp:positionH relativeFrom="column">
                  <wp:posOffset>3848100</wp:posOffset>
                </wp:positionH>
                <wp:positionV relativeFrom="paragraph">
                  <wp:posOffset>7620</wp:posOffset>
                </wp:positionV>
                <wp:extent cx="1069340" cy="207010"/>
                <wp:effectExtent l="9525" t="19050" r="16510" b="31115"/>
                <wp:wrapNone/>
                <wp:docPr id="207573069"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25421045"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81156686"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43" style="width:84.2pt;height:16.3pt;margin-top:0.6pt;margin-left:303pt;position:absolute;z-index:253631488" coordorigin="6056,2605" coordsize="1684,326">
                <v:roundrect id="AutoShape 1935" o:spid="_x0000_s174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69FE57A1" w14:textId="77777777">
                        <w:pPr>
                          <w:jc w:val="center"/>
                          <w:rPr>
                            <w:b/>
                          </w:rPr>
                        </w:pPr>
                        <w:r w:rsidRPr="0013414B">
                          <w:rPr>
                            <w:b/>
                          </w:rPr>
                          <w:t>Next</w:t>
                        </w:r>
                      </w:p>
                    </w:txbxContent>
                  </v:textbox>
                </v:roundrect>
                <v:shape id="AutoShape 1936" o:spid="_x0000_s1745" type="#_x0000_t13" style="width:703;height:302;left:6056;mso-wrap-style:square;position:absolute;top:2612;visibility:visible;v-text-anchor:top"/>
              </v:group>
            </w:pict>
          </mc:Fallback>
        </mc:AlternateContent>
      </w:r>
      <w:r>
        <w:t>Show this Dialog:</w:t>
      </w:r>
    </w:p>
    <w:p w:rsidR="00AA1551" w:rsidP="00AA1551" w14:paraId="745CEA8E" w14:textId="77777777">
      <w:pPr>
        <w:pStyle w:val="BusinessRules"/>
        <w:jc w:val="right"/>
      </w:pPr>
    </w:p>
    <w:p w:rsidR="00AA1551" w:rsidP="00AA1551" w14:paraId="2B9F2C6B" w14:textId="77777777">
      <w:pPr>
        <w:pStyle w:val="BusinessRules"/>
        <w:jc w:val="right"/>
      </w:pPr>
      <w:r>
        <w:rPr>
          <w:noProof/>
        </w:rPr>
        <mc:AlternateContent>
          <mc:Choice Requires="wpg">
            <w:drawing>
              <wp:anchor distT="0" distB="0" distL="114300" distR="114300" simplePos="0" relativeHeight="253632512" behindDoc="0" locked="0" layoutInCell="1" allowOverlap="1">
                <wp:simplePos x="0" y="0"/>
                <wp:positionH relativeFrom="column">
                  <wp:posOffset>1647825</wp:posOffset>
                </wp:positionH>
                <wp:positionV relativeFrom="paragraph">
                  <wp:posOffset>106680</wp:posOffset>
                </wp:positionV>
                <wp:extent cx="3583305" cy="666115"/>
                <wp:effectExtent l="10795" t="12065" r="6350" b="7620"/>
                <wp:wrapNone/>
                <wp:docPr id="221533661" name="Group 1530"/>
                <wp:cNvGraphicFramePr/>
                <a:graphic xmlns:a="http://schemas.openxmlformats.org/drawingml/2006/main">
                  <a:graphicData uri="http://schemas.microsoft.com/office/word/2010/wordprocessingGroup">
                    <wpg:wgp xmlns:wpg="http://schemas.microsoft.com/office/word/2010/wordprocessingGroup">
                      <wpg:cNvGrpSpPr/>
                      <wpg:grpSpPr>
                        <a:xfrm>
                          <a:off x="0" y="0"/>
                          <a:ext cx="3583305" cy="666115"/>
                          <a:chOff x="5116" y="5292"/>
                          <a:chExt cx="5643" cy="1049"/>
                        </a:xfrm>
                      </wpg:grpSpPr>
                      <wps:wsp xmlns:wps="http://schemas.microsoft.com/office/word/2010/wordprocessingShape">
                        <wps:cNvPr id="2053509422" name="Rectangle 897"/>
                        <wps:cNvSpPr>
                          <a:spLocks noChangeArrowheads="1"/>
                        </wps:cNvSpPr>
                        <wps:spPr bwMode="auto">
                          <a:xfrm>
                            <a:off x="5116" y="5292"/>
                            <a:ext cx="5643" cy="1049"/>
                          </a:xfrm>
                          <a:prstGeom prst="rect">
                            <a:avLst/>
                          </a:prstGeom>
                          <a:solidFill>
                            <a:srgbClr val="FFFFFF"/>
                          </a:solidFill>
                          <a:ln w="9525">
                            <a:solidFill>
                              <a:srgbClr val="000000"/>
                            </a:solidFill>
                            <a:miter lim="800000"/>
                            <a:headEnd/>
                            <a:tailEnd/>
                          </a:ln>
                        </wps:spPr>
                        <wps:txbx>
                          <w:txbxContent>
                            <w:p w:rsidR="00AA1551" w:rsidRPr="0094454D" w:rsidP="00AA1551" w14:textId="77777777">
                              <w:pPr>
                                <w:pStyle w:val="ListParagraph"/>
                                <w:rPr>
                                  <w:i/>
                                  <w:color w:val="FF0000"/>
                                </w:rPr>
                              </w:pPr>
                              <w:r>
                                <w:t xml:space="preserve">To cancel the project at this location, please select the [Cancel Project] button at the bottom of this section. </w:t>
                              </w:r>
                            </w:p>
                            <w:p w:rsidR="00AA1551" w:rsidP="00AA1551" w14:textId="77777777"/>
                          </w:txbxContent>
                        </wps:txbx>
                        <wps:bodyPr rot="0" vert="horz" wrap="square" lIns="91440" tIns="45720" rIns="91440" bIns="45720" anchor="t" anchorCtr="0" upright="1"/>
                      </wps:wsp>
                      <wps:wsp xmlns:wps="http://schemas.microsoft.com/office/word/2010/wordprocessingShape">
                        <wps:cNvPr id="1075243467" name="AutoShape 898"/>
                        <wps:cNvSpPr>
                          <a:spLocks noChangeArrowheads="1"/>
                        </wps:cNvSpPr>
                        <wps:spPr bwMode="auto">
                          <a:xfrm>
                            <a:off x="7343" y="5932"/>
                            <a:ext cx="104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C93064" w:rsidP="00AA1551" w14:textId="77777777">
                              <w:pPr>
                                <w:jc w:val="center"/>
                                <w:rPr>
                                  <w:b/>
                                </w:rPr>
                              </w:pPr>
                              <w:r w:rsidRPr="00C93064">
                                <w:rPr>
                                  <w:b/>
                                </w:rPr>
                                <w:t>OK</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Group 1530" o:spid="_x0000_s1746" style="width:282.15pt;height:52.45pt;margin-top:8.4pt;margin-left:129.75pt;position:absolute;z-index:253633536" coordorigin="5116,5292" coordsize="5643,1049">
                <v:rect id="Rectangle 897" o:spid="_x0000_s1747" style="width:5643;height:1049;left:5116;mso-wrap-style:square;position:absolute;top:5292;visibility:visible;v-text-anchor:top">
                  <v:textbox>
                    <w:txbxContent>
                      <w:p w:rsidR="00AA1551" w:rsidRPr="0094454D" w:rsidP="00AA1551" w14:paraId="5DF03969" w14:textId="77777777">
                        <w:pPr>
                          <w:pStyle w:val="ListParagraph"/>
                          <w:rPr>
                            <w:i/>
                            <w:color w:val="FF0000"/>
                          </w:rPr>
                        </w:pPr>
                        <w:r>
                          <w:t xml:space="preserve">To cancel the project at this location, please select the [Cancel Project] button at the bottom of this section. </w:t>
                        </w:r>
                      </w:p>
                      <w:p w:rsidR="00AA1551" w:rsidP="00AA1551" w14:paraId="63D7467C" w14:textId="77777777"/>
                    </w:txbxContent>
                  </v:textbox>
                </v:rect>
                <v:roundrect id="AutoShape 898" o:spid="_x0000_s1748" style="width:1044;height:326;left:7343;mso-wrap-style:square;position:absolute;top:5932;visibility:visible;v-text-anchor:middle" arcsize="10923f" fillcolor="#c0dcc0" strokecolor="#666" strokeweight="1pt">
                  <v:fill color2="#999" focus="100%" type="gradient"/>
                  <v:shadow on="t" color="#498349" opacity="0.5" offset="1pt"/>
                  <v:textbox inset="0,0,0,0">
                    <w:txbxContent>
                      <w:p w:rsidR="00AA1551" w:rsidRPr="00C93064" w:rsidP="00AA1551" w14:paraId="31BDA74B" w14:textId="77777777">
                        <w:pPr>
                          <w:jc w:val="center"/>
                          <w:rPr>
                            <w:b/>
                          </w:rPr>
                        </w:pPr>
                        <w:r w:rsidRPr="00C93064">
                          <w:rPr>
                            <w:b/>
                          </w:rPr>
                          <w:t>OK</w:t>
                        </w:r>
                      </w:p>
                    </w:txbxContent>
                  </v:textbox>
                </v:roundrect>
              </v:group>
            </w:pict>
          </mc:Fallback>
        </mc:AlternateContent>
      </w:r>
    </w:p>
    <w:p w:rsidR="00AA1551" w:rsidP="00AA1551" w14:paraId="1477CED4" w14:textId="77777777">
      <w:pPr>
        <w:pStyle w:val="BusinessRules"/>
        <w:jc w:val="right"/>
      </w:pPr>
    </w:p>
    <w:p w:rsidR="00AA1551" w:rsidP="00AA1551" w14:paraId="53465935" w14:textId="77777777">
      <w:pPr>
        <w:pStyle w:val="BusinessRules"/>
        <w:jc w:val="right"/>
      </w:pPr>
    </w:p>
    <w:p w:rsidR="00AA1551" w:rsidP="00AA1551" w14:paraId="4CD916F4" w14:textId="77777777">
      <w:pPr>
        <w:pStyle w:val="BusinessRules"/>
        <w:jc w:val="right"/>
      </w:pPr>
    </w:p>
    <w:p w:rsidR="00AA1551" w:rsidP="00AA1551" w14:paraId="3F525A2B" w14:textId="77777777">
      <w:pPr>
        <w:pStyle w:val="BusinessRules"/>
        <w:jc w:val="right"/>
      </w:pPr>
    </w:p>
    <w:p w:rsidR="00AA1551" w:rsidP="00AA1551" w14:paraId="555A010E" w14:textId="77777777">
      <w:pPr>
        <w:spacing w:after="160" w:line="259" w:lineRule="auto"/>
        <w:rPr>
          <w:color w:val="00B050"/>
        </w:rPr>
      </w:pPr>
      <w:r>
        <w:br w:type="page"/>
      </w:r>
    </w:p>
    <w:p w:rsidR="00AA1551" w:rsidP="00AA1551" w14:paraId="78E76354" w14:textId="77777777">
      <w:pPr>
        <w:pStyle w:val="BusinessRules"/>
        <w:jc w:val="right"/>
      </w:pPr>
      <w:r>
        <w:rPr>
          <w:noProof/>
        </w:rPr>
        <mc:AlternateContent>
          <mc:Choice Requires="wps">
            <w:drawing>
              <wp:anchor distT="0" distB="0" distL="114300" distR="114300" simplePos="0" relativeHeight="253634560" behindDoc="0" locked="0" layoutInCell="1" allowOverlap="1">
                <wp:simplePos x="0" y="0"/>
                <wp:positionH relativeFrom="column">
                  <wp:posOffset>0</wp:posOffset>
                </wp:positionH>
                <wp:positionV relativeFrom="paragraph">
                  <wp:posOffset>-161925</wp:posOffset>
                </wp:positionV>
                <wp:extent cx="6167755" cy="8343900"/>
                <wp:effectExtent l="0" t="0" r="23495" b="19050"/>
                <wp:wrapNone/>
                <wp:docPr id="234494645"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7755" cy="83439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749" style="width:485.65pt;height:657pt;margin-top:-12.75pt;margin-left:0;mso-height-percent:0;mso-height-relative:page;mso-width-percent:0;mso-width-relative:page;mso-wrap-distance-bottom:0;mso-wrap-distance-left:9pt;mso-wrap-distance-right:9pt;mso-wrap-distance-top:0;mso-wrap-style:square;position:absolute;visibility:visible;v-text-anchor:top;z-index:253635584" filled="f"/>
            </w:pict>
          </mc:Fallback>
        </mc:AlternateContent>
      </w:r>
    </w:p>
    <w:p w:rsidR="00AA1551" w:rsidP="00AA1551" w14:paraId="5FDA8746" w14:textId="77777777">
      <w:pPr>
        <w:pStyle w:val="ListParagraph"/>
        <w:numPr>
          <w:ilvl w:val="0"/>
          <w:numId w:val="293"/>
        </w:numPr>
      </w:pPr>
      <w:bookmarkStart w:id="588" w:name="_Toc353375404"/>
      <w:r w:rsidRPr="00382798">
        <w:rPr>
          <w:rFonts w:cstheme="minorHAnsi"/>
          <w:b/>
          <w:szCs w:val="22"/>
        </w:rPr>
        <w:t xml:space="preserve">Does the </w:t>
      </w:r>
      <w:r w:rsidRPr="00382798">
        <w:rPr>
          <w:rFonts w:cstheme="minorHAnsi"/>
          <w:b/>
          <w:szCs w:val="22"/>
          <w:u w:val="single"/>
        </w:rPr>
        <w:t>8-Step Process</w:t>
      </w:r>
      <w:r w:rsidRPr="00382798">
        <w:rPr>
          <w:rFonts w:cstheme="minorHAnsi"/>
          <w:b/>
          <w:szCs w:val="22"/>
        </w:rPr>
        <w:t xml:space="preserve"> apply?  Select one of the following options:</w:t>
      </w:r>
      <w:bookmarkEnd w:id="588"/>
      <w:r w:rsidRPr="00382798">
        <w:rPr>
          <w:rFonts w:cstheme="minorHAnsi"/>
          <w:b/>
          <w:szCs w:val="22"/>
        </w:rPr>
        <w:t xml:space="preserve"> </w:t>
      </w:r>
      <w:r w:rsidRPr="00382798">
        <w:rPr>
          <w:b/>
        </w:rPr>
        <w:t>[</w:t>
      </w:r>
      <w:r w:rsidRPr="00382798">
        <w:rPr>
          <w:bCs/>
          <w:color w:val="00B050"/>
        </w:rPr>
        <w:t>DB REF:</w:t>
      </w:r>
      <w:r w:rsidRPr="00382798">
        <w:rPr>
          <w:b/>
          <w:color w:val="00B050"/>
        </w:rPr>
        <w:t xml:space="preserve"> </w:t>
      </w:r>
      <w:r w:rsidRPr="00382798">
        <w:rPr>
          <w:bCs/>
          <w:color w:val="00B050"/>
        </w:rPr>
        <w:t>answer tied to</w:t>
      </w:r>
      <w:r w:rsidRPr="00382798">
        <w:rPr>
          <w:b/>
          <w:color w:val="00B050"/>
        </w:rPr>
        <w:t xml:space="preserve"> </w:t>
      </w:r>
      <w:r w:rsidRPr="00382798">
        <w:rPr>
          <w:bCs/>
          <w:color w:val="00B050"/>
        </w:rPr>
        <w:t>FED_FLOODPLAIN_MGMT.</w:t>
      </w:r>
      <w:r w:rsidRPr="00382798">
        <w:rPr>
          <w:color w:val="00B050"/>
        </w:rPr>
        <w:t>PROCESS_APPLY_STEP_ID</w:t>
      </w:r>
      <w:r w:rsidRPr="00382798">
        <w:rPr>
          <w:b/>
        </w:rPr>
        <w:t>]</w:t>
      </w:r>
    </w:p>
    <w:p w:rsidR="00AA1551" w:rsidP="00AA1551" w14:paraId="5D8468B6" w14:textId="77777777">
      <w:pPr>
        <w:ind w:left="360" w:firstLine="720"/>
        <w:rPr>
          <w:rFonts w:cstheme="minorHAnsi"/>
          <w:szCs w:val="22"/>
        </w:rPr>
      </w:pPr>
      <w:r w:rsidRPr="0000726C">
        <w:rPr>
          <w:rFonts w:ascii="Wingdings" w:hAnsi="Wingdings"/>
        </w:rPr>
        <w:t>m</w:t>
      </w:r>
      <w:r>
        <w:t xml:space="preserve"> </w:t>
      </w:r>
      <w:r w:rsidRPr="000B0757">
        <w:rPr>
          <w:rFonts w:cstheme="minorHAnsi"/>
          <w:szCs w:val="22"/>
        </w:rPr>
        <w:t>8-Step Process is inapplicable per 55.13.</w:t>
      </w:r>
      <w:r>
        <w:rPr>
          <w:rFonts w:cstheme="minorHAnsi"/>
          <w:szCs w:val="22"/>
        </w:rPr>
        <w:t xml:space="preserve">  </w:t>
      </w:r>
    </w:p>
    <w:p w:rsidR="00AA1551" w:rsidP="00AA1551" w14:paraId="3BB1F79E" w14:textId="77777777">
      <w:pPr>
        <w:ind w:left="360" w:firstLine="720"/>
        <w:rPr>
          <w:rFonts w:cstheme="minorHAnsi"/>
          <w:szCs w:val="22"/>
        </w:rPr>
      </w:pPr>
    </w:p>
    <w:p w:rsidR="00AA1551" w:rsidP="00AA1551" w14:paraId="357538A6" w14:textId="77777777">
      <w:pPr>
        <w:ind w:left="1440"/>
        <w:rPr>
          <w:b/>
        </w:rPr>
      </w:pPr>
      <w:r>
        <w:rPr>
          <w:rFonts w:cstheme="minorHAnsi"/>
          <w:szCs w:val="22"/>
        </w:rPr>
        <w:t xml:space="preserve">Select the applicable citation: </w:t>
      </w:r>
      <w:r>
        <w:rPr>
          <w:b/>
        </w:rPr>
        <w:t>[</w:t>
      </w:r>
      <w:r w:rsidRPr="00F51B0B">
        <w:rPr>
          <w:bCs/>
          <w:color w:val="00B050"/>
        </w:rPr>
        <w:t>DB REF:</w:t>
      </w:r>
      <w:r w:rsidRPr="00F51B0B">
        <w:rPr>
          <w:b/>
          <w:color w:val="00B050"/>
        </w:rPr>
        <w:t xml:space="preserve"> </w:t>
      </w:r>
      <w:r w:rsidRPr="00ED3B68">
        <w:rPr>
          <w:bCs/>
          <w:color w:val="00B050"/>
        </w:rPr>
        <w:t>answer tied to</w:t>
      </w:r>
      <w:r>
        <w:rPr>
          <w:b/>
          <w:color w:val="00B050"/>
        </w:rPr>
        <w:t xml:space="preserve"> </w:t>
      </w:r>
      <w:r w:rsidRPr="00F51B0B">
        <w:rPr>
          <w:bCs/>
          <w:color w:val="00B050"/>
        </w:rPr>
        <w:t>FED_FLOODPLAIN_MGMT</w:t>
      </w:r>
      <w:r w:rsidRPr="00E9537D">
        <w:rPr>
          <w:bCs/>
          <w:color w:val="00B050"/>
        </w:rPr>
        <w:t>.</w:t>
      </w:r>
      <w:r w:rsidRPr="00C94C1D">
        <w:t xml:space="preserve"> </w:t>
      </w:r>
      <w:r w:rsidRPr="00C94C1D">
        <w:rPr>
          <w:color w:val="00B050"/>
        </w:rPr>
        <w:t>PROCESS_APPLY_STEP_CIT_ID</w:t>
      </w:r>
      <w:r>
        <w:rPr>
          <w:b/>
        </w:rPr>
        <w:t>]</w:t>
      </w:r>
    </w:p>
    <w:p w:rsidR="00AA1551" w:rsidP="00AA1551" w14:paraId="6D0B0062" w14:textId="77777777">
      <w:pPr>
        <w:ind w:left="1440"/>
        <w:rPr>
          <w:rFonts w:cstheme="minorHAnsi"/>
          <w:szCs w:val="22"/>
        </w:rPr>
      </w:pPr>
    </w:p>
    <w:p w:rsidR="00AA1551" w:rsidP="00AA1551" w14:paraId="5A1AA5C3" w14:textId="77777777">
      <w:pPr>
        <w:ind w:left="1710" w:hanging="270"/>
        <w:rPr>
          <w:rFonts w:cstheme="minorHAnsi"/>
          <w:szCs w:val="22"/>
        </w:rPr>
      </w:pPr>
      <w:r w:rsidRPr="0000726C">
        <w:rPr>
          <w:rFonts w:ascii="Wingdings" w:hAnsi="Wingdings"/>
        </w:rPr>
        <w:t>m</w:t>
      </w:r>
      <w:r>
        <w:t xml:space="preserve"> (a) </w:t>
      </w:r>
      <w:r>
        <w:rPr>
          <w:rFonts w:cstheme="minorHAnsi"/>
          <w:szCs w:val="22"/>
        </w:rPr>
        <w:t xml:space="preserve">HUD's mortgage insurance actions and other financial assistance for the purchasing, mortgaging, or refinancing of existing one- to four-family properties in communities that are in the Regular Program of the NFIP and in good standing (i.e., not suspended from program eligibility or placed on probation under 44 CFR 59.24), where the action is not a critical action and the property is not located in a floodway, coastal high hazard area, or </w:t>
      </w:r>
      <w:r>
        <w:rPr>
          <w:rFonts w:cstheme="minorHAnsi"/>
          <w:szCs w:val="22"/>
        </w:rPr>
        <w:t>LiMWA</w:t>
      </w:r>
      <w:r>
        <w:rPr>
          <w:rFonts w:cstheme="minorHAnsi"/>
          <w:szCs w:val="22"/>
        </w:rPr>
        <w:t xml:space="preserve">;  </w:t>
      </w:r>
      <w:r>
        <w:t>[</w:t>
      </w:r>
      <w:r>
        <w:rPr>
          <w:color w:val="00B050"/>
        </w:rPr>
        <w:t>55.13</w:t>
      </w:r>
      <w:r w:rsidRPr="0029564C">
        <w:rPr>
          <w:color w:val="00B050"/>
        </w:rPr>
        <w:t>(</w:t>
      </w:r>
      <w:r>
        <w:rPr>
          <w:color w:val="00B050"/>
        </w:rPr>
        <w:t>a</w:t>
      </w:r>
      <w:r w:rsidRPr="0029564C">
        <w:rPr>
          <w:color w:val="00B050"/>
        </w:rPr>
        <w:t>)</w:t>
      </w:r>
      <w:r>
        <w:t>]</w:t>
      </w:r>
    </w:p>
    <w:p w:rsidR="00AA1551" w:rsidP="00AA1551" w14:paraId="4B5614E9" w14:textId="77777777">
      <w:pPr>
        <w:ind w:left="1710" w:hanging="270"/>
        <w:rPr>
          <w:rFonts w:cstheme="minorHAnsi"/>
          <w:szCs w:val="22"/>
        </w:rPr>
      </w:pPr>
      <w:r w:rsidRPr="0000726C">
        <w:rPr>
          <w:rFonts w:ascii="Wingdings" w:hAnsi="Wingdings"/>
        </w:rPr>
        <w:t>m</w:t>
      </w:r>
      <w:r>
        <w:t xml:space="preserve"> (b) </w:t>
      </w:r>
      <w:r>
        <w:rPr>
          <w:rFonts w:cstheme="minorHAnsi"/>
          <w:szCs w:val="22"/>
        </w:rPr>
        <w:t>Financial assistance for minor repairs or improvements on one- to four-family properties that do not meet the thresholds for “substantial improvement” under § 55.2(b)(12</w:t>
      </w:r>
      <w:r>
        <w:rPr>
          <w:rFonts w:cstheme="minorHAnsi"/>
          <w:szCs w:val="22"/>
        </w:rPr>
        <w:t>)</w:t>
      </w:r>
      <w:r w:rsidRPr="000B0757">
        <w:rPr>
          <w:rFonts w:cstheme="minorHAnsi"/>
          <w:szCs w:val="22"/>
        </w:rPr>
        <w:t>;</w:t>
      </w:r>
      <w:r>
        <w:rPr>
          <w:rFonts w:cstheme="minorHAnsi"/>
          <w:szCs w:val="22"/>
        </w:rPr>
        <w:t xml:space="preserve">  [</w:t>
      </w:r>
      <w:r>
        <w:rPr>
          <w:rFonts w:cstheme="minorHAnsi"/>
          <w:color w:val="00B050"/>
          <w:szCs w:val="22"/>
        </w:rPr>
        <w:t>55</w:t>
      </w:r>
      <w:r w:rsidRPr="005249E1">
        <w:rPr>
          <w:rFonts w:cstheme="minorHAnsi"/>
          <w:color w:val="00B050"/>
          <w:szCs w:val="22"/>
        </w:rPr>
        <w:t>.</w:t>
      </w:r>
      <w:r>
        <w:rPr>
          <w:rFonts w:cstheme="minorHAnsi"/>
          <w:color w:val="00B050"/>
          <w:szCs w:val="22"/>
        </w:rPr>
        <w:t>13</w:t>
      </w:r>
      <w:r w:rsidRPr="005249E1">
        <w:rPr>
          <w:rFonts w:cstheme="minorHAnsi"/>
          <w:color w:val="00B050"/>
          <w:szCs w:val="22"/>
        </w:rPr>
        <w:t>(</w:t>
      </w:r>
      <w:r>
        <w:rPr>
          <w:rFonts w:cstheme="minorHAnsi"/>
          <w:color w:val="00B050"/>
          <w:szCs w:val="22"/>
        </w:rPr>
        <w:t>b</w:t>
      </w:r>
      <w:r w:rsidRPr="005249E1">
        <w:rPr>
          <w:rFonts w:cstheme="minorHAnsi"/>
          <w:color w:val="00B050"/>
          <w:szCs w:val="22"/>
        </w:rPr>
        <w:t>)</w:t>
      </w:r>
      <w:r>
        <w:rPr>
          <w:rFonts w:cstheme="minorHAnsi"/>
          <w:szCs w:val="22"/>
        </w:rPr>
        <w:t>]</w:t>
      </w:r>
    </w:p>
    <w:p w:rsidR="00AA1551" w:rsidP="00AA1551" w14:paraId="406D1E23" w14:textId="77777777">
      <w:pPr>
        <w:ind w:left="1710" w:hanging="270"/>
        <w:rPr>
          <w:rFonts w:cstheme="minorHAnsi"/>
          <w:szCs w:val="22"/>
        </w:rPr>
      </w:pPr>
      <w:r w:rsidRPr="0000726C">
        <w:rPr>
          <w:rFonts w:ascii="Wingdings" w:hAnsi="Wingdings"/>
        </w:rPr>
        <w:t>m</w:t>
      </w:r>
      <w:r>
        <w:t xml:space="preserve"> (c) </w:t>
      </w:r>
      <w:r>
        <w:rPr>
          <w:rFonts w:cstheme="minorHAnsi"/>
          <w:szCs w:val="22"/>
        </w:rPr>
        <w:t xml:space="preserve">HUD or a recipient's actions involving the disposition of individual HUD or recipient held, one- to four-family </w:t>
      </w:r>
      <w:r>
        <w:rPr>
          <w:rFonts w:cstheme="minorHAnsi"/>
          <w:szCs w:val="22"/>
        </w:rPr>
        <w:t>properties</w:t>
      </w:r>
      <w:r w:rsidRPr="000B0757">
        <w:rPr>
          <w:rFonts w:cstheme="minorHAnsi"/>
          <w:szCs w:val="22"/>
        </w:rPr>
        <w:t>;</w:t>
      </w:r>
      <w:r>
        <w:rPr>
          <w:rFonts w:cstheme="minorHAnsi"/>
          <w:szCs w:val="22"/>
        </w:rPr>
        <w:t xml:space="preserve">  [</w:t>
      </w:r>
      <w:r>
        <w:rPr>
          <w:rFonts w:cstheme="minorHAnsi"/>
          <w:color w:val="00B050"/>
          <w:szCs w:val="22"/>
        </w:rPr>
        <w:t>55</w:t>
      </w:r>
      <w:r w:rsidRPr="005249E1">
        <w:rPr>
          <w:rFonts w:cstheme="minorHAnsi"/>
          <w:color w:val="00B050"/>
          <w:szCs w:val="22"/>
        </w:rPr>
        <w:t>.</w:t>
      </w:r>
      <w:r>
        <w:rPr>
          <w:rFonts w:cstheme="minorHAnsi"/>
          <w:color w:val="00B050"/>
          <w:szCs w:val="22"/>
        </w:rPr>
        <w:t>13</w:t>
      </w:r>
      <w:r w:rsidRPr="005249E1">
        <w:rPr>
          <w:rFonts w:cstheme="minorHAnsi"/>
          <w:color w:val="00B050"/>
          <w:szCs w:val="22"/>
        </w:rPr>
        <w:t>(</w:t>
      </w:r>
      <w:r>
        <w:rPr>
          <w:rFonts w:cstheme="minorHAnsi"/>
          <w:color w:val="00B050"/>
          <w:szCs w:val="22"/>
        </w:rPr>
        <w:t>c</w:t>
      </w:r>
      <w:r w:rsidRPr="005249E1">
        <w:rPr>
          <w:rFonts w:cstheme="minorHAnsi"/>
          <w:color w:val="00B050"/>
          <w:szCs w:val="22"/>
        </w:rPr>
        <w:t>)</w:t>
      </w:r>
      <w:r>
        <w:rPr>
          <w:rFonts w:cstheme="minorHAnsi"/>
          <w:szCs w:val="22"/>
        </w:rPr>
        <w:t>]</w:t>
      </w:r>
    </w:p>
    <w:p w:rsidR="00AA1551" w:rsidP="00AA1551" w14:paraId="352A0958" w14:textId="77777777">
      <w:pPr>
        <w:ind w:left="1710" w:hanging="270"/>
        <w:rPr>
          <w:rFonts w:cstheme="minorHAnsi"/>
          <w:szCs w:val="22"/>
        </w:rPr>
      </w:pPr>
      <w:r w:rsidRPr="0000726C">
        <w:rPr>
          <w:rFonts w:ascii="Wingdings" w:hAnsi="Wingdings"/>
        </w:rPr>
        <w:t>m</w:t>
      </w:r>
      <w:r>
        <w:t xml:space="preserve"> (d) </w:t>
      </w:r>
      <w:r>
        <w:rPr>
          <w:rFonts w:cstheme="minorHAnsi"/>
          <w:szCs w:val="22"/>
        </w:rPr>
        <w:t xml:space="preserve">HUD guarantees under the Loan Guarantee Recovery Fund Program (24 CFR part 573), where any new construction or rehabilitation financed by the existing loan or mortgage has been completed prior to the filing of an application under the program, and the refinancing will not allow further construction or rehabilitation, nor result in any physical impacts or changes except for routine </w:t>
      </w:r>
      <w:r>
        <w:rPr>
          <w:rFonts w:cstheme="minorHAnsi"/>
          <w:szCs w:val="22"/>
        </w:rPr>
        <w:t>maintenance</w:t>
      </w:r>
      <w:r w:rsidRPr="000B0757">
        <w:rPr>
          <w:rFonts w:cstheme="minorHAnsi"/>
          <w:szCs w:val="22"/>
        </w:rPr>
        <w:t>;</w:t>
      </w:r>
      <w:r>
        <w:rPr>
          <w:rFonts w:cstheme="minorHAnsi"/>
          <w:szCs w:val="22"/>
        </w:rPr>
        <w:t xml:space="preserve">  [</w:t>
      </w:r>
      <w:r>
        <w:rPr>
          <w:rFonts w:cstheme="minorHAnsi"/>
          <w:color w:val="00B050"/>
          <w:szCs w:val="22"/>
        </w:rPr>
        <w:t>55</w:t>
      </w:r>
      <w:r w:rsidRPr="005249E1">
        <w:rPr>
          <w:rFonts w:cstheme="minorHAnsi"/>
          <w:color w:val="00B050"/>
          <w:szCs w:val="22"/>
        </w:rPr>
        <w:t>.</w:t>
      </w:r>
      <w:r>
        <w:rPr>
          <w:rFonts w:cstheme="minorHAnsi"/>
          <w:color w:val="00B050"/>
          <w:szCs w:val="22"/>
        </w:rPr>
        <w:t>13</w:t>
      </w:r>
      <w:r w:rsidRPr="005249E1">
        <w:rPr>
          <w:rFonts w:cstheme="minorHAnsi"/>
          <w:color w:val="00B050"/>
          <w:szCs w:val="22"/>
        </w:rPr>
        <w:t>(</w:t>
      </w:r>
      <w:r>
        <w:rPr>
          <w:rFonts w:cstheme="minorHAnsi"/>
          <w:color w:val="00B050"/>
          <w:szCs w:val="22"/>
        </w:rPr>
        <w:t>d</w:t>
      </w:r>
      <w:r w:rsidRPr="005249E1">
        <w:rPr>
          <w:rFonts w:cstheme="minorHAnsi"/>
          <w:color w:val="00B050"/>
          <w:szCs w:val="22"/>
        </w:rPr>
        <w:t>)</w:t>
      </w:r>
      <w:r>
        <w:rPr>
          <w:rFonts w:cstheme="minorHAnsi"/>
          <w:szCs w:val="22"/>
        </w:rPr>
        <w:t>]</w:t>
      </w:r>
    </w:p>
    <w:p w:rsidR="00AA1551" w:rsidP="00AA1551" w14:paraId="28B54CA3" w14:textId="77777777">
      <w:pPr>
        <w:ind w:left="1710" w:hanging="270"/>
        <w:rPr>
          <w:rFonts w:cstheme="minorHAnsi"/>
          <w:szCs w:val="22"/>
        </w:rPr>
      </w:pPr>
      <w:r w:rsidRPr="0000726C">
        <w:rPr>
          <w:rFonts w:ascii="Wingdings" w:hAnsi="Wingdings"/>
        </w:rPr>
        <w:t>m</w:t>
      </w:r>
      <w:r>
        <w:t xml:space="preserve"> (e) </w:t>
      </w:r>
      <w:r>
        <w:rPr>
          <w:rFonts w:cstheme="minorHAnsi"/>
          <w:szCs w:val="22"/>
        </w:rPr>
        <w:t>The approval of financial assistance to lease units within an existing structure located within the floodplain, but only if;</w:t>
      </w:r>
    </w:p>
    <w:p w:rsidR="00AA1551" w:rsidP="00AA1551" w14:paraId="4E49D09F" w14:textId="5921ECEF">
      <w:pPr>
        <w:ind w:left="2160"/>
        <w:rPr>
          <w:rFonts w:cstheme="minorHAnsi"/>
          <w:szCs w:val="22"/>
        </w:rPr>
      </w:pPr>
      <w:r>
        <w:rPr>
          <w:rFonts w:cstheme="minorHAnsi"/>
          <w:szCs w:val="22"/>
        </w:rPr>
        <w:t xml:space="preserve">(1) The structure is located outside the floodway or coastal high hazard area, and is in a community that is in the Regular Program of the NFIP and in good standing (i.e., not suspended from program eligibility or placed on probation under 44 CFR 59.24);  </w:t>
      </w:r>
    </w:p>
    <w:p w:rsidR="00AA1551" w:rsidP="00AA1551" w14:paraId="00D54193" w14:textId="058B7F3E">
      <w:pPr>
        <w:ind w:left="2160"/>
        <w:rPr>
          <w:rFonts w:cstheme="minorHAnsi"/>
          <w:szCs w:val="22"/>
        </w:rPr>
      </w:pPr>
      <w:r>
        <w:rPr>
          <w:rFonts w:cstheme="minorHAnsi"/>
          <w:szCs w:val="22"/>
        </w:rPr>
        <w:t>(2) The project is not a critical action; and</w:t>
      </w:r>
    </w:p>
    <w:p w:rsidR="00AA1551" w:rsidP="00AA1551" w14:paraId="104167C4" w14:textId="77777777">
      <w:pPr>
        <w:ind w:left="2160"/>
        <w:rPr>
          <w:rFonts w:cstheme="minorHAnsi"/>
          <w:szCs w:val="22"/>
        </w:rPr>
      </w:pPr>
      <w:r>
        <w:rPr>
          <w:rFonts w:cstheme="minorHAnsi"/>
          <w:color w:val="000000" w:themeColor="text1"/>
        </w:rPr>
        <w:t>(3)</w:t>
      </w:r>
      <w:r>
        <w:rPr>
          <w:rFonts w:cstheme="minorHAnsi"/>
        </w:rPr>
        <w:t xml:space="preserve"> The entire structure is or will be fully insured or insured to the maximum extent available under the NFIP for at least the term of the lease.</w:t>
      </w:r>
    </w:p>
    <w:p w:rsidR="00AA1551" w:rsidP="00AA1551" w14:paraId="383688FF" w14:textId="77777777">
      <w:pPr>
        <w:ind w:left="2160"/>
        <w:rPr>
          <w:rFonts w:cstheme="minorHAnsi"/>
          <w:szCs w:val="22"/>
        </w:rPr>
      </w:pPr>
      <w:r>
        <w:rPr>
          <w:rFonts w:cstheme="minorHAnsi"/>
          <w:szCs w:val="22"/>
        </w:rPr>
        <w:t xml:space="preserve">  [</w:t>
      </w:r>
      <w:r>
        <w:rPr>
          <w:rFonts w:cstheme="minorHAnsi"/>
          <w:color w:val="00B050"/>
          <w:szCs w:val="22"/>
        </w:rPr>
        <w:t>55.13(e)</w:t>
      </w:r>
      <w:r>
        <w:rPr>
          <w:rFonts w:cstheme="minorHAnsi"/>
          <w:szCs w:val="22"/>
        </w:rPr>
        <w:t>]</w:t>
      </w:r>
    </w:p>
    <w:p w:rsidR="00AA1551" w:rsidP="00AA1551" w14:paraId="1F3265DC" w14:textId="77777777">
      <w:pPr>
        <w:ind w:left="1710" w:hanging="270"/>
        <w:rPr>
          <w:rFonts w:cstheme="minorHAnsi"/>
          <w:szCs w:val="22"/>
        </w:rPr>
      </w:pPr>
      <w:r w:rsidRPr="0000726C">
        <w:rPr>
          <w:rFonts w:ascii="Wingdings" w:hAnsi="Wingdings"/>
        </w:rPr>
        <w:t>m</w:t>
      </w:r>
      <w:r>
        <w:t xml:space="preserve"> (f) </w:t>
      </w:r>
      <w:r>
        <w:rPr>
          <w:rFonts w:eastAsiaTheme="minorEastAsia" w:cstheme="minorHAnsi"/>
          <w:szCs w:val="22"/>
        </w:rPr>
        <w:t xml:space="preserve">Special projects for the purpose of improving efficiency of utilities or installing renewable energy that involve the repair, rehabilitation, modernization, weatherization, or improvement of existing structures or infrastructure, do not meet the thresholds for “substantial improvement” under § 55.2(b)(12), and do not include the installation of equipment below the FFRMS floodplain </w:t>
      </w:r>
      <w:r>
        <w:rPr>
          <w:rFonts w:eastAsiaTheme="minorEastAsia" w:cstheme="minorHAnsi"/>
          <w:szCs w:val="22"/>
        </w:rPr>
        <w:t>elevation</w:t>
      </w:r>
      <w:r w:rsidRPr="000B0757">
        <w:rPr>
          <w:rFonts w:eastAsiaTheme="minorEastAsia" w:cstheme="minorHAnsi"/>
          <w:szCs w:val="22"/>
        </w:rPr>
        <w:t>;</w:t>
      </w:r>
      <w:r>
        <w:rPr>
          <w:rFonts w:eastAsiaTheme="minorEastAsia" w:cstheme="minorHAnsi"/>
          <w:szCs w:val="22"/>
        </w:rPr>
        <w:t xml:space="preserve">  </w:t>
      </w:r>
      <w:r>
        <w:rPr>
          <w:rFonts w:cstheme="minorHAnsi"/>
          <w:szCs w:val="22"/>
        </w:rPr>
        <w:t>[</w:t>
      </w:r>
      <w:r>
        <w:rPr>
          <w:rFonts w:cstheme="minorHAnsi"/>
          <w:color w:val="00B050"/>
          <w:szCs w:val="22"/>
        </w:rPr>
        <w:t>55</w:t>
      </w:r>
      <w:r w:rsidRPr="005249E1">
        <w:rPr>
          <w:rFonts w:cstheme="minorHAnsi"/>
          <w:color w:val="00B050"/>
          <w:szCs w:val="22"/>
        </w:rPr>
        <w:t>.</w:t>
      </w:r>
      <w:r>
        <w:rPr>
          <w:rFonts w:cstheme="minorHAnsi"/>
          <w:color w:val="00B050"/>
          <w:szCs w:val="22"/>
        </w:rPr>
        <w:t>13</w:t>
      </w:r>
      <w:r w:rsidRPr="005249E1">
        <w:rPr>
          <w:rFonts w:cstheme="minorHAnsi"/>
          <w:color w:val="00B050"/>
          <w:szCs w:val="22"/>
        </w:rPr>
        <w:t>(</w:t>
      </w:r>
      <w:r>
        <w:rPr>
          <w:rFonts w:cstheme="minorHAnsi"/>
          <w:color w:val="00B050"/>
          <w:szCs w:val="22"/>
        </w:rPr>
        <w:t>f</w:t>
      </w:r>
      <w:r w:rsidRPr="005249E1">
        <w:rPr>
          <w:rFonts w:cstheme="minorHAnsi"/>
          <w:color w:val="00B050"/>
          <w:szCs w:val="22"/>
        </w:rPr>
        <w:t>)</w:t>
      </w:r>
      <w:r>
        <w:rPr>
          <w:rFonts w:cstheme="minorHAnsi"/>
          <w:szCs w:val="22"/>
        </w:rPr>
        <w:t>]</w:t>
      </w:r>
    </w:p>
    <w:p w:rsidR="00AA1551" w:rsidP="00AA1551" w14:paraId="6B7A622A" w14:textId="77777777"/>
    <w:p w:rsidR="00AA1551" w:rsidP="00AA1551" w14:paraId="5114DCC5" w14:textId="77777777">
      <w:pPr>
        <w:ind w:left="1440"/>
      </w:pPr>
      <w:r>
        <w:t>[</w:t>
      </w:r>
      <w:r w:rsidRPr="006156CA">
        <w:rPr>
          <w:color w:val="00B050"/>
        </w:rPr>
        <w:t>if one is selected, display this</w:t>
      </w:r>
      <w:r>
        <w:rPr>
          <w:color w:val="00B050"/>
        </w:rPr>
        <w:t>:</w:t>
      </w:r>
      <w:r>
        <w:t>]</w:t>
      </w:r>
    </w:p>
    <w:p w:rsidR="00AA1551" w:rsidP="00AA1551" w14:paraId="2866409E" w14:textId="77777777">
      <w:pPr>
        <w:ind w:left="1440"/>
      </w:pPr>
      <w:r>
        <w:t xml:space="preserve">Based on the response, the review </w:t>
      </w:r>
      <w:r>
        <w:t>is in compliance with</w:t>
      </w:r>
      <w:r>
        <w:t xml:space="preserve"> this section. Continue to Screen Summary at the bottom of this screen.</w:t>
      </w:r>
    </w:p>
    <w:p w:rsidR="00AA1551" w:rsidP="00AA1551" w14:paraId="75C9B913" w14:textId="77777777">
      <w:pPr>
        <w:ind w:left="1440"/>
      </w:pPr>
    </w:p>
    <w:p w:rsidR="00AA1551" w:rsidP="00AA1551" w14:paraId="56CDF946" w14:textId="77777777">
      <w:pPr>
        <w:ind w:left="1440"/>
      </w:pPr>
      <w:r>
        <w:t>[</w:t>
      </w:r>
      <w:r w:rsidRPr="003B69B3">
        <w:rPr>
          <w:color w:val="00B050"/>
        </w:rPr>
        <w:t>note: use the appropriate Q7N8-CX Compliance Determination here (where X is the Citation selected above)</w:t>
      </w:r>
      <w:r>
        <w:t>]</w:t>
      </w:r>
    </w:p>
    <w:p w:rsidR="00AA1551" w:rsidP="00AA1551" w14:paraId="36E0D782" w14:textId="77777777">
      <w:pPr>
        <w:pStyle w:val="BusinessRules"/>
        <w:numPr>
          <w:ilvl w:val="0"/>
          <w:numId w:val="130"/>
        </w:numPr>
        <w:jc w:val="right"/>
      </w:pPr>
      <w:r>
        <w:rPr>
          <w:noProof/>
        </w:rPr>
        <mc:AlternateContent>
          <mc:Choice Requires="wpg">
            <w:drawing>
              <wp:anchor distT="0" distB="0" distL="114300" distR="114300" simplePos="0" relativeHeight="253640704" behindDoc="0" locked="0" layoutInCell="1" allowOverlap="1">
                <wp:simplePos x="0" y="0"/>
                <wp:positionH relativeFrom="column">
                  <wp:posOffset>3848100</wp:posOffset>
                </wp:positionH>
                <wp:positionV relativeFrom="paragraph">
                  <wp:posOffset>7620</wp:posOffset>
                </wp:positionV>
                <wp:extent cx="1069340" cy="207010"/>
                <wp:effectExtent l="9525" t="19050" r="16510" b="31115"/>
                <wp:wrapNone/>
                <wp:docPr id="2038867222"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002326446"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54088551"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50" style="width:84.2pt;height:16.3pt;margin-top:0.6pt;margin-left:303pt;position:absolute;z-index:253641728" coordorigin="6056,2605" coordsize="1684,326">
                <v:roundrect id="AutoShape 1935" o:spid="_x0000_s175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3211704B" w14:textId="77777777">
                        <w:pPr>
                          <w:jc w:val="center"/>
                          <w:rPr>
                            <w:b/>
                          </w:rPr>
                        </w:pPr>
                        <w:r w:rsidRPr="0013414B">
                          <w:rPr>
                            <w:b/>
                          </w:rPr>
                          <w:t>Next</w:t>
                        </w:r>
                      </w:p>
                    </w:txbxContent>
                  </v:textbox>
                </v:roundrect>
                <v:shape id="AutoShape 1936" o:spid="_x0000_s1752" type="#_x0000_t13" style="width:703;height:302;left:6056;mso-wrap-style:square;position:absolute;top:2612;visibility:visible;v-text-anchor:top"/>
              </v:group>
            </w:pict>
          </mc:Fallback>
        </mc:AlternateContent>
      </w:r>
      <w:r>
        <w:t>Screen Summary</w:t>
      </w:r>
    </w:p>
    <w:p w:rsidR="00AA1551" w:rsidP="00AA1551" w14:paraId="6AB87156" w14:textId="77777777">
      <w:pPr>
        <w:spacing w:after="160" w:line="259" w:lineRule="auto"/>
      </w:pPr>
      <w:r>
        <w:br w:type="page"/>
      </w:r>
    </w:p>
    <w:p w:rsidR="00AA1551" w:rsidP="00AA1551" w14:paraId="40E0EBA6" w14:textId="77777777">
      <w:r>
        <w:rPr>
          <w:noProof/>
        </w:rPr>
        <mc:AlternateContent>
          <mc:Choice Requires="wps">
            <w:drawing>
              <wp:anchor distT="0" distB="0" distL="114300" distR="114300" simplePos="0" relativeHeight="253642752" behindDoc="0" locked="0" layoutInCell="1" allowOverlap="1">
                <wp:simplePos x="0" y="0"/>
                <wp:positionH relativeFrom="column">
                  <wp:posOffset>85725</wp:posOffset>
                </wp:positionH>
                <wp:positionV relativeFrom="paragraph">
                  <wp:posOffset>-229870</wp:posOffset>
                </wp:positionV>
                <wp:extent cx="6167755" cy="8991600"/>
                <wp:effectExtent l="0" t="0" r="23495" b="19050"/>
                <wp:wrapNone/>
                <wp:docPr id="1363539218"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7755" cy="89916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753" style="width:485.65pt;height:708pt;margin-top:-18.1pt;margin-left:6.75pt;mso-height-percent:0;mso-height-relative:page;mso-width-percent:0;mso-width-relative:page;mso-wrap-distance-bottom:0;mso-wrap-distance-left:9pt;mso-wrap-distance-right:9pt;mso-wrap-distance-top:0;mso-wrap-style:square;position:absolute;visibility:visible;v-text-anchor:top;z-index:253643776" filled="f"/>
            </w:pict>
          </mc:Fallback>
        </mc:AlternateContent>
      </w:r>
    </w:p>
    <w:p w:rsidR="00AA1551" w:rsidP="00AA1551" w14:paraId="0FBD1F5E" w14:textId="77777777">
      <w:pPr>
        <w:ind w:left="360" w:firstLine="720"/>
        <w:rPr>
          <w:rFonts w:cstheme="minorHAnsi"/>
          <w:szCs w:val="22"/>
        </w:rPr>
      </w:pPr>
      <w:r w:rsidRPr="0000726C">
        <w:rPr>
          <w:rFonts w:ascii="Wingdings" w:hAnsi="Wingdings"/>
        </w:rPr>
        <w:t>m</w:t>
      </w:r>
      <w:r>
        <w:t xml:space="preserve"> </w:t>
      </w:r>
      <w:r w:rsidRPr="000B0757">
        <w:rPr>
          <w:rFonts w:cstheme="minorHAnsi"/>
          <w:szCs w:val="22"/>
        </w:rPr>
        <w:t>5-Step Process is applicable per 55.14.</w:t>
      </w:r>
    </w:p>
    <w:p w:rsidR="00AA1551" w:rsidP="00AA1551" w14:paraId="65690761" w14:textId="77777777">
      <w:pPr>
        <w:ind w:left="360" w:firstLine="720"/>
      </w:pPr>
      <w:r>
        <w:rPr>
          <w:rFonts w:cstheme="minorHAnsi"/>
          <w:szCs w:val="22"/>
        </w:rPr>
        <w:t xml:space="preserve">  </w:t>
      </w:r>
    </w:p>
    <w:p w:rsidR="00AA1551" w:rsidP="00AA1551" w14:paraId="094CF0DA" w14:textId="77777777">
      <w:pPr>
        <w:ind w:left="1440"/>
        <w:rPr>
          <w:rFonts w:cstheme="minorHAnsi"/>
          <w:szCs w:val="22"/>
        </w:rPr>
      </w:pPr>
      <w:r w:rsidRPr="000B0757">
        <w:rPr>
          <w:rFonts w:cstheme="minorHAnsi"/>
          <w:iCs/>
          <w:szCs w:val="22"/>
        </w:rPr>
        <w:t xml:space="preserve">Provide documentation of 5-Step Process. </w:t>
      </w:r>
      <w:r w:rsidRPr="000B0757">
        <w:rPr>
          <w:rFonts w:cstheme="minorHAnsi"/>
          <w:szCs w:val="22"/>
        </w:rPr>
        <w:t>Select the applicable citation:</w:t>
      </w:r>
      <w:r>
        <w:rPr>
          <w:rFonts w:cstheme="minorHAnsi"/>
          <w:szCs w:val="22"/>
        </w:rPr>
        <w:t xml:space="preserve"> </w:t>
      </w:r>
      <w:r>
        <w:rPr>
          <w:b/>
        </w:rPr>
        <w:t>[</w:t>
      </w:r>
      <w:r w:rsidRPr="00F51B0B">
        <w:rPr>
          <w:bCs/>
          <w:color w:val="00B050"/>
        </w:rPr>
        <w:t>DB REF:</w:t>
      </w:r>
      <w:r w:rsidRPr="00F51B0B">
        <w:rPr>
          <w:b/>
          <w:color w:val="00B050"/>
        </w:rPr>
        <w:t xml:space="preserve"> </w:t>
      </w:r>
      <w:r w:rsidRPr="00ED3B68">
        <w:rPr>
          <w:bCs/>
          <w:color w:val="00B050"/>
        </w:rPr>
        <w:t>answer tied to</w:t>
      </w:r>
      <w:r>
        <w:rPr>
          <w:b/>
          <w:color w:val="00B050"/>
        </w:rPr>
        <w:t xml:space="preserve"> </w:t>
      </w:r>
      <w:r w:rsidRPr="00F51B0B">
        <w:rPr>
          <w:bCs/>
          <w:color w:val="00B050"/>
        </w:rPr>
        <w:t>FED_FLOODPLAIN_MGMT</w:t>
      </w:r>
      <w:r w:rsidRPr="00E9537D">
        <w:rPr>
          <w:bCs/>
          <w:color w:val="00B050"/>
        </w:rPr>
        <w:t>.</w:t>
      </w:r>
      <w:r w:rsidRPr="00C94C1D">
        <w:rPr>
          <w:color w:val="00B050"/>
        </w:rPr>
        <w:t>PROCESS_APPLY_STEP_CIT_ID</w:t>
      </w:r>
      <w:r>
        <w:rPr>
          <w:b/>
        </w:rPr>
        <w:t>]</w:t>
      </w:r>
    </w:p>
    <w:p w:rsidR="00AA1551" w:rsidP="00AA1551" w14:paraId="67C0A226" w14:textId="77777777">
      <w:pPr>
        <w:ind w:left="1440"/>
        <w:rPr>
          <w:rFonts w:cstheme="minorHAnsi"/>
          <w:szCs w:val="22"/>
        </w:rPr>
      </w:pPr>
    </w:p>
    <w:p w:rsidR="00AA1551" w:rsidP="00AA1551" w14:paraId="64198C88" w14:textId="77777777">
      <w:pPr>
        <w:ind w:left="1710" w:hanging="270"/>
        <w:rPr>
          <w:rFonts w:cstheme="minorHAnsi"/>
          <w:szCs w:val="22"/>
        </w:rPr>
      </w:pPr>
      <w:r w:rsidRPr="0000726C">
        <w:rPr>
          <w:rFonts w:ascii="Wingdings" w:hAnsi="Wingdings"/>
        </w:rPr>
        <w:t>m</w:t>
      </w:r>
      <w:r>
        <w:t xml:space="preserve"> (a) </w:t>
      </w:r>
      <w:r w:rsidRPr="00C2474F">
        <w:rPr>
          <w:rFonts w:cstheme="minorHAnsi"/>
          <w:szCs w:val="22"/>
        </w:rPr>
        <w:t>HUD actions involving the disposition of HUD-acquired multifamily housing projects or “bulk sales” of HUD-acquired one- to four-family properties in communities that are in the Regular Program of the National Flood Insurance Program (NFIP) and in good standing (i.e., not suspended from program eligibility or placed on probation under 44 CFR 59.24)</w:t>
      </w:r>
      <w:r>
        <w:rPr>
          <w:rFonts w:cstheme="minorHAnsi"/>
          <w:szCs w:val="22"/>
        </w:rPr>
        <w:t xml:space="preserve">.  </w:t>
      </w:r>
      <w:r>
        <w:t>[</w:t>
      </w:r>
      <w:r>
        <w:rPr>
          <w:color w:val="00B050"/>
        </w:rPr>
        <w:t>55</w:t>
      </w:r>
      <w:r w:rsidRPr="0029564C">
        <w:rPr>
          <w:color w:val="00B050"/>
        </w:rPr>
        <w:t>.</w:t>
      </w:r>
      <w:r>
        <w:rPr>
          <w:color w:val="00B050"/>
        </w:rPr>
        <w:t>14</w:t>
      </w:r>
      <w:r w:rsidRPr="0029564C">
        <w:rPr>
          <w:color w:val="00B050"/>
        </w:rPr>
        <w:t>(</w:t>
      </w:r>
      <w:r>
        <w:rPr>
          <w:color w:val="00B050"/>
        </w:rPr>
        <w:t>a</w:t>
      </w:r>
      <w:r w:rsidRPr="0029564C">
        <w:rPr>
          <w:color w:val="00B050"/>
        </w:rPr>
        <w:t>)</w:t>
      </w:r>
      <w:r>
        <w:t>]</w:t>
      </w:r>
    </w:p>
    <w:p w:rsidR="00AA1551" w:rsidP="00AA1551" w14:paraId="4331197E" w14:textId="77777777">
      <w:pPr>
        <w:ind w:left="1710" w:hanging="270"/>
        <w:rPr>
          <w:rFonts w:cstheme="minorHAnsi"/>
          <w:szCs w:val="22"/>
        </w:rPr>
      </w:pPr>
      <w:r w:rsidRPr="0000726C">
        <w:rPr>
          <w:rFonts w:ascii="Wingdings" w:hAnsi="Wingdings"/>
        </w:rPr>
        <w:t>m</w:t>
      </w:r>
      <w:r>
        <w:t xml:space="preserve"> (b) </w:t>
      </w:r>
      <w:r w:rsidRPr="00C2474F">
        <w:rPr>
          <w:rFonts w:cstheme="minorHAnsi"/>
          <w:szCs w:val="22"/>
        </w:rPr>
        <w:t>HUD's actions under the National Housing Act (12 U.S.C. 1701) for the purchase or refinancing of existing multifamily housing projects, hospitals, nursing homes, assisted living facilities, board and care facilities, and intermediate care facilities, in communities that are in good standing under the NFIP</w:t>
      </w:r>
      <w:r w:rsidRPr="000B0757">
        <w:rPr>
          <w:rFonts w:cstheme="minorHAnsi"/>
          <w:szCs w:val="22"/>
        </w:rPr>
        <w:t>.</w:t>
      </w:r>
      <w:r>
        <w:rPr>
          <w:rFonts w:cstheme="minorHAnsi"/>
          <w:szCs w:val="22"/>
        </w:rPr>
        <w:t xml:space="preserve">  [</w:t>
      </w:r>
      <w:r>
        <w:rPr>
          <w:rFonts w:cstheme="minorHAnsi"/>
          <w:color w:val="00B050"/>
          <w:szCs w:val="22"/>
        </w:rPr>
        <w:t>55</w:t>
      </w:r>
      <w:r w:rsidRPr="005249E1">
        <w:rPr>
          <w:rFonts w:cstheme="minorHAnsi"/>
          <w:color w:val="00B050"/>
          <w:szCs w:val="22"/>
        </w:rPr>
        <w:t>.</w:t>
      </w:r>
      <w:r>
        <w:rPr>
          <w:rFonts w:cstheme="minorHAnsi"/>
          <w:color w:val="00B050"/>
          <w:szCs w:val="22"/>
        </w:rPr>
        <w:t>14</w:t>
      </w:r>
      <w:r w:rsidRPr="005249E1">
        <w:rPr>
          <w:rFonts w:cstheme="minorHAnsi"/>
          <w:color w:val="00B050"/>
          <w:szCs w:val="22"/>
        </w:rPr>
        <w:t>(</w:t>
      </w:r>
      <w:r>
        <w:rPr>
          <w:rFonts w:cstheme="minorHAnsi"/>
          <w:color w:val="00B050"/>
          <w:szCs w:val="22"/>
        </w:rPr>
        <w:t>b</w:t>
      </w:r>
      <w:r w:rsidRPr="005249E1">
        <w:rPr>
          <w:rFonts w:cstheme="minorHAnsi"/>
          <w:color w:val="00B050"/>
          <w:szCs w:val="22"/>
        </w:rPr>
        <w:t>)</w:t>
      </w:r>
      <w:r>
        <w:rPr>
          <w:rFonts w:cstheme="minorHAnsi"/>
          <w:szCs w:val="22"/>
        </w:rPr>
        <w:t>]</w:t>
      </w:r>
    </w:p>
    <w:p w:rsidR="00AA1551" w:rsidP="00AA1551" w14:paraId="4DABD9AE" w14:textId="77777777">
      <w:pPr>
        <w:ind w:left="1710" w:hanging="270"/>
        <w:rPr>
          <w:rFonts w:cstheme="minorHAnsi"/>
          <w:szCs w:val="22"/>
        </w:rPr>
      </w:pPr>
      <w:r w:rsidRPr="0000726C">
        <w:rPr>
          <w:rFonts w:ascii="Wingdings" w:hAnsi="Wingdings"/>
        </w:rPr>
        <w:t>m</w:t>
      </w:r>
      <w:r>
        <w:t xml:space="preserve"> (c) </w:t>
      </w:r>
      <w:r w:rsidRPr="00C2474F">
        <w:rPr>
          <w:rFonts w:cstheme="minorHAnsi"/>
          <w:szCs w:val="22"/>
        </w:rPr>
        <w:t>HUD's or the recipient’s actions under any HUD program involving the repair, rehabilitation, modernization, weatherization, or improvement of existing multifamily housing projects, hospitals, nursing homes, assisted living facilities, board and care facilities, intermediate care facilities, and one- to four-family properties, in communities that are in the Regular Program of the National Flood Insurance Program (NFIP) and are in good standing, provided that the number of units is not increased more than 20 percent, the action does not involve a conversion from nonresidential to residential land use, the action does not meet the thresholds for “substantial improvement” under § 55.2(b)(10), and the footprint of the structure and paved areas is not increased by more than 20 percent</w:t>
      </w:r>
      <w:r w:rsidRPr="000B0757">
        <w:rPr>
          <w:rFonts w:cstheme="minorHAnsi"/>
          <w:szCs w:val="22"/>
        </w:rPr>
        <w:t>.</w:t>
      </w:r>
      <w:r>
        <w:rPr>
          <w:rFonts w:cstheme="minorHAnsi"/>
          <w:szCs w:val="22"/>
        </w:rPr>
        <w:t xml:space="preserve">  [</w:t>
      </w:r>
      <w:r>
        <w:rPr>
          <w:rFonts w:cstheme="minorHAnsi"/>
          <w:color w:val="00B050"/>
          <w:szCs w:val="22"/>
        </w:rPr>
        <w:t>55</w:t>
      </w:r>
      <w:r w:rsidRPr="005249E1">
        <w:rPr>
          <w:rFonts w:cstheme="minorHAnsi"/>
          <w:color w:val="00B050"/>
          <w:szCs w:val="22"/>
        </w:rPr>
        <w:t>.</w:t>
      </w:r>
      <w:r>
        <w:rPr>
          <w:rFonts w:cstheme="minorHAnsi"/>
          <w:color w:val="00B050"/>
          <w:szCs w:val="22"/>
        </w:rPr>
        <w:t>14(c</w:t>
      </w:r>
      <w:r w:rsidRPr="005249E1">
        <w:rPr>
          <w:rFonts w:cstheme="minorHAnsi"/>
          <w:color w:val="00B050"/>
          <w:szCs w:val="22"/>
        </w:rPr>
        <w:t>)</w:t>
      </w:r>
      <w:r>
        <w:rPr>
          <w:rFonts w:cstheme="minorHAnsi"/>
          <w:szCs w:val="22"/>
        </w:rPr>
        <w:t>]</w:t>
      </w:r>
    </w:p>
    <w:p w:rsidR="00AA1551" w:rsidP="00AA1551" w14:paraId="54CAB90F" w14:textId="77777777">
      <w:pPr>
        <w:ind w:left="1710" w:hanging="270"/>
        <w:rPr>
          <w:rFonts w:cstheme="minorHAnsi"/>
          <w:szCs w:val="22"/>
        </w:rPr>
      </w:pPr>
      <w:r w:rsidRPr="0000726C">
        <w:rPr>
          <w:rFonts w:ascii="Wingdings" w:hAnsi="Wingdings"/>
        </w:rPr>
        <w:t>m</w:t>
      </w:r>
      <w:r>
        <w:t xml:space="preserve"> (d) </w:t>
      </w:r>
      <w:r w:rsidRPr="00C2474F">
        <w:rPr>
          <w:rFonts w:cstheme="minorHAnsi"/>
          <w:szCs w:val="22"/>
        </w:rPr>
        <w:t>HUD’s (or the recipient’s) actions under any HUD program involving the repair, rehabilitation, modernization, weatherization, or improvement of existing nonresidential buildings and structures, in communities that are in the Regular Program of the NFIP and are in good standing, provided that the action does not meet the thresholds for “substantial improvement” under § 55.2(b)(10) and that the footprint of the structure and paved areas is not increased by more than 20 percent</w:t>
      </w:r>
      <w:r>
        <w:rPr>
          <w:rFonts w:cstheme="minorHAnsi"/>
          <w:szCs w:val="22"/>
        </w:rPr>
        <w:t>.  [</w:t>
      </w:r>
      <w:r>
        <w:rPr>
          <w:rFonts w:cstheme="minorHAnsi"/>
          <w:color w:val="00B050"/>
          <w:szCs w:val="22"/>
        </w:rPr>
        <w:t>55.14</w:t>
      </w:r>
      <w:r w:rsidRPr="005249E1">
        <w:rPr>
          <w:rFonts w:cstheme="minorHAnsi"/>
          <w:color w:val="00B050"/>
          <w:szCs w:val="22"/>
        </w:rPr>
        <w:t>(</w:t>
      </w:r>
      <w:r>
        <w:rPr>
          <w:rFonts w:cstheme="minorHAnsi"/>
          <w:color w:val="00B050"/>
          <w:szCs w:val="22"/>
        </w:rPr>
        <w:t>d</w:t>
      </w:r>
      <w:r w:rsidRPr="005249E1">
        <w:rPr>
          <w:rFonts w:cstheme="minorHAnsi"/>
          <w:color w:val="00B050"/>
          <w:szCs w:val="22"/>
        </w:rPr>
        <w:t>)</w:t>
      </w:r>
      <w:r>
        <w:rPr>
          <w:rFonts w:cstheme="minorHAnsi"/>
          <w:szCs w:val="22"/>
        </w:rPr>
        <w:t>]</w:t>
      </w:r>
    </w:p>
    <w:p w:rsidR="00AA1551" w:rsidRPr="000B0757" w:rsidP="00AA1551" w14:paraId="002A4DEB" w14:textId="77777777">
      <w:pPr>
        <w:ind w:left="1710" w:hanging="270"/>
        <w:rPr>
          <w:rFonts w:cstheme="minorHAnsi"/>
          <w:szCs w:val="22"/>
        </w:rPr>
      </w:pPr>
      <w:r w:rsidRPr="0000726C">
        <w:rPr>
          <w:rFonts w:ascii="Wingdings" w:hAnsi="Wingdings"/>
        </w:rPr>
        <w:t>m</w:t>
      </w:r>
      <w:r>
        <w:t xml:space="preserve"> (e) </w:t>
      </w:r>
      <w:r w:rsidRPr="00C2474F">
        <w:rPr>
          <w:rFonts w:cstheme="minorHAnsi"/>
          <w:szCs w:val="22"/>
        </w:rPr>
        <w:t xml:space="preserve">HUD's or the recipient's actions under any HUD program involving the repair, rehabilitation, or replacement of existing nonstructural improvements including streets, </w:t>
      </w:r>
      <w:r w:rsidRPr="00C2474F">
        <w:rPr>
          <w:rFonts w:cstheme="minorHAnsi"/>
          <w:szCs w:val="22"/>
        </w:rPr>
        <w:t>curbs</w:t>
      </w:r>
      <w:r w:rsidRPr="00C2474F">
        <w:rPr>
          <w:rFonts w:cstheme="minorHAnsi"/>
          <w:szCs w:val="22"/>
        </w:rPr>
        <w:t xml:space="preserve"> and gutters, where any increase of the total impervious surface area of the facility is de minimis. This provision does not include critical actions, levee systems, chemical storage facilities (including any tanks), wastewater facilities, or sewer lagoons</w:t>
      </w:r>
      <w:r w:rsidRPr="000B0757">
        <w:rPr>
          <w:rFonts w:cstheme="minorHAnsi"/>
          <w:szCs w:val="22"/>
        </w:rPr>
        <w:t>.</w:t>
      </w:r>
      <w:r>
        <w:rPr>
          <w:rFonts w:cstheme="minorHAnsi"/>
          <w:szCs w:val="22"/>
        </w:rPr>
        <w:t xml:space="preserve">  [</w:t>
      </w:r>
      <w:r>
        <w:rPr>
          <w:rFonts w:cstheme="minorHAnsi"/>
          <w:color w:val="00B050"/>
          <w:szCs w:val="22"/>
        </w:rPr>
        <w:t>55.14(e)</w:t>
      </w:r>
      <w:r>
        <w:rPr>
          <w:rFonts w:cstheme="minorHAnsi"/>
          <w:szCs w:val="22"/>
        </w:rPr>
        <w:t>]</w:t>
      </w:r>
    </w:p>
    <w:p w:rsidR="00AA1551" w:rsidP="00AA1551" w14:paraId="71FBDF33" w14:textId="77777777">
      <w:pPr>
        <w:ind w:left="1440"/>
        <w:rPr>
          <w:rFonts w:cstheme="minorHAnsi"/>
          <w:iCs/>
          <w:szCs w:val="22"/>
        </w:rPr>
      </w:pPr>
    </w:p>
    <w:p w:rsidR="00AA1551" w:rsidP="00AA1551" w14:paraId="66AE9586" w14:textId="77777777">
      <w:pPr>
        <w:ind w:left="1440"/>
      </w:pPr>
      <w:r>
        <w:t>[</w:t>
      </w:r>
      <w:r w:rsidRPr="006156CA">
        <w:rPr>
          <w:color w:val="00B050"/>
        </w:rPr>
        <w:t>if one is selected, display this</w:t>
      </w:r>
      <w:r>
        <w:rPr>
          <w:color w:val="00B050"/>
        </w:rPr>
        <w:t>:</w:t>
      </w:r>
      <w:r>
        <w:t>]</w:t>
      </w:r>
    </w:p>
    <w:p w:rsidR="00AA1551" w:rsidP="00AA1551" w14:paraId="52AB106B" w14:textId="77777777">
      <w:pPr>
        <w:ind w:left="1440"/>
        <w:rPr>
          <w:rFonts w:cstheme="minorHAnsi"/>
          <w:iCs/>
          <w:szCs w:val="22"/>
        </w:rPr>
      </w:pPr>
      <w:r>
        <w:rPr>
          <w:rFonts w:cstheme="minorHAnsi"/>
          <w:iCs/>
          <w:szCs w:val="22"/>
        </w:rPr>
        <w:t>Continue to Mitigation Question.</w:t>
      </w:r>
    </w:p>
    <w:p w:rsidR="00AA1551" w:rsidP="00AA1551" w14:paraId="07A1B171" w14:textId="77777777">
      <w:pPr>
        <w:pStyle w:val="BusinessRules"/>
        <w:numPr>
          <w:ilvl w:val="0"/>
          <w:numId w:val="130"/>
        </w:numPr>
        <w:jc w:val="right"/>
      </w:pPr>
      <w:r>
        <w:rPr>
          <w:noProof/>
        </w:rPr>
        <mc:AlternateContent>
          <mc:Choice Requires="wpg">
            <w:drawing>
              <wp:anchor distT="0" distB="0" distL="114300" distR="114300" simplePos="0" relativeHeight="253636608" behindDoc="0" locked="0" layoutInCell="1" allowOverlap="1">
                <wp:simplePos x="0" y="0"/>
                <wp:positionH relativeFrom="column">
                  <wp:posOffset>3848100</wp:posOffset>
                </wp:positionH>
                <wp:positionV relativeFrom="paragraph">
                  <wp:posOffset>7620</wp:posOffset>
                </wp:positionV>
                <wp:extent cx="1069340" cy="207010"/>
                <wp:effectExtent l="9525" t="19050" r="16510" b="31115"/>
                <wp:wrapNone/>
                <wp:docPr id="63925909"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977338743"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630579406"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54" style="width:84.2pt;height:16.3pt;margin-top:0.6pt;margin-left:303pt;position:absolute;z-index:253637632" coordorigin="6056,2605" coordsize="1684,326">
                <v:roundrect id="AutoShape 1935" o:spid="_x0000_s175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44D51196" w14:textId="77777777">
                        <w:pPr>
                          <w:jc w:val="center"/>
                          <w:rPr>
                            <w:b/>
                          </w:rPr>
                        </w:pPr>
                        <w:r w:rsidRPr="0013414B">
                          <w:rPr>
                            <w:b/>
                          </w:rPr>
                          <w:t>Next</w:t>
                        </w:r>
                      </w:p>
                    </w:txbxContent>
                  </v:textbox>
                </v:roundrect>
                <v:shape id="AutoShape 1936" o:spid="_x0000_s1756" type="#_x0000_t13" style="width:703;height:302;left:6056;mso-wrap-style:square;position:absolute;top:2612;visibility:visible;v-text-anchor:top"/>
              </v:group>
            </w:pict>
          </mc:Fallback>
        </mc:AlternateContent>
      </w:r>
      <w:r w:rsidRPr="001820A8">
        <w:t>Next question (</w:t>
      </w:r>
      <w:r>
        <w:t>8</w:t>
      </w:r>
      <w:r w:rsidRPr="001820A8">
        <w:t>)</w:t>
      </w:r>
    </w:p>
    <w:p w:rsidR="00AA1551" w:rsidP="00AA1551" w14:paraId="6120E3FC" w14:textId="77777777">
      <w:pPr>
        <w:ind w:left="360" w:firstLine="720"/>
        <w:rPr>
          <w:rFonts w:cstheme="minorHAnsi"/>
          <w:szCs w:val="22"/>
        </w:rPr>
      </w:pPr>
      <w:r w:rsidRPr="0000726C">
        <w:rPr>
          <w:rFonts w:ascii="Wingdings" w:hAnsi="Wingdings"/>
        </w:rPr>
        <w:t>m</w:t>
      </w:r>
      <w:r>
        <w:t xml:space="preserve"> </w:t>
      </w:r>
      <w:r w:rsidRPr="000B0757">
        <w:rPr>
          <w:rFonts w:cstheme="minorHAnsi"/>
          <w:szCs w:val="22"/>
        </w:rPr>
        <w:t>8-Step Process applies.</w:t>
      </w:r>
      <w:r>
        <w:rPr>
          <w:rFonts w:cstheme="minorHAnsi"/>
          <w:szCs w:val="22"/>
        </w:rPr>
        <w:t xml:space="preserve"> </w:t>
      </w:r>
    </w:p>
    <w:p w:rsidR="00AA1551" w:rsidP="00AA1551" w14:paraId="45D733A2" w14:textId="77777777">
      <w:pPr>
        <w:ind w:left="360" w:firstLine="720"/>
      </w:pPr>
    </w:p>
    <w:p w:rsidR="00AA1551" w:rsidP="00AA1551" w14:paraId="6BE495B5" w14:textId="77777777">
      <w:pPr>
        <w:spacing w:after="160" w:line="259" w:lineRule="auto"/>
        <w:ind w:left="1440"/>
        <w:rPr>
          <w:rFonts w:cstheme="minorHAnsi"/>
          <w:iCs/>
          <w:szCs w:val="22"/>
        </w:rPr>
      </w:pPr>
      <w:r w:rsidRPr="000B0757">
        <w:rPr>
          <w:rFonts w:cstheme="minorHAnsi"/>
          <w:iCs/>
          <w:szCs w:val="22"/>
        </w:rPr>
        <w:t>Provide a completed 8-Step Process</w:t>
      </w:r>
      <w:r>
        <w:rPr>
          <w:rFonts w:cstheme="minorHAnsi"/>
          <w:iCs/>
          <w:szCs w:val="22"/>
        </w:rPr>
        <w:t xml:space="preserve"> in the Screen Summary below</w:t>
      </w:r>
      <w:r w:rsidRPr="000B0757">
        <w:rPr>
          <w:rFonts w:cstheme="minorHAnsi"/>
          <w:iCs/>
          <w:szCs w:val="22"/>
        </w:rPr>
        <w:t>, including the early public notice and the final notice.</w:t>
      </w:r>
      <w:r>
        <w:rPr>
          <w:rFonts w:cstheme="minorHAnsi"/>
          <w:iCs/>
          <w:szCs w:val="22"/>
        </w:rPr>
        <w:t xml:space="preserve">  Continue to </w:t>
      </w:r>
      <w:r w:rsidRPr="00E01FF6">
        <w:rPr>
          <w:rFonts w:cstheme="minorHAnsi"/>
          <w:iCs/>
          <w:szCs w:val="22"/>
        </w:rPr>
        <w:t>Mitigation</w:t>
      </w:r>
      <w:r>
        <w:rPr>
          <w:rFonts w:cstheme="minorHAnsi"/>
          <w:iCs/>
          <w:szCs w:val="22"/>
        </w:rPr>
        <w:t xml:space="preserve"> Question.</w:t>
      </w:r>
    </w:p>
    <w:p w:rsidR="00AA1551" w:rsidP="00AA1551" w14:paraId="3B502203" w14:textId="77777777">
      <w:pPr>
        <w:pStyle w:val="BusinessRules"/>
        <w:numPr>
          <w:ilvl w:val="0"/>
          <w:numId w:val="130"/>
        </w:numPr>
        <w:jc w:val="right"/>
      </w:pPr>
      <w:r>
        <w:rPr>
          <w:noProof/>
        </w:rPr>
        <mc:AlternateContent>
          <mc:Choice Requires="wpg">
            <w:drawing>
              <wp:anchor distT="0" distB="0" distL="114300" distR="114300" simplePos="0" relativeHeight="253638656" behindDoc="0" locked="0" layoutInCell="1" allowOverlap="1">
                <wp:simplePos x="0" y="0"/>
                <wp:positionH relativeFrom="column">
                  <wp:posOffset>3848100</wp:posOffset>
                </wp:positionH>
                <wp:positionV relativeFrom="paragraph">
                  <wp:posOffset>7620</wp:posOffset>
                </wp:positionV>
                <wp:extent cx="1069340" cy="207010"/>
                <wp:effectExtent l="9525" t="19050" r="16510" b="31115"/>
                <wp:wrapNone/>
                <wp:docPr id="1281727028"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2138992356"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845439348"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57" style="width:84.2pt;height:16.3pt;margin-top:0.6pt;margin-left:303pt;position:absolute;z-index:253639680" coordorigin="6056,2605" coordsize="1684,326">
                <v:roundrect id="AutoShape 1935" o:spid="_x0000_s175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3F8BB10A" w14:textId="77777777">
                        <w:pPr>
                          <w:jc w:val="center"/>
                          <w:rPr>
                            <w:b/>
                          </w:rPr>
                        </w:pPr>
                        <w:r w:rsidRPr="0013414B">
                          <w:rPr>
                            <w:b/>
                          </w:rPr>
                          <w:t>Next</w:t>
                        </w:r>
                      </w:p>
                    </w:txbxContent>
                  </v:textbox>
                </v:roundrect>
                <v:shape id="AutoShape 1936" o:spid="_x0000_s1759" type="#_x0000_t13" style="width:703;height:302;left:6056;mso-wrap-style:square;position:absolute;top:2612;visibility:visible;v-text-anchor:top"/>
              </v:group>
            </w:pict>
          </mc:Fallback>
        </mc:AlternateContent>
      </w:r>
      <w:r w:rsidRPr="001820A8">
        <w:t>Next question (</w:t>
      </w:r>
      <w:r>
        <w:t>8</w:t>
      </w:r>
      <w:r w:rsidRPr="001820A8">
        <w:t>)</w:t>
      </w:r>
    </w:p>
    <w:p w:rsidR="00AA1551" w:rsidP="00AA1551" w14:paraId="0C359E3E" w14:textId="77777777">
      <w:pPr>
        <w:ind w:left="1440"/>
      </w:pPr>
    </w:p>
    <w:p w:rsidR="00AA1551" w:rsidRPr="004639C0" w:rsidP="00AA1551" w14:paraId="00045924" w14:textId="77777777">
      <w:pPr>
        <w:pStyle w:val="ListParagraph"/>
        <w:numPr>
          <w:ilvl w:val="0"/>
          <w:numId w:val="293"/>
        </w:numPr>
      </w:pPr>
      <w:r w:rsidRPr="004639C0">
        <w:rPr>
          <w:noProof/>
        </w:rPr>
        <mc:AlternateContent>
          <mc:Choice Requires="wps">
            <w:drawing>
              <wp:anchor distT="0" distB="0" distL="114300" distR="114300" simplePos="0" relativeHeight="253646848" behindDoc="0" locked="0" layoutInCell="1" allowOverlap="1">
                <wp:simplePos x="0" y="0"/>
                <wp:positionH relativeFrom="column">
                  <wp:posOffset>-95250</wp:posOffset>
                </wp:positionH>
                <wp:positionV relativeFrom="paragraph">
                  <wp:posOffset>-333375</wp:posOffset>
                </wp:positionV>
                <wp:extent cx="6167755" cy="8991600"/>
                <wp:effectExtent l="0" t="0" r="23495" b="19050"/>
                <wp:wrapNone/>
                <wp:docPr id="1055133061"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7755" cy="89916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760" style="width:485.65pt;height:708pt;margin-top:-26.25pt;margin-left:-7.5pt;mso-height-percent:0;mso-height-relative:page;mso-width-percent:0;mso-width-relative:page;mso-wrap-distance-bottom:0;mso-wrap-distance-left:9pt;mso-wrap-distance-right:9pt;mso-wrap-distance-top:0;mso-wrap-style:square;position:absolute;visibility:visible;v-text-anchor:top;z-index:253647872" filled="f"/>
            </w:pict>
          </mc:Fallback>
        </mc:AlternateContent>
      </w:r>
      <w:r w:rsidRPr="00E01FF6">
        <w:rPr>
          <w:rFonts w:cstheme="minorHAnsi"/>
          <w:b/>
          <w:szCs w:val="22"/>
        </w:rPr>
        <w:t>Mitigation</w:t>
      </w:r>
      <w:r w:rsidRPr="004639C0">
        <w:rPr>
          <w:rFonts w:cstheme="minorHAnsi"/>
          <w:b/>
          <w:szCs w:val="22"/>
        </w:rPr>
        <w:t xml:space="preserve"> </w:t>
      </w:r>
    </w:p>
    <w:p w:rsidR="00AA1551" w:rsidP="00AA1551" w14:paraId="41DC586D" w14:textId="77777777">
      <w:pPr>
        <w:rPr>
          <w:rFonts w:cstheme="minorHAnsi"/>
          <w:szCs w:val="22"/>
        </w:rPr>
      </w:pPr>
    </w:p>
    <w:p w:rsidR="00AA1551" w:rsidRPr="002C0B53" w:rsidP="00AA1551" w14:paraId="3D3916BB" w14:textId="77777777">
      <w:pPr>
        <w:ind w:left="1080"/>
        <w:rPr>
          <w:rFonts w:cstheme="minorHAnsi"/>
          <w:szCs w:val="22"/>
        </w:rPr>
      </w:pPr>
      <w:r w:rsidRPr="00E01FF6">
        <w:rPr>
          <w:rFonts w:cstheme="minorHAnsi"/>
          <w:szCs w:val="22"/>
        </w:rPr>
        <w:t>For the project to comply with this section, all adverse impacts must be mitigated. Explain in detail the measures that must be implemented to mitigate the impact or effect, including the timeline for implementation. Note: newly constructed and substantially improved structures within the FFRMS floodplain must be elevated to the FFRMS floodplain elevation or floodproofed, if applicable.</w:t>
      </w:r>
      <w:r w:rsidRPr="002C0B53">
        <w:rPr>
          <w:rFonts w:cstheme="minorHAnsi"/>
          <w:szCs w:val="22"/>
        </w:rPr>
        <w:t xml:space="preserve"> </w:t>
      </w:r>
    </w:p>
    <w:p w:rsidR="00AA1551" w:rsidP="00AA1551" w14:paraId="5229D00F" w14:textId="77777777">
      <w:pPr>
        <w:ind w:left="1080"/>
        <w:rPr>
          <w:rFonts w:cstheme="minorHAnsi"/>
          <w:szCs w:val="22"/>
        </w:rPr>
      </w:pPr>
    </w:p>
    <w:p w:rsidR="00AA1551" w:rsidP="00AA1551" w14:paraId="291FBE45" w14:textId="77777777">
      <w:pPr>
        <w:ind w:left="1080"/>
        <w:rPr>
          <w:rFonts w:cstheme="minorHAnsi"/>
          <w:szCs w:val="22"/>
        </w:rPr>
      </w:pPr>
      <w:r>
        <w:rPr>
          <w:rFonts w:cstheme="minorHAnsi"/>
          <w:szCs w:val="22"/>
        </w:rPr>
        <w:t xml:space="preserve">*Explain: </w:t>
      </w:r>
      <w:r>
        <w:rPr>
          <w:b/>
        </w:rPr>
        <w:t>[</w:t>
      </w:r>
      <w:r w:rsidRPr="00F51B0B">
        <w:rPr>
          <w:bCs/>
          <w:color w:val="00B050"/>
        </w:rPr>
        <w:t>DB REF:</w:t>
      </w:r>
      <w:r w:rsidRPr="00F51B0B">
        <w:rPr>
          <w:b/>
          <w:color w:val="00B050"/>
        </w:rPr>
        <w:t xml:space="preserve"> </w:t>
      </w:r>
      <w:r w:rsidRPr="00ED3B68">
        <w:rPr>
          <w:bCs/>
          <w:color w:val="00B050"/>
        </w:rPr>
        <w:t>answer tied to</w:t>
      </w:r>
      <w:r>
        <w:rPr>
          <w:b/>
          <w:color w:val="00B050"/>
        </w:rPr>
        <w:t xml:space="preserve"> </w:t>
      </w:r>
      <w:r w:rsidRPr="00F51B0B">
        <w:rPr>
          <w:bCs/>
          <w:color w:val="00B050"/>
        </w:rPr>
        <w:t>FED_FLOODPLAIN_MGMT</w:t>
      </w:r>
      <w:r w:rsidRPr="00E9537D">
        <w:rPr>
          <w:bCs/>
          <w:color w:val="00B050"/>
        </w:rPr>
        <w:t>.</w:t>
      </w:r>
      <w:r w:rsidRPr="00260A59">
        <w:rPr>
          <w:color w:val="00B050"/>
        </w:rPr>
        <w:t>OTHER_MIT_DESC</w:t>
      </w:r>
      <w:r>
        <w:rPr>
          <w:b/>
        </w:rPr>
        <w:t>]</w:t>
      </w:r>
    </w:p>
    <w:p w:rsidR="00AA1551" w:rsidP="00AA1551" w14:paraId="41D32958" w14:textId="77777777">
      <w:pPr>
        <w:pStyle w:val="ListParagraph"/>
        <w:ind w:firstLine="720"/>
        <w:rPr>
          <w:rFonts w:cstheme="minorHAnsi"/>
          <w:i/>
        </w:rPr>
      </w:pPr>
      <w:r>
        <w:rPr>
          <w:noProof/>
        </w:rPr>
        <mc:AlternateContent>
          <mc:Choice Requires="wps">
            <w:drawing>
              <wp:anchor distT="0" distB="0" distL="114300" distR="114300" simplePos="0" relativeHeight="253648896" behindDoc="0" locked="0" layoutInCell="1" allowOverlap="1">
                <wp:simplePos x="0" y="0"/>
                <wp:positionH relativeFrom="column">
                  <wp:posOffset>930910</wp:posOffset>
                </wp:positionH>
                <wp:positionV relativeFrom="paragraph">
                  <wp:posOffset>24130</wp:posOffset>
                </wp:positionV>
                <wp:extent cx="4380865" cy="542290"/>
                <wp:effectExtent l="0" t="0" r="19685" b="10160"/>
                <wp:wrapNone/>
                <wp:docPr id="1847161626"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80865" cy="542290"/>
                        </a:xfrm>
                        <a:prstGeom prst="rect">
                          <a:avLst/>
                        </a:prstGeom>
                        <a:solidFill>
                          <a:srgbClr val="FFFFFF"/>
                        </a:solidFill>
                        <a:ln w="9525">
                          <a:solidFill>
                            <a:srgbClr val="000000"/>
                          </a:solidFill>
                          <a:miter lim="800000"/>
                          <a:headEnd/>
                          <a:tailEnd/>
                        </a:ln>
                      </wps:spPr>
                      <wps:txbx>
                        <w:txbxContent>
                          <w:p w:rsidR="00AA1551" w:rsidRPr="00D7717C" w:rsidP="00AA1551" w14:textId="77777777">
                            <w:pPr>
                              <w:pStyle w:val="BusinessRules"/>
                              <w:ind w:left="180"/>
                            </w:pPr>
                            <w:r>
                              <w:t xml:space="preserve">Mandatory Text box, limited to 4000 characters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1761" type="#_x0000_t202" style="width:344.95pt;height:42.7pt;margin-top:1.9pt;margin-left:73.3pt;mso-height-percent:0;mso-height-relative:page;mso-width-percent:0;mso-width-relative:page;mso-wrap-distance-bottom:0;mso-wrap-distance-left:9pt;mso-wrap-distance-right:9pt;mso-wrap-distance-top:0;mso-wrap-style:square;position:absolute;visibility:visible;v-text-anchor:top;z-index:253649920">
                <v:textbox inset="0,0,0,0">
                  <w:txbxContent>
                    <w:p w:rsidR="00AA1551" w:rsidRPr="00D7717C" w:rsidP="00AA1551" w14:paraId="25B563D4" w14:textId="77777777">
                      <w:pPr>
                        <w:pStyle w:val="BusinessRules"/>
                        <w:ind w:left="180"/>
                      </w:pPr>
                      <w:r>
                        <w:t xml:space="preserve">Mandatory Text box, limited to 4000 characters </w:t>
                      </w:r>
                    </w:p>
                  </w:txbxContent>
                </v:textbox>
              </v:shape>
            </w:pict>
          </mc:Fallback>
        </mc:AlternateContent>
      </w:r>
    </w:p>
    <w:p w:rsidR="00AA1551" w:rsidP="00AA1551" w14:paraId="5CE5EB5C" w14:textId="77777777">
      <w:pPr>
        <w:ind w:left="720" w:firstLine="720"/>
        <w:rPr>
          <w:rStyle w:val="BusinessRulesChar"/>
        </w:rPr>
      </w:pPr>
    </w:p>
    <w:p w:rsidR="00AA1551" w:rsidP="00AA1551" w14:paraId="7B8312D1" w14:textId="77777777">
      <w:pPr>
        <w:ind w:left="720" w:firstLine="720"/>
        <w:rPr>
          <w:rStyle w:val="BusinessRulesChar"/>
        </w:rPr>
      </w:pPr>
    </w:p>
    <w:p w:rsidR="00AA1551" w:rsidRPr="00C756F8" w:rsidP="00AA1551" w14:paraId="6E75D96E" w14:textId="77777777"/>
    <w:p w:rsidR="00AA1551" w:rsidRPr="002C0B53" w:rsidP="00AA1551" w14:paraId="3A233464" w14:textId="77777777">
      <w:pPr>
        <w:ind w:left="1080"/>
        <w:rPr>
          <w:rFonts w:cstheme="minorHAnsi"/>
          <w:bCs/>
          <w:szCs w:val="22"/>
        </w:rPr>
      </w:pPr>
      <w:r w:rsidRPr="00E01FF6">
        <w:rPr>
          <w:rFonts w:cstheme="minorHAnsi"/>
          <w:bCs/>
          <w:szCs w:val="22"/>
        </w:rPr>
        <w:t>Which of the following if any mitigation/minimization measures have been identified for this project in the 8-Step or 5-Step Process?  Select all that apply.</w:t>
      </w:r>
      <w:r w:rsidRPr="002C0B53">
        <w:rPr>
          <w:rFonts w:cstheme="minorHAnsi"/>
          <w:bCs/>
          <w:szCs w:val="22"/>
        </w:rPr>
        <w:t xml:space="preserve">  </w:t>
      </w:r>
      <w:r>
        <w:rPr>
          <w:b/>
        </w:rPr>
        <w:t>[</w:t>
      </w:r>
      <w:r>
        <w:rPr>
          <w:bCs/>
          <w:color w:val="00B050"/>
        </w:rPr>
        <w:t>CODE</w:t>
      </w:r>
      <w:r w:rsidRPr="00F51B0B">
        <w:rPr>
          <w:bCs/>
          <w:color w:val="00B050"/>
        </w:rPr>
        <w:t xml:space="preserve"> REF:</w:t>
      </w:r>
      <w:r w:rsidRPr="00F51B0B">
        <w:rPr>
          <w:b/>
          <w:color w:val="00B050"/>
        </w:rPr>
        <w:t xml:space="preserve"> </w:t>
      </w:r>
      <w:r w:rsidRPr="00ED3B68">
        <w:rPr>
          <w:bCs/>
          <w:color w:val="00B050"/>
        </w:rPr>
        <w:t>answer</w:t>
      </w:r>
      <w:r>
        <w:rPr>
          <w:bCs/>
          <w:color w:val="00B050"/>
        </w:rPr>
        <w:t>s</w:t>
      </w:r>
      <w:r w:rsidRPr="00ED3B68">
        <w:rPr>
          <w:bCs/>
          <w:color w:val="00B050"/>
        </w:rPr>
        <w:t xml:space="preserve"> tied to</w:t>
      </w:r>
      <w:r>
        <w:rPr>
          <w:b/>
          <w:color w:val="00B050"/>
        </w:rPr>
        <w:t xml:space="preserve"> </w:t>
      </w:r>
      <w:r>
        <w:rPr>
          <w:bCs/>
          <w:color w:val="00B050"/>
        </w:rPr>
        <w:t>FedFloodplainManagement.</w:t>
      </w:r>
      <w:r w:rsidRPr="0072182D">
        <w:rPr>
          <w:color w:val="00B050"/>
        </w:rPr>
        <w:t>fedFloodplainMgmtMitList</w:t>
      </w:r>
      <w:r>
        <w:rPr>
          <w:b/>
        </w:rPr>
        <w:t>]</w:t>
      </w:r>
    </w:p>
    <w:p w:rsidR="00AA1551" w:rsidP="00AA1551" w14:paraId="739DBBAA" w14:textId="77777777">
      <w:pPr>
        <w:ind w:left="360" w:firstLine="720"/>
        <w:rPr>
          <w:rFonts w:cstheme="minorHAnsi"/>
          <w:szCs w:val="22"/>
        </w:rPr>
      </w:pPr>
    </w:p>
    <w:p w:rsidR="00AA1551" w:rsidP="00AA1551" w14:paraId="053552B6" w14:textId="77777777">
      <w:pPr>
        <w:ind w:left="1710" w:hanging="270"/>
        <w:rPr>
          <w:rFonts w:cstheme="minorHAnsi"/>
          <w:szCs w:val="22"/>
        </w:rPr>
      </w:pPr>
      <w:r>
        <w:rPr>
          <w:rFonts w:ascii="Wingdings" w:hAnsi="Wingdings"/>
        </w:rPr>
        <w:t>o</w:t>
      </w:r>
      <w:r>
        <w:t xml:space="preserve"> </w:t>
      </w:r>
      <w:r w:rsidRPr="000B0757">
        <w:rPr>
          <w:rFonts w:cstheme="minorHAnsi"/>
          <w:szCs w:val="22"/>
        </w:rPr>
        <w:t>Buyout and demolition or other supported clearance of floodplain structures</w:t>
      </w:r>
      <w:r>
        <w:rPr>
          <w:rFonts w:cstheme="minorHAnsi"/>
          <w:szCs w:val="22"/>
        </w:rPr>
        <w:t xml:space="preserve">.  </w:t>
      </w:r>
    </w:p>
    <w:p w:rsidR="00AA1551" w:rsidP="00AA1551" w14:paraId="69B2BD99" w14:textId="77777777">
      <w:pPr>
        <w:ind w:left="1710" w:hanging="270"/>
        <w:rPr>
          <w:rFonts w:cstheme="minorHAnsi"/>
          <w:szCs w:val="22"/>
        </w:rPr>
      </w:pPr>
      <w:r>
        <w:rPr>
          <w:rFonts w:ascii="Wingdings" w:hAnsi="Wingdings"/>
        </w:rPr>
        <w:t>o</w:t>
      </w:r>
      <w:r>
        <w:t xml:space="preserve"> </w:t>
      </w:r>
      <w:r w:rsidRPr="000B0757">
        <w:rPr>
          <w:rFonts w:cstheme="minorHAnsi"/>
          <w:szCs w:val="22"/>
        </w:rPr>
        <w:t xml:space="preserve">Insurance purchased </w:t>
      </w:r>
      <w:r w:rsidRPr="000B0757">
        <w:rPr>
          <w:rFonts w:cstheme="minorHAnsi"/>
          <w:szCs w:val="22"/>
        </w:rPr>
        <w:t>in excess of</w:t>
      </w:r>
      <w:r w:rsidRPr="000B0757">
        <w:rPr>
          <w:rFonts w:cstheme="minorHAnsi"/>
          <w:szCs w:val="22"/>
        </w:rPr>
        <w:t xml:space="preserve"> statutory requirement under the Flood Disaster Protection Act of 1973</w:t>
      </w:r>
      <w:r>
        <w:rPr>
          <w:rFonts w:cstheme="minorHAnsi"/>
          <w:szCs w:val="22"/>
        </w:rPr>
        <w:t>.</w:t>
      </w:r>
    </w:p>
    <w:p w:rsidR="00AA1551" w:rsidP="00AA1551" w14:paraId="09207A3E" w14:textId="77777777">
      <w:pPr>
        <w:ind w:left="1710" w:hanging="270"/>
        <w:rPr>
          <w:rFonts w:cstheme="minorHAnsi"/>
          <w:szCs w:val="22"/>
        </w:rPr>
      </w:pPr>
      <w:r>
        <w:rPr>
          <w:rFonts w:ascii="Wingdings" w:hAnsi="Wingdings"/>
        </w:rPr>
        <w:t>o</w:t>
      </w:r>
      <w:r>
        <w:t xml:space="preserve"> </w:t>
      </w:r>
      <w:r w:rsidRPr="000B0757">
        <w:rPr>
          <w:rFonts w:cstheme="minorHAnsi"/>
          <w:szCs w:val="22"/>
        </w:rPr>
        <w:t>Permeable surfaces</w:t>
      </w:r>
      <w:r>
        <w:rPr>
          <w:rFonts w:cstheme="minorHAnsi"/>
          <w:szCs w:val="22"/>
        </w:rPr>
        <w:t>.</w:t>
      </w:r>
    </w:p>
    <w:p w:rsidR="00AA1551" w:rsidP="00AA1551" w14:paraId="3DFE3FF7" w14:textId="77777777">
      <w:pPr>
        <w:ind w:left="1710" w:hanging="270"/>
        <w:rPr>
          <w:rFonts w:cstheme="minorHAnsi"/>
          <w:szCs w:val="22"/>
        </w:rPr>
      </w:pPr>
      <w:r>
        <w:rPr>
          <w:rFonts w:ascii="Wingdings" w:hAnsi="Wingdings"/>
        </w:rPr>
        <w:t>o</w:t>
      </w:r>
      <w:r>
        <w:t xml:space="preserve"> </w:t>
      </w:r>
      <w:r w:rsidRPr="000B0757">
        <w:rPr>
          <w:rFonts w:cstheme="minorHAnsi"/>
          <w:szCs w:val="22"/>
        </w:rPr>
        <w:t>Natural landscape enhancements that maintain or restore natural hydrology</w:t>
      </w:r>
      <w:r>
        <w:rPr>
          <w:rFonts w:cstheme="minorHAnsi"/>
          <w:szCs w:val="22"/>
        </w:rPr>
        <w:t>.</w:t>
      </w:r>
    </w:p>
    <w:p w:rsidR="00AA1551" w:rsidP="00AA1551" w14:paraId="5DE8BD59" w14:textId="77777777">
      <w:pPr>
        <w:ind w:left="1710" w:hanging="270"/>
      </w:pPr>
      <w:r>
        <w:rPr>
          <w:rFonts w:ascii="Wingdings" w:hAnsi="Wingdings"/>
        </w:rPr>
        <w:t>o</w:t>
      </w:r>
      <w:r>
        <w:t xml:space="preserve"> </w:t>
      </w:r>
      <w:r w:rsidRPr="000B0757">
        <w:rPr>
          <w:rFonts w:cstheme="minorHAnsi"/>
          <w:szCs w:val="22"/>
        </w:rPr>
        <w:t>Planting or restoring native plant species</w:t>
      </w:r>
      <w:r>
        <w:t>.</w:t>
      </w:r>
    </w:p>
    <w:p w:rsidR="00AA1551" w:rsidP="00AA1551" w14:paraId="44B4D846" w14:textId="77777777">
      <w:pPr>
        <w:ind w:left="1710" w:hanging="270"/>
        <w:rPr>
          <w:rFonts w:cstheme="minorHAnsi"/>
          <w:szCs w:val="22"/>
        </w:rPr>
      </w:pPr>
      <w:r>
        <w:rPr>
          <w:rFonts w:ascii="Wingdings" w:hAnsi="Wingdings"/>
        </w:rPr>
        <w:t>o</w:t>
      </w:r>
      <w:r>
        <w:t xml:space="preserve"> </w:t>
      </w:r>
      <w:r w:rsidRPr="000B0757">
        <w:rPr>
          <w:rFonts w:cstheme="minorHAnsi"/>
          <w:szCs w:val="22"/>
        </w:rPr>
        <w:t>Bioswales</w:t>
      </w:r>
      <w:r>
        <w:t>.</w:t>
      </w:r>
    </w:p>
    <w:p w:rsidR="00AA1551" w:rsidP="00AA1551" w14:paraId="68D9C035" w14:textId="77777777">
      <w:pPr>
        <w:ind w:left="1710" w:hanging="270"/>
        <w:rPr>
          <w:rFonts w:cstheme="minorHAnsi"/>
          <w:szCs w:val="22"/>
        </w:rPr>
      </w:pPr>
      <w:r>
        <w:rPr>
          <w:rFonts w:ascii="Wingdings" w:hAnsi="Wingdings"/>
        </w:rPr>
        <w:t>o</w:t>
      </w:r>
      <w:r>
        <w:t xml:space="preserve"> </w:t>
      </w:r>
      <w:r w:rsidRPr="000B0757">
        <w:rPr>
          <w:rFonts w:cstheme="minorHAnsi"/>
          <w:szCs w:val="22"/>
        </w:rPr>
        <w:t>Stormwater capture and reuse</w:t>
      </w:r>
      <w:r>
        <w:t>.</w:t>
      </w:r>
    </w:p>
    <w:p w:rsidR="00AA1551" w:rsidP="00AA1551" w14:paraId="04AF95BD" w14:textId="77777777">
      <w:pPr>
        <w:ind w:left="1710" w:hanging="270"/>
        <w:rPr>
          <w:rFonts w:cstheme="minorHAnsi"/>
          <w:szCs w:val="22"/>
        </w:rPr>
      </w:pPr>
      <w:r>
        <w:rPr>
          <w:rFonts w:ascii="Wingdings" w:hAnsi="Wingdings"/>
        </w:rPr>
        <w:t>o</w:t>
      </w:r>
      <w:r>
        <w:t xml:space="preserve"> </w:t>
      </w:r>
      <w:r w:rsidRPr="000B0757">
        <w:rPr>
          <w:rFonts w:cstheme="minorHAnsi"/>
          <w:szCs w:val="22"/>
        </w:rPr>
        <w:t>Green or vegetative roofs with drainage provisions</w:t>
      </w:r>
      <w:r>
        <w:t>.</w:t>
      </w:r>
    </w:p>
    <w:p w:rsidR="00AA1551" w:rsidP="00AA1551" w14:paraId="5F101706" w14:textId="77777777">
      <w:pPr>
        <w:ind w:left="1710" w:hanging="270"/>
        <w:rPr>
          <w:rFonts w:cstheme="minorHAnsi"/>
          <w:szCs w:val="22"/>
        </w:rPr>
      </w:pPr>
      <w:r>
        <w:rPr>
          <w:rFonts w:ascii="Wingdings" w:hAnsi="Wingdings"/>
        </w:rPr>
        <w:t>o</w:t>
      </w:r>
      <w:r>
        <w:t xml:space="preserve"> </w:t>
      </w:r>
      <w:r w:rsidRPr="000B0757">
        <w:rPr>
          <w:rFonts w:cstheme="minorHAnsi"/>
          <w:szCs w:val="22"/>
        </w:rPr>
        <w:t>Natural Resources Conservation Service conservation easements or similar easements</w:t>
      </w:r>
      <w:r>
        <w:t>.</w:t>
      </w:r>
    </w:p>
    <w:p w:rsidR="00AA1551" w:rsidP="00AA1551" w14:paraId="07503732" w14:textId="77777777">
      <w:pPr>
        <w:ind w:left="1710" w:hanging="270"/>
        <w:rPr>
          <w:rFonts w:cstheme="minorHAnsi"/>
          <w:szCs w:val="22"/>
        </w:rPr>
      </w:pPr>
      <w:r>
        <w:rPr>
          <w:rFonts w:ascii="Wingdings" w:hAnsi="Wingdings"/>
        </w:rPr>
        <w:t>o</w:t>
      </w:r>
      <w:r>
        <w:t xml:space="preserve"> </w:t>
      </w:r>
      <w:r w:rsidRPr="00AD006E">
        <w:rPr>
          <w:rFonts w:cstheme="minorHAnsi"/>
          <w:szCs w:val="22"/>
        </w:rPr>
        <w:t>Floodproofing of structures as allowable (e.g. non-residential floors)</w:t>
      </w:r>
      <w:r>
        <w:t>.</w:t>
      </w:r>
    </w:p>
    <w:p w:rsidR="00AA1551" w:rsidP="00AA1551" w14:paraId="2B622FDD" w14:textId="77777777">
      <w:pPr>
        <w:ind w:left="1710" w:hanging="270"/>
        <w:rPr>
          <w:rFonts w:cstheme="minorHAnsi"/>
          <w:szCs w:val="22"/>
        </w:rPr>
      </w:pPr>
      <w:r>
        <w:rPr>
          <w:rFonts w:ascii="Wingdings" w:hAnsi="Wingdings"/>
        </w:rPr>
        <w:t>o</w:t>
      </w:r>
      <w:r>
        <w:t xml:space="preserve"> </w:t>
      </w:r>
      <w:r w:rsidRPr="000B0757">
        <w:rPr>
          <w:rFonts w:cstheme="minorHAnsi"/>
          <w:szCs w:val="22"/>
        </w:rPr>
        <w:t>Elevating structures (including freeboard above the required base flood elevations)</w:t>
      </w:r>
      <w:r>
        <w:t>.</w:t>
      </w:r>
    </w:p>
    <w:p w:rsidR="00AA1551" w:rsidP="00AA1551" w14:paraId="70D2FBB0" w14:textId="77777777">
      <w:pPr>
        <w:ind w:left="1710" w:hanging="270"/>
        <w:rPr>
          <w:rFonts w:cstheme="minorHAnsi"/>
          <w:szCs w:val="22"/>
        </w:rPr>
      </w:pPr>
      <w:r>
        <w:rPr>
          <w:rFonts w:ascii="Wingdings" w:hAnsi="Wingdings"/>
        </w:rPr>
        <w:t>o</w:t>
      </w:r>
      <w:r>
        <w:t xml:space="preserve"> </w:t>
      </w:r>
      <w:r w:rsidRPr="000B0757">
        <w:rPr>
          <w:rFonts w:cstheme="minorHAnsi"/>
          <w:szCs w:val="22"/>
        </w:rPr>
        <w:t>Levee or structural protection from flooding</w:t>
      </w:r>
      <w:r>
        <w:t>.</w:t>
      </w:r>
    </w:p>
    <w:p w:rsidR="00AA1551" w:rsidP="00AA1551" w14:paraId="690E76F0" w14:textId="77777777">
      <w:pPr>
        <w:ind w:left="1710" w:hanging="270"/>
        <w:rPr>
          <w:rFonts w:cstheme="minorHAnsi"/>
          <w:szCs w:val="22"/>
        </w:rPr>
      </w:pPr>
      <w:r>
        <w:rPr>
          <w:rFonts w:ascii="Wingdings" w:hAnsi="Wingdings"/>
        </w:rPr>
        <w:t>o</w:t>
      </w:r>
      <w:r>
        <w:t xml:space="preserve"> </w:t>
      </w:r>
      <w:r w:rsidRPr="000B0757">
        <w:rPr>
          <w:rFonts w:cstheme="minorHAnsi"/>
          <w:szCs w:val="22"/>
        </w:rPr>
        <w:t>Channelizing or redefining the floodway or floodplain through a Letter of Map Revision (LOMR)</w:t>
      </w:r>
      <w:r>
        <w:t>.</w:t>
      </w:r>
    </w:p>
    <w:p w:rsidR="00AA1551" w:rsidP="00AA1551" w14:paraId="6AF5B385" w14:textId="77777777">
      <w:pPr>
        <w:ind w:left="1440"/>
      </w:pPr>
    </w:p>
    <w:p w:rsidR="00AA1551" w:rsidP="00AA1551" w14:paraId="6EF4E974" w14:textId="77777777">
      <w:pPr>
        <w:ind w:left="1440"/>
      </w:pPr>
      <w:r>
        <w:t>[</w:t>
      </w:r>
      <w:r w:rsidRPr="006156CA">
        <w:rPr>
          <w:color w:val="00B050"/>
        </w:rPr>
        <w:t xml:space="preserve">if </w:t>
      </w:r>
      <w:r>
        <w:rPr>
          <w:color w:val="00B050"/>
        </w:rPr>
        <w:t xml:space="preserve">at least </w:t>
      </w:r>
      <w:r w:rsidRPr="006156CA">
        <w:rPr>
          <w:color w:val="00B050"/>
        </w:rPr>
        <w:t>one is selected, display this</w:t>
      </w:r>
      <w:r>
        <w:rPr>
          <w:color w:val="00B050"/>
        </w:rPr>
        <w:t>:</w:t>
      </w:r>
      <w:r>
        <w:t>]</w:t>
      </w:r>
    </w:p>
    <w:p w:rsidR="00AA1551" w:rsidP="00AA1551" w14:paraId="44ACF5F6" w14:textId="77777777">
      <w:pPr>
        <w:ind w:left="1440"/>
      </w:pPr>
      <w:r>
        <w:t xml:space="preserve">Based on the response, the review </w:t>
      </w:r>
      <w:r>
        <w:t>is in compliance with</w:t>
      </w:r>
      <w:r>
        <w:t xml:space="preserve"> this section. Continue to Screen Summary at the bottom of this screen.</w:t>
      </w:r>
    </w:p>
    <w:p w:rsidR="00AA1551" w:rsidP="00AA1551" w14:paraId="3A64AAB8" w14:textId="77777777">
      <w:pPr>
        <w:ind w:left="1440"/>
      </w:pPr>
    </w:p>
    <w:p w:rsidR="00AA1551" w:rsidP="00AA1551" w14:paraId="42F63234" w14:textId="77777777">
      <w:pPr>
        <w:ind w:left="1440"/>
      </w:pPr>
      <w:r>
        <w:t>[</w:t>
      </w:r>
      <w:r w:rsidRPr="003B69B3">
        <w:rPr>
          <w:color w:val="00B050"/>
        </w:rPr>
        <w:t>note: if the user has entered text in the Explain text area above, then use the Q8E Compliance Determination here</w:t>
      </w:r>
      <w:r>
        <w:t>]</w:t>
      </w:r>
    </w:p>
    <w:p w:rsidR="00AA1551" w:rsidP="00AA1551" w14:paraId="79F0DB2A" w14:textId="77777777">
      <w:pPr>
        <w:ind w:left="1440"/>
      </w:pPr>
    </w:p>
    <w:p w:rsidR="00AA1551" w:rsidP="00AA1551" w14:paraId="2814D824" w14:textId="77777777">
      <w:pPr>
        <w:pStyle w:val="BusinessRules"/>
        <w:numPr>
          <w:ilvl w:val="0"/>
          <w:numId w:val="130"/>
        </w:numPr>
        <w:jc w:val="right"/>
      </w:pPr>
      <w:r>
        <w:rPr>
          <w:noProof/>
        </w:rPr>
        <mc:AlternateContent>
          <mc:Choice Requires="wpg">
            <w:drawing>
              <wp:anchor distT="0" distB="0" distL="114300" distR="114300" simplePos="0" relativeHeight="253644800" behindDoc="0" locked="0" layoutInCell="1" allowOverlap="1">
                <wp:simplePos x="0" y="0"/>
                <wp:positionH relativeFrom="column">
                  <wp:posOffset>3848100</wp:posOffset>
                </wp:positionH>
                <wp:positionV relativeFrom="paragraph">
                  <wp:posOffset>7620</wp:posOffset>
                </wp:positionV>
                <wp:extent cx="1069340" cy="207010"/>
                <wp:effectExtent l="9525" t="19050" r="16510" b="31115"/>
                <wp:wrapNone/>
                <wp:docPr id="825342210" name="Group 9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458493230" name="AutoShape 19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13414B" w:rsidP="00AA1551" w14:textId="77777777">
                              <w:pPr>
                                <w:jc w:val="center"/>
                                <w:rPr>
                                  <w:b/>
                                </w:rPr>
                              </w:pPr>
                              <w:r w:rsidRPr="0013414B">
                                <w:rPr>
                                  <w:b/>
                                </w:rPr>
                                <w:t>Next</w:t>
                              </w:r>
                            </w:p>
                          </w:txbxContent>
                        </wps:txbx>
                        <wps:bodyPr rot="0" vert="horz" wrap="square" lIns="0" tIns="0" rIns="0" bIns="0" anchor="ctr" anchorCtr="0" upright="1"/>
                      </wps:wsp>
                      <wps:wsp xmlns:wps="http://schemas.microsoft.com/office/word/2010/wordprocessingShape">
                        <wps:cNvPr id="1473005622" name="AutoShape 19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62" style="width:84.2pt;height:16.3pt;margin-top:0.6pt;margin-left:303pt;position:absolute;z-index:253645824" coordorigin="6056,2605" coordsize="1684,326">
                <v:roundrect id="AutoShape 1935" o:spid="_x0000_s176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AA1551" w:rsidRPr="0013414B" w:rsidP="00AA1551" w14:paraId="7B4A9062" w14:textId="77777777">
                        <w:pPr>
                          <w:jc w:val="center"/>
                          <w:rPr>
                            <w:b/>
                          </w:rPr>
                        </w:pPr>
                        <w:r w:rsidRPr="0013414B">
                          <w:rPr>
                            <w:b/>
                          </w:rPr>
                          <w:t>Next</w:t>
                        </w:r>
                      </w:p>
                    </w:txbxContent>
                  </v:textbox>
                </v:roundrect>
                <v:shape id="AutoShape 1936" o:spid="_x0000_s1764" type="#_x0000_t13" style="width:703;height:302;left:6056;mso-wrap-style:square;position:absolute;top:2612;visibility:visible;v-text-anchor:top"/>
              </v:group>
            </w:pict>
          </mc:Fallback>
        </mc:AlternateContent>
      </w:r>
      <w:r>
        <w:t>Screen Summary</w:t>
      </w:r>
    </w:p>
    <w:p w:rsidR="00AA1551" w:rsidP="00AA1551" w14:paraId="42B4968C" w14:textId="77777777">
      <w:pPr>
        <w:spacing w:after="160" w:line="259" w:lineRule="auto"/>
      </w:pPr>
      <w:r>
        <w:br w:type="page"/>
      </w:r>
    </w:p>
    <w:p w:rsidR="00AA1551" w:rsidRPr="002A2AFD" w:rsidP="00AA1551" w14:paraId="25005EEA" w14:textId="77777777">
      <w:pPr>
        <w:rPr>
          <w:b/>
          <w:u w:val="single"/>
        </w:rPr>
      </w:pPr>
      <w:r>
        <w:rPr>
          <w:noProof/>
        </w:rPr>
        <mc:AlternateContent>
          <mc:Choice Requires="wps">
            <w:drawing>
              <wp:anchor distT="0" distB="0" distL="114300" distR="114300" simplePos="0" relativeHeight="253599744" behindDoc="0" locked="0" layoutInCell="1" allowOverlap="1">
                <wp:simplePos x="0" y="0"/>
                <wp:positionH relativeFrom="margin">
                  <wp:posOffset>-152400</wp:posOffset>
                </wp:positionH>
                <wp:positionV relativeFrom="paragraph">
                  <wp:posOffset>-171450</wp:posOffset>
                </wp:positionV>
                <wp:extent cx="6102350" cy="5229225"/>
                <wp:effectExtent l="0" t="0" r="12700" b="28575"/>
                <wp:wrapNone/>
                <wp:docPr id="229574711"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2350" cy="52292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1765" style="width:480.5pt;height:411.75pt;margin-top:-13.5pt;margin-left:-12pt;mso-height-percent:0;mso-height-relative:page;mso-position-horizontal-relative:margin;mso-width-percent:0;mso-width-relative:page;mso-wrap-distance-bottom:0;mso-wrap-distance-left:9pt;mso-wrap-distance-right:9pt;mso-wrap-distance-top:0;mso-wrap-style:square;position:absolute;visibility:visible;v-text-anchor:top;z-index:253600768" filled="f">
                <w10:wrap anchorx="margin"/>
              </v:rect>
            </w:pict>
          </mc:Fallback>
        </mc:AlternateContent>
      </w:r>
      <w:r>
        <w:rPr>
          <w:b/>
          <w:u w:val="single"/>
        </w:rPr>
        <w:t>Screen Summary</w:t>
      </w:r>
    </w:p>
    <w:p w:rsidR="00AA1551" w:rsidRPr="004E52A9" w:rsidP="00AA1551" w14:paraId="1A45F99F" w14:textId="77777777"/>
    <w:p w:rsidR="00AA1551" w:rsidRPr="002A2AFD" w:rsidP="00AA1551" w14:paraId="09860E99" w14:textId="77777777">
      <w:pPr>
        <w:rPr>
          <w:b/>
        </w:rPr>
      </w:pPr>
      <w:r w:rsidRPr="002A2AFD">
        <w:rPr>
          <w:b/>
        </w:rPr>
        <w:t>Compliance Determination</w:t>
      </w:r>
    </w:p>
    <w:p w:rsidR="00AA1551" w:rsidP="00AA1551" w14:paraId="76EAC225" w14:textId="77777777">
      <w:pPr>
        <w:rPr>
          <w:rFonts w:ascii="Arial" w:hAnsi="Arial"/>
          <w:b/>
          <w:bCs/>
          <w:color w:val="4F4F4F"/>
          <w:sz w:val="20"/>
          <w:szCs w:val="20"/>
          <w:shd w:val="clear" w:color="auto" w:fill="FFFFFF"/>
        </w:rPr>
      </w:pPr>
      <w:r w:rsidRPr="006C40B6">
        <w:rPr>
          <w:rFonts w:ascii="Times New Roman" w:hAnsi="Times New Roman" w:cs="Times New Roman"/>
          <w:sz w:val="24"/>
        </w:rPr>
        <w:br/>
      </w:r>
      <w:r w:rsidRPr="006C40B6">
        <w:rPr>
          <w:rFonts w:ascii="Arial" w:hAnsi="Arial"/>
          <w:b/>
          <w:bCs/>
          <w:color w:val="4F4F4F"/>
          <w:sz w:val="20"/>
          <w:szCs w:val="20"/>
          <w:shd w:val="clear" w:color="auto" w:fill="FFFFFF"/>
        </w:rPr>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AA1551" w:rsidRPr="006C40B6" w:rsidP="00AA1551" w14:paraId="2726F8FC" w14:textId="77777777">
      <w:pPr>
        <w:rPr>
          <w:rFonts w:ascii="Times New Roman" w:hAnsi="Times New Roman" w:cs="Times New Roman"/>
          <w:sz w:val="24"/>
        </w:rPr>
      </w:pPr>
    </w:p>
    <w:p w:rsidR="00AA1551" w:rsidRPr="006C40B6" w:rsidP="00AA1551" w14:paraId="1D2A929F" w14:textId="77777777">
      <w:pPr>
        <w:rPr>
          <w:rFonts w:ascii="Times New Roman" w:hAnsi="Times New Roman" w:cs="Times New Roman"/>
          <w:sz w:val="24"/>
        </w:rPr>
      </w:pPr>
      <w:r w:rsidRPr="006C40B6">
        <w:rPr>
          <w:rFonts w:ascii="Arial" w:hAnsi="Arial"/>
          <w:b/>
          <w:bCs/>
          <w:color w:val="4F4F4F"/>
          <w:sz w:val="20"/>
          <w:szCs w:val="20"/>
          <w:shd w:val="clear" w:color="auto" w:fill="FFFFFF"/>
        </w:rPr>
        <w:t>• Map panel numbers and dates</w:t>
      </w:r>
    </w:p>
    <w:p w:rsidR="00AA1551" w:rsidRPr="006C40B6" w:rsidP="00AA1551" w14:paraId="0547A4A6" w14:textId="77777777">
      <w:pPr>
        <w:rPr>
          <w:rFonts w:ascii="Times New Roman" w:hAnsi="Times New Roman" w:cs="Times New Roman"/>
          <w:sz w:val="24"/>
        </w:rPr>
      </w:pPr>
      <w:r w:rsidRPr="006C40B6">
        <w:rPr>
          <w:rFonts w:ascii="Arial" w:hAnsi="Arial"/>
          <w:b/>
          <w:bCs/>
          <w:color w:val="4F4F4F"/>
          <w:sz w:val="20"/>
          <w:szCs w:val="20"/>
          <w:shd w:val="clear" w:color="auto" w:fill="FFFFFF"/>
        </w:rPr>
        <w:t>• Names of all consulted parties and relevant consultation dates</w:t>
      </w:r>
    </w:p>
    <w:p w:rsidR="00AA1551" w:rsidRPr="006C40B6" w:rsidP="00AA1551" w14:paraId="28842157" w14:textId="77777777">
      <w:pPr>
        <w:rPr>
          <w:rFonts w:ascii="Times New Roman" w:hAnsi="Times New Roman" w:cs="Times New Roman"/>
          <w:sz w:val="24"/>
        </w:rPr>
      </w:pPr>
      <w:r w:rsidRPr="006C40B6">
        <w:rPr>
          <w:rFonts w:ascii="Arial" w:hAnsi="Arial"/>
          <w:b/>
          <w:bCs/>
          <w:color w:val="4F4F4F"/>
          <w:sz w:val="20"/>
          <w:szCs w:val="20"/>
          <w:shd w:val="clear" w:color="auto" w:fill="FFFFFF"/>
        </w:rPr>
        <w:t>• Names of plans or reports and relevant page numbers</w:t>
      </w:r>
    </w:p>
    <w:p w:rsidR="00AA1551" w:rsidP="00AA1551" w14:paraId="6FFFC073" w14:textId="77777777">
      <w:r w:rsidRPr="006C40B6">
        <w:rPr>
          <w:rFonts w:ascii="Arial" w:hAnsi="Arial"/>
          <w:b/>
          <w:bCs/>
          <w:color w:val="4F4F4F"/>
          <w:sz w:val="20"/>
          <w:szCs w:val="20"/>
          <w:shd w:val="clear" w:color="auto" w:fill="FFFFFF"/>
        </w:rPr>
        <w:t>• Any additional requirements specific to your region</w:t>
      </w:r>
      <w:r w:rsidRPr="004E52A9">
        <w:t xml:space="preserve"> </w:t>
      </w:r>
    </w:p>
    <w:p w:rsidR="00AA1551" w:rsidRPr="004E52A9" w:rsidP="00AA1551" w14:paraId="4186DE4F" w14:textId="77777777"/>
    <w:p w:rsidR="00AA1551" w:rsidRPr="004E52A9" w:rsidP="00AA1551" w14:paraId="6E0B5124" w14:textId="77777777">
      <w:r>
        <w:rPr>
          <w:noProof/>
        </w:rPr>
        <mc:AlternateContent>
          <mc:Choice Requires="wps">
            <w:drawing>
              <wp:anchor distT="0" distB="0" distL="114300" distR="114300" simplePos="0" relativeHeight="253597696" behindDoc="0" locked="0" layoutInCell="1" allowOverlap="1">
                <wp:simplePos x="0" y="0"/>
                <wp:positionH relativeFrom="column">
                  <wp:posOffset>28575</wp:posOffset>
                </wp:positionH>
                <wp:positionV relativeFrom="paragraph">
                  <wp:posOffset>53340</wp:posOffset>
                </wp:positionV>
                <wp:extent cx="5657850" cy="595630"/>
                <wp:effectExtent l="0" t="0" r="19050" b="13970"/>
                <wp:wrapNone/>
                <wp:docPr id="1460007537" name="Text Box 14600075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57850" cy="595630"/>
                        </a:xfrm>
                        <a:prstGeom prst="rect">
                          <a:avLst/>
                        </a:prstGeom>
                        <a:solidFill>
                          <a:srgbClr val="FFFFFF"/>
                        </a:solidFill>
                        <a:ln w="9525">
                          <a:solidFill>
                            <a:srgbClr val="000000"/>
                          </a:solidFill>
                          <a:miter lim="800000"/>
                          <a:headEnd/>
                          <a:tailEnd/>
                        </a:ln>
                      </wps:spPr>
                      <wps:txbx>
                        <w:txbxContent>
                          <w:p w:rsidR="00AA1551" w:rsidRPr="00100A48" w:rsidP="00AA1551" w14:textId="77777777">
                            <w:pPr>
                              <w:pStyle w:val="BusinessRules"/>
                            </w:pPr>
                            <w:r>
                              <w:t xml:space="preserve">This box should contain one of the Compliance Determinations from the Compliance Determination chart(s) above in an editable format. Users should be able to input 4,000 characters in this box, or upload files if they need additional space. </w:t>
                            </w:r>
                          </w:p>
                          <w:p w:rsidR="00AA1551" w:rsidP="00AA1551"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1460007537" o:spid="_x0000_s1766" type="#_x0000_t202" style="width:445.5pt;height:46.9pt;margin-top:4.2pt;margin-left:2.25pt;mso-height-percent:0;mso-height-relative:page;mso-width-percent:0;mso-width-relative:page;mso-wrap-distance-bottom:0;mso-wrap-distance-left:9pt;mso-wrap-distance-right:9pt;mso-wrap-distance-top:0;mso-wrap-style:square;position:absolute;visibility:visible;v-text-anchor:middle;z-index:253598720">
                <v:textbox inset=",0,,0">
                  <w:txbxContent>
                    <w:p w:rsidR="00AA1551" w:rsidRPr="00100A48" w:rsidP="00AA1551" w14:paraId="5A8DCDE4" w14:textId="77777777">
                      <w:pPr>
                        <w:pStyle w:val="BusinessRules"/>
                      </w:pPr>
                      <w:r>
                        <w:t xml:space="preserve">This box should contain one of the Compliance Determinations from the Compliance Determination chart(s) above in an editable format. Users should be able to input 4,000 characters in this box, or upload files if they need additional space. </w:t>
                      </w:r>
                    </w:p>
                    <w:p w:rsidR="00AA1551" w:rsidP="00AA1551" w14:paraId="0D208EC1" w14:textId="77777777">
                      <w:pPr>
                        <w:pStyle w:val="BusinessRules"/>
                      </w:pPr>
                    </w:p>
                  </w:txbxContent>
                </v:textbox>
              </v:shape>
            </w:pict>
          </mc:Fallback>
        </mc:AlternateContent>
      </w:r>
      <w:r w:rsidRPr="004E52A9">
        <w:t xml:space="preserve"> </w:t>
      </w:r>
    </w:p>
    <w:p w:rsidR="00AA1551" w:rsidRPr="004E52A9" w:rsidP="00AA1551" w14:paraId="4334C71E" w14:textId="77777777"/>
    <w:p w:rsidR="00AA1551" w:rsidRPr="004E52A9" w:rsidP="00AA1551" w14:paraId="5AC7993F" w14:textId="77777777"/>
    <w:p w:rsidR="00AA1551" w:rsidRPr="004E52A9" w:rsidP="00AA1551" w14:paraId="364EED70" w14:textId="77777777"/>
    <w:p w:rsidR="00AA1551" w:rsidP="00AA1551" w14:paraId="0CF7BC94" w14:textId="77777777">
      <w:pPr>
        <w:rPr>
          <w:b/>
        </w:rPr>
      </w:pPr>
    </w:p>
    <w:p w:rsidR="00AA1551" w:rsidRPr="002A2AFD" w:rsidP="00AA1551" w14:paraId="170A39E8" w14:textId="77777777">
      <w:pPr>
        <w:rPr>
          <w:b/>
        </w:rPr>
      </w:pPr>
      <w:r w:rsidRPr="002A2AFD">
        <w:rPr>
          <w:b/>
        </w:rPr>
        <w:t>Supporting documentation</w:t>
      </w:r>
    </w:p>
    <w:p w:rsidR="00AA1551" w:rsidRPr="006324FC" w:rsidP="00AA1551" w14:paraId="7E5C3F56" w14:textId="77777777">
      <w:r>
        <w:rPr>
          <w:noProof/>
        </w:rPr>
        <mc:AlternateContent>
          <mc:Choice Requires="wps">
            <w:drawing>
              <wp:anchor distT="0" distB="0" distL="114300" distR="114300" simplePos="0" relativeHeight="253595648" behindDoc="0" locked="0" layoutInCell="1" allowOverlap="1">
                <wp:simplePos x="0" y="0"/>
                <wp:positionH relativeFrom="column">
                  <wp:posOffset>3602355</wp:posOffset>
                </wp:positionH>
                <wp:positionV relativeFrom="paragraph">
                  <wp:posOffset>6350</wp:posOffset>
                </wp:positionV>
                <wp:extent cx="247650" cy="182880"/>
                <wp:effectExtent l="11430" t="12700" r="83820" b="80645"/>
                <wp:wrapNone/>
                <wp:docPr id="2060259680" name="Freeform 609"/>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609" o:spid="_x0000_s1767"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359667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Pr="006324FC">
        <w:t xml:space="preserve">Upload all supporting documents required in this section here:           </w:t>
      </w:r>
      <w:r w:rsidRPr="006324FC">
        <w:t xml:space="preserve">   </w:t>
      </w:r>
      <w:r w:rsidRPr="006324FC">
        <w:rPr>
          <w:rStyle w:val="BusinessRulesChar"/>
        </w:rPr>
        <w:t>[</w:t>
      </w:r>
      <w:r w:rsidRPr="006324FC">
        <w:rPr>
          <w:rStyle w:val="BusinessRulesChar"/>
        </w:rPr>
        <w:t>Multiple Upload, optional]</w:t>
      </w:r>
    </w:p>
    <w:p w:rsidR="00AA1551" w:rsidRPr="004E52A9" w:rsidP="00AA1551" w14:paraId="33F6C014" w14:textId="77777777"/>
    <w:p w:rsidR="00AA1551" w:rsidP="00AA1551" w14:paraId="1C33803B" w14:textId="77777777">
      <w:pPr>
        <w:rPr>
          <w:b/>
        </w:rPr>
      </w:pPr>
      <w:r w:rsidRPr="002A2AFD">
        <w:rPr>
          <w:b/>
        </w:rPr>
        <w:t xml:space="preserve">Are formal compliance steps or mitigation required? </w:t>
      </w:r>
    </w:p>
    <w:p w:rsidR="00AA1551" w:rsidRPr="006C40B6" w:rsidP="00AA1551" w14:paraId="7ECB1D6A" w14:textId="77777777">
      <w:pPr>
        <w:rPr>
          <w:rFonts w:ascii="Times New Roman" w:hAnsi="Times New Roman" w:cs="Times New Roman"/>
          <w:sz w:val="24"/>
        </w:rPr>
      </w:pPr>
      <w:r w:rsidRPr="006C40B6">
        <w:rPr>
          <w:rFonts w:ascii="Arial" w:hAnsi="Arial"/>
          <w:color w:val="4F4F4F"/>
          <w:sz w:val="20"/>
          <w:szCs w:val="20"/>
          <w:shd w:val="clear" w:color="auto" w:fill="FFFFFF"/>
        </w:rPr>
        <w:t>Only Responsible Entity (for Part 58) or HUD (for Part 50) Users may respond to this question. Ensure that this question is complete before finalizing the review.</w:t>
      </w:r>
    </w:p>
    <w:p w:rsidR="00AA1551" w:rsidP="00AA1551" w14:paraId="51345E5F" w14:textId="77777777">
      <w:pPr>
        <w:ind w:firstLine="720"/>
      </w:pPr>
      <w:r w:rsidRPr="0000726C">
        <w:rPr>
          <w:rFonts w:ascii="Wingdings" w:hAnsi="Wingdings"/>
        </w:rPr>
        <w:t>m</w:t>
      </w:r>
      <w:r>
        <w:t xml:space="preserve"> Yes</w:t>
      </w:r>
    </w:p>
    <w:p w:rsidR="00AA1551" w:rsidRPr="005C538C" w:rsidP="00AA1551" w14:paraId="61154DE2" w14:textId="77777777">
      <w:pPr>
        <w:ind w:firstLine="720"/>
      </w:pPr>
      <w:r w:rsidRPr="0000726C">
        <w:rPr>
          <w:rFonts w:ascii="Wingdings" w:hAnsi="Wingdings"/>
        </w:rPr>
        <w:t>m</w:t>
      </w:r>
      <w:r>
        <w:t xml:space="preserve"> No</w:t>
      </w:r>
    </w:p>
    <w:p w:rsidR="00AA1551" w:rsidP="00AA1551" w14:paraId="0959BC1C" w14:textId="77777777">
      <w:r>
        <w:rPr>
          <w:noProof/>
        </w:rPr>
        <mc:AlternateContent>
          <mc:Choice Requires="wpg">
            <w:drawing>
              <wp:anchor distT="0" distB="0" distL="114300" distR="114300" simplePos="0" relativeHeight="253593600" behindDoc="0" locked="0" layoutInCell="1" allowOverlap="1">
                <wp:simplePos x="0" y="0"/>
                <wp:positionH relativeFrom="column">
                  <wp:posOffset>358775</wp:posOffset>
                </wp:positionH>
                <wp:positionV relativeFrom="paragraph">
                  <wp:posOffset>127000</wp:posOffset>
                </wp:positionV>
                <wp:extent cx="4440555" cy="207010"/>
                <wp:effectExtent l="6350" t="12065" r="20320" b="28575"/>
                <wp:wrapNone/>
                <wp:docPr id="943934549" name="Group 2116"/>
                <wp:cNvGraphicFramePr/>
                <a:graphic xmlns:a="http://schemas.openxmlformats.org/drawingml/2006/main">
                  <a:graphicData uri="http://schemas.microsoft.com/office/word/2010/wordprocessingGroup">
                    <wpg:wgp xmlns:wpg="http://schemas.microsoft.com/office/word/2010/wordprocessingGroup">
                      <wpg:cNvGrpSpPr/>
                      <wpg:grpSpPr>
                        <a:xfrm>
                          <a:off x="0" y="0"/>
                          <a:ext cx="4440555" cy="207010"/>
                          <a:chOff x="2005" y="12114"/>
                          <a:chExt cx="6993" cy="326"/>
                        </a:xfrm>
                      </wpg:grpSpPr>
                      <wps:wsp xmlns:wps="http://schemas.microsoft.com/office/word/2010/wordprocessingShape">
                        <wps:cNvPr id="1533320008" name="AutoShape 1840"/>
                        <wps:cNvSpPr>
                          <a:spLocks noChangeArrowheads="1"/>
                        </wps:cNvSpPr>
                        <wps:spPr bwMode="auto">
                          <a:xfrm>
                            <a:off x="2005" y="12114"/>
                            <a:ext cx="3051"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A76511" w:rsidP="00AA1551" w14:textId="77777777">
                              <w:pPr>
                                <w:jc w:val="center"/>
                                <w:rPr>
                                  <w:b/>
                                </w:rPr>
                              </w:pPr>
                              <w:r w:rsidRPr="00A76511">
                                <w:rPr>
                                  <w:b/>
                                </w:rPr>
                                <w:t>Save and Return to Summary</w:t>
                              </w:r>
                            </w:p>
                          </w:txbxContent>
                        </wps:txbx>
                        <wps:bodyPr rot="0" vert="horz" wrap="square" lIns="0" tIns="0" rIns="0" bIns="0" anchor="ctr" anchorCtr="0" upright="1"/>
                      </wps:wsp>
                      <wps:wsp xmlns:wps="http://schemas.microsoft.com/office/word/2010/wordprocessingShape">
                        <wps:cNvPr id="1791892278" name="AutoShape 1841"/>
                        <wps:cNvSpPr>
                          <a:spLocks noChangeArrowheads="1"/>
                        </wps:cNvSpPr>
                        <wps:spPr bwMode="auto">
                          <a:xfrm>
                            <a:off x="7337" y="12114"/>
                            <a:ext cx="1661"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A1551" w:rsidRPr="00A76511" w:rsidP="00AA1551" w14:textId="77777777">
                              <w:pPr>
                                <w:jc w:val="center"/>
                                <w:rPr>
                                  <w:b/>
                                </w:rPr>
                              </w:pPr>
                              <w:r w:rsidRPr="00A76511">
                                <w:rPr>
                                  <w:b/>
                                </w:rPr>
                                <w:t>Cancel Review</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_x0000_s1768" style="width:349.65pt;height:16.3pt;margin-top:10pt;margin-left:28.25pt;position:absolute;z-index:253594624" coordorigin="2005,12114" coordsize="6993,326">
                <v:roundrect id="AutoShape 1840" o:spid="_x0000_s1769" style="width:3051;height:326;left:2005;mso-wrap-style:square;position:absolute;top:12114;visibility:visible;v-text-anchor:middle" arcsize="10923f" fillcolor="#c0dcc0" strokecolor="#666" strokeweight="1pt">
                  <v:fill color2="#999" focus="100%" type="gradient"/>
                  <v:shadow on="t" color="#498349" opacity="0.5" offset="1pt"/>
                  <v:textbox inset="0,0,0,0">
                    <w:txbxContent>
                      <w:p w:rsidR="00AA1551" w:rsidRPr="00A76511" w:rsidP="00AA1551" w14:paraId="7169C634" w14:textId="77777777">
                        <w:pPr>
                          <w:jc w:val="center"/>
                          <w:rPr>
                            <w:b/>
                          </w:rPr>
                        </w:pPr>
                        <w:r w:rsidRPr="00A76511">
                          <w:rPr>
                            <w:b/>
                          </w:rPr>
                          <w:t>Save and Return to Summary</w:t>
                        </w:r>
                      </w:p>
                    </w:txbxContent>
                  </v:textbox>
                </v:roundrect>
                <v:roundrect id="AutoShape 1841" o:spid="_x0000_s1770" style="width:1661;height:326;left:7337;mso-wrap-style:square;position:absolute;top:12114;visibility:visible;v-text-anchor:middle" arcsize="10923f" fillcolor="#c0dcc0" strokecolor="#666" strokeweight="1pt">
                  <v:fill color2="#999" focus="100%" type="gradient"/>
                  <v:shadow on="t" color="#498349" opacity="0.5" offset="1pt"/>
                  <v:textbox inset="0,0,0,0">
                    <w:txbxContent>
                      <w:p w:rsidR="00AA1551" w:rsidRPr="00A76511" w:rsidP="00AA1551" w14:paraId="648A846F" w14:textId="77777777">
                        <w:pPr>
                          <w:jc w:val="center"/>
                          <w:rPr>
                            <w:b/>
                          </w:rPr>
                        </w:pPr>
                        <w:r w:rsidRPr="00A76511">
                          <w:rPr>
                            <w:b/>
                          </w:rPr>
                          <w:t>Cancel Review</w:t>
                        </w:r>
                      </w:p>
                    </w:txbxContent>
                  </v:textbox>
                </v:roundrect>
              </v:group>
            </w:pict>
          </mc:Fallback>
        </mc:AlternateContent>
      </w:r>
    </w:p>
    <w:p w:rsidR="00AA1551" w:rsidP="00AA1551" w14:paraId="52922BF4" w14:textId="77777777"/>
    <w:p w:rsidR="00AA1551" w:rsidP="00AA1551" w14:paraId="4CAD08CE" w14:textId="77777777"/>
    <w:p w:rsidR="00AA1551" w:rsidP="00AA1551" w14:paraId="2537A685" w14:textId="77777777"/>
    <w:p w:rsidR="00AA1551" w:rsidRPr="00AA1551" w:rsidP="00AA1551" w14:paraId="4E50F228" w14:textId="77777777"/>
    <w:p w:rsidR="00AA1551" w14:paraId="1FA23D8F" w14:textId="77777777">
      <w:pPr>
        <w:rPr>
          <w:rFonts w:asciiTheme="majorHAnsi" w:eastAsiaTheme="majorEastAsia" w:hAnsiTheme="majorHAnsi" w:cstheme="majorBidi"/>
          <w:b/>
          <w:bCs/>
          <w:color w:val="4F81BD" w:themeColor="accent1"/>
          <w:sz w:val="26"/>
          <w:szCs w:val="26"/>
          <w:highlight w:val="cyan"/>
        </w:rPr>
      </w:pPr>
      <w:r>
        <w:rPr>
          <w:highlight w:val="cyan"/>
        </w:rPr>
        <w:br w:type="page"/>
      </w:r>
    </w:p>
    <w:p w:rsidR="00E06FF7" w:rsidRPr="00C444EB" w:rsidP="002A2AFD" w14:paraId="01AE1E2A" w14:textId="1B90DE06">
      <w:pPr>
        <w:pStyle w:val="Heading2"/>
        <w:pageBreakBefore/>
      </w:pPr>
      <w:bookmarkStart w:id="589" w:name="_Toc166662675"/>
      <w:r w:rsidRPr="00AF67DF">
        <w:rPr>
          <w:highlight w:val="cyan"/>
        </w:rPr>
        <w:t>2050 – Historic Preservation</w:t>
      </w:r>
      <w:r w:rsidRPr="00AF67DF" w:rsidR="005E3EAE">
        <w:rPr>
          <w:highlight w:val="cyan"/>
        </w:rPr>
        <w:t xml:space="preserve"> (50/58)</w:t>
      </w:r>
      <w:r w:rsidRPr="00AF67DF">
        <w:rPr>
          <w:highlight w:val="cyan"/>
        </w:rPr>
        <w:t xml:space="preserve"> </w:t>
      </w:r>
      <w:r w:rsidRPr="00AF67DF">
        <w:rPr>
          <w:rFonts w:ascii="Wingdings" w:eastAsia="Wingdings" w:hAnsi="Wingdings" w:cs="Wingdings"/>
          <w:highlight w:val="cyan"/>
        </w:rPr>
        <w:sym w:font="Wingdings" w:char="F0FE"/>
      </w:r>
      <w:bookmarkEnd w:id="589"/>
    </w:p>
    <w:p w:rsidR="00CC12E5" w:rsidRPr="00C444EB" w:rsidP="00BA34AF" w14:paraId="01AE1E2B" w14:textId="77777777">
      <w:pPr>
        <w:pStyle w:val="BusinessRules"/>
      </w:pPr>
      <w:bookmarkStart w:id="590" w:name="_Toc353375415"/>
    </w:p>
    <w:p w:rsidR="001E0B8E" w:rsidRPr="002A2AFD" w:rsidP="00BA34AF" w14:paraId="01AE1E2C" w14:textId="77777777">
      <w:pPr>
        <w:pStyle w:val="BusinessRules"/>
        <w:rPr>
          <w:b/>
          <w:u w:val="single"/>
        </w:rPr>
      </w:pPr>
      <w:r w:rsidRPr="002A2AFD">
        <w:rPr>
          <w:b/>
          <w:u w:val="single"/>
        </w:rPr>
        <w:t>Business Rules:</w:t>
      </w:r>
      <w:bookmarkEnd w:id="590"/>
    </w:p>
    <w:p w:rsidR="00D30256" w:rsidP="00BA34AF" w14:paraId="01AE1E2D" w14:textId="77777777">
      <w:pPr>
        <w:pStyle w:val="BusinessRules"/>
      </w:pPr>
      <w:r>
        <w:t xml:space="preserve">Follow rules as stated in screen section </w:t>
      </w:r>
      <w:r w:rsidRPr="00D30256">
        <w:rPr>
          <w:b/>
        </w:rPr>
        <w:t>2005 – Related Federal Laws and Authorities</w:t>
      </w:r>
      <w:r>
        <w:t xml:space="preserve"> plus the following:</w:t>
      </w:r>
    </w:p>
    <w:p w:rsidR="007879EA" w:rsidRPr="00C444EB" w:rsidP="00BA34AF" w14:paraId="01AE1E2E" w14:textId="77777777">
      <w:pPr>
        <w:pStyle w:val="BusinessRules"/>
      </w:pPr>
    </w:p>
    <w:p w:rsidR="00093F1D" w:rsidRPr="00C444EB" w:rsidP="00BA34AF" w14:paraId="01AE1E2F" w14:textId="77777777">
      <w:pPr>
        <w:pStyle w:val="BusinessRules"/>
      </w:pPr>
      <w:r w:rsidRPr="00C444EB">
        <w:t xml:space="preserve">The </w:t>
      </w:r>
      <w:r w:rsidRPr="00C444EB" w:rsidR="00003D9F">
        <w:t>sentence</w:t>
      </w:r>
      <w:r w:rsidRPr="00C444EB">
        <w:t xml:space="preserve"> [Record contains confidential information] under the reference table is</w:t>
      </w:r>
      <w:r w:rsidRPr="00C444EB" w:rsidR="00003D9F">
        <w:t xml:space="preserve"> </w:t>
      </w:r>
      <w:r w:rsidRPr="00C444EB">
        <w:t xml:space="preserve">based on the user’s indication of sensitive information in the questions on this screen. </w:t>
      </w:r>
      <w:r w:rsidRPr="00C444EB" w:rsidR="00496F75">
        <w:t xml:space="preserve"> </w:t>
      </w:r>
      <w:r w:rsidRPr="00C444EB" w:rsidR="00003D9F">
        <w:t xml:space="preserve">It should only show up if the user indicated sensitive information is included in Step 3 and Step 4. </w:t>
      </w:r>
    </w:p>
    <w:p w:rsidR="00496F75" w:rsidRPr="00C444EB" w:rsidP="00BA34AF" w14:paraId="01AE1E30" w14:textId="77777777">
      <w:pPr>
        <w:pStyle w:val="BusinessRules"/>
      </w:pPr>
    </w:p>
    <w:p w:rsidR="00093F1D" w:rsidRPr="00C444EB" w:rsidP="00BA34AF" w14:paraId="01AE1E31" w14:textId="77777777">
      <w:pPr>
        <w:pStyle w:val="BusinessRules"/>
      </w:pPr>
      <w:r w:rsidRPr="00C444EB">
        <w:t>Rules for this checkbox are:</w:t>
      </w:r>
    </w:p>
    <w:p w:rsidR="00052A20" w:rsidP="00BA34AF" w14:paraId="01AE1E32" w14:textId="77777777">
      <w:pPr>
        <w:pStyle w:val="BusinessRules"/>
        <w:numPr>
          <w:ilvl w:val="0"/>
          <w:numId w:val="25"/>
        </w:numPr>
      </w:pPr>
      <w:r w:rsidRPr="00C444EB">
        <w:t>t</w:t>
      </w:r>
      <w:r w:rsidRPr="00C444EB" w:rsidR="007879EA">
        <w:t xml:space="preserve">he user indicates in </w:t>
      </w:r>
      <w:r w:rsidRPr="00C444EB" w:rsidR="007879EA">
        <w:rPr>
          <w:b/>
        </w:rPr>
        <w:t>Step 2 - Identify and Evaluate Historic Properties</w:t>
      </w:r>
      <w:r w:rsidRPr="00C444EB">
        <w:rPr>
          <w:b/>
        </w:rPr>
        <w:t xml:space="preserve">, Table </w:t>
      </w:r>
      <w:r w:rsidRPr="00C444EB" w:rsidR="00AF09A7">
        <w:rPr>
          <w:b/>
        </w:rPr>
        <w:t>2 – APE Chart</w:t>
      </w:r>
      <w:r w:rsidRPr="00C444EB">
        <w:rPr>
          <w:b/>
        </w:rPr>
        <w:t xml:space="preserve"> </w:t>
      </w:r>
      <w:r w:rsidRPr="00C444EB" w:rsidR="007879EA">
        <w:t>in the last column that Sensitive Information is included</w:t>
      </w:r>
    </w:p>
    <w:p w:rsidR="00052A20" w:rsidP="00BA34AF" w14:paraId="01AE1E33" w14:textId="77777777">
      <w:pPr>
        <w:pStyle w:val="BusinessRules"/>
        <w:numPr>
          <w:ilvl w:val="0"/>
          <w:numId w:val="25"/>
        </w:numPr>
      </w:pPr>
      <w:r w:rsidRPr="00C444EB">
        <w:t xml:space="preserve">the user checks in </w:t>
      </w:r>
      <w:r w:rsidRPr="00C444EB">
        <w:rPr>
          <w:b/>
        </w:rPr>
        <w:t>Step 3 – Assess Effects of the Project on Historic Properties</w:t>
      </w:r>
      <w:r w:rsidRPr="00C444EB">
        <w:t xml:space="preserve"> under any of the three options the box next to [Check here if this information is sensitive and must remain confidential]</w:t>
      </w:r>
    </w:p>
    <w:p w:rsidR="00052A20" w:rsidP="00BA34AF" w14:paraId="01AE1E34" w14:textId="77777777">
      <w:pPr>
        <w:pStyle w:val="BusinessRules"/>
        <w:numPr>
          <w:ilvl w:val="0"/>
          <w:numId w:val="25"/>
        </w:numPr>
      </w:pPr>
      <w:r w:rsidRPr="00C444EB">
        <w:t xml:space="preserve">the user checks in </w:t>
      </w:r>
      <w:r w:rsidRPr="00C444EB">
        <w:rPr>
          <w:b/>
        </w:rPr>
        <w:t xml:space="preserve">Step 4 – Resolve Adverse Effects, </w:t>
      </w:r>
      <w:r w:rsidRPr="00C444EB">
        <w:t>the box next to [Check here if this information is sensitive and must remain confidential]</w:t>
      </w:r>
    </w:p>
    <w:p w:rsidR="004B5719" w:rsidRPr="00C444EB" w:rsidP="00BA34AF" w14:paraId="01AE1E35" w14:textId="77777777">
      <w:pPr>
        <w:pStyle w:val="BusinessRules"/>
      </w:pPr>
    </w:p>
    <w:p w:rsidR="00612D62" w:rsidRPr="00C444EB" w:rsidP="00BA34AF" w14:paraId="01AE1E36" w14:textId="77777777">
      <w:pPr>
        <w:pStyle w:val="BusinessRules"/>
      </w:pPr>
      <w:r w:rsidRPr="00C444EB">
        <w:t>If the Record is found to contain confidential information, no questions</w:t>
      </w:r>
      <w:r w:rsidRPr="00C444EB" w:rsidR="00E16DE1">
        <w:t>,</w:t>
      </w:r>
      <w:r w:rsidRPr="00C444EB">
        <w:t xml:space="preserve"> answers</w:t>
      </w:r>
      <w:r w:rsidRPr="00C444EB" w:rsidR="00E16DE1">
        <w:t>, or upload</w:t>
      </w:r>
      <w:r w:rsidR="00B433EE">
        <w:t>s</w:t>
      </w:r>
      <w:r w:rsidRPr="00C444EB">
        <w:t xml:space="preserve"> should display in this screen in Appendix A of the output. Instead, the following statement should appear under the header: </w:t>
      </w:r>
    </w:p>
    <w:p w:rsidR="00612D62" w:rsidRPr="00C444EB" w:rsidP="00BA34AF" w14:paraId="01AE1E37" w14:textId="14F22152">
      <w:pPr>
        <w:pStyle w:val="BusinessRules"/>
      </w:pPr>
      <w:r>
        <w:rPr>
          <w:noProof/>
        </w:rPr>
        <mc:AlternateContent>
          <mc:Choice Requires="wps">
            <w:drawing>
              <wp:anchor distT="0" distB="0" distL="114300" distR="114300" simplePos="0" relativeHeight="253073408" behindDoc="1" locked="0" layoutInCell="1" allowOverlap="1">
                <wp:simplePos x="0" y="0"/>
                <wp:positionH relativeFrom="column">
                  <wp:posOffset>438150</wp:posOffset>
                </wp:positionH>
                <wp:positionV relativeFrom="paragraph">
                  <wp:posOffset>110490</wp:posOffset>
                </wp:positionV>
                <wp:extent cx="5419725" cy="266700"/>
                <wp:effectExtent l="9525" t="12700" r="9525" b="6350"/>
                <wp:wrapNone/>
                <wp:docPr id="482" name="Rectangle 20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19725" cy="266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49" o:spid="_x0000_s1771" style="width:426.75pt;height:21pt;margin-top:8.7pt;margin-left:34.5pt;mso-height-percent:0;mso-height-relative:page;mso-width-percent:0;mso-width-relative:page;mso-wrap-distance-bottom:0;mso-wrap-distance-left:9pt;mso-wrap-distance-right:9pt;mso-wrap-distance-top:0;mso-wrap-style:square;position:absolute;visibility:visible;v-text-anchor:top;z-index:-250242048"/>
            </w:pict>
          </mc:Fallback>
        </mc:AlternateContent>
      </w:r>
    </w:p>
    <w:p w:rsidR="00612D62" w:rsidRPr="00C444EB" w:rsidP="00A76511" w14:paraId="01AE1E38" w14:textId="77777777">
      <w:pPr>
        <w:ind w:left="720"/>
      </w:pPr>
      <w:bookmarkStart w:id="591" w:name="_Toc353375416"/>
      <w:r w:rsidRPr="00C444EB">
        <w:t>“This section contains sensitive information that has not been released to the general public.”</w:t>
      </w:r>
      <w:bookmarkEnd w:id="591"/>
    </w:p>
    <w:p w:rsidR="007879EA" w:rsidRPr="00C444EB" w:rsidP="00BA34AF" w14:paraId="01AE1E39" w14:textId="77777777">
      <w:pPr>
        <w:pStyle w:val="BusinessRules"/>
      </w:pPr>
    </w:p>
    <w:p w:rsidR="007879EA" w:rsidRPr="00C444EB" w:rsidP="00BA34AF" w14:paraId="01AE1E3A" w14:textId="77777777">
      <w:pPr>
        <w:pStyle w:val="BusinessRules"/>
      </w:pPr>
      <w:r w:rsidRPr="00C444EB">
        <w:t>Compliance Determinations Table:</w:t>
      </w:r>
    </w:p>
    <w:tbl>
      <w:tblPr>
        <w:tblStyle w:val="TableGrid"/>
        <w:tblW w:w="0" w:type="auto"/>
        <w:tblInd w:w="180" w:type="dxa"/>
        <w:tblLayout w:type="fixed"/>
        <w:tblLook w:val="04A0"/>
      </w:tblPr>
      <w:tblGrid>
        <w:gridCol w:w="1278"/>
        <w:gridCol w:w="2340"/>
        <w:gridCol w:w="5580"/>
      </w:tblGrid>
      <w:tr w14:paraId="01AE1E3E" w14:textId="77777777" w:rsidTr="002A2AFD">
        <w:tblPrEx>
          <w:tblW w:w="0" w:type="auto"/>
          <w:tblInd w:w="180" w:type="dxa"/>
          <w:tblLayout w:type="fixed"/>
          <w:tblLook w:val="04A0"/>
        </w:tblPrEx>
        <w:trPr>
          <w:cantSplit/>
          <w:tblHeader/>
        </w:trPr>
        <w:tc>
          <w:tcPr>
            <w:tcW w:w="1278" w:type="dxa"/>
          </w:tcPr>
          <w:p w:rsidR="007879EA" w:rsidRPr="002A2AFD" w:rsidP="00BA34AF" w14:paraId="01AE1E3B" w14:textId="77777777">
            <w:pPr>
              <w:rPr>
                <w:color w:val="00B050"/>
              </w:rPr>
            </w:pPr>
            <w:r w:rsidRPr="002A2AFD">
              <w:rPr>
                <w:color w:val="00B050"/>
              </w:rPr>
              <w:t>Question #</w:t>
            </w:r>
          </w:p>
        </w:tc>
        <w:tc>
          <w:tcPr>
            <w:tcW w:w="2340" w:type="dxa"/>
          </w:tcPr>
          <w:p w:rsidR="007879EA" w:rsidRPr="002A2AFD" w:rsidP="00BA34AF" w14:paraId="01AE1E3C" w14:textId="77777777">
            <w:pPr>
              <w:rPr>
                <w:color w:val="00B050"/>
              </w:rPr>
            </w:pPr>
            <w:r w:rsidRPr="002A2AFD">
              <w:rPr>
                <w:color w:val="00B050"/>
              </w:rPr>
              <w:t xml:space="preserve">Answer </w:t>
            </w:r>
          </w:p>
        </w:tc>
        <w:tc>
          <w:tcPr>
            <w:tcW w:w="5580" w:type="dxa"/>
          </w:tcPr>
          <w:p w:rsidR="007879EA" w:rsidRPr="002A2AFD" w:rsidP="00BA34AF" w14:paraId="01AE1E3D" w14:textId="77777777">
            <w:pPr>
              <w:rPr>
                <w:color w:val="00B050"/>
              </w:rPr>
            </w:pPr>
            <w:r w:rsidRPr="002A2AFD">
              <w:rPr>
                <w:color w:val="00B050"/>
              </w:rPr>
              <w:t>Compliance Determination</w:t>
            </w:r>
          </w:p>
        </w:tc>
      </w:tr>
      <w:tr w14:paraId="01AE1E42" w14:textId="77777777" w:rsidTr="002A2AFD">
        <w:tblPrEx>
          <w:tblW w:w="0" w:type="auto"/>
          <w:tblInd w:w="180" w:type="dxa"/>
          <w:tblLayout w:type="fixed"/>
          <w:tblLook w:val="04A0"/>
        </w:tblPrEx>
        <w:tc>
          <w:tcPr>
            <w:tcW w:w="1278" w:type="dxa"/>
          </w:tcPr>
          <w:p w:rsidR="00496809" w:rsidRPr="00C444EB" w:rsidP="00BA34AF" w14:paraId="01AE1E3F" w14:textId="77777777">
            <w:pPr>
              <w:pStyle w:val="BusinessRules"/>
            </w:pPr>
            <w:r w:rsidRPr="00C444EB">
              <w:t>Checkbox</w:t>
            </w:r>
          </w:p>
        </w:tc>
        <w:tc>
          <w:tcPr>
            <w:tcW w:w="2340" w:type="dxa"/>
          </w:tcPr>
          <w:p w:rsidR="00496809" w:rsidRPr="00C444EB" w:rsidP="00BA34AF" w14:paraId="01AE1E40" w14:textId="77777777">
            <w:pPr>
              <w:pStyle w:val="BusinessRules"/>
            </w:pPr>
            <w:r w:rsidRPr="00C444EB">
              <w:t>If checkbox indicating sensitive information is checked</w:t>
            </w:r>
          </w:p>
        </w:tc>
        <w:tc>
          <w:tcPr>
            <w:tcW w:w="5580" w:type="dxa"/>
          </w:tcPr>
          <w:p w:rsidR="00496809" w:rsidRPr="00C444EB" w:rsidP="00BA34AF" w14:paraId="01AE1E41" w14:textId="77777777">
            <w:pPr>
              <w:pStyle w:val="BusinessRules"/>
            </w:pPr>
            <w:r w:rsidRPr="00C444EB">
              <w:t>“This section contains sensitive information relating to this project. For that reason, documentation is withheld from the public environmental review record.”</w:t>
            </w:r>
          </w:p>
        </w:tc>
      </w:tr>
      <w:tr w14:paraId="01AE1E46" w14:textId="77777777" w:rsidTr="002A2AFD">
        <w:tblPrEx>
          <w:tblW w:w="0" w:type="auto"/>
          <w:tblInd w:w="180" w:type="dxa"/>
          <w:tblLayout w:type="fixed"/>
          <w:tblLook w:val="04A0"/>
        </w:tblPrEx>
        <w:tc>
          <w:tcPr>
            <w:tcW w:w="1278" w:type="dxa"/>
          </w:tcPr>
          <w:p w:rsidR="007879EA" w:rsidRPr="00C444EB" w:rsidP="00BA34AF" w14:paraId="01AE1E43" w14:textId="77777777">
            <w:pPr>
              <w:pStyle w:val="BusinessRules"/>
            </w:pPr>
            <w:r w:rsidRPr="00C444EB">
              <w:t>1</w:t>
            </w:r>
          </w:p>
        </w:tc>
        <w:tc>
          <w:tcPr>
            <w:tcW w:w="2340" w:type="dxa"/>
          </w:tcPr>
          <w:p w:rsidR="007879EA" w:rsidRPr="00C444EB" w:rsidP="00BA34AF" w14:paraId="01AE1E44" w14:textId="77777777">
            <w:pPr>
              <w:pStyle w:val="BusinessRules"/>
            </w:pPr>
            <w:r w:rsidRPr="00C444EB">
              <w:t xml:space="preserve">Option 1 </w:t>
            </w:r>
          </w:p>
        </w:tc>
        <w:tc>
          <w:tcPr>
            <w:tcW w:w="5580" w:type="dxa"/>
          </w:tcPr>
          <w:p w:rsidR="007879EA" w:rsidRPr="00C444EB" w:rsidP="00BA34AF" w14:paraId="01AE1E45" w14:textId="77777777">
            <w:pPr>
              <w:pStyle w:val="BusinessRules"/>
            </w:pPr>
            <w:r w:rsidRPr="00C444EB">
              <w:t xml:space="preserve">“Based on the project description the project is covered by a Programmatic Agreement that includes an applicable exemption that exempts this project from the requirements of Section 106. The project </w:t>
            </w:r>
            <w:r w:rsidRPr="00C444EB">
              <w:t>is in compliance with</w:t>
            </w:r>
            <w:r w:rsidRPr="00C444EB">
              <w:t xml:space="preserve"> Section 106.”</w:t>
            </w:r>
          </w:p>
        </w:tc>
      </w:tr>
      <w:tr w14:paraId="01AE1E4A" w14:textId="77777777" w:rsidTr="002A2AFD">
        <w:tblPrEx>
          <w:tblW w:w="0" w:type="auto"/>
          <w:tblInd w:w="180" w:type="dxa"/>
          <w:tblLayout w:type="fixed"/>
          <w:tblLook w:val="04A0"/>
        </w:tblPrEx>
        <w:tc>
          <w:tcPr>
            <w:tcW w:w="1278" w:type="dxa"/>
            <w:vAlign w:val="center"/>
          </w:tcPr>
          <w:p w:rsidR="008D666F" w:rsidRPr="00C444EB" w:rsidP="00BA34AF" w14:paraId="01AE1E47" w14:textId="77777777">
            <w:pPr>
              <w:pStyle w:val="BusinessRules"/>
            </w:pPr>
            <w:r w:rsidRPr="00C444EB">
              <w:t>1</w:t>
            </w:r>
          </w:p>
        </w:tc>
        <w:tc>
          <w:tcPr>
            <w:tcW w:w="2340" w:type="dxa"/>
            <w:vAlign w:val="center"/>
          </w:tcPr>
          <w:p w:rsidR="008D666F" w:rsidRPr="00C444EB" w:rsidP="00BA34AF" w14:paraId="01AE1E48" w14:textId="77777777">
            <w:pPr>
              <w:pStyle w:val="BusinessRules"/>
            </w:pPr>
            <w:r w:rsidRPr="00C444EB">
              <w:t>Option 2</w:t>
            </w:r>
          </w:p>
        </w:tc>
        <w:tc>
          <w:tcPr>
            <w:tcW w:w="5580" w:type="dxa"/>
            <w:vAlign w:val="center"/>
          </w:tcPr>
          <w:p w:rsidR="008D666F" w:rsidRPr="00C444EB" w:rsidP="00BA34AF" w14:paraId="01AE1E49" w14:textId="77777777">
            <w:pPr>
              <w:pStyle w:val="BusinessRules"/>
            </w:pPr>
            <w:r w:rsidRPr="00C444EB">
              <w:t xml:space="preserve">“Based on the project description the project has No Potential to Cause Effects. The project </w:t>
            </w:r>
            <w:r w:rsidRPr="00C444EB">
              <w:t>is in compliance with</w:t>
            </w:r>
            <w:r w:rsidRPr="00C444EB">
              <w:t xml:space="preserve"> Section 106.”</w:t>
            </w:r>
          </w:p>
        </w:tc>
      </w:tr>
      <w:tr w14:paraId="01AE1E4F" w14:textId="77777777" w:rsidTr="002A2AFD">
        <w:tblPrEx>
          <w:tblW w:w="0" w:type="auto"/>
          <w:tblInd w:w="180" w:type="dxa"/>
          <w:tblLayout w:type="fixed"/>
          <w:tblLook w:val="04A0"/>
        </w:tblPrEx>
        <w:tc>
          <w:tcPr>
            <w:tcW w:w="1278" w:type="dxa"/>
            <w:vAlign w:val="center"/>
          </w:tcPr>
          <w:p w:rsidR="007879EA" w:rsidRPr="00C444EB" w:rsidP="00BA34AF" w14:paraId="01AE1E4B" w14:textId="77777777">
            <w:pPr>
              <w:pStyle w:val="BusinessRules"/>
            </w:pPr>
            <w:r w:rsidRPr="00C444EB">
              <w:t>Step 3</w:t>
            </w:r>
          </w:p>
        </w:tc>
        <w:tc>
          <w:tcPr>
            <w:tcW w:w="2340" w:type="dxa"/>
            <w:vAlign w:val="center"/>
          </w:tcPr>
          <w:p w:rsidR="00093F1D" w:rsidRPr="00C444EB" w:rsidP="00BA34AF" w14:paraId="01AE1E4C" w14:textId="77777777">
            <w:pPr>
              <w:pStyle w:val="BusinessRules"/>
            </w:pPr>
            <w:r w:rsidRPr="00C444EB">
              <w:t>[No Historic Properties Affected] AND</w:t>
            </w:r>
          </w:p>
          <w:p w:rsidR="007879EA" w:rsidRPr="00C444EB" w:rsidP="00BA34AF" w14:paraId="01AE1E4D" w14:textId="77777777">
            <w:pPr>
              <w:pStyle w:val="BusinessRules"/>
            </w:pPr>
            <w:r w:rsidRPr="00C444EB">
              <w:t>[No historic properties present]</w:t>
            </w:r>
          </w:p>
        </w:tc>
        <w:tc>
          <w:tcPr>
            <w:tcW w:w="5580" w:type="dxa"/>
            <w:vAlign w:val="center"/>
          </w:tcPr>
          <w:p w:rsidR="007879EA" w:rsidRPr="00C444EB" w:rsidP="00BA34AF" w14:paraId="01AE1E4E" w14:textId="77777777">
            <w:pPr>
              <w:pStyle w:val="BusinessRules"/>
            </w:pPr>
            <w:r w:rsidRPr="00C444EB">
              <w:t xml:space="preserve">“Based on Section 106 consultation there are No Historic Properties Affected because there are no historic properties present. The project </w:t>
            </w:r>
            <w:r w:rsidRPr="00C444EB">
              <w:t>is in compliance with</w:t>
            </w:r>
            <w:r w:rsidRPr="00C444EB">
              <w:t xml:space="preserve"> Section 106.”</w:t>
            </w:r>
          </w:p>
        </w:tc>
      </w:tr>
      <w:tr w14:paraId="01AE1E54" w14:textId="77777777" w:rsidTr="002A2AFD">
        <w:tblPrEx>
          <w:tblW w:w="0" w:type="auto"/>
          <w:tblInd w:w="180" w:type="dxa"/>
          <w:tblLayout w:type="fixed"/>
          <w:tblLook w:val="04A0"/>
        </w:tblPrEx>
        <w:tc>
          <w:tcPr>
            <w:tcW w:w="1278" w:type="dxa"/>
            <w:vAlign w:val="center"/>
          </w:tcPr>
          <w:p w:rsidR="00093F1D" w:rsidRPr="00C444EB" w:rsidP="00BA34AF" w14:paraId="01AE1E50" w14:textId="77777777">
            <w:pPr>
              <w:pStyle w:val="BusinessRules"/>
            </w:pPr>
            <w:r w:rsidRPr="00C444EB">
              <w:t>Step 3</w:t>
            </w:r>
          </w:p>
        </w:tc>
        <w:tc>
          <w:tcPr>
            <w:tcW w:w="2340" w:type="dxa"/>
            <w:vAlign w:val="center"/>
          </w:tcPr>
          <w:p w:rsidR="00093F1D" w:rsidRPr="00C444EB" w:rsidP="00BA34AF" w14:paraId="01AE1E51" w14:textId="77777777">
            <w:pPr>
              <w:pStyle w:val="BusinessRules"/>
            </w:pPr>
            <w:r w:rsidRPr="00C444EB">
              <w:t>[No Historic Properties Affected] AND</w:t>
            </w:r>
          </w:p>
          <w:p w:rsidR="00093F1D" w:rsidRPr="00C444EB" w:rsidP="00BA34AF" w14:paraId="01AE1E52" w14:textId="77777777">
            <w:pPr>
              <w:pStyle w:val="BusinessRules"/>
            </w:pPr>
            <w:r w:rsidRPr="00C444EB">
              <w:t>[Historic properties present, but project will have no effect upon them]</w:t>
            </w:r>
          </w:p>
        </w:tc>
        <w:tc>
          <w:tcPr>
            <w:tcW w:w="5580" w:type="dxa"/>
            <w:vAlign w:val="center"/>
          </w:tcPr>
          <w:p w:rsidR="00093F1D" w:rsidRPr="00C444EB" w:rsidP="00BA34AF" w14:paraId="01AE1E53" w14:textId="77777777">
            <w:pPr>
              <w:pStyle w:val="BusinessRules"/>
            </w:pPr>
            <w:r w:rsidRPr="00C444EB">
              <w:t>“Based on Section 106 consultation</w:t>
            </w:r>
            <w:r w:rsidRPr="00C444EB" w:rsidR="009E1883">
              <w:t>,</w:t>
            </w:r>
            <w:r w:rsidRPr="00C444EB">
              <w:t xml:space="preserve"> there are No Historic Properties Affected because the project will have no effect on the historic properties that are present. The project </w:t>
            </w:r>
            <w:r w:rsidRPr="00C444EB">
              <w:t>is in compliance with</w:t>
            </w:r>
            <w:r w:rsidRPr="00C444EB">
              <w:t xml:space="preserve"> Section 106.”</w:t>
            </w:r>
          </w:p>
        </w:tc>
      </w:tr>
      <w:tr w14:paraId="01AE1E58" w14:textId="77777777" w:rsidTr="002A2AFD">
        <w:tblPrEx>
          <w:tblW w:w="0" w:type="auto"/>
          <w:tblInd w:w="180" w:type="dxa"/>
          <w:tblLayout w:type="fixed"/>
          <w:tblLook w:val="04A0"/>
        </w:tblPrEx>
        <w:tc>
          <w:tcPr>
            <w:tcW w:w="1278" w:type="dxa"/>
          </w:tcPr>
          <w:p w:rsidR="007879EA" w:rsidRPr="00C444EB" w:rsidP="00BA34AF" w14:paraId="01AE1E55" w14:textId="77777777">
            <w:pPr>
              <w:pStyle w:val="BusinessRules"/>
            </w:pPr>
            <w:r w:rsidRPr="00C444EB">
              <w:t>Step 3</w:t>
            </w:r>
          </w:p>
        </w:tc>
        <w:tc>
          <w:tcPr>
            <w:tcW w:w="2340" w:type="dxa"/>
          </w:tcPr>
          <w:p w:rsidR="007879EA" w:rsidRPr="00C444EB" w:rsidP="00BA34AF" w14:paraId="01AE1E56" w14:textId="77777777">
            <w:pPr>
              <w:pStyle w:val="BusinessRules"/>
            </w:pPr>
            <w:r w:rsidRPr="00C444EB">
              <w:t>[No Adverse Effect]</w:t>
            </w:r>
          </w:p>
        </w:tc>
        <w:tc>
          <w:tcPr>
            <w:tcW w:w="5580" w:type="dxa"/>
          </w:tcPr>
          <w:p w:rsidR="007879EA" w:rsidRPr="00C444EB" w:rsidP="00BA34AF" w14:paraId="01AE1E57" w14:textId="77777777">
            <w:pPr>
              <w:pStyle w:val="BusinessRules"/>
            </w:pPr>
            <w:r w:rsidRPr="00C444EB">
              <w:t xml:space="preserve">“Based on Section 106 consultation the project will have No Adverse Effect on historic properties. Conditions: [if </w:t>
            </w:r>
            <w:r w:rsidRPr="00C444EB">
              <w:t>Yes</w:t>
            </w:r>
            <w:r w:rsidRPr="00C444EB">
              <w:t xml:space="preserve">, list </w:t>
            </w:r>
            <w:r w:rsidRPr="00C444EB">
              <w:t xml:space="preserve">from selections. If </w:t>
            </w:r>
            <w:r w:rsidRPr="00C444EB">
              <w:t>No</w:t>
            </w:r>
            <w:r w:rsidRPr="00C444EB">
              <w:t xml:space="preserve">, “None.”] Upon satisfactory implementation of the conditions, which should be monitored, the project </w:t>
            </w:r>
            <w:r w:rsidRPr="00C444EB">
              <w:t>is in compliance with</w:t>
            </w:r>
            <w:r w:rsidRPr="00C444EB">
              <w:t xml:space="preserve"> Section 106.”</w:t>
            </w:r>
          </w:p>
        </w:tc>
      </w:tr>
      <w:tr w14:paraId="01AE1E5C" w14:textId="77777777" w:rsidTr="002A2AFD">
        <w:tblPrEx>
          <w:tblW w:w="0" w:type="auto"/>
          <w:tblInd w:w="180" w:type="dxa"/>
          <w:tblLayout w:type="fixed"/>
          <w:tblLook w:val="04A0"/>
        </w:tblPrEx>
        <w:tc>
          <w:tcPr>
            <w:tcW w:w="1278" w:type="dxa"/>
          </w:tcPr>
          <w:p w:rsidR="00093F1D" w:rsidRPr="00C444EB" w:rsidP="00BA34AF" w14:paraId="01AE1E59" w14:textId="77777777">
            <w:pPr>
              <w:pStyle w:val="BusinessRules"/>
            </w:pPr>
            <w:r w:rsidRPr="00C444EB">
              <w:t>Step 4</w:t>
            </w:r>
          </w:p>
        </w:tc>
        <w:tc>
          <w:tcPr>
            <w:tcW w:w="2340" w:type="dxa"/>
          </w:tcPr>
          <w:p w:rsidR="00093F1D" w:rsidRPr="00C444EB" w:rsidP="00BA34AF" w14:paraId="01AE1E5A" w14:textId="77777777">
            <w:pPr>
              <w:pStyle w:val="BusinessRules"/>
            </w:pPr>
            <w:r w:rsidRPr="00C444EB">
              <w:t>[</w:t>
            </w:r>
            <w:r w:rsidRPr="00C444EB" w:rsidR="00496809">
              <w:t>Yes/</w:t>
            </w:r>
            <w:r w:rsidRPr="00C444EB">
              <w:t>Upload signed Memorandum of Agreement (MOA)]</w:t>
            </w:r>
            <w:r w:rsidRPr="00C444EB" w:rsidR="00B13DBA">
              <w:t xml:space="preserve"> OR Standard Mitigation Measures Agreement (SMMA)]</w:t>
            </w:r>
          </w:p>
        </w:tc>
        <w:tc>
          <w:tcPr>
            <w:tcW w:w="5580" w:type="dxa"/>
          </w:tcPr>
          <w:p w:rsidR="00093F1D" w:rsidRPr="00C444EB" w:rsidP="00BA34AF" w14:paraId="01AE1E5B" w14:textId="77777777">
            <w:pPr>
              <w:pStyle w:val="BusinessRules"/>
            </w:pPr>
            <w:r w:rsidRPr="00C444EB">
              <w:t>“Based on Section 106 consultation the project will have an Adverse Effect on historic properties. With mitigation, as identified in the MOA</w:t>
            </w:r>
            <w:r w:rsidRPr="00C444EB" w:rsidR="00B13DBA">
              <w:t xml:space="preserve"> or SMMA</w:t>
            </w:r>
            <w:r w:rsidRPr="00C444EB">
              <w:t xml:space="preserve">, the project will </w:t>
            </w:r>
            <w:r w:rsidRPr="00C444EB">
              <w:t>be in compliance with</w:t>
            </w:r>
            <w:r w:rsidRPr="00C444EB">
              <w:t xml:space="preserve"> Section 106. Satisfactory implementation of the mitigation should be monitored.”</w:t>
            </w:r>
          </w:p>
        </w:tc>
      </w:tr>
      <w:tr w14:paraId="01AE1E60" w14:textId="77777777" w:rsidTr="002A2AFD">
        <w:tblPrEx>
          <w:tblW w:w="0" w:type="auto"/>
          <w:tblInd w:w="180" w:type="dxa"/>
          <w:tblLayout w:type="fixed"/>
          <w:tblLook w:val="04A0"/>
        </w:tblPrEx>
        <w:tc>
          <w:tcPr>
            <w:tcW w:w="1278" w:type="dxa"/>
          </w:tcPr>
          <w:p w:rsidR="00016B73" w:rsidRPr="00C444EB" w:rsidP="00BA34AF" w14:paraId="01AE1E5D" w14:textId="77777777">
            <w:pPr>
              <w:pStyle w:val="BusinessRules"/>
            </w:pPr>
            <w:r w:rsidRPr="00C444EB">
              <w:t>Step 4</w:t>
            </w:r>
          </w:p>
        </w:tc>
        <w:tc>
          <w:tcPr>
            <w:tcW w:w="2340" w:type="dxa"/>
          </w:tcPr>
          <w:p w:rsidR="00016B73" w:rsidRPr="00C444EB" w:rsidP="00BA34AF" w14:paraId="01AE1E5E" w14:textId="77777777">
            <w:pPr>
              <w:pStyle w:val="BusinessRules"/>
            </w:pPr>
            <w:r w:rsidRPr="00C444EB">
              <w:t>[</w:t>
            </w:r>
            <w:r w:rsidRPr="00C444EB" w:rsidR="00496809">
              <w:t>No</w:t>
            </w:r>
            <w:r w:rsidRPr="00C444EB" w:rsidR="00496809">
              <w:t>/</w:t>
            </w:r>
            <w:r w:rsidRPr="00C444EB">
              <w:t>“</w:t>
            </w:r>
            <w:r w:rsidRPr="00C444EB">
              <w:t>Head of the Agency” approves project with unresolved Adverse Effect(s)] AND [No conditions/mitigation necessary]</w:t>
            </w:r>
          </w:p>
        </w:tc>
        <w:tc>
          <w:tcPr>
            <w:tcW w:w="5580" w:type="dxa"/>
          </w:tcPr>
          <w:p w:rsidR="00016B73" w:rsidRPr="00C444EB" w:rsidP="00BA34AF" w14:paraId="01AE1E5F" w14:textId="77777777">
            <w:pPr>
              <w:pStyle w:val="BusinessRules"/>
            </w:pPr>
            <w:r w:rsidRPr="00C444EB">
              <w:t xml:space="preserve">“The project will have an Adverse Effect on historic properties that has not been resolved through consultation. However, the Head of the Agency has approved the project without conditions. The project </w:t>
            </w:r>
            <w:r w:rsidRPr="00C444EB">
              <w:t>is in compliance with</w:t>
            </w:r>
            <w:r w:rsidRPr="00C444EB">
              <w:t xml:space="preserve"> Section 106.”</w:t>
            </w:r>
          </w:p>
        </w:tc>
      </w:tr>
      <w:tr w14:paraId="01AE1E64" w14:textId="77777777" w:rsidTr="002A2AFD">
        <w:tblPrEx>
          <w:tblW w:w="0" w:type="auto"/>
          <w:tblInd w:w="180" w:type="dxa"/>
          <w:tblLayout w:type="fixed"/>
          <w:tblLook w:val="04A0"/>
        </w:tblPrEx>
        <w:tc>
          <w:tcPr>
            <w:tcW w:w="1278" w:type="dxa"/>
          </w:tcPr>
          <w:p w:rsidR="00016B73" w:rsidRPr="00C444EB" w:rsidP="00BA34AF" w14:paraId="01AE1E61" w14:textId="77777777">
            <w:pPr>
              <w:pStyle w:val="BusinessRules"/>
            </w:pPr>
            <w:r w:rsidRPr="00C444EB">
              <w:t>Step 4</w:t>
            </w:r>
          </w:p>
        </w:tc>
        <w:tc>
          <w:tcPr>
            <w:tcW w:w="2340" w:type="dxa"/>
          </w:tcPr>
          <w:p w:rsidR="00016B73" w:rsidRPr="00C444EB" w:rsidP="00BA34AF" w14:paraId="01AE1E62" w14:textId="77777777">
            <w:pPr>
              <w:pStyle w:val="BusinessRules"/>
            </w:pPr>
            <w:r w:rsidRPr="00C444EB">
              <w:t>[</w:t>
            </w:r>
            <w:r w:rsidRPr="00C444EB" w:rsidR="00496809">
              <w:t>No</w:t>
            </w:r>
            <w:r w:rsidRPr="00C444EB" w:rsidR="00496809">
              <w:t>/</w:t>
            </w:r>
            <w:r w:rsidRPr="00C444EB">
              <w:t>“</w:t>
            </w:r>
            <w:r w:rsidRPr="00C444EB">
              <w:t>Head of the Agency” approves project with unresolved Adverse Effect(s)] AND anything besides [No conditions/mitigation necessary]</w:t>
            </w:r>
          </w:p>
        </w:tc>
        <w:tc>
          <w:tcPr>
            <w:tcW w:w="5580" w:type="dxa"/>
          </w:tcPr>
          <w:p w:rsidR="00016B73" w:rsidRPr="00C444EB" w:rsidP="00BA34AF" w14:paraId="01AE1E63" w14:textId="77777777">
            <w:pPr>
              <w:pStyle w:val="BusinessRules"/>
            </w:pPr>
            <w:r w:rsidRPr="00C444EB">
              <w:t>“The project will have an Adverse Effect on historic properties that has not been resolved through consultation. However, the Head of the Agency has approved the project with the following conditions: [</w:t>
            </w:r>
            <w:r w:rsidRPr="00C444EB" w:rsidR="00496809">
              <w:t>explanation of conditions from text box].</w:t>
            </w:r>
            <w:r w:rsidRPr="00C444EB">
              <w:t xml:space="preserve"> The project </w:t>
            </w:r>
            <w:r w:rsidRPr="00C444EB">
              <w:t>is in compliance with</w:t>
            </w:r>
            <w:r w:rsidRPr="00C444EB">
              <w:t xml:space="preserve"> Section 106. Satisfactory implementation of the conditions should be monitored.”</w:t>
            </w:r>
          </w:p>
        </w:tc>
      </w:tr>
    </w:tbl>
    <w:p w:rsidR="007879EA" w:rsidRPr="00C444EB" w:rsidP="00BA34AF" w14:paraId="01AE1E65" w14:textId="77777777"/>
    <w:p w:rsidR="00B9796B" w:rsidP="00BA34AF" w14:paraId="01AE1E66" w14:textId="77777777">
      <w:pPr>
        <w:pStyle w:val="BusinessRules"/>
      </w:pPr>
      <w:r>
        <w:t>Start of Screen here and display the following note in red font at top of screen:</w:t>
      </w:r>
    </w:p>
    <w:p w:rsidR="00B9796B" w:rsidRPr="002A2AFD" w:rsidP="00BA34AF" w14:paraId="01AE1E67" w14:textId="77777777">
      <w:pPr>
        <w:pStyle w:val="BusinessRules"/>
        <w:rPr>
          <w:color w:val="FF0000"/>
        </w:rPr>
      </w:pPr>
      <w:r w:rsidRPr="002A2AFD">
        <w:rPr>
          <w:color w:val="FF0000"/>
        </w:rPr>
        <w:t xml:space="preserve">“Note that if you change an </w:t>
      </w:r>
      <w:r w:rsidRPr="002A2AFD">
        <w:rPr>
          <w:color w:val="FF0000"/>
        </w:rPr>
        <w:t>answer</w:t>
      </w:r>
      <w:r w:rsidRPr="002A2AFD">
        <w:rPr>
          <w:color w:val="FF0000"/>
        </w:rPr>
        <w:t xml:space="preserve"> you must press the “Next” button in order for the information to save, and proceed to the appropriate next question.”</w:t>
      </w:r>
    </w:p>
    <w:p w:rsidR="00C665FA" w:rsidRPr="00C444EB" w:rsidP="00BA34AF" w14:paraId="01AE1E68" w14:textId="43493F9D">
      <w:r>
        <w:rPr>
          <w:noProof/>
        </w:rPr>
        <mc:AlternateContent>
          <mc:Choice Requires="wps">
            <w:drawing>
              <wp:anchor distT="0" distB="0" distL="114300" distR="114300" simplePos="0" relativeHeight="252067840" behindDoc="0" locked="0" layoutInCell="1" allowOverlap="1">
                <wp:simplePos x="0" y="0"/>
                <wp:positionH relativeFrom="column">
                  <wp:posOffset>-123825</wp:posOffset>
                </wp:positionH>
                <wp:positionV relativeFrom="paragraph">
                  <wp:posOffset>113031</wp:posOffset>
                </wp:positionV>
                <wp:extent cx="6190615" cy="1943100"/>
                <wp:effectExtent l="0" t="0" r="19685" b="19050"/>
                <wp:wrapNone/>
                <wp:docPr id="481" name="Rectangle 8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90615" cy="19431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16" o:spid="_x0000_s1772" style="width:487.45pt;height:153pt;margin-top:8.9pt;margin-left:-9.75pt;mso-height-percent:0;mso-height-relative:page;mso-width-percent:0;mso-width-relative:page;mso-wrap-distance-bottom:0;mso-wrap-distance-left:9pt;mso-wrap-distance-right:9pt;mso-wrap-distance-top:0;mso-wrap-style:square;position:absolute;visibility:visible;v-text-anchor:top;z-index:252068864" filled="f"/>
            </w:pict>
          </mc:Fallback>
        </mc:AlternateContent>
      </w:r>
    </w:p>
    <w:tbl>
      <w:tblPr>
        <w:tblStyle w:val="MediumGrid1Accent1"/>
        <w:tblW w:w="0" w:type="auto"/>
        <w:tblLayout w:type="fixed"/>
        <w:tblLook w:val="04A0"/>
      </w:tblPr>
      <w:tblGrid>
        <w:gridCol w:w="3438"/>
        <w:gridCol w:w="2160"/>
        <w:gridCol w:w="3978"/>
      </w:tblGrid>
      <w:tr w14:paraId="01AE1E6C" w14:textId="77777777" w:rsidTr="00C829DF">
        <w:tblPrEx>
          <w:tblW w:w="0" w:type="auto"/>
          <w:tblLayout w:type="fixed"/>
          <w:tblLook w:val="04A0"/>
        </w:tblPrEx>
        <w:tc>
          <w:tcPr>
            <w:tcW w:w="3438" w:type="dxa"/>
            <w:shd w:val="clear" w:color="auto" w:fill="B8CCE4" w:themeFill="accent1" w:themeFillTint="66"/>
            <w:hideMark/>
          </w:tcPr>
          <w:p w:rsidR="004323E7" w:rsidRPr="00C829DF" w:rsidP="00BA34AF" w14:paraId="01AE1E69" w14:textId="77777777">
            <w:pPr>
              <w:rPr>
                <w:b w:val="0"/>
                <w:bCs w:val="0"/>
              </w:rPr>
            </w:pPr>
            <w:r>
              <w:t>General R</w:t>
            </w:r>
            <w:r w:rsidRPr="00C829DF">
              <w:t>equirements</w:t>
            </w:r>
          </w:p>
        </w:tc>
        <w:tc>
          <w:tcPr>
            <w:tcW w:w="2160" w:type="dxa"/>
            <w:shd w:val="clear" w:color="auto" w:fill="B8CCE4" w:themeFill="accent1" w:themeFillTint="66"/>
            <w:hideMark/>
          </w:tcPr>
          <w:p w:rsidR="004323E7" w:rsidRPr="00C829DF" w:rsidP="00BA34AF" w14:paraId="01AE1E6A" w14:textId="77777777">
            <w:pPr>
              <w:rPr>
                <w:b w:val="0"/>
                <w:bCs w:val="0"/>
              </w:rPr>
            </w:pPr>
            <w:r w:rsidRPr="00C829DF">
              <w:t>Legislation</w:t>
            </w:r>
          </w:p>
        </w:tc>
        <w:tc>
          <w:tcPr>
            <w:tcW w:w="3978" w:type="dxa"/>
            <w:shd w:val="clear" w:color="auto" w:fill="B8CCE4" w:themeFill="accent1" w:themeFillTint="66"/>
            <w:hideMark/>
          </w:tcPr>
          <w:p w:rsidR="004323E7" w:rsidRPr="00C829DF" w:rsidP="00BA34AF" w14:paraId="01AE1E6B" w14:textId="77777777">
            <w:pPr>
              <w:rPr>
                <w:b w:val="0"/>
                <w:bCs w:val="0"/>
              </w:rPr>
            </w:pPr>
            <w:r w:rsidRPr="00C829DF">
              <w:t>Regulation</w:t>
            </w:r>
          </w:p>
        </w:tc>
      </w:tr>
      <w:tr w14:paraId="01AE1E72" w14:textId="77777777" w:rsidTr="00C829DF">
        <w:tblPrEx>
          <w:tblW w:w="0" w:type="auto"/>
          <w:tblLayout w:type="fixed"/>
          <w:tblLook w:val="04A0"/>
        </w:tblPrEx>
        <w:tc>
          <w:tcPr>
            <w:tcW w:w="3438" w:type="dxa"/>
            <w:shd w:val="clear" w:color="auto" w:fill="DBE5F1" w:themeFill="accent1" w:themeFillTint="33"/>
            <w:hideMark/>
          </w:tcPr>
          <w:p w:rsidR="004323E7" w:rsidRPr="00C829DF" w:rsidP="00BA34AF" w14:paraId="01AE1E6D" w14:textId="77777777">
            <w:r w:rsidRPr="00C829DF">
              <w:t>Regulations under Section 106 of the N</w:t>
            </w:r>
            <w:r w:rsidRPr="00C829DF" w:rsidR="00393E98">
              <w:t xml:space="preserve">ational </w:t>
            </w:r>
            <w:r w:rsidRPr="00C829DF">
              <w:t>H</w:t>
            </w:r>
            <w:r w:rsidRPr="00C829DF" w:rsidR="00393E98">
              <w:t xml:space="preserve">istoric </w:t>
            </w:r>
            <w:r w:rsidRPr="00C829DF">
              <w:t>P</w:t>
            </w:r>
            <w:r w:rsidRPr="00C829DF" w:rsidR="00393E98">
              <w:t xml:space="preserve">reservation </w:t>
            </w:r>
            <w:r w:rsidRPr="00C829DF">
              <w:t>A</w:t>
            </w:r>
            <w:r w:rsidRPr="00C829DF" w:rsidR="00393E98">
              <w:t>ct (NHPA)</w:t>
            </w:r>
            <w:r w:rsidRPr="00C829DF">
              <w:t xml:space="preserve"> require a consultative process to identify </w:t>
            </w:r>
            <w:r w:rsidRPr="00C829DF">
              <w:t>historic  properties</w:t>
            </w:r>
            <w:r w:rsidRPr="00C829DF">
              <w:t xml:space="preserve">, assess project impacts on them, and avoid, minimize,  or mitigate adverse effects   </w:t>
            </w:r>
          </w:p>
        </w:tc>
        <w:tc>
          <w:tcPr>
            <w:tcW w:w="2160" w:type="dxa"/>
            <w:shd w:val="clear" w:color="auto" w:fill="DBE5F1" w:themeFill="accent1" w:themeFillTint="33"/>
            <w:hideMark/>
          </w:tcPr>
          <w:p w:rsidR="004323E7" w:rsidRPr="00C829DF" w:rsidP="00C00DBC" w14:paraId="01AE1E6E" w14:textId="77777777">
            <w:pPr>
              <w:pStyle w:val="NoSpacing"/>
              <w:rPr>
                <w:sz w:val="20"/>
                <w:szCs w:val="20"/>
              </w:rPr>
            </w:pPr>
            <w:r w:rsidRPr="00C829DF">
              <w:rPr>
                <w:sz w:val="20"/>
                <w:szCs w:val="20"/>
              </w:rPr>
              <w:t xml:space="preserve">Section 106 of the National Historic Preservation Act </w:t>
            </w:r>
          </w:p>
          <w:p w:rsidR="004323E7" w:rsidRPr="00C829DF" w:rsidP="00C00DBC" w14:paraId="01AE1E6F" w14:textId="77777777">
            <w:pPr>
              <w:pStyle w:val="NoSpacing"/>
              <w:rPr>
                <w:sz w:val="20"/>
                <w:szCs w:val="20"/>
              </w:rPr>
            </w:pPr>
            <w:r w:rsidRPr="00C829DF">
              <w:rPr>
                <w:sz w:val="20"/>
                <w:szCs w:val="20"/>
              </w:rPr>
              <w:t>(16 U.S.C. 470f)</w:t>
            </w:r>
          </w:p>
        </w:tc>
        <w:tc>
          <w:tcPr>
            <w:tcW w:w="3978" w:type="dxa"/>
            <w:shd w:val="clear" w:color="auto" w:fill="DBE5F1" w:themeFill="accent1" w:themeFillTint="33"/>
            <w:hideMark/>
          </w:tcPr>
          <w:p w:rsidR="004323E7" w:rsidRPr="00C829DF" w:rsidP="00BA34AF" w14:paraId="01AE1E70" w14:textId="61B54D6B">
            <w:r w:rsidRPr="00C829DF">
              <w:t xml:space="preserve">36 CFR 800 “Protection </w:t>
            </w:r>
            <w:r w:rsidRPr="00C829DF" w:rsidR="00C007B7">
              <w:t>of Historic Properties”</w:t>
            </w:r>
            <w:r w:rsidRPr="00C829DF">
              <w:t xml:space="preserve"> </w:t>
            </w:r>
            <w:hyperlink r:id="rId79" w:history="1">
              <w:r w:rsidR="007A73A1">
                <w:rPr>
                  <w:rStyle w:val="Hyperlink"/>
                  <w:sz w:val="20"/>
                  <w:szCs w:val="20"/>
                </w:rPr>
                <w:t>https://www.govinfo.gov/content/pkg/CFR-2012-title36-vol3/pdf/CFR-2012-title36-vol3-part800.pdf</w:t>
              </w:r>
            </w:hyperlink>
          </w:p>
          <w:p w:rsidR="00C007B7" w:rsidRPr="00C829DF" w:rsidP="00BA34AF" w14:paraId="01AE1E71" w14:textId="77777777"/>
        </w:tc>
      </w:tr>
      <w:tr w14:paraId="01AE1E74" w14:textId="77777777" w:rsidTr="00C829DF">
        <w:tblPrEx>
          <w:tblW w:w="0" w:type="auto"/>
          <w:tblLayout w:type="fixed"/>
          <w:tblLook w:val="04A0"/>
        </w:tblPrEx>
        <w:tc>
          <w:tcPr>
            <w:tcW w:w="9576" w:type="dxa"/>
            <w:gridSpan w:val="3"/>
            <w:shd w:val="clear" w:color="auto" w:fill="B8CCE4" w:themeFill="accent1" w:themeFillTint="66"/>
          </w:tcPr>
          <w:p w:rsidR="004323E7" w:rsidRPr="00C829DF" w:rsidP="00BA34AF" w14:paraId="01AE1E73" w14:textId="77777777">
            <w:pPr>
              <w:rPr>
                <w:b w:val="0"/>
              </w:rPr>
            </w:pPr>
            <w:r w:rsidRPr="00C829DF">
              <w:t>Reference</w:t>
            </w:r>
          </w:p>
        </w:tc>
      </w:tr>
      <w:tr w14:paraId="01AE1E76" w14:textId="77777777" w:rsidTr="00C829DF">
        <w:tblPrEx>
          <w:tblW w:w="0" w:type="auto"/>
          <w:tblLayout w:type="fixed"/>
          <w:tblLook w:val="04A0"/>
        </w:tblPrEx>
        <w:trPr>
          <w:trHeight w:val="322"/>
        </w:trPr>
        <w:tc>
          <w:tcPr>
            <w:tcW w:w="9576" w:type="dxa"/>
            <w:gridSpan w:val="3"/>
            <w:shd w:val="clear" w:color="auto" w:fill="DBE5F1" w:themeFill="accent1" w:themeFillTint="33"/>
          </w:tcPr>
          <w:p w:rsidR="004323E7" w:rsidRPr="00C829DF" w:rsidP="00BA34AF" w14:paraId="01AE1E75" w14:textId="77777777">
            <w:pPr>
              <w:rPr>
                <w:rFonts w:cs="Times New Roman"/>
              </w:rPr>
            </w:pPr>
            <w:r w:rsidRPr="00C829DF">
              <w:t>https://www.onecpd.info/environmental-review/historic-preservation</w:t>
            </w:r>
            <w:r w:rsidRPr="00C829DF">
              <w:rPr>
                <w:rFonts w:cs="Times New Roman"/>
              </w:rPr>
              <w:t xml:space="preserve"> </w:t>
            </w:r>
          </w:p>
        </w:tc>
      </w:tr>
    </w:tbl>
    <w:p w:rsidR="00A76511" w:rsidP="00BA34AF" w14:paraId="6514CBB3" w14:textId="77777777">
      <w:pPr>
        <w:rPr>
          <w:color w:val="00B050"/>
        </w:rPr>
      </w:pPr>
    </w:p>
    <w:p w:rsidR="00403994" w:rsidRPr="002A2AFD" w:rsidP="00BA34AF" w14:paraId="01AE1E7A" w14:textId="72B9AC50">
      <w:pPr>
        <w:rPr>
          <w:color w:val="00B050"/>
        </w:rPr>
      </w:pPr>
      <w:r w:rsidRPr="002A2AFD">
        <w:rPr>
          <w:color w:val="00B050"/>
        </w:rPr>
        <w:t>The f</w:t>
      </w:r>
      <w:r w:rsidRPr="002A2AFD" w:rsidR="00FE440B">
        <w:rPr>
          <w:color w:val="00B050"/>
        </w:rPr>
        <w:t>ollowing should only show up if the user indicated sensitive information is included in Step 3/Step 4:</w:t>
      </w:r>
      <w:bookmarkStart w:id="592" w:name="_Toc353375417"/>
      <w:r w:rsidRPr="002A2AFD" w:rsidR="00426862">
        <w:rPr>
          <w:color w:val="00B050"/>
        </w:rPr>
        <w:t xml:space="preserve"> “</w:t>
      </w:r>
      <w:r w:rsidRPr="002A2AFD" w:rsidR="004323E7">
        <w:rPr>
          <w:color w:val="00B050"/>
        </w:rPr>
        <w:t>Record contains confidential information.  Do not copy or release.</w:t>
      </w:r>
      <w:r w:rsidRPr="002A2AFD" w:rsidR="00426862">
        <w:rPr>
          <w:color w:val="00B050"/>
        </w:rPr>
        <w:t>”</w:t>
      </w:r>
      <w:r>
        <w:rPr>
          <w:color w:val="00B050"/>
          <w:vertAlign w:val="superscript"/>
        </w:rPr>
        <w:footnoteReference w:id="64"/>
      </w:r>
      <w:bookmarkEnd w:id="592"/>
    </w:p>
    <w:p w:rsidR="00DC348E" w:rsidRPr="00C444EB" w:rsidP="00BA34AF" w14:paraId="01AE1E7B" w14:textId="13DA90F1">
      <w:pPr>
        <w:pStyle w:val="Heading4"/>
      </w:pPr>
      <w:r>
        <w:rPr>
          <w:noProof/>
        </w:rPr>
        <mc:AlternateContent>
          <mc:Choice Requires="wps">
            <w:drawing>
              <wp:anchor distT="0" distB="0" distL="114300" distR="114300" simplePos="0" relativeHeight="252080128" behindDoc="0" locked="0" layoutInCell="1" allowOverlap="1">
                <wp:simplePos x="0" y="0"/>
                <wp:positionH relativeFrom="column">
                  <wp:posOffset>-133350</wp:posOffset>
                </wp:positionH>
                <wp:positionV relativeFrom="paragraph">
                  <wp:posOffset>-152400</wp:posOffset>
                </wp:positionV>
                <wp:extent cx="6186805" cy="7115175"/>
                <wp:effectExtent l="0" t="0" r="23495" b="28575"/>
                <wp:wrapNone/>
                <wp:docPr id="820" name="Rectangle 8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86805" cy="71151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16" o:spid="_x0000_s1773" style="width:487.15pt;height:560.25pt;margin-top:-12pt;margin-left:-10.5pt;mso-height-percent:0;mso-height-relative:page;mso-width-percent:0;mso-width-relative:page;mso-wrap-distance-bottom:0;mso-wrap-distance-left:9pt;mso-wrap-distance-right:9pt;mso-wrap-distance-top:0;mso-wrap-style:square;position:absolute;visibility:visible;v-text-anchor:top;z-index:252081152" filled="f"/>
            </w:pict>
          </mc:Fallback>
        </mc:AlternateContent>
      </w:r>
      <w:r w:rsidRPr="00C444EB">
        <w:t xml:space="preserve">Threshold </w:t>
      </w:r>
    </w:p>
    <w:p w:rsidR="00DC348E" w:rsidRPr="002A2AFD" w:rsidP="00BA34AF" w14:paraId="01AE1E7C" w14:textId="77777777">
      <w:pPr>
        <w:rPr>
          <w:b/>
        </w:rPr>
      </w:pPr>
      <w:bookmarkStart w:id="593" w:name="_Toc353375418"/>
      <w:r w:rsidRPr="002A2AFD">
        <w:rPr>
          <w:b/>
        </w:rPr>
        <w:t>Is Section 106 review required for your project?</w:t>
      </w:r>
      <w:bookmarkEnd w:id="593"/>
      <w:r w:rsidRPr="002A2AFD">
        <w:rPr>
          <w:b/>
        </w:rPr>
        <w:t xml:space="preserve"> </w:t>
      </w:r>
    </w:p>
    <w:p w:rsidR="00DC348E" w:rsidRPr="00C444EB" w:rsidP="00BA34AF" w14:paraId="01AE1E7D" w14:textId="77777777">
      <w:pPr>
        <w:pStyle w:val="ListParagraph"/>
      </w:pPr>
    </w:p>
    <w:p w:rsidR="00052A20" w:rsidP="009F32A5" w14:paraId="01AE1E7E" w14:textId="5C847047">
      <w:pPr>
        <w:pStyle w:val="ListParagraph"/>
        <w:numPr>
          <w:ilvl w:val="0"/>
          <w:numId w:val="57"/>
        </w:numPr>
      </w:pPr>
      <w:r w:rsidRPr="00C444EB">
        <w:t>No, because the project consists solely of activities listed as exempt in a Programmatic Agreement (PA</w:t>
      </w:r>
      <w:r>
        <w:rPr>
          <w:rStyle w:val="FootnoteReference"/>
          <w:rFonts w:ascii="Garamond" w:hAnsi="Garamond" w:eastAsiaTheme="majorEastAsia"/>
          <w:b/>
        </w:rPr>
        <w:footnoteReference w:id="65"/>
      </w:r>
      <w:r w:rsidRPr="00C444EB">
        <w:t>). (See the</w:t>
      </w:r>
      <w:hyperlink r:id="rId80" w:history="1">
        <w:r w:rsidRPr="00D33FD3">
          <w:rPr>
            <w:rStyle w:val="Hyperlink"/>
          </w:rPr>
          <w:t xml:space="preserve"> PA Database</w:t>
        </w:r>
      </w:hyperlink>
      <w:r w:rsidRPr="00C444EB">
        <w:t xml:space="preserve"> to find applicable PAs.) </w:t>
      </w:r>
    </w:p>
    <w:p w:rsidR="00AE1476" w:rsidRPr="00C444EB" w:rsidP="00BA34AF" w14:paraId="01AE1E7F" w14:textId="2A57A259">
      <w:pPr>
        <w:rPr>
          <w:color w:val="00B050"/>
        </w:rPr>
      </w:pPr>
      <w:r>
        <w:rPr>
          <w:noProof/>
        </w:rPr>
        <mc:AlternateContent>
          <mc:Choice Requires="wpg">
            <w:drawing>
              <wp:anchor distT="0" distB="0" distL="114300" distR="114300" simplePos="0" relativeHeight="251863040" behindDoc="0" locked="0" layoutInCell="1" allowOverlap="1">
                <wp:simplePos x="0" y="0"/>
                <wp:positionH relativeFrom="column">
                  <wp:posOffset>3526155</wp:posOffset>
                </wp:positionH>
                <wp:positionV relativeFrom="paragraph">
                  <wp:posOffset>154305</wp:posOffset>
                </wp:positionV>
                <wp:extent cx="1069340" cy="207010"/>
                <wp:effectExtent l="11430" t="13335" r="14605" b="27305"/>
                <wp:wrapNone/>
                <wp:docPr id="445" name="Group 159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47" name="AutoShape 203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BA34AF" w14:textId="77777777">
                              <w:r>
                                <w:t>Next</w:t>
                              </w:r>
                            </w:p>
                          </w:txbxContent>
                        </wps:txbx>
                        <wps:bodyPr rot="0" vert="horz" wrap="square" lIns="0" tIns="0" rIns="0" bIns="0" anchor="ctr" anchorCtr="0" upright="1"/>
                      </wps:wsp>
                      <wps:wsp xmlns:wps="http://schemas.microsoft.com/office/word/2010/wordprocessingShape">
                        <wps:cNvPr id="480" name="AutoShape 203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590" o:spid="_x0000_s1774" style="width:84.2pt;height:16.3pt;margin-top:12.15pt;margin-left:277.65pt;position:absolute;z-index:251864064" coordorigin="6056,2605" coordsize="1684,326">
                <v:roundrect id="AutoShape 2030" o:spid="_x0000_s177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BA34AF" w14:paraId="01AE313E" w14:textId="77777777">
                        <w:r>
                          <w:t>Next</w:t>
                        </w:r>
                      </w:p>
                    </w:txbxContent>
                  </v:textbox>
                </v:roundrect>
                <v:shape id="AutoShape 2031" o:spid="_x0000_s1776" type="#_x0000_t13" style="width:703;height:302;left:6056;mso-wrap-style:square;position:absolute;top:2612;visibility:visible;v-text-anchor:top"/>
              </v:group>
            </w:pict>
          </mc:Fallback>
        </mc:AlternateContent>
      </w:r>
    </w:p>
    <w:p w:rsidR="00DC348E" w:rsidRPr="00C444EB" w:rsidP="002A2AFD" w14:paraId="01AE1E80" w14:textId="77777777">
      <w:pPr>
        <w:pStyle w:val="BusinessRules"/>
        <w:jc w:val="right"/>
      </w:pPr>
      <w:bookmarkStart w:id="594" w:name="_Toc353375419"/>
      <w:r w:rsidRPr="00C444EB">
        <w:t xml:space="preserve">Question </w:t>
      </w:r>
      <w:r w:rsidRPr="00C444EB" w:rsidR="00AE1476">
        <w:t>T</w:t>
      </w:r>
      <w:r w:rsidRPr="00C444EB">
        <w:t>hreshold</w:t>
      </w:r>
      <w:r w:rsidR="00B433EE">
        <w:t xml:space="preserve"> </w:t>
      </w:r>
      <w:r w:rsidRPr="00C444EB">
        <w:t>(a)</w:t>
      </w:r>
      <w:bookmarkEnd w:id="594"/>
    </w:p>
    <w:p w:rsidR="00DC348E" w:rsidRPr="00C444EB" w:rsidP="00BA34AF" w14:paraId="01AE1E81" w14:textId="77777777">
      <w:pPr>
        <w:pStyle w:val="ListParagraph"/>
      </w:pPr>
    </w:p>
    <w:p w:rsidR="00052A20" w:rsidP="009F32A5" w14:paraId="01AE1E82" w14:textId="77777777">
      <w:pPr>
        <w:pStyle w:val="ListParagraph"/>
        <w:numPr>
          <w:ilvl w:val="0"/>
          <w:numId w:val="57"/>
        </w:numPr>
      </w:pPr>
      <w:r w:rsidRPr="00C444EB">
        <w:t xml:space="preserve">No, because the project consists solely of activities included in a No Potential to Cause Effects memo or other determination [36 CFR 800.3(a)(1)]. </w:t>
      </w:r>
    </w:p>
    <w:p w:rsidR="00AE1476" w:rsidRPr="00C444EB" w:rsidP="00BA34AF" w14:paraId="01AE1E83" w14:textId="2002BCBE">
      <w:pPr>
        <w:pStyle w:val="ListParagraph"/>
      </w:pPr>
      <w:r>
        <w:rPr>
          <w:noProof/>
        </w:rPr>
        <mc:AlternateContent>
          <mc:Choice Requires="wpg">
            <w:drawing>
              <wp:anchor distT="0" distB="0" distL="114300" distR="114300" simplePos="0" relativeHeight="251867136" behindDoc="0" locked="0" layoutInCell="1" allowOverlap="1">
                <wp:simplePos x="0" y="0"/>
                <wp:positionH relativeFrom="column">
                  <wp:posOffset>3516630</wp:posOffset>
                </wp:positionH>
                <wp:positionV relativeFrom="paragraph">
                  <wp:posOffset>155575</wp:posOffset>
                </wp:positionV>
                <wp:extent cx="1069340" cy="207010"/>
                <wp:effectExtent l="0" t="19050" r="35560" b="59690"/>
                <wp:wrapNone/>
                <wp:docPr id="442" name="Group 202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43" name="AutoShape 203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BA34AF" w14:textId="77777777">
                              <w:r>
                                <w:t>Next</w:t>
                              </w:r>
                            </w:p>
                          </w:txbxContent>
                        </wps:txbx>
                        <wps:bodyPr rot="0" vert="horz" wrap="square" lIns="0" tIns="0" rIns="0" bIns="0" anchor="ctr" anchorCtr="0" upright="1"/>
                      </wps:wsp>
                      <wps:wsp xmlns:wps="http://schemas.microsoft.com/office/word/2010/wordprocessingShape">
                        <wps:cNvPr id="444" name="AutoShape 203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29" o:spid="_x0000_s1777" style="width:84.2pt;height:16.3pt;margin-top:12.25pt;margin-left:276.9pt;position:absolute;z-index:251868160" coordorigin="6056,2605" coordsize="1684,326">
                <v:roundrect id="AutoShape 2030" o:spid="_x0000_s177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BA34AF" w14:paraId="01AE313F" w14:textId="77777777">
                        <w:r>
                          <w:t>Next</w:t>
                        </w:r>
                      </w:p>
                    </w:txbxContent>
                  </v:textbox>
                </v:roundrect>
                <v:shape id="AutoShape 2031" o:spid="_x0000_s1779" type="#_x0000_t13" style="width:703;height:302;left:6056;mso-wrap-style:square;position:absolute;top:2612;visibility:visible;v-text-anchor:top"/>
              </v:group>
            </w:pict>
          </mc:Fallback>
        </mc:AlternateContent>
      </w:r>
    </w:p>
    <w:p w:rsidR="00DC348E" w:rsidRPr="00C444EB" w:rsidP="002A2AFD" w14:paraId="01AE1E84" w14:textId="77777777">
      <w:pPr>
        <w:pStyle w:val="BusinessRules"/>
        <w:jc w:val="right"/>
      </w:pPr>
      <w:bookmarkStart w:id="595" w:name="_Toc353375420"/>
      <w:r w:rsidRPr="00C444EB">
        <w:t xml:space="preserve">Question </w:t>
      </w:r>
      <w:r w:rsidRPr="00C444EB" w:rsidR="00AE1476">
        <w:t>T</w:t>
      </w:r>
      <w:r w:rsidRPr="00C444EB">
        <w:t>hreshold</w:t>
      </w:r>
      <w:r w:rsidR="00B433EE">
        <w:t xml:space="preserve"> </w:t>
      </w:r>
      <w:r w:rsidRPr="00C444EB">
        <w:t>(b)</w:t>
      </w:r>
      <w:bookmarkEnd w:id="595"/>
      <w:r w:rsidRPr="00C444EB">
        <w:t xml:space="preserve"> </w:t>
      </w:r>
    </w:p>
    <w:p w:rsidR="00DC348E" w:rsidRPr="00C444EB" w:rsidP="00BA34AF" w14:paraId="01AE1E85" w14:textId="77777777"/>
    <w:p w:rsidR="00052A20" w:rsidP="009F32A5" w14:paraId="01AE1E86" w14:textId="4996952D">
      <w:pPr>
        <w:pStyle w:val="ListParagraph"/>
        <w:numPr>
          <w:ilvl w:val="0"/>
          <w:numId w:val="57"/>
        </w:numPr>
      </w:pPr>
      <w:r w:rsidRPr="00C444EB">
        <w:t xml:space="preserve">Yes, because the project includes activities with potential to cause effects (direct or indirect). </w:t>
      </w:r>
    </w:p>
    <w:bookmarkStart w:id="596" w:name="_Toc353375421"/>
    <w:p w:rsidR="00DC348E" w:rsidRPr="00C444EB" w:rsidP="002A2AFD" w14:paraId="01AE1E87" w14:textId="2CD90ABC">
      <w:pPr>
        <w:pStyle w:val="BusinessRules"/>
        <w:ind w:right="1440"/>
        <w:jc w:val="right"/>
      </w:pPr>
      <w:r>
        <w:rPr>
          <w:noProof/>
        </w:rPr>
        <mc:AlternateContent>
          <mc:Choice Requires="wpg">
            <w:drawing>
              <wp:anchor distT="0" distB="0" distL="114300" distR="114300" simplePos="0" relativeHeight="251865088" behindDoc="0" locked="0" layoutInCell="1" allowOverlap="1">
                <wp:simplePos x="0" y="0"/>
                <wp:positionH relativeFrom="column">
                  <wp:posOffset>3526155</wp:posOffset>
                </wp:positionH>
                <wp:positionV relativeFrom="paragraph">
                  <wp:posOffset>-2540</wp:posOffset>
                </wp:positionV>
                <wp:extent cx="1069340" cy="207010"/>
                <wp:effectExtent l="0" t="19050" r="35560" b="59690"/>
                <wp:wrapNone/>
                <wp:docPr id="439" name="Group 202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40" name="AutoShape 203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BA34AF" w14:textId="77777777">
                              <w:r>
                                <w:t>Next</w:t>
                              </w:r>
                            </w:p>
                          </w:txbxContent>
                        </wps:txbx>
                        <wps:bodyPr rot="0" vert="horz" wrap="square" lIns="0" tIns="0" rIns="0" bIns="0" anchor="ctr" anchorCtr="0" upright="1"/>
                      </wps:wsp>
                      <wps:wsp xmlns:wps="http://schemas.microsoft.com/office/word/2010/wordprocessingShape">
                        <wps:cNvPr id="441" name="AutoShape 203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780" style="width:84.2pt;height:16.3pt;margin-top:-0.2pt;margin-left:277.65pt;position:absolute;z-index:251866112" coordorigin="6056,2605" coordsize="1684,326">
                <v:roundrect id="AutoShape 2030" o:spid="_x0000_s178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BA34AF" w14:paraId="01AE3140" w14:textId="77777777">
                        <w:r>
                          <w:t>Next</w:t>
                        </w:r>
                      </w:p>
                    </w:txbxContent>
                  </v:textbox>
                </v:roundrect>
                <v:shape id="AutoShape 2031" o:spid="_x0000_s1782" type="#_x0000_t13" style="width:703;height:302;left:6056;mso-wrap-style:square;position:absolute;top:2612;visibility:visible;v-text-anchor:top"/>
              </v:group>
            </w:pict>
          </mc:Fallback>
        </mc:AlternateContent>
      </w:r>
      <w:r w:rsidRPr="00C444EB" w:rsidR="00DC348E">
        <w:t>Step 1</w:t>
      </w:r>
      <w:bookmarkEnd w:id="596"/>
    </w:p>
    <w:p w:rsidR="00DC348E" w:rsidRPr="00C444EB" w:rsidP="00BA34AF" w14:paraId="01AE1E88" w14:textId="77777777"/>
    <w:p w:rsidR="00DC348E" w:rsidRPr="00C444EB" w:rsidP="00BA34AF" w14:paraId="01AE1E89" w14:textId="77777777">
      <w:pPr>
        <w:pStyle w:val="ListParagraph"/>
      </w:pPr>
    </w:p>
    <w:p w:rsidR="00DC348E" w:rsidRPr="000B2E59" w:rsidP="002A2AFD" w14:paraId="01AE1E8A" w14:textId="2AA541B8">
      <w:pPr>
        <w:ind w:left="720"/>
      </w:pPr>
      <w:bookmarkStart w:id="597" w:name="_Toc353375422"/>
      <w:r w:rsidRPr="00C444EB">
        <w:rPr>
          <w:b/>
        </w:rPr>
        <w:t>T</w:t>
      </w:r>
      <w:r w:rsidRPr="00C444EB" w:rsidR="004A25A6">
        <w:rPr>
          <w:b/>
        </w:rPr>
        <w:t>hreshold</w:t>
      </w:r>
      <w:r w:rsidR="00B433EE">
        <w:rPr>
          <w:b/>
        </w:rPr>
        <w:t xml:space="preserve"> (a)</w:t>
      </w:r>
      <w:r w:rsidRPr="00C444EB">
        <w:rPr>
          <w:b/>
        </w:rPr>
        <w:t xml:space="preserve"> </w:t>
      </w:r>
      <w:r w:rsidRPr="000B2E59">
        <w:t xml:space="preserve">Either upload the PA </w:t>
      </w:r>
      <w:r w:rsidRPr="000B2E59" w:rsidR="00AF0FCD">
        <w:t>in the Screen Summary at the conclusion of this screen</w:t>
      </w:r>
      <w:r w:rsidRPr="000B2E59">
        <w:t xml:space="preserve"> or provide a link to it here:</w:t>
      </w:r>
      <w:bookmarkEnd w:id="597"/>
    </w:p>
    <w:p w:rsidR="00DC348E" w:rsidRPr="00C444EB" w:rsidP="00BA34AF" w14:paraId="01AE1E8B" w14:textId="6015F23E">
      <w:pPr>
        <w:pStyle w:val="ListParagraph"/>
      </w:pPr>
      <w:r>
        <w:rPr>
          <w:noProof/>
        </w:rPr>
        <mc:AlternateContent>
          <mc:Choice Requires="wps">
            <w:drawing>
              <wp:anchor distT="0" distB="0" distL="114300" distR="114300" simplePos="0" relativeHeight="251858944" behindDoc="0" locked="0" layoutInCell="1" allowOverlap="1">
                <wp:simplePos x="0" y="0"/>
                <wp:positionH relativeFrom="column">
                  <wp:posOffset>443230</wp:posOffset>
                </wp:positionH>
                <wp:positionV relativeFrom="paragraph">
                  <wp:posOffset>47625</wp:posOffset>
                </wp:positionV>
                <wp:extent cx="4605020" cy="389890"/>
                <wp:effectExtent l="0" t="0" r="24130" b="10160"/>
                <wp:wrapNone/>
                <wp:docPr id="438" name="Text Box 24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05020" cy="389890"/>
                        </a:xfrm>
                        <a:prstGeom prst="rect">
                          <a:avLst/>
                        </a:prstGeom>
                        <a:solidFill>
                          <a:srgbClr val="FFFFFF"/>
                        </a:solidFill>
                        <a:ln w="9525">
                          <a:solidFill>
                            <a:srgbClr val="000000"/>
                          </a:solidFill>
                          <a:miter lim="800000"/>
                          <a:headEnd/>
                          <a:tailEnd/>
                        </a:ln>
                      </wps:spPr>
                      <wps:txbx>
                        <w:txbxContent>
                          <w:p w:rsidR="00D3704D" w:rsidP="00BA34AF" w14:textId="0C59BA99">
                            <w:pPr>
                              <w:pStyle w:val="BusinessRules"/>
                            </w:pPr>
                            <w:r>
                              <w:t xml:space="preserve"> Optional text box (short)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2422" o:spid="_x0000_s1783" type="#_x0000_t202" style="width:362.6pt;height:30.7pt;margin-top:3.75pt;margin-left:34.9pt;mso-height-percent:0;mso-height-relative:page;mso-width-percent:0;mso-width-relative:page;mso-wrap-distance-bottom:0;mso-wrap-distance-left:9pt;mso-wrap-distance-right:9pt;mso-wrap-distance-top:0;mso-wrap-style:square;position:absolute;visibility:visible;v-text-anchor:middle;z-index:251859968">
                <v:textbox inset="0,0,0,0">
                  <w:txbxContent>
                    <w:p w:rsidR="00D3704D" w:rsidP="00BA34AF" w14:paraId="01AE3141" w14:textId="0C59BA99">
                      <w:pPr>
                        <w:pStyle w:val="BusinessRules"/>
                      </w:pPr>
                      <w:r>
                        <w:t xml:space="preserve"> Optional text box (short)</w:t>
                      </w:r>
                    </w:p>
                  </w:txbxContent>
                </v:textbox>
              </v:shape>
            </w:pict>
          </mc:Fallback>
        </mc:AlternateContent>
      </w:r>
    </w:p>
    <w:p w:rsidR="00DC348E" w:rsidRPr="00C444EB" w:rsidP="00BA34AF" w14:paraId="01AE1E8C" w14:textId="77777777"/>
    <w:p w:rsidR="007506F0" w:rsidP="00BA34AF" w14:paraId="01AE1E8D" w14:textId="77777777">
      <w:bookmarkStart w:id="598" w:name="_Toc353375423"/>
    </w:p>
    <w:p w:rsidR="00DC348E" w:rsidRPr="000B2E59" w:rsidP="002A2AFD" w14:paraId="01AE1E8E" w14:textId="77777777">
      <w:pPr>
        <w:ind w:left="720"/>
      </w:pPr>
      <w:r w:rsidRPr="000B2E59">
        <w:t xml:space="preserve">Upload exemption(s) </w:t>
      </w:r>
      <w:r w:rsidRPr="000B2E59" w:rsidR="00AF0FCD">
        <w:t>in the Screen Summary at the conclusion of this screen</w:t>
      </w:r>
      <w:r w:rsidRPr="000B2E59">
        <w:t xml:space="preserve"> or copy and paste all applicable text </w:t>
      </w:r>
      <w:r w:rsidRPr="000B2E59" w:rsidR="00393E98">
        <w:t xml:space="preserve">from the PA </w:t>
      </w:r>
      <w:r w:rsidRPr="000B2E59">
        <w:t>here:</w:t>
      </w:r>
      <w:bookmarkEnd w:id="598"/>
    </w:p>
    <w:p w:rsidR="00DC348E" w:rsidRPr="00C444EB" w:rsidP="00BA34AF" w14:paraId="01AE1E8F" w14:textId="2EA7FBFB">
      <w:r>
        <w:rPr>
          <w:noProof/>
        </w:rPr>
        <mc:AlternateContent>
          <mc:Choice Requires="wps">
            <w:drawing>
              <wp:anchor distT="0" distB="0" distL="114300" distR="114300" simplePos="0" relativeHeight="251860992" behindDoc="0" locked="0" layoutInCell="1" allowOverlap="1">
                <wp:simplePos x="0" y="0"/>
                <wp:positionH relativeFrom="column">
                  <wp:posOffset>443230</wp:posOffset>
                </wp:positionH>
                <wp:positionV relativeFrom="paragraph">
                  <wp:posOffset>-4445</wp:posOffset>
                </wp:positionV>
                <wp:extent cx="4552950" cy="723265"/>
                <wp:effectExtent l="0" t="0" r="19050" b="19685"/>
                <wp:wrapNone/>
                <wp:docPr id="437" name="Text Box 24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2950" cy="72326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Optional text box (long)</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2423" o:spid="_x0000_s1784" type="#_x0000_t202" style="width:358.5pt;height:56.95pt;margin-top:-0.35pt;margin-left:34.9pt;mso-height-percent:0;mso-height-relative:page;mso-width-percent:0;mso-width-relative:page;mso-wrap-distance-bottom:0;mso-wrap-distance-left:9pt;mso-wrap-distance-right:9pt;mso-wrap-distance-top:0;mso-wrap-style:square;position:absolute;visibility:visible;v-text-anchor:middle;z-index:251862016">
                <v:textbox inset="0,0,0,0">
                  <w:txbxContent>
                    <w:p w:rsidR="00D3704D" w:rsidP="00BA34AF" w14:paraId="01AE3142" w14:textId="77777777">
                      <w:pPr>
                        <w:pStyle w:val="BusinessRules"/>
                      </w:pPr>
                      <w:r>
                        <w:t xml:space="preserve">    Optional text box (long)</w:t>
                      </w:r>
                    </w:p>
                  </w:txbxContent>
                </v:textbox>
              </v:shape>
            </w:pict>
          </mc:Fallback>
        </mc:AlternateContent>
      </w:r>
    </w:p>
    <w:p w:rsidR="00DC348E" w:rsidP="00BA34AF" w14:paraId="01AE1E90" w14:textId="77777777"/>
    <w:p w:rsidR="007506F0" w:rsidRPr="00C444EB" w:rsidP="00BA34AF" w14:paraId="01AE1E91" w14:textId="77777777"/>
    <w:p w:rsidR="00DC348E" w:rsidRPr="00C444EB" w:rsidP="00BA34AF" w14:paraId="01AE1E92" w14:textId="77777777"/>
    <w:p w:rsidR="007506F0" w:rsidP="00BA34AF" w14:paraId="01AE1E93" w14:textId="77777777">
      <w:pPr>
        <w:pStyle w:val="BusinessRules"/>
      </w:pPr>
    </w:p>
    <w:p w:rsidR="00DC348E" w:rsidRPr="00C444EB" w:rsidP="002A2AFD" w14:paraId="01AE1E94" w14:textId="3E97ED2C">
      <w:pPr>
        <w:pStyle w:val="BusinessRules"/>
        <w:jc w:val="right"/>
      </w:pPr>
      <w:r>
        <w:rPr>
          <w:noProof/>
        </w:rPr>
        <mc:AlternateContent>
          <mc:Choice Requires="wpg">
            <w:drawing>
              <wp:anchor distT="0" distB="0" distL="114300" distR="114300" simplePos="0" relativeHeight="251854848" behindDoc="0" locked="0" layoutInCell="1" allowOverlap="1">
                <wp:simplePos x="0" y="0"/>
                <wp:positionH relativeFrom="column">
                  <wp:posOffset>3865245</wp:posOffset>
                </wp:positionH>
                <wp:positionV relativeFrom="paragraph">
                  <wp:posOffset>-2540</wp:posOffset>
                </wp:positionV>
                <wp:extent cx="1069340" cy="207010"/>
                <wp:effectExtent l="7620" t="14605" r="18415" b="26035"/>
                <wp:wrapNone/>
                <wp:docPr id="434" name="Group 157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35" name="AutoShape 202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BA34AF" w14:textId="77777777">
                              <w:r>
                                <w:t>Next</w:t>
                              </w:r>
                            </w:p>
                          </w:txbxContent>
                        </wps:txbx>
                        <wps:bodyPr rot="0" vert="horz" wrap="square" lIns="0" tIns="0" rIns="0" bIns="0" anchor="ctr" anchorCtr="0" upright="1"/>
                      </wps:wsp>
                      <wps:wsp xmlns:wps="http://schemas.microsoft.com/office/word/2010/wordprocessingShape">
                        <wps:cNvPr id="436" name="AutoShape 202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579" o:spid="_x0000_s1785" style="width:84.2pt;height:16.3pt;margin-top:-0.2pt;margin-left:304.35pt;position:absolute;z-index:251855872" coordorigin="6056,2605" coordsize="1684,326">
                <v:roundrect id="AutoShape 2021" o:spid="_x0000_s178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BA34AF" w14:paraId="01AE3143" w14:textId="77777777">
                        <w:r>
                          <w:t>Next</w:t>
                        </w:r>
                      </w:p>
                    </w:txbxContent>
                  </v:textbox>
                </v:roundrect>
                <v:shape id="AutoShape 2022" o:spid="_x0000_s1787" type="#_x0000_t13" style="width:703;height:302;left:6056;mso-wrap-style:square;position:absolute;top:2612;visibility:visible;v-text-anchor:top"/>
              </v:group>
            </w:pict>
          </mc:Fallback>
        </mc:AlternateContent>
      </w:r>
      <w:bookmarkStart w:id="599" w:name="_Toc353375424"/>
      <w:r w:rsidRPr="00C444EB" w:rsidR="00DC348E">
        <w:t>Screen Summary</w:t>
      </w:r>
      <w:bookmarkEnd w:id="599"/>
    </w:p>
    <w:p w:rsidR="00DC348E" w:rsidRPr="000B2E59" w:rsidP="00BA34AF" w14:paraId="01AE1E95" w14:textId="77777777"/>
    <w:p w:rsidR="00DC348E" w:rsidRPr="000B2E59" w:rsidP="002A2AFD" w14:paraId="01AE1E96" w14:textId="77777777">
      <w:pPr>
        <w:ind w:left="720"/>
        <w:rPr>
          <w:b/>
        </w:rPr>
      </w:pPr>
      <w:r w:rsidRPr="000B2E59">
        <w:rPr>
          <w:b/>
        </w:rPr>
        <w:t>T</w:t>
      </w:r>
      <w:r w:rsidRPr="000B2E59" w:rsidR="004A25A6">
        <w:rPr>
          <w:b/>
        </w:rPr>
        <w:t>hreshold</w:t>
      </w:r>
      <w:r w:rsidR="00B433EE">
        <w:rPr>
          <w:b/>
        </w:rPr>
        <w:t xml:space="preserve"> (b)</w:t>
      </w:r>
      <w:r w:rsidRPr="000B2E59">
        <w:rPr>
          <w:b/>
        </w:rPr>
        <w:t xml:space="preserve"> </w:t>
      </w:r>
      <w:r w:rsidRPr="000B2E59" w:rsidR="00F5217A">
        <w:t>U</w:t>
      </w:r>
      <w:r w:rsidRPr="000B2E59">
        <w:t xml:space="preserve">pload </w:t>
      </w:r>
      <w:r w:rsidRPr="000B2E59" w:rsidR="00F5217A">
        <w:t>the memo in the Screen Summary at the conclusion of this screen,</w:t>
      </w:r>
      <w:r w:rsidRPr="000B2E59">
        <w:t xml:space="preserve"> provide a link to the memo</w:t>
      </w:r>
      <w:r w:rsidRPr="000B2E59" w:rsidR="00F5217A">
        <w:t>,</w:t>
      </w:r>
      <w:r w:rsidRPr="000B2E59">
        <w:t xml:space="preserve"> or explain and justify the other determination here:</w:t>
      </w:r>
      <w:r w:rsidRPr="000B2E59">
        <w:rPr>
          <w:b/>
        </w:rPr>
        <w:t xml:space="preserve"> </w:t>
      </w:r>
    </w:p>
    <w:p w:rsidR="00DC348E" w:rsidRPr="00C444EB" w:rsidP="00BA34AF" w14:paraId="01AE1E97" w14:textId="112F2A71">
      <w:r>
        <w:rPr>
          <w:noProof/>
        </w:rPr>
        <mc:AlternateContent>
          <mc:Choice Requires="wps">
            <w:drawing>
              <wp:anchor distT="0" distB="0" distL="114300" distR="114300" simplePos="0" relativeHeight="251852800" behindDoc="0" locked="0" layoutInCell="1" allowOverlap="1">
                <wp:simplePos x="0" y="0"/>
                <wp:positionH relativeFrom="column">
                  <wp:posOffset>535940</wp:posOffset>
                </wp:positionH>
                <wp:positionV relativeFrom="paragraph">
                  <wp:posOffset>93980</wp:posOffset>
                </wp:positionV>
                <wp:extent cx="4848225" cy="595630"/>
                <wp:effectExtent l="0" t="0" r="28575" b="13970"/>
                <wp:wrapNone/>
                <wp:docPr id="432" name="Text Box 3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Optional Text box to document explanation …</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351" o:spid="_x0000_s1788" type="#_x0000_t202" style="width:381.75pt;height:46.9pt;margin-top:7.4pt;margin-left:42.2pt;mso-height-percent:0;mso-height-relative:page;mso-width-percent:0;mso-width-relative:page;mso-wrap-distance-bottom:0;mso-wrap-distance-left:9pt;mso-wrap-distance-right:9pt;mso-wrap-distance-top:0;mso-wrap-style:square;position:absolute;visibility:visible;v-text-anchor:middle;z-index:251853824">
                <v:textbox inset="0,0,0,0">
                  <w:txbxContent>
                    <w:p w:rsidR="00D3704D" w:rsidP="00BA34AF" w14:paraId="01AE3144" w14:textId="77777777">
                      <w:pPr>
                        <w:pStyle w:val="BusinessRules"/>
                      </w:pPr>
                      <w:r>
                        <w:t xml:space="preserve"> Optional Text box to document explanation …</w:t>
                      </w:r>
                    </w:p>
                  </w:txbxContent>
                </v:textbox>
              </v:shape>
            </w:pict>
          </mc:Fallback>
        </mc:AlternateContent>
      </w:r>
    </w:p>
    <w:p w:rsidR="00DC348E" w:rsidRPr="00C444EB" w:rsidP="00BA34AF" w14:paraId="01AE1E98" w14:textId="77777777"/>
    <w:p w:rsidR="00DC348E" w:rsidRPr="00C444EB" w:rsidP="00BA34AF" w14:paraId="01AE1E99" w14:textId="77777777"/>
    <w:p w:rsidR="00DC348E" w:rsidRPr="00C444EB" w:rsidP="00BA34AF" w14:paraId="01AE1E9A" w14:textId="77777777"/>
    <w:p w:rsidR="008F43AE" w:rsidP="00BA34AF" w14:paraId="01AE1E9B" w14:textId="77777777">
      <w:pPr>
        <w:pStyle w:val="BusinessRules"/>
      </w:pPr>
      <w:bookmarkStart w:id="600" w:name="_Toc353375425"/>
    </w:p>
    <w:p w:rsidR="00DC348E" w:rsidRPr="00C444EB" w:rsidP="002A2AFD" w14:paraId="01AE1E9C" w14:textId="14CDEBC9">
      <w:pPr>
        <w:pStyle w:val="BusinessRules"/>
        <w:jc w:val="right"/>
      </w:pPr>
      <w:r>
        <w:rPr>
          <w:noProof/>
        </w:rPr>
        <mc:AlternateContent>
          <mc:Choice Requires="wpg">
            <w:drawing>
              <wp:anchor distT="0" distB="0" distL="114300" distR="114300" simplePos="0" relativeHeight="251856896" behindDoc="0" locked="0" layoutInCell="1" allowOverlap="1">
                <wp:simplePos x="0" y="0"/>
                <wp:positionH relativeFrom="column">
                  <wp:posOffset>3865245</wp:posOffset>
                </wp:positionH>
                <wp:positionV relativeFrom="paragraph">
                  <wp:posOffset>-2540</wp:posOffset>
                </wp:positionV>
                <wp:extent cx="1069340" cy="207010"/>
                <wp:effectExtent l="7620" t="14605" r="18415" b="26035"/>
                <wp:wrapNone/>
                <wp:docPr id="429" name="Group 157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30" name="AutoShape 203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BA34AF" w14:textId="77777777">
                              <w:r>
                                <w:t>Next</w:t>
                              </w:r>
                            </w:p>
                          </w:txbxContent>
                        </wps:txbx>
                        <wps:bodyPr rot="0" vert="horz" wrap="square" lIns="0" tIns="0" rIns="0" bIns="0" anchor="ctr" anchorCtr="0" upright="1"/>
                      </wps:wsp>
                      <wps:wsp xmlns:wps="http://schemas.microsoft.com/office/word/2010/wordprocessingShape">
                        <wps:cNvPr id="431" name="AutoShape 203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575" o:spid="_x0000_s1789" style="width:84.2pt;height:16.3pt;margin-top:-0.2pt;margin-left:304.35pt;position:absolute;z-index:251857920" coordorigin="6056,2605" coordsize="1684,326">
                <v:roundrect id="AutoShape 2033" o:spid="_x0000_s1790"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BA34AF" w14:paraId="01AE3145" w14:textId="77777777">
                        <w:r>
                          <w:t>Next</w:t>
                        </w:r>
                      </w:p>
                    </w:txbxContent>
                  </v:textbox>
                </v:roundrect>
                <v:shape id="AutoShape 2034" o:spid="_x0000_s1791" type="#_x0000_t13" style="width:703;height:302;left:6056;mso-wrap-style:square;position:absolute;top:2612;visibility:visible;v-text-anchor:top"/>
              </v:group>
            </w:pict>
          </mc:Fallback>
        </mc:AlternateContent>
      </w:r>
      <w:r w:rsidRPr="00C444EB" w:rsidR="00DC348E">
        <w:t xml:space="preserve">Screen Summary </w:t>
      </w:r>
      <w:bookmarkEnd w:id="600"/>
    </w:p>
    <w:p w:rsidR="007506F0" w:rsidP="00BA34AF" w14:paraId="01AE1E9D" w14:textId="77777777">
      <w:pPr>
        <w:rPr>
          <w:highlight w:val="yellow"/>
        </w:rPr>
      </w:pPr>
      <w:bookmarkStart w:id="601" w:name="_Toc323895489"/>
      <w:bookmarkStart w:id="602" w:name="_Toc323822207"/>
      <w:bookmarkStart w:id="603" w:name="_Toc331598816"/>
      <w:bookmarkStart w:id="604" w:name="_Toc331599100"/>
      <w:bookmarkStart w:id="605" w:name="_Toc353375455"/>
      <w:bookmarkStart w:id="606" w:name="_Toc356227885"/>
    </w:p>
    <w:p w:rsidR="008F43AE" w:rsidP="00BA34AF" w14:paraId="01AE1E9E" w14:textId="6FABC6BF">
      <w:pPr>
        <w:pStyle w:val="BusinessRules"/>
        <w:rPr>
          <w:highlight w:val="yellow"/>
        </w:rPr>
      </w:pPr>
    </w:p>
    <w:p w:rsidR="00A57B1D" w:rsidP="00BA34AF" w14:paraId="01AE1E9F" w14:textId="3042743C">
      <w:pPr>
        <w:pStyle w:val="BusinessRules"/>
      </w:pPr>
      <w:r w:rsidRPr="008F43AE">
        <w:t>No change from part 58 version in rest of 2050 screen</w:t>
      </w:r>
      <w:r>
        <w:t xml:space="preserve"> </w:t>
      </w:r>
    </w:p>
    <w:p w:rsidR="000B2E59" w:rsidP="00BA34AF" w14:paraId="01AE1EA1" w14:textId="77777777"/>
    <w:bookmarkStart w:id="607" w:name="_Toc353375426"/>
    <w:p w:rsidR="005F1BF8" w:rsidRPr="0013502F" w:rsidP="00BA34AF" w14:paraId="01AE1EA2" w14:textId="02EDAF5C">
      <w:r>
        <w:rPr>
          <w:noProof/>
        </w:rPr>
        <mc:AlternateContent>
          <mc:Choice Requires="wps">
            <w:drawing>
              <wp:anchor distT="0" distB="0" distL="114300" distR="114300" simplePos="0" relativeHeight="252790784" behindDoc="1" locked="0" layoutInCell="1" allowOverlap="1">
                <wp:simplePos x="0" y="0"/>
                <wp:positionH relativeFrom="column">
                  <wp:posOffset>-33020</wp:posOffset>
                </wp:positionH>
                <wp:positionV relativeFrom="paragraph">
                  <wp:posOffset>-635</wp:posOffset>
                </wp:positionV>
                <wp:extent cx="5854700" cy="1932940"/>
                <wp:effectExtent l="0" t="0" r="12700" b="10160"/>
                <wp:wrapNone/>
                <wp:docPr id="817" name="Rectangle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854700" cy="1932940"/>
                        </a:xfrm>
                        <a:prstGeom prst="rect">
                          <a:avLst/>
                        </a:prstGeom>
                        <a:solidFill>
                          <a:schemeClr val="bg2">
                            <a:lumMod val="100000"/>
                            <a:lumOff val="0"/>
                          </a:schemeClr>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 o:spid="_x0000_s1792" style="width:461pt;height:152.2pt;margin-top:-0.05pt;margin-left:-2.6pt;mso-height-percent:0;mso-height-relative:page;mso-width-percent:0;mso-width-relative:page;mso-wrap-distance-bottom:0;mso-wrap-distance-left:9pt;mso-wrap-distance-right:9pt;mso-wrap-distance-top:0;mso-wrap-style:square;position:absolute;visibility:visible;v-text-anchor:top;z-index:-250524672" fillcolor="#eeece1"/>
            </w:pict>
          </mc:Fallback>
        </mc:AlternateContent>
      </w:r>
      <w:r>
        <w:rPr>
          <w:rFonts w:ascii="Garamond" w:hAnsi="Garamond"/>
          <w:noProof/>
          <w:sz w:val="24"/>
        </w:rPr>
        <mc:AlternateContent>
          <mc:Choice Requires="wps">
            <w:drawing>
              <wp:anchor distT="0" distB="0" distL="114300" distR="114300" simplePos="0" relativeHeight="252852224" behindDoc="0" locked="0" layoutInCell="1" allowOverlap="1">
                <wp:simplePos x="0" y="0"/>
                <wp:positionH relativeFrom="column">
                  <wp:posOffset>-73660</wp:posOffset>
                </wp:positionH>
                <wp:positionV relativeFrom="paragraph">
                  <wp:posOffset>-63500</wp:posOffset>
                </wp:positionV>
                <wp:extent cx="6012180" cy="2073275"/>
                <wp:effectExtent l="0" t="0" r="26670" b="22225"/>
                <wp:wrapNone/>
                <wp:docPr id="818" name="Rectangle 12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12180" cy="20732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47" o:spid="_x0000_s1793" style="width:473.4pt;height:163.25pt;margin-top:-5pt;margin-left:-5.8pt;mso-height-percent:0;mso-height-relative:page;mso-width-percent:0;mso-width-relative:page;mso-wrap-distance-bottom:0;mso-wrap-distance-left:9pt;mso-wrap-distance-right:9pt;mso-wrap-distance-top:0;mso-wrap-style:square;position:absolute;visibility:visible;v-text-anchor:top;z-index:252853248" filled="f"/>
            </w:pict>
          </mc:Fallback>
        </mc:AlternateContent>
      </w:r>
      <w:r w:rsidRPr="0013502F">
        <w:t>The Section 106 Process</w:t>
      </w:r>
      <w:bookmarkEnd w:id="607"/>
    </w:p>
    <w:p w:rsidR="005F1BF8" w:rsidP="00BA34AF" w14:paraId="01AE1EA3" w14:textId="77777777">
      <w:r w:rsidRPr="00277297">
        <w:t>After determining the need to do a Section</w:t>
      </w:r>
      <w:r w:rsidR="000B2E59">
        <w:t xml:space="preserve"> </w:t>
      </w:r>
      <w:r w:rsidRPr="00277297">
        <w:t>106 review, initiate consultation with</w:t>
      </w:r>
      <w:r>
        <w:t xml:space="preserve"> regulatory </w:t>
      </w:r>
      <w:r w:rsidRPr="00277297">
        <w:t>and other interested parties</w:t>
      </w:r>
      <w:r>
        <w:t xml:space="preserve">, </w:t>
      </w:r>
      <w:r w:rsidRPr="00277297">
        <w:t>identif</w:t>
      </w:r>
      <w:r>
        <w:t>y</w:t>
      </w:r>
      <w:r w:rsidRPr="00277297">
        <w:t xml:space="preserve"> and evaluate historic properties, assess effects of the project on properties listed on or eligible for the National Register of Historic Places, and resolve any adverse effects through project design modifications or m</w:t>
      </w:r>
      <w:r>
        <w:t>itigation.</w:t>
      </w:r>
    </w:p>
    <w:p w:rsidR="005F1BF8" w:rsidP="00BA34AF" w14:paraId="01AE1EA4" w14:textId="77777777">
      <w:r w:rsidRPr="00277297">
        <w:t xml:space="preserve">Note that consultation continues through all phases of the review.  </w:t>
      </w:r>
    </w:p>
    <w:p w:rsidR="005F1BF8" w:rsidP="00BA34AF" w14:paraId="01AE1EA5" w14:textId="77777777"/>
    <w:p w:rsidR="005F1BF8" w:rsidP="00BA34AF" w14:paraId="01AE1EA6" w14:textId="77777777">
      <w:r>
        <w:t>Step 1: Initiate consultation</w:t>
      </w:r>
    </w:p>
    <w:p w:rsidR="005F1BF8" w:rsidP="00BA34AF" w14:paraId="01AE1EA7" w14:textId="77777777">
      <w:r>
        <w:t>Step 2: Identify and evaluate historic properties</w:t>
      </w:r>
    </w:p>
    <w:p w:rsidR="005F1BF8" w:rsidP="00BA34AF" w14:paraId="01AE1EA8" w14:textId="77777777">
      <w:r>
        <w:t>Step 3: Assess effects of the project on historic properties</w:t>
      </w:r>
    </w:p>
    <w:p w:rsidR="005F1BF8" w:rsidP="00BA34AF" w14:paraId="01AE1EA9" w14:textId="77777777">
      <w:r>
        <w:t>Step 4: Resolve any adverse effects</w:t>
      </w:r>
      <w:r w:rsidRPr="00277297">
        <w:t xml:space="preserve">  </w:t>
      </w:r>
    </w:p>
    <w:p w:rsidR="005F1BF8" w:rsidP="005F1BF8" w14:paraId="01AE1EAA" w14:textId="77777777">
      <w:pPr>
        <w:pStyle w:val="NoSpacing"/>
        <w:rPr>
          <w:rFonts w:ascii="Garamond" w:hAnsi="Garamond"/>
          <w:sz w:val="24"/>
          <w:szCs w:val="24"/>
        </w:rPr>
      </w:pPr>
    </w:p>
    <w:p w:rsidR="005F1BF8" w:rsidP="00BA34AF" w14:paraId="01AE1EAB" w14:textId="77777777">
      <w:bookmarkStart w:id="608" w:name="_Toc353375429"/>
    </w:p>
    <w:p w:rsidR="005F1BF8" w:rsidRPr="002A2AFD" w:rsidP="00BA34AF" w14:paraId="01AE1EAC" w14:textId="77777777">
      <w:pPr>
        <w:pStyle w:val="BusinessRules"/>
        <w:rPr>
          <w:u w:val="single"/>
        </w:rPr>
      </w:pPr>
      <w:r w:rsidRPr="002A2AFD">
        <w:rPr>
          <w:u w:val="single"/>
        </w:rPr>
        <w:t>Business Rules:</w:t>
      </w:r>
      <w:bookmarkEnd w:id="608"/>
    </w:p>
    <w:p w:rsidR="00DD05D1" w:rsidP="00DD05D1" w14:paraId="5AC1CB2F" w14:textId="77777777">
      <w:pPr>
        <w:pStyle w:val="BusinessRules"/>
        <w:spacing w:after="60"/>
      </w:pPr>
      <w:r>
        <w:t xml:space="preserve">In Step 1, users will check to indicate which consulting parties are involved in </w:t>
      </w:r>
      <w:r w:rsidR="008F43AE">
        <w:t>the S</w:t>
      </w:r>
      <w:r>
        <w:t>ection 106 consultation.</w:t>
      </w:r>
    </w:p>
    <w:p w:rsidR="005F1BF8" w:rsidP="00DD05D1" w14:paraId="01AE1EAD" w14:textId="579CBE83">
      <w:pPr>
        <w:pStyle w:val="BusinessRules"/>
        <w:spacing w:after="60"/>
      </w:pPr>
      <w:r>
        <w:t>For each selected consulti</w:t>
      </w:r>
      <w:r w:rsidR="008F43AE">
        <w:t>ng party, users will use a pull-</w:t>
      </w:r>
      <w:r>
        <w:t>down</w:t>
      </w:r>
      <w:r w:rsidR="008F43AE">
        <w:t xml:space="preserve"> menu</w:t>
      </w:r>
      <w:r>
        <w:t xml:space="preserve"> to indicate the status of consultation. [This is essentially the same as the chart, but without uploads.]</w:t>
      </w:r>
    </w:p>
    <w:p w:rsidR="00DD05D1" w:rsidP="00DD05D1" w14:paraId="0E0FD8CA" w14:textId="77777777">
      <w:pPr>
        <w:pStyle w:val="BusinessRules"/>
        <w:spacing w:after="60"/>
      </w:pPr>
      <w:r>
        <w:t>The user should be able to add one line at a time for [Indian Tribes or NHOS] as well as for the [Other Consulting Parties] by clicking the corresponding [Add…] button. There can be one or many consulting parties involved</w:t>
      </w:r>
      <w:r w:rsidRPr="00724B58">
        <w:t xml:space="preserve"> for multiple Indian Tribes and Other Consulting Parties.</w:t>
      </w:r>
    </w:p>
    <w:p w:rsidR="005F1BF8" w:rsidP="00DD05D1" w14:paraId="01AE1EAE" w14:textId="10FC7728">
      <w:pPr>
        <w:pStyle w:val="BusinessRules"/>
        <w:spacing w:after="60"/>
      </w:pPr>
      <w:r>
        <w:t>The text box is not required to be filled in prior to adding another tribe.</w:t>
      </w:r>
    </w:p>
    <w:p w:rsidR="005F1BF8" w:rsidP="00DD05D1" w14:paraId="01AE1EAF" w14:textId="77777777">
      <w:pPr>
        <w:pStyle w:val="BusinessRules"/>
        <w:spacing w:after="60"/>
      </w:pPr>
      <w:r>
        <w:t xml:space="preserve">The [When to consult with </w:t>
      </w:r>
      <w:r>
        <w:t>Tribes</w:t>
      </w:r>
      <w:r>
        <w:t xml:space="preserve"> checklist] should be a downloadable item that the user saves and is then able to upload through the link.</w:t>
      </w:r>
    </w:p>
    <w:p w:rsidR="00D92CD7" w:rsidP="00BA34AF" w14:paraId="01AE1EB0" w14:textId="77777777">
      <w:pPr>
        <w:pStyle w:val="BusinessRules"/>
      </w:pPr>
      <w:r>
        <w:t xml:space="preserve">If the user checks a box for a consulting </w:t>
      </w:r>
      <w:r>
        <w:t>party</w:t>
      </w:r>
      <w:r>
        <w:t xml:space="preserve"> then the Status of Consultation</w:t>
      </w:r>
      <w:r w:rsidR="008F43AE">
        <w:t xml:space="preserve"> pull</w:t>
      </w:r>
      <w:r>
        <w:t xml:space="preserve">-down </w:t>
      </w:r>
      <w:r w:rsidR="008F43AE">
        <w:t xml:space="preserve">selection </w:t>
      </w:r>
      <w:r>
        <w:t>is a required field.</w:t>
      </w:r>
    </w:p>
    <w:p w:rsidR="005F1BF8" w:rsidRPr="00966584" w:rsidP="00BA34AF" w14:paraId="01AE1EB1" w14:textId="16C812D2">
      <w:pPr>
        <w:pStyle w:val="Heading4"/>
      </w:pPr>
      <w:r>
        <w:rPr>
          <w:noProof/>
        </w:rPr>
        <mc:AlternateContent>
          <mc:Choice Requires="wps">
            <w:drawing>
              <wp:anchor distT="0" distB="0" distL="114300" distR="114300" simplePos="0" relativeHeight="252825600" behindDoc="0" locked="0" layoutInCell="1" allowOverlap="1">
                <wp:simplePos x="0" y="0"/>
                <wp:positionH relativeFrom="margin">
                  <wp:align>right</wp:align>
                </wp:positionH>
                <wp:positionV relativeFrom="paragraph">
                  <wp:posOffset>140970</wp:posOffset>
                </wp:positionV>
                <wp:extent cx="6033135" cy="3000375"/>
                <wp:effectExtent l="0" t="0" r="24765" b="28575"/>
                <wp:wrapNone/>
                <wp:docPr id="779" name="Rectangle 39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33135" cy="30003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92" o:spid="_x0000_s1794" style="width:475.05pt;height:236.25pt;margin-top:11.1pt;margin-left:423.85pt;mso-height-percent:0;mso-height-relative:page;mso-position-horizontal:right;mso-position-horizontal-relative:margin;mso-width-percent:0;mso-width-relative:page;mso-wrap-distance-bottom:0;mso-wrap-distance-left:9pt;mso-wrap-distance-right:9pt;mso-wrap-distance-top:0;mso-wrap-style:square;position:absolute;visibility:visible;v-text-anchor:top;z-index:252826624" filled="f">
                <w10:wrap anchorx="margin"/>
              </v:rect>
            </w:pict>
          </mc:Fallback>
        </mc:AlternateContent>
      </w:r>
      <w:r>
        <w:t xml:space="preserve">Step 1 - </w:t>
      </w:r>
      <w:r w:rsidRPr="00966584">
        <w:t xml:space="preserve">Initiate Consultation </w:t>
      </w:r>
    </w:p>
    <w:p w:rsidR="005F1BF8" w:rsidP="00BA34AF" w14:paraId="01AE1EB2" w14:textId="6375B6FF">
      <w:r w:rsidRPr="00277297">
        <w:t>The following parties are entitled to participate in Section 106 reviews: Advisory Council on Historic Preservation; State Historic Preservation Officers (SHPOs); federally recognized Indian tribes/Tribal Historic Preservation Officers (THPOs); Native Hawaiian Organizations</w:t>
      </w:r>
      <w:r>
        <w:t xml:space="preserve"> (NHOs)</w:t>
      </w:r>
      <w:r w:rsidRPr="00277297">
        <w:t xml:space="preserve">; local governments; and project grantees.  The </w:t>
      </w:r>
      <w:r w:rsidRPr="00277297">
        <w:t>general public</w:t>
      </w:r>
      <w:r w:rsidRPr="00277297">
        <w:t xml:space="preserve"> and individuals and organizations with a demonstrated interest in a project may participate as consulting parties at the discretion of the RE or HUD official.   Participation varies with the nature and scope of a project.   Refer to </w:t>
      </w:r>
      <w:hyperlink r:id="rId81" w:history="1">
        <w:r w:rsidRPr="00102178" w:rsidR="00275329">
          <w:rPr>
            <w:rStyle w:val="Hyperlink"/>
          </w:rPr>
          <w:t>HUD’s website</w:t>
        </w:r>
      </w:hyperlink>
      <w:r w:rsidR="009713BB">
        <w:t xml:space="preserve"> </w:t>
      </w:r>
      <w:r w:rsidRPr="00277297">
        <w:t xml:space="preserve">for guidance on consultation, including the required timeframes for response.  Consultation should begin early to enable full consideration of preservation options.     </w:t>
      </w:r>
    </w:p>
    <w:p w:rsidR="005F1BF8" w:rsidRPr="00277297" w:rsidP="00BA34AF" w14:paraId="01AE1EB3" w14:textId="77777777"/>
    <w:p w:rsidR="00FA5A34" w:rsidRPr="00277297" w:rsidP="00BA34AF" w14:paraId="01AE1EB4" w14:textId="4962B093">
      <w:r w:rsidRPr="00277297">
        <w:t xml:space="preserve">Use </w:t>
      </w:r>
      <w:r w:rsidRPr="000B2E59">
        <w:t>the</w:t>
      </w:r>
      <w:r w:rsidRPr="000B2E59" w:rsidR="00F4167C">
        <w:t xml:space="preserve"> </w:t>
      </w:r>
      <w:hyperlink r:id="rId82" w:history="1">
        <w:r w:rsidRPr="000B2E59" w:rsidR="00275329">
          <w:rPr>
            <w:rStyle w:val="Hyperlink"/>
          </w:rPr>
          <w:t>When To Consult With Tribes checklist</w:t>
        </w:r>
      </w:hyperlink>
      <w:r w:rsidRPr="000B2E59">
        <w:t xml:space="preserve"> </w:t>
      </w:r>
      <w:r w:rsidRPr="000B2E59">
        <w:t>within</w:t>
      </w:r>
      <w:r>
        <w:t xml:space="preserve"> </w:t>
      </w:r>
      <w:hyperlink r:id="rId82" w:history="1">
        <w:r w:rsidRPr="00FA5A34">
          <w:rPr>
            <w:rStyle w:val="Hyperlink"/>
          </w:rPr>
          <w:t>Notice CPD-12-006: Process for Tribal Consultation</w:t>
        </w:r>
      </w:hyperlink>
      <w:r>
        <w:t xml:space="preserve"> </w:t>
      </w:r>
      <w:r w:rsidRPr="00277297">
        <w:t xml:space="preserve">to determine if you should invite tribes to consult on a particular project.  Use the </w:t>
      </w:r>
      <w:hyperlink r:id="rId83" w:history="1">
        <w:r w:rsidRPr="00145A33">
          <w:rPr>
            <w:rStyle w:val="Hyperlink"/>
          </w:rPr>
          <w:t>Tribal Directory Assessment Tool (TDAT)</w:t>
        </w:r>
      </w:hyperlink>
      <w:r>
        <w:rPr>
          <w:rStyle w:val="FootnoteReference"/>
        </w:rPr>
        <w:footnoteReference w:id="66"/>
      </w:r>
      <w:r w:rsidRPr="00277297">
        <w:t xml:space="preserve"> to identify tribes that may have an interest in the area where the project is located. </w:t>
      </w:r>
      <w:r>
        <w:t xml:space="preserve">Note that </w:t>
      </w:r>
      <w:r w:rsidR="005E5690">
        <w:t>Partners</w:t>
      </w:r>
      <w:r>
        <w:t xml:space="preserve"> may not initiate consultation with Tribes. </w:t>
      </w:r>
    </w:p>
    <w:p w:rsidR="005F1BF8" w:rsidRPr="00A735DE" w:rsidP="00BA34AF" w14:paraId="01AE1EB6" w14:textId="3872C266">
      <w:pPr>
        <w:rPr>
          <w:b/>
        </w:rPr>
      </w:pPr>
      <w:r w:rsidRPr="00A735DE">
        <w:rPr>
          <w:b/>
        </w:rPr>
        <w:t>Select all consulting parties below (check all that apply):</w:t>
      </w:r>
    </w:p>
    <w:p w:rsidR="005F1BF8" w:rsidRPr="00DA3261" w:rsidP="00BA34AF" w14:paraId="01AE1EB7" w14:textId="36F043EA"/>
    <w:p w:rsidR="005F1BF8" w:rsidRPr="00DA3261" w:rsidP="008D16AE" w14:paraId="01AE1EB8" w14:textId="59201390">
      <w:pPr>
        <w:pStyle w:val="ListParagraph"/>
        <w:numPr>
          <w:ilvl w:val="0"/>
          <w:numId w:val="140"/>
        </w:numPr>
      </w:pPr>
      <w:r w:rsidRPr="00DA3261">
        <w:t xml:space="preserve">State Historic Preservation </w:t>
      </w:r>
      <w:r w:rsidRPr="00DA3261">
        <w:t>Officer</w:t>
      </w:r>
      <w:r w:rsidRPr="00DA3261">
        <w:t xml:space="preserve"> (SHPO):</w:t>
      </w:r>
      <w:r w:rsidR="00D92CD7">
        <w:t xml:space="preserve"> *</w:t>
      </w:r>
      <w:r w:rsidRPr="00DA3261">
        <w:t xml:space="preserve"> </w:t>
      </w:r>
      <w:sdt>
        <w:sdtPr>
          <w:alias w:val="Status of Consultation"/>
          <w:tag w:val="Status of Consultation"/>
          <w:id w:val="40492962"/>
          <w:dropDownList w:lastValue="Status of Consultation">
            <w:listItem w:value="Status of Consultation" w:displayText="Status of Consultation"/>
            <w:listItem w:value="Completed" w:displayText="Completed"/>
            <w:listItem w:value="In progress" w:displayText="In progress"/>
            <w:listItem w:value="Not required" w:displayText="Not required"/>
            <w:listItem w:value="Terminated" w:displayText="Terminated"/>
            <w:listItem w:value="Response Period Elapsed" w:displayText="Response Period Elapsed"/>
          </w:dropDownList>
        </w:sdtPr>
        <w:sdtContent>
          <w:r>
            <w:t>Status of Consultation</w:t>
          </w:r>
        </w:sdtContent>
      </w:sdt>
    </w:p>
    <w:p w:rsidR="005F1BF8" w:rsidRPr="00DA3261" w:rsidP="008D16AE" w14:paraId="01AE1EB9" w14:textId="259899C9">
      <w:pPr>
        <w:pStyle w:val="ListParagraph"/>
        <w:numPr>
          <w:ilvl w:val="0"/>
          <w:numId w:val="140"/>
        </w:numPr>
      </w:pPr>
      <w:r>
        <w:rPr>
          <w:noProof/>
        </w:rPr>
        <mc:AlternateContent>
          <mc:Choice Requires="wps">
            <w:drawing>
              <wp:anchor distT="0" distB="0" distL="114300" distR="114300" simplePos="0" relativeHeight="253491200" behindDoc="0" locked="0" layoutInCell="1" allowOverlap="1">
                <wp:simplePos x="0" y="0"/>
                <wp:positionH relativeFrom="column">
                  <wp:posOffset>-114300</wp:posOffset>
                </wp:positionH>
                <wp:positionV relativeFrom="paragraph">
                  <wp:posOffset>-352425</wp:posOffset>
                </wp:positionV>
                <wp:extent cx="6120765" cy="5486400"/>
                <wp:effectExtent l="0" t="0" r="13335" b="19050"/>
                <wp:wrapNone/>
                <wp:docPr id="1585" name="Rectangle 3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20765" cy="54864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91" o:spid="_x0000_s1795" style="width:481.95pt;height:6in;margin-top:-27.75pt;margin-left:-9pt;mso-height-percent:0;mso-height-relative:page;mso-width-percent:0;mso-width-relative:page;mso-wrap-distance-bottom:0;mso-wrap-distance-left:9pt;mso-wrap-distance-right:9pt;mso-wrap-distance-top:0;mso-wrap-style:square;position:absolute;visibility:visible;v-text-anchor:top;z-index:253492224" filled="f"/>
            </w:pict>
          </mc:Fallback>
        </mc:AlternateContent>
      </w:r>
      <w:r w:rsidRPr="00DA3261">
        <w:t>Advisory Council on Historic Preservation:</w:t>
      </w:r>
      <w:r w:rsidR="00D92CD7">
        <w:t xml:space="preserve"> *</w:t>
      </w:r>
      <w:r w:rsidRPr="00DA3261">
        <w:t xml:space="preserve"> </w:t>
      </w:r>
      <w:sdt>
        <w:sdtPr>
          <w:alias w:val="Status of Consultation"/>
          <w:tag w:val="Status of Consultation"/>
          <w:id w:val="40492965"/>
          <w:dropDownList w:lastValue="Status of Consultation">
            <w:listItem w:value="Status of Consultation" w:displayText="Status of Consultation"/>
            <w:listItem w:value="Completed" w:displayText="Completed"/>
            <w:listItem w:value="In progress" w:displayText="In progress"/>
            <w:listItem w:value="Not required" w:displayText="Not required"/>
            <w:listItem w:value="Terminated" w:displayText="Terminated"/>
            <w:listItem w:value="Response Period Elapsed" w:displayText="Response Period Elapsed"/>
          </w:dropDownList>
        </w:sdtPr>
        <w:sdtContent>
          <w:r>
            <w:t>Status of Consultation</w:t>
          </w:r>
        </w:sdtContent>
      </w:sdt>
    </w:p>
    <w:p w:rsidR="005F1BF8" w:rsidRPr="00DA3261" w:rsidP="008D16AE" w14:paraId="01AE1EBA" w14:textId="4DA5A0EE">
      <w:pPr>
        <w:pStyle w:val="ListParagraph"/>
        <w:numPr>
          <w:ilvl w:val="0"/>
          <w:numId w:val="140"/>
        </w:numPr>
      </w:pPr>
      <w:r w:rsidRPr="00DA3261">
        <w:t xml:space="preserve">Indian Tribes, including Tribal Historic Preservation Officers (THPOs) or Native Hawaiian Organizations (NHOs) </w:t>
      </w:r>
    </w:p>
    <w:p w:rsidR="005F1BF8" w:rsidP="00BA34AF" w14:paraId="01AE1EBB" w14:textId="6A1CC34D">
      <w:pPr>
        <w:pStyle w:val="ListParagraph"/>
      </w:pPr>
      <w:r w:rsidRPr="00DA3261">
        <w:t xml:space="preserve">Consult the </w:t>
      </w:r>
      <w:hyperlink r:id="rId83" w:history="1">
        <w:r w:rsidRPr="00DA3261">
          <w:rPr>
            <w:rStyle w:val="Hyperlink"/>
            <w:szCs w:val="22"/>
          </w:rPr>
          <w:t>When to Consult with Tribes checklist</w:t>
        </w:r>
      </w:hyperlink>
      <w:r w:rsidRPr="00DA3261">
        <w:t xml:space="preserve"> and upload completed checklist </w:t>
      </w:r>
      <w:r>
        <w:t>in the Screen Summary at the conclusion of this screen</w:t>
      </w:r>
      <w:r w:rsidRPr="00DA3261">
        <w:t xml:space="preserve">. </w:t>
      </w:r>
    </w:p>
    <w:p w:rsidR="005F1BF8" w:rsidRPr="00DA3261" w:rsidP="00BA34AF" w14:paraId="01AE1EBC" w14:textId="77777777">
      <w:pPr>
        <w:pStyle w:val="ListParagraph"/>
      </w:pPr>
    </w:p>
    <w:p w:rsidR="005F1BF8" w:rsidRPr="00AB77DC" w:rsidP="00A735DE" w14:paraId="01AE1EBD" w14:textId="520A161B">
      <w:pPr>
        <w:ind w:left="720"/>
      </w:pPr>
      <w:r>
        <w:rPr>
          <w:noProof/>
        </w:rPr>
        <mc:AlternateContent>
          <mc:Choice Requires="wps">
            <w:drawing>
              <wp:anchor distT="0" distB="0" distL="114300" distR="114300" simplePos="0" relativeHeight="252909568" behindDoc="1" locked="0" layoutInCell="1" allowOverlap="1">
                <wp:simplePos x="0" y="0"/>
                <wp:positionH relativeFrom="column">
                  <wp:posOffset>419735</wp:posOffset>
                </wp:positionH>
                <wp:positionV relativeFrom="paragraph">
                  <wp:posOffset>-635</wp:posOffset>
                </wp:positionV>
                <wp:extent cx="2494915" cy="190500"/>
                <wp:effectExtent l="10160" t="7620" r="9525" b="11430"/>
                <wp:wrapNone/>
                <wp:docPr id="428" name="Rectangle 24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49491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418" o:spid="_x0000_s1796" style="width:196.45pt;height:15pt;margin-top:-0.05pt;margin-left:33.05pt;mso-height-percent:0;mso-height-relative:page;mso-width-percent:0;mso-width-relative:page;mso-wrap-distance-bottom:0;mso-wrap-distance-left:9pt;mso-wrap-distance-right:9pt;mso-wrap-distance-top:0;mso-wrap-style:square;position:absolute;visibility:visible;v-text-anchor:top;z-index:-250405888"/>
            </w:pict>
          </mc:Fallback>
        </mc:AlternateContent>
      </w:r>
      <w:r w:rsidRPr="00AB77DC">
        <w:t xml:space="preserve">Textbox to input Name of Tribes or NHOs   </w:t>
      </w:r>
      <w:r w:rsidRPr="00AB77DC">
        <w:t xml:space="preserve">  :</w:t>
      </w:r>
      <w:r w:rsidR="00D92CD7">
        <w:t>*</w:t>
      </w:r>
      <w:r w:rsidRPr="00AB77DC">
        <w:t xml:space="preserve"> </w:t>
      </w:r>
      <w:sdt>
        <w:sdtPr>
          <w:alias w:val="Status of Consultation"/>
          <w:tag w:val="Status of Consultation"/>
          <w:id w:val="40492966"/>
          <w:dropDownList w:lastValue="Status of Consultation">
            <w:listItem w:value="Status of Consultation" w:displayText="Status of Consultation"/>
            <w:listItem w:value="Completed" w:displayText="Completed"/>
            <w:listItem w:value="In progress" w:displayText="In progress"/>
            <w:listItem w:value="Not required" w:displayText="Not required"/>
            <w:listItem w:value="Terminated" w:displayText="Terminated"/>
            <w:listItem w:value="Response Period Elapsed" w:displayText="Response Period Elapsed"/>
          </w:dropDownList>
        </w:sdtPr>
        <w:sdtContent>
          <w:r>
            <w:t>Status of Consultation</w:t>
          </w:r>
        </w:sdtContent>
      </w:sdt>
    </w:p>
    <w:p w:rsidR="005F1BF8" w:rsidP="00BA34AF" w14:paraId="01AE1EBE" w14:textId="05CE8295">
      <w:r>
        <w:rPr>
          <w:noProof/>
        </w:rPr>
        <mc:AlternateContent>
          <mc:Choice Requires="wps">
            <w:drawing>
              <wp:anchor distT="0" distB="0" distL="114300" distR="114300" simplePos="0" relativeHeight="252874752" behindDoc="0" locked="0" layoutInCell="1" allowOverlap="1">
                <wp:simplePos x="0" y="0"/>
                <wp:positionH relativeFrom="column">
                  <wp:posOffset>857885</wp:posOffset>
                </wp:positionH>
                <wp:positionV relativeFrom="paragraph">
                  <wp:posOffset>97790</wp:posOffset>
                </wp:positionV>
                <wp:extent cx="1732915" cy="201930"/>
                <wp:effectExtent l="0" t="0" r="38735" b="62865"/>
                <wp:wrapNone/>
                <wp:docPr id="782" name="AutoShape 24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32915" cy="20193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P="00BA34AF" w14:textId="77777777">
                            <w:r>
                              <w:t>Add Tribe or NHO</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2417" o:spid="_x0000_s1797" style="width:136.45pt;height:15.9pt;margin-top:7.7pt;margin-left:67.55pt;mso-height-percent:0;mso-height-relative:page;mso-width-percent:0;mso-width-relative:page;mso-wrap-distance-bottom:0;mso-wrap-distance-left:9pt;mso-wrap-distance-right:9pt;mso-wrap-distance-top:0;mso-wrap-style:square;position:absolute;visibility:visible;v-text-anchor:middle;z-index:252875776" arcsize="10923f" fillcolor="#c0dcc0" strokecolor="#666" strokeweight="1pt">
                <v:fill color2="#999" focus="100%" type="gradient"/>
                <v:shadow on="t" color="#498349" opacity="0.5" offset="1pt"/>
                <v:textbox style="mso-fit-shape-to-text:t" inset="0,0,0,0">
                  <w:txbxContent>
                    <w:p w:rsidR="00D3704D" w:rsidP="00BA34AF" w14:paraId="01AE3146" w14:textId="77777777">
                      <w:r>
                        <w:t>Add Tribe or NHO</w:t>
                      </w:r>
                    </w:p>
                  </w:txbxContent>
                </v:textbox>
              </v:roundrect>
            </w:pict>
          </mc:Fallback>
        </mc:AlternateContent>
      </w:r>
    </w:p>
    <w:p w:rsidR="005F1BF8" w:rsidRPr="00DA3261" w:rsidP="00BA34AF" w14:paraId="01AE1EBF" w14:textId="77777777"/>
    <w:p w:rsidR="00F4167C" w:rsidP="00BA34AF" w14:paraId="01AE1EC0" w14:textId="77777777">
      <w:pPr>
        <w:pStyle w:val="ListParagraph"/>
      </w:pPr>
    </w:p>
    <w:p w:rsidR="005F1BF8" w:rsidRPr="00DA3261" w:rsidP="008D16AE" w14:paraId="01AE1EC1" w14:textId="77777777">
      <w:pPr>
        <w:pStyle w:val="ListParagraph"/>
        <w:numPr>
          <w:ilvl w:val="0"/>
          <w:numId w:val="140"/>
        </w:numPr>
      </w:pPr>
      <w:bookmarkStart w:id="609" w:name="_Hlk79055567"/>
      <w:r>
        <w:t xml:space="preserve">Other Consulting Parties </w:t>
      </w:r>
    </w:p>
    <w:bookmarkEnd w:id="609"/>
    <w:p w:rsidR="005F1BF8" w:rsidRPr="00AB77DC" w:rsidP="00A735DE" w14:paraId="01AE1EC2" w14:textId="4349F694">
      <w:pPr>
        <w:ind w:left="720"/>
      </w:pPr>
      <w:r>
        <w:rPr>
          <w:noProof/>
        </w:rPr>
        <mc:AlternateContent>
          <mc:Choice Requires="wps">
            <w:drawing>
              <wp:anchor distT="0" distB="0" distL="114300" distR="114300" simplePos="0" relativeHeight="252964864" behindDoc="1" locked="0" layoutInCell="1" allowOverlap="1">
                <wp:simplePos x="0" y="0"/>
                <wp:positionH relativeFrom="column">
                  <wp:posOffset>419735</wp:posOffset>
                </wp:positionH>
                <wp:positionV relativeFrom="paragraph">
                  <wp:posOffset>-635</wp:posOffset>
                </wp:positionV>
                <wp:extent cx="2542540" cy="190500"/>
                <wp:effectExtent l="10160" t="12065" r="9525" b="6985"/>
                <wp:wrapNone/>
                <wp:docPr id="426" name="Rectangle 242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54254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420" o:spid="_x0000_s1798" style="width:200.2pt;height:15pt;margin-top:-0.05pt;margin-left:33.05pt;mso-height-percent:0;mso-height-relative:page;mso-width-percent:0;mso-width-relative:page;mso-wrap-distance-bottom:0;mso-wrap-distance-left:9pt;mso-wrap-distance-right:9pt;mso-wrap-distance-top:0;mso-wrap-style:square;position:absolute;visibility:visible;v-text-anchor:top;z-index:-250350592"/>
            </w:pict>
          </mc:Fallback>
        </mc:AlternateContent>
      </w:r>
      <w:r w:rsidRPr="00AB77DC">
        <w:t xml:space="preserve">Textbox to input Name of Consulting Party </w:t>
      </w:r>
      <w:r w:rsidRPr="00AB77DC">
        <w:t xml:space="preserve">  :</w:t>
      </w:r>
      <w:r w:rsidR="00D92CD7">
        <w:t>*</w:t>
      </w:r>
      <w:r w:rsidRPr="00AB77DC">
        <w:t xml:space="preserve"> </w:t>
      </w:r>
      <w:sdt>
        <w:sdtPr>
          <w:alias w:val="Status of Consultation"/>
          <w:tag w:val="Status of Consultation"/>
          <w:id w:val="40492968"/>
          <w:dropDownList w:lastValue="Status of Consultation">
            <w:listItem w:value="Status of Consultation" w:displayText="Status of Consultation"/>
            <w:listItem w:value="Completed" w:displayText="Completed"/>
            <w:listItem w:value="In progress" w:displayText="In progress"/>
            <w:listItem w:value="Not required" w:displayText="Not required"/>
            <w:listItem w:value="Terminated" w:displayText="Terminated"/>
            <w:listItem w:value="Response Period Elapsed" w:displayText="Response Period Elapsed"/>
          </w:dropDownList>
        </w:sdtPr>
        <w:sdtContent>
          <w:r>
            <w:t>Status of Consultation</w:t>
          </w:r>
        </w:sdtContent>
      </w:sdt>
    </w:p>
    <w:p w:rsidR="005F1BF8" w:rsidP="00BA34AF" w14:paraId="01AE1EC3" w14:textId="50D36059">
      <w:pPr>
        <w:rPr>
          <w:szCs w:val="22"/>
        </w:rPr>
      </w:pPr>
      <w:r>
        <w:rPr>
          <w:noProof/>
        </w:rPr>
        <mc:AlternateContent>
          <mc:Choice Requires="wps">
            <w:drawing>
              <wp:anchor distT="0" distB="0" distL="114300" distR="114300" simplePos="0" relativeHeight="252930048" behindDoc="0" locked="0" layoutInCell="1" allowOverlap="1">
                <wp:simplePos x="0" y="0"/>
                <wp:positionH relativeFrom="column">
                  <wp:posOffset>857885</wp:posOffset>
                </wp:positionH>
                <wp:positionV relativeFrom="paragraph">
                  <wp:posOffset>64770</wp:posOffset>
                </wp:positionV>
                <wp:extent cx="1732915" cy="201930"/>
                <wp:effectExtent l="0" t="0" r="38735" b="62865"/>
                <wp:wrapNone/>
                <wp:docPr id="780" name="AutoShape 241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32915" cy="20193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P="00BA34AF" w14:textId="77777777">
                            <w:r>
                              <w:t>Add Consulting Party</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2419" o:spid="_x0000_s1799" style="width:136.45pt;height:15.9pt;margin-top:5.1pt;margin-left:67.55pt;mso-height-percent:0;mso-height-relative:page;mso-width-percent:0;mso-width-relative:page;mso-wrap-distance-bottom:0;mso-wrap-distance-left:9pt;mso-wrap-distance-right:9pt;mso-wrap-distance-top:0;mso-wrap-style:square;position:absolute;visibility:visible;v-text-anchor:middle;z-index:252931072" arcsize="10923f" fillcolor="#c0dcc0" strokecolor="#666" strokeweight="1pt">
                <v:fill color2="#999" focus="100%" type="gradient"/>
                <v:shadow on="t" color="#498349" opacity="0.5" offset="1pt"/>
                <v:textbox style="mso-fit-shape-to-text:t" inset="0,0,0,0">
                  <w:txbxContent>
                    <w:p w:rsidR="00D3704D" w:rsidP="00BA34AF" w14:paraId="01AE3147" w14:textId="77777777">
                      <w:r>
                        <w:t>Add Consulting Party</w:t>
                      </w:r>
                    </w:p>
                  </w:txbxContent>
                </v:textbox>
              </v:roundrect>
            </w:pict>
          </mc:Fallback>
        </mc:AlternateContent>
      </w:r>
    </w:p>
    <w:p w:rsidR="005F1BF8" w:rsidP="00BA34AF" w14:paraId="01AE1EC4" w14:textId="77777777"/>
    <w:p w:rsidR="005F1BF8" w:rsidRPr="0013502F" w:rsidP="00BA34AF" w14:paraId="01AE1EC5" w14:textId="77777777">
      <w:bookmarkStart w:id="610" w:name="_Toc353375430"/>
      <w:r w:rsidRPr="0013502F">
        <w:t>Upload all correspondence, notices, and notes (including comments and objections received) in the Screen Summary at the conclusion of this screen.</w:t>
      </w:r>
      <w:bookmarkEnd w:id="610"/>
      <w:r w:rsidRPr="0013502F">
        <w:t xml:space="preserve"> </w:t>
      </w:r>
    </w:p>
    <w:p w:rsidR="005F1BF8" w:rsidP="00BA34AF" w14:paraId="01AE1EC6" w14:textId="77777777"/>
    <w:p w:rsidR="005F1BF8" w:rsidRPr="00A735DE" w:rsidP="00BA34AF" w14:paraId="01AE1EC7" w14:textId="77777777">
      <w:pPr>
        <w:rPr>
          <w:b/>
        </w:rPr>
      </w:pPr>
      <w:bookmarkStart w:id="611" w:name="_Toc353375431"/>
      <w:r w:rsidRPr="00A735DE">
        <w:rPr>
          <w:b/>
        </w:rPr>
        <w:t>Describe the process of selecting consulting parties and initiating consultation here:</w:t>
      </w:r>
      <w:bookmarkEnd w:id="611"/>
      <w:r w:rsidRPr="00A735DE">
        <w:rPr>
          <w:b/>
        </w:rPr>
        <w:t xml:space="preserve"> </w:t>
      </w:r>
    </w:p>
    <w:p w:rsidR="005F1BF8" w:rsidP="00BA34AF" w14:paraId="01AE1EC8" w14:textId="44CE7C51">
      <w:r>
        <w:rPr>
          <w:noProof/>
        </w:rPr>
        <mc:AlternateContent>
          <mc:Choice Requires="wps">
            <w:drawing>
              <wp:anchor distT="0" distB="0" distL="114300" distR="114300" simplePos="0" relativeHeight="252987392" behindDoc="0" locked="0" layoutInCell="1" allowOverlap="1">
                <wp:simplePos x="0" y="0"/>
                <wp:positionH relativeFrom="column">
                  <wp:posOffset>0</wp:posOffset>
                </wp:positionH>
                <wp:positionV relativeFrom="paragraph">
                  <wp:posOffset>60960</wp:posOffset>
                </wp:positionV>
                <wp:extent cx="4848225" cy="530860"/>
                <wp:effectExtent l="0" t="0" r="28575" b="21590"/>
                <wp:wrapNone/>
                <wp:docPr id="778" name="Text Box 24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3086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 box </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2421" o:spid="_x0000_s1800" type="#_x0000_t202" style="width:381.75pt;height:41.8pt;margin-top:4.8pt;margin-left:0;mso-height-percent:0;mso-height-relative:page;mso-width-percent:0;mso-width-relative:page;mso-wrap-distance-bottom:0;mso-wrap-distance-left:9pt;mso-wrap-distance-right:9pt;mso-wrap-distance-top:0;mso-wrap-style:square;position:absolute;visibility:visible;v-text-anchor:middle;z-index:252988416">
                <v:textbox inset="0,0,0,0">
                  <w:txbxContent>
                    <w:p w:rsidR="00D3704D" w:rsidP="00BA34AF" w14:paraId="01AE3148" w14:textId="77777777">
                      <w:pPr>
                        <w:pStyle w:val="BusinessRules"/>
                      </w:pPr>
                      <w:r>
                        <w:t xml:space="preserve">   Mandatory text box </w:t>
                      </w:r>
                    </w:p>
                  </w:txbxContent>
                </v:textbox>
              </v:shape>
            </w:pict>
          </mc:Fallback>
        </mc:AlternateContent>
      </w:r>
    </w:p>
    <w:p w:rsidR="005F1BF8" w:rsidP="00BA34AF" w14:paraId="01AE1EC9" w14:textId="77777777"/>
    <w:p w:rsidR="005F1BF8" w:rsidP="000004D1" w14:paraId="01AE1ECA" w14:textId="152F68CC">
      <w:pPr>
        <w:tabs>
          <w:tab w:val="left" w:pos="8025"/>
        </w:tabs>
      </w:pPr>
      <w:r>
        <w:tab/>
      </w:r>
    </w:p>
    <w:p w:rsidR="000004D1" w:rsidP="000004D1" w14:paraId="56D413F4" w14:textId="210E5A2C">
      <w:pPr>
        <w:tabs>
          <w:tab w:val="left" w:pos="8025"/>
        </w:tabs>
      </w:pPr>
    </w:p>
    <w:p w:rsidR="000004D1" w:rsidP="001C5038" w14:paraId="0F0373A8" w14:textId="310F667C">
      <w:r w:rsidRPr="000004D1">
        <w:t xml:space="preserve">Was the </w:t>
      </w:r>
      <w:r w:rsidRPr="001C5038">
        <w:rPr>
          <w:u w:val="single"/>
        </w:rPr>
        <w:t>Section 106 Lender Delegation Memo</w:t>
      </w:r>
      <w:r w:rsidRPr="000004D1">
        <w:t xml:space="preserve"> used for Section 106 </w:t>
      </w:r>
      <w:r w:rsidRPr="000004D1">
        <w:t>consultation?</w:t>
      </w:r>
      <w:r>
        <w:t xml:space="preserve"> </w:t>
      </w:r>
    </w:p>
    <w:p w:rsidR="001C5038" w:rsidRPr="001C5038" w:rsidP="001C5038" w14:paraId="7DE18E3D" w14:textId="20F54259">
      <w:pPr>
        <w:numPr>
          <w:ilvl w:val="0"/>
          <w:numId w:val="140"/>
        </w:numPr>
        <w:contextualSpacing/>
        <w:rPr>
          <w:rFonts w:ascii="Calibri" w:hAnsi="Calibri" w:cs="Times New Roman"/>
        </w:rPr>
      </w:pPr>
      <w:r w:rsidRPr="00E05527">
        <w:rPr>
          <w:rFonts w:ascii="Calibri" w:hAnsi="Calibri" w:cs="Times New Roman"/>
        </w:rPr>
        <w:t>No</w:t>
      </w:r>
    </w:p>
    <w:p w:rsidR="00471E20" w:rsidP="00471E20" w14:paraId="2BFCC3D6" w14:textId="266FE2CE">
      <w:pPr>
        <w:numPr>
          <w:ilvl w:val="0"/>
          <w:numId w:val="140"/>
        </w:numPr>
        <w:contextualSpacing/>
        <w:rPr>
          <w:rFonts w:ascii="Calibri" w:hAnsi="Calibri" w:cs="Times New Roman"/>
        </w:rPr>
      </w:pPr>
      <w:r w:rsidRPr="00E05527">
        <w:rPr>
          <w:rFonts w:ascii="Calibri" w:hAnsi="Calibri" w:cs="Times New Roman"/>
        </w:rPr>
        <w:t>Yes</w:t>
      </w:r>
    </w:p>
    <w:p w:rsidR="00471E20" w:rsidRPr="00471E20" w:rsidP="00471E20" w14:paraId="2D5CCEB5" w14:textId="58E0DF46">
      <w:pPr>
        <w:contextualSpacing/>
        <w:rPr>
          <w:rFonts w:ascii="Calibri" w:hAnsi="Calibri" w:cs="Times New Roman"/>
        </w:rPr>
      </w:pPr>
    </w:p>
    <w:p w:rsidR="001C5038" w:rsidP="00471E20" w14:paraId="28ADD2A7" w14:textId="5910141F">
      <w:pPr>
        <w:pStyle w:val="BusinessRules"/>
        <w:jc w:val="both"/>
      </w:pPr>
      <w:r>
        <w:rPr>
          <w:noProof/>
        </w:rPr>
        <mc:AlternateContent>
          <mc:Choice Requires="wpg">
            <w:drawing>
              <wp:anchor distT="0" distB="0" distL="114300" distR="114300" simplePos="0" relativeHeight="253493248" behindDoc="0" locked="0" layoutInCell="1" allowOverlap="1">
                <wp:simplePos x="0" y="0"/>
                <wp:positionH relativeFrom="column">
                  <wp:posOffset>3381375</wp:posOffset>
                </wp:positionH>
                <wp:positionV relativeFrom="paragraph">
                  <wp:posOffset>15875</wp:posOffset>
                </wp:positionV>
                <wp:extent cx="1033272" cy="210312"/>
                <wp:effectExtent l="0" t="19050" r="33655" b="56515"/>
                <wp:wrapSquare wrapText="right"/>
                <wp:docPr id="625" name="Group 2425"/>
                <wp:cNvGraphicFramePr/>
                <a:graphic xmlns:a="http://schemas.openxmlformats.org/drawingml/2006/main">
                  <a:graphicData uri="http://schemas.microsoft.com/office/word/2010/wordprocessingGroup">
                    <wpg:wgp xmlns:wpg="http://schemas.microsoft.com/office/word/2010/wordprocessingGroup">
                      <wpg:cNvGrpSpPr/>
                      <wpg:grpSpPr>
                        <a:xfrm>
                          <a:off x="0" y="0"/>
                          <a:ext cx="1033272" cy="210312"/>
                          <a:chOff x="2323" y="2629"/>
                          <a:chExt cx="1629" cy="326"/>
                        </a:xfrm>
                      </wpg:grpSpPr>
                      <wps:wsp xmlns:wps="http://schemas.microsoft.com/office/word/2010/wordprocessingShape">
                        <wps:cNvPr id="631" name="AutoShape 2426"/>
                        <wps:cNvSpPr>
                          <a:spLocks noChangeArrowheads="1"/>
                        </wps:cNvSpPr>
                        <wps:spPr bwMode="auto">
                          <a:xfrm>
                            <a:off x="3118" y="2629"/>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1C5038" w:rsidRPr="006B339D" w:rsidP="001C5038" w14:textId="77777777">
                              <w:r>
                                <w:t>Next</w:t>
                              </w:r>
                            </w:p>
                          </w:txbxContent>
                        </wps:txbx>
                        <wps:bodyPr rot="0" vert="horz" wrap="square" lIns="0" tIns="0" rIns="0" bIns="0" anchor="ctr" anchorCtr="0" upright="1"/>
                      </wps:wsp>
                      <wps:wsp xmlns:wps="http://schemas.microsoft.com/office/word/2010/wordprocessingShape">
                        <wps:cNvPr id="645" name="AutoShape 2427"/>
                        <wps:cNvSpPr>
                          <a:spLocks noChangeArrowheads="1"/>
                        </wps:cNvSpPr>
                        <wps:spPr bwMode="auto">
                          <a:xfrm>
                            <a:off x="2323" y="2629"/>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margin">
                  <wp14:pctWidth>0</wp14:pctWidth>
                </wp14:sizeRelH>
                <wp14:sizeRelV relativeFrom="margin">
                  <wp14:pctHeight>0</wp14:pctHeight>
                </wp14:sizeRelV>
              </wp:anchor>
            </w:drawing>
          </mc:Choice>
          <mc:Fallback>
            <w:pict>
              <v:group id="Group 2425" o:spid="_x0000_s1801" style="width:81.35pt;height:16.55pt;margin-top:1.25pt;margin-left:266.25pt;mso-height-relative:margin;mso-width-relative:margin;position:absolute;z-index:253494272" coordorigin="2323,2629" coordsize="1629,326">
                <v:roundrect id="AutoShape 2426" o:spid="_x0000_s1802" style="width:834;height:326;left:3118;mso-wrap-style:square;position:absolute;top:2629;visibility:visible;v-text-anchor:middle" arcsize="10923f" fillcolor="#c0dcc0" strokecolor="#666" strokeweight="1pt">
                  <v:fill color2="#999" focus="100%" type="gradient"/>
                  <v:shadow on="t" color="#498349" opacity="0.5" offset="1pt"/>
                  <v:textbox inset="0,0,0,0">
                    <w:txbxContent>
                      <w:p w:rsidR="001C5038" w:rsidRPr="006B339D" w:rsidP="001C5038" w14:paraId="28C918BF" w14:textId="77777777">
                        <w:r>
                          <w:t>Next</w:t>
                        </w:r>
                      </w:p>
                    </w:txbxContent>
                  </v:textbox>
                </v:roundrect>
                <v:shape id="AutoShape 2427" o:spid="_x0000_s1803" type="#_x0000_t13" style="width:703;height:302;left:2323;mso-wrap-style:square;position:absolute;top:2629;visibility:visible;v-text-anchor:top"/>
                <w10:wrap type="square" side="right"/>
              </v:group>
            </w:pict>
          </mc:Fallback>
        </mc:AlternateContent>
      </w:r>
      <w:r w:rsidRPr="0013502F">
        <w:t>Next Step (Step 2)</w:t>
      </w:r>
    </w:p>
    <w:p w:rsidR="00471E20" w14:paraId="67D97582" w14:textId="1C7DE115">
      <w:r>
        <w:br w:type="page"/>
      </w:r>
    </w:p>
    <w:p w:rsidR="000004D1" w:rsidP="000004D1" w14:paraId="0FA6EB55" w14:textId="7B0B51AA">
      <w:pPr>
        <w:pStyle w:val="BusinessRules"/>
      </w:pPr>
      <w:r>
        <w:t>If the user clicked on [Save and Continue] on Screen 1105 – Initial Screen (50/58), and selected either “</w:t>
      </w:r>
      <w:r w:rsidRPr="00393741">
        <w:t>Healthcare – Office of Residential Care Facilities (ORCF)</w:t>
      </w:r>
      <w:r>
        <w:t>”</w:t>
      </w:r>
      <w:r w:rsidRPr="00393741">
        <w:t xml:space="preserve"> </w:t>
      </w:r>
      <w:r>
        <w:t>for the HUD Program, or selected “</w:t>
      </w:r>
      <w:r w:rsidRPr="00393741">
        <w:t>Healthcare – Office of Hospital Facilities</w:t>
      </w:r>
      <w:r>
        <w:t>” for the HUD Program, or selected “</w:t>
      </w:r>
      <w:r w:rsidRPr="00393741">
        <w:t>Housing: Multifamily FHA</w:t>
      </w:r>
      <w:r>
        <w:t xml:space="preserve">” as the HUD Program and any of these for the Program Name: </w:t>
      </w:r>
    </w:p>
    <w:p w:rsidR="000004D1" w:rsidP="000004D1" w14:paraId="119ECCF6" w14:textId="77777777">
      <w:pPr>
        <w:pStyle w:val="BusinessRules"/>
        <w:numPr>
          <w:ilvl w:val="0"/>
          <w:numId w:val="285"/>
        </w:numPr>
      </w:pPr>
      <w:r>
        <w:t>Section 221(d)(4). Mortgage Insurance for new construction or substantial rehabilitation of Multifamily Rental Housing - profit-motivated sponsors</w:t>
      </w:r>
    </w:p>
    <w:p w:rsidR="000004D1" w:rsidP="000004D1" w14:paraId="1429ABDF" w14:textId="77777777">
      <w:pPr>
        <w:pStyle w:val="BusinessRules"/>
        <w:numPr>
          <w:ilvl w:val="0"/>
          <w:numId w:val="285"/>
        </w:numPr>
      </w:pPr>
      <w:r>
        <w:t>Section 223(f). Mortgage Insurance for the purchase or refinancing of existing apartment projects</w:t>
      </w:r>
    </w:p>
    <w:p w:rsidR="000004D1" w:rsidP="000004D1" w14:paraId="1DB34DD3" w14:textId="77777777">
      <w:pPr>
        <w:pStyle w:val="BusinessRules"/>
        <w:numPr>
          <w:ilvl w:val="0"/>
          <w:numId w:val="285"/>
        </w:numPr>
      </w:pPr>
      <w:r>
        <w:t>Section 223(a)(7). Mortgage Insurance Refinance of existing HUD-Insured Multifamily Rental Housing</w:t>
      </w:r>
    </w:p>
    <w:p w:rsidR="000004D1" w:rsidP="000004D1" w14:paraId="02BD59E5" w14:textId="77777777">
      <w:pPr>
        <w:pStyle w:val="BusinessRules"/>
        <w:numPr>
          <w:ilvl w:val="0"/>
          <w:numId w:val="285"/>
        </w:numPr>
      </w:pPr>
      <w:r>
        <w:t>Section 231. Mortgage Insurance for Rental Housing for the Elderly</w:t>
      </w:r>
    </w:p>
    <w:p w:rsidR="000004D1" w:rsidP="000004D1" w14:paraId="352E492F" w14:textId="77777777">
      <w:pPr>
        <w:pStyle w:val="BusinessRules"/>
        <w:numPr>
          <w:ilvl w:val="0"/>
          <w:numId w:val="285"/>
        </w:numPr>
      </w:pPr>
      <w:r>
        <w:t>Section 241(a). Mortgage Insurance for Supplemental Loans for Multifamily Projects</w:t>
      </w:r>
    </w:p>
    <w:p w:rsidR="000004D1" w:rsidP="000004D1" w14:paraId="4BBA633F" w14:textId="77777777">
      <w:pPr>
        <w:pStyle w:val="BusinessRules"/>
        <w:numPr>
          <w:ilvl w:val="0"/>
          <w:numId w:val="285"/>
        </w:numPr>
      </w:pPr>
      <w:r>
        <w:t>Section 213. Mortgage Insurance for Cooperative Housing</w:t>
      </w:r>
    </w:p>
    <w:p w:rsidR="000004D1" w:rsidP="000004D1" w14:paraId="487E4A31" w14:textId="77777777">
      <w:pPr>
        <w:pStyle w:val="BusinessRules"/>
        <w:numPr>
          <w:ilvl w:val="0"/>
          <w:numId w:val="285"/>
        </w:numPr>
      </w:pPr>
      <w:r>
        <w:t>Section 220. Mortgage Insurance for Rental Housing for Urban Renewal and Concentrated Development Areas</w:t>
      </w:r>
    </w:p>
    <w:p w:rsidR="007623C1" w:rsidP="000004D1" w14:paraId="46F16405" w14:textId="177D0B54">
      <w:pPr>
        <w:pStyle w:val="BusinessRules"/>
      </w:pPr>
      <w:r>
        <w:t>Then the “</w:t>
      </w:r>
      <w:r w:rsidRPr="00393741">
        <w:t>Was the Section 106 Lender Delegation Memo used for Section 106 consultation?</w:t>
      </w:r>
      <w:r>
        <w:t xml:space="preserve">” </w:t>
      </w:r>
      <w:r w:rsidR="001C5038">
        <w:t>question</w:t>
      </w:r>
      <w:r>
        <w:t xml:space="preserve"> above will be shown</w:t>
      </w:r>
      <w:r>
        <w:t xml:space="preserve"> </w:t>
      </w:r>
      <w:r w:rsidR="000B481B">
        <w:t xml:space="preserve">and included in the output </w:t>
      </w:r>
      <w:r>
        <w:t>(defaults to unchecked)</w:t>
      </w:r>
      <w:r>
        <w:t xml:space="preserve">.  If none of the above were selected when the user clicked [Save and Continue] on 1105 – Initial Screen (50/58), then the </w:t>
      </w:r>
      <w:r w:rsidR="001C5038">
        <w:t>question</w:t>
      </w:r>
      <w:r>
        <w:t xml:space="preserve"> above is not shown.  Link for the “Section 106 Lender Delegation Memo” part of the text for the </w:t>
      </w:r>
      <w:r w:rsidR="001C5038">
        <w:t>question</w:t>
      </w:r>
      <w:r>
        <w:t xml:space="preserve"> above will be set to: </w:t>
      </w:r>
    </w:p>
    <w:p w:rsidR="007623C1" w:rsidRPr="001C5038" w:rsidP="001C5038" w14:paraId="45ACE2E9" w14:textId="54B4BFBD">
      <w:pPr>
        <w:rPr>
          <w:color w:val="00B050"/>
        </w:rPr>
      </w:pPr>
      <w:hyperlink r:id="rId84" w:history="1">
        <w:r w:rsidRPr="007A7DA2" w:rsidR="001C5038">
          <w:rPr>
            <w:rStyle w:val="Hyperlink"/>
            <w:rFonts w:ascii="Segoe UI" w:hAnsi="Segoe UI" w:eastAsiaTheme="majorEastAsia" w:cs="Segoe UI"/>
            <w:sz w:val="21"/>
            <w:szCs w:val="21"/>
            <w:shd w:val="clear" w:color="auto" w:fill="FFFFFF"/>
          </w:rPr>
          <w:t>https://www.hudexchange.info/resource/6295/authorization-of-map-and-ohp-approved-lenders-and-their-authorized-representatives-to-initiate-section-106-consultation-for-hud-office-of-housing-programs/</w:t>
        </w:r>
      </w:hyperlink>
      <w:r>
        <w:t xml:space="preserve"> The value of the checkbox will be persisted to the temp table when the user clicks the [Save and Continue] button on this screen, and will be persisted to the final tables when the user clicks the [Save and Continue] button on screen 2005 – Related Laws and Authorities, and then Generates the review.</w:t>
      </w:r>
    </w:p>
    <w:p w:rsidR="000004D1" w:rsidP="003872F1" w14:paraId="6EDC2C93" w14:textId="352C94E5">
      <w:pPr>
        <w:tabs>
          <w:tab w:val="left" w:pos="8025"/>
        </w:tabs>
      </w:pPr>
    </w:p>
    <w:p w:rsidR="00471E20" w14:paraId="0A58E9DD" w14:textId="10108081">
      <w:r>
        <w:br w:type="page"/>
      </w:r>
    </w:p>
    <w:p w:rsidR="00471E20" w:rsidRPr="0013502F" w:rsidP="003872F1" w14:paraId="641E97B3" w14:textId="77777777">
      <w:pPr>
        <w:tabs>
          <w:tab w:val="left" w:pos="8025"/>
        </w:tabs>
      </w:pPr>
    </w:p>
    <w:p w:rsidR="005F1BF8" w:rsidRPr="0013502F" w:rsidP="00BA34AF" w14:paraId="01AE1ECB" w14:textId="79C9FB25">
      <w:r>
        <w:rPr>
          <w:noProof/>
          <w:color w:val="FF0000"/>
          <w:sz w:val="20"/>
          <w:szCs w:val="20"/>
        </w:rPr>
        <mc:AlternateContent>
          <mc:Choice Requires="wps">
            <w:drawing>
              <wp:anchor distT="0" distB="0" distL="114300" distR="114300" simplePos="0" relativeHeight="252827648" behindDoc="0" locked="0" layoutInCell="1" allowOverlap="1">
                <wp:simplePos x="0" y="0"/>
                <wp:positionH relativeFrom="column">
                  <wp:posOffset>-57150</wp:posOffset>
                </wp:positionH>
                <wp:positionV relativeFrom="paragraph">
                  <wp:posOffset>67310</wp:posOffset>
                </wp:positionV>
                <wp:extent cx="6010275" cy="5705475"/>
                <wp:effectExtent l="0" t="0" r="28575" b="28575"/>
                <wp:wrapNone/>
                <wp:docPr id="772" name="Rectangle 39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10275" cy="57054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93" o:spid="_x0000_s1804" style="width:473.25pt;height:449.25pt;margin-top:5.3pt;margin-left:-4.5pt;mso-height-percent:0;mso-height-relative:page;mso-width-percent:0;mso-width-relative:page;mso-wrap-distance-bottom:0;mso-wrap-distance-left:9pt;mso-wrap-distance-right:9pt;mso-wrap-distance-top:0;mso-wrap-style:square;position:absolute;visibility:visible;v-text-anchor:top;z-index:252828672" filled="f"/>
            </w:pict>
          </mc:Fallback>
        </mc:AlternateContent>
      </w:r>
    </w:p>
    <w:p w:rsidR="005F1BF8" w:rsidRPr="00A3332F" w:rsidP="00BA34AF" w14:paraId="01AE1ECF" w14:textId="4698F07D">
      <w:pPr>
        <w:pStyle w:val="Heading4"/>
      </w:pPr>
      <w:r w:rsidRPr="00A3332F">
        <w:t xml:space="preserve">Step 2 - Identify and Evaluate Historic Properties </w:t>
      </w:r>
    </w:p>
    <w:p w:rsidR="005F1BF8" w:rsidRPr="0013502F" w:rsidP="00BA34AF" w14:paraId="01AE1ED0" w14:textId="77777777">
      <w:bookmarkStart w:id="612" w:name="_Toc353375433"/>
    </w:p>
    <w:p w:rsidR="005F1BF8" w:rsidRPr="00A735DE" w:rsidP="00BA34AF" w14:paraId="01AE1ED1" w14:textId="24700A6D">
      <w:pPr>
        <w:pStyle w:val="BusinessRules"/>
        <w:rPr>
          <w:u w:val="single"/>
        </w:rPr>
      </w:pPr>
      <w:r w:rsidRPr="00A735DE">
        <w:rPr>
          <w:u w:val="single"/>
        </w:rPr>
        <w:t>Business Rules:</w:t>
      </w:r>
      <w:bookmarkEnd w:id="612"/>
    </w:p>
    <w:p w:rsidR="005F1BF8" w:rsidP="00BA34AF" w14:paraId="01AE1ED2" w14:textId="77777777">
      <w:pPr>
        <w:pStyle w:val="BusinessRules"/>
      </w:pPr>
      <w:r>
        <w:t xml:space="preserve">The APE Chart (Table 2) should be capped at 10 locations. The chart can come up with 5 blank lines and then allow the user to add more one at a time. </w:t>
      </w:r>
    </w:p>
    <w:p w:rsidR="005F1BF8" w:rsidP="00BA34AF" w14:paraId="01AE1ED3" w14:textId="77777777">
      <w:pPr>
        <w:pStyle w:val="BusinessRules"/>
      </w:pPr>
      <w:r>
        <w:t>The user should be able to select the National Register Status in the second column based on the drop-down options and upload documentation in the third column that will then be displayed as links</w:t>
      </w:r>
      <w:r w:rsidR="008F43AE">
        <w:t>.</w:t>
      </w:r>
    </w:p>
    <w:p w:rsidR="005F1BF8" w:rsidP="00BA34AF" w14:paraId="01AE1ED4" w14:textId="77777777">
      <w:pPr>
        <w:pStyle w:val="BusinessRules"/>
      </w:pPr>
    </w:p>
    <w:p w:rsidR="005F1BF8" w:rsidP="00BA34AF" w14:paraId="01AE1ED5" w14:textId="170B3A9E">
      <w:pPr>
        <w:pStyle w:val="BusinessRules"/>
      </w:pPr>
      <w:r>
        <w:t>The checkbox in column [Sensitive Information] triggers if the first checkbox [</w:t>
      </w:r>
      <w:r w:rsidRPr="001A727A">
        <w:t>Record contains confidential information.  Do not copy or release</w:t>
      </w:r>
      <w:r>
        <w:t xml:space="preserve">] in </w:t>
      </w:r>
      <w:r w:rsidR="008F43AE">
        <w:t>this screen</w:t>
      </w:r>
      <w:r>
        <w:t xml:space="preserve"> is being checked as well.  </w:t>
      </w:r>
    </w:p>
    <w:p w:rsidR="005F1BF8" w:rsidRPr="00277297" w:rsidP="00BA34AF" w14:paraId="01AE1ED6" w14:textId="77777777"/>
    <w:p w:rsidR="005F1BF8" w:rsidRPr="00A735DE" w:rsidP="008D16AE" w14:paraId="01AE1ED7" w14:textId="1EA7DBBD">
      <w:pPr>
        <w:pStyle w:val="ListParagraph"/>
        <w:numPr>
          <w:ilvl w:val="0"/>
          <w:numId w:val="147"/>
        </w:numPr>
        <w:rPr>
          <w:b/>
        </w:rPr>
      </w:pPr>
      <w:r w:rsidRPr="00A735DE">
        <w:rPr>
          <w:b/>
        </w:rPr>
        <w:t>Define the Area of Potential Effect (APE</w:t>
      </w:r>
      <w:r>
        <w:rPr>
          <w:rStyle w:val="FootnoteReference"/>
          <w:b/>
        </w:rPr>
        <w:footnoteReference w:id="67"/>
      </w:r>
      <w:r w:rsidRPr="00A735DE">
        <w:rPr>
          <w:b/>
        </w:rPr>
        <w:t xml:space="preserve">), either by entering the address(es) or uploading a map depicting the APE in the Screen Summary at the conclusion of this screen:  </w:t>
      </w:r>
    </w:p>
    <w:p w:rsidR="005F1BF8" w:rsidRPr="00956C0F" w:rsidP="00BA34AF" w14:paraId="01AE1ED8" w14:textId="5D5E5E41">
      <w:pPr>
        <w:pStyle w:val="ListParagraph"/>
      </w:pPr>
      <w:r>
        <w:rPr>
          <w:noProof/>
        </w:rPr>
        <mc:AlternateContent>
          <mc:Choice Requires="wps">
            <w:drawing>
              <wp:anchor distT="0" distB="0" distL="114300" distR="114300" simplePos="0" relativeHeight="252792832" behindDoc="0" locked="0" layoutInCell="1" allowOverlap="1">
                <wp:simplePos x="0" y="0"/>
                <wp:positionH relativeFrom="column">
                  <wp:posOffset>662305</wp:posOffset>
                </wp:positionH>
                <wp:positionV relativeFrom="paragraph">
                  <wp:posOffset>55880</wp:posOffset>
                </wp:positionV>
                <wp:extent cx="4848225" cy="725805"/>
                <wp:effectExtent l="0" t="0" r="28575" b="17145"/>
                <wp:wrapNone/>
                <wp:docPr id="773" name="Text Box 3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72580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Text box to add address(es) :</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364" o:spid="_x0000_s1805" type="#_x0000_t202" style="width:381.75pt;height:57.15pt;margin-top:4.4pt;margin-left:52.15pt;mso-height-percent:0;mso-height-relative:page;mso-width-percent:0;mso-width-relative:page;mso-wrap-distance-bottom:0;mso-wrap-distance-left:9pt;mso-wrap-distance-right:9pt;mso-wrap-distance-top:0;mso-wrap-style:square;position:absolute;visibility:visible;v-text-anchor:middle;z-index:252793856">
                <v:textbox inset="0,0,0,0">
                  <w:txbxContent>
                    <w:p w:rsidR="00D3704D" w:rsidP="00BA34AF" w14:paraId="01AE314A" w14:textId="77777777">
                      <w:pPr>
                        <w:pStyle w:val="BusinessRules"/>
                      </w:pPr>
                      <w:r>
                        <w:t xml:space="preserve">  Text box to add address(es) :</w:t>
                      </w:r>
                    </w:p>
                  </w:txbxContent>
                </v:textbox>
              </v:shape>
            </w:pict>
          </mc:Fallback>
        </mc:AlternateContent>
      </w:r>
    </w:p>
    <w:p w:rsidR="005F1BF8" w:rsidRPr="00956C0F" w:rsidP="00BA34AF" w14:paraId="01AE1ED9" w14:textId="77777777"/>
    <w:p w:rsidR="005F1BF8" w:rsidRPr="00956C0F" w:rsidP="00BA34AF" w14:paraId="01AE1EDA" w14:textId="77777777"/>
    <w:p w:rsidR="005F1BF8" w:rsidP="00BA34AF" w14:paraId="01AE1EDB" w14:textId="77777777"/>
    <w:p w:rsidR="005F1BF8" w:rsidP="00BA34AF" w14:paraId="01AE1EDC" w14:textId="61BBD18B"/>
    <w:p w:rsidR="005F1BF8" w:rsidP="00A735DE" w14:paraId="01AE1EDD" w14:textId="27161A04">
      <w:pPr>
        <w:ind w:left="720"/>
      </w:pPr>
      <w:r w:rsidRPr="00277297">
        <w:t xml:space="preserve">Gather information about known historic properties in the APE.  Historic buildings, districts and archeological sites may have been identified in local, state, and national surveys and registers, local historic districts, municipal plans, town and county histories, and local history websites.   </w:t>
      </w:r>
    </w:p>
    <w:p w:rsidR="005F1BF8" w:rsidP="00A735DE" w14:paraId="01AE1EDE" w14:textId="77777777">
      <w:pPr>
        <w:ind w:left="720"/>
      </w:pPr>
      <w:r w:rsidRPr="00277297">
        <w:t xml:space="preserve">If not already listed on the National Register of Historic Places, identified properties are then evaluated to see if they are eligible for the National Register.   </w:t>
      </w:r>
    </w:p>
    <w:p w:rsidR="005F1BF8" w:rsidRPr="00277297" w:rsidP="00A735DE" w14:paraId="01AE1EDF" w14:textId="5AD1DA54">
      <w:pPr>
        <w:ind w:left="720"/>
      </w:pPr>
      <w:r w:rsidRPr="00277297">
        <w:t xml:space="preserve">Refer to </w:t>
      </w:r>
      <w:hyperlink r:id="rId81" w:history="1">
        <w:r w:rsidR="00C57F8F">
          <w:rPr>
            <w:rStyle w:val="Hyperlink"/>
          </w:rPr>
          <w:t>HUD Exchange</w:t>
        </w:r>
      </w:hyperlink>
      <w:r>
        <w:rPr>
          <w:rStyle w:val="FootnoteReference"/>
        </w:rPr>
        <w:footnoteReference w:id="68"/>
      </w:r>
      <w:r w:rsidRPr="00277297">
        <w:t xml:space="preserve"> for guidance on identifying and evaluating historic properties.</w:t>
      </w:r>
    </w:p>
    <w:p w:rsidR="005F1BF8" w:rsidP="00A735DE" w14:paraId="01AE1EE0" w14:textId="77777777">
      <w:pPr>
        <w:ind w:left="720"/>
      </w:pPr>
    </w:p>
    <w:p w:rsidR="005F1BF8" w:rsidP="00A735DE" w14:paraId="01AE1EE1" w14:textId="77777777">
      <w:pPr>
        <w:ind w:left="720"/>
      </w:pPr>
      <w:r w:rsidRPr="00277297">
        <w:t>In the chart below, list historic properties identified and evaluated in the APE</w:t>
      </w:r>
      <w:r>
        <w:t xml:space="preserve">. </w:t>
      </w:r>
      <w:r w:rsidRPr="00277297">
        <w:t>Every historic property that may be affected by the project should be included in the chart.</w:t>
      </w:r>
    </w:p>
    <w:p w:rsidR="005F1BF8" w:rsidP="00A735DE" w14:paraId="01AE1EE2" w14:textId="77777777">
      <w:pPr>
        <w:ind w:left="720"/>
      </w:pPr>
    </w:p>
    <w:p w:rsidR="005F1BF8" w:rsidRPr="00A735DE" w:rsidP="00A735DE" w14:paraId="01AE1EE3" w14:textId="77777777">
      <w:pPr>
        <w:ind w:left="720"/>
        <w:rPr>
          <w:color w:val="FF0000"/>
        </w:rPr>
      </w:pPr>
      <w:r w:rsidRPr="00A735DE">
        <w:rPr>
          <w:color w:val="FF0000"/>
        </w:rPr>
        <w:t xml:space="preserve">Upload the documentation (survey forms, </w:t>
      </w:r>
      <w:r w:rsidRPr="00A735DE">
        <w:rPr>
          <w:color w:val="FF0000"/>
        </w:rPr>
        <w:t>Register</w:t>
      </w:r>
      <w:r w:rsidRPr="00A735DE">
        <w:rPr>
          <w:color w:val="FF0000"/>
        </w:rPr>
        <w:t xml:space="preserve"> nominations, concurrence(s) and/or objection(s), notes, and photos) that justify your National Register Status determination in the Screen Summary at the conclusion of this screen.</w:t>
      </w:r>
      <w:r>
        <w:rPr>
          <w:rStyle w:val="FootnoteReference"/>
          <w:color w:val="FF0000"/>
        </w:rPr>
        <w:footnoteReference w:id="69"/>
      </w:r>
    </w:p>
    <w:p w:rsidR="005F1BF8" w:rsidP="005F1BF8" w14:paraId="01AE1EE4" w14:textId="4A43AFA1">
      <w:pPr>
        <w:pStyle w:val="NoSpacing"/>
        <w:rPr>
          <w:rFonts w:ascii="Garamond" w:hAnsi="Garamond"/>
          <w:sz w:val="24"/>
          <w:szCs w:val="24"/>
        </w:rPr>
      </w:pPr>
    </w:p>
    <w:p w:rsidR="00471E20" w14:paraId="2B27A5B4" w14:textId="77777777">
      <w:pPr>
        <w:rPr>
          <w:color w:val="00B050"/>
          <w:u w:val="single"/>
        </w:rPr>
      </w:pPr>
      <w:r>
        <w:rPr>
          <w:u w:val="single"/>
        </w:rPr>
        <w:br w:type="page"/>
      </w:r>
    </w:p>
    <w:p w:rsidR="005F1BF8" w:rsidRPr="00A735DE" w:rsidP="00BA34AF" w14:paraId="01AE1EE5" w14:textId="792F6AF8">
      <w:pPr>
        <w:pStyle w:val="BusinessRules"/>
        <w:rPr>
          <w:u w:val="single"/>
        </w:rPr>
      </w:pPr>
      <w:r w:rsidRPr="00AC1748">
        <w:rPr>
          <w:u w:val="single"/>
        </w:rPr>
        <w:t>Business Rules:</w:t>
      </w:r>
      <w:r w:rsidRPr="00A735DE">
        <w:rPr>
          <w:u w:val="single"/>
        </w:rPr>
        <w:t xml:space="preserve"> </w:t>
      </w:r>
    </w:p>
    <w:p w:rsidR="005F1BF8" w:rsidRPr="00C34440" w:rsidP="00BA34AF" w14:paraId="01AE1EE6" w14:textId="34EB5BFE">
      <w:pPr>
        <w:pStyle w:val="BusinessRules"/>
      </w:pPr>
      <w:r w:rsidRPr="00C34440">
        <w:t xml:space="preserve">[National Register Status] and [SHPO Concurrence] are drop-down fields. </w:t>
      </w:r>
      <w:r w:rsidR="00EB6E35">
        <w:t xml:space="preserve">Refer to the table for the actual field values. </w:t>
      </w:r>
    </w:p>
    <w:p w:rsidR="005F1BF8" w:rsidRPr="00277297" w:rsidP="005F1BF8" w14:paraId="01AE1EE7" w14:textId="74302497">
      <w:pPr>
        <w:pStyle w:val="NoSpacing"/>
        <w:rPr>
          <w:rFonts w:ascii="Garamond" w:hAnsi="Garamond"/>
          <w:sz w:val="24"/>
          <w:szCs w:val="24"/>
        </w:rPr>
      </w:pPr>
      <w:r>
        <w:rPr>
          <w:noProof/>
        </w:rPr>
        <mc:AlternateContent>
          <mc:Choice Requires="wps">
            <w:drawing>
              <wp:anchor distT="0" distB="0" distL="114300" distR="114300" simplePos="0" relativeHeight="253054976" behindDoc="0" locked="0" layoutInCell="1" allowOverlap="1">
                <wp:simplePos x="0" y="0"/>
                <wp:positionH relativeFrom="column">
                  <wp:posOffset>-95250</wp:posOffset>
                </wp:positionH>
                <wp:positionV relativeFrom="paragraph">
                  <wp:posOffset>59690</wp:posOffset>
                </wp:positionV>
                <wp:extent cx="6084570" cy="6524625"/>
                <wp:effectExtent l="0" t="0" r="11430" b="28575"/>
                <wp:wrapNone/>
                <wp:docPr id="418" name="Rectangle 39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84570" cy="65246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94" o:spid="_x0000_s1806" style="width:479.1pt;height:513.75pt;margin-top:4.7pt;margin-left:-7.5pt;mso-height-percent:0;mso-height-relative:page;mso-width-percent:0;mso-width-relative:page;mso-wrap-distance-bottom:0;mso-wrap-distance-left:9pt;mso-wrap-distance-right:9pt;mso-wrap-distance-top:0;mso-wrap-style:square;position:absolute;visibility:visible;v-text-anchor:top;z-index:253056000" filled="f"/>
            </w:pict>
          </mc:Fallback>
        </mc:AlternateContent>
      </w:r>
    </w:p>
    <w:tbl>
      <w:tblPr>
        <w:tblStyle w:val="MediumGrid1Accent1"/>
        <w:tblW w:w="4418" w:type="pct"/>
        <w:tblInd w:w="828" w:type="dxa"/>
        <w:tblLayout w:type="fixed"/>
        <w:tblLook w:val="04A0"/>
      </w:tblPr>
      <w:tblGrid>
        <w:gridCol w:w="2899"/>
        <w:gridCol w:w="2020"/>
        <w:gridCol w:w="1408"/>
        <w:gridCol w:w="1926"/>
      </w:tblGrid>
      <w:tr w14:paraId="01AE1EEC" w14:textId="77777777" w:rsidTr="00EB6E35">
        <w:tblPrEx>
          <w:tblW w:w="4418" w:type="pct"/>
          <w:tblInd w:w="828" w:type="dxa"/>
          <w:tblLayout w:type="fixed"/>
          <w:tblLook w:val="04A0"/>
        </w:tblPrEx>
        <w:tc>
          <w:tcPr>
            <w:tcW w:w="1756" w:type="pct"/>
            <w:shd w:val="clear" w:color="auto" w:fill="95B3D7" w:themeFill="accent1" w:themeFillTint="99"/>
          </w:tcPr>
          <w:p w:rsidR="005F1BF8" w:rsidRPr="003000A9" w:rsidP="00BA34AF" w14:paraId="01AE1EE8" w14:textId="77777777">
            <w:r w:rsidRPr="00944961">
              <w:t>Address</w:t>
            </w:r>
            <w:r>
              <w:rPr>
                <w:rStyle w:val="FootnoteReference"/>
                <w:sz w:val="20"/>
              </w:rPr>
              <w:footnoteReference w:id="70"/>
            </w:r>
            <w:r w:rsidRPr="00944961">
              <w:t>/Location/District</w:t>
            </w:r>
          </w:p>
        </w:tc>
        <w:tc>
          <w:tcPr>
            <w:tcW w:w="1224" w:type="pct"/>
            <w:shd w:val="clear" w:color="auto" w:fill="95B3D7" w:themeFill="accent1" w:themeFillTint="99"/>
          </w:tcPr>
          <w:p w:rsidR="005F1BF8" w:rsidRPr="003000A9" w:rsidP="00BA34AF" w14:paraId="01AE1EE9" w14:textId="1B86C325">
            <w:r w:rsidRPr="00944961">
              <w:t>National Register Status</w:t>
            </w:r>
          </w:p>
        </w:tc>
        <w:tc>
          <w:tcPr>
            <w:tcW w:w="853" w:type="pct"/>
            <w:shd w:val="clear" w:color="auto" w:fill="95B3D7" w:themeFill="accent1" w:themeFillTint="99"/>
          </w:tcPr>
          <w:p w:rsidR="005F1BF8" w:rsidRPr="00944961" w:rsidP="00BA34AF" w14:paraId="01AE1EEA" w14:textId="77777777">
            <w:r>
              <w:t>SHPO Concurrence</w:t>
            </w:r>
          </w:p>
        </w:tc>
        <w:tc>
          <w:tcPr>
            <w:tcW w:w="1168" w:type="pct"/>
            <w:shd w:val="clear" w:color="auto" w:fill="95B3D7" w:themeFill="accent1" w:themeFillTint="99"/>
          </w:tcPr>
          <w:p w:rsidR="005F1BF8" w:rsidRPr="003000A9" w:rsidP="00BA34AF" w14:paraId="01AE1EEB" w14:textId="77777777">
            <w:r w:rsidRPr="00944961">
              <w:t>Sensitive Information</w:t>
            </w:r>
          </w:p>
        </w:tc>
      </w:tr>
      <w:tr w14:paraId="01AE1EF1" w14:textId="77777777" w:rsidTr="00EB6E35">
        <w:tblPrEx>
          <w:tblW w:w="4418" w:type="pct"/>
          <w:tblInd w:w="828" w:type="dxa"/>
          <w:tblLayout w:type="fixed"/>
          <w:tblLook w:val="04A0"/>
        </w:tblPrEx>
        <w:tc>
          <w:tcPr>
            <w:tcW w:w="1756" w:type="pct"/>
            <w:shd w:val="clear" w:color="auto" w:fill="DBE5F1" w:themeFill="accent1" w:themeFillTint="33"/>
            <w:vAlign w:val="center"/>
          </w:tcPr>
          <w:p w:rsidR="005F1BF8" w:rsidRPr="00120C4F" w:rsidP="00BA34AF" w14:paraId="01AE1EED" w14:textId="77777777">
            <w:r>
              <w:t>[Text box]</w:t>
            </w:r>
          </w:p>
        </w:tc>
        <w:tc>
          <w:tcPr>
            <w:tcW w:w="1224" w:type="pct"/>
            <w:shd w:val="clear" w:color="auto" w:fill="DBE5F1" w:themeFill="accent1" w:themeFillTint="33"/>
            <w:vAlign w:val="center"/>
          </w:tcPr>
          <w:p w:rsidR="005F1BF8" w:rsidRPr="00120C4F" w:rsidP="00BA34AF" w14:paraId="01AE1EEE" w14:textId="77777777">
            <w:sdt>
              <w:sdtPr>
                <w:alias w:val="Status"/>
                <w:tag w:val="Status"/>
                <w:id w:val="22742744"/>
                <w:dropDownList w:lastValue="Status">
                  <w:listItem w:value="Choose an item."/>
                  <w:listItem w:value="Status" w:displayText="Status"/>
                  <w:listItem w:value="Identified" w:displayText="Identified"/>
                  <w:listItem w:value="Listed" w:displayText="Listed"/>
                  <w:listItem w:value="Eligible" w:displayText="Eligible"/>
                  <w:listItem w:value="Not eligible" w:displayText="Not eligible"/>
                </w:dropDownList>
              </w:sdtPr>
              <w:sdtContent>
                <w:r>
                  <w:t>Status</w:t>
                </w:r>
              </w:sdtContent>
            </w:sdt>
          </w:p>
        </w:tc>
        <w:tc>
          <w:tcPr>
            <w:tcW w:w="853" w:type="pct"/>
            <w:shd w:val="clear" w:color="auto" w:fill="DBE5F1" w:themeFill="accent1" w:themeFillTint="33"/>
          </w:tcPr>
          <w:p w:rsidR="005F1BF8" w:rsidRPr="0005004F" w:rsidP="00BA34AF" w14:paraId="01AE1EEF" w14:textId="77777777">
            <w:pPr>
              <w:rPr>
                <w:color w:val="00B050"/>
              </w:rPr>
            </w:pPr>
            <w:sdt>
              <w:sdtPr>
                <w:alias w:val="Concurrence"/>
                <w:tag w:val="Concurrence"/>
                <w:id w:val="4133811"/>
                <w:dropDownList w:lastValue="Yes">
                  <w:listItem w:value="Select Yes/No"/>
                  <w:listItem w:value="Yes" w:displayText="Yes"/>
                  <w:listItem w:value="No" w:displayText="No"/>
                </w:dropDownList>
              </w:sdtPr>
              <w:sdtContent>
                <w:r>
                  <w:t>Yes</w:t>
                </w:r>
              </w:sdtContent>
            </w:sdt>
          </w:p>
        </w:tc>
        <w:tc>
          <w:tcPr>
            <w:tcW w:w="1168" w:type="pct"/>
            <w:shd w:val="clear" w:color="auto" w:fill="DBE5F1" w:themeFill="accent1" w:themeFillTint="33"/>
            <w:vAlign w:val="center"/>
          </w:tcPr>
          <w:p w:rsidR="005F1BF8" w:rsidRPr="0040127E" w:rsidP="00BA34AF" w14:paraId="01AE1EF0" w14:textId="77777777">
            <w:pPr>
              <w:rPr>
                <w:noProof/>
                <w:sz w:val="20"/>
                <w:szCs w:val="20"/>
              </w:rPr>
            </w:pPr>
            <w:r>
              <w:fldChar w:fldCharType="begin">
                <w:ffData>
                  <w:name w:val=""/>
                  <w:enabled/>
                  <w:calcOnExit w:val="0"/>
                  <w:checkBox>
                    <w:size w:val="22"/>
                    <w:default w:val="0"/>
                  </w:checkBox>
                </w:ffData>
              </w:fldChar>
            </w:r>
            <w:r>
              <w:instrText xml:space="preserve"> FORMCHECKBOX </w:instrText>
            </w:r>
            <w:r w:rsidR="00000000">
              <w:fldChar w:fldCharType="separate"/>
            </w:r>
            <w:r>
              <w:fldChar w:fldCharType="end"/>
            </w:r>
            <w:r>
              <w:t xml:space="preserve">      </w:t>
            </w:r>
            <w:r w:rsidRPr="0040127E">
              <w:rPr>
                <w:noProof/>
                <w:sz w:val="20"/>
                <w:szCs w:val="20"/>
              </w:rPr>
              <w:t>Do not release</w:t>
            </w:r>
          </w:p>
        </w:tc>
      </w:tr>
      <w:tr w14:paraId="01AE1EF6" w14:textId="77777777" w:rsidTr="00EB6E35">
        <w:tblPrEx>
          <w:tblW w:w="4418" w:type="pct"/>
          <w:tblInd w:w="828" w:type="dxa"/>
          <w:tblLayout w:type="fixed"/>
          <w:tblLook w:val="04A0"/>
        </w:tblPrEx>
        <w:tc>
          <w:tcPr>
            <w:tcW w:w="1756" w:type="pct"/>
            <w:shd w:val="clear" w:color="auto" w:fill="DBE5F1" w:themeFill="accent1" w:themeFillTint="33"/>
            <w:vAlign w:val="center"/>
          </w:tcPr>
          <w:p w:rsidR="005F1BF8" w:rsidRPr="00120C4F" w:rsidP="00BA34AF" w14:paraId="01AE1EF2" w14:textId="77777777">
            <w:r>
              <w:t>[Text box]</w:t>
            </w:r>
          </w:p>
        </w:tc>
        <w:tc>
          <w:tcPr>
            <w:tcW w:w="1224" w:type="pct"/>
            <w:shd w:val="clear" w:color="auto" w:fill="DBE5F1" w:themeFill="accent1" w:themeFillTint="33"/>
            <w:vAlign w:val="center"/>
          </w:tcPr>
          <w:p w:rsidR="005F1BF8" w:rsidRPr="00120C4F" w:rsidP="00BA34AF" w14:paraId="01AE1EF3" w14:textId="77777777">
            <w:sdt>
              <w:sdtPr>
                <w:alias w:val="Status"/>
                <w:tag w:val="Status"/>
                <w:id w:val="22742746"/>
                <w:dropDownList w:lastValue="Status">
                  <w:listItem w:value="Choose an item."/>
                  <w:listItem w:value="Status" w:displayText="Status"/>
                  <w:listItem w:value="Identified" w:displayText="Identified"/>
                  <w:listItem w:value="Listed" w:displayText="Listed"/>
                  <w:listItem w:value="Eligible" w:displayText="Eligible"/>
                  <w:listItem w:value="Not eligible" w:displayText="Not eligible"/>
                </w:dropDownList>
              </w:sdtPr>
              <w:sdtContent>
                <w:r>
                  <w:t>Status</w:t>
                </w:r>
              </w:sdtContent>
            </w:sdt>
          </w:p>
        </w:tc>
        <w:tc>
          <w:tcPr>
            <w:tcW w:w="853" w:type="pct"/>
            <w:shd w:val="clear" w:color="auto" w:fill="DBE5F1" w:themeFill="accent1" w:themeFillTint="33"/>
          </w:tcPr>
          <w:p w:rsidR="005F1BF8" w:rsidP="00BA34AF" w14:paraId="01AE1EF4" w14:textId="77777777">
            <w:sdt>
              <w:sdtPr>
                <w:alias w:val="Concurrence"/>
                <w:tag w:val="Concurrence"/>
                <w:id w:val="4133812"/>
                <w:dropDownList w:lastValue="No">
                  <w:listItem w:value="Select Yes/No"/>
                  <w:listItem w:value="Yes" w:displayText="Yes"/>
                  <w:listItem w:value="No" w:displayText="No"/>
                </w:dropDownList>
              </w:sdtPr>
              <w:sdtContent>
                <w:r>
                  <w:t>No</w:t>
                </w:r>
              </w:sdtContent>
            </w:sdt>
          </w:p>
        </w:tc>
        <w:tc>
          <w:tcPr>
            <w:tcW w:w="1168" w:type="pct"/>
            <w:shd w:val="clear" w:color="auto" w:fill="DBE5F1" w:themeFill="accent1" w:themeFillTint="33"/>
            <w:vAlign w:val="center"/>
          </w:tcPr>
          <w:p w:rsidR="005F1BF8" w:rsidRPr="0040127E" w:rsidP="00BA34AF" w14:paraId="01AE1EF5" w14:textId="77777777">
            <w:pPr>
              <w:rPr>
                <w:noProof/>
                <w:sz w:val="20"/>
                <w:szCs w:val="20"/>
              </w:rPr>
            </w:pPr>
            <w:r>
              <w:fldChar w:fldCharType="begin">
                <w:ffData>
                  <w:name w:val=""/>
                  <w:enabled/>
                  <w:calcOnExit w:val="0"/>
                  <w:checkBox>
                    <w:size w:val="22"/>
                    <w:default w:val="1"/>
                  </w:checkBox>
                </w:ffData>
              </w:fldChar>
            </w:r>
            <w:r>
              <w:instrText xml:space="preserve"> FORMCHECKBOX </w:instrText>
            </w:r>
            <w:r w:rsidR="00000000">
              <w:fldChar w:fldCharType="separate"/>
            </w:r>
            <w:r>
              <w:fldChar w:fldCharType="end"/>
            </w:r>
            <w:r w:rsidRPr="00E75E6D">
              <w:t xml:space="preserve"> </w:t>
            </w:r>
            <w:r>
              <w:t xml:space="preserve">    </w:t>
            </w:r>
            <w:r w:rsidRPr="0040127E">
              <w:rPr>
                <w:noProof/>
                <w:sz w:val="20"/>
                <w:szCs w:val="20"/>
              </w:rPr>
              <w:t>Do not release</w:t>
            </w:r>
          </w:p>
        </w:tc>
      </w:tr>
      <w:tr w14:paraId="01AE1EFB" w14:textId="77777777" w:rsidTr="00EB6E35">
        <w:tblPrEx>
          <w:tblW w:w="4418" w:type="pct"/>
          <w:tblInd w:w="828" w:type="dxa"/>
          <w:tblLayout w:type="fixed"/>
          <w:tblLook w:val="04A0"/>
        </w:tblPrEx>
        <w:tc>
          <w:tcPr>
            <w:tcW w:w="1756" w:type="pct"/>
            <w:shd w:val="clear" w:color="auto" w:fill="DBE5F1" w:themeFill="accent1" w:themeFillTint="33"/>
            <w:vAlign w:val="center"/>
          </w:tcPr>
          <w:p w:rsidR="00EB6E35" w:rsidRPr="00120C4F" w:rsidP="00BA34AF" w14:paraId="01AE1EF7" w14:textId="77777777">
            <w:r>
              <w:t>[Text box]</w:t>
            </w:r>
          </w:p>
        </w:tc>
        <w:tc>
          <w:tcPr>
            <w:tcW w:w="1224" w:type="pct"/>
            <w:shd w:val="clear" w:color="auto" w:fill="DBE5F1" w:themeFill="accent1" w:themeFillTint="33"/>
            <w:vAlign w:val="center"/>
          </w:tcPr>
          <w:p w:rsidR="00EB6E35" w:rsidRPr="00120C4F" w:rsidP="00BA34AF" w14:paraId="01AE1EF8" w14:textId="77777777">
            <w:sdt>
              <w:sdtPr>
                <w:alias w:val="Status"/>
                <w:tag w:val="Status"/>
                <w:id w:val="118015795"/>
                <w:dropDownList w:lastValue="Status">
                  <w:listItem w:value="Choose an item."/>
                  <w:listItem w:value="Status" w:displayText="Status"/>
                  <w:listItem w:value="Identified" w:displayText="Identified"/>
                  <w:listItem w:value="Listed" w:displayText="Listed"/>
                  <w:listItem w:value="Eligible" w:displayText="Eligible"/>
                  <w:listItem w:value="Not eligible" w:displayText="Not eligible"/>
                </w:dropDownList>
              </w:sdtPr>
              <w:sdtContent>
                <w:r>
                  <w:t>Status</w:t>
                </w:r>
              </w:sdtContent>
            </w:sdt>
          </w:p>
        </w:tc>
        <w:tc>
          <w:tcPr>
            <w:tcW w:w="853" w:type="pct"/>
            <w:shd w:val="clear" w:color="auto" w:fill="DBE5F1" w:themeFill="accent1" w:themeFillTint="33"/>
          </w:tcPr>
          <w:p w:rsidR="00EB6E35" w:rsidP="00BA34AF" w14:paraId="01AE1EF9" w14:textId="77777777">
            <w:sdt>
              <w:sdtPr>
                <w:alias w:val="Concurrence"/>
                <w:tag w:val="Concurrence"/>
                <w:id w:val="118015796"/>
                <w:dropDownList w:lastValue="Yes">
                  <w:listItem w:value="Select Yes/No"/>
                  <w:listItem w:value="Yes" w:displayText="Yes"/>
                  <w:listItem w:value="No" w:displayText="No"/>
                </w:dropDownList>
              </w:sdtPr>
              <w:sdtContent>
                <w:r>
                  <w:t>Yes</w:t>
                </w:r>
              </w:sdtContent>
            </w:sdt>
          </w:p>
        </w:tc>
        <w:tc>
          <w:tcPr>
            <w:tcW w:w="1168" w:type="pct"/>
            <w:shd w:val="clear" w:color="auto" w:fill="DBE5F1" w:themeFill="accent1" w:themeFillTint="33"/>
            <w:vAlign w:val="center"/>
          </w:tcPr>
          <w:p w:rsidR="00EB6E35" w:rsidRPr="0040127E" w:rsidP="00BA34AF" w14:paraId="01AE1EFA" w14:textId="77777777">
            <w:pPr>
              <w:rPr>
                <w:noProof/>
                <w:sz w:val="20"/>
                <w:szCs w:val="20"/>
              </w:rPr>
            </w:pPr>
            <w:r>
              <w:fldChar w:fldCharType="begin">
                <w:ffData>
                  <w:name w:val=""/>
                  <w:enabled/>
                  <w:calcOnExit w:val="0"/>
                  <w:checkBox>
                    <w:size w:val="22"/>
                    <w:default w:val="0"/>
                  </w:checkBox>
                </w:ffData>
              </w:fldChar>
            </w:r>
            <w:r>
              <w:instrText xml:space="preserve"> FORMCHECKBOX </w:instrText>
            </w:r>
            <w:r w:rsidR="00000000">
              <w:fldChar w:fldCharType="separate"/>
            </w:r>
            <w:r>
              <w:fldChar w:fldCharType="end"/>
            </w:r>
            <w:r>
              <w:t xml:space="preserve">      </w:t>
            </w:r>
            <w:r w:rsidRPr="0040127E">
              <w:rPr>
                <w:noProof/>
                <w:sz w:val="20"/>
                <w:szCs w:val="20"/>
              </w:rPr>
              <w:t>Do not release</w:t>
            </w:r>
          </w:p>
        </w:tc>
      </w:tr>
      <w:tr w14:paraId="01AE1F00" w14:textId="77777777" w:rsidTr="00EB6E35">
        <w:tblPrEx>
          <w:tblW w:w="4418" w:type="pct"/>
          <w:tblInd w:w="828" w:type="dxa"/>
          <w:tblLayout w:type="fixed"/>
          <w:tblLook w:val="04A0"/>
        </w:tblPrEx>
        <w:tc>
          <w:tcPr>
            <w:tcW w:w="1756" w:type="pct"/>
            <w:shd w:val="clear" w:color="auto" w:fill="DBE5F1" w:themeFill="accent1" w:themeFillTint="33"/>
            <w:vAlign w:val="center"/>
          </w:tcPr>
          <w:p w:rsidR="005F1BF8" w:rsidRPr="00120C4F" w:rsidP="00BA34AF" w14:paraId="01AE1EFC" w14:textId="77777777">
            <w:r>
              <w:t>[Text box]</w:t>
            </w:r>
          </w:p>
        </w:tc>
        <w:tc>
          <w:tcPr>
            <w:tcW w:w="1224" w:type="pct"/>
            <w:shd w:val="clear" w:color="auto" w:fill="DBE5F1" w:themeFill="accent1" w:themeFillTint="33"/>
            <w:vAlign w:val="center"/>
          </w:tcPr>
          <w:p w:rsidR="005F1BF8" w:rsidRPr="00120C4F" w:rsidP="00BA34AF" w14:paraId="01AE1EFD" w14:textId="77777777">
            <w:sdt>
              <w:sdtPr>
                <w:alias w:val="Status"/>
                <w:tag w:val="Status"/>
                <w:id w:val="22742747"/>
                <w:dropDownList w:lastValue="Status">
                  <w:listItem w:value="Choose an item."/>
                  <w:listItem w:value="Status" w:displayText="Status"/>
                  <w:listItem w:value="Identified" w:displayText="Identified"/>
                  <w:listItem w:value="Listed" w:displayText="Listed"/>
                  <w:listItem w:value="Eligible" w:displayText="Eligible"/>
                  <w:listItem w:value="Not eligible" w:displayText="Not eligible"/>
                </w:dropDownList>
              </w:sdtPr>
              <w:sdtContent>
                <w:r>
                  <w:t>Status</w:t>
                </w:r>
              </w:sdtContent>
            </w:sdt>
          </w:p>
        </w:tc>
        <w:tc>
          <w:tcPr>
            <w:tcW w:w="853" w:type="pct"/>
            <w:shd w:val="clear" w:color="auto" w:fill="DBE5F1" w:themeFill="accent1" w:themeFillTint="33"/>
          </w:tcPr>
          <w:p w:rsidR="005F1BF8" w:rsidP="00BA34AF" w14:paraId="01AE1EFE" w14:textId="77777777">
            <w:sdt>
              <w:sdtPr>
                <w:alias w:val="Concurrence"/>
                <w:tag w:val="Concurrence"/>
                <w:id w:val="4133813"/>
                <w:dropDownList w:lastValue="Yes">
                  <w:listItem w:value="Select Yes/No"/>
                  <w:listItem w:value="Yes" w:displayText="Yes"/>
                  <w:listItem w:value="No" w:displayText="No"/>
                </w:dropDownList>
              </w:sdtPr>
              <w:sdtContent>
                <w:r>
                  <w:t>Yes</w:t>
                </w:r>
              </w:sdtContent>
            </w:sdt>
          </w:p>
        </w:tc>
        <w:tc>
          <w:tcPr>
            <w:tcW w:w="1168" w:type="pct"/>
            <w:shd w:val="clear" w:color="auto" w:fill="DBE5F1" w:themeFill="accent1" w:themeFillTint="33"/>
            <w:vAlign w:val="center"/>
          </w:tcPr>
          <w:p w:rsidR="005F1BF8" w:rsidRPr="0040127E" w:rsidP="00BA34AF" w14:paraId="01AE1EFF" w14:textId="77777777">
            <w:pPr>
              <w:rPr>
                <w:noProof/>
                <w:sz w:val="20"/>
                <w:szCs w:val="20"/>
              </w:rPr>
            </w:pPr>
            <w:r>
              <w:fldChar w:fldCharType="begin">
                <w:ffData>
                  <w:name w:val=""/>
                  <w:enabled/>
                  <w:calcOnExit w:val="0"/>
                  <w:checkBox>
                    <w:size w:val="22"/>
                    <w:default w:val="0"/>
                  </w:checkBox>
                </w:ffData>
              </w:fldChar>
            </w:r>
            <w:r>
              <w:instrText xml:space="preserve"> FORMCHECKBOX </w:instrText>
            </w:r>
            <w:r w:rsidR="00000000">
              <w:fldChar w:fldCharType="separate"/>
            </w:r>
            <w:r>
              <w:fldChar w:fldCharType="end"/>
            </w:r>
            <w:r>
              <w:t xml:space="preserve">      </w:t>
            </w:r>
            <w:r w:rsidRPr="0040127E">
              <w:rPr>
                <w:noProof/>
                <w:sz w:val="20"/>
                <w:szCs w:val="20"/>
              </w:rPr>
              <w:t>Do not release</w:t>
            </w:r>
          </w:p>
        </w:tc>
      </w:tr>
    </w:tbl>
    <w:p w:rsidR="005F1BF8" w:rsidRPr="00277297" w:rsidP="00782FBD" w14:paraId="01AE1F01" w14:textId="35FADE55">
      <w:pPr>
        <w:pStyle w:val="Caption"/>
        <w:rPr>
          <w:rFonts w:ascii="Garamond" w:hAnsi="Garamond"/>
          <w:sz w:val="24"/>
        </w:rPr>
      </w:pPr>
      <w:r>
        <w:t xml:space="preserve">Table </w:t>
      </w:r>
      <w:r w:rsidR="009443D2">
        <w:rPr>
          <w:noProof/>
        </w:rPr>
        <w:fldChar w:fldCharType="begin"/>
      </w:r>
      <w:r w:rsidR="009443D2">
        <w:rPr>
          <w:noProof/>
        </w:rPr>
        <w:instrText xml:space="preserve"> STYLEREF 9 \s </w:instrText>
      </w:r>
      <w:r w:rsidR="009443D2">
        <w:rPr>
          <w:noProof/>
        </w:rPr>
        <w:fldChar w:fldCharType="separate"/>
      </w:r>
      <w:r w:rsidR="00516240">
        <w:rPr>
          <w:noProof/>
        </w:rPr>
        <w:t>A</w:t>
      </w:r>
      <w:r w:rsidR="009443D2">
        <w:rPr>
          <w:noProof/>
        </w:rPr>
        <w:fldChar w:fldCharType="end"/>
      </w:r>
      <w:r w:rsidR="008819E1">
        <w:noBreakHyphen/>
      </w:r>
      <w:r w:rsidR="009443D2">
        <w:rPr>
          <w:noProof/>
        </w:rPr>
        <w:fldChar w:fldCharType="begin"/>
      </w:r>
      <w:r w:rsidR="009443D2">
        <w:rPr>
          <w:noProof/>
        </w:rPr>
        <w:instrText xml:space="preserve"> SEQ Table \* ARABIC \s 9 </w:instrText>
      </w:r>
      <w:r w:rsidR="009443D2">
        <w:rPr>
          <w:noProof/>
        </w:rPr>
        <w:fldChar w:fldCharType="separate"/>
      </w:r>
      <w:r w:rsidR="00516240">
        <w:rPr>
          <w:noProof/>
        </w:rPr>
        <w:t>1</w:t>
      </w:r>
      <w:r w:rsidR="009443D2">
        <w:rPr>
          <w:noProof/>
        </w:rPr>
        <w:fldChar w:fldCharType="end"/>
      </w:r>
      <w:r>
        <w:t xml:space="preserve"> - APE Chart</w:t>
      </w:r>
    </w:p>
    <w:p w:rsidR="005F1BF8" w:rsidP="00BA34AF" w14:paraId="01AE1F02" w14:textId="5CDC69C2">
      <w:pPr>
        <w:rPr>
          <w:rFonts w:ascii="Garamond" w:hAnsi="Garamond"/>
          <w:sz w:val="24"/>
        </w:rPr>
      </w:pPr>
      <w:r>
        <w:rPr>
          <w:noProof/>
        </w:rPr>
        <mc:AlternateContent>
          <mc:Choice Requires="wps">
            <w:drawing>
              <wp:anchor distT="0" distB="0" distL="114300" distR="114300" simplePos="0" relativeHeight="252796928" behindDoc="0" locked="0" layoutInCell="1" allowOverlap="1">
                <wp:simplePos x="0" y="0"/>
                <wp:positionH relativeFrom="column">
                  <wp:posOffset>479425</wp:posOffset>
                </wp:positionH>
                <wp:positionV relativeFrom="paragraph">
                  <wp:posOffset>45085</wp:posOffset>
                </wp:positionV>
                <wp:extent cx="1732915" cy="201930"/>
                <wp:effectExtent l="0" t="0" r="38735" b="62865"/>
                <wp:wrapNone/>
                <wp:docPr id="771" name="AutoShape 36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732915" cy="20193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P="00BA34AF" w14:textId="77777777">
                            <w:r>
                              <w:t>Add Additional Locations</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roundrect id="AutoShape 366" o:spid="_x0000_s1807" style="width:136.45pt;height:15.9pt;margin-top:3.55pt;margin-left:37.75pt;mso-height-percent:0;mso-height-relative:page;mso-width-percent:0;mso-width-relative:page;mso-wrap-distance-bottom:0;mso-wrap-distance-left:9pt;mso-wrap-distance-right:9pt;mso-wrap-distance-top:0;mso-wrap-style:square;position:absolute;visibility:visible;v-text-anchor:middle;z-index:252797952" arcsize="10923f" fillcolor="#c0dcc0" strokecolor="#666" strokeweight="1pt">
                <v:fill color2="#999" focus="100%" type="gradient"/>
                <v:shadow on="t" color="#498349" opacity="0.5" offset="1pt"/>
                <v:textbox style="mso-fit-shape-to-text:t" inset="0,0,0,0">
                  <w:txbxContent>
                    <w:p w:rsidR="00D3704D" w:rsidP="00BA34AF" w14:paraId="01AE314B" w14:textId="77777777">
                      <w:r>
                        <w:t>Add Additional Locations</w:t>
                      </w:r>
                    </w:p>
                  </w:txbxContent>
                </v:textbox>
              </v:roundrect>
            </w:pict>
          </mc:Fallback>
        </mc:AlternateContent>
      </w:r>
    </w:p>
    <w:p w:rsidR="00EB6E35" w:rsidP="00BA34AF" w14:paraId="01AE1F03" w14:textId="77777777"/>
    <w:p w:rsidR="005F1BF8" w:rsidP="00BA34AF" w14:paraId="01AE1F04" w14:textId="77777777">
      <w:r>
        <w:t>Additional notes:</w:t>
      </w:r>
    </w:p>
    <w:p w:rsidR="005F1BF8" w:rsidP="00BA34AF" w14:paraId="01AE1F05" w14:textId="1711C5A6">
      <w:r>
        <w:rPr>
          <w:noProof/>
        </w:rPr>
        <mc:AlternateContent>
          <mc:Choice Requires="wps">
            <w:drawing>
              <wp:anchor distT="0" distB="0" distL="114300" distR="114300" simplePos="0" relativeHeight="253018112" behindDoc="0" locked="0" layoutInCell="1" allowOverlap="1">
                <wp:simplePos x="0" y="0"/>
                <wp:positionH relativeFrom="column">
                  <wp:posOffset>479425</wp:posOffset>
                </wp:positionH>
                <wp:positionV relativeFrom="paragraph">
                  <wp:posOffset>60960</wp:posOffset>
                </wp:positionV>
                <wp:extent cx="4848225" cy="725805"/>
                <wp:effectExtent l="0" t="0" r="28575" b="17145"/>
                <wp:wrapNone/>
                <wp:docPr id="770" name="Text Box 24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72580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Optional text box </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2424" o:spid="_x0000_s1808" type="#_x0000_t202" style="width:381.75pt;height:57.15pt;margin-top:4.8pt;margin-left:37.75pt;mso-height-percent:0;mso-height-relative:page;mso-width-percent:0;mso-width-relative:page;mso-wrap-distance-bottom:0;mso-wrap-distance-left:9pt;mso-wrap-distance-right:9pt;mso-wrap-distance-top:0;mso-wrap-style:square;position:absolute;visibility:visible;v-text-anchor:middle;z-index:253019136">
                <v:textbox inset="0,0,0,0">
                  <w:txbxContent>
                    <w:p w:rsidR="00D3704D" w:rsidP="00BA34AF" w14:paraId="01AE314C" w14:textId="77777777">
                      <w:pPr>
                        <w:pStyle w:val="BusinessRules"/>
                      </w:pPr>
                      <w:r>
                        <w:t xml:space="preserve">  Optional text box </w:t>
                      </w:r>
                    </w:p>
                  </w:txbxContent>
                </v:textbox>
              </v:shape>
            </w:pict>
          </mc:Fallback>
        </mc:AlternateContent>
      </w:r>
    </w:p>
    <w:p w:rsidR="005F1BF8" w:rsidP="00BA34AF" w14:paraId="01AE1F06" w14:textId="77777777"/>
    <w:p w:rsidR="005F1BF8" w:rsidRPr="0013502F" w:rsidP="00BA34AF" w14:paraId="01AE1F07" w14:textId="77777777"/>
    <w:p w:rsidR="005F1BF8" w:rsidRPr="0013502F" w:rsidP="00BA34AF" w14:paraId="01AE1F08" w14:textId="263EEDE1"/>
    <w:p w:rsidR="005F1BF8" w:rsidP="00BA34AF" w14:paraId="01AE1F09" w14:textId="77777777"/>
    <w:p w:rsidR="007506F0" w:rsidRPr="0013502F" w:rsidP="00BA34AF" w14:paraId="01AE1F0A" w14:textId="77777777"/>
    <w:p w:rsidR="005F1BF8" w:rsidRPr="00A735DE" w:rsidP="008D16AE" w14:paraId="01AE1F0B" w14:textId="77777777">
      <w:pPr>
        <w:pStyle w:val="ListParagraph"/>
        <w:numPr>
          <w:ilvl w:val="0"/>
          <w:numId w:val="147"/>
        </w:numPr>
        <w:rPr>
          <w:b/>
        </w:rPr>
      </w:pPr>
      <w:r w:rsidRPr="00A735DE">
        <w:rPr>
          <w:b/>
        </w:rPr>
        <w:t>*</w:t>
      </w:r>
      <w:r w:rsidRPr="00A735DE">
        <w:rPr>
          <w:b/>
        </w:rPr>
        <w:t>Was a survey of historic buildings and/or archeological sites done as part of the project</w:t>
      </w:r>
      <w:r>
        <w:rPr>
          <w:rStyle w:val="FootnoteReference"/>
          <w:rFonts w:ascii="Garamond" w:hAnsi="Garamond"/>
          <w:b/>
          <w:sz w:val="24"/>
        </w:rPr>
        <w:footnoteReference w:id="71"/>
      </w:r>
      <w:r w:rsidRPr="00A735DE">
        <w:rPr>
          <w:b/>
        </w:rPr>
        <w:t>?</w:t>
      </w:r>
    </w:p>
    <w:p w:rsidR="005F1BF8" w:rsidRPr="00A735DE" w:rsidP="00BA34AF" w14:paraId="01AE1F0C" w14:textId="2AE2E627">
      <w:pPr>
        <w:pStyle w:val="BusinessRules"/>
        <w:rPr>
          <w:u w:val="single"/>
        </w:rPr>
      </w:pPr>
      <w:r w:rsidRPr="00AC1748">
        <w:rPr>
          <w:u w:val="single"/>
        </w:rPr>
        <w:t>Business Rules:</w:t>
      </w:r>
    </w:p>
    <w:p w:rsidR="001243B1" w:rsidRPr="00C86DE1" w:rsidP="00BA34AF" w14:paraId="01AE1F0D" w14:textId="0441C916">
      <w:pPr>
        <w:pStyle w:val="BusinessRules"/>
      </w:pPr>
      <w:r>
        <w:t>This question is mandatory since it is needed for the outputs.</w:t>
      </w:r>
    </w:p>
    <w:p w:rsidR="005F1BF8" w:rsidRPr="00277297" w:rsidP="008D16AE" w14:paraId="01AE1F0E" w14:textId="58BD38BD">
      <w:pPr>
        <w:pStyle w:val="ListParagraph"/>
        <w:numPr>
          <w:ilvl w:val="0"/>
          <w:numId w:val="140"/>
        </w:numPr>
      </w:pPr>
      <w:r w:rsidRPr="00277297">
        <w:t>Yes</w:t>
      </w:r>
    </w:p>
    <w:p w:rsidR="005F1BF8" w:rsidRPr="00A735DE" w:rsidP="00A735DE" w14:paraId="01AE1F0F" w14:textId="77777777">
      <w:pPr>
        <w:ind w:left="720"/>
        <w:rPr>
          <w:color w:val="FF0000"/>
        </w:rPr>
      </w:pPr>
      <w:r w:rsidRPr="00A735DE">
        <w:rPr>
          <w:color w:val="FF0000"/>
        </w:rPr>
        <w:t xml:space="preserve">Upload surveys and report(s) in the Screen Summary at the conclusion of this screen. </w:t>
      </w:r>
    </w:p>
    <w:p w:rsidR="005F1BF8" w:rsidP="00BA34AF" w14:paraId="01AE1F10" w14:textId="77777777"/>
    <w:p w:rsidR="005F1BF8" w:rsidP="00A735DE" w14:paraId="01AE1F11" w14:textId="7D1CAD29">
      <w:pPr>
        <w:ind w:left="720"/>
      </w:pPr>
      <w:r w:rsidRPr="008D666F">
        <w:t xml:space="preserve">For Archeological surveys, refer to HP Fact Sheet #6, </w:t>
      </w:r>
      <w:hyperlink r:id="rId85" w:history="1">
        <w:r w:rsidRPr="0086684D">
          <w:rPr>
            <w:rStyle w:val="Hyperlink"/>
            <w:szCs w:val="22"/>
          </w:rPr>
          <w:t>Guidance on Archeological Investigations in HUD Projects</w:t>
        </w:r>
      </w:hyperlink>
      <w:r>
        <w:t xml:space="preserve">. </w:t>
      </w:r>
      <w:r>
        <w:rPr>
          <w:rStyle w:val="FootnoteReference"/>
        </w:rPr>
        <w:footnoteReference w:id="72"/>
      </w:r>
    </w:p>
    <w:p w:rsidR="005F1BF8" w:rsidP="00BA34AF" w14:paraId="01AE1F12" w14:textId="713EAF8F">
      <w:pPr>
        <w:pStyle w:val="ListParagraph"/>
      </w:pPr>
    </w:p>
    <w:p w:rsidR="005F1BF8" w:rsidRPr="00890901" w:rsidP="00BA34AF" w14:paraId="01AE1F13" w14:textId="7BB7A294">
      <w:pPr>
        <w:pStyle w:val="ListParagraph"/>
      </w:pPr>
      <w:r>
        <w:t>Additional notes:</w:t>
      </w:r>
    </w:p>
    <w:p w:rsidR="005F1BF8" w:rsidRPr="00956C0F" w:rsidP="00BA34AF" w14:paraId="01AE1F14" w14:textId="3F1B0A4A">
      <w:pPr>
        <w:pStyle w:val="ListParagraph"/>
      </w:pPr>
      <w:r>
        <w:rPr>
          <w:noProof/>
        </w:rPr>
        <mc:AlternateContent>
          <mc:Choice Requires="wps">
            <w:drawing>
              <wp:anchor distT="0" distB="0" distL="114300" distR="114300" simplePos="0" relativeHeight="252798976" behindDoc="0" locked="0" layoutInCell="1" allowOverlap="1">
                <wp:simplePos x="0" y="0"/>
                <wp:positionH relativeFrom="column">
                  <wp:posOffset>470535</wp:posOffset>
                </wp:positionH>
                <wp:positionV relativeFrom="paragraph">
                  <wp:posOffset>56515</wp:posOffset>
                </wp:positionV>
                <wp:extent cx="4848225" cy="595630"/>
                <wp:effectExtent l="0" t="0" r="28575" b="13970"/>
                <wp:wrapNone/>
                <wp:docPr id="769" name="Text Box 3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Optional text box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70" o:spid="_x0000_s1809" type="#_x0000_t202" style="width:381.75pt;height:46.9pt;margin-top:4.45pt;margin-left:37.05pt;mso-height-percent:0;mso-height-relative:page;mso-width-percent:0;mso-width-relative:page;mso-wrap-distance-bottom:0;mso-wrap-distance-left:9pt;mso-wrap-distance-right:9pt;mso-wrap-distance-top:0;mso-wrap-style:square;position:absolute;visibility:visible;v-text-anchor:top;z-index:252800000">
                <v:textbox inset="0,0,0,0">
                  <w:txbxContent>
                    <w:p w:rsidR="00D3704D" w:rsidP="00BA34AF" w14:paraId="01AE314D" w14:textId="77777777">
                      <w:pPr>
                        <w:pStyle w:val="BusinessRules"/>
                      </w:pPr>
                      <w:r>
                        <w:t xml:space="preserve">  Optional text box </w:t>
                      </w:r>
                    </w:p>
                  </w:txbxContent>
                </v:textbox>
              </v:shape>
            </w:pict>
          </mc:Fallback>
        </mc:AlternateContent>
      </w:r>
    </w:p>
    <w:p w:rsidR="005F1BF8" w:rsidRPr="00956C0F" w:rsidP="00BA34AF" w14:paraId="01AE1F15" w14:textId="77777777"/>
    <w:p w:rsidR="005F1BF8" w:rsidRPr="00956C0F" w:rsidP="00BA34AF" w14:paraId="01AE1F16" w14:textId="77777777"/>
    <w:p w:rsidR="005F1BF8" w:rsidP="00BA34AF" w14:paraId="01AE1F17" w14:textId="77777777"/>
    <w:p w:rsidR="005F1BF8" w:rsidP="00BA34AF" w14:paraId="01AE1F18" w14:textId="77777777"/>
    <w:p w:rsidR="005F1BF8" w:rsidP="008D16AE" w14:paraId="01AE1F19" w14:textId="0D533EB3">
      <w:pPr>
        <w:pStyle w:val="ListParagraph"/>
        <w:numPr>
          <w:ilvl w:val="0"/>
          <w:numId w:val="140"/>
        </w:numPr>
      </w:pPr>
      <w:r>
        <w:rPr>
          <w:noProof/>
        </w:rPr>
        <mc:AlternateContent>
          <mc:Choice Requires="wpg">
            <w:drawing>
              <wp:anchor distT="0" distB="0" distL="114300" distR="114300" simplePos="0" relativeHeight="253024256" behindDoc="0" locked="0" layoutInCell="1" allowOverlap="1">
                <wp:simplePos x="0" y="0"/>
                <wp:positionH relativeFrom="column">
                  <wp:posOffset>3798570</wp:posOffset>
                </wp:positionH>
                <wp:positionV relativeFrom="paragraph">
                  <wp:posOffset>163195</wp:posOffset>
                </wp:positionV>
                <wp:extent cx="1069340" cy="207010"/>
                <wp:effectExtent l="7620" t="17145" r="18415" b="33020"/>
                <wp:wrapNone/>
                <wp:docPr id="415" name="Group 242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16" name="AutoShape 242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BA34AF" w14:textId="77777777">
                              <w:r>
                                <w:t>Next</w:t>
                              </w:r>
                            </w:p>
                          </w:txbxContent>
                        </wps:txbx>
                        <wps:bodyPr rot="0" vert="horz" wrap="square" lIns="0" tIns="0" rIns="0" bIns="0" anchor="ctr" anchorCtr="0" upright="1"/>
                      </wps:wsp>
                      <wps:wsp xmlns:wps="http://schemas.microsoft.com/office/word/2010/wordprocessingShape">
                        <wps:cNvPr id="417" name="AutoShape 243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428" o:spid="_x0000_s1810" style="width:84.2pt;height:16.3pt;margin-top:12.85pt;margin-left:299.1pt;position:absolute;z-index:253025280" coordorigin="6056,2605" coordsize="1684,326">
                <v:roundrect id="AutoShape 2429" o:spid="_x0000_s181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BA34AF" w14:paraId="01AE314E" w14:textId="77777777">
                        <w:r>
                          <w:t>Next</w:t>
                        </w:r>
                      </w:p>
                    </w:txbxContent>
                  </v:textbox>
                </v:roundrect>
                <v:shape id="AutoShape 2430" o:spid="_x0000_s1812" type="#_x0000_t13" style="width:703;height:302;left:6056;mso-wrap-style:square;position:absolute;top:2612;visibility:visible;v-text-anchor:top"/>
              </v:group>
            </w:pict>
          </mc:Fallback>
        </mc:AlternateContent>
      </w:r>
      <w:r w:rsidRPr="00277297" w:rsidR="005F1BF8">
        <w:t>No</w:t>
      </w:r>
    </w:p>
    <w:p w:rsidR="005F1BF8" w:rsidRPr="00A735DE" w:rsidP="00A735DE" w14:paraId="01AE1F1A" w14:textId="77777777">
      <w:pPr>
        <w:jc w:val="right"/>
        <w:rPr>
          <w:color w:val="00B050"/>
        </w:rPr>
      </w:pPr>
      <w:r w:rsidRPr="00A735DE">
        <w:rPr>
          <w:color w:val="00B050"/>
        </w:rPr>
        <w:t>Next Step (Step 3)</w:t>
      </w:r>
    </w:p>
    <w:p w:rsidR="00B748F5" w:rsidRPr="0086684D" w:rsidP="00BA34AF" w14:paraId="01AE1F1B" w14:textId="77777777"/>
    <w:p w:rsidR="005F1BF8" w:rsidRPr="00A3332F" w:rsidP="00BA34AF" w14:paraId="01AE1F1C" w14:textId="0E43D986">
      <w:pPr>
        <w:pStyle w:val="Heading4"/>
      </w:pPr>
      <w:r>
        <w:rPr>
          <w:noProof/>
          <w:szCs w:val="22"/>
        </w:rPr>
        <mc:AlternateContent>
          <mc:Choice Requires="wps">
            <w:drawing>
              <wp:anchor distT="0" distB="0" distL="114300" distR="114300" simplePos="0" relativeHeight="252829696" behindDoc="0" locked="0" layoutInCell="1" allowOverlap="1">
                <wp:simplePos x="0" y="0"/>
                <wp:positionH relativeFrom="column">
                  <wp:posOffset>-95250</wp:posOffset>
                </wp:positionH>
                <wp:positionV relativeFrom="paragraph">
                  <wp:posOffset>-76200</wp:posOffset>
                </wp:positionV>
                <wp:extent cx="6084570" cy="7886700"/>
                <wp:effectExtent l="0" t="0" r="11430" b="19050"/>
                <wp:wrapNone/>
                <wp:docPr id="758" name="Rectangle 39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84570" cy="78867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95" o:spid="_x0000_s1813" style="width:479.1pt;height:621pt;margin-top:-6pt;margin-left:-7.5pt;mso-height-percent:0;mso-height-relative:page;mso-width-percent:0;mso-width-relative:page;mso-wrap-distance-bottom:0;mso-wrap-distance-left:9pt;mso-wrap-distance-right:9pt;mso-wrap-distance-top:0;mso-wrap-style:square;position:absolute;visibility:visible;v-text-anchor:top;z-index:252830720" filled="f"/>
            </w:pict>
          </mc:Fallback>
        </mc:AlternateContent>
      </w:r>
      <w:r w:rsidRPr="00A3332F">
        <w:t xml:space="preserve">Step 3 - Assess Effects of the Project on Historic Properties </w:t>
      </w:r>
    </w:p>
    <w:p w:rsidR="005F1BF8" w:rsidRPr="0013502F" w:rsidP="00BA34AF" w14:paraId="01AE1F1D" w14:textId="77777777">
      <w:bookmarkStart w:id="613" w:name="_Toc353375434"/>
    </w:p>
    <w:p w:rsidR="005F1BF8" w:rsidRPr="00A735DE" w:rsidP="00BA34AF" w14:paraId="01AE1F1E" w14:textId="77777777">
      <w:pPr>
        <w:pStyle w:val="BusinessRules"/>
        <w:rPr>
          <w:u w:val="single"/>
        </w:rPr>
      </w:pPr>
      <w:r w:rsidRPr="00A735DE">
        <w:rPr>
          <w:u w:val="single"/>
        </w:rPr>
        <w:t>Business Rules:</w:t>
      </w:r>
      <w:bookmarkEnd w:id="613"/>
    </w:p>
    <w:p w:rsidR="005F1BF8" w:rsidP="00BA34AF" w14:paraId="01AE1F1F" w14:textId="6E5580B8">
      <w:pPr>
        <w:pStyle w:val="BusinessRules"/>
      </w:pPr>
      <w:r>
        <w:t xml:space="preserve">Checking any of the findings </w:t>
      </w:r>
      <w:r w:rsidR="008F43AE">
        <w:t xml:space="preserve">in </w:t>
      </w:r>
      <w:r>
        <w:t>the box next to [Check here if this information is sensitive and must remain confidential] will trigger the first checkbox [</w:t>
      </w:r>
      <w:r w:rsidRPr="001A727A">
        <w:t>Record contains confidential information.  Do not copy or release</w:t>
      </w:r>
      <w:r>
        <w:t xml:space="preserve">] in </w:t>
      </w:r>
      <w:r w:rsidR="008F43AE">
        <w:t>this screen to</w:t>
      </w:r>
      <w:r w:rsidR="003B680E">
        <w:t xml:space="preserve"> </w:t>
      </w:r>
      <w:r w:rsidR="008F43AE">
        <w:t>be</w:t>
      </w:r>
      <w:r>
        <w:t xml:space="preserve"> checked as well.  </w:t>
      </w:r>
    </w:p>
    <w:p w:rsidR="005F1BF8" w:rsidP="00BA34AF" w14:paraId="01AE1F20" w14:textId="77777777">
      <w:pPr>
        <w:pStyle w:val="BusinessRules"/>
      </w:pPr>
      <w:r w:rsidRPr="00A3332F">
        <w:t xml:space="preserve">The link to [Criteria of Adverse Effect] needs to allow the user to copy and paste from it into the text box. </w:t>
      </w:r>
    </w:p>
    <w:p w:rsidR="005F1BF8" w:rsidRPr="00A3332F" w:rsidP="00BA34AF" w14:paraId="01AE1F21" w14:textId="77777777">
      <w:pPr>
        <w:pStyle w:val="BusinessRules"/>
      </w:pPr>
      <w:r>
        <w:t>Users who respond “No Historic Properties Affected” or “No Adverse Effect” are given a compliance pop-up regardless of their</w:t>
      </w:r>
      <w:r w:rsidR="000B2E59">
        <w:t xml:space="preserve"> responses to the sub</w:t>
      </w:r>
      <w:r w:rsidR="008F43AE">
        <w:t xml:space="preserve"> </w:t>
      </w:r>
      <w:r w:rsidR="000B2E59">
        <w:t xml:space="preserve">questions. </w:t>
      </w:r>
      <w:r>
        <w:t xml:space="preserve">Users who select “Adverse Effects” are routed to Step 4. </w:t>
      </w:r>
    </w:p>
    <w:p w:rsidR="005F1BF8" w:rsidP="00BA34AF" w14:paraId="01AE1F22" w14:textId="77777777">
      <w:pPr>
        <w:pStyle w:val="BusinessRules"/>
      </w:pPr>
    </w:p>
    <w:p w:rsidR="005F1BF8" w:rsidP="00BA34AF" w14:paraId="01AE1F23" w14:textId="05CD7FC8">
      <w:r w:rsidRPr="00277297">
        <w:t xml:space="preserve">Only properties that are listed on or eligible for the National Register of Historic Places receive further consideration under Section 106.   Assess the effect(s) of the project by applying the Criteria </w:t>
      </w:r>
      <w:r>
        <w:t>of Adverse Effect. (</w:t>
      </w:r>
      <w:hyperlink r:id="rId86" w:anchor="800.5" w:history="1">
        <w:r w:rsidRPr="0067143B">
          <w:rPr>
            <w:rStyle w:val="Hyperlink"/>
            <w:rFonts w:ascii="Garamond" w:hAnsi="Garamond"/>
            <w:sz w:val="24"/>
          </w:rPr>
          <w:t>36 CFR 800.5</w:t>
        </w:r>
      </w:hyperlink>
      <w:r>
        <w:t>)</w:t>
      </w:r>
      <w:r w:rsidRPr="00277297">
        <w:t>]  Consider direct and indirect effects as applicable</w:t>
      </w:r>
      <w:r>
        <w:t xml:space="preserve"> as per </w:t>
      </w:r>
      <w:r w:rsidRPr="00665AEE">
        <w:t xml:space="preserve">guidance on </w:t>
      </w:r>
      <w:r w:rsidRPr="00665AEE">
        <w:rPr>
          <w:color w:val="0000FF"/>
          <w:u w:val="single"/>
        </w:rPr>
        <w:t>direct</w:t>
      </w:r>
      <w:r w:rsidRPr="00665AEE">
        <w:rPr>
          <w:color w:val="0000FF"/>
          <w:u w:val="single"/>
        </w:rPr>
        <w:t xml:space="preserve"> and indirect effects</w:t>
      </w:r>
      <w:r>
        <w:rPr>
          <w:rStyle w:val="FootnoteReference"/>
        </w:rPr>
        <w:footnoteReference w:id="73"/>
      </w:r>
      <w:r w:rsidRPr="008D666F">
        <w:t>.</w:t>
      </w:r>
    </w:p>
    <w:p w:rsidR="008F43AE" w:rsidRPr="008D666F" w:rsidP="00BA34AF" w14:paraId="01AE1F24" w14:textId="77777777"/>
    <w:p w:rsidR="005F1BF8" w:rsidRPr="00C86DE1" w:rsidP="00F1664D" w14:paraId="01AE1F25" w14:textId="77777777">
      <w:pPr>
        <w:pStyle w:val="ListParagraph"/>
        <w:numPr>
          <w:ilvl w:val="1"/>
          <w:numId w:val="144"/>
        </w:numPr>
        <w:tabs>
          <w:tab w:val="left" w:pos="720"/>
        </w:tabs>
        <w:ind w:hanging="1080"/>
      </w:pPr>
      <w:r w:rsidRPr="00C86DE1">
        <w:t xml:space="preserve">Check here if this information is sensitive and must remain confidential.   </w:t>
      </w:r>
    </w:p>
    <w:p w:rsidR="005F1BF8" w:rsidRPr="00277297" w:rsidP="00BA34AF" w14:paraId="01AE1F26" w14:textId="77777777"/>
    <w:p w:rsidR="005F1BF8" w:rsidRPr="00A735DE" w:rsidP="00BA34AF" w14:paraId="01AE1F27" w14:textId="77777777">
      <w:pPr>
        <w:rPr>
          <w:b/>
        </w:rPr>
      </w:pPr>
      <w:r w:rsidRPr="00A735DE">
        <w:rPr>
          <w:b/>
        </w:rPr>
        <w:t xml:space="preserve">Choose one of the findings below - No Historic Properties Affected, No Adverse Effect, or Adverse Effect; and seek concurrence from consulting parties.  </w:t>
      </w:r>
    </w:p>
    <w:p w:rsidR="005F1BF8" w:rsidRPr="000D3FFD" w:rsidP="00BA34AF" w14:paraId="01AE1F28" w14:textId="77777777"/>
    <w:p w:rsidR="005F1BF8" w:rsidRPr="00A735DE" w:rsidP="00F1664D" w14:paraId="01AE1F29" w14:textId="77777777">
      <w:pPr>
        <w:pStyle w:val="ListParagraph"/>
        <w:numPr>
          <w:ilvl w:val="0"/>
          <w:numId w:val="140"/>
        </w:numPr>
        <w:rPr>
          <w:b/>
        </w:rPr>
      </w:pPr>
      <w:r w:rsidRPr="00A735DE">
        <w:rPr>
          <w:b/>
        </w:rPr>
        <w:t xml:space="preserve">No Historic Properties Affected </w:t>
      </w:r>
    </w:p>
    <w:p w:rsidR="005F1BF8" w:rsidP="00BA34AF" w14:paraId="01AE1F2A" w14:textId="77777777">
      <w:r w:rsidRPr="000D3FFD">
        <w:t xml:space="preserve">Document reason for finding: </w:t>
      </w:r>
    </w:p>
    <w:p w:rsidR="005F1BF8" w:rsidRPr="000D3FFD" w:rsidP="00BA34AF" w14:paraId="01AE1F2B" w14:textId="20EA0E63"/>
    <w:p w:rsidR="005F1BF8" w:rsidP="00F1664D" w14:paraId="01AE1F2C" w14:textId="374560AC">
      <w:pPr>
        <w:pStyle w:val="ListParagraph"/>
        <w:numPr>
          <w:ilvl w:val="0"/>
          <w:numId w:val="144"/>
        </w:numPr>
      </w:pPr>
      <w:r w:rsidRPr="000D3FFD">
        <w:t xml:space="preserve">No historic properties present. </w:t>
      </w:r>
    </w:p>
    <w:p w:rsidR="005F1BF8" w:rsidRPr="00DC348E" w:rsidP="00BA34AF" w14:paraId="01AE1F2D" w14:textId="703BC7AE">
      <w:pPr>
        <w:pStyle w:val="ListParagraph"/>
        <w:rPr>
          <w:rStyle w:val="BusinessRulesChar"/>
          <w:color w:val="FF0000"/>
        </w:rPr>
      </w:pPr>
      <w:r w:rsidRPr="004A25A6">
        <w:t xml:space="preserve">Upload concurrence(s) or objection(s) </w:t>
      </w:r>
      <w:r>
        <w:t>in the Screen Summary at the conclusion of this screen</w:t>
      </w:r>
      <w:r w:rsidRPr="004A25A6">
        <w:t xml:space="preserve">. </w:t>
      </w:r>
    </w:p>
    <w:p w:rsidR="005F1BF8" w:rsidP="00BA34AF" w14:paraId="01AE1F2E" w14:textId="22E57571"/>
    <w:p w:rsidR="005F1BF8" w:rsidP="00F1664D" w14:paraId="01AE1F2F" w14:textId="7D728BB9">
      <w:pPr>
        <w:pStyle w:val="ListParagraph"/>
        <w:numPr>
          <w:ilvl w:val="0"/>
          <w:numId w:val="144"/>
        </w:numPr>
      </w:pPr>
      <w:r w:rsidRPr="000D3FFD">
        <w:t xml:space="preserve">Historic properties present, but project will have no effect upon them. </w:t>
      </w:r>
    </w:p>
    <w:p w:rsidR="005F1BF8" w:rsidRPr="00A735DE" w:rsidP="00A735DE" w14:paraId="01AE1F30" w14:textId="193004A5">
      <w:pPr>
        <w:ind w:left="720"/>
        <w:rPr>
          <w:color w:val="FF0000"/>
        </w:rPr>
      </w:pPr>
      <w:r w:rsidRPr="00A735DE">
        <w:rPr>
          <w:color w:val="FF0000"/>
        </w:rPr>
        <w:t xml:space="preserve">Upload concurrence(s) or objection(s) in the Screen Summary at the conclusion of this screen. </w:t>
      </w:r>
    </w:p>
    <w:p w:rsidR="005F1BF8" w:rsidP="00BA34AF" w14:paraId="01AE1F31" w14:textId="77777777"/>
    <w:p w:rsidR="005F1BF8" w:rsidRPr="000B2E59" w:rsidP="00A735DE" w14:paraId="01AE1F32" w14:textId="17E1D514">
      <w:pPr>
        <w:ind w:left="720"/>
      </w:pPr>
      <w:r w:rsidRPr="000B2E59">
        <w:t xml:space="preserve">If consulting parties concur or fail to respond to user’s request for concurrence, project </w:t>
      </w:r>
      <w:r w:rsidRPr="000B2E59">
        <w:t>is in compliance with</w:t>
      </w:r>
      <w:r w:rsidRPr="000B2E59">
        <w:t xml:space="preserve"> this section.  No further review is required.   If consulting parties object, refer to </w:t>
      </w:r>
      <w:hyperlink r:id="rId86" w:anchor="800.4" w:history="1">
        <w:r w:rsidRPr="000B2E59">
          <w:rPr>
            <w:rStyle w:val="Hyperlink"/>
            <w:color w:val="0070C0"/>
            <w:szCs w:val="22"/>
          </w:rPr>
          <w:t>36 CFR 800.4(d)(1)</w:t>
        </w:r>
      </w:hyperlink>
      <w:r w:rsidRPr="000B2E59">
        <w:t xml:space="preserve"> and consult further to try to resolve objection(s).</w:t>
      </w:r>
    </w:p>
    <w:p w:rsidR="00A504C3" w:rsidP="00BA34AF" w14:paraId="01AE1F33" w14:textId="60D2A66F"/>
    <w:p w:rsidR="005F1BF8" w:rsidRPr="0013502F" w:rsidP="00A735DE" w14:paraId="01AE1F34" w14:textId="2A4B19E9">
      <w:pPr>
        <w:pStyle w:val="BusinessRules"/>
        <w:jc w:val="right"/>
      </w:pPr>
      <w:r>
        <w:rPr>
          <w:noProof/>
          <w:color w:val="4F81BD" w:themeColor="accent1"/>
          <w:szCs w:val="22"/>
        </w:rPr>
        <mc:AlternateContent>
          <mc:Choice Requires="wpg">
            <w:drawing>
              <wp:anchor distT="0" distB="0" distL="114300" distR="114300" simplePos="0" relativeHeight="253034496" behindDoc="0" locked="0" layoutInCell="1" allowOverlap="1">
                <wp:simplePos x="0" y="0"/>
                <wp:positionH relativeFrom="column">
                  <wp:posOffset>3862070</wp:posOffset>
                </wp:positionH>
                <wp:positionV relativeFrom="paragraph">
                  <wp:posOffset>-10160</wp:posOffset>
                </wp:positionV>
                <wp:extent cx="1069340" cy="207010"/>
                <wp:effectExtent l="13970" t="19050" r="21590" b="31115"/>
                <wp:wrapNone/>
                <wp:docPr id="412" name="Group 24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13" name="AutoShape 243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BA34AF" w14:textId="77777777">
                              <w:r>
                                <w:t>Next</w:t>
                              </w:r>
                            </w:p>
                          </w:txbxContent>
                        </wps:txbx>
                        <wps:bodyPr rot="0" vert="horz" wrap="square" lIns="0" tIns="0" rIns="0" bIns="0" anchor="ctr" anchorCtr="0" upright="1"/>
                      </wps:wsp>
                      <wps:wsp xmlns:wps="http://schemas.microsoft.com/office/word/2010/wordprocessingShape">
                        <wps:cNvPr id="414" name="AutoShape 243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437" o:spid="_x0000_s1814" style="width:84.2pt;height:16.3pt;margin-top:-0.8pt;margin-left:304.1pt;position:absolute;z-index:253035520" coordorigin="6056,2605" coordsize="1684,326">
                <v:roundrect id="AutoShape 2438" o:spid="_x0000_s181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BA34AF" w14:paraId="01AE314F" w14:textId="77777777">
                        <w:r>
                          <w:t>Next</w:t>
                        </w:r>
                      </w:p>
                    </w:txbxContent>
                  </v:textbox>
                </v:roundrect>
                <v:shape id="AutoShape 2439" o:spid="_x0000_s1816" type="#_x0000_t13" style="width:703;height:302;left:6056;mso-wrap-style:square;position:absolute;top:2612;visibility:visible;v-text-anchor:top"/>
              </v:group>
            </w:pict>
          </mc:Fallback>
        </mc:AlternateContent>
      </w:r>
      <w:bookmarkStart w:id="614" w:name="_Toc353375435"/>
      <w:r w:rsidRPr="0013502F" w:rsidR="005F1BF8">
        <w:t>Screen Summary</w:t>
      </w:r>
      <w:bookmarkEnd w:id="614"/>
    </w:p>
    <w:p w:rsidR="005F1BF8" w:rsidRPr="0013502F" w:rsidP="00BA34AF" w14:paraId="01AE1F35" w14:textId="309D5073"/>
    <w:p w:rsidR="005F1BF8" w:rsidRPr="000D3FFD" w:rsidP="00BA34AF" w14:paraId="01AE1F36" w14:textId="5505A0AD"/>
    <w:p w:rsidR="005F1BF8" w:rsidRPr="00A735DE" w:rsidP="00F1664D" w14:paraId="01AE1F37" w14:textId="4625EC49">
      <w:pPr>
        <w:pStyle w:val="ListParagraph"/>
        <w:numPr>
          <w:ilvl w:val="0"/>
          <w:numId w:val="140"/>
        </w:numPr>
        <w:rPr>
          <w:b/>
        </w:rPr>
      </w:pPr>
      <w:r w:rsidRPr="00A735DE">
        <w:rPr>
          <w:b/>
        </w:rPr>
        <w:t>No Adverse Effect</w:t>
      </w:r>
    </w:p>
    <w:p w:rsidR="005F1BF8" w:rsidP="00A735DE" w14:paraId="01AE1F38" w14:textId="4B0F0541">
      <w:pPr>
        <w:ind w:left="720"/>
      </w:pPr>
      <w:r w:rsidRPr="000D3FFD">
        <w:t>Document reason for finding</w:t>
      </w:r>
      <w:r>
        <w:t>:</w:t>
      </w:r>
    </w:p>
    <w:p w:rsidR="005F1BF8" w:rsidP="00BA34AF" w14:paraId="01AE1F39" w14:textId="493512B7">
      <w:r>
        <w:rPr>
          <w:noProof/>
        </w:rPr>
        <mc:AlternateContent>
          <mc:Choice Requires="wps">
            <w:drawing>
              <wp:anchor distT="0" distB="0" distL="114300" distR="114300" simplePos="0" relativeHeight="252801024" behindDoc="0" locked="0" layoutInCell="1" allowOverlap="1">
                <wp:simplePos x="0" y="0"/>
                <wp:positionH relativeFrom="column">
                  <wp:posOffset>463550</wp:posOffset>
                </wp:positionH>
                <wp:positionV relativeFrom="paragraph">
                  <wp:posOffset>20955</wp:posOffset>
                </wp:positionV>
                <wp:extent cx="4848225" cy="519430"/>
                <wp:effectExtent l="0" t="0" r="28575" b="13970"/>
                <wp:wrapNone/>
                <wp:docPr id="759" name="Text Box 3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1943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 box for finding</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77" o:spid="_x0000_s1817" type="#_x0000_t202" style="width:381.75pt;height:40.9pt;margin-top:1.65pt;margin-left:36.5pt;mso-height-percent:0;mso-height-relative:page;mso-width-percent:0;mso-width-relative:page;mso-wrap-distance-bottom:0;mso-wrap-distance-left:9pt;mso-wrap-distance-right:9pt;mso-wrap-distance-top:0;mso-wrap-style:square;position:absolute;visibility:visible;v-text-anchor:top;z-index:252802048">
                <v:textbox inset="0,0,0,0">
                  <w:txbxContent>
                    <w:p w:rsidR="00D3704D" w:rsidP="00BA34AF" w14:paraId="01AE3150" w14:textId="77777777">
                      <w:pPr>
                        <w:pStyle w:val="BusinessRules"/>
                      </w:pPr>
                      <w:r>
                        <w:t xml:space="preserve">  Mandatory text box for finding</w:t>
                      </w:r>
                    </w:p>
                  </w:txbxContent>
                </v:textbox>
              </v:shape>
            </w:pict>
          </mc:Fallback>
        </mc:AlternateContent>
      </w:r>
    </w:p>
    <w:p w:rsidR="005F1BF8" w:rsidP="00BA34AF" w14:paraId="01AE1F3A" w14:textId="77777777"/>
    <w:p w:rsidR="005F1BF8" w:rsidP="00BA34AF" w14:paraId="01AE1F3B" w14:textId="77777777"/>
    <w:p w:rsidR="005F1BF8" w:rsidP="00BA34AF" w14:paraId="01AE1F3C" w14:textId="77777777"/>
    <w:p w:rsidR="005F1BF8" w:rsidRPr="0013502F" w:rsidP="00A735DE" w14:paraId="01AE1F3D" w14:textId="1AA0BF04">
      <w:pPr>
        <w:ind w:left="720"/>
      </w:pPr>
      <w:bookmarkStart w:id="615" w:name="_Toc353375436"/>
      <w:r w:rsidRPr="0013502F">
        <w:t>Does the No Adverse Effect finding contain conditions?</w:t>
      </w:r>
      <w:bookmarkEnd w:id="615"/>
    </w:p>
    <w:p w:rsidR="005F1BF8" w:rsidP="00F1664D" w14:paraId="01AE1F3E" w14:textId="7E72F151">
      <w:pPr>
        <w:pStyle w:val="ListParagraph"/>
        <w:numPr>
          <w:ilvl w:val="0"/>
          <w:numId w:val="146"/>
        </w:numPr>
      </w:pPr>
      <w:r>
        <w:rPr>
          <w:noProof/>
        </w:rPr>
        <mc:AlternateContent>
          <mc:Choice Requires="wps">
            <w:drawing>
              <wp:anchor distT="0" distB="0" distL="114300" distR="114300" simplePos="0" relativeHeight="252831744" behindDoc="0" locked="0" layoutInCell="1" allowOverlap="1">
                <wp:simplePos x="0" y="0"/>
                <wp:positionH relativeFrom="column">
                  <wp:posOffset>-114300</wp:posOffset>
                </wp:positionH>
                <wp:positionV relativeFrom="paragraph">
                  <wp:posOffset>-114300</wp:posOffset>
                </wp:positionV>
                <wp:extent cx="6110605" cy="8715375"/>
                <wp:effectExtent l="0" t="0" r="23495" b="28575"/>
                <wp:wrapNone/>
                <wp:docPr id="408" name="Rectangle 3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10605" cy="87153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98" o:spid="_x0000_s1818" style="width:481.15pt;height:686.25pt;margin-top:-9pt;margin-left:-9pt;mso-height-percent:0;mso-height-relative:page;mso-width-percent:0;mso-width-relative:page;mso-wrap-distance-bottom:0;mso-wrap-distance-left:9pt;mso-wrap-distance-right:9pt;mso-wrap-distance-top:0;mso-wrap-style:square;position:absolute;visibility:visible;v-text-anchor:top;z-index:252832768" filled="f"/>
            </w:pict>
          </mc:Fallback>
        </mc:AlternateContent>
      </w:r>
      <w:r w:rsidR="00A735DE">
        <w:t xml:space="preserve">Yes </w:t>
      </w:r>
      <w:r w:rsidR="00A735DE">
        <w:t xml:space="preserve">   (</w:t>
      </w:r>
      <w:r w:rsidR="00A735DE">
        <w:t>check all that apply)</w:t>
      </w:r>
    </w:p>
    <w:p w:rsidR="005F1BF8" w:rsidRPr="007313EE" w:rsidP="00F1664D" w14:paraId="01AE1F3F" w14:textId="0F341460">
      <w:pPr>
        <w:pStyle w:val="ListParagraph"/>
        <w:numPr>
          <w:ilvl w:val="0"/>
          <w:numId w:val="141"/>
        </w:numPr>
      </w:pPr>
      <w:r w:rsidRPr="007313EE">
        <w:t>Avoidance</w:t>
      </w:r>
    </w:p>
    <w:p w:rsidR="005F1BF8" w:rsidRPr="007313EE" w:rsidP="00F1664D" w14:paraId="01AE1F40" w14:textId="0A3E6CD4">
      <w:pPr>
        <w:pStyle w:val="ListParagraph"/>
        <w:numPr>
          <w:ilvl w:val="0"/>
          <w:numId w:val="141"/>
        </w:numPr>
      </w:pPr>
      <w:r w:rsidRPr="007313EE">
        <w:t>Modification of project</w:t>
      </w:r>
    </w:p>
    <w:p w:rsidR="005F1BF8" w:rsidRPr="007313EE" w:rsidP="00F1664D" w14:paraId="01AE1F41" w14:textId="778C20B2">
      <w:pPr>
        <w:pStyle w:val="ListParagraph"/>
        <w:numPr>
          <w:ilvl w:val="0"/>
          <w:numId w:val="141"/>
        </w:numPr>
      </w:pPr>
      <w:r w:rsidRPr="007313EE">
        <w:t>Other</w:t>
      </w:r>
    </w:p>
    <w:p w:rsidR="005F1BF8" w:rsidP="00BA34AF" w14:paraId="01AE1F42" w14:textId="24C541BD"/>
    <w:p w:rsidR="005F1BF8" w:rsidP="00BA34AF" w14:paraId="01AE1F43" w14:textId="3435B4E7">
      <w:r w:rsidRPr="000D3FFD">
        <w:t xml:space="preserve">Describe conditions here: </w:t>
      </w:r>
    </w:p>
    <w:p w:rsidR="005F1BF8" w:rsidP="00BA34AF" w14:paraId="01AE1F44" w14:textId="0932E632">
      <w:r>
        <w:rPr>
          <w:noProof/>
        </w:rPr>
        <mc:AlternateContent>
          <mc:Choice Requires="wps">
            <w:drawing>
              <wp:anchor distT="0" distB="0" distL="114300" distR="114300" simplePos="0" relativeHeight="252803072" behindDoc="0" locked="0" layoutInCell="1" allowOverlap="1">
                <wp:simplePos x="0" y="0"/>
                <wp:positionH relativeFrom="column">
                  <wp:posOffset>934720</wp:posOffset>
                </wp:positionH>
                <wp:positionV relativeFrom="paragraph">
                  <wp:posOffset>80645</wp:posOffset>
                </wp:positionV>
                <wp:extent cx="4724400" cy="727075"/>
                <wp:effectExtent l="0" t="0" r="19050" b="15875"/>
                <wp:wrapNone/>
                <wp:docPr id="757" name="Text Box 3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24400" cy="72707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textbox: </w:t>
                            </w:r>
                          </w:p>
                          <w:p w:rsidR="00D3704D" w:rsidRPr="007379B6" w:rsidP="00BA34AF"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Historic Preservation in the [</w:t>
                            </w:r>
                            <w:r w:rsidRPr="00F30BEC">
                              <w:t>Mitigation Measure</w:t>
                            </w:r>
                            <w:r>
                              <w:t xml:space="preserve"> or Condition] column</w:t>
                            </w:r>
                            <w:r w:rsidRPr="00F30BEC">
                              <w:t>.</w:t>
                            </w:r>
                          </w:p>
                          <w:p w:rsidR="00D3704D" w:rsidP="00BA34AF" w14:textId="77777777">
                            <w:pPr>
                              <w:pStyle w:val="BusinessRules"/>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78" o:spid="_x0000_s1819" type="#_x0000_t202" style="width:372pt;height:57.25pt;margin-top:6.35pt;margin-left:73.6pt;mso-height-percent:0;mso-height-relative:page;mso-width-percent:0;mso-width-relative:page;mso-wrap-distance-bottom:0;mso-wrap-distance-left:9pt;mso-wrap-distance-right:9pt;mso-wrap-distance-top:0;mso-wrap-style:square;position:absolute;visibility:visible;v-text-anchor:top;z-index:252804096">
                <v:textbox inset="0,0,0,0">
                  <w:txbxContent>
                    <w:p w:rsidR="00D3704D" w:rsidP="00BA34AF" w14:paraId="01AE3151" w14:textId="77777777">
                      <w:pPr>
                        <w:pStyle w:val="BusinessRules"/>
                      </w:pPr>
                      <w:r>
                        <w:t xml:space="preserve"> Mandatory textbox: </w:t>
                      </w:r>
                    </w:p>
                    <w:p w:rsidR="00D3704D" w:rsidRPr="007379B6" w:rsidP="00BA34AF" w14:paraId="01AE3152"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Historic Preservation in the [</w:t>
                      </w:r>
                      <w:r w:rsidRPr="00F30BEC">
                        <w:t>Mitigation Measure</w:t>
                      </w:r>
                      <w:r>
                        <w:t xml:space="preserve"> or Condition] column</w:t>
                      </w:r>
                      <w:r w:rsidRPr="00F30BEC">
                        <w:t>.</w:t>
                      </w:r>
                    </w:p>
                    <w:p w:rsidR="00D3704D" w:rsidP="00BA34AF" w14:paraId="01AE3153" w14:textId="77777777">
                      <w:pPr>
                        <w:pStyle w:val="BusinessRules"/>
                      </w:pPr>
                    </w:p>
                  </w:txbxContent>
                </v:textbox>
              </v:shape>
            </w:pict>
          </mc:Fallback>
        </mc:AlternateContent>
      </w:r>
    </w:p>
    <w:p w:rsidR="005F1BF8" w:rsidP="00BA34AF" w14:paraId="01AE1F45" w14:textId="742902BF"/>
    <w:p w:rsidR="005F1BF8" w:rsidP="00BA34AF" w14:paraId="01AE1F46" w14:textId="24889345"/>
    <w:p w:rsidR="005F1BF8" w:rsidP="00BA34AF" w14:paraId="01AE1F47" w14:textId="31942AE6"/>
    <w:p w:rsidR="005F1BF8" w:rsidP="00BA34AF" w14:paraId="01AE1F48" w14:textId="218FC1BD"/>
    <w:p w:rsidR="005F1BF8" w:rsidP="00F1664D" w14:paraId="01AE1F49" w14:textId="4037A3CF">
      <w:pPr>
        <w:pStyle w:val="ListParagraph"/>
        <w:numPr>
          <w:ilvl w:val="0"/>
          <w:numId w:val="145"/>
        </w:numPr>
      </w:pPr>
      <w:r w:rsidRPr="00A3332F">
        <w:t>No</w:t>
      </w:r>
    </w:p>
    <w:p w:rsidR="005F1BF8" w:rsidRPr="00A735DE" w:rsidP="00A735DE" w14:paraId="01AE1F4A" w14:textId="4585DBEE">
      <w:pPr>
        <w:pStyle w:val="ListParagraph"/>
        <w:ind w:left="1440"/>
        <w:rPr>
          <w:color w:val="FF0000"/>
        </w:rPr>
      </w:pPr>
      <w:bookmarkStart w:id="616" w:name="_Toc353375437"/>
      <w:r w:rsidRPr="00A735DE">
        <w:rPr>
          <w:color w:val="FF0000"/>
        </w:rPr>
        <w:t xml:space="preserve">Upload concurrence(s) or objection(s) in the Screen Summary at the conclusion of this screen. </w:t>
      </w:r>
      <w:bookmarkEnd w:id="616"/>
    </w:p>
    <w:p w:rsidR="005F1BF8" w:rsidRPr="000D3FFD" w:rsidP="00BA34AF" w14:paraId="01AE1F4B" w14:textId="3DCEC4F6"/>
    <w:p w:rsidR="005F1BF8" w:rsidRPr="000B2E59" w:rsidP="00A735DE" w14:paraId="01AE1F4C" w14:textId="1A37A4AE">
      <w:pPr>
        <w:ind w:left="720"/>
      </w:pPr>
      <w:r w:rsidRPr="000B2E59">
        <w:t xml:space="preserve">If consulting parties concur or fail to respond to user’s request for concurrence, project </w:t>
      </w:r>
      <w:r w:rsidRPr="000B2E59">
        <w:t>is in compliance with</w:t>
      </w:r>
      <w:r w:rsidRPr="000B2E59">
        <w:t xml:space="preserve"> this section.  No further review is required.   If consulting parties object, refer to </w:t>
      </w:r>
      <w:hyperlink r:id="rId86" w:anchor="800.5" w:history="1">
        <w:r w:rsidRPr="000B2E59">
          <w:rPr>
            <w:rStyle w:val="Hyperlink"/>
            <w:color w:val="0070C0"/>
            <w:szCs w:val="22"/>
          </w:rPr>
          <w:t>36 CFR 800.5(c)(2)</w:t>
        </w:r>
      </w:hyperlink>
      <w:r w:rsidRPr="000B2E59">
        <w:t xml:space="preserve">  and consult further to try to resolve objection(s).</w:t>
      </w:r>
    </w:p>
    <w:p w:rsidR="005F1BF8" w:rsidRPr="000B2E59" w:rsidP="00BA34AF" w14:paraId="01AE1F4D" w14:textId="4A045EDB">
      <w:r>
        <w:rPr>
          <w:noProof/>
        </w:rPr>
        <mc:AlternateContent>
          <mc:Choice Requires="wpg">
            <w:drawing>
              <wp:anchor distT="0" distB="0" distL="114300" distR="114300" simplePos="0" relativeHeight="253038592" behindDoc="0" locked="0" layoutInCell="1" allowOverlap="1">
                <wp:simplePos x="0" y="0"/>
                <wp:positionH relativeFrom="column">
                  <wp:posOffset>3868420</wp:posOffset>
                </wp:positionH>
                <wp:positionV relativeFrom="paragraph">
                  <wp:posOffset>150495</wp:posOffset>
                </wp:positionV>
                <wp:extent cx="1069340" cy="207010"/>
                <wp:effectExtent l="10795" t="10795" r="15240" b="29845"/>
                <wp:wrapNone/>
                <wp:docPr id="409" name="Group 244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10" name="AutoShape 244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BA34AF" w14:textId="77777777">
                              <w:r>
                                <w:t>Next</w:t>
                              </w:r>
                            </w:p>
                          </w:txbxContent>
                        </wps:txbx>
                        <wps:bodyPr rot="0" vert="horz" wrap="square" lIns="0" tIns="0" rIns="0" bIns="0" anchor="ctr" anchorCtr="0" upright="1"/>
                      </wps:wsp>
                      <wps:wsp xmlns:wps="http://schemas.microsoft.com/office/word/2010/wordprocessingShape">
                        <wps:cNvPr id="411" name="AutoShape 244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440" o:spid="_x0000_s1820" style="width:84.2pt;height:16.3pt;margin-top:11.85pt;margin-left:304.6pt;position:absolute;z-index:253039616" coordorigin="6056,2605" coordsize="1684,326">
                <v:roundrect id="AutoShape 2441" o:spid="_x0000_s182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BA34AF" w14:paraId="01AE3154" w14:textId="77777777">
                        <w:r>
                          <w:t>Next</w:t>
                        </w:r>
                      </w:p>
                    </w:txbxContent>
                  </v:textbox>
                </v:roundrect>
                <v:shape id="AutoShape 2442" o:spid="_x0000_s1822" type="#_x0000_t13" style="width:703;height:302;left:6056;mso-wrap-style:square;position:absolute;top:2612;visibility:visible;v-text-anchor:top"/>
              </v:group>
            </w:pict>
          </mc:Fallback>
        </mc:AlternateContent>
      </w:r>
      <w:r w:rsidRPr="000B2E59" w:rsidR="005F1BF8">
        <w:t>Monitor satisfactory implementation of conditions.</w:t>
      </w:r>
    </w:p>
    <w:p w:rsidR="005F1BF8" w:rsidP="00A735DE" w14:paraId="01AE1F4E" w14:textId="77777777">
      <w:pPr>
        <w:pStyle w:val="BusinessRules"/>
        <w:jc w:val="right"/>
      </w:pPr>
      <w:bookmarkStart w:id="617" w:name="_Toc353375438"/>
      <w:r w:rsidRPr="0013502F">
        <w:t>Screen Summary</w:t>
      </w:r>
      <w:bookmarkEnd w:id="617"/>
    </w:p>
    <w:p w:rsidR="005F1BF8" w:rsidRPr="000D3FFD" w:rsidP="00BA34AF" w14:paraId="01AE1F4F" w14:textId="77777777"/>
    <w:p w:rsidR="005F1BF8" w:rsidRPr="00A735DE" w:rsidP="00F1664D" w14:paraId="01AE1F50" w14:textId="77777777">
      <w:pPr>
        <w:pStyle w:val="ListParagraph"/>
        <w:numPr>
          <w:ilvl w:val="0"/>
          <w:numId w:val="142"/>
        </w:numPr>
        <w:rPr>
          <w:b/>
        </w:rPr>
      </w:pPr>
      <w:r w:rsidRPr="00A735DE">
        <w:rPr>
          <w:b/>
        </w:rPr>
        <w:t xml:space="preserve">Adverse Effect </w:t>
      </w:r>
    </w:p>
    <w:p w:rsidR="005F1BF8" w:rsidP="00A735DE" w14:paraId="01AE1F51" w14:textId="77777777">
      <w:pPr>
        <w:ind w:left="720"/>
      </w:pPr>
      <w:r w:rsidRPr="000D3FFD">
        <w:t xml:space="preserve">Document reason for </w:t>
      </w:r>
      <w:r>
        <w:t xml:space="preserve">finding: </w:t>
      </w:r>
    </w:p>
    <w:p w:rsidR="005F1BF8" w:rsidRPr="000D3FFD" w:rsidP="00A735DE" w14:paraId="01AE1F52" w14:textId="77777777">
      <w:pPr>
        <w:ind w:left="720"/>
      </w:pPr>
      <w:r w:rsidRPr="000D3FFD">
        <w:t>Copy and paste applicable Criteria into text box with summary and justification.</w:t>
      </w:r>
    </w:p>
    <w:p w:rsidR="005F1BF8" w:rsidRPr="00046FE9" w:rsidP="00A735DE" w14:paraId="01AE1F53" w14:textId="75FE3020">
      <w:pPr>
        <w:ind w:left="720"/>
      </w:pPr>
      <w:bookmarkStart w:id="618" w:name="_Toc353375439"/>
      <w:r w:rsidRPr="00046FE9">
        <w:t xml:space="preserve">Criteria of Adverse Effect: </w:t>
      </w:r>
      <w:hyperlink r:id="rId86" w:anchor="800.5" w:history="1">
        <w:r w:rsidRPr="00046FE9">
          <w:rPr>
            <w:rStyle w:val="Hyperlink"/>
          </w:rPr>
          <w:t>36 CFR 800.5</w:t>
        </w:r>
      </w:hyperlink>
      <w:bookmarkEnd w:id="618"/>
    </w:p>
    <w:p w:rsidR="005F1BF8" w:rsidP="00BA34AF" w14:paraId="01AE1F54" w14:textId="48FDF837">
      <w:r>
        <w:rPr>
          <w:noProof/>
        </w:rPr>
        <mc:AlternateContent>
          <mc:Choice Requires="wps">
            <w:drawing>
              <wp:anchor distT="0" distB="0" distL="114300" distR="114300" simplePos="0" relativeHeight="252805120" behindDoc="0" locked="0" layoutInCell="1" allowOverlap="1">
                <wp:simplePos x="0" y="0"/>
                <wp:positionH relativeFrom="column">
                  <wp:posOffset>491490</wp:posOffset>
                </wp:positionH>
                <wp:positionV relativeFrom="paragraph">
                  <wp:posOffset>36830</wp:posOffset>
                </wp:positionV>
                <wp:extent cx="4605020" cy="487045"/>
                <wp:effectExtent l="0" t="0" r="24130" b="27305"/>
                <wp:wrapNone/>
                <wp:docPr id="752" name="Text Box 3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05020" cy="48704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 box for </w:t>
                            </w:r>
                            <w:r w:rsidRPr="000D3FFD">
                              <w:t>summary and justification</w:t>
                            </w:r>
                            <w: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80" o:spid="_x0000_s1823" type="#_x0000_t202" style="width:362.6pt;height:38.35pt;margin-top:2.9pt;margin-left:38.7pt;mso-height-percent:0;mso-height-relative:page;mso-width-percent:0;mso-width-relative:page;mso-wrap-distance-bottom:0;mso-wrap-distance-left:9pt;mso-wrap-distance-right:9pt;mso-wrap-distance-top:0;mso-wrap-style:square;position:absolute;visibility:visible;v-text-anchor:top;z-index:252806144">
                <v:textbox inset="0,0,0,0">
                  <w:txbxContent>
                    <w:p w:rsidR="00D3704D" w:rsidP="00BA34AF" w14:paraId="01AE3155" w14:textId="77777777">
                      <w:pPr>
                        <w:pStyle w:val="BusinessRules"/>
                      </w:pPr>
                      <w:r>
                        <w:t xml:space="preserve">  Mandatory text box for </w:t>
                      </w:r>
                      <w:r w:rsidRPr="000D3FFD">
                        <w:t>summary and justification</w:t>
                      </w:r>
                      <w:r>
                        <w:t xml:space="preserve"> </w:t>
                      </w:r>
                    </w:p>
                  </w:txbxContent>
                </v:textbox>
              </v:shape>
            </w:pict>
          </mc:Fallback>
        </mc:AlternateContent>
      </w:r>
    </w:p>
    <w:p w:rsidR="005F1BF8" w:rsidP="00BA34AF" w14:paraId="01AE1F55" w14:textId="77777777"/>
    <w:p w:rsidR="005F1BF8" w:rsidP="00BA34AF" w14:paraId="01AE1F56" w14:textId="77777777"/>
    <w:p w:rsidR="005F1BF8" w:rsidRPr="000D3FFD" w:rsidP="00BA34AF" w14:paraId="01AE1F57" w14:textId="77777777"/>
    <w:p w:rsidR="005F1BF8" w:rsidRPr="000D3FFD" w:rsidP="00BA34AF" w14:paraId="01AE1F58" w14:textId="1019DFCB">
      <w:r w:rsidRPr="000D3FFD">
        <w:t xml:space="preserve">Notify the Advisory Council on Historic Preservation of the Adverse Effect and provide the documentation outlined in </w:t>
      </w:r>
      <w:hyperlink r:id="rId86" w:anchor="800.11" w:history="1">
        <w:r w:rsidRPr="000D3FFD">
          <w:rPr>
            <w:rStyle w:val="Hyperlink"/>
            <w:szCs w:val="22"/>
          </w:rPr>
          <w:t>36 CFR 800.11(e)</w:t>
        </w:r>
      </w:hyperlink>
      <w:r w:rsidRPr="000D3FFD">
        <w:t>. The Council has 15 days to decide whether to enter the consultation</w:t>
      </w:r>
      <w:r w:rsidR="00B50A87">
        <w:t xml:space="preserve"> (Not required for projects covered by a Programmatic Agreement)</w:t>
      </w:r>
      <w:r w:rsidRPr="000D3FFD">
        <w:t xml:space="preserve">. </w:t>
      </w:r>
    </w:p>
    <w:p w:rsidR="005F1BF8" w:rsidRPr="00046FE9" w:rsidP="00A735DE" w14:paraId="01AE1F59" w14:textId="408B9EF5">
      <w:pPr>
        <w:pStyle w:val="BusinessRules"/>
        <w:jc w:val="right"/>
      </w:pPr>
      <w:r>
        <w:rPr>
          <w:rFonts w:ascii="Garamond" w:hAnsi="Garamond"/>
          <w:b/>
          <w:noProof/>
          <w:sz w:val="24"/>
        </w:rPr>
        <mc:AlternateContent>
          <mc:Choice Requires="wpg">
            <w:drawing>
              <wp:anchor distT="0" distB="0" distL="114300" distR="114300" simplePos="0" relativeHeight="253026304" behindDoc="0" locked="0" layoutInCell="1" allowOverlap="1">
                <wp:simplePos x="0" y="0"/>
                <wp:positionH relativeFrom="column">
                  <wp:posOffset>4453890</wp:posOffset>
                </wp:positionH>
                <wp:positionV relativeFrom="paragraph">
                  <wp:posOffset>7620</wp:posOffset>
                </wp:positionV>
                <wp:extent cx="1069340" cy="207010"/>
                <wp:effectExtent l="5715" t="14605" r="20320" b="26035"/>
                <wp:wrapNone/>
                <wp:docPr id="404" name="Group 243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06" name="AutoShape 243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BA34AF" w14:textId="77777777">
                              <w:r>
                                <w:t>Next</w:t>
                              </w:r>
                            </w:p>
                          </w:txbxContent>
                        </wps:txbx>
                        <wps:bodyPr rot="0" vert="horz" wrap="square" lIns="0" tIns="0" rIns="0" bIns="0" anchor="ctr" anchorCtr="0" upright="1"/>
                      </wps:wsp>
                      <wps:wsp xmlns:wps="http://schemas.microsoft.com/office/word/2010/wordprocessingShape">
                        <wps:cNvPr id="407" name="AutoShape 243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431" o:spid="_x0000_s1824" style="width:84.2pt;height:16.3pt;margin-top:0.6pt;margin-left:350.7pt;position:absolute;z-index:253027328" coordorigin="6056,2605" coordsize="1684,326">
                <v:roundrect id="AutoShape 2432" o:spid="_x0000_s182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BA34AF" w14:paraId="01AE3156" w14:textId="77777777">
                        <w:r>
                          <w:t>Next</w:t>
                        </w:r>
                      </w:p>
                    </w:txbxContent>
                  </v:textbox>
                </v:roundrect>
                <v:shape id="AutoShape 2433" o:spid="_x0000_s1826" type="#_x0000_t13" style="width:703;height:302;left:6056;mso-wrap-style:square;position:absolute;top:2612;visibility:visible;v-text-anchor:top"/>
              </v:group>
            </w:pict>
          </mc:Fallback>
        </mc:AlternateContent>
      </w:r>
      <w:bookmarkStart w:id="619" w:name="_Toc353375440"/>
      <w:r w:rsidRPr="00046FE9" w:rsidR="005F1BF8">
        <w:t>Step 4</w:t>
      </w:r>
      <w:bookmarkEnd w:id="619"/>
    </w:p>
    <w:p w:rsidR="005F1BF8" w:rsidRPr="00A3332F" w:rsidP="00BA34AF" w14:paraId="01AE1F5A" w14:textId="414AE99F">
      <w:pPr>
        <w:pStyle w:val="Heading4"/>
      </w:pPr>
      <w:r w:rsidRPr="00A3332F">
        <w:t>Step 4 - Resolve Adverse Effects</w:t>
      </w:r>
    </w:p>
    <w:p w:rsidR="005F1BF8" w:rsidRPr="00046FE9" w:rsidP="00BA34AF" w14:paraId="01AE1F5B" w14:textId="2C8B9A74"/>
    <w:p w:rsidR="005F1BF8" w:rsidRPr="00A735DE" w:rsidP="00BA34AF" w14:paraId="01AE1F5C" w14:textId="7D390C6F">
      <w:pPr>
        <w:pStyle w:val="BusinessRules"/>
        <w:rPr>
          <w:u w:val="single"/>
        </w:rPr>
      </w:pPr>
      <w:r w:rsidRPr="00AC1748">
        <w:rPr>
          <w:u w:val="single"/>
        </w:rPr>
        <w:t>Business Rules:</w:t>
      </w:r>
    </w:p>
    <w:p w:rsidR="005F1BF8" w:rsidRPr="00046FE9" w:rsidP="00BA34AF" w14:paraId="01AE1F5D" w14:textId="4A5AD7B0">
      <w:pPr>
        <w:pStyle w:val="BusinessRules"/>
      </w:pPr>
      <w:bookmarkStart w:id="620" w:name="_Toc353375442"/>
      <w:r w:rsidRPr="00046FE9">
        <w:t>Mandatory Upload for MOA or SMMA: the user must upload either an MOA or a SMMA</w:t>
      </w:r>
      <w:bookmarkEnd w:id="620"/>
      <w:r w:rsidR="008F43AE">
        <w:t>.</w:t>
      </w:r>
      <w:r w:rsidRPr="00046FE9">
        <w:t xml:space="preserve"> </w:t>
      </w:r>
    </w:p>
    <w:p w:rsidR="005F1BF8" w:rsidP="00BA34AF" w14:paraId="01AE1F5E" w14:textId="1E314328"/>
    <w:p w:rsidR="005F1BF8" w:rsidRPr="00277297" w:rsidP="00BA34AF" w14:paraId="01AE1F5F" w14:textId="608C8FB3">
      <w:r w:rsidRPr="00277297">
        <w:t xml:space="preserve">Work with consulting parties to try to avoid, minimize or mitigate adverse effects.  Refer to </w:t>
      </w:r>
      <w:hyperlink r:id="rId86" w:anchor="800.6" w:history="1">
        <w:r w:rsidRPr="0031292E">
          <w:rPr>
            <w:rStyle w:val="Hyperlink"/>
            <w:rFonts w:ascii="Garamond" w:hAnsi="Garamond"/>
            <w:sz w:val="24"/>
          </w:rPr>
          <w:t>36 CFR 800.6 and 800.7</w:t>
        </w:r>
      </w:hyperlink>
      <w:r>
        <w:t xml:space="preserve">. </w:t>
      </w:r>
      <w:r w:rsidRPr="00277297">
        <w:t xml:space="preserve"> </w:t>
      </w:r>
    </w:p>
    <w:p w:rsidR="005F1BF8" w:rsidRPr="00277297" w:rsidP="00BA34AF" w14:paraId="01AE1F60" w14:textId="77777777"/>
    <w:p w:rsidR="005F1BF8" w:rsidRPr="00046FE9" w:rsidP="00BA34AF" w14:paraId="01AE1F61" w14:textId="77777777">
      <w:bookmarkStart w:id="621" w:name="_Toc353375443"/>
      <w:r w:rsidRPr="00046FE9">
        <w:t>Were the Adverse Effects resolved?</w:t>
      </w:r>
      <w:bookmarkEnd w:id="621"/>
    </w:p>
    <w:p w:rsidR="005F1BF8" w:rsidRPr="00277297" w:rsidP="00BA34AF" w14:paraId="01AE1F62" w14:textId="77777777"/>
    <w:p w:rsidR="005F1BF8" w:rsidRPr="009D7B78" w:rsidP="00F1664D" w14:paraId="01AE1F63" w14:textId="77777777">
      <w:pPr>
        <w:pStyle w:val="ListParagraph"/>
        <w:numPr>
          <w:ilvl w:val="0"/>
          <w:numId w:val="142"/>
        </w:numPr>
      </w:pPr>
      <w:r w:rsidRPr="009D7B78">
        <w:t>Yes</w:t>
      </w:r>
    </w:p>
    <w:p w:rsidR="005F1BF8" w:rsidRPr="00A735DE" w:rsidP="00A735DE" w14:paraId="01AE1F64" w14:textId="77777777">
      <w:pPr>
        <w:ind w:left="720"/>
        <w:rPr>
          <w:b/>
        </w:rPr>
      </w:pPr>
      <w:r w:rsidRPr="00A735DE">
        <w:rPr>
          <w:b/>
        </w:rPr>
        <w:t xml:space="preserve">Describe the resolution of Adverse Effects, including consultation efforts and participation by the Advisory Council on Historic Preservation: </w:t>
      </w:r>
    </w:p>
    <w:p w:rsidR="005F1BF8" w:rsidP="00BA34AF" w14:paraId="01AE1F65" w14:textId="4906877B">
      <w:r>
        <w:rPr>
          <w:noProof/>
        </w:rPr>
        <mc:AlternateContent>
          <mc:Choice Requires="wps">
            <w:drawing>
              <wp:anchor distT="0" distB="0" distL="114300" distR="114300" simplePos="0" relativeHeight="252841984" behindDoc="0" locked="0" layoutInCell="1" allowOverlap="1">
                <wp:simplePos x="0" y="0"/>
                <wp:positionH relativeFrom="column">
                  <wp:posOffset>462915</wp:posOffset>
                </wp:positionH>
                <wp:positionV relativeFrom="paragraph">
                  <wp:posOffset>36830</wp:posOffset>
                </wp:positionV>
                <wp:extent cx="4605020" cy="464820"/>
                <wp:effectExtent l="0" t="0" r="24130" b="11430"/>
                <wp:wrapNone/>
                <wp:docPr id="746" name="Text Box 7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05020" cy="464820"/>
                        </a:xfrm>
                        <a:prstGeom prst="rect">
                          <a:avLst/>
                        </a:prstGeom>
                        <a:solidFill>
                          <a:srgbClr val="FFFFFF"/>
                        </a:solidFill>
                        <a:ln w="9525">
                          <a:solidFill>
                            <a:srgbClr val="000000"/>
                          </a:solidFill>
                          <a:miter lim="800000"/>
                          <a:headEnd/>
                          <a:tailEnd/>
                        </a:ln>
                      </wps:spPr>
                      <wps:txbx>
                        <w:txbxContent>
                          <w:p w:rsidR="00D3704D" w:rsidP="00BA34AF" w14:textId="642BB723">
                            <w:pPr>
                              <w:pStyle w:val="BusinessRules"/>
                            </w:pPr>
                            <w:r>
                              <w:t xml:space="preserve"> Mandatory text box to describe resolution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732" o:spid="_x0000_s1827" type="#_x0000_t202" style="width:362.6pt;height:36.6pt;margin-top:2.9pt;margin-left:36.45pt;mso-height-percent:0;mso-height-relative:page;mso-width-percent:0;mso-width-relative:page;mso-wrap-distance-bottom:0;mso-wrap-distance-left:9pt;mso-wrap-distance-right:9pt;mso-wrap-distance-top:0;mso-wrap-style:square;position:absolute;visibility:visible;v-text-anchor:top;z-index:252843008">
                <v:textbox inset="0,0,0,0">
                  <w:txbxContent>
                    <w:p w:rsidR="00D3704D" w:rsidP="00BA34AF" w14:paraId="01AE3157" w14:textId="642BB723">
                      <w:pPr>
                        <w:pStyle w:val="BusinessRules"/>
                      </w:pPr>
                      <w:r>
                        <w:t xml:space="preserve"> Mandatory text box to describe resolution</w:t>
                      </w:r>
                    </w:p>
                  </w:txbxContent>
                </v:textbox>
              </v:shape>
            </w:pict>
          </mc:Fallback>
        </mc:AlternateContent>
      </w:r>
    </w:p>
    <w:p w:rsidR="005F1BF8" w:rsidP="00BA34AF" w14:paraId="01AE1F66" w14:textId="77777777"/>
    <w:p w:rsidR="005F1BF8" w:rsidP="00BA34AF" w14:paraId="01AE1F67" w14:textId="76C15B63">
      <w:r>
        <w:rPr>
          <w:noProof/>
        </w:rPr>
        <mc:AlternateContent>
          <mc:Choice Requires="wps">
            <w:drawing>
              <wp:anchor distT="0" distB="0" distL="114300" distR="114300" simplePos="0" relativeHeight="253059072" behindDoc="0" locked="0" layoutInCell="1" allowOverlap="1">
                <wp:simplePos x="0" y="0"/>
                <wp:positionH relativeFrom="column">
                  <wp:posOffset>-57150</wp:posOffset>
                </wp:positionH>
                <wp:positionV relativeFrom="paragraph">
                  <wp:posOffset>76200</wp:posOffset>
                </wp:positionV>
                <wp:extent cx="6221095" cy="5838825"/>
                <wp:effectExtent l="0" t="0" r="27305" b="28575"/>
                <wp:wrapNone/>
                <wp:docPr id="739" name="Rectangle 3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21095" cy="58388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98" o:spid="_x0000_s1828" style="width:489.85pt;height:459.75pt;margin-top:6pt;margin-left:-4.5pt;mso-height-percent:0;mso-height-relative:page;mso-width-percent:0;mso-width-relative:page;mso-wrap-distance-bottom:0;mso-wrap-distance-left:9pt;mso-wrap-distance-right:9pt;mso-wrap-distance-top:0;mso-wrap-style:square;position:absolute;visibility:visible;v-text-anchor:top;z-index:253060096" filled="f"/>
            </w:pict>
          </mc:Fallback>
        </mc:AlternateContent>
      </w:r>
    </w:p>
    <w:p w:rsidR="0044134F" w:rsidP="00BA34AF" w14:paraId="01AE1F68" w14:textId="5027A8F2">
      <w:bookmarkStart w:id="622" w:name="_Toc353375444"/>
    </w:p>
    <w:p w:rsidR="0044134F" w:rsidRPr="00A735DE" w:rsidP="00A735DE" w14:paraId="01AE1F69" w14:textId="4ABF74D5">
      <w:pPr>
        <w:ind w:left="720"/>
        <w:rPr>
          <w:b/>
        </w:rPr>
      </w:pPr>
      <w:r w:rsidRPr="00A735DE">
        <w:rPr>
          <w:b/>
        </w:rPr>
        <w:t xml:space="preserve">For the project to be brought into compliance with this section, all adverse impacts must be mitigated. </w:t>
      </w:r>
      <w:r w:rsidRPr="00A735DE">
        <w:rPr>
          <w:b/>
        </w:rPr>
        <w:t>Explain in detail the exact measures</w:t>
      </w:r>
      <w:r>
        <w:rPr>
          <w:rStyle w:val="FootnoteReference"/>
          <w:b/>
          <w:szCs w:val="22"/>
        </w:rPr>
        <w:footnoteReference w:id="74"/>
      </w:r>
      <w:r w:rsidRPr="00A735DE">
        <w:rPr>
          <w:b/>
        </w:rPr>
        <w:t xml:space="preserve"> that must be implemented to mitigate for the impact</w:t>
      </w:r>
      <w:r w:rsidRPr="00A735DE">
        <w:rPr>
          <w:b/>
        </w:rPr>
        <w:t xml:space="preserve"> or </w:t>
      </w:r>
      <w:r w:rsidRPr="00A735DE">
        <w:rPr>
          <w:b/>
        </w:rPr>
        <w:t>effect, including the timeline for implementation. This information will be automatically included in the Mitigation summary for the environmental review.</w:t>
      </w:r>
    </w:p>
    <w:p w:rsidR="0044134F" w:rsidP="00BA34AF" w14:paraId="01AE1F6A" w14:textId="12075044">
      <w:r>
        <w:rPr>
          <w:noProof/>
        </w:rPr>
        <mc:AlternateContent>
          <mc:Choice Requires="wps">
            <w:drawing>
              <wp:anchor distT="0" distB="0" distL="114300" distR="114300" simplePos="0" relativeHeight="252807168" behindDoc="0" locked="0" layoutInCell="1" allowOverlap="1">
                <wp:simplePos x="0" y="0"/>
                <wp:positionH relativeFrom="column">
                  <wp:posOffset>462915</wp:posOffset>
                </wp:positionH>
                <wp:positionV relativeFrom="paragraph">
                  <wp:posOffset>70485</wp:posOffset>
                </wp:positionV>
                <wp:extent cx="5114290" cy="707390"/>
                <wp:effectExtent l="0" t="0" r="10160" b="16510"/>
                <wp:wrapNone/>
                <wp:docPr id="745" name="Text Box 3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4290" cy="70739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textbox: </w:t>
                            </w:r>
                          </w:p>
                          <w:p w:rsidR="00D3704D" w:rsidRPr="007379B6" w:rsidP="00BA34AF"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Historic Preservation in the [</w:t>
                            </w:r>
                            <w:r w:rsidRPr="00F30BEC">
                              <w:t>Mitigation Measure</w:t>
                            </w:r>
                            <w:r>
                              <w:t xml:space="preserve"> or Condition] column</w:t>
                            </w:r>
                            <w:r w:rsidRPr="00F30BEC">
                              <w:t>.</w:t>
                            </w:r>
                          </w:p>
                          <w:p w:rsidR="00D3704D" w:rsidP="00BA34AF" w14:textId="77777777">
                            <w:pPr>
                              <w:pStyle w:val="BusinessRules"/>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84" o:spid="_x0000_s1829" type="#_x0000_t202" style="width:402.7pt;height:55.7pt;margin-top:5.55pt;margin-left:36.45pt;mso-height-percent:0;mso-height-relative:page;mso-width-percent:0;mso-width-relative:page;mso-wrap-distance-bottom:0;mso-wrap-distance-left:9pt;mso-wrap-distance-right:9pt;mso-wrap-distance-top:0;mso-wrap-style:square;position:absolute;visibility:visible;v-text-anchor:top;z-index:252808192">
                <v:textbox inset="0,0,0,0">
                  <w:txbxContent>
                    <w:p w:rsidR="00D3704D" w:rsidP="00BA34AF" w14:paraId="01AE3158" w14:textId="77777777">
                      <w:pPr>
                        <w:pStyle w:val="BusinessRules"/>
                      </w:pPr>
                      <w:r>
                        <w:t xml:space="preserve">  Mandatory textbox: </w:t>
                      </w:r>
                    </w:p>
                    <w:p w:rsidR="00D3704D" w:rsidRPr="007379B6" w:rsidP="00BA34AF" w14:paraId="01AE3159"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Historic Preservation in the [</w:t>
                      </w:r>
                      <w:r w:rsidRPr="00F30BEC">
                        <w:t>Mitigation Measure</w:t>
                      </w:r>
                      <w:r>
                        <w:t xml:space="preserve"> or Condition] column</w:t>
                      </w:r>
                      <w:r w:rsidRPr="00F30BEC">
                        <w:t>.</w:t>
                      </w:r>
                    </w:p>
                    <w:p w:rsidR="00D3704D" w:rsidP="00BA34AF" w14:paraId="01AE315A" w14:textId="77777777">
                      <w:pPr>
                        <w:pStyle w:val="BusinessRules"/>
                      </w:pPr>
                    </w:p>
                  </w:txbxContent>
                </v:textbox>
              </v:shape>
            </w:pict>
          </mc:Fallback>
        </mc:AlternateContent>
      </w:r>
    </w:p>
    <w:bookmarkEnd w:id="622"/>
    <w:p w:rsidR="005F1BF8" w:rsidP="00BA34AF" w14:paraId="01AE1F6B" w14:textId="77777777"/>
    <w:p w:rsidR="005F1BF8" w:rsidP="00BA34AF" w14:paraId="01AE1F6C" w14:textId="77777777"/>
    <w:p w:rsidR="005F1BF8" w:rsidP="00BA34AF" w14:paraId="01AE1F6D" w14:textId="77777777"/>
    <w:p w:rsidR="005F1BF8" w:rsidRPr="00277297" w:rsidP="00BA34AF" w14:paraId="01AE1F6E" w14:textId="77777777"/>
    <w:p w:rsidR="005F1BF8" w:rsidP="00BA34AF" w14:paraId="01AE1F6F" w14:textId="77777777"/>
    <w:p w:rsidR="005F1BF8" w:rsidRPr="00A735DE" w:rsidP="00A735DE" w14:paraId="01AE1F70" w14:textId="00F79155">
      <w:pPr>
        <w:ind w:left="720"/>
        <w:rPr>
          <w:color w:val="FF0000"/>
        </w:rPr>
      </w:pPr>
      <w:r>
        <w:rPr>
          <w:rFonts w:cs="Times New Roman"/>
          <w:noProof/>
          <w:color w:val="FF0000"/>
        </w:rPr>
        <mc:AlternateContent>
          <mc:Choice Requires="wpg">
            <w:drawing>
              <wp:anchor distT="0" distB="0" distL="114300" distR="114300" simplePos="0" relativeHeight="253040640" behindDoc="0" locked="0" layoutInCell="1" allowOverlap="1">
                <wp:simplePos x="0" y="0"/>
                <wp:positionH relativeFrom="column">
                  <wp:posOffset>3885565</wp:posOffset>
                </wp:positionH>
                <wp:positionV relativeFrom="paragraph">
                  <wp:posOffset>327660</wp:posOffset>
                </wp:positionV>
                <wp:extent cx="1069340" cy="207010"/>
                <wp:effectExtent l="8890" t="17145" r="17145" b="33020"/>
                <wp:wrapNone/>
                <wp:docPr id="401" name="Group 244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02" name="AutoShape 244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BA34AF" w14:textId="77777777">
                              <w:r>
                                <w:t>Next</w:t>
                              </w:r>
                            </w:p>
                          </w:txbxContent>
                        </wps:txbx>
                        <wps:bodyPr rot="0" vert="horz" wrap="square" lIns="0" tIns="0" rIns="0" bIns="0" anchor="ctr" anchorCtr="0" upright="1"/>
                      </wps:wsp>
                      <wps:wsp xmlns:wps="http://schemas.microsoft.com/office/word/2010/wordprocessingShape">
                        <wps:cNvPr id="403" name="AutoShape 244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443" o:spid="_x0000_s1830" style="width:84.2pt;height:16.3pt;margin-top:25.8pt;margin-left:305.95pt;position:absolute;z-index:253041664" coordorigin="6056,2605" coordsize="1684,326">
                <v:roundrect id="AutoShape 2444" o:spid="_x0000_s183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BA34AF" w14:paraId="01AE315B" w14:textId="77777777">
                        <w:r>
                          <w:t>Next</w:t>
                        </w:r>
                      </w:p>
                    </w:txbxContent>
                  </v:textbox>
                </v:roundrect>
                <v:shape id="AutoShape 2445" o:spid="_x0000_s1832" type="#_x0000_t13" style="width:703;height:302;left:6056;mso-wrap-style:square;position:absolute;top:2612;visibility:visible;v-text-anchor:top"/>
              </v:group>
            </w:pict>
          </mc:Fallback>
        </mc:AlternateContent>
      </w:r>
      <w:r w:rsidRPr="00A735DE" w:rsidR="005F1BF8">
        <w:rPr>
          <w:color w:val="FF0000"/>
        </w:rPr>
        <w:t>Upload signed Memorandum of Agreement (MOA) or Standard Mitigation Measures Agreement (SMMA) in the Screen Summary at the conclusion of this screen.</w:t>
      </w:r>
    </w:p>
    <w:p w:rsidR="005F1BF8" w:rsidRPr="00046FE9" w:rsidP="00A735DE" w14:paraId="01AE1F71" w14:textId="77777777">
      <w:pPr>
        <w:pStyle w:val="BusinessRules"/>
        <w:jc w:val="right"/>
      </w:pPr>
      <w:bookmarkStart w:id="623" w:name="_Toc353375445"/>
      <w:r w:rsidRPr="00046FE9">
        <w:t>Screen Summary</w:t>
      </w:r>
      <w:bookmarkEnd w:id="623"/>
    </w:p>
    <w:p w:rsidR="005F1BF8" w:rsidP="00BA34AF" w14:paraId="01AE1F72" w14:textId="77777777">
      <w:pPr>
        <w:pStyle w:val="ListParagraph"/>
      </w:pPr>
    </w:p>
    <w:p w:rsidR="005F1BF8" w:rsidRPr="00277297" w:rsidP="00F1664D" w14:paraId="01AE1F73" w14:textId="77777777">
      <w:pPr>
        <w:pStyle w:val="ListParagraph"/>
        <w:numPr>
          <w:ilvl w:val="0"/>
          <w:numId w:val="143"/>
        </w:numPr>
      </w:pPr>
      <w:r w:rsidRPr="00277297">
        <w:t>No</w:t>
      </w:r>
    </w:p>
    <w:p w:rsidR="005F1BF8" w:rsidP="00A735DE" w14:paraId="01AE1F74" w14:textId="77777777">
      <w:pPr>
        <w:ind w:left="720"/>
      </w:pPr>
      <w:r w:rsidRPr="00277297">
        <w:t>Describe the failure to resolve Adverse Effects, including consultation efforts and participation by the Advisory Council on Historic Preservation and “</w:t>
      </w:r>
      <w:r w:rsidRPr="00B46ACA">
        <w:rPr>
          <w:b/>
        </w:rPr>
        <w:t>Head of the Agency</w:t>
      </w:r>
      <w:r w:rsidRPr="00277297">
        <w:t>”</w:t>
      </w:r>
      <w:r>
        <w:rPr>
          <w:rStyle w:val="FootnoteReference"/>
          <w:rFonts w:ascii="Garamond" w:hAnsi="Garamond"/>
          <w:sz w:val="24"/>
        </w:rPr>
        <w:footnoteReference w:id="75"/>
      </w:r>
      <w:r w:rsidRPr="00277297">
        <w:t xml:space="preserve">: </w:t>
      </w:r>
    </w:p>
    <w:p w:rsidR="005F1BF8" w:rsidP="00BA34AF" w14:paraId="01AE1F75" w14:textId="424076FB">
      <w:r>
        <w:rPr>
          <w:noProof/>
        </w:rPr>
        <mc:AlternateContent>
          <mc:Choice Requires="wps">
            <w:drawing>
              <wp:anchor distT="0" distB="0" distL="114300" distR="114300" simplePos="0" relativeHeight="252813312" behindDoc="0" locked="0" layoutInCell="1" allowOverlap="1">
                <wp:simplePos x="0" y="0"/>
                <wp:positionH relativeFrom="column">
                  <wp:posOffset>455930</wp:posOffset>
                </wp:positionH>
                <wp:positionV relativeFrom="paragraph">
                  <wp:posOffset>70485</wp:posOffset>
                </wp:positionV>
                <wp:extent cx="5243195" cy="595630"/>
                <wp:effectExtent l="0" t="0" r="14605" b="13970"/>
                <wp:wrapNone/>
                <wp:docPr id="738" name="Text Box 3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43195" cy="595630"/>
                        </a:xfrm>
                        <a:prstGeom prst="rect">
                          <a:avLst/>
                        </a:prstGeom>
                        <a:solidFill>
                          <a:srgbClr val="FFFFFF"/>
                        </a:solidFill>
                        <a:ln w="9525">
                          <a:solidFill>
                            <a:srgbClr val="000000"/>
                          </a:solidFill>
                          <a:miter lim="800000"/>
                          <a:headEnd/>
                          <a:tailEnd/>
                        </a:ln>
                      </wps:spPr>
                      <wps:txbx>
                        <w:txbxContent>
                          <w:p w:rsidR="00D3704D" w:rsidP="00BA34AF" w14:textId="7C1DAD2D">
                            <w:pPr>
                              <w:pStyle w:val="BusinessRules"/>
                            </w:pPr>
                            <w:r>
                              <w:t xml:space="preserve">  Mandatory text box for </w:t>
                            </w:r>
                            <w:r>
                              <w:rPr>
                                <w:szCs w:val="22"/>
                              </w:rPr>
                              <w:t>summary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85" o:spid="_x0000_s1833" type="#_x0000_t202" style="width:412.85pt;height:46.9pt;margin-top:5.55pt;margin-left:35.9pt;mso-height-percent:0;mso-height-relative:page;mso-width-percent:0;mso-width-relative:page;mso-wrap-distance-bottom:0;mso-wrap-distance-left:9pt;mso-wrap-distance-right:9pt;mso-wrap-distance-top:0;mso-wrap-style:square;position:absolute;visibility:visible;v-text-anchor:top;z-index:252814336">
                <v:textbox inset="0,0,0,0">
                  <w:txbxContent>
                    <w:p w:rsidR="00D3704D" w:rsidP="00BA34AF" w14:paraId="01AE315C" w14:textId="7C1DAD2D">
                      <w:pPr>
                        <w:pStyle w:val="BusinessRules"/>
                      </w:pPr>
                      <w:r>
                        <w:t xml:space="preserve">  Mandatory text box for </w:t>
                      </w:r>
                      <w:r>
                        <w:rPr>
                          <w:szCs w:val="22"/>
                        </w:rPr>
                        <w:t>summary</w:t>
                      </w:r>
                    </w:p>
                  </w:txbxContent>
                </v:textbox>
              </v:shape>
            </w:pict>
          </mc:Fallback>
        </mc:AlternateContent>
      </w:r>
    </w:p>
    <w:p w:rsidR="005F1BF8" w:rsidP="00BA34AF" w14:paraId="01AE1F76" w14:textId="77777777"/>
    <w:p w:rsidR="005F1BF8" w:rsidP="00BA34AF" w14:paraId="01AE1F77" w14:textId="77777777"/>
    <w:p w:rsidR="00935A4C" w:rsidP="00BA34AF" w14:paraId="7A0D27B1" w14:textId="77777777">
      <w:bookmarkStart w:id="624" w:name="_Toc353375446"/>
    </w:p>
    <w:p w:rsidR="005F1BF8" w:rsidRPr="00046FE9" w:rsidP="00AE2D60" w14:paraId="01AE1F7A" w14:textId="72DBEC82">
      <w:pPr>
        <w:ind w:left="720"/>
      </w:pPr>
      <w:r w:rsidRPr="00046FE9">
        <w:t xml:space="preserve">Upload correspondence, comments, and documentation of decision in the Screen Summary at the conclusion of this screen. </w:t>
      </w:r>
      <w:bookmarkEnd w:id="624"/>
    </w:p>
    <w:p w:rsidR="005F1BF8" w:rsidRPr="00046FE9" w:rsidP="00BA34AF" w14:paraId="01AE1F7B" w14:textId="77777777"/>
    <w:p w:rsidR="005F1BF8" w:rsidRPr="00277297" w:rsidP="00F1664D" w14:paraId="01AE1F7C" w14:textId="0C0532B9">
      <w:pPr>
        <w:pStyle w:val="ListParagraph"/>
        <w:numPr>
          <w:ilvl w:val="0"/>
          <w:numId w:val="143"/>
        </w:numPr>
      </w:pPr>
      <w:r w:rsidRPr="00277297">
        <w:t xml:space="preserve">Check here if this information is sensitive and must remain confidential.  </w:t>
      </w:r>
    </w:p>
    <w:p w:rsidR="005F1BF8" w:rsidRPr="009C5F68" w:rsidP="009C5F68" w14:paraId="01AE1F7D" w14:textId="2F1331BE">
      <w:pPr>
        <w:spacing w:after="120"/>
        <w:ind w:left="360"/>
        <w:rPr>
          <w:b/>
        </w:rPr>
      </w:pPr>
      <w:bookmarkStart w:id="625" w:name="_Toc353375447"/>
      <w:r w:rsidRPr="009C5F68">
        <w:rPr>
          <w:b/>
        </w:rPr>
        <w:t>Either provide approval from the “Head of the Agency” or cancel the project at this location.</w:t>
      </w:r>
      <w:bookmarkEnd w:id="625"/>
      <w:r w:rsidRPr="009C5F68">
        <w:rPr>
          <w:b/>
        </w:rPr>
        <w:t xml:space="preserve"> </w:t>
      </w:r>
    </w:p>
    <w:p w:rsidR="005F1BF8" w:rsidP="00F1664D" w14:paraId="01AE1F7E" w14:textId="77777777">
      <w:pPr>
        <w:pStyle w:val="ListParagraph"/>
        <w:numPr>
          <w:ilvl w:val="0"/>
          <w:numId w:val="143"/>
        </w:numPr>
      </w:pPr>
      <w:r w:rsidRPr="00277297">
        <w:t>Cancel the project at this location.</w:t>
      </w:r>
    </w:p>
    <w:p w:rsidR="005F1BF8" w:rsidP="00BA34AF" w14:paraId="01AE1F7F" w14:textId="0EAA3330">
      <w:r>
        <w:rPr>
          <w:rFonts w:cs="Times New Roman"/>
          <w:noProof/>
          <w:color w:val="0070C0"/>
        </w:rPr>
        <mc:AlternateContent>
          <mc:Choice Requires="wpg">
            <w:drawing>
              <wp:anchor distT="0" distB="0" distL="114300" distR="114300" simplePos="0" relativeHeight="253042688" behindDoc="0" locked="0" layoutInCell="1" allowOverlap="1">
                <wp:simplePos x="0" y="0"/>
                <wp:positionH relativeFrom="column">
                  <wp:posOffset>1246505</wp:posOffset>
                </wp:positionH>
                <wp:positionV relativeFrom="paragraph">
                  <wp:posOffset>55245</wp:posOffset>
                </wp:positionV>
                <wp:extent cx="1069340" cy="207010"/>
                <wp:effectExtent l="8255" t="11430" r="17780" b="29210"/>
                <wp:wrapNone/>
                <wp:docPr id="397" name="Group 244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98" name="AutoShape 244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BA34AF" w14:textId="77777777">
                              <w:r>
                                <w:t>Next</w:t>
                              </w:r>
                            </w:p>
                          </w:txbxContent>
                        </wps:txbx>
                        <wps:bodyPr rot="0" vert="horz" wrap="square" lIns="0" tIns="0" rIns="0" bIns="0" anchor="ctr" anchorCtr="0" upright="1"/>
                      </wps:wsp>
                      <wps:wsp xmlns:wps="http://schemas.microsoft.com/office/word/2010/wordprocessingShape">
                        <wps:cNvPr id="399" name="AutoShape 244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446" o:spid="_x0000_s1834" style="width:84.2pt;height:16.3pt;margin-top:4.35pt;margin-left:98.15pt;position:absolute;z-index:253043712" coordorigin="6056,2605" coordsize="1684,326">
                <v:roundrect id="AutoShape 2447" o:spid="_x0000_s183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BA34AF" w14:paraId="01AE315D" w14:textId="77777777">
                        <w:r>
                          <w:t>Next</w:t>
                        </w:r>
                      </w:p>
                    </w:txbxContent>
                  </v:textbox>
                </v:roundrect>
                <v:shape id="AutoShape 2448" o:spid="_x0000_s1836" type="#_x0000_t13" style="width:703;height:302;left:6056;mso-wrap-style:square;position:absolute;top:2612;visibility:visible;v-text-anchor:top"/>
              </v:group>
            </w:pict>
          </mc:Fallback>
        </mc:AlternateContent>
      </w:r>
      <w:r>
        <w:rPr>
          <w:noProof/>
        </w:rPr>
        <mc:AlternateContent>
          <mc:Choice Requires="wpg">
            <w:drawing>
              <wp:anchor distT="0" distB="0" distL="114300" distR="114300" simplePos="0" relativeHeight="252817408" behindDoc="0" locked="0" layoutInCell="1" allowOverlap="1">
                <wp:simplePos x="0" y="0"/>
                <wp:positionH relativeFrom="column">
                  <wp:posOffset>2359025</wp:posOffset>
                </wp:positionH>
                <wp:positionV relativeFrom="paragraph">
                  <wp:posOffset>55245</wp:posOffset>
                </wp:positionV>
                <wp:extent cx="3583305" cy="666115"/>
                <wp:effectExtent l="6350" t="11430" r="10795" b="8255"/>
                <wp:wrapNone/>
                <wp:docPr id="393" name="Group 388"/>
                <wp:cNvGraphicFramePr/>
                <a:graphic xmlns:a="http://schemas.openxmlformats.org/drawingml/2006/main">
                  <a:graphicData uri="http://schemas.microsoft.com/office/word/2010/wordprocessingGroup">
                    <wpg:wgp xmlns:wpg="http://schemas.microsoft.com/office/word/2010/wordprocessingGroup">
                      <wpg:cNvGrpSpPr/>
                      <wpg:grpSpPr>
                        <a:xfrm>
                          <a:off x="0" y="0"/>
                          <a:ext cx="3583305" cy="666115"/>
                          <a:chOff x="5116" y="5292"/>
                          <a:chExt cx="5643" cy="1049"/>
                        </a:xfrm>
                      </wpg:grpSpPr>
                      <wps:wsp xmlns:wps="http://schemas.microsoft.com/office/word/2010/wordprocessingShape">
                        <wps:cNvPr id="394" name="Rectangle 389"/>
                        <wps:cNvSpPr>
                          <a:spLocks noChangeArrowheads="1"/>
                        </wps:cNvSpPr>
                        <wps:spPr bwMode="auto">
                          <a:xfrm>
                            <a:off x="5116" y="5292"/>
                            <a:ext cx="5643" cy="1049"/>
                          </a:xfrm>
                          <a:prstGeom prst="rect">
                            <a:avLst/>
                          </a:prstGeom>
                          <a:solidFill>
                            <a:srgbClr val="FFFFFF"/>
                          </a:solidFill>
                          <a:ln w="9525">
                            <a:solidFill>
                              <a:srgbClr val="000000"/>
                            </a:solidFill>
                            <a:miter lim="800000"/>
                            <a:headEnd/>
                            <a:tailEnd/>
                          </a:ln>
                        </wps:spPr>
                        <wps:txbx>
                          <w:txbxContent>
                            <w:p w:rsidR="00D3704D" w:rsidRPr="009C5F68" w:rsidP="009C5F68" w14:textId="77777777">
                              <w:pPr>
                                <w:pStyle w:val="ListParagraph"/>
                                <w:ind w:left="-90"/>
                                <w:rPr>
                                  <w:i/>
                                  <w:color w:val="0070C0"/>
                                </w:rPr>
                              </w:pPr>
                              <w:r w:rsidRPr="009C5F68">
                                <w:rPr>
                                  <w:color w:val="0070C0"/>
                                </w:rPr>
                                <w:t xml:space="preserve">To cancel the project at this location, please select the [Cancel Project] button at the bottom of this section. </w:t>
                              </w:r>
                            </w:p>
                            <w:p w:rsidR="00D3704D" w:rsidP="00BA34AF" w14:textId="77777777"/>
                          </w:txbxContent>
                        </wps:txbx>
                        <wps:bodyPr rot="0" vert="horz" wrap="square" lIns="91440" tIns="45720" rIns="91440" bIns="45720" anchor="t" anchorCtr="0" upright="1"/>
                      </wps:wsp>
                      <wps:wsp xmlns:wps="http://schemas.microsoft.com/office/word/2010/wordprocessingShape">
                        <wps:cNvPr id="396" name="AutoShape 390"/>
                        <wps:cNvSpPr>
                          <a:spLocks noChangeArrowheads="1"/>
                        </wps:cNvSpPr>
                        <wps:spPr bwMode="auto">
                          <a:xfrm>
                            <a:off x="7343" y="5932"/>
                            <a:ext cx="104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BA34AF" w14:textId="77777777">
                              <w:r>
                                <w:t>OK</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Group 388" o:spid="_x0000_s1837" style="width:282.15pt;height:52.45pt;margin-top:4.35pt;margin-left:185.75pt;position:absolute;z-index:252818432" coordorigin="5116,5292" coordsize="5643,1049">
                <v:rect id="Rectangle 389" o:spid="_x0000_s1838" style="width:5643;height:1049;left:5116;mso-wrap-style:square;position:absolute;top:5292;visibility:visible;v-text-anchor:top">
                  <v:textbox>
                    <w:txbxContent>
                      <w:p w:rsidR="00D3704D" w:rsidRPr="009C5F68" w:rsidP="009C5F68" w14:paraId="01AE315E" w14:textId="77777777">
                        <w:pPr>
                          <w:pStyle w:val="ListParagraph"/>
                          <w:ind w:left="-90"/>
                          <w:rPr>
                            <w:i/>
                            <w:color w:val="0070C0"/>
                          </w:rPr>
                        </w:pPr>
                        <w:r w:rsidRPr="009C5F68">
                          <w:rPr>
                            <w:color w:val="0070C0"/>
                          </w:rPr>
                          <w:t xml:space="preserve">To cancel the project at this location, please select the [Cancel Project] button at the bottom of this section. </w:t>
                        </w:r>
                      </w:p>
                      <w:p w:rsidR="00D3704D" w:rsidP="00BA34AF" w14:paraId="01AE315F" w14:textId="77777777"/>
                    </w:txbxContent>
                  </v:textbox>
                </v:rect>
                <v:roundrect id="AutoShape 390" o:spid="_x0000_s1839" style="width:1044;height:326;left:7343;mso-wrap-style:square;position:absolute;top:5932;visibility:visible;v-text-anchor:middle" arcsize="10923f" fillcolor="#c0dcc0" strokecolor="#666" strokeweight="1pt">
                  <v:fill color2="#999" focus="100%" type="gradient"/>
                  <v:shadow on="t" color="#498349" opacity="0.5" offset="1pt"/>
                  <v:textbox inset="0,0,0,0">
                    <w:txbxContent>
                      <w:p w:rsidR="00D3704D" w:rsidRPr="006B339D" w:rsidP="00BA34AF" w14:paraId="01AE3160" w14:textId="77777777">
                        <w:r>
                          <w:t>OK</w:t>
                        </w:r>
                      </w:p>
                    </w:txbxContent>
                  </v:textbox>
                </v:roundrect>
              </v:group>
            </w:pict>
          </mc:Fallback>
        </mc:AlternateContent>
      </w:r>
    </w:p>
    <w:p w:rsidR="005F1BF8" w:rsidP="00BA34AF" w14:paraId="01AE1F80" w14:textId="77777777">
      <w:pPr>
        <w:pStyle w:val="ListParagraph"/>
      </w:pPr>
    </w:p>
    <w:p w:rsidR="005F1BF8" w:rsidP="00BA34AF" w14:paraId="01AE1F81" w14:textId="77777777"/>
    <w:p w:rsidR="005F1BF8" w:rsidRPr="00277297" w:rsidP="00BA34AF" w14:paraId="01AE1F82" w14:textId="77777777"/>
    <w:p w:rsidR="00935A4C" w14:paraId="01AE1F83" w14:textId="1034D3F7">
      <w:r>
        <w:br w:type="page"/>
      </w:r>
    </w:p>
    <w:p w:rsidR="005F1BF8" w:rsidP="00BA34AF" w14:paraId="55B46972" w14:textId="28BB6B68">
      <w:r>
        <w:rPr>
          <w:noProof/>
        </w:rPr>
        <mc:AlternateContent>
          <mc:Choice Requires="wps">
            <w:drawing>
              <wp:anchor distT="0" distB="0" distL="114300" distR="114300" simplePos="0" relativeHeight="253415424" behindDoc="0" locked="0" layoutInCell="1" allowOverlap="1">
                <wp:simplePos x="0" y="0"/>
                <wp:positionH relativeFrom="margin">
                  <wp:posOffset>-57150</wp:posOffset>
                </wp:positionH>
                <wp:positionV relativeFrom="paragraph">
                  <wp:posOffset>85725</wp:posOffset>
                </wp:positionV>
                <wp:extent cx="6221095" cy="6667500"/>
                <wp:effectExtent l="0" t="0" r="27305" b="19050"/>
                <wp:wrapNone/>
                <wp:docPr id="1594" name="Rectangle 3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21095" cy="66675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98" o:spid="_x0000_s1840" style="width:489.85pt;height:525pt;margin-top:6.75pt;margin-left:-4.5pt;mso-height-percent:0;mso-height-relative:page;mso-position-horizontal-relative:margin;mso-width-percent:0;mso-width-relative:page;mso-wrap-distance-bottom:0;mso-wrap-distance-left:9pt;mso-wrap-distance-right:9pt;mso-wrap-distance-top:0;mso-wrap-style:square;position:absolute;visibility:visible;v-text-anchor:top;z-index:253416448" filled="f">
                <w10:wrap anchorx="margin"/>
              </v:rect>
            </w:pict>
          </mc:Fallback>
        </mc:AlternateContent>
      </w:r>
    </w:p>
    <w:p w:rsidR="005F1BF8" w:rsidRPr="00277297" w:rsidP="00F1664D" w14:paraId="01AE1F84" w14:textId="7378D5E9">
      <w:pPr>
        <w:pStyle w:val="ListParagraph"/>
        <w:numPr>
          <w:ilvl w:val="0"/>
          <w:numId w:val="143"/>
        </w:numPr>
      </w:pPr>
      <w:r w:rsidRPr="00277297">
        <w:t>“Head of the Agency” approves project with unresolved Adverse Effect(s)</w:t>
      </w:r>
    </w:p>
    <w:p w:rsidR="005F1BF8" w:rsidP="00BA34AF" w14:paraId="01AE1F85" w14:textId="2B7A2655"/>
    <w:p w:rsidR="0044134F" w:rsidRPr="009C5F68" w:rsidP="009C5F68" w14:paraId="01AE1F86" w14:textId="67D01B69">
      <w:pPr>
        <w:ind w:left="720"/>
        <w:rPr>
          <w:b/>
        </w:rPr>
      </w:pPr>
      <w:r w:rsidRPr="009C5F68">
        <w:rPr>
          <w:b/>
        </w:rPr>
        <w:t>Explain in detail the exact conditions</w:t>
      </w:r>
      <w:r w:rsidRPr="009C5F68" w:rsidR="0015193A">
        <w:rPr>
          <w:b/>
        </w:rPr>
        <w:t xml:space="preserve"> or </w:t>
      </w:r>
      <w:r w:rsidRPr="009C5F68">
        <w:rPr>
          <w:b/>
        </w:rPr>
        <w:t>measures</w:t>
      </w:r>
      <w:r>
        <w:rPr>
          <w:rStyle w:val="FootnoteReference"/>
          <w:b/>
          <w:szCs w:val="22"/>
        </w:rPr>
        <w:footnoteReference w:id="76"/>
      </w:r>
      <w:r w:rsidRPr="009C5F68">
        <w:rPr>
          <w:b/>
        </w:rPr>
        <w:t xml:space="preserve"> that must be implemented to mitigate for the impact</w:t>
      </w:r>
      <w:r w:rsidRPr="009C5F68" w:rsidR="0015193A">
        <w:rPr>
          <w:b/>
        </w:rPr>
        <w:t xml:space="preserve"> or</w:t>
      </w:r>
      <w:r w:rsidRPr="009C5F68" w:rsidR="000B2E59">
        <w:rPr>
          <w:b/>
        </w:rPr>
        <w:t xml:space="preserve"> </w:t>
      </w:r>
      <w:r w:rsidRPr="009C5F68">
        <w:rPr>
          <w:b/>
        </w:rPr>
        <w:t>effect, including the timeline for implementation. This information will be automatically included in the Mitigation summary for the environmental review.</w:t>
      </w:r>
    </w:p>
    <w:p w:rsidR="005F1BF8" w:rsidP="00BA34AF" w14:paraId="01AE1F87" w14:textId="684E0D99">
      <w:r>
        <w:rPr>
          <w:noProof/>
        </w:rPr>
        <mc:AlternateContent>
          <mc:Choice Requires="wps">
            <w:drawing>
              <wp:anchor distT="0" distB="0" distL="114300" distR="114300" simplePos="0" relativeHeight="252815360" behindDoc="0" locked="0" layoutInCell="1" allowOverlap="1">
                <wp:simplePos x="0" y="0"/>
                <wp:positionH relativeFrom="column">
                  <wp:posOffset>489585</wp:posOffset>
                </wp:positionH>
                <wp:positionV relativeFrom="paragraph">
                  <wp:posOffset>41910</wp:posOffset>
                </wp:positionV>
                <wp:extent cx="4957445" cy="765175"/>
                <wp:effectExtent l="0" t="0" r="14605" b="15875"/>
                <wp:wrapNone/>
                <wp:docPr id="731" name="Text Box 38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57445" cy="76517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textbox: </w:t>
                            </w:r>
                          </w:p>
                          <w:p w:rsidR="00D3704D" w:rsidRPr="007379B6" w:rsidP="00BA34AF"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Historic Preservation in the [</w:t>
                            </w:r>
                            <w:r w:rsidRPr="00F30BEC">
                              <w:t>Mitigation Measure</w:t>
                            </w:r>
                            <w:r>
                              <w:t xml:space="preserve"> or Condition] column</w:t>
                            </w:r>
                            <w:r w:rsidRPr="00F30BEC">
                              <w:t>.</w:t>
                            </w:r>
                          </w:p>
                          <w:p w:rsidR="00D3704D" w:rsidP="00BA34AF"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87" o:spid="_x0000_s1841" type="#_x0000_t202" style="width:390.35pt;height:60.25pt;margin-top:3.3pt;margin-left:38.55pt;mso-height-percent:0;mso-height-relative:page;mso-width-percent:0;mso-width-relative:page;mso-wrap-distance-bottom:0;mso-wrap-distance-left:9pt;mso-wrap-distance-right:9pt;mso-wrap-distance-top:0;mso-wrap-style:square;position:absolute;visibility:visible;v-text-anchor:top;z-index:252816384">
                <v:textbox inset="0,0,0,0">
                  <w:txbxContent>
                    <w:p w:rsidR="00D3704D" w:rsidP="00BA34AF" w14:paraId="01AE3161" w14:textId="77777777">
                      <w:pPr>
                        <w:pStyle w:val="BusinessRules"/>
                      </w:pPr>
                      <w:r>
                        <w:t xml:space="preserve"> Mandatory textbox: </w:t>
                      </w:r>
                    </w:p>
                    <w:p w:rsidR="00D3704D" w:rsidRPr="007379B6" w:rsidP="00BA34AF" w14:paraId="01AE3162"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Historic Preservation in the [</w:t>
                      </w:r>
                      <w:r w:rsidRPr="00F30BEC">
                        <w:t>Mitigation Measure</w:t>
                      </w:r>
                      <w:r>
                        <w:t xml:space="preserve"> or Condition] column</w:t>
                      </w:r>
                      <w:r w:rsidRPr="00F30BEC">
                        <w:t>.</w:t>
                      </w:r>
                    </w:p>
                    <w:p w:rsidR="00D3704D" w:rsidP="00BA34AF" w14:paraId="01AE3163" w14:textId="77777777"/>
                  </w:txbxContent>
                </v:textbox>
              </v:shape>
            </w:pict>
          </mc:Fallback>
        </mc:AlternateContent>
      </w:r>
    </w:p>
    <w:p w:rsidR="005F1BF8" w:rsidP="00BA34AF" w14:paraId="01AE1F88" w14:textId="77777777"/>
    <w:p w:rsidR="005F1BF8" w:rsidRPr="00277297" w:rsidP="00BA34AF" w14:paraId="01AE1F89" w14:textId="25A4CF7E"/>
    <w:p w:rsidR="005F1BF8" w:rsidP="00BA34AF" w14:paraId="01AE1F8A" w14:textId="77777777"/>
    <w:p w:rsidR="000B2E59" w:rsidP="00BA34AF" w14:paraId="01AE1F8B" w14:textId="6B660824"/>
    <w:p w:rsidR="000B2E59" w:rsidP="00BA34AF" w14:paraId="01AE1F8C" w14:textId="2873A86D">
      <w:pPr>
        <w:pStyle w:val="BusinessRules"/>
      </w:pPr>
      <w:r>
        <w:rPr>
          <w:noProof/>
        </w:rPr>
        <mc:AlternateContent>
          <mc:Choice Requires="wpg">
            <w:drawing>
              <wp:anchor distT="0" distB="0" distL="114300" distR="114300" simplePos="0" relativeHeight="253044736" behindDoc="0" locked="0" layoutInCell="1" allowOverlap="1">
                <wp:simplePos x="0" y="0"/>
                <wp:positionH relativeFrom="column">
                  <wp:posOffset>3836035</wp:posOffset>
                </wp:positionH>
                <wp:positionV relativeFrom="paragraph">
                  <wp:posOffset>161925</wp:posOffset>
                </wp:positionV>
                <wp:extent cx="1069340" cy="207010"/>
                <wp:effectExtent l="6985" t="19050" r="19050" b="31115"/>
                <wp:wrapNone/>
                <wp:docPr id="390" name="Group 245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91" name="AutoShape 245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BA34AF" w14:textId="77777777">
                              <w:r>
                                <w:t>Next</w:t>
                              </w:r>
                            </w:p>
                          </w:txbxContent>
                        </wps:txbx>
                        <wps:bodyPr rot="0" vert="horz" wrap="square" lIns="0" tIns="0" rIns="0" bIns="0" anchor="ctr" anchorCtr="0" upright="1"/>
                      </wps:wsp>
                      <wps:wsp xmlns:wps="http://schemas.microsoft.com/office/word/2010/wordprocessingShape">
                        <wps:cNvPr id="392" name="AutoShape 245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452" o:spid="_x0000_s1842" style="width:84.2pt;height:16.3pt;margin-top:12.75pt;margin-left:302.05pt;position:absolute;z-index:253045760" coordorigin="6056,2605" coordsize="1684,326">
                <v:roundrect id="AutoShape 2453" o:spid="_x0000_s184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BA34AF" w14:paraId="01AE3164" w14:textId="77777777">
                        <w:r>
                          <w:t>Next</w:t>
                        </w:r>
                      </w:p>
                    </w:txbxContent>
                  </v:textbox>
                </v:roundrect>
                <v:shape id="AutoShape 2454" o:spid="_x0000_s1844" type="#_x0000_t13" style="width:703;height:302;left:6056;mso-wrap-style:square;position:absolute;top:2612;visibility:visible;v-text-anchor:top"/>
              </v:group>
            </w:pict>
          </mc:Fallback>
        </mc:AlternateContent>
      </w:r>
    </w:p>
    <w:p w:rsidR="005F1BF8" w:rsidRPr="00046FE9" w:rsidP="009C5F68" w14:paraId="01AE1F8D" w14:textId="3FDE2668">
      <w:pPr>
        <w:pStyle w:val="BusinessRules"/>
        <w:jc w:val="right"/>
      </w:pPr>
      <w:bookmarkStart w:id="626" w:name="_Toc353375449"/>
      <w:r w:rsidRPr="00046FE9">
        <w:t>Screen Summary</w:t>
      </w:r>
      <w:bookmarkEnd w:id="626"/>
    </w:p>
    <w:p w:rsidR="000B2E59" w:rsidP="00BA34AF" w14:paraId="01AE1F8F" w14:textId="77777777">
      <w:bookmarkStart w:id="627" w:name="_Toc353375450"/>
    </w:p>
    <w:p w:rsidR="005F1BF8" w:rsidRPr="009C5F68" w:rsidP="00BA34AF" w14:paraId="01AE1F90" w14:textId="77777777">
      <w:pPr>
        <w:rPr>
          <w:b/>
          <w:u w:val="single"/>
        </w:rPr>
      </w:pPr>
      <w:r w:rsidRPr="009C5F68">
        <w:rPr>
          <w:b/>
          <w:u w:val="single"/>
        </w:rPr>
        <w:t xml:space="preserve">Screen Summary </w:t>
      </w:r>
      <w:bookmarkEnd w:id="627"/>
    </w:p>
    <w:p w:rsidR="005F1BF8" w:rsidRPr="004E52A9" w:rsidP="00BA34AF" w14:paraId="01AE1F91" w14:textId="123CCA2D"/>
    <w:p w:rsidR="005F1BF8" w:rsidRPr="009C5F68" w:rsidP="00BA34AF" w14:paraId="01AE1F92" w14:textId="77777777">
      <w:pPr>
        <w:rPr>
          <w:b/>
        </w:rPr>
      </w:pPr>
      <w:bookmarkStart w:id="628" w:name="_Toc353375451"/>
      <w:r w:rsidRPr="009C5F68">
        <w:rPr>
          <w:b/>
        </w:rPr>
        <w:t>Compliance Determination</w:t>
      </w:r>
      <w:bookmarkEnd w:id="628"/>
    </w:p>
    <w:p w:rsidR="00BD640B" w:rsidRPr="009E033B" w:rsidP="00BA34AF" w14:paraId="01AE1F93" w14:textId="23238921">
      <w:pPr>
        <w:pStyle w:val="PlainText"/>
      </w:pPr>
      <w:r w:rsidRPr="009E033B">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BD640B" w:rsidRPr="009E033B" w:rsidP="00BA34AF" w14:paraId="01AE1F94" w14:textId="77777777">
      <w:pPr>
        <w:pStyle w:val="PlainText"/>
      </w:pPr>
    </w:p>
    <w:p w:rsidR="00BD640B" w:rsidRPr="009E033B" w:rsidP="00F1664D" w14:paraId="01AE1F95" w14:textId="77777777">
      <w:pPr>
        <w:pStyle w:val="PlainText"/>
        <w:numPr>
          <w:ilvl w:val="0"/>
          <w:numId w:val="184"/>
        </w:numPr>
      </w:pPr>
      <w:r w:rsidRPr="009E033B">
        <w:t>Map panel numbers and dates</w:t>
      </w:r>
    </w:p>
    <w:p w:rsidR="00BD640B" w:rsidRPr="009E033B" w:rsidP="00F1664D" w14:paraId="01AE1F96" w14:textId="77777777">
      <w:pPr>
        <w:pStyle w:val="PlainText"/>
        <w:numPr>
          <w:ilvl w:val="0"/>
          <w:numId w:val="184"/>
        </w:numPr>
      </w:pPr>
      <w:r w:rsidRPr="009E033B">
        <w:t>Names of all consulted parties and relevant consultation dates</w:t>
      </w:r>
    </w:p>
    <w:p w:rsidR="00BD640B" w:rsidRPr="009E033B" w:rsidP="00F1664D" w14:paraId="01AE1F97" w14:textId="77777777">
      <w:pPr>
        <w:pStyle w:val="PlainText"/>
        <w:numPr>
          <w:ilvl w:val="0"/>
          <w:numId w:val="184"/>
        </w:numPr>
      </w:pPr>
      <w:r w:rsidRPr="009E033B">
        <w:t>Names of plans or reports and relevant page numbers</w:t>
      </w:r>
    </w:p>
    <w:p w:rsidR="00BD640B" w:rsidRPr="009E033B" w:rsidP="00F1664D" w14:paraId="01AE1F98" w14:textId="77777777">
      <w:pPr>
        <w:pStyle w:val="PlainText"/>
        <w:numPr>
          <w:ilvl w:val="0"/>
          <w:numId w:val="184"/>
        </w:numPr>
      </w:pPr>
      <w:r w:rsidRPr="009E033B">
        <w:t>Any additional requirements specific to your region</w:t>
      </w:r>
    </w:p>
    <w:p w:rsidR="005F1BF8" w:rsidRPr="004E52A9" w:rsidP="00BA34AF" w14:paraId="01AE1F99" w14:textId="7139AA61">
      <w:r>
        <w:rPr>
          <w:noProof/>
        </w:rPr>
        <mc:AlternateContent>
          <mc:Choice Requires="wps">
            <w:drawing>
              <wp:anchor distT="0" distB="0" distL="114300" distR="114300" simplePos="0" relativeHeight="253052928" behindDoc="0" locked="0" layoutInCell="1" allowOverlap="1">
                <wp:simplePos x="0" y="0"/>
                <wp:positionH relativeFrom="column">
                  <wp:posOffset>226060</wp:posOffset>
                </wp:positionH>
                <wp:positionV relativeFrom="paragraph">
                  <wp:posOffset>49530</wp:posOffset>
                </wp:positionV>
                <wp:extent cx="4848225" cy="595630"/>
                <wp:effectExtent l="6985" t="8255" r="12065" b="5715"/>
                <wp:wrapNone/>
                <wp:docPr id="389" name="Text Box 11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1137" o:spid="_x0000_s1845" type="#_x0000_t202" style="width:381.75pt;height:46.9pt;margin-top:3.9pt;margin-left:17.8pt;mso-height-percent:0;mso-height-relative:page;mso-width-percent:0;mso-width-relative:page;mso-wrap-distance-bottom:0;mso-wrap-distance-left:9pt;mso-wrap-distance-right:9pt;mso-wrap-distance-top:0;mso-wrap-style:square;position:absolute;visibility:visible;v-text-anchor:middle;z-index:253053952">
                <v:textbox inset=",0,,0">
                  <w:txbxContent>
                    <w:p w:rsidR="00D3704D" w:rsidRPr="00100A48" w:rsidP="00BA34AF" w14:paraId="01AE3165"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166" w14:textId="77777777">
                      <w:pPr>
                        <w:pStyle w:val="BusinessRules"/>
                      </w:pPr>
                    </w:p>
                  </w:txbxContent>
                </v:textbox>
              </v:shape>
            </w:pict>
          </mc:Fallback>
        </mc:AlternateContent>
      </w:r>
      <w:r w:rsidRPr="004E52A9" w:rsidR="005F1BF8">
        <w:t xml:space="preserve"> </w:t>
      </w:r>
    </w:p>
    <w:p w:rsidR="005F1BF8" w:rsidRPr="004E52A9" w:rsidP="00BA34AF" w14:paraId="01AE1F9A" w14:textId="77777777"/>
    <w:p w:rsidR="005F1BF8" w:rsidRPr="004E52A9" w:rsidP="00BA34AF" w14:paraId="01AE1F9B" w14:textId="77777777"/>
    <w:p w:rsidR="005F1BF8" w:rsidRPr="004E52A9" w:rsidP="00BA34AF" w14:paraId="01AE1F9C" w14:textId="748738B3"/>
    <w:p w:rsidR="005F1BF8" w:rsidRPr="009C5F68" w:rsidP="00BA34AF" w14:paraId="01AE1F9D" w14:textId="77777777">
      <w:pPr>
        <w:rPr>
          <w:b/>
        </w:rPr>
      </w:pPr>
      <w:bookmarkStart w:id="629" w:name="_Toc353375452"/>
      <w:r w:rsidRPr="009C5F68">
        <w:rPr>
          <w:b/>
        </w:rPr>
        <w:t>Supporting documentation</w:t>
      </w:r>
      <w:bookmarkEnd w:id="629"/>
    </w:p>
    <w:bookmarkStart w:id="630" w:name="_Toc353375453"/>
    <w:p w:rsidR="005F1BF8" w:rsidRPr="00046FE9" w:rsidP="00BA34AF" w14:paraId="01AE1F9E" w14:textId="2B8240CF">
      <w:r>
        <w:rPr>
          <w:noProof/>
        </w:rPr>
        <mc:AlternateContent>
          <mc:Choice Requires="wps">
            <w:drawing>
              <wp:anchor distT="0" distB="0" distL="114300" distR="114300" simplePos="0" relativeHeight="253048832" behindDoc="0" locked="0" layoutInCell="1" allowOverlap="1">
                <wp:simplePos x="0" y="0"/>
                <wp:positionH relativeFrom="column">
                  <wp:posOffset>3645535</wp:posOffset>
                </wp:positionH>
                <wp:positionV relativeFrom="paragraph">
                  <wp:posOffset>-4445</wp:posOffset>
                </wp:positionV>
                <wp:extent cx="247650" cy="182880"/>
                <wp:effectExtent l="6985" t="6985" r="78740" b="76835"/>
                <wp:wrapNone/>
                <wp:docPr id="388" name="AutoShape 1136"/>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136" o:spid="_x0000_s1846" style="width:19.5pt;height:14.4pt;margin-top:-0.35pt;margin-left:287.05pt;mso-height-percent:0;mso-height-relative:page;mso-width-percent:0;mso-width-relative:page;mso-wrap-distance-bottom:0;mso-wrap-distance-left:9pt;mso-wrap-distance-right:9pt;mso-wrap-distance-top:0;mso-wrap-style:square;position:absolute;visibility:visible;v-text-anchor:top;z-index:25304985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r w:rsidRPr="00046FE9">
        <w:t xml:space="preserve">Upload all supporting documents required in this section here:           </w:t>
      </w:r>
      <w:r w:rsidRPr="00046FE9">
        <w:t xml:space="preserve">   </w:t>
      </w:r>
      <w:r w:rsidRPr="00046FE9">
        <w:rPr>
          <w:rStyle w:val="BusinessRulesChar"/>
        </w:rPr>
        <w:t>[</w:t>
      </w:r>
      <w:r w:rsidRPr="00046FE9">
        <w:rPr>
          <w:rStyle w:val="BusinessRulesChar"/>
        </w:rPr>
        <w:t>Multiple Upload, optional]</w:t>
      </w:r>
      <w:bookmarkEnd w:id="630"/>
    </w:p>
    <w:p w:rsidR="005F1BF8" w:rsidRPr="00046FE9" w:rsidP="00BA34AF" w14:paraId="01AE1F9F" w14:textId="77777777"/>
    <w:p w:rsidR="005F1BF8" w:rsidRPr="009C5F68" w:rsidP="00BA34AF" w14:paraId="01AE1FA0" w14:textId="77777777">
      <w:pPr>
        <w:rPr>
          <w:b/>
        </w:rPr>
      </w:pPr>
      <w:bookmarkStart w:id="631" w:name="_Toc353375454"/>
      <w:r w:rsidRPr="009C5F68">
        <w:rPr>
          <w:b/>
        </w:rPr>
        <w:t>Are formal compliance steps or mitigation required?</w:t>
      </w:r>
      <w:bookmarkEnd w:id="631"/>
      <w:r w:rsidRPr="009C5F68">
        <w:rPr>
          <w:b/>
        </w:rPr>
        <w:t xml:space="preserve"> </w:t>
      </w:r>
    </w:p>
    <w:p w:rsidR="005F1BF8" w:rsidRPr="004E52A9" w:rsidP="00BA34AF" w14:paraId="01AE1FA1" w14:textId="77777777">
      <w:pPr>
        <w:pStyle w:val="ListParagraph"/>
        <w:numPr>
          <w:ilvl w:val="0"/>
          <w:numId w:val="9"/>
        </w:numPr>
      </w:pPr>
      <w:r w:rsidRPr="004E52A9">
        <w:t>Yes</w:t>
      </w:r>
    </w:p>
    <w:p w:rsidR="005F1BF8" w:rsidRPr="004E52A9" w:rsidP="00BA34AF" w14:paraId="01AE1FA2" w14:textId="5B495E81">
      <w:pPr>
        <w:pStyle w:val="ListParagraph"/>
        <w:numPr>
          <w:ilvl w:val="0"/>
          <w:numId w:val="9"/>
        </w:numPr>
      </w:pPr>
      <w:r w:rsidRPr="004E52A9">
        <w:t xml:space="preserve">No </w:t>
      </w:r>
    </w:p>
    <w:p w:rsidR="005F1BF8" w:rsidP="00BA34AF" w14:paraId="01AE1FA3" w14:textId="4677A8CC">
      <w:r>
        <w:rPr>
          <w:noProof/>
        </w:rPr>
        <mc:AlternateContent>
          <mc:Choice Requires="wps">
            <w:drawing>
              <wp:anchor distT="0" distB="0" distL="114300" distR="114300" simplePos="0" relativeHeight="253061120" behindDoc="0" locked="0" layoutInCell="1" allowOverlap="1">
                <wp:simplePos x="0" y="0"/>
                <wp:positionH relativeFrom="column">
                  <wp:posOffset>616585</wp:posOffset>
                </wp:positionH>
                <wp:positionV relativeFrom="paragraph">
                  <wp:posOffset>102870</wp:posOffset>
                </wp:positionV>
                <wp:extent cx="1888490" cy="207010"/>
                <wp:effectExtent l="0" t="0" r="35560" b="59690"/>
                <wp:wrapNone/>
                <wp:docPr id="387" name="AutoShape 4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884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2530" w:rsidP="00922530" w14:textId="77777777">
                            <w:pPr>
                              <w:jc w:val="center"/>
                              <w:rPr>
                                <w:b/>
                              </w:rPr>
                            </w:pPr>
                            <w:r w:rsidRPr="00922530">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847" style="width:148.7pt;height:16.3pt;margin-top:8.1pt;margin-left:48.55pt;mso-height-percent:0;mso-height-relative:page;mso-width-percent:0;mso-width-relative:page;mso-wrap-distance-bottom:0;mso-wrap-distance-left:9pt;mso-wrap-distance-right:9pt;mso-wrap-distance-top:0;mso-wrap-style:square;position:absolute;visibility:visible;v-text-anchor:middle;z-index:253062144" arcsize="10923f" fillcolor="#c0dcc0" strokecolor="#666" strokeweight="1pt">
                <v:fill color2="#999" focus="100%" type="gradient"/>
                <v:shadow on="t" color="#498349" opacity="0.5" offset="1pt"/>
                <v:textbox inset="0,0,0,0">
                  <w:txbxContent>
                    <w:p w:rsidR="00D3704D" w:rsidRPr="00922530" w:rsidP="00922530" w14:paraId="01AE3167" w14:textId="77777777">
                      <w:pPr>
                        <w:jc w:val="center"/>
                        <w:rPr>
                          <w:b/>
                        </w:rPr>
                      </w:pPr>
                      <w:r w:rsidRPr="00922530">
                        <w:rPr>
                          <w:b/>
                        </w:rPr>
                        <w:t>Save and Return to Summary</w:t>
                      </w:r>
                    </w:p>
                  </w:txbxContent>
                </v:textbox>
              </v:roundrect>
            </w:pict>
          </mc:Fallback>
        </mc:AlternateContent>
      </w:r>
      <w:r>
        <w:rPr>
          <w:noProof/>
        </w:rPr>
        <mc:AlternateContent>
          <mc:Choice Requires="wps">
            <w:drawing>
              <wp:anchor distT="0" distB="0" distL="114300" distR="114300" simplePos="0" relativeHeight="253063168" behindDoc="0" locked="0" layoutInCell="1" allowOverlap="1">
                <wp:simplePos x="0" y="0"/>
                <wp:positionH relativeFrom="column">
                  <wp:posOffset>4002405</wp:posOffset>
                </wp:positionH>
                <wp:positionV relativeFrom="paragraph">
                  <wp:posOffset>102870</wp:posOffset>
                </wp:positionV>
                <wp:extent cx="1054735" cy="207010"/>
                <wp:effectExtent l="0" t="0" r="31115" b="59690"/>
                <wp:wrapNone/>
                <wp:docPr id="386" name="AutoShape 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473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2530" w:rsidP="00922530" w14:textId="77777777">
                            <w:pPr>
                              <w:jc w:val="center"/>
                              <w:rPr>
                                <w:b/>
                              </w:rPr>
                            </w:pPr>
                            <w:r w:rsidRPr="00922530">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848" style="width:83.05pt;height:16.3pt;margin-top:8.1pt;margin-left:315.15pt;mso-height-percent:0;mso-height-relative:page;mso-width-percent:0;mso-width-relative:page;mso-wrap-distance-bottom:0;mso-wrap-distance-left:9pt;mso-wrap-distance-right:9pt;mso-wrap-distance-top:0;mso-wrap-style:square;position:absolute;visibility:visible;v-text-anchor:middle;z-index:253064192" arcsize="10923f" fillcolor="#c0dcc0" strokecolor="#666" strokeweight="1pt">
                <v:fill color2="#999" focus="100%" type="gradient"/>
                <v:shadow on="t" color="#498349" opacity="0.5" offset="1pt"/>
                <v:textbox inset="0,0,0,0">
                  <w:txbxContent>
                    <w:p w:rsidR="00D3704D" w:rsidRPr="00922530" w:rsidP="00922530" w14:paraId="01AE3168" w14:textId="77777777">
                      <w:pPr>
                        <w:jc w:val="center"/>
                        <w:rPr>
                          <w:b/>
                        </w:rPr>
                      </w:pPr>
                      <w:r w:rsidRPr="00922530">
                        <w:rPr>
                          <w:b/>
                        </w:rPr>
                        <w:t>Cancel Review</w:t>
                      </w:r>
                    </w:p>
                  </w:txbxContent>
                </v:textbox>
              </v:roundrect>
            </w:pict>
          </mc:Fallback>
        </mc:AlternateContent>
      </w:r>
    </w:p>
    <w:p w:rsidR="009023F0" w14:paraId="4C9D852C" w14:textId="24E4C9CC">
      <w:pPr>
        <w:rPr>
          <w:rFonts w:asciiTheme="majorHAnsi" w:eastAsiaTheme="majorEastAsia" w:hAnsiTheme="majorHAnsi" w:cstheme="majorBidi"/>
          <w:b/>
          <w:bCs/>
          <w:color w:val="4F81BD" w:themeColor="accent1"/>
          <w:sz w:val="26"/>
          <w:szCs w:val="26"/>
          <w:highlight w:val="yellow"/>
        </w:rPr>
      </w:pPr>
      <w:r>
        <w:rPr>
          <w:highlight w:val="yellow"/>
        </w:rPr>
        <w:br w:type="page"/>
      </w:r>
    </w:p>
    <w:p w:rsidR="00E06FF7" w:rsidRPr="00C444EB" w:rsidP="00BA34AF" w14:paraId="01AE1FA4" w14:textId="6BD1AE13">
      <w:pPr>
        <w:pStyle w:val="Heading2"/>
      </w:pPr>
      <w:bookmarkStart w:id="632" w:name="_Toc166662676"/>
      <w:r w:rsidRPr="00A25D24">
        <w:rPr>
          <w:highlight w:val="yellow"/>
        </w:rPr>
        <w:t>2055 - Sole Source Aquifers</w:t>
      </w:r>
      <w:bookmarkEnd w:id="601"/>
      <w:bookmarkEnd w:id="602"/>
      <w:bookmarkEnd w:id="603"/>
      <w:bookmarkEnd w:id="604"/>
      <w:bookmarkEnd w:id="605"/>
      <w:bookmarkEnd w:id="606"/>
      <w:r w:rsidR="005E3EAE">
        <w:t xml:space="preserve"> </w:t>
      </w:r>
      <w:r w:rsidRPr="0057203D" w:rsidR="005E3EAE">
        <w:rPr>
          <w:highlight w:val="yellow"/>
        </w:rPr>
        <w:t>(50/58)</w:t>
      </w:r>
      <w:r w:rsidR="00A10633">
        <w:t xml:space="preserve"> </w:t>
      </w:r>
      <w:r w:rsidR="00A10633">
        <w:rPr>
          <w:rFonts w:ascii="Wingdings" w:eastAsia="Wingdings" w:hAnsi="Wingdings" w:cs="Wingdings"/>
          <w:highlight w:val="yellow"/>
        </w:rPr>
        <w:sym w:font="Wingdings" w:char="F0FE"/>
      </w:r>
      <w:bookmarkEnd w:id="632"/>
    </w:p>
    <w:p w:rsidR="002C3F51" w:rsidRPr="00C444EB" w:rsidP="00BA34AF" w14:paraId="01AE1FA5" w14:textId="4B78F495">
      <w:pPr>
        <w:pStyle w:val="BusinessRules"/>
      </w:pPr>
      <w:bookmarkStart w:id="633" w:name="_Toc353375456"/>
      <w:r w:rsidRPr="002C3F51">
        <w:rPr>
          <w:highlight w:val="yellow"/>
        </w:rPr>
        <w:t>No change from part 58 version</w:t>
      </w:r>
      <w:r w:rsidRPr="0057203D">
        <w:rPr>
          <w:highlight w:val="yellow"/>
        </w:rPr>
        <w:t xml:space="preserve"> except new link</w:t>
      </w:r>
    </w:p>
    <w:p w:rsidR="00D34F22" w:rsidP="00BA34AF" w14:paraId="01AE1FA6" w14:textId="77777777">
      <w:pPr>
        <w:pStyle w:val="BusinessRules"/>
      </w:pPr>
    </w:p>
    <w:p w:rsidR="005F1BF8" w:rsidRPr="009C5F68" w:rsidP="00BA34AF" w14:paraId="01AE1FA7" w14:textId="77777777">
      <w:pPr>
        <w:pStyle w:val="BusinessRules"/>
        <w:rPr>
          <w:u w:val="single"/>
        </w:rPr>
      </w:pPr>
      <w:r w:rsidRPr="009C5F68">
        <w:rPr>
          <w:u w:val="single"/>
        </w:rPr>
        <w:t>Business Rules:</w:t>
      </w:r>
    </w:p>
    <w:p w:rsidR="00D30256" w:rsidP="00BA34AF" w14:paraId="01AE1FA8" w14:textId="77777777">
      <w:pPr>
        <w:pStyle w:val="BusinessRules"/>
      </w:pPr>
      <w:r>
        <w:t xml:space="preserve">Follow rules as stated in screen section </w:t>
      </w:r>
      <w:r w:rsidRPr="00D30256">
        <w:rPr>
          <w:b/>
        </w:rPr>
        <w:t>2005 – Related Federal Laws and Authorities</w:t>
      </w:r>
      <w:r>
        <w:t xml:space="preserve"> plus the following:</w:t>
      </w:r>
    </w:p>
    <w:p w:rsidR="005F1BF8" w:rsidP="00BA34AF" w14:paraId="01AE1FA9" w14:textId="77777777">
      <w:pPr>
        <w:pStyle w:val="BusinessRules"/>
      </w:pPr>
    </w:p>
    <w:p w:rsidR="005F1BF8" w:rsidP="00BA34AF" w14:paraId="01AE1FAA" w14:textId="77777777">
      <w:pPr>
        <w:pStyle w:val="BusinessRules"/>
      </w:pPr>
      <w:r>
        <w:t>Compliance Determinations Table:</w:t>
      </w:r>
    </w:p>
    <w:tbl>
      <w:tblPr>
        <w:tblStyle w:val="TableGrid"/>
        <w:tblW w:w="0" w:type="auto"/>
        <w:tblInd w:w="180" w:type="dxa"/>
        <w:tblLayout w:type="fixed"/>
        <w:tblLook w:val="04A0"/>
      </w:tblPr>
      <w:tblGrid>
        <w:gridCol w:w="1278"/>
        <w:gridCol w:w="1350"/>
        <w:gridCol w:w="6570"/>
      </w:tblGrid>
      <w:tr w14:paraId="01AE1FAE" w14:textId="77777777" w:rsidTr="00720561">
        <w:tblPrEx>
          <w:tblW w:w="0" w:type="auto"/>
          <w:tblInd w:w="180" w:type="dxa"/>
          <w:tblLayout w:type="fixed"/>
          <w:tblLook w:val="04A0"/>
        </w:tblPrEx>
        <w:tc>
          <w:tcPr>
            <w:tcW w:w="1278" w:type="dxa"/>
            <w:shd w:val="clear" w:color="auto" w:fill="F2F2F2" w:themeFill="background1" w:themeFillShade="F2"/>
          </w:tcPr>
          <w:p w:rsidR="005F1BF8" w:rsidRPr="009C5F68" w:rsidP="00BA34AF" w14:paraId="01AE1FAB" w14:textId="77777777">
            <w:pPr>
              <w:rPr>
                <w:b/>
                <w:color w:val="00B050"/>
              </w:rPr>
            </w:pPr>
            <w:r w:rsidRPr="009C5F68">
              <w:rPr>
                <w:b/>
                <w:color w:val="00B050"/>
              </w:rPr>
              <w:t>Question #</w:t>
            </w:r>
          </w:p>
        </w:tc>
        <w:tc>
          <w:tcPr>
            <w:tcW w:w="1350" w:type="dxa"/>
            <w:shd w:val="clear" w:color="auto" w:fill="F2F2F2" w:themeFill="background1" w:themeFillShade="F2"/>
          </w:tcPr>
          <w:p w:rsidR="005F1BF8" w:rsidRPr="009C5F68" w:rsidP="00BA34AF" w14:paraId="01AE1FAC" w14:textId="77777777">
            <w:pPr>
              <w:rPr>
                <w:b/>
                <w:color w:val="00B050"/>
              </w:rPr>
            </w:pPr>
            <w:r w:rsidRPr="009C5F68">
              <w:rPr>
                <w:b/>
                <w:color w:val="00B050"/>
              </w:rPr>
              <w:t>Answer</w:t>
            </w:r>
          </w:p>
        </w:tc>
        <w:tc>
          <w:tcPr>
            <w:tcW w:w="6570" w:type="dxa"/>
            <w:shd w:val="clear" w:color="auto" w:fill="F2F2F2" w:themeFill="background1" w:themeFillShade="F2"/>
          </w:tcPr>
          <w:p w:rsidR="005F1BF8" w:rsidRPr="009C5F68" w:rsidP="00BA34AF" w14:paraId="01AE1FAD" w14:textId="77777777">
            <w:pPr>
              <w:rPr>
                <w:b/>
                <w:color w:val="00B050"/>
              </w:rPr>
            </w:pPr>
            <w:r w:rsidRPr="009C5F68">
              <w:rPr>
                <w:b/>
                <w:color w:val="00B050"/>
              </w:rPr>
              <w:t>Compliance Determination</w:t>
            </w:r>
          </w:p>
        </w:tc>
      </w:tr>
      <w:tr w14:paraId="65CCF93C" w14:textId="77777777" w:rsidTr="00720561">
        <w:tblPrEx>
          <w:tblW w:w="0" w:type="auto"/>
          <w:tblInd w:w="180" w:type="dxa"/>
          <w:tblLayout w:type="fixed"/>
          <w:tblLook w:val="04A0"/>
        </w:tblPrEx>
        <w:tc>
          <w:tcPr>
            <w:tcW w:w="1278" w:type="dxa"/>
            <w:vAlign w:val="center"/>
          </w:tcPr>
          <w:p w:rsidR="005C528C" w:rsidP="005C528C" w14:paraId="4C8A9778" w14:textId="397F09F4">
            <w:pPr>
              <w:pStyle w:val="BusinessRules"/>
            </w:pPr>
            <w:r>
              <w:t>1</w:t>
            </w:r>
          </w:p>
        </w:tc>
        <w:tc>
          <w:tcPr>
            <w:tcW w:w="1350" w:type="dxa"/>
            <w:vAlign w:val="center"/>
          </w:tcPr>
          <w:p w:rsidR="005C528C" w:rsidP="005C528C" w14:paraId="7BE1A989" w14:textId="1D20B32E">
            <w:pPr>
              <w:pStyle w:val="BusinessRules"/>
            </w:pPr>
            <w:r>
              <w:t>Yes</w:t>
            </w:r>
          </w:p>
        </w:tc>
        <w:tc>
          <w:tcPr>
            <w:tcW w:w="6570" w:type="dxa"/>
            <w:vAlign w:val="center"/>
          </w:tcPr>
          <w:p w:rsidR="005C528C" w:rsidRPr="0092603D" w:rsidP="005C528C" w14:paraId="1B31EFE6" w14:textId="23BE4941">
            <w:pPr>
              <w:pStyle w:val="BusinessRules"/>
            </w:pPr>
            <w:r w:rsidRPr="0092603D">
              <w:t>“</w:t>
            </w:r>
            <w:r w:rsidRPr="00720561" w:rsidR="00720561">
              <w:t>Based on the project description, the project consists of activities that are unlikely to have an adverse impact on groundwater resources</w:t>
            </w:r>
            <w:r w:rsidRPr="003B7657">
              <w:t xml:space="preserve">. The project </w:t>
            </w:r>
            <w:r w:rsidRPr="003B7657">
              <w:t>is in compliance with</w:t>
            </w:r>
            <w:r w:rsidRPr="003B7657">
              <w:t xml:space="preserve"> </w:t>
            </w:r>
            <w:r>
              <w:t>Sole Source Aquifer requirements.</w:t>
            </w:r>
            <w:r w:rsidR="00C017D0">
              <w:t>”</w:t>
            </w:r>
          </w:p>
        </w:tc>
      </w:tr>
      <w:tr w14:paraId="4F8CB074" w14:textId="77777777" w:rsidTr="00720561">
        <w:tblPrEx>
          <w:tblW w:w="0" w:type="auto"/>
          <w:tblInd w:w="180" w:type="dxa"/>
          <w:tblLayout w:type="fixed"/>
          <w:tblLook w:val="04A0"/>
        </w:tblPrEx>
        <w:tc>
          <w:tcPr>
            <w:tcW w:w="1278" w:type="dxa"/>
            <w:vAlign w:val="center"/>
          </w:tcPr>
          <w:p w:rsidR="005C528C" w:rsidRPr="00016B73" w:rsidP="005C528C" w14:paraId="0A8A5DEA" w14:textId="4BBB915F">
            <w:pPr>
              <w:pStyle w:val="BusinessRules"/>
            </w:pPr>
            <w:r>
              <w:t>2</w:t>
            </w:r>
          </w:p>
        </w:tc>
        <w:tc>
          <w:tcPr>
            <w:tcW w:w="1350" w:type="dxa"/>
            <w:vAlign w:val="center"/>
          </w:tcPr>
          <w:p w:rsidR="005C528C" w:rsidP="005C528C" w14:paraId="7941938D" w14:textId="1B9973FE">
            <w:pPr>
              <w:pStyle w:val="BusinessRules"/>
            </w:pPr>
            <w:r>
              <w:t>No</w:t>
            </w:r>
          </w:p>
        </w:tc>
        <w:tc>
          <w:tcPr>
            <w:tcW w:w="6570" w:type="dxa"/>
          </w:tcPr>
          <w:p w:rsidR="005C528C" w:rsidRPr="0092603D" w:rsidP="00C017D0" w14:paraId="63C6753E" w14:textId="202D340F">
            <w:pPr>
              <w:pStyle w:val="BusinessRules"/>
            </w:pPr>
            <w:r w:rsidRPr="0092603D">
              <w:t>“</w:t>
            </w:r>
            <w:r w:rsidRPr="003B7657">
              <w:t>The project is not located on a sole source aquifer area.</w:t>
            </w:r>
            <w:r>
              <w:t xml:space="preserve"> The project is in compliance with Sole Source Aquifer </w:t>
            </w:r>
            <w:r>
              <w:t>requirements.</w:t>
            </w:r>
            <w:r w:rsidR="00C017D0">
              <w:t>“</w:t>
            </w:r>
          </w:p>
        </w:tc>
      </w:tr>
      <w:tr w14:paraId="01AE1FBA" w14:textId="77777777" w:rsidTr="00720561">
        <w:tblPrEx>
          <w:tblW w:w="0" w:type="auto"/>
          <w:tblInd w:w="180" w:type="dxa"/>
          <w:tblLayout w:type="fixed"/>
          <w:tblLook w:val="04A0"/>
        </w:tblPrEx>
        <w:tc>
          <w:tcPr>
            <w:tcW w:w="1278" w:type="dxa"/>
            <w:vAlign w:val="center"/>
          </w:tcPr>
          <w:p w:rsidR="005C528C" w:rsidRPr="00016B73" w:rsidP="005C528C" w14:paraId="01AE1FB7" w14:textId="77777777">
            <w:pPr>
              <w:pStyle w:val="BusinessRules"/>
            </w:pPr>
            <w:r>
              <w:t>4</w:t>
            </w:r>
          </w:p>
        </w:tc>
        <w:tc>
          <w:tcPr>
            <w:tcW w:w="1350" w:type="dxa"/>
            <w:vAlign w:val="center"/>
          </w:tcPr>
          <w:p w:rsidR="005C528C" w:rsidRPr="00016B73" w:rsidP="005C528C" w14:paraId="01AE1FB8" w14:textId="77777777">
            <w:pPr>
              <w:pStyle w:val="BusinessRules"/>
            </w:pPr>
            <w:r>
              <w:t>Yes</w:t>
            </w:r>
          </w:p>
        </w:tc>
        <w:tc>
          <w:tcPr>
            <w:tcW w:w="6570" w:type="dxa"/>
            <w:vAlign w:val="center"/>
          </w:tcPr>
          <w:p w:rsidR="005C528C" w:rsidRPr="00016B73" w:rsidP="005C528C" w14:paraId="01AE1FB9" w14:textId="77777777">
            <w:pPr>
              <w:pStyle w:val="BusinessRules"/>
            </w:pPr>
            <w:r w:rsidRPr="0092603D">
              <w:t>“</w:t>
            </w:r>
            <w:r w:rsidRPr="003B7657">
              <w:t>The project is located on a sole source aquifer.</w:t>
            </w:r>
            <w:r>
              <w:t xml:space="preserve"> The</w:t>
            </w:r>
            <w:r w:rsidRPr="003B7657">
              <w:t xml:space="preserve"> region has an MOU or other working agreement with EPA for HUD projects impacting a sole source aquifer, and the MOU or working agreement excludes the project from further review. The project </w:t>
            </w:r>
            <w:r w:rsidRPr="003B7657">
              <w:t>is in compliance with</w:t>
            </w:r>
            <w:r w:rsidRPr="003B7657">
              <w:t xml:space="preserve"> </w:t>
            </w:r>
            <w:r>
              <w:t>Sole Source Aquifer requirements.</w:t>
            </w:r>
            <w:r w:rsidRPr="0092603D">
              <w:t>”</w:t>
            </w:r>
          </w:p>
        </w:tc>
      </w:tr>
      <w:tr w14:paraId="01AE1FBE" w14:textId="77777777" w:rsidTr="00720561">
        <w:tblPrEx>
          <w:tblW w:w="0" w:type="auto"/>
          <w:tblInd w:w="180" w:type="dxa"/>
          <w:tblLayout w:type="fixed"/>
          <w:tblLook w:val="04A0"/>
        </w:tblPrEx>
        <w:tc>
          <w:tcPr>
            <w:tcW w:w="1278" w:type="dxa"/>
            <w:vAlign w:val="center"/>
          </w:tcPr>
          <w:p w:rsidR="005C528C" w:rsidRPr="00016B73" w:rsidP="005C528C" w14:paraId="01AE1FBB" w14:textId="77777777">
            <w:pPr>
              <w:pStyle w:val="BusinessRules"/>
            </w:pPr>
            <w:r>
              <w:t>5</w:t>
            </w:r>
          </w:p>
        </w:tc>
        <w:tc>
          <w:tcPr>
            <w:tcW w:w="1350" w:type="dxa"/>
            <w:vAlign w:val="center"/>
          </w:tcPr>
          <w:p w:rsidR="005C528C" w:rsidRPr="00016B73" w:rsidP="005C528C" w14:paraId="01AE1FBC" w14:textId="77777777">
            <w:pPr>
              <w:pStyle w:val="BusinessRules"/>
            </w:pPr>
            <w:r>
              <w:t>No</w:t>
            </w:r>
          </w:p>
        </w:tc>
        <w:tc>
          <w:tcPr>
            <w:tcW w:w="6570" w:type="dxa"/>
            <w:vAlign w:val="center"/>
          </w:tcPr>
          <w:p w:rsidR="005C528C" w:rsidRPr="00016B73" w:rsidP="005C528C" w14:paraId="01AE1FBD" w14:textId="77777777">
            <w:pPr>
              <w:pStyle w:val="BusinessRules"/>
            </w:pPr>
            <w:r w:rsidRPr="0092603D">
              <w:t>“</w:t>
            </w:r>
            <w:r w:rsidRPr="003B7657">
              <w:t xml:space="preserve">The project is located on a sole source aquifer. Following consultation with the regional EPA office, it has been determined that this project will not contaminate the aquifer and create a significant hazard to public health. The project </w:t>
            </w:r>
            <w:r w:rsidRPr="003B7657">
              <w:t>is in compliance with</w:t>
            </w:r>
            <w:r w:rsidRPr="003B7657">
              <w:t xml:space="preserve"> </w:t>
            </w:r>
            <w:r>
              <w:t>Sole Source Aquifer requirements.</w:t>
            </w:r>
            <w:r w:rsidRPr="0092603D">
              <w:t>”</w:t>
            </w:r>
          </w:p>
        </w:tc>
      </w:tr>
      <w:tr w14:paraId="01AE1FC2" w14:textId="77777777" w:rsidTr="00720561">
        <w:tblPrEx>
          <w:tblW w:w="0" w:type="auto"/>
          <w:tblInd w:w="180" w:type="dxa"/>
          <w:tblLayout w:type="fixed"/>
          <w:tblLook w:val="04A0"/>
        </w:tblPrEx>
        <w:tc>
          <w:tcPr>
            <w:tcW w:w="1278" w:type="dxa"/>
            <w:vAlign w:val="center"/>
          </w:tcPr>
          <w:p w:rsidR="005C528C" w:rsidRPr="00016B73" w:rsidP="005C528C" w14:paraId="01AE1FBF" w14:textId="77777777">
            <w:pPr>
              <w:pStyle w:val="BusinessRules"/>
            </w:pPr>
            <w:r>
              <w:t>6</w:t>
            </w:r>
          </w:p>
        </w:tc>
        <w:tc>
          <w:tcPr>
            <w:tcW w:w="1350" w:type="dxa"/>
            <w:vAlign w:val="center"/>
          </w:tcPr>
          <w:p w:rsidR="005C528C" w:rsidRPr="00016B73" w:rsidP="005C528C" w14:paraId="01AE1FC0" w14:textId="77777777">
            <w:pPr>
              <w:pStyle w:val="BusinessRules"/>
            </w:pPr>
            <w:r>
              <w:t>Yes, mitigation measures have been approved by the EPA</w:t>
            </w:r>
          </w:p>
        </w:tc>
        <w:tc>
          <w:tcPr>
            <w:tcW w:w="6570" w:type="dxa"/>
          </w:tcPr>
          <w:p w:rsidR="005C528C" w:rsidRPr="00016B73" w:rsidP="005C528C" w14:paraId="01AE1FC1" w14:textId="77777777">
            <w:pPr>
              <w:pStyle w:val="BusinessRules"/>
            </w:pPr>
            <w:r w:rsidRPr="0092603D">
              <w:t>“</w:t>
            </w:r>
            <w:r w:rsidRPr="003B7657">
              <w:t>The project is located on a sole source aquifer. Following consultation with the regional EPA office, it has been determined that this project will contaminate the aquifer and create a significant hazard to public health. Mitigation measures approved by the EPA will allow the project to continue. With mitigation</w:t>
            </w:r>
            <w:r>
              <w:t xml:space="preserve">, identified in the mitigation section of this review, the project will </w:t>
            </w:r>
            <w:r>
              <w:t>be</w:t>
            </w:r>
            <w:r w:rsidRPr="003B7657">
              <w:t xml:space="preserve"> in compliance with</w:t>
            </w:r>
            <w:r w:rsidRPr="003B7657">
              <w:t xml:space="preserve"> </w:t>
            </w:r>
            <w:r>
              <w:t>Sole Source Aquifer requirements.</w:t>
            </w:r>
          </w:p>
        </w:tc>
      </w:tr>
    </w:tbl>
    <w:p w:rsidR="005F1BF8" w:rsidP="00BA34AF" w14:paraId="01AE1FC3" w14:textId="77777777"/>
    <w:p w:rsidR="00B9796B" w:rsidP="00BA34AF" w14:paraId="01AE1FC4" w14:textId="77777777">
      <w:pPr>
        <w:pStyle w:val="BusinessRules"/>
      </w:pPr>
      <w:r>
        <w:t>Start of Screen here and display the following note in red font at top of screen:</w:t>
      </w:r>
    </w:p>
    <w:p w:rsidR="00B9796B" w:rsidRPr="009C5F68" w:rsidP="00BA34AF" w14:paraId="01AE1FC5" w14:textId="77777777">
      <w:pPr>
        <w:pStyle w:val="BusinessRules"/>
        <w:rPr>
          <w:color w:val="FF0000"/>
        </w:rPr>
      </w:pPr>
      <w:r w:rsidRPr="009C5F68">
        <w:rPr>
          <w:color w:val="FF0000"/>
        </w:rPr>
        <w:t xml:space="preserve">“Note that if you change an </w:t>
      </w:r>
      <w:r w:rsidRPr="009C5F68">
        <w:rPr>
          <w:color w:val="FF0000"/>
        </w:rPr>
        <w:t>answer</w:t>
      </w:r>
      <w:r w:rsidRPr="009C5F68">
        <w:rPr>
          <w:color w:val="FF0000"/>
        </w:rPr>
        <w:t xml:space="preserve"> you must press the “Next” button in order for the information to save, and proceed to the appropriate next question.”</w:t>
      </w:r>
    </w:p>
    <w:p w:rsidR="005F1BF8" w:rsidRPr="00C665FA" w:rsidP="00DD05D1" w14:paraId="01AE1FC6" w14:textId="02AB4095">
      <w:pPr>
        <w:pageBreakBefore/>
      </w:pPr>
      <w:r>
        <w:rPr>
          <w:noProof/>
          <w:color w:val="FF0000"/>
        </w:rPr>
        <mc:AlternateContent>
          <mc:Choice Requires="wps">
            <w:drawing>
              <wp:anchor distT="0" distB="0" distL="114300" distR="114300" simplePos="0" relativeHeight="253081600" behindDoc="0" locked="0" layoutInCell="1" allowOverlap="1">
                <wp:simplePos x="0" y="0"/>
                <wp:positionH relativeFrom="column">
                  <wp:posOffset>-180975</wp:posOffset>
                </wp:positionH>
                <wp:positionV relativeFrom="paragraph">
                  <wp:posOffset>-38100</wp:posOffset>
                </wp:positionV>
                <wp:extent cx="6376670" cy="5467350"/>
                <wp:effectExtent l="0" t="0" r="24130" b="19050"/>
                <wp:wrapNone/>
                <wp:docPr id="385" name="Rectangle 124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376670" cy="54673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48" o:spid="_x0000_s1849" style="width:502.1pt;height:430.5pt;margin-top:-3pt;margin-left:-14.25pt;mso-height-percent:0;mso-height-relative:page;mso-width-percent:0;mso-width-relative:page;mso-wrap-distance-bottom:0;mso-wrap-distance-left:9pt;mso-wrap-distance-right:9pt;mso-wrap-distance-top:0;mso-wrap-style:square;position:absolute;visibility:visible;v-text-anchor:top;z-index:253082624" filled="f"/>
            </w:pict>
          </mc:Fallback>
        </mc:AlternateContent>
      </w:r>
    </w:p>
    <w:tbl>
      <w:tblPr>
        <w:tblStyle w:val="MediumGrid1Accent1"/>
        <w:tblW w:w="5000" w:type="pct"/>
        <w:tblLook w:val="0000"/>
      </w:tblPr>
      <w:tblGrid>
        <w:gridCol w:w="4001"/>
        <w:gridCol w:w="3303"/>
        <w:gridCol w:w="2036"/>
      </w:tblGrid>
      <w:tr w14:paraId="01AE1FCA" w14:textId="77777777" w:rsidTr="009F784F">
        <w:tblPrEx>
          <w:tblW w:w="5000" w:type="pct"/>
          <w:tblLook w:val="0000"/>
        </w:tblPrEx>
        <w:tc>
          <w:tcPr>
            <w:tcW w:w="2142" w:type="pct"/>
          </w:tcPr>
          <w:p w:rsidR="005F1BF8" w:rsidRPr="009C5F68" w:rsidP="00BA34AF" w14:paraId="01AE1FC7" w14:textId="77777777">
            <w:pPr>
              <w:rPr>
                <w:b/>
              </w:rPr>
            </w:pPr>
            <w:r w:rsidRPr="009C5F68">
              <w:rPr>
                <w:b/>
              </w:rPr>
              <w:t xml:space="preserve">General </w:t>
            </w:r>
            <w:r w:rsidRPr="009C5F68" w:rsidR="00776921">
              <w:rPr>
                <w:b/>
              </w:rPr>
              <w:t>R</w:t>
            </w:r>
            <w:r w:rsidRPr="009C5F68">
              <w:rPr>
                <w:b/>
              </w:rPr>
              <w:t>equirements</w:t>
            </w:r>
          </w:p>
        </w:tc>
        <w:tc>
          <w:tcPr>
            <w:tcW w:w="1768" w:type="pct"/>
          </w:tcPr>
          <w:p w:rsidR="005F1BF8" w:rsidRPr="009C5F68" w:rsidP="00BA34AF" w14:paraId="01AE1FC8" w14:textId="77777777">
            <w:pPr>
              <w:rPr>
                <w:b/>
              </w:rPr>
            </w:pPr>
            <w:r w:rsidRPr="009C5F68">
              <w:rPr>
                <w:b/>
              </w:rPr>
              <w:t>Legislation</w:t>
            </w:r>
          </w:p>
        </w:tc>
        <w:tc>
          <w:tcPr>
            <w:tcW w:w="1090" w:type="pct"/>
          </w:tcPr>
          <w:p w:rsidR="005F1BF8" w:rsidRPr="009C5F68" w:rsidP="00BA34AF" w14:paraId="01AE1FC9" w14:textId="77777777">
            <w:pPr>
              <w:rPr>
                <w:b/>
              </w:rPr>
            </w:pPr>
            <w:r w:rsidRPr="009C5F68">
              <w:rPr>
                <w:b/>
              </w:rPr>
              <w:t>Regulation</w:t>
            </w:r>
          </w:p>
        </w:tc>
      </w:tr>
      <w:tr w14:paraId="01AE1FCE" w14:textId="77777777" w:rsidTr="009F784F">
        <w:tblPrEx>
          <w:tblW w:w="5000" w:type="pct"/>
          <w:tblLook w:val="0000"/>
        </w:tblPrEx>
        <w:tc>
          <w:tcPr>
            <w:tcW w:w="2142" w:type="pct"/>
            <w:shd w:val="clear" w:color="auto" w:fill="DBE5F1" w:themeFill="accent1" w:themeFillTint="33"/>
          </w:tcPr>
          <w:p w:rsidR="005F1BF8" w:rsidRPr="009F784F" w:rsidP="00BA34AF" w14:paraId="01AE1FCB" w14:textId="77777777">
            <w:r w:rsidRPr="009F784F">
              <w:t>The Safe Drinking Water Act of 1974 protects drinking water systems which are the sole or principal drinking water source for an area and which, if contaminated, would create a significant hazard to public health.</w:t>
            </w:r>
          </w:p>
        </w:tc>
        <w:tc>
          <w:tcPr>
            <w:tcW w:w="1768" w:type="pct"/>
            <w:shd w:val="clear" w:color="auto" w:fill="DBE5F1" w:themeFill="accent1" w:themeFillTint="33"/>
          </w:tcPr>
          <w:p w:rsidR="005F1BF8" w:rsidRPr="009F784F" w:rsidP="00BA34AF" w14:paraId="01AE1FCC" w14:textId="77777777">
            <w:r w:rsidRPr="009F784F">
              <w:t>Safe Drinking Water Act of 1974 (42 U.S.C. 201, 300f et seq., and 21 U.S.C. 349)</w:t>
            </w:r>
          </w:p>
        </w:tc>
        <w:tc>
          <w:tcPr>
            <w:tcW w:w="1090" w:type="pct"/>
            <w:shd w:val="clear" w:color="auto" w:fill="DBE5F1" w:themeFill="accent1" w:themeFillTint="33"/>
          </w:tcPr>
          <w:p w:rsidR="005F1BF8" w:rsidRPr="009F784F" w:rsidP="00BA34AF" w14:paraId="01AE1FCD" w14:textId="77777777">
            <w:r w:rsidRPr="009F784F">
              <w:t>40 CFR Part 149</w:t>
            </w:r>
          </w:p>
        </w:tc>
      </w:tr>
      <w:tr w14:paraId="01AE1FD0" w14:textId="77777777" w:rsidTr="009F784F">
        <w:tblPrEx>
          <w:tblW w:w="5000" w:type="pct"/>
          <w:tblLook w:val="0000"/>
        </w:tblPrEx>
        <w:tc>
          <w:tcPr>
            <w:tcW w:w="5000" w:type="pct"/>
            <w:gridSpan w:val="3"/>
          </w:tcPr>
          <w:p w:rsidR="005F1BF8" w:rsidRPr="009F784F" w:rsidP="00BA34AF" w14:paraId="01AE1FCF" w14:textId="77777777">
            <w:r w:rsidRPr="009F784F">
              <w:t>Reference</w:t>
            </w:r>
          </w:p>
        </w:tc>
      </w:tr>
      <w:tr w14:paraId="01AE1FD2" w14:textId="77777777" w:rsidTr="009F784F">
        <w:tblPrEx>
          <w:tblW w:w="5000" w:type="pct"/>
          <w:tblLook w:val="0000"/>
        </w:tblPrEx>
        <w:tc>
          <w:tcPr>
            <w:tcW w:w="5000" w:type="pct"/>
            <w:gridSpan w:val="3"/>
            <w:shd w:val="clear" w:color="auto" w:fill="DBE5F1" w:themeFill="accent1" w:themeFillTint="33"/>
          </w:tcPr>
          <w:p w:rsidR="005F1BF8" w:rsidRPr="009F784F" w:rsidP="00BA34AF" w14:paraId="01AE1FD1" w14:textId="11C4E3D8">
            <w:hyperlink r:id="rId87" w:history="1">
              <w:r w:rsidRPr="009F784F" w:rsidR="00237D7A">
                <w:rPr>
                  <w:rStyle w:val="Hyperlink"/>
                  <w:rFonts w:ascii="Calibri" w:hAnsi="Calibri" w:cs="Calibri"/>
                  <w:sz w:val="20"/>
                  <w:szCs w:val="20"/>
                </w:rPr>
                <w:t>https://www.onecpd.info/environmental-review/sole-source-aquifers</w:t>
              </w:r>
            </w:hyperlink>
            <w:r w:rsidRPr="009F784F" w:rsidR="00237D7A">
              <w:rPr>
                <w:rFonts w:ascii="Calibri" w:hAnsi="Calibri" w:cs="Calibri"/>
                <w:color w:val="0000FF"/>
                <w:u w:val="single"/>
              </w:rPr>
              <w:t xml:space="preserve"> </w:t>
            </w:r>
            <w:r w:rsidRPr="009F784F" w:rsidR="00237D7A">
              <w:rPr>
                <w:rStyle w:val="BusinessRulesChar"/>
                <w:sz w:val="20"/>
                <w:szCs w:val="20"/>
              </w:rPr>
              <w:t>(Appears in header and Question 3)</w:t>
            </w:r>
          </w:p>
        </w:tc>
      </w:tr>
    </w:tbl>
    <w:p w:rsidR="005F1BF8" w:rsidRPr="00B80323" w:rsidP="00BA34AF" w14:paraId="01AE1FD3" w14:textId="27150EBC"/>
    <w:p w:rsidR="005C528C" w:rsidRPr="009C5F68" w:rsidP="00FE427B" w14:paraId="316D43BA" w14:textId="10630A8C">
      <w:pPr>
        <w:pStyle w:val="ListParagraph"/>
        <w:numPr>
          <w:ilvl w:val="0"/>
          <w:numId w:val="149"/>
        </w:numPr>
        <w:rPr>
          <w:b/>
        </w:rPr>
      </w:pPr>
      <w:r w:rsidRPr="009C5F68">
        <w:rPr>
          <w:b/>
        </w:rPr>
        <w:t xml:space="preserve">Does </w:t>
      </w:r>
      <w:r w:rsidRPr="009C5F68" w:rsidR="00720561">
        <w:rPr>
          <w:b/>
        </w:rPr>
        <w:t>the</w:t>
      </w:r>
      <w:r w:rsidRPr="009C5F68">
        <w:rPr>
          <w:b/>
        </w:rPr>
        <w:t xml:space="preserve"> project consist solely of acquisition</w:t>
      </w:r>
      <w:r w:rsidRPr="009C5F68" w:rsidR="00720561">
        <w:rPr>
          <w:b/>
        </w:rPr>
        <w:t>,</w:t>
      </w:r>
      <w:r w:rsidRPr="009C5F68">
        <w:rPr>
          <w:b/>
        </w:rPr>
        <w:t xml:space="preserve"> refinance, </w:t>
      </w:r>
      <w:r w:rsidRPr="009C5F68" w:rsidR="00720561">
        <w:rPr>
          <w:b/>
        </w:rPr>
        <w:t xml:space="preserve">insurance, </w:t>
      </w:r>
      <w:r w:rsidRPr="009C5F68">
        <w:rPr>
          <w:b/>
        </w:rPr>
        <w:t xml:space="preserve">leasing, </w:t>
      </w:r>
      <w:r w:rsidRPr="009C5F68" w:rsidR="00720561">
        <w:rPr>
          <w:b/>
        </w:rPr>
        <w:t xml:space="preserve">repairs, </w:t>
      </w:r>
      <w:r w:rsidRPr="009C5F68">
        <w:rPr>
          <w:b/>
        </w:rPr>
        <w:t xml:space="preserve">or rehabilitation of an existing </w:t>
      </w:r>
      <w:r w:rsidRPr="009C5F68" w:rsidR="00720561">
        <w:rPr>
          <w:b/>
        </w:rPr>
        <w:t xml:space="preserve">building or </w:t>
      </w:r>
      <w:r w:rsidRPr="009C5F68">
        <w:rPr>
          <w:b/>
        </w:rPr>
        <w:t>building(s)?</w:t>
      </w:r>
    </w:p>
    <w:p w:rsidR="009F784F" w:rsidRPr="00F82982" w:rsidP="00BA34AF" w14:paraId="01AE1FD5" w14:textId="77777777">
      <w:pPr>
        <w:pStyle w:val="ListParagraph"/>
      </w:pPr>
    </w:p>
    <w:p w:rsidR="005F1BF8" w:rsidRPr="001A39EC" w:rsidP="00FE427B" w14:paraId="01AE1FD6" w14:textId="2C944DE3">
      <w:pPr>
        <w:pStyle w:val="ListParagraph"/>
        <w:numPr>
          <w:ilvl w:val="0"/>
          <w:numId w:val="148"/>
        </w:numPr>
      </w:pPr>
      <w:r>
        <w:rPr>
          <w:noProof/>
          <w:color w:val="0070C0"/>
        </w:rPr>
        <mc:AlternateContent>
          <mc:Choice Requires="wpg">
            <w:drawing>
              <wp:anchor distT="0" distB="0" distL="114300" distR="114300" simplePos="0" relativeHeight="253085696" behindDoc="0" locked="0" layoutInCell="1" allowOverlap="1">
                <wp:simplePos x="0" y="0"/>
                <wp:positionH relativeFrom="column">
                  <wp:posOffset>3743960</wp:posOffset>
                </wp:positionH>
                <wp:positionV relativeFrom="paragraph">
                  <wp:posOffset>157480</wp:posOffset>
                </wp:positionV>
                <wp:extent cx="1069340" cy="207010"/>
                <wp:effectExtent l="10160" t="10795" r="15875" b="29845"/>
                <wp:wrapNone/>
                <wp:docPr id="1758" name="Group 20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759" name="AutoShape 204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70FA1" w:rsidP="00D70FA1" w14:textId="77777777">
                              <w:pPr>
                                <w:jc w:val="center"/>
                                <w:rPr>
                                  <w:b/>
                                </w:rPr>
                              </w:pPr>
                              <w:r w:rsidRPr="00D70FA1">
                                <w:rPr>
                                  <w:b/>
                                </w:rPr>
                                <w:t>Next</w:t>
                              </w:r>
                            </w:p>
                          </w:txbxContent>
                        </wps:txbx>
                        <wps:bodyPr rot="0" vert="horz" wrap="square" lIns="0" tIns="0" rIns="0" bIns="0" anchor="ctr" anchorCtr="0" upright="1"/>
                      </wps:wsp>
                      <wps:wsp xmlns:wps="http://schemas.microsoft.com/office/word/2010/wordprocessingShape">
                        <wps:cNvPr id="384" name="AutoShape 204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41" o:spid="_x0000_s1850" style="width:84.2pt;height:16.3pt;margin-top:12.4pt;margin-left:294.8pt;position:absolute;z-index:253086720" coordorigin="6056,2605" coordsize="1684,326">
                <v:roundrect id="AutoShape 2042" o:spid="_x0000_s185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70FA1" w:rsidP="00D70FA1" w14:paraId="01AE316B" w14:textId="77777777">
                        <w:pPr>
                          <w:jc w:val="center"/>
                          <w:rPr>
                            <w:b/>
                          </w:rPr>
                        </w:pPr>
                        <w:r w:rsidRPr="00D70FA1">
                          <w:rPr>
                            <w:b/>
                          </w:rPr>
                          <w:t>Next</w:t>
                        </w:r>
                      </w:p>
                    </w:txbxContent>
                  </v:textbox>
                </v:roundrect>
                <v:shape id="AutoShape 2043" o:spid="_x0000_s1852" type="#_x0000_t13" style="width:703;height:302;left:6056;mso-wrap-style:square;position:absolute;top:2612;visibility:visible;v-text-anchor:top"/>
              </v:group>
            </w:pict>
          </mc:Fallback>
        </mc:AlternateContent>
      </w:r>
      <w:r w:rsidR="00720561">
        <w:t>Yes</w:t>
      </w:r>
    </w:p>
    <w:p w:rsidR="005F1BF8" w:rsidRPr="00F92C08" w:rsidP="009C5F68" w14:paraId="01AE1FD8" w14:textId="77777777">
      <w:pPr>
        <w:pStyle w:val="BusinessRules"/>
        <w:jc w:val="right"/>
      </w:pPr>
      <w:bookmarkStart w:id="634" w:name="_Toc353375457"/>
      <w:r w:rsidRPr="00F92C08">
        <w:t>Screen Summary</w:t>
      </w:r>
      <w:bookmarkEnd w:id="634"/>
    </w:p>
    <w:p w:rsidR="00FE1EFD" w:rsidRPr="00FE1EFD" w:rsidP="00BA34AF" w14:paraId="01AE1FD9" w14:textId="77777777">
      <w:pPr>
        <w:pStyle w:val="ListParagraph"/>
      </w:pPr>
    </w:p>
    <w:p w:rsidR="005F1BF8" w:rsidRPr="001A39EC" w:rsidP="00FE427B" w14:paraId="01AE1FDA" w14:textId="49BC60EA">
      <w:pPr>
        <w:pStyle w:val="ListParagraph"/>
        <w:numPr>
          <w:ilvl w:val="0"/>
          <w:numId w:val="148"/>
        </w:numPr>
        <w:rPr>
          <w:b/>
          <w:bCs/>
        </w:rPr>
      </w:pPr>
      <w:r>
        <w:t>No</w:t>
      </w:r>
    </w:p>
    <w:p w:rsidR="005F1BF8" w:rsidP="009C5F68" w14:paraId="01AE1FDB" w14:textId="57FB35CB">
      <w:pPr>
        <w:pStyle w:val="BusinessRules"/>
        <w:jc w:val="right"/>
        <w:rPr>
          <w:rStyle w:val="BusinessRulesChar"/>
          <w:szCs w:val="22"/>
        </w:rPr>
      </w:pPr>
      <w:r>
        <w:rPr>
          <w:b/>
          <w:bCs/>
          <w:noProof/>
          <w:szCs w:val="22"/>
        </w:rPr>
        <mc:AlternateContent>
          <mc:Choice Requires="wpg">
            <w:drawing>
              <wp:anchor distT="0" distB="0" distL="114300" distR="114300" simplePos="0" relativeHeight="253083648" behindDoc="0" locked="0" layoutInCell="1" allowOverlap="1">
                <wp:simplePos x="0" y="0"/>
                <wp:positionH relativeFrom="column">
                  <wp:posOffset>3803650</wp:posOffset>
                </wp:positionH>
                <wp:positionV relativeFrom="paragraph">
                  <wp:posOffset>0</wp:posOffset>
                </wp:positionV>
                <wp:extent cx="1069340" cy="207010"/>
                <wp:effectExtent l="12700" t="18415" r="13335" b="31750"/>
                <wp:wrapNone/>
                <wp:docPr id="1751" name="Group 203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752" name="AutoShape 203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70FA1" w:rsidP="00D70FA1" w14:textId="77777777">
                              <w:pPr>
                                <w:jc w:val="center"/>
                                <w:rPr>
                                  <w:b/>
                                </w:rPr>
                              </w:pPr>
                              <w:r w:rsidRPr="00D70FA1">
                                <w:rPr>
                                  <w:b/>
                                </w:rPr>
                                <w:t>Next</w:t>
                              </w:r>
                            </w:p>
                          </w:txbxContent>
                        </wps:txbx>
                        <wps:bodyPr rot="0" vert="horz" wrap="square" lIns="0" tIns="0" rIns="0" bIns="0" anchor="ctr" anchorCtr="0" upright="1"/>
                      </wps:wsp>
                      <wps:wsp xmlns:wps="http://schemas.microsoft.com/office/word/2010/wordprocessingShape">
                        <wps:cNvPr id="1753" name="AutoShape 204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38" o:spid="_x0000_s1853" style="width:84.2pt;height:16.3pt;margin-top:0;margin-left:299.5pt;position:absolute;z-index:253084672" coordorigin="6056,2605" coordsize="1684,326">
                <v:roundrect id="AutoShape 2039" o:spid="_x0000_s185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70FA1" w:rsidP="00D70FA1" w14:paraId="01AE316A" w14:textId="77777777">
                        <w:pPr>
                          <w:jc w:val="center"/>
                          <w:rPr>
                            <w:b/>
                          </w:rPr>
                        </w:pPr>
                        <w:r w:rsidRPr="00D70FA1">
                          <w:rPr>
                            <w:b/>
                          </w:rPr>
                          <w:t>Next</w:t>
                        </w:r>
                      </w:p>
                    </w:txbxContent>
                  </v:textbox>
                </v:roundrect>
                <v:shape id="AutoShape 2040" o:spid="_x0000_s1855" type="#_x0000_t13" style="width:703;height:302;left:6056;mso-wrap-style:square;position:absolute;top:2612;visibility:visible;v-text-anchor:top"/>
              </v:group>
            </w:pict>
          </mc:Fallback>
        </mc:AlternateContent>
      </w:r>
      <w:r w:rsidRPr="00872058" w:rsidR="005F1BF8">
        <w:t>Next Question (2)</w:t>
      </w:r>
    </w:p>
    <w:p w:rsidR="005F1BF8" w:rsidRPr="001A39EC" w:rsidP="00BA34AF" w14:paraId="01AE1FDC" w14:textId="77777777"/>
    <w:p w:rsidR="00FB3668" w:rsidRPr="009C5F68" w:rsidP="00FB3668" w14:paraId="17FD9A81" w14:textId="77777777">
      <w:pPr>
        <w:pStyle w:val="ListParagraph"/>
        <w:numPr>
          <w:ilvl w:val="0"/>
          <w:numId w:val="149"/>
        </w:numPr>
        <w:rPr>
          <w:b/>
        </w:rPr>
      </w:pPr>
      <w:r w:rsidRPr="009C5F68">
        <w:rPr>
          <w:b/>
        </w:rPr>
        <w:t xml:space="preserve">Is the project located on a </w:t>
      </w:r>
      <w:r w:rsidRPr="009C5F68">
        <w:rPr>
          <w:b/>
          <w:u w:val="single"/>
        </w:rPr>
        <w:t>sole source aquifer (SSA)</w:t>
      </w:r>
      <w:r>
        <w:rPr>
          <w:rStyle w:val="FootnoteReference"/>
          <w:b/>
          <w:bCs/>
          <w:szCs w:val="22"/>
          <w:u w:val="single"/>
        </w:rPr>
        <w:footnoteReference w:id="77"/>
      </w:r>
      <w:r w:rsidRPr="009C5F68">
        <w:rPr>
          <w:b/>
        </w:rPr>
        <w:t>?</w:t>
      </w:r>
    </w:p>
    <w:p w:rsidR="009F784F" w:rsidRPr="00872058" w:rsidP="00BA34AF" w14:paraId="01AE1FDE" w14:textId="77777777">
      <w:pPr>
        <w:pStyle w:val="ListParagraph"/>
      </w:pPr>
    </w:p>
    <w:p w:rsidR="005F1BF8" w:rsidP="00FE427B" w14:paraId="01AE1FDF" w14:textId="5ADED124">
      <w:pPr>
        <w:pStyle w:val="ListParagraph"/>
        <w:numPr>
          <w:ilvl w:val="0"/>
          <w:numId w:val="148"/>
        </w:numPr>
      </w:pPr>
      <w:r>
        <w:t>No</w:t>
      </w:r>
    </w:p>
    <w:p w:rsidR="005C528C" w:rsidRPr="00C0637A" w:rsidP="009C5F68" w14:paraId="6A031FAC" w14:textId="73F50DB0">
      <w:pPr>
        <w:ind w:left="720"/>
      </w:pPr>
      <w:r>
        <w:rPr>
          <w:noProof/>
        </w:rPr>
        <mc:AlternateContent>
          <mc:Choice Requires="wpg">
            <w:drawing>
              <wp:anchor distT="0" distB="0" distL="114300" distR="114300" simplePos="0" relativeHeight="253364224" behindDoc="0" locked="0" layoutInCell="1" allowOverlap="1">
                <wp:simplePos x="0" y="0"/>
                <wp:positionH relativeFrom="column">
                  <wp:posOffset>3803650</wp:posOffset>
                </wp:positionH>
                <wp:positionV relativeFrom="paragraph">
                  <wp:posOffset>504825</wp:posOffset>
                </wp:positionV>
                <wp:extent cx="1069340" cy="207010"/>
                <wp:effectExtent l="0" t="19050" r="35560" b="59690"/>
                <wp:wrapNone/>
                <wp:docPr id="714" name="Group 203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15" name="AutoShape 203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70FA1" w:rsidP="00D70FA1" w14:textId="77777777">
                              <w:pPr>
                                <w:jc w:val="center"/>
                                <w:rPr>
                                  <w:b/>
                                </w:rPr>
                              </w:pPr>
                              <w:r w:rsidRPr="00D70FA1">
                                <w:rPr>
                                  <w:b/>
                                </w:rPr>
                                <w:t>Next</w:t>
                              </w:r>
                            </w:p>
                          </w:txbxContent>
                        </wps:txbx>
                        <wps:bodyPr rot="0" vert="horz" wrap="square" lIns="0" tIns="0" rIns="0" bIns="0" anchor="ctr" anchorCtr="0" upright="1"/>
                      </wps:wsp>
                      <wps:wsp xmlns:wps="http://schemas.microsoft.com/office/word/2010/wordprocessingShape">
                        <wps:cNvPr id="716" name="AutoShape 203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35" o:spid="_x0000_s1856" style="width:84.2pt;height:16.3pt;margin-top:39.75pt;margin-left:299.5pt;position:absolute;z-index:253365248" coordorigin="6056,2605" coordsize="1684,326">
                <v:roundrect id="AutoShape 2036" o:spid="_x0000_s185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70FA1" w:rsidP="00D70FA1" w14:paraId="0071654B" w14:textId="77777777">
                        <w:pPr>
                          <w:jc w:val="center"/>
                          <w:rPr>
                            <w:b/>
                          </w:rPr>
                        </w:pPr>
                        <w:r w:rsidRPr="00D70FA1">
                          <w:rPr>
                            <w:b/>
                          </w:rPr>
                          <w:t>Next</w:t>
                        </w:r>
                      </w:p>
                    </w:txbxContent>
                  </v:textbox>
                </v:roundrect>
                <v:shape id="AutoShape 2037" o:spid="_x0000_s1858" type="#_x0000_t13" style="width:703;height:302;left:6056;mso-wrap-style:square;position:absolute;top:2612;visibility:visible;v-text-anchor:top"/>
              </v:group>
            </w:pict>
          </mc:Fallback>
        </mc:AlternateContent>
      </w:r>
      <w:r w:rsidRPr="004A25A6" w:rsidR="005C528C">
        <w:t xml:space="preserve">Upload </w:t>
      </w:r>
      <w:r w:rsidRPr="005C528C" w:rsidR="005C528C">
        <w:rPr>
          <w:b/>
        </w:rPr>
        <w:t>documentation used to make your determination</w:t>
      </w:r>
      <w:r w:rsidRPr="004A25A6" w:rsidR="005C528C">
        <w:t xml:space="preserve">, such as a map of your project (or jurisdiction, if appropriate) in relation to the nearest SSA and its source area, </w:t>
      </w:r>
      <w:r w:rsidR="005C528C">
        <w:t>in the Screen Summary at the conclusion of this screen</w:t>
      </w:r>
      <w:r w:rsidRPr="004A25A6" w:rsidR="005C528C">
        <w:t xml:space="preserve">. </w:t>
      </w:r>
    </w:p>
    <w:p w:rsidR="005F1BF8" w:rsidP="009C5F68" w14:paraId="01AE1FE0" w14:textId="77777777">
      <w:pPr>
        <w:pStyle w:val="BusinessRules"/>
        <w:jc w:val="right"/>
        <w:rPr>
          <w:color w:val="0070C0"/>
        </w:rPr>
      </w:pPr>
      <w:r w:rsidRPr="00027504">
        <w:t>Screen Summary</w:t>
      </w:r>
    </w:p>
    <w:p w:rsidR="005F1BF8" w:rsidRPr="001A39EC" w:rsidP="00BA34AF" w14:paraId="01AE1FE1" w14:textId="77777777"/>
    <w:p w:rsidR="005F1BF8" w:rsidRPr="001A39EC" w:rsidP="00FE427B" w14:paraId="01AE1FE2" w14:textId="01BFCC43">
      <w:pPr>
        <w:pStyle w:val="ListParagraph"/>
        <w:numPr>
          <w:ilvl w:val="0"/>
          <w:numId w:val="148"/>
        </w:numPr>
        <w:rPr>
          <w:b/>
          <w:bCs/>
        </w:rPr>
      </w:pPr>
      <w:r>
        <w:rPr>
          <w:noProof/>
          <w:color w:val="0070C0"/>
        </w:rPr>
        <mc:AlternateContent>
          <mc:Choice Requires="wpg">
            <w:drawing>
              <wp:anchor distT="0" distB="0" distL="114300" distR="114300" simplePos="0" relativeHeight="253362176" behindDoc="0" locked="0" layoutInCell="1" allowOverlap="1">
                <wp:simplePos x="0" y="0"/>
                <wp:positionH relativeFrom="column">
                  <wp:posOffset>3803650</wp:posOffset>
                </wp:positionH>
                <wp:positionV relativeFrom="paragraph">
                  <wp:posOffset>163830</wp:posOffset>
                </wp:positionV>
                <wp:extent cx="1069340" cy="207010"/>
                <wp:effectExtent l="0" t="19050" r="35560" b="59690"/>
                <wp:wrapNone/>
                <wp:docPr id="700" name="Group 204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01" name="AutoShape 204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70FA1" w:rsidP="00D70FA1" w14:textId="77777777">
                              <w:pPr>
                                <w:jc w:val="center"/>
                                <w:rPr>
                                  <w:b/>
                                </w:rPr>
                              </w:pPr>
                              <w:r w:rsidRPr="00D70FA1">
                                <w:rPr>
                                  <w:b/>
                                </w:rPr>
                                <w:t>Next</w:t>
                              </w:r>
                            </w:p>
                          </w:txbxContent>
                        </wps:txbx>
                        <wps:bodyPr rot="0" vert="horz" wrap="square" lIns="0" tIns="0" rIns="0" bIns="0" anchor="ctr" anchorCtr="0" upright="1"/>
                      </wps:wsp>
                      <wps:wsp xmlns:wps="http://schemas.microsoft.com/office/word/2010/wordprocessingShape">
                        <wps:cNvPr id="702" name="AutoShape 204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44" o:spid="_x0000_s1859" style="width:84.2pt;height:16.3pt;margin-top:12.9pt;margin-left:299.5pt;position:absolute;z-index:253363200" coordorigin="6056,2605" coordsize="1684,326">
                <v:roundrect id="AutoShape 2045" o:spid="_x0000_s1860"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70FA1" w:rsidP="00D70FA1" w14:paraId="10952ABC" w14:textId="77777777">
                        <w:pPr>
                          <w:jc w:val="center"/>
                          <w:rPr>
                            <w:b/>
                          </w:rPr>
                        </w:pPr>
                        <w:r w:rsidRPr="00D70FA1">
                          <w:rPr>
                            <w:b/>
                          </w:rPr>
                          <w:t>Next</w:t>
                        </w:r>
                      </w:p>
                    </w:txbxContent>
                  </v:textbox>
                </v:roundrect>
                <v:shape id="AutoShape 2046" o:spid="_x0000_s1861" type="#_x0000_t13" style="width:703;height:302;left:6056;mso-wrap-style:square;position:absolute;top:2612;visibility:visible;v-text-anchor:top"/>
              </v:group>
            </w:pict>
          </mc:Fallback>
        </mc:AlternateContent>
      </w:r>
      <w:r w:rsidR="005C528C">
        <w:t>Yes</w:t>
      </w:r>
    </w:p>
    <w:p w:rsidR="005F1BF8" w:rsidRPr="00872058" w:rsidP="009C5F68" w14:paraId="01AE1FE3" w14:textId="076E226E">
      <w:pPr>
        <w:jc w:val="right"/>
        <w:rPr>
          <w:b/>
          <w:bCs/>
        </w:rPr>
      </w:pPr>
      <w:r w:rsidRPr="001A39EC">
        <w:rPr>
          <w:rStyle w:val="BusinessRulesChar"/>
          <w:szCs w:val="22"/>
        </w:rPr>
        <w:t>Next Question (3)</w:t>
      </w:r>
    </w:p>
    <w:p w:rsidR="005F1BF8" w:rsidP="00BA34AF" w14:paraId="01AE1FE4" w14:textId="77777777"/>
    <w:p w:rsidR="00FB3668" w14:paraId="0EA87702" w14:textId="77777777">
      <w:pPr>
        <w:rPr>
          <w:rFonts w:cs="Times New Roman"/>
          <w:b/>
        </w:rPr>
      </w:pPr>
      <w:r>
        <w:rPr>
          <w:b/>
        </w:rPr>
        <w:br w:type="page"/>
      </w:r>
    </w:p>
    <w:p w:rsidR="005F1BF8" w:rsidRPr="009C5F68" w:rsidP="00FB3668" w14:paraId="01AE1FE5" w14:textId="011CAE19">
      <w:pPr>
        <w:pStyle w:val="ListParagraph"/>
        <w:numPr>
          <w:ilvl w:val="0"/>
          <w:numId w:val="149"/>
        </w:numPr>
        <w:rPr>
          <w:b/>
        </w:rPr>
      </w:pPr>
      <w:r>
        <w:rPr>
          <w:noProof/>
        </w:rPr>
        <mc:AlternateContent>
          <mc:Choice Requires="wps">
            <w:drawing>
              <wp:anchor distT="0" distB="0" distL="114300" distR="114300" simplePos="0" relativeHeight="253267968" behindDoc="0" locked="0" layoutInCell="1" allowOverlap="1">
                <wp:simplePos x="0" y="0"/>
                <wp:positionH relativeFrom="margin">
                  <wp:posOffset>-57150</wp:posOffset>
                </wp:positionH>
                <wp:positionV relativeFrom="paragraph">
                  <wp:posOffset>-216535</wp:posOffset>
                </wp:positionV>
                <wp:extent cx="6140450" cy="8401050"/>
                <wp:effectExtent l="0" t="0" r="12700" b="19050"/>
                <wp:wrapNone/>
                <wp:docPr id="1741" name="Rectangle 124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40450" cy="84010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48" o:spid="_x0000_s1862" style="width:483.5pt;height:661.5pt;margin-top:-17.05pt;margin-left:-4.5pt;mso-height-percent:0;mso-height-relative:page;mso-position-horizontal-relative:margin;mso-width-percent:0;mso-width-relative:page;mso-wrap-distance-bottom:0;mso-wrap-distance-left:9pt;mso-wrap-distance-right:9pt;mso-wrap-distance-top:0;mso-wrap-style:square;position:absolute;visibility:visible;v-text-anchor:top;z-index:253268992" filled="f">
                <w10:wrap anchorx="margin"/>
              </v:rect>
            </w:pict>
          </mc:Fallback>
        </mc:AlternateContent>
      </w:r>
      <w:r w:rsidRPr="009C5F68">
        <w:rPr>
          <w:b/>
        </w:rPr>
        <w:t>Does your region have a memorandum of understanding</w:t>
      </w:r>
      <w:r w:rsidRPr="009C5F68" w:rsidR="009F784F">
        <w:rPr>
          <w:b/>
        </w:rPr>
        <w:t xml:space="preserve"> </w:t>
      </w:r>
      <w:r w:rsidRPr="009C5F68">
        <w:rPr>
          <w:b/>
        </w:rPr>
        <w:t xml:space="preserve">(MOU) or other working agreement with EPA for HUD projects impacting a sole source aquifer? </w:t>
      </w:r>
    </w:p>
    <w:p w:rsidR="005F1BF8" w:rsidRPr="001A39EC" w:rsidP="009C5F68" w14:paraId="01AE1FE6" w14:textId="7D10D73F">
      <w:pPr>
        <w:ind w:left="720"/>
      </w:pPr>
      <w:r w:rsidRPr="001A39EC">
        <w:t xml:space="preserve">Contact your Field or Regional Environmental Officer or visit the </w:t>
      </w:r>
      <w:r w:rsidR="0008245D">
        <w:t>HUD Exchange</w:t>
      </w:r>
      <w:r w:rsidRPr="001A39EC" w:rsidR="0008245D">
        <w:t xml:space="preserve"> </w:t>
      </w:r>
      <w:r w:rsidRPr="001A39EC">
        <w:t xml:space="preserve">webpage to determine if an MOU or agreement exists in your area: </w:t>
      </w:r>
      <w:hyperlink r:id="rId88" w:history="1">
        <w:r w:rsidR="00D710CC">
          <w:rPr>
            <w:rStyle w:val="Hyperlink"/>
            <w:rFonts w:eastAsiaTheme="majorEastAsia"/>
            <w:szCs w:val="22"/>
          </w:rPr>
          <w:t xml:space="preserve">https://www.hudexchange.info/resource/5778/regional-sole-source-aquifer-mous-between-hud-and-epa/ </w:t>
        </w:r>
      </w:hyperlink>
    </w:p>
    <w:p w:rsidR="005F1BF8" w:rsidRPr="001A39EC" w:rsidP="00BA34AF" w14:paraId="01AE1FE7" w14:textId="7D0B71E0"/>
    <w:p w:rsidR="005F1BF8" w:rsidRPr="001A39EC" w:rsidP="00FE427B" w14:paraId="01AE1FE8" w14:textId="6951060A">
      <w:pPr>
        <w:pStyle w:val="ListParagraph"/>
        <w:numPr>
          <w:ilvl w:val="0"/>
          <w:numId w:val="148"/>
        </w:numPr>
      </w:pPr>
      <w:r w:rsidRPr="001A39EC">
        <w:t>Yes</w:t>
      </w:r>
    </w:p>
    <w:p w:rsidR="005F1BF8" w:rsidRPr="009C5F68" w:rsidP="009C5F68" w14:paraId="01AE1FE9" w14:textId="255EB87F">
      <w:pPr>
        <w:ind w:left="720"/>
        <w:rPr>
          <w:color w:val="FF0000"/>
        </w:rPr>
      </w:pPr>
      <w:r w:rsidRPr="009C5F68">
        <w:rPr>
          <w:color w:val="FF0000"/>
        </w:rPr>
        <w:t xml:space="preserve">Upload MOU or Agreement in the Screen Summary at the conclusion of this screen </w:t>
      </w:r>
    </w:p>
    <w:p w:rsidR="005F1BF8" w:rsidRPr="001A39EC" w:rsidP="009C5F68" w14:paraId="01AE1FEA" w14:textId="3F08FB8B">
      <w:pPr>
        <w:jc w:val="right"/>
      </w:pPr>
      <w:r>
        <w:rPr>
          <w:noProof/>
        </w:rPr>
        <mc:AlternateContent>
          <mc:Choice Requires="wpg">
            <w:drawing>
              <wp:anchor distT="0" distB="0" distL="114300" distR="114300" simplePos="0" relativeHeight="253087744" behindDoc="0" locked="0" layoutInCell="1" allowOverlap="1">
                <wp:simplePos x="0" y="0"/>
                <wp:positionH relativeFrom="column">
                  <wp:posOffset>3803650</wp:posOffset>
                </wp:positionH>
                <wp:positionV relativeFrom="paragraph">
                  <wp:posOffset>-1270</wp:posOffset>
                </wp:positionV>
                <wp:extent cx="1069340" cy="207010"/>
                <wp:effectExtent l="12700" t="11430" r="13335" b="29210"/>
                <wp:wrapNone/>
                <wp:docPr id="1745" name="Group 204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746" name="AutoShape 204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70FA1" w:rsidP="00D70FA1" w14:textId="77777777">
                              <w:pPr>
                                <w:jc w:val="center"/>
                                <w:rPr>
                                  <w:b/>
                                </w:rPr>
                              </w:pPr>
                              <w:r w:rsidRPr="00D70FA1">
                                <w:rPr>
                                  <w:b/>
                                </w:rPr>
                                <w:t>Next</w:t>
                              </w:r>
                            </w:p>
                          </w:txbxContent>
                        </wps:txbx>
                        <wps:bodyPr rot="0" vert="horz" wrap="square" lIns="0" tIns="0" rIns="0" bIns="0" anchor="ctr" anchorCtr="0" upright="1"/>
                      </wps:wsp>
                      <wps:wsp xmlns:wps="http://schemas.microsoft.com/office/word/2010/wordprocessingShape">
                        <wps:cNvPr id="1747" name="AutoShape 204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47" o:spid="_x0000_s1863" style="width:84.2pt;height:16.3pt;margin-top:-0.1pt;margin-left:299.5pt;position:absolute;z-index:253088768" coordorigin="6056,2605" coordsize="1684,326">
                <v:roundrect id="AutoShape 2048" o:spid="_x0000_s186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70FA1" w:rsidP="00D70FA1" w14:paraId="01AE316D" w14:textId="77777777">
                        <w:pPr>
                          <w:jc w:val="center"/>
                          <w:rPr>
                            <w:b/>
                          </w:rPr>
                        </w:pPr>
                        <w:r w:rsidRPr="00D70FA1">
                          <w:rPr>
                            <w:b/>
                          </w:rPr>
                          <w:t>Next</w:t>
                        </w:r>
                      </w:p>
                    </w:txbxContent>
                  </v:textbox>
                </v:roundrect>
                <v:shape id="AutoShape 2049" o:spid="_x0000_s1865" type="#_x0000_t13" style="width:703;height:302;left:6056;mso-wrap-style:square;position:absolute;top:2612;visibility:visible;v-text-anchor:top"/>
              </v:group>
            </w:pict>
          </mc:Fallback>
        </mc:AlternateContent>
      </w:r>
      <w:r w:rsidRPr="001A39EC" w:rsidR="005F1BF8">
        <w:rPr>
          <w:rStyle w:val="BusinessRulesChar"/>
          <w:szCs w:val="22"/>
        </w:rPr>
        <w:t>Next Question (4)</w:t>
      </w:r>
    </w:p>
    <w:p w:rsidR="00FE1EFD" w:rsidRPr="00FE1EFD" w:rsidP="00BA34AF" w14:paraId="01AE1FEB" w14:textId="77777777">
      <w:pPr>
        <w:pStyle w:val="ListParagraph"/>
      </w:pPr>
    </w:p>
    <w:p w:rsidR="005F1BF8" w:rsidRPr="001A39EC" w:rsidP="00FE427B" w14:paraId="01AE1FEC" w14:textId="77777777">
      <w:pPr>
        <w:pStyle w:val="ListParagraph"/>
        <w:numPr>
          <w:ilvl w:val="0"/>
          <w:numId w:val="148"/>
        </w:numPr>
        <w:rPr>
          <w:b/>
          <w:bCs/>
        </w:rPr>
      </w:pPr>
      <w:r w:rsidRPr="001A39EC">
        <w:t>No</w:t>
      </w:r>
    </w:p>
    <w:p w:rsidR="005F1BF8" w:rsidRPr="001A39EC" w:rsidP="00BA34AF" w14:paraId="01AE1FED" w14:textId="0F61B598">
      <w:pPr>
        <w:rPr>
          <w:szCs w:val="22"/>
        </w:rPr>
      </w:pPr>
      <w:r>
        <w:rPr>
          <w:noProof/>
        </w:rPr>
        <mc:AlternateContent>
          <mc:Choice Requires="wpg">
            <w:drawing>
              <wp:anchor distT="0" distB="0" distL="114300" distR="114300" simplePos="0" relativeHeight="253089792" behindDoc="0" locked="0" layoutInCell="1" allowOverlap="1">
                <wp:simplePos x="0" y="0"/>
                <wp:positionH relativeFrom="column">
                  <wp:posOffset>3803650</wp:posOffset>
                </wp:positionH>
                <wp:positionV relativeFrom="paragraph">
                  <wp:posOffset>164465</wp:posOffset>
                </wp:positionV>
                <wp:extent cx="1069340" cy="207010"/>
                <wp:effectExtent l="12700" t="12700" r="13335" b="27940"/>
                <wp:wrapNone/>
                <wp:docPr id="1742" name="Group 205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743" name="AutoShape 205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70FA1" w:rsidP="00D70FA1" w14:textId="77777777">
                              <w:pPr>
                                <w:jc w:val="center"/>
                                <w:rPr>
                                  <w:b/>
                                </w:rPr>
                              </w:pPr>
                              <w:r w:rsidRPr="00D70FA1">
                                <w:rPr>
                                  <w:b/>
                                </w:rPr>
                                <w:t>Next</w:t>
                              </w:r>
                            </w:p>
                          </w:txbxContent>
                        </wps:txbx>
                        <wps:bodyPr rot="0" vert="horz" wrap="square" lIns="0" tIns="0" rIns="0" bIns="0" anchor="ctr" anchorCtr="0" upright="1"/>
                      </wps:wsp>
                      <wps:wsp xmlns:wps="http://schemas.microsoft.com/office/word/2010/wordprocessingShape">
                        <wps:cNvPr id="1744" name="AutoShape 205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50" o:spid="_x0000_s1866" style="width:84.2pt;height:16.3pt;margin-top:12.95pt;margin-left:299.5pt;position:absolute;z-index:253090816" coordorigin="6056,2605" coordsize="1684,326">
                <v:roundrect id="AutoShape 2051" o:spid="_x0000_s186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70FA1" w:rsidP="00D70FA1" w14:paraId="01AE316E" w14:textId="77777777">
                        <w:pPr>
                          <w:jc w:val="center"/>
                          <w:rPr>
                            <w:b/>
                          </w:rPr>
                        </w:pPr>
                        <w:r w:rsidRPr="00D70FA1">
                          <w:rPr>
                            <w:b/>
                          </w:rPr>
                          <w:t>Next</w:t>
                        </w:r>
                      </w:p>
                    </w:txbxContent>
                  </v:textbox>
                </v:roundrect>
                <v:shape id="AutoShape 2052" o:spid="_x0000_s1868" type="#_x0000_t13" style="width:703;height:302;left:6056;mso-wrap-style:square;position:absolute;top:2612;visibility:visible;v-text-anchor:top"/>
              </v:group>
            </w:pict>
          </mc:Fallback>
        </mc:AlternateContent>
      </w:r>
    </w:p>
    <w:p w:rsidR="005F1BF8" w:rsidRPr="00F92C08" w:rsidP="009C5F68" w14:paraId="01AE1FEE" w14:textId="2898701A">
      <w:pPr>
        <w:pStyle w:val="BusinessRules"/>
        <w:jc w:val="right"/>
      </w:pPr>
      <w:bookmarkStart w:id="635" w:name="_Toc353375458"/>
      <w:r w:rsidRPr="00F92C08">
        <w:t>Next Question (5)</w:t>
      </w:r>
      <w:bookmarkEnd w:id="635"/>
    </w:p>
    <w:p w:rsidR="005F1BF8" w:rsidRPr="005E472F" w:rsidP="00BA34AF" w14:paraId="01AE1FEF" w14:textId="77777777"/>
    <w:p w:rsidR="005F1BF8" w:rsidRPr="009C5F68" w:rsidP="00FB3668" w14:paraId="01AE1FF0" w14:textId="77777777">
      <w:pPr>
        <w:pStyle w:val="ListParagraph"/>
        <w:numPr>
          <w:ilvl w:val="0"/>
          <w:numId w:val="149"/>
        </w:numPr>
        <w:rPr>
          <w:b/>
        </w:rPr>
      </w:pPr>
      <w:r w:rsidRPr="009C5F68">
        <w:rPr>
          <w:b/>
        </w:rPr>
        <w:t xml:space="preserve">Does your MOU or working agreement exclude your project from further review? </w:t>
      </w:r>
    </w:p>
    <w:p w:rsidR="005F1BF8" w:rsidRPr="00872058" w:rsidP="00FE427B" w14:paraId="01AE1FF1" w14:textId="3F12FFC7">
      <w:pPr>
        <w:pStyle w:val="ListParagraph"/>
        <w:numPr>
          <w:ilvl w:val="0"/>
          <w:numId w:val="148"/>
        </w:numPr>
        <w:rPr>
          <w:b/>
        </w:rPr>
      </w:pPr>
      <w:r>
        <w:t>Yes</w:t>
      </w:r>
    </w:p>
    <w:p w:rsidR="005F1BF8" w:rsidP="009C5F68" w14:paraId="01AE1FF2" w14:textId="2EC6E8C5">
      <w:pPr>
        <w:pStyle w:val="BusinessRules"/>
        <w:jc w:val="right"/>
        <w:rPr>
          <w:color w:val="0070C0"/>
        </w:rPr>
      </w:pPr>
      <w:r>
        <w:rPr>
          <w:noProof/>
        </w:rPr>
        <mc:AlternateContent>
          <mc:Choice Requires="wpg">
            <w:drawing>
              <wp:anchor distT="0" distB="0" distL="114300" distR="114300" simplePos="0" relativeHeight="253091840" behindDoc="0" locked="0" layoutInCell="1" allowOverlap="1">
                <wp:simplePos x="0" y="0"/>
                <wp:positionH relativeFrom="column">
                  <wp:posOffset>3830320</wp:posOffset>
                </wp:positionH>
                <wp:positionV relativeFrom="paragraph">
                  <wp:posOffset>2540</wp:posOffset>
                </wp:positionV>
                <wp:extent cx="1069340" cy="207010"/>
                <wp:effectExtent l="10795" t="17145" r="15240" b="33020"/>
                <wp:wrapNone/>
                <wp:docPr id="1738" name="Group 205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739" name="AutoShape 205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70FA1" w:rsidP="00D70FA1" w14:textId="77777777">
                              <w:pPr>
                                <w:jc w:val="center"/>
                                <w:rPr>
                                  <w:b/>
                                </w:rPr>
                              </w:pPr>
                              <w:r w:rsidRPr="00D70FA1">
                                <w:rPr>
                                  <w:b/>
                                </w:rPr>
                                <w:t>Next</w:t>
                              </w:r>
                            </w:p>
                          </w:txbxContent>
                        </wps:txbx>
                        <wps:bodyPr rot="0" vert="horz" wrap="square" lIns="0" tIns="0" rIns="0" bIns="0" anchor="ctr" anchorCtr="0" upright="1"/>
                      </wps:wsp>
                      <wps:wsp xmlns:wps="http://schemas.microsoft.com/office/word/2010/wordprocessingShape">
                        <wps:cNvPr id="1740" name="AutoShape 205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53" o:spid="_x0000_s1869" style="width:84.2pt;height:16.3pt;margin-top:0.2pt;margin-left:301.6pt;position:absolute;z-index:253092864" coordorigin="6056,2605" coordsize="1684,326">
                <v:roundrect id="AutoShape 2054" o:spid="_x0000_s1870"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70FA1" w:rsidP="00D70FA1" w14:paraId="01AE316F" w14:textId="77777777">
                        <w:pPr>
                          <w:jc w:val="center"/>
                          <w:rPr>
                            <w:b/>
                          </w:rPr>
                        </w:pPr>
                        <w:r w:rsidRPr="00D70FA1">
                          <w:rPr>
                            <w:b/>
                          </w:rPr>
                          <w:t>Next</w:t>
                        </w:r>
                      </w:p>
                    </w:txbxContent>
                  </v:textbox>
                </v:roundrect>
                <v:shape id="AutoShape 2055" o:spid="_x0000_s1871" type="#_x0000_t13" style="width:703;height:302;left:6056;mso-wrap-style:square;position:absolute;top:2612;visibility:visible;v-text-anchor:top"/>
              </v:group>
            </w:pict>
          </mc:Fallback>
        </mc:AlternateContent>
      </w:r>
      <w:r w:rsidRPr="00C0637A" w:rsidR="005F1BF8">
        <w:t xml:space="preserve"> </w:t>
      </w:r>
      <w:r w:rsidRPr="00027504" w:rsidR="005F1BF8">
        <w:t>Screen Summary</w:t>
      </w:r>
    </w:p>
    <w:p w:rsidR="005F1BF8" w:rsidRPr="00872058" w:rsidP="00BA34AF" w14:paraId="01AE1FF3" w14:textId="015DE24F"/>
    <w:p w:rsidR="005F1BF8" w:rsidRPr="009C5F68" w:rsidP="009C5F68" w14:paraId="01AE1FF4" w14:textId="32A1B800">
      <w:pPr>
        <w:ind w:left="720"/>
        <w:rPr>
          <w:color w:val="FF0000"/>
        </w:rPr>
      </w:pPr>
      <w:bookmarkStart w:id="636" w:name="_Toc353375459"/>
      <w:r w:rsidRPr="009C5F68">
        <w:rPr>
          <w:color w:val="FF0000"/>
        </w:rPr>
        <w:t>Document where your project fits within the MOU or working agreement in the Screen Summary at the conclusion of this screen</w:t>
      </w:r>
      <w:bookmarkEnd w:id="636"/>
    </w:p>
    <w:p w:rsidR="005F1BF8" w:rsidP="00BA34AF" w14:paraId="01AE1FF5" w14:textId="77777777"/>
    <w:p w:rsidR="005F1BF8" w:rsidRPr="00872058" w:rsidP="00FE427B" w14:paraId="01AE1FF6" w14:textId="2AD3E39D">
      <w:pPr>
        <w:pStyle w:val="ListParagraph"/>
        <w:numPr>
          <w:ilvl w:val="0"/>
          <w:numId w:val="148"/>
        </w:numPr>
        <w:rPr>
          <w:bCs/>
        </w:rPr>
      </w:pPr>
      <w:r>
        <w:rPr>
          <w:noProof/>
          <w:color w:val="0070C0"/>
        </w:rPr>
        <mc:AlternateContent>
          <mc:Choice Requires="wpg">
            <w:drawing>
              <wp:anchor distT="0" distB="0" distL="114300" distR="114300" simplePos="0" relativeHeight="253093888" behindDoc="0" locked="0" layoutInCell="1" allowOverlap="1">
                <wp:simplePos x="0" y="0"/>
                <wp:positionH relativeFrom="column">
                  <wp:posOffset>3803650</wp:posOffset>
                </wp:positionH>
                <wp:positionV relativeFrom="paragraph">
                  <wp:posOffset>156210</wp:posOffset>
                </wp:positionV>
                <wp:extent cx="1069340" cy="207010"/>
                <wp:effectExtent l="12700" t="13970" r="13335" b="26670"/>
                <wp:wrapNone/>
                <wp:docPr id="379" name="Group 205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82" name="AutoShape 205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70FA1" w:rsidP="00D70FA1" w14:textId="77777777">
                              <w:pPr>
                                <w:jc w:val="center"/>
                                <w:rPr>
                                  <w:b/>
                                </w:rPr>
                              </w:pPr>
                              <w:r w:rsidRPr="00D70FA1">
                                <w:rPr>
                                  <w:b/>
                                </w:rPr>
                                <w:t>Next</w:t>
                              </w:r>
                            </w:p>
                          </w:txbxContent>
                        </wps:txbx>
                        <wps:bodyPr rot="0" vert="horz" wrap="square" lIns="0" tIns="0" rIns="0" bIns="0" anchor="ctr" anchorCtr="0" upright="1"/>
                      </wps:wsp>
                      <wps:wsp xmlns:wps="http://schemas.microsoft.com/office/word/2010/wordprocessingShape">
                        <wps:cNvPr id="383" name="AutoShape 205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56" o:spid="_x0000_s1872" style="width:84.2pt;height:16.3pt;margin-top:12.3pt;margin-left:299.5pt;position:absolute;z-index:253094912" coordorigin="6056,2605" coordsize="1684,326">
                <v:roundrect id="AutoShape 2057" o:spid="_x0000_s187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70FA1" w:rsidP="00D70FA1" w14:paraId="01AE3170" w14:textId="77777777">
                        <w:pPr>
                          <w:jc w:val="center"/>
                          <w:rPr>
                            <w:b/>
                          </w:rPr>
                        </w:pPr>
                        <w:r w:rsidRPr="00D70FA1">
                          <w:rPr>
                            <w:b/>
                          </w:rPr>
                          <w:t>Next</w:t>
                        </w:r>
                      </w:p>
                    </w:txbxContent>
                  </v:textbox>
                </v:roundrect>
                <v:shape id="AutoShape 2058" o:spid="_x0000_s1874" type="#_x0000_t13" style="width:703;height:302;left:6056;mso-wrap-style:square;position:absolute;top:2612;visibility:visible;v-text-anchor:top"/>
              </v:group>
            </w:pict>
          </mc:Fallback>
        </mc:AlternateContent>
      </w:r>
      <w:r w:rsidRPr="00872058" w:rsidR="005F1BF8">
        <w:t>No</w:t>
      </w:r>
    </w:p>
    <w:p w:rsidR="005F1BF8" w:rsidRPr="00F92C08" w:rsidP="009C5F68" w14:paraId="01AE1FF7" w14:textId="77777777">
      <w:pPr>
        <w:pStyle w:val="BusinessRules"/>
        <w:jc w:val="right"/>
      </w:pPr>
      <w:bookmarkStart w:id="637" w:name="_Toc353375460"/>
      <w:r w:rsidRPr="00F92C08">
        <w:t>Next Question (5)</w:t>
      </w:r>
      <w:bookmarkEnd w:id="637"/>
    </w:p>
    <w:p w:rsidR="005F1BF8" w:rsidRPr="00D40E35" w:rsidP="00BA34AF" w14:paraId="01AE1FF8" w14:textId="77777777"/>
    <w:p w:rsidR="005F1BF8" w:rsidRPr="009C5F68" w:rsidP="00FB3668" w14:paraId="01AE1FF9" w14:textId="024D066E">
      <w:pPr>
        <w:pStyle w:val="ListParagraph"/>
        <w:numPr>
          <w:ilvl w:val="0"/>
          <w:numId w:val="149"/>
        </w:numPr>
        <w:rPr>
          <w:b/>
        </w:rPr>
      </w:pPr>
      <w:r w:rsidRPr="009C5F68">
        <w:rPr>
          <w:b/>
        </w:rPr>
        <w:t>Will the proposed project contaminate the aquifer and create a significant hazard to public health?</w:t>
      </w:r>
    </w:p>
    <w:p w:rsidR="005F1BF8" w:rsidRPr="00D40E35" w:rsidP="009C5F68" w14:paraId="01AE1FFA" w14:textId="1FB08B73">
      <w:pPr>
        <w:ind w:left="720"/>
      </w:pPr>
      <w:r w:rsidRPr="00D40E35">
        <w:t>Consult with your Regional EPA Office.  Your consultation request should include detailed information about your proposed project and its relationship to the aquifer and associated streamflow source area.  EPA wi</w:t>
      </w:r>
      <w:r>
        <w:t>ll also want to know about water</w:t>
      </w:r>
      <w:r w:rsidRPr="00D40E35">
        <w:t>, storm</w:t>
      </w:r>
      <w:r>
        <w:t xml:space="preserve"> </w:t>
      </w:r>
      <w:r w:rsidRPr="00D40E35">
        <w:t>water and waste water at the proposed project.  Follow your MOU or working agreement or contact your Regional EPA office for specific information you may need to provide.  EPA may request additional information if impacts to the aquifer are questionable after this information is submitted for review.</w:t>
      </w:r>
    </w:p>
    <w:p w:rsidR="005F1BF8" w:rsidRPr="00D40E35" w:rsidP="00BA34AF" w14:paraId="01AE1FFB" w14:textId="736DAFFF"/>
    <w:p w:rsidR="005F1BF8" w:rsidRPr="00D40E35" w:rsidP="00FE427B" w14:paraId="01AE1FFC" w14:textId="68FE0793">
      <w:pPr>
        <w:pStyle w:val="ListParagraph"/>
        <w:numPr>
          <w:ilvl w:val="1"/>
          <w:numId w:val="148"/>
        </w:numPr>
      </w:pPr>
      <w:r w:rsidRPr="00D40E35">
        <w:t>No</w:t>
      </w:r>
    </w:p>
    <w:p w:rsidR="005F1BF8" w:rsidRPr="009C5F68" w:rsidP="009C5F68" w14:paraId="01AE1FFD" w14:textId="4F451390">
      <w:pPr>
        <w:ind w:left="1440"/>
        <w:rPr>
          <w:color w:val="FF0000"/>
        </w:rPr>
      </w:pPr>
      <w:r w:rsidRPr="009C5F68">
        <w:rPr>
          <w:color w:val="FF0000"/>
        </w:rPr>
        <w:t xml:space="preserve">Upload your correspondence with the EPA and all documents used to make your determination in the Screen Summary at the conclusion of this screen. </w:t>
      </w:r>
    </w:p>
    <w:p w:rsidR="005F1BF8" w:rsidRPr="00D40E35" w:rsidP="009C5F68" w14:paraId="01AE1FFE" w14:textId="1A151528">
      <w:pPr>
        <w:pStyle w:val="BusinessRules"/>
        <w:jc w:val="right"/>
      </w:pPr>
      <w:r>
        <w:rPr>
          <w:noProof/>
        </w:rPr>
        <mc:AlternateContent>
          <mc:Choice Requires="wpg">
            <w:drawing>
              <wp:anchor distT="0" distB="0" distL="114300" distR="114300" simplePos="0" relativeHeight="253095936" behindDoc="0" locked="0" layoutInCell="1" allowOverlap="1">
                <wp:simplePos x="0" y="0"/>
                <wp:positionH relativeFrom="column">
                  <wp:posOffset>3830320</wp:posOffset>
                </wp:positionH>
                <wp:positionV relativeFrom="paragraph">
                  <wp:posOffset>5715</wp:posOffset>
                </wp:positionV>
                <wp:extent cx="1069340" cy="207010"/>
                <wp:effectExtent l="10795" t="10795" r="15240" b="29845"/>
                <wp:wrapNone/>
                <wp:docPr id="375" name="Group 205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76" name="AutoShape 206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70FA1" w:rsidP="00D70FA1" w14:textId="77777777">
                              <w:pPr>
                                <w:jc w:val="center"/>
                                <w:rPr>
                                  <w:b/>
                                </w:rPr>
                              </w:pPr>
                              <w:r w:rsidRPr="00D70FA1">
                                <w:rPr>
                                  <w:b/>
                                </w:rPr>
                                <w:t>Next</w:t>
                              </w:r>
                            </w:p>
                          </w:txbxContent>
                        </wps:txbx>
                        <wps:bodyPr rot="0" vert="horz" wrap="square" lIns="0" tIns="0" rIns="0" bIns="0" anchor="ctr" anchorCtr="0" upright="1"/>
                      </wps:wsp>
                      <wps:wsp xmlns:wps="http://schemas.microsoft.com/office/word/2010/wordprocessingShape">
                        <wps:cNvPr id="378" name="AutoShape 206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59" o:spid="_x0000_s1875" style="width:84.2pt;height:16.3pt;margin-top:0.45pt;margin-left:301.6pt;position:absolute;z-index:253096960" coordorigin="6056,2605" coordsize="1684,326">
                <v:roundrect id="AutoShape 2060" o:spid="_x0000_s187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70FA1" w:rsidP="00D70FA1" w14:paraId="01AE3171" w14:textId="77777777">
                        <w:pPr>
                          <w:jc w:val="center"/>
                          <w:rPr>
                            <w:b/>
                          </w:rPr>
                        </w:pPr>
                        <w:r w:rsidRPr="00D70FA1">
                          <w:rPr>
                            <w:b/>
                          </w:rPr>
                          <w:t>Next</w:t>
                        </w:r>
                      </w:p>
                    </w:txbxContent>
                  </v:textbox>
                </v:roundrect>
                <v:shape id="AutoShape 2061" o:spid="_x0000_s1877" type="#_x0000_t13" style="width:703;height:302;left:6056;mso-wrap-style:square;position:absolute;top:2612;visibility:visible;v-text-anchor:top"/>
              </v:group>
            </w:pict>
          </mc:Fallback>
        </mc:AlternateContent>
      </w:r>
      <w:r w:rsidRPr="00027504" w:rsidR="005F1BF8">
        <w:t>Screen Summary</w:t>
      </w:r>
    </w:p>
    <w:p w:rsidR="005F1BF8" w:rsidRPr="00D40E35" w:rsidP="00BA34AF" w14:paraId="01AE1FFF" w14:textId="31EB6377"/>
    <w:p w:rsidR="005F1BF8" w:rsidRPr="00D40E35" w:rsidP="00FE427B" w14:paraId="01AE2000" w14:textId="5386B9E6">
      <w:pPr>
        <w:pStyle w:val="ListParagraph"/>
        <w:numPr>
          <w:ilvl w:val="1"/>
          <w:numId w:val="148"/>
        </w:numPr>
      </w:pPr>
      <w:r w:rsidRPr="00D40E35">
        <w:t>Yes</w:t>
      </w:r>
    </w:p>
    <w:p w:rsidR="005F1BF8" w:rsidRPr="009C5F68" w:rsidP="009C5F68" w14:paraId="01AE2001" w14:textId="50EE3A59">
      <w:pPr>
        <w:ind w:left="1440"/>
        <w:rPr>
          <w:color w:val="FF0000"/>
        </w:rPr>
      </w:pPr>
      <w:r>
        <w:rPr>
          <w:noProof/>
          <w:color w:val="FF0000"/>
        </w:rPr>
        <mc:AlternateContent>
          <mc:Choice Requires="wpg">
            <w:drawing>
              <wp:anchor distT="0" distB="0" distL="114300" distR="114300" simplePos="0" relativeHeight="253097984" behindDoc="0" locked="0" layoutInCell="1" allowOverlap="1">
                <wp:simplePos x="0" y="0"/>
                <wp:positionH relativeFrom="column">
                  <wp:posOffset>3823335</wp:posOffset>
                </wp:positionH>
                <wp:positionV relativeFrom="paragraph">
                  <wp:posOffset>843915</wp:posOffset>
                </wp:positionV>
                <wp:extent cx="1069340" cy="207010"/>
                <wp:effectExtent l="13335" t="17780" r="12700" b="32385"/>
                <wp:wrapNone/>
                <wp:docPr id="371" name="Group 206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72" name="AutoShape 206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70FA1" w:rsidP="00D70FA1" w14:textId="77777777">
                              <w:pPr>
                                <w:jc w:val="center"/>
                                <w:rPr>
                                  <w:b/>
                                </w:rPr>
                              </w:pPr>
                              <w:r w:rsidRPr="00D70FA1">
                                <w:rPr>
                                  <w:b/>
                                </w:rPr>
                                <w:t>Next</w:t>
                              </w:r>
                            </w:p>
                          </w:txbxContent>
                        </wps:txbx>
                        <wps:bodyPr rot="0" vert="horz" wrap="square" lIns="0" tIns="0" rIns="0" bIns="0" anchor="ctr" anchorCtr="0" upright="1"/>
                      </wps:wsp>
                      <wps:wsp xmlns:wps="http://schemas.microsoft.com/office/word/2010/wordprocessingShape">
                        <wps:cNvPr id="374" name="AutoShape 206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62" o:spid="_x0000_s1878" style="width:84.2pt;height:16.3pt;margin-top:66.45pt;margin-left:301.05pt;position:absolute;z-index:253099008" coordorigin="6056,2605" coordsize="1684,326">
                <v:roundrect id="AutoShape 2063" o:spid="_x0000_s187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70FA1" w:rsidP="00D70FA1" w14:paraId="01AE3172" w14:textId="77777777">
                        <w:pPr>
                          <w:jc w:val="center"/>
                          <w:rPr>
                            <w:b/>
                          </w:rPr>
                        </w:pPr>
                        <w:r w:rsidRPr="00D70FA1">
                          <w:rPr>
                            <w:b/>
                          </w:rPr>
                          <w:t>Next</w:t>
                        </w:r>
                      </w:p>
                    </w:txbxContent>
                  </v:textbox>
                </v:roundrect>
                <v:shape id="AutoShape 2064" o:spid="_x0000_s1880" type="#_x0000_t13" style="width:703;height:302;left:6056;mso-wrap-style:square;position:absolute;top:2612;visibility:visible;v-text-anchor:top"/>
              </v:group>
            </w:pict>
          </mc:Fallback>
        </mc:AlternateContent>
      </w:r>
      <w:r w:rsidRPr="009C5F68" w:rsidR="005F1BF8">
        <w:rPr>
          <w:color w:val="FF0000"/>
        </w:rPr>
        <w:t xml:space="preserve">Work with EPA to develop mitigation measures. If mitigation measures are approved, attach correspondence with EPA and include the mitigation measures in your environmental review documents and project contracts. </w:t>
      </w:r>
      <w:r w:rsidRPr="009C5F68" w:rsidR="005F1BF8">
        <w:rPr>
          <w:color w:val="FF0000"/>
          <w:u w:val="single"/>
        </w:rPr>
        <w:t>If EPA determines that the project continues to pose a significant risk to the aquifer, federal financial assistance must be denied.</w:t>
      </w:r>
    </w:p>
    <w:p w:rsidR="005F1BF8" w:rsidRPr="00F92C08" w:rsidP="009C5F68" w14:paraId="01AE2002" w14:textId="7B728F15">
      <w:pPr>
        <w:pStyle w:val="BusinessRules"/>
        <w:jc w:val="right"/>
      </w:pPr>
      <w:bookmarkStart w:id="638" w:name="_Toc353375461"/>
      <w:r w:rsidRPr="00F92C08">
        <w:t>Next Question (6)</w:t>
      </w:r>
      <w:bookmarkEnd w:id="638"/>
    </w:p>
    <w:p w:rsidR="005F1BF8" w:rsidRPr="0014728B" w:rsidP="00BA34AF" w14:paraId="01AE2003" w14:textId="4CA7767F"/>
    <w:p w:rsidR="005F1BF8" w:rsidRPr="009C5F68" w:rsidP="00FB3668" w14:paraId="01AE2004" w14:textId="584E2AA2">
      <w:pPr>
        <w:pStyle w:val="ListParagraph"/>
        <w:numPr>
          <w:ilvl w:val="0"/>
          <w:numId w:val="149"/>
        </w:numPr>
        <w:rPr>
          <w:b/>
        </w:rPr>
      </w:pPr>
      <w:r>
        <w:rPr>
          <w:noProof/>
        </w:rPr>
        <mc:AlternateContent>
          <mc:Choice Requires="wps">
            <w:drawing>
              <wp:anchor distT="0" distB="0" distL="114300" distR="114300" simplePos="0" relativeHeight="253413376" behindDoc="0" locked="0" layoutInCell="1" allowOverlap="1">
                <wp:simplePos x="0" y="0"/>
                <wp:positionH relativeFrom="margin">
                  <wp:posOffset>-76200</wp:posOffset>
                </wp:positionH>
                <wp:positionV relativeFrom="paragraph">
                  <wp:posOffset>-28575</wp:posOffset>
                </wp:positionV>
                <wp:extent cx="6064250" cy="7543800"/>
                <wp:effectExtent l="0" t="0" r="12700" b="19050"/>
                <wp:wrapNone/>
                <wp:docPr id="694" name="Rectangle 124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64250" cy="75438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248" o:spid="_x0000_s1881" style="width:477.5pt;height:594pt;margin-top:-2.25pt;margin-left:-6pt;mso-height-percent:0;mso-height-relative:page;mso-position-horizontal-relative:margin;mso-width-percent:0;mso-width-relative:page;mso-wrap-distance-bottom:0;mso-wrap-distance-left:9pt;mso-wrap-distance-right:9pt;mso-wrap-distance-top:0;mso-wrap-style:square;position:absolute;visibility:visible;v-text-anchor:top;z-index:253414400" filled="f">
                <w10:wrap anchorx="margin"/>
              </v:rect>
            </w:pict>
          </mc:Fallback>
        </mc:AlternateContent>
      </w:r>
      <w:r w:rsidRPr="009C5F68">
        <w:rPr>
          <w:b/>
        </w:rPr>
        <w:t>In order to</w:t>
      </w:r>
      <w:r w:rsidRPr="009C5F68">
        <w:rPr>
          <w:b/>
        </w:rPr>
        <w:t xml:space="preserve"> continue with the project, any threat must be mitigated, and all mitigation must be approved by the EPA.</w:t>
      </w:r>
      <w:r w:rsidRPr="009C5F68" w:rsidR="0015193A">
        <w:rPr>
          <w:b/>
        </w:rPr>
        <w:t xml:space="preserve"> Explain in detail the exact measures that must be implemented to mitigate for the impact or effect, including the timeline for implementation. This information will be automatically included in the Mitigation summary for the environmental review. If </w:t>
      </w:r>
      <w:r w:rsidRPr="009C5F68" w:rsidR="00201D6C">
        <w:rPr>
          <w:b/>
        </w:rPr>
        <w:t xml:space="preserve">the project is found to pose significant risks to the aquifer and </w:t>
      </w:r>
      <w:r w:rsidRPr="009C5F68" w:rsidR="0015193A">
        <w:rPr>
          <w:b/>
        </w:rPr>
        <w:t>negative effects cannot be mitigated, cancel the project using the button at the bottom of this screen.</w:t>
      </w:r>
      <w:r w:rsidRPr="009C5F68">
        <w:rPr>
          <w:b/>
        </w:rPr>
        <w:t xml:space="preserve"> </w:t>
      </w:r>
    </w:p>
    <w:p w:rsidR="005F1BF8" w:rsidRPr="0014728B" w:rsidP="00BA34AF" w14:paraId="01AE2005" w14:textId="4A2E53B6">
      <w:r>
        <w:rPr>
          <w:noProof/>
        </w:rPr>
        <mc:AlternateContent>
          <mc:Choice Requires="wps">
            <w:drawing>
              <wp:anchor distT="0" distB="0" distL="114300" distR="114300" simplePos="0" relativeHeight="253079552" behindDoc="0" locked="0" layoutInCell="1" allowOverlap="1">
                <wp:simplePos x="0" y="0"/>
                <wp:positionH relativeFrom="column">
                  <wp:posOffset>497840</wp:posOffset>
                </wp:positionH>
                <wp:positionV relativeFrom="paragraph">
                  <wp:posOffset>68580</wp:posOffset>
                </wp:positionV>
                <wp:extent cx="4853305" cy="775970"/>
                <wp:effectExtent l="0" t="0" r="23495" b="24130"/>
                <wp:wrapNone/>
                <wp:docPr id="669" name="Text Box 45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53305" cy="77597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textbox: </w:t>
                            </w:r>
                          </w:p>
                          <w:p w:rsidR="00D3704D" w:rsidRPr="007379B6" w:rsidP="00BA34AF"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Sole Source Aquifers in the [</w:t>
                            </w:r>
                            <w:r w:rsidRPr="00F30BEC">
                              <w:t>Mitigation Measure</w:t>
                            </w:r>
                            <w:r>
                              <w:t xml:space="preserve"> or Condition] column</w:t>
                            </w:r>
                            <w:r w:rsidRPr="00F30BEC">
                              <w:t>.</w:t>
                            </w:r>
                          </w:p>
                          <w:p w:rsidR="00D3704D" w:rsidP="00BA34AF" w14:textId="77777777"/>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458" o:spid="_x0000_s1882" type="#_x0000_t202" style="width:382.15pt;height:61.1pt;margin-top:5.4pt;margin-left:39.2pt;mso-height-percent:0;mso-height-relative:page;mso-width-percent:0;mso-width-relative:page;mso-wrap-distance-bottom:0;mso-wrap-distance-left:9pt;mso-wrap-distance-right:9pt;mso-wrap-distance-top:0;mso-wrap-style:square;position:absolute;visibility:visible;v-text-anchor:middle;z-index:253080576">
                <v:textbox inset="0,0,0,0">
                  <w:txbxContent>
                    <w:p w:rsidR="00D3704D" w:rsidP="00BA34AF" w14:paraId="01AE3173" w14:textId="77777777">
                      <w:pPr>
                        <w:pStyle w:val="BusinessRules"/>
                      </w:pPr>
                      <w:r>
                        <w:t xml:space="preserve">  Mandatory textbox: </w:t>
                      </w:r>
                    </w:p>
                    <w:p w:rsidR="00D3704D" w:rsidRPr="007379B6" w:rsidP="00BA34AF" w14:paraId="01AE3174"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Sole Source Aquifers in the [</w:t>
                      </w:r>
                      <w:r w:rsidRPr="00F30BEC">
                        <w:t>Mitigation Measure</w:t>
                      </w:r>
                      <w:r>
                        <w:t xml:space="preserve"> or Condition] column</w:t>
                      </w:r>
                      <w:r w:rsidRPr="00F30BEC">
                        <w:t>.</w:t>
                      </w:r>
                    </w:p>
                    <w:p w:rsidR="00D3704D" w:rsidP="00BA34AF" w14:paraId="01AE3175" w14:textId="77777777"/>
                  </w:txbxContent>
                </v:textbox>
              </v:shape>
            </w:pict>
          </mc:Fallback>
        </mc:AlternateContent>
      </w:r>
    </w:p>
    <w:p w:rsidR="005F1BF8" w:rsidRPr="0014728B" w:rsidP="00BA34AF" w14:paraId="01AE2006" w14:textId="3145A321"/>
    <w:p w:rsidR="005F1BF8" w:rsidRPr="0014728B" w:rsidP="00BA34AF" w14:paraId="01AE2007" w14:textId="77777777"/>
    <w:p w:rsidR="005F1BF8" w:rsidRPr="0014728B" w:rsidP="00BA34AF" w14:paraId="01AE2008" w14:textId="77777777"/>
    <w:p w:rsidR="005F1BF8" w:rsidRPr="0014728B" w:rsidP="00BA34AF" w14:paraId="01AE2009" w14:textId="77777777"/>
    <w:p w:rsidR="005F1BF8" w:rsidP="00BA34AF" w14:paraId="01AE200A" w14:textId="77777777"/>
    <w:p w:rsidR="005F1BF8" w:rsidRPr="009C5F68" w:rsidP="009C5F68" w14:paraId="01AE200B" w14:textId="77777777">
      <w:pPr>
        <w:ind w:left="720"/>
        <w:rPr>
          <w:color w:val="FF0000"/>
        </w:rPr>
      </w:pPr>
      <w:r w:rsidRPr="009C5F68">
        <w:rPr>
          <w:color w:val="FF0000"/>
        </w:rPr>
        <w:t xml:space="preserve">Upload your correspondence with the EPA and all documents used to make your determination in the Screen Summary at the conclusion of this screen. </w:t>
      </w:r>
    </w:p>
    <w:p w:rsidR="005F1BF8" w:rsidRPr="00852943" w:rsidP="00BA34AF" w14:paraId="01AE200C" w14:textId="051A1881">
      <w:r>
        <w:rPr>
          <w:noProof/>
        </w:rPr>
        <mc:AlternateContent>
          <mc:Choice Requires="wpg">
            <w:drawing>
              <wp:anchor distT="0" distB="0" distL="114300" distR="114300" simplePos="0" relativeHeight="253100032" behindDoc="0" locked="0" layoutInCell="1" allowOverlap="1">
                <wp:simplePos x="0" y="0"/>
                <wp:positionH relativeFrom="column">
                  <wp:posOffset>3830320</wp:posOffset>
                </wp:positionH>
                <wp:positionV relativeFrom="paragraph">
                  <wp:posOffset>160655</wp:posOffset>
                </wp:positionV>
                <wp:extent cx="1069340" cy="207010"/>
                <wp:effectExtent l="10795" t="17145" r="15240" b="33020"/>
                <wp:wrapNone/>
                <wp:docPr id="368" name="Group 206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69" name="AutoShape 206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70FA1" w:rsidP="00D70FA1" w14:textId="77777777">
                              <w:pPr>
                                <w:jc w:val="center"/>
                                <w:rPr>
                                  <w:b/>
                                </w:rPr>
                              </w:pPr>
                              <w:r w:rsidRPr="00D70FA1">
                                <w:rPr>
                                  <w:b/>
                                </w:rPr>
                                <w:t>Next</w:t>
                              </w:r>
                            </w:p>
                          </w:txbxContent>
                        </wps:txbx>
                        <wps:bodyPr rot="0" vert="horz" wrap="square" lIns="0" tIns="0" rIns="0" bIns="0" anchor="ctr" anchorCtr="0" upright="1"/>
                      </wps:wsp>
                      <wps:wsp xmlns:wps="http://schemas.microsoft.com/office/word/2010/wordprocessingShape">
                        <wps:cNvPr id="370" name="AutoShape 206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65" o:spid="_x0000_s1883" style="width:84.2pt;height:16.3pt;margin-top:12.65pt;margin-left:301.6pt;position:absolute;z-index:253101056" coordorigin="6056,2605" coordsize="1684,326">
                <v:roundrect id="AutoShape 2066" o:spid="_x0000_s188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70FA1" w:rsidP="00D70FA1" w14:paraId="01AE3176" w14:textId="77777777">
                        <w:pPr>
                          <w:jc w:val="center"/>
                          <w:rPr>
                            <w:b/>
                          </w:rPr>
                        </w:pPr>
                        <w:r w:rsidRPr="00D70FA1">
                          <w:rPr>
                            <w:b/>
                          </w:rPr>
                          <w:t>Next</w:t>
                        </w:r>
                      </w:p>
                    </w:txbxContent>
                  </v:textbox>
                </v:roundrect>
                <v:shape id="AutoShape 2067" o:spid="_x0000_s1885" type="#_x0000_t13" style="width:703;height:302;left:6056;mso-wrap-style:square;position:absolute;top:2612;visibility:visible;v-text-anchor:top"/>
              </v:group>
            </w:pict>
          </mc:Fallback>
        </mc:AlternateContent>
      </w:r>
    </w:p>
    <w:p w:rsidR="005F1BF8" w:rsidRPr="00F92C08" w:rsidP="009C5F68" w14:paraId="01AE200D" w14:textId="77777777">
      <w:pPr>
        <w:pStyle w:val="BusinessRules"/>
        <w:jc w:val="right"/>
      </w:pPr>
      <w:bookmarkStart w:id="639" w:name="_Toc353375462"/>
      <w:r w:rsidRPr="00F92C08">
        <w:t>Screen Summary</w:t>
      </w:r>
      <w:bookmarkEnd w:id="639"/>
    </w:p>
    <w:p w:rsidR="005F1BF8" w:rsidRPr="0014728B" w:rsidP="00BA34AF" w14:paraId="01AE200E" w14:textId="77777777"/>
    <w:p w:rsidR="005F1BF8" w:rsidP="00BA34AF" w14:paraId="01AE200F" w14:textId="77777777">
      <w:pPr>
        <w:rPr>
          <w:highlight w:val="cyan"/>
        </w:rPr>
      </w:pPr>
    </w:p>
    <w:p w:rsidR="005F1BF8" w:rsidRPr="009C5F68" w:rsidP="00BA34AF" w14:paraId="01AE2010" w14:textId="09B2B616">
      <w:pPr>
        <w:rPr>
          <w:b/>
          <w:u w:val="single"/>
        </w:rPr>
      </w:pPr>
      <w:bookmarkStart w:id="640" w:name="_Toc353375463"/>
      <w:r w:rsidRPr="009C5F68">
        <w:rPr>
          <w:b/>
          <w:u w:val="single"/>
        </w:rPr>
        <w:t xml:space="preserve">Screen Summary </w:t>
      </w:r>
      <w:bookmarkEnd w:id="640"/>
    </w:p>
    <w:p w:rsidR="005F1BF8" w:rsidRPr="004E52A9" w:rsidP="00BA34AF" w14:paraId="01AE2011" w14:textId="6ED268F7"/>
    <w:p w:rsidR="005F1BF8" w:rsidRPr="009C5F68" w:rsidP="00BA34AF" w14:paraId="01AE2012" w14:textId="6BB9F739">
      <w:pPr>
        <w:rPr>
          <w:b/>
        </w:rPr>
      </w:pPr>
      <w:bookmarkStart w:id="641" w:name="_Toc353375464"/>
      <w:r w:rsidRPr="009C5F68">
        <w:rPr>
          <w:b/>
        </w:rPr>
        <w:t>Compliance Determination</w:t>
      </w:r>
      <w:bookmarkEnd w:id="641"/>
    </w:p>
    <w:p w:rsidR="00BD640B" w:rsidRPr="007374EB" w:rsidP="00BA34AF" w14:paraId="01AE2013" w14:textId="61A53EEC">
      <w:pPr>
        <w:pStyle w:val="PlainText"/>
      </w:pPr>
      <w:r w:rsidRPr="007374EB">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BD640B" w:rsidRPr="007374EB" w:rsidP="00BA34AF" w14:paraId="01AE2014" w14:textId="3B5798B1">
      <w:pPr>
        <w:pStyle w:val="PlainText"/>
      </w:pPr>
    </w:p>
    <w:p w:rsidR="00BD640B" w:rsidRPr="007374EB" w:rsidP="00FE427B" w14:paraId="01AE2015" w14:textId="77777777">
      <w:pPr>
        <w:pStyle w:val="PlainText"/>
        <w:numPr>
          <w:ilvl w:val="0"/>
          <w:numId w:val="184"/>
        </w:numPr>
      </w:pPr>
      <w:r w:rsidRPr="007374EB">
        <w:t>Map panel numbers and dates</w:t>
      </w:r>
    </w:p>
    <w:p w:rsidR="00BD640B" w:rsidRPr="007374EB" w:rsidP="00FE427B" w14:paraId="01AE2016" w14:textId="77777777">
      <w:pPr>
        <w:pStyle w:val="PlainText"/>
        <w:numPr>
          <w:ilvl w:val="0"/>
          <w:numId w:val="184"/>
        </w:numPr>
      </w:pPr>
      <w:r w:rsidRPr="007374EB">
        <w:t>Names of all consulted parties and relevant consultation dates</w:t>
      </w:r>
    </w:p>
    <w:p w:rsidR="00BD640B" w:rsidRPr="007374EB" w:rsidP="00FE427B" w14:paraId="01AE2017" w14:textId="77777777">
      <w:pPr>
        <w:pStyle w:val="PlainText"/>
        <w:numPr>
          <w:ilvl w:val="0"/>
          <w:numId w:val="184"/>
        </w:numPr>
      </w:pPr>
      <w:r w:rsidRPr="007374EB">
        <w:t>Names of plans or reports and relevant page numbers</w:t>
      </w:r>
    </w:p>
    <w:p w:rsidR="00BD640B" w:rsidRPr="007374EB" w:rsidP="00FE427B" w14:paraId="01AE2018" w14:textId="77777777">
      <w:pPr>
        <w:pStyle w:val="PlainText"/>
        <w:numPr>
          <w:ilvl w:val="0"/>
          <w:numId w:val="184"/>
        </w:numPr>
      </w:pPr>
      <w:r w:rsidRPr="007374EB">
        <w:t>Any additional requirements specific to your region</w:t>
      </w:r>
    </w:p>
    <w:p w:rsidR="005F1BF8" w:rsidRPr="004E52A9" w:rsidP="00BA34AF" w14:paraId="01AE2019" w14:textId="7F28ADD7">
      <w:r>
        <w:rPr>
          <w:noProof/>
        </w:rPr>
        <mc:AlternateContent>
          <mc:Choice Requires="wps">
            <w:drawing>
              <wp:anchor distT="0" distB="0" distL="114300" distR="114300" simplePos="0" relativeHeight="253104128" behindDoc="0" locked="0" layoutInCell="1" allowOverlap="1">
                <wp:simplePos x="0" y="0"/>
                <wp:positionH relativeFrom="column">
                  <wp:posOffset>234315</wp:posOffset>
                </wp:positionH>
                <wp:positionV relativeFrom="paragraph">
                  <wp:posOffset>49530</wp:posOffset>
                </wp:positionV>
                <wp:extent cx="4848225" cy="595630"/>
                <wp:effectExtent l="5715" t="6985" r="13335" b="6985"/>
                <wp:wrapNone/>
                <wp:docPr id="367" name="Text Box 11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1192" o:spid="_x0000_s1886" type="#_x0000_t202" style="width:381.75pt;height:46.9pt;margin-top:3.9pt;margin-left:18.45pt;mso-height-percent:0;mso-height-relative:page;mso-width-percent:0;mso-width-relative:page;mso-wrap-distance-bottom:0;mso-wrap-distance-left:9pt;mso-wrap-distance-right:9pt;mso-wrap-distance-top:0;mso-wrap-style:square;position:absolute;visibility:visible;v-text-anchor:middle;z-index:253105152">
                <v:textbox inset=",0,,0">
                  <w:txbxContent>
                    <w:p w:rsidR="00D3704D" w:rsidRPr="00100A48" w:rsidP="00BA34AF" w14:paraId="01AE3177"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178" w14:textId="77777777">
                      <w:pPr>
                        <w:pStyle w:val="BusinessRules"/>
                      </w:pPr>
                    </w:p>
                  </w:txbxContent>
                </v:textbox>
              </v:shape>
            </w:pict>
          </mc:Fallback>
        </mc:AlternateContent>
      </w:r>
      <w:r w:rsidRPr="004E52A9" w:rsidR="005F1BF8">
        <w:t xml:space="preserve"> </w:t>
      </w:r>
    </w:p>
    <w:p w:rsidR="005F1BF8" w:rsidRPr="004E52A9" w:rsidP="00BA34AF" w14:paraId="01AE201A" w14:textId="77777777"/>
    <w:p w:rsidR="005F1BF8" w:rsidRPr="004E52A9" w:rsidP="00BA34AF" w14:paraId="01AE201B" w14:textId="77777777"/>
    <w:p w:rsidR="005F1BF8" w:rsidRPr="004E52A9" w:rsidP="00BA34AF" w14:paraId="01AE201C" w14:textId="77777777"/>
    <w:p w:rsidR="005F1BF8" w:rsidRPr="009C5F68" w:rsidP="00BA34AF" w14:paraId="01AE201D" w14:textId="77777777">
      <w:pPr>
        <w:rPr>
          <w:b/>
        </w:rPr>
      </w:pPr>
      <w:bookmarkStart w:id="642" w:name="_Toc353375465"/>
      <w:r w:rsidRPr="009C5F68">
        <w:rPr>
          <w:b/>
        </w:rPr>
        <w:t>Supporting documentation</w:t>
      </w:r>
      <w:bookmarkEnd w:id="642"/>
    </w:p>
    <w:p w:rsidR="005F1BF8" w:rsidRPr="00F92C08" w:rsidP="00BA34AF" w14:paraId="01AE201E" w14:textId="28E9CDC8">
      <w:r>
        <w:rPr>
          <w:noProof/>
        </w:rPr>
        <mc:AlternateContent>
          <mc:Choice Requires="wps">
            <w:drawing>
              <wp:anchor distT="0" distB="0" distL="114300" distR="114300" simplePos="0" relativeHeight="253102080" behindDoc="0" locked="0" layoutInCell="1" allowOverlap="1">
                <wp:simplePos x="0" y="0"/>
                <wp:positionH relativeFrom="column">
                  <wp:posOffset>3602355</wp:posOffset>
                </wp:positionH>
                <wp:positionV relativeFrom="paragraph">
                  <wp:posOffset>6350</wp:posOffset>
                </wp:positionV>
                <wp:extent cx="247650" cy="182880"/>
                <wp:effectExtent l="11430" t="6985" r="83820" b="76835"/>
                <wp:wrapNone/>
                <wp:docPr id="366" name="AutoShape 1191"/>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191" o:spid="_x0000_s1887"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3103104"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bookmarkStart w:id="643" w:name="_Toc353375466"/>
      <w:r w:rsidRPr="00F92C08">
        <w:t xml:space="preserve">Upload all supporting documents required in this section here:           </w:t>
      </w:r>
      <w:r w:rsidRPr="00F92C08">
        <w:t xml:space="preserve">   </w:t>
      </w:r>
      <w:r w:rsidRPr="00F92C08">
        <w:rPr>
          <w:rStyle w:val="BusinessRulesChar"/>
        </w:rPr>
        <w:t>[</w:t>
      </w:r>
      <w:r w:rsidRPr="00F92C08">
        <w:rPr>
          <w:rStyle w:val="BusinessRulesChar"/>
        </w:rPr>
        <w:t>Multiple Upload, optional]</w:t>
      </w:r>
      <w:bookmarkEnd w:id="643"/>
    </w:p>
    <w:p w:rsidR="005F1BF8" w:rsidRPr="00F92C08" w:rsidP="00BA34AF" w14:paraId="01AE201F" w14:textId="77777777"/>
    <w:p w:rsidR="005F1BF8" w:rsidRPr="009C5F68" w:rsidP="00BA34AF" w14:paraId="01AE2020" w14:textId="77777777">
      <w:pPr>
        <w:rPr>
          <w:b/>
        </w:rPr>
      </w:pPr>
      <w:bookmarkStart w:id="644" w:name="_Toc353375467"/>
      <w:r w:rsidRPr="009C5F68">
        <w:rPr>
          <w:b/>
        </w:rPr>
        <w:t>Are formal compliance steps or mitigation required?</w:t>
      </w:r>
      <w:bookmarkEnd w:id="644"/>
      <w:r w:rsidRPr="009C5F68">
        <w:rPr>
          <w:b/>
        </w:rPr>
        <w:t xml:space="preserve"> </w:t>
      </w:r>
    </w:p>
    <w:p w:rsidR="005F1BF8" w:rsidRPr="004E52A9" w:rsidP="00BA34AF" w14:paraId="01AE2021" w14:textId="77777777">
      <w:pPr>
        <w:pStyle w:val="ListParagraph"/>
        <w:numPr>
          <w:ilvl w:val="0"/>
          <w:numId w:val="9"/>
        </w:numPr>
      </w:pPr>
      <w:r w:rsidRPr="004E52A9">
        <w:t>Yes</w:t>
      </w:r>
    </w:p>
    <w:p w:rsidR="005F1BF8" w:rsidRPr="004E52A9" w:rsidP="00BA34AF" w14:paraId="01AE2022" w14:textId="70B702DB">
      <w:pPr>
        <w:pStyle w:val="ListParagraph"/>
        <w:numPr>
          <w:ilvl w:val="0"/>
          <w:numId w:val="9"/>
        </w:numPr>
      </w:pPr>
      <w:r>
        <w:t>No</w:t>
      </w:r>
    </w:p>
    <w:p w:rsidR="005F1BF8" w:rsidRPr="004E52A9" w:rsidP="00BA34AF" w14:paraId="01AE2023" w14:textId="0551D820">
      <w:r>
        <w:rPr>
          <w:noProof/>
        </w:rPr>
        <mc:AlternateContent>
          <mc:Choice Requires="wps">
            <w:drawing>
              <wp:anchor distT="0" distB="0" distL="114300" distR="114300" simplePos="0" relativeHeight="253386752" behindDoc="0" locked="0" layoutInCell="1" allowOverlap="1">
                <wp:simplePos x="0" y="0"/>
                <wp:positionH relativeFrom="column">
                  <wp:posOffset>3917315</wp:posOffset>
                </wp:positionH>
                <wp:positionV relativeFrom="paragraph">
                  <wp:posOffset>155575</wp:posOffset>
                </wp:positionV>
                <wp:extent cx="1221105" cy="207010"/>
                <wp:effectExtent l="0" t="0" r="36195" b="59690"/>
                <wp:wrapNone/>
                <wp:docPr id="365" name="AutoShape 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2110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70FA1" w:rsidP="00D70FA1" w14:textId="77777777">
                            <w:pPr>
                              <w:jc w:val="center"/>
                              <w:rPr>
                                <w:b/>
                              </w:rPr>
                            </w:pPr>
                            <w:r w:rsidRPr="00D70FA1">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888" style="width:96.15pt;height:16.3pt;margin-top:12.25pt;margin-left:308.45pt;mso-height-percent:0;mso-height-relative:page;mso-width-percent:0;mso-width-relative:page;mso-wrap-distance-bottom:0;mso-wrap-distance-left:9pt;mso-wrap-distance-right:9pt;mso-wrap-distance-top:0;mso-wrap-style:square;position:absolute;visibility:visible;v-text-anchor:middle;z-index:253387776" arcsize="10923f" fillcolor="#c0dcc0" strokecolor="#666" strokeweight="1pt">
                <v:fill color2="#999" focus="100%" type="gradient"/>
                <v:shadow on="t" color="#498349" opacity="0.5" offset="1pt"/>
                <v:textbox inset="0,0,0,0">
                  <w:txbxContent>
                    <w:p w:rsidR="00D3704D" w:rsidRPr="00D70FA1" w:rsidP="00D70FA1" w14:paraId="01AE317A" w14:textId="77777777">
                      <w:pPr>
                        <w:jc w:val="center"/>
                        <w:rPr>
                          <w:b/>
                        </w:rPr>
                      </w:pPr>
                      <w:r w:rsidRPr="00D70FA1">
                        <w:rPr>
                          <w:b/>
                        </w:rPr>
                        <w:t>Cancel Review</w:t>
                      </w:r>
                    </w:p>
                  </w:txbxContent>
                </v:textbox>
              </v:roundrect>
            </w:pict>
          </mc:Fallback>
        </mc:AlternateContent>
      </w:r>
      <w:r>
        <w:rPr>
          <w:noProof/>
        </w:rPr>
        <mc:AlternateContent>
          <mc:Choice Requires="wps">
            <w:drawing>
              <wp:anchor distT="0" distB="0" distL="114300" distR="114300" simplePos="0" relativeHeight="253384704" behindDoc="0" locked="0" layoutInCell="1" allowOverlap="1">
                <wp:simplePos x="0" y="0"/>
                <wp:positionH relativeFrom="column">
                  <wp:posOffset>531495</wp:posOffset>
                </wp:positionH>
                <wp:positionV relativeFrom="paragraph">
                  <wp:posOffset>155575</wp:posOffset>
                </wp:positionV>
                <wp:extent cx="1945005" cy="207010"/>
                <wp:effectExtent l="0" t="0" r="36195" b="59690"/>
                <wp:wrapNone/>
                <wp:docPr id="364" name="AutoShape 4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4500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70FA1" w:rsidP="00D70FA1" w14:textId="77777777">
                            <w:pPr>
                              <w:jc w:val="center"/>
                              <w:rPr>
                                <w:b/>
                              </w:rPr>
                            </w:pPr>
                            <w:r w:rsidRPr="00D70FA1">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889" style="width:153.15pt;height:16.3pt;margin-top:12.25pt;margin-left:41.85pt;mso-height-percent:0;mso-height-relative:page;mso-width-percent:0;mso-width-relative:page;mso-wrap-distance-bottom:0;mso-wrap-distance-left:9pt;mso-wrap-distance-right:9pt;mso-wrap-distance-top:0;mso-wrap-style:square;position:absolute;visibility:visible;v-text-anchor:middle;z-index:253385728" arcsize="10923f" fillcolor="#c0dcc0" strokecolor="#666" strokeweight="1pt">
                <v:fill color2="#999" focus="100%" type="gradient"/>
                <v:shadow on="t" color="#498349" opacity="0.5" offset="1pt"/>
                <v:textbox inset="0,0,0,0">
                  <w:txbxContent>
                    <w:p w:rsidR="00D3704D" w:rsidRPr="00D70FA1" w:rsidP="00D70FA1" w14:paraId="01AE3179" w14:textId="77777777">
                      <w:pPr>
                        <w:jc w:val="center"/>
                        <w:rPr>
                          <w:b/>
                        </w:rPr>
                      </w:pPr>
                      <w:r w:rsidRPr="00D70FA1">
                        <w:rPr>
                          <w:b/>
                        </w:rPr>
                        <w:t>Save and Return to Summary</w:t>
                      </w:r>
                    </w:p>
                  </w:txbxContent>
                </v:textbox>
              </v:roundrect>
            </w:pict>
          </mc:Fallback>
        </mc:AlternateContent>
      </w:r>
    </w:p>
    <w:p w:rsidR="005F1BF8" w:rsidRPr="004E52A9" w:rsidP="00BA34AF" w14:paraId="01AE2024" w14:textId="77777777">
      <w:pPr>
        <w:pStyle w:val="ListParagraph"/>
      </w:pPr>
    </w:p>
    <w:p w:rsidR="005F1BF8" w:rsidRPr="004E52A9" w:rsidP="00BA34AF" w14:paraId="01AE2025" w14:textId="77777777">
      <w:pPr>
        <w:pStyle w:val="ListParagraph"/>
      </w:pPr>
    </w:p>
    <w:p w:rsidR="005F1BF8" w:rsidRPr="004E52A9" w:rsidP="00BA34AF" w14:paraId="01AE2026" w14:textId="77777777"/>
    <w:p w:rsidR="005F1BF8" w:rsidRPr="00C444EB" w:rsidP="00BA34AF" w14:paraId="01AE2027" w14:textId="77777777">
      <w:r w:rsidRPr="00077B89">
        <w:rPr>
          <w:highlight w:val="cyan"/>
        </w:rPr>
        <w:br w:type="page"/>
      </w:r>
    </w:p>
    <w:p w:rsidR="00CA545D" w:rsidRPr="00C444EB" w:rsidP="00BA34AF" w14:paraId="01AE2028" w14:textId="07C4B81B">
      <w:pPr>
        <w:pStyle w:val="Heading2"/>
      </w:pPr>
      <w:bookmarkStart w:id="645" w:name="_Toc323895490"/>
      <w:bookmarkStart w:id="646" w:name="_Toc323822208"/>
      <w:bookmarkStart w:id="647" w:name="_Toc331598817"/>
      <w:bookmarkStart w:id="648" w:name="_Toc331599101"/>
      <w:bookmarkStart w:id="649" w:name="_Toc353375468"/>
      <w:bookmarkStart w:id="650" w:name="_Toc356227886"/>
      <w:bookmarkStart w:id="651" w:name="_Toc166662677"/>
      <w:bookmarkEnd w:id="633"/>
      <w:r w:rsidRPr="00A25D24">
        <w:rPr>
          <w:rStyle w:val="Heading2Char"/>
          <w:b/>
          <w:highlight w:val="yellow"/>
        </w:rPr>
        <w:t>2060 - Wetlands Protection</w:t>
      </w:r>
      <w:bookmarkEnd w:id="645"/>
      <w:bookmarkEnd w:id="646"/>
      <w:bookmarkEnd w:id="647"/>
      <w:bookmarkEnd w:id="648"/>
      <w:bookmarkEnd w:id="649"/>
      <w:bookmarkEnd w:id="650"/>
      <w:r w:rsidR="005E3EAE">
        <w:t xml:space="preserve"> </w:t>
      </w:r>
      <w:r w:rsidRPr="0057203D" w:rsidR="005E3EAE">
        <w:rPr>
          <w:highlight w:val="yellow"/>
        </w:rPr>
        <w:t>(50/58</w:t>
      </w:r>
      <w:r w:rsidRPr="0057203D" w:rsidR="005E3EAE">
        <w:rPr>
          <w:highlight w:val="yellow"/>
        </w:rPr>
        <w:t>)</w:t>
      </w:r>
      <w:r w:rsidR="00A10633">
        <w:rPr>
          <w:rStyle w:val="Heading2Char"/>
          <w:b/>
        </w:rPr>
        <w:t xml:space="preserve"> </w:t>
      </w:r>
      <w:r w:rsidR="00A10633">
        <w:rPr>
          <w:rFonts w:ascii="Wingdings" w:eastAsia="Wingdings" w:hAnsi="Wingdings" w:cs="Wingdings"/>
          <w:highlight w:val="yellow"/>
        </w:rPr>
        <w:sym w:font="Wingdings" w:char="F0FE"/>
      </w:r>
      <w:bookmarkEnd w:id="651"/>
    </w:p>
    <w:p w:rsidR="002C3F51" w:rsidRPr="00C444EB" w:rsidP="00BA34AF" w14:paraId="01AE2029" w14:textId="22A8C4E3">
      <w:pPr>
        <w:pStyle w:val="BusinessRules"/>
      </w:pPr>
      <w:bookmarkStart w:id="652" w:name="_Toc353375469"/>
      <w:r w:rsidRPr="002C3F51">
        <w:rPr>
          <w:highlight w:val="yellow"/>
        </w:rPr>
        <w:t>No change from part 58 version</w:t>
      </w:r>
      <w:r w:rsidRPr="0057203D">
        <w:rPr>
          <w:highlight w:val="yellow"/>
        </w:rPr>
        <w:t xml:space="preserve"> except new link</w:t>
      </w:r>
      <w:r>
        <w:t xml:space="preserve"> </w:t>
      </w:r>
    </w:p>
    <w:p w:rsidR="00F92C08" w:rsidP="00BA34AF" w14:paraId="01AE202A" w14:textId="77777777"/>
    <w:p w:rsidR="005F1BF8" w:rsidRPr="00A8065E" w:rsidP="00BA34AF" w14:paraId="01AE202B" w14:textId="77777777">
      <w:pPr>
        <w:pStyle w:val="BusinessRules"/>
        <w:rPr>
          <w:u w:val="single"/>
        </w:rPr>
      </w:pPr>
      <w:r w:rsidRPr="00A8065E">
        <w:rPr>
          <w:u w:val="single"/>
        </w:rPr>
        <w:t>Business Rules:</w:t>
      </w:r>
    </w:p>
    <w:p w:rsidR="00D30256" w:rsidP="00BA34AF" w14:paraId="01AE202C" w14:textId="77777777">
      <w:pPr>
        <w:pStyle w:val="BusinessRules"/>
      </w:pPr>
      <w:r>
        <w:t xml:space="preserve">Follow rules as stated in screen section </w:t>
      </w:r>
      <w:r w:rsidRPr="00D30256">
        <w:rPr>
          <w:b/>
        </w:rPr>
        <w:t>2005 – Related Federal Laws and Authorities</w:t>
      </w:r>
      <w:r>
        <w:t xml:space="preserve"> plus the following:</w:t>
      </w:r>
    </w:p>
    <w:p w:rsidR="005F1BF8" w:rsidP="00BA34AF" w14:paraId="01AE202D" w14:textId="77777777">
      <w:pPr>
        <w:pStyle w:val="BusinessRules"/>
      </w:pPr>
    </w:p>
    <w:p w:rsidR="005F1BF8" w:rsidP="00BA34AF" w14:paraId="01AE202E" w14:textId="77777777">
      <w:pPr>
        <w:pStyle w:val="BusinessRules"/>
      </w:pPr>
      <w:r>
        <w:t>Compliance Determinations Table:</w:t>
      </w:r>
    </w:p>
    <w:tbl>
      <w:tblPr>
        <w:tblStyle w:val="TableGrid"/>
        <w:tblW w:w="0" w:type="auto"/>
        <w:tblInd w:w="180" w:type="dxa"/>
        <w:tblLayout w:type="fixed"/>
        <w:tblLook w:val="04A0"/>
      </w:tblPr>
      <w:tblGrid>
        <w:gridCol w:w="1188"/>
        <w:gridCol w:w="1440"/>
        <w:gridCol w:w="6570"/>
      </w:tblGrid>
      <w:tr w14:paraId="01AE2032" w14:textId="77777777" w:rsidTr="005F1BF8">
        <w:tblPrEx>
          <w:tblW w:w="0" w:type="auto"/>
          <w:tblInd w:w="180" w:type="dxa"/>
          <w:tblLayout w:type="fixed"/>
          <w:tblLook w:val="04A0"/>
        </w:tblPrEx>
        <w:tc>
          <w:tcPr>
            <w:tcW w:w="1188" w:type="dxa"/>
          </w:tcPr>
          <w:p w:rsidR="005F1BF8" w:rsidRPr="00A8065E" w:rsidP="00BA34AF" w14:paraId="01AE202F" w14:textId="77777777">
            <w:pPr>
              <w:rPr>
                <w:b/>
                <w:color w:val="00B050"/>
              </w:rPr>
            </w:pPr>
            <w:r w:rsidRPr="00A8065E">
              <w:rPr>
                <w:b/>
                <w:color w:val="00B050"/>
              </w:rPr>
              <w:t>Question #</w:t>
            </w:r>
          </w:p>
        </w:tc>
        <w:tc>
          <w:tcPr>
            <w:tcW w:w="1440" w:type="dxa"/>
          </w:tcPr>
          <w:p w:rsidR="005F1BF8" w:rsidRPr="00A8065E" w:rsidP="00BA34AF" w14:paraId="01AE2030" w14:textId="77777777">
            <w:pPr>
              <w:rPr>
                <w:b/>
                <w:color w:val="00B050"/>
              </w:rPr>
            </w:pPr>
            <w:r w:rsidRPr="00A8065E">
              <w:rPr>
                <w:b/>
                <w:color w:val="00B050"/>
              </w:rPr>
              <w:t>Answer</w:t>
            </w:r>
          </w:p>
        </w:tc>
        <w:tc>
          <w:tcPr>
            <w:tcW w:w="6570" w:type="dxa"/>
          </w:tcPr>
          <w:p w:rsidR="005F1BF8" w:rsidRPr="00A8065E" w:rsidP="00BA34AF" w14:paraId="01AE2031" w14:textId="77777777">
            <w:pPr>
              <w:rPr>
                <w:b/>
                <w:color w:val="00B050"/>
              </w:rPr>
            </w:pPr>
            <w:r w:rsidRPr="00A8065E">
              <w:rPr>
                <w:b/>
                <w:color w:val="00B050"/>
              </w:rPr>
              <w:t>Compliance Determination</w:t>
            </w:r>
          </w:p>
        </w:tc>
      </w:tr>
      <w:tr w14:paraId="01AE2036" w14:textId="77777777" w:rsidTr="005F1BF8">
        <w:tblPrEx>
          <w:tblW w:w="0" w:type="auto"/>
          <w:tblInd w:w="180" w:type="dxa"/>
          <w:tblLayout w:type="fixed"/>
          <w:tblLook w:val="04A0"/>
        </w:tblPrEx>
        <w:tc>
          <w:tcPr>
            <w:tcW w:w="1188" w:type="dxa"/>
            <w:vAlign w:val="center"/>
          </w:tcPr>
          <w:p w:rsidR="005F1BF8" w:rsidRPr="00512617" w:rsidP="00BA34AF" w14:paraId="01AE2033" w14:textId="77777777">
            <w:pPr>
              <w:pStyle w:val="BusinessRules"/>
            </w:pPr>
            <w:r w:rsidRPr="00512617">
              <w:t>1</w:t>
            </w:r>
          </w:p>
        </w:tc>
        <w:tc>
          <w:tcPr>
            <w:tcW w:w="1440" w:type="dxa"/>
            <w:vAlign w:val="center"/>
          </w:tcPr>
          <w:p w:rsidR="005F1BF8" w:rsidRPr="00512617" w:rsidP="00BA34AF" w14:paraId="01AE2034" w14:textId="77777777">
            <w:pPr>
              <w:pStyle w:val="BusinessRules"/>
            </w:pPr>
            <w:r w:rsidRPr="00512617">
              <w:t>No</w:t>
            </w:r>
          </w:p>
        </w:tc>
        <w:tc>
          <w:tcPr>
            <w:tcW w:w="6570" w:type="dxa"/>
          </w:tcPr>
          <w:p w:rsidR="005F1BF8" w:rsidRPr="00512617" w:rsidP="00BA34AF" w14:paraId="01AE2035" w14:textId="77777777">
            <w:pPr>
              <w:pStyle w:val="BusinessRules"/>
            </w:pPr>
            <w:r w:rsidRPr="00512617">
              <w:t xml:space="preserve">“Based on the project description this project includes no activities that would require further evaluation under this section. The project </w:t>
            </w:r>
            <w:r w:rsidRPr="00512617">
              <w:t>is in compliance with</w:t>
            </w:r>
            <w:r w:rsidRPr="00512617">
              <w:t xml:space="preserve"> Executive Order 11990.”</w:t>
            </w:r>
          </w:p>
        </w:tc>
      </w:tr>
      <w:tr w14:paraId="01AE203A" w14:textId="77777777" w:rsidTr="005F1BF8">
        <w:tblPrEx>
          <w:tblW w:w="0" w:type="auto"/>
          <w:tblInd w:w="180" w:type="dxa"/>
          <w:tblLayout w:type="fixed"/>
          <w:tblLook w:val="04A0"/>
        </w:tblPrEx>
        <w:tc>
          <w:tcPr>
            <w:tcW w:w="1188" w:type="dxa"/>
            <w:vAlign w:val="center"/>
          </w:tcPr>
          <w:p w:rsidR="005F1BF8" w:rsidRPr="00512617" w:rsidP="00BA34AF" w14:paraId="01AE2037" w14:textId="77777777">
            <w:pPr>
              <w:pStyle w:val="BusinessRules"/>
            </w:pPr>
            <w:r w:rsidRPr="00512617">
              <w:t>2</w:t>
            </w:r>
          </w:p>
        </w:tc>
        <w:tc>
          <w:tcPr>
            <w:tcW w:w="1440" w:type="dxa"/>
            <w:vAlign w:val="center"/>
          </w:tcPr>
          <w:p w:rsidR="005F1BF8" w:rsidRPr="00512617" w:rsidP="00BA34AF" w14:paraId="01AE2038" w14:textId="77777777">
            <w:pPr>
              <w:pStyle w:val="BusinessRules"/>
            </w:pPr>
            <w:r w:rsidRPr="00512617">
              <w:t>No</w:t>
            </w:r>
          </w:p>
        </w:tc>
        <w:tc>
          <w:tcPr>
            <w:tcW w:w="6570" w:type="dxa"/>
            <w:vAlign w:val="center"/>
          </w:tcPr>
          <w:p w:rsidR="005F1BF8" w:rsidRPr="00512617" w:rsidP="00BA34AF" w14:paraId="01AE2039" w14:textId="77777777">
            <w:pPr>
              <w:pStyle w:val="BusinessRules"/>
            </w:pPr>
            <w:r w:rsidRPr="00512617">
              <w:t xml:space="preserve">“The project will not impact on- or off-site wetlands. The project </w:t>
            </w:r>
            <w:r w:rsidRPr="00512617">
              <w:t>is in compliance with</w:t>
            </w:r>
            <w:r w:rsidRPr="00512617">
              <w:t xml:space="preserve"> Executive Order 11990.”</w:t>
            </w:r>
          </w:p>
        </w:tc>
      </w:tr>
      <w:tr w14:paraId="01AE203E" w14:textId="77777777" w:rsidTr="005F1BF8">
        <w:tblPrEx>
          <w:tblW w:w="0" w:type="auto"/>
          <w:tblInd w:w="180" w:type="dxa"/>
          <w:tblLayout w:type="fixed"/>
          <w:tblLook w:val="04A0"/>
        </w:tblPrEx>
        <w:tc>
          <w:tcPr>
            <w:tcW w:w="1188" w:type="dxa"/>
            <w:vAlign w:val="center"/>
          </w:tcPr>
          <w:p w:rsidR="005F1BF8" w:rsidRPr="00512617" w:rsidP="00BA34AF" w14:paraId="01AE203B" w14:textId="77777777">
            <w:pPr>
              <w:pStyle w:val="BusinessRules"/>
            </w:pPr>
            <w:r w:rsidRPr="00512617">
              <w:t>3</w:t>
            </w:r>
          </w:p>
        </w:tc>
        <w:tc>
          <w:tcPr>
            <w:tcW w:w="1440" w:type="dxa"/>
            <w:vAlign w:val="center"/>
          </w:tcPr>
          <w:p w:rsidR="005F1BF8" w:rsidRPr="00512617" w:rsidP="00BA34AF" w14:paraId="01AE203C" w14:textId="77777777">
            <w:pPr>
              <w:pStyle w:val="BusinessRules"/>
            </w:pPr>
            <w:r w:rsidRPr="00512617">
              <w:t>[anything but cancel project]</w:t>
            </w:r>
          </w:p>
        </w:tc>
        <w:tc>
          <w:tcPr>
            <w:tcW w:w="6570" w:type="dxa"/>
            <w:vAlign w:val="center"/>
          </w:tcPr>
          <w:p w:rsidR="005F1BF8" w:rsidRPr="00512617" w:rsidP="00BA34AF" w14:paraId="01AE203D" w14:textId="77777777">
            <w:pPr>
              <w:pStyle w:val="BusinessRules"/>
            </w:pPr>
            <w:r w:rsidRPr="00512617">
              <w:t xml:space="preserve">“The project results will impact on- or off-site wetlands. An 8 Step Process has been completed. With mitigation, identified in the mitigation section of this review, the project will </w:t>
            </w:r>
            <w:r w:rsidRPr="00512617">
              <w:t>be in compliance with</w:t>
            </w:r>
            <w:r w:rsidRPr="00512617">
              <w:t xml:space="preserve"> Executive Order 11990.”</w:t>
            </w:r>
          </w:p>
        </w:tc>
      </w:tr>
    </w:tbl>
    <w:p w:rsidR="005F1BF8" w:rsidP="00BA34AF" w14:paraId="01AE203F" w14:textId="77777777">
      <w:pPr>
        <w:pStyle w:val="BusinessRules"/>
      </w:pPr>
    </w:p>
    <w:p w:rsidR="00B9796B" w:rsidP="00BA34AF" w14:paraId="01AE2040" w14:textId="77777777">
      <w:pPr>
        <w:pStyle w:val="BusinessRules"/>
      </w:pPr>
      <w:r>
        <w:t>Start of Screen here and display the following note in red font at top of screen:</w:t>
      </w:r>
    </w:p>
    <w:p w:rsidR="00B9796B" w:rsidRPr="00A8065E" w:rsidP="00BA34AF" w14:paraId="01AE2041" w14:textId="77777777">
      <w:pPr>
        <w:pStyle w:val="BusinessRules"/>
        <w:rPr>
          <w:color w:val="FF0000"/>
        </w:rPr>
      </w:pPr>
      <w:r w:rsidRPr="00A8065E">
        <w:rPr>
          <w:color w:val="FF0000"/>
        </w:rPr>
        <w:t xml:space="preserve">“Note that if you change an </w:t>
      </w:r>
      <w:r w:rsidRPr="00A8065E">
        <w:rPr>
          <w:color w:val="FF0000"/>
        </w:rPr>
        <w:t>answer</w:t>
      </w:r>
      <w:r w:rsidRPr="00A8065E">
        <w:rPr>
          <w:color w:val="FF0000"/>
        </w:rPr>
        <w:t xml:space="preserve"> you must press the “Next” button in order for the information to save, and proceed to the appropriate next question.”</w:t>
      </w:r>
    </w:p>
    <w:p w:rsidR="005F1BF8" w:rsidRPr="00C665FA" w:rsidP="00BA34AF" w14:paraId="01AE2042" w14:textId="6F733897">
      <w:r>
        <w:rPr>
          <w:noProof/>
        </w:rPr>
        <mc:AlternateContent>
          <mc:Choice Requires="wps">
            <w:drawing>
              <wp:anchor distT="0" distB="0" distL="114300" distR="114300" simplePos="0" relativeHeight="253120512" behindDoc="0" locked="0" layoutInCell="1" allowOverlap="1">
                <wp:simplePos x="0" y="0"/>
                <wp:positionH relativeFrom="column">
                  <wp:posOffset>-104775</wp:posOffset>
                </wp:positionH>
                <wp:positionV relativeFrom="paragraph">
                  <wp:posOffset>108586</wp:posOffset>
                </wp:positionV>
                <wp:extent cx="6170295" cy="4552950"/>
                <wp:effectExtent l="0" t="0" r="20955" b="19050"/>
                <wp:wrapNone/>
                <wp:docPr id="361" name="Rectangle 26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70295" cy="45529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56" o:spid="_x0000_s1890" style="width:485.85pt;height:358.5pt;margin-top:8.55pt;margin-left:-8.25pt;mso-height-percent:0;mso-height-relative:page;mso-width-percent:0;mso-width-relative:page;mso-wrap-distance-bottom:0;mso-wrap-distance-left:9pt;mso-wrap-distance-right:9pt;mso-wrap-distance-top:0;mso-wrap-style:square;position:absolute;visibility:visible;v-text-anchor:top;z-index:253121536" filled="f"/>
            </w:pict>
          </mc:Fallback>
        </mc:AlternateContent>
      </w:r>
    </w:p>
    <w:tbl>
      <w:tblPr>
        <w:tblStyle w:val="MediumGrid2Accent1"/>
        <w:tblW w:w="5000" w:type="pct"/>
        <w:tblLook w:val="0000"/>
      </w:tblPr>
      <w:tblGrid>
        <w:gridCol w:w="5216"/>
        <w:gridCol w:w="2062"/>
        <w:gridCol w:w="2062"/>
      </w:tblGrid>
      <w:tr w14:paraId="01AE2046" w14:textId="77777777" w:rsidTr="00776921">
        <w:tblPrEx>
          <w:tblW w:w="5000" w:type="pct"/>
          <w:tblLook w:val="0000"/>
        </w:tblPrEx>
        <w:tc>
          <w:tcPr>
            <w:tcW w:w="2792" w:type="pct"/>
            <w:shd w:val="clear" w:color="auto" w:fill="B8CCE4" w:themeFill="accent1" w:themeFillTint="66"/>
          </w:tcPr>
          <w:p w:rsidR="005F1BF8" w:rsidRPr="00A8065E" w:rsidP="00A8065E" w14:paraId="01AE2043" w14:textId="77777777">
            <w:pPr>
              <w:jc w:val="center"/>
              <w:rPr>
                <w:b/>
              </w:rPr>
            </w:pPr>
            <w:r w:rsidRPr="00A8065E">
              <w:rPr>
                <w:b/>
              </w:rPr>
              <w:t xml:space="preserve">General </w:t>
            </w:r>
            <w:r w:rsidRPr="00A8065E" w:rsidR="00512617">
              <w:rPr>
                <w:b/>
              </w:rPr>
              <w:t>R</w:t>
            </w:r>
            <w:r w:rsidRPr="00A8065E">
              <w:rPr>
                <w:b/>
              </w:rPr>
              <w:t>equirements</w:t>
            </w:r>
          </w:p>
        </w:tc>
        <w:tc>
          <w:tcPr>
            <w:tcW w:w="1104" w:type="pct"/>
            <w:shd w:val="clear" w:color="auto" w:fill="B8CCE4" w:themeFill="accent1" w:themeFillTint="66"/>
          </w:tcPr>
          <w:p w:rsidR="005F1BF8" w:rsidRPr="00A8065E" w:rsidP="00A8065E" w14:paraId="01AE2044" w14:textId="77777777">
            <w:pPr>
              <w:jc w:val="center"/>
              <w:rPr>
                <w:b/>
              </w:rPr>
            </w:pPr>
            <w:r w:rsidRPr="00A8065E">
              <w:rPr>
                <w:b/>
              </w:rPr>
              <w:t>Legislation</w:t>
            </w:r>
          </w:p>
        </w:tc>
        <w:tc>
          <w:tcPr>
            <w:tcW w:w="1104" w:type="pct"/>
            <w:shd w:val="clear" w:color="auto" w:fill="B8CCE4" w:themeFill="accent1" w:themeFillTint="66"/>
          </w:tcPr>
          <w:p w:rsidR="005F1BF8" w:rsidRPr="00A8065E" w:rsidP="00A8065E" w14:paraId="01AE2045" w14:textId="77777777">
            <w:pPr>
              <w:jc w:val="center"/>
              <w:rPr>
                <w:b/>
              </w:rPr>
            </w:pPr>
            <w:r w:rsidRPr="00A8065E">
              <w:rPr>
                <w:b/>
              </w:rPr>
              <w:t>Regulation</w:t>
            </w:r>
          </w:p>
        </w:tc>
      </w:tr>
      <w:tr w14:paraId="01AE204A" w14:textId="77777777" w:rsidTr="00776921">
        <w:tblPrEx>
          <w:tblW w:w="5000" w:type="pct"/>
          <w:tblLook w:val="0000"/>
        </w:tblPrEx>
        <w:trPr>
          <w:trHeight w:val="1610"/>
        </w:trPr>
        <w:tc>
          <w:tcPr>
            <w:tcW w:w="2792" w:type="pct"/>
            <w:shd w:val="clear" w:color="auto" w:fill="DBE5F1" w:themeFill="accent1" w:themeFillTint="33"/>
          </w:tcPr>
          <w:p w:rsidR="005F1BF8" w:rsidRPr="00776921" w:rsidP="00BA34AF" w14:paraId="01AE2047" w14:textId="77777777">
            <w:r w:rsidRPr="00776921">
              <w:t xml:space="preserve">Executive Order 11990 discourages that direct or indirect support of new construction impacting </w:t>
            </w:r>
            <w:r w:rsidRPr="00776921">
              <w:t>wetlands  wherever</w:t>
            </w:r>
            <w:r w:rsidRPr="00776921">
              <w:t xml:space="preserve"> there is a practicable alternative. The Fish and Wildlife Service’s National Wetlands Inventory can be used as a primary screening tool, but observed or known wetlands not indicated on NWI maps must also be processed.  Off-site impacts that result in draining, impounding, or destroying wetlands must also be processed. </w:t>
            </w:r>
          </w:p>
        </w:tc>
        <w:tc>
          <w:tcPr>
            <w:tcW w:w="1104" w:type="pct"/>
            <w:shd w:val="clear" w:color="auto" w:fill="DBE5F1" w:themeFill="accent1" w:themeFillTint="33"/>
          </w:tcPr>
          <w:p w:rsidR="005F1BF8" w:rsidRPr="00776921" w:rsidP="00BA34AF" w14:paraId="01AE2048" w14:textId="77777777">
            <w:r w:rsidRPr="00776921">
              <w:t>Executive Order 11990</w:t>
            </w:r>
          </w:p>
        </w:tc>
        <w:tc>
          <w:tcPr>
            <w:tcW w:w="1104" w:type="pct"/>
            <w:shd w:val="clear" w:color="auto" w:fill="DBE5F1" w:themeFill="accent1" w:themeFillTint="33"/>
          </w:tcPr>
          <w:p w:rsidR="005F1BF8" w:rsidRPr="00776921" w:rsidP="00BA34AF" w14:paraId="01AE2049" w14:textId="77777777">
            <w:r w:rsidRPr="00776921">
              <w:t>24 CFR 55.20 can be used for general guidance regarding the 8 Step Process.</w:t>
            </w:r>
          </w:p>
        </w:tc>
      </w:tr>
      <w:tr w14:paraId="01AE204C" w14:textId="77777777" w:rsidTr="00776921">
        <w:tblPrEx>
          <w:tblW w:w="5000" w:type="pct"/>
          <w:tblLook w:val="0000"/>
        </w:tblPrEx>
        <w:trPr>
          <w:trHeight w:val="323"/>
        </w:trPr>
        <w:tc>
          <w:tcPr>
            <w:tcW w:w="5000" w:type="pct"/>
            <w:gridSpan w:val="3"/>
            <w:shd w:val="clear" w:color="auto" w:fill="B8CCE4" w:themeFill="accent1" w:themeFillTint="66"/>
          </w:tcPr>
          <w:p w:rsidR="005F1BF8" w:rsidRPr="00A8065E" w:rsidP="00A8065E" w14:paraId="01AE204B" w14:textId="77777777">
            <w:pPr>
              <w:jc w:val="center"/>
              <w:rPr>
                <w:b/>
              </w:rPr>
            </w:pPr>
            <w:r w:rsidRPr="00A8065E">
              <w:rPr>
                <w:b/>
              </w:rPr>
              <w:t>Reference</w:t>
            </w:r>
          </w:p>
        </w:tc>
      </w:tr>
      <w:tr w14:paraId="01AE204E" w14:textId="77777777" w:rsidTr="00776921">
        <w:tblPrEx>
          <w:tblW w:w="5000" w:type="pct"/>
          <w:tblLook w:val="0000"/>
        </w:tblPrEx>
        <w:trPr>
          <w:trHeight w:val="313"/>
        </w:trPr>
        <w:tc>
          <w:tcPr>
            <w:tcW w:w="5000" w:type="pct"/>
            <w:gridSpan w:val="3"/>
            <w:shd w:val="clear" w:color="auto" w:fill="DBE5F1" w:themeFill="accent1" w:themeFillTint="33"/>
          </w:tcPr>
          <w:p w:rsidR="005F1BF8" w:rsidRPr="00776921" w:rsidP="00BA34AF" w14:paraId="01AE204D" w14:textId="77777777">
            <w:r w:rsidRPr="00776921">
              <w:t>https://www.onecpd.info/environmental-review/wetlands-protection</w:t>
            </w:r>
          </w:p>
        </w:tc>
      </w:tr>
    </w:tbl>
    <w:p w:rsidR="005F1BF8" w:rsidP="00BA34AF" w14:paraId="01AE204F" w14:textId="77777777">
      <w:pPr>
        <w:pStyle w:val="ListParagraph"/>
      </w:pPr>
    </w:p>
    <w:p w:rsidR="005F1BF8" w:rsidRPr="00A8065E" w:rsidP="00FE427B" w14:paraId="01AE2050" w14:textId="77777777">
      <w:pPr>
        <w:pStyle w:val="ListParagraph"/>
        <w:numPr>
          <w:ilvl w:val="0"/>
          <w:numId w:val="150"/>
        </w:numPr>
        <w:rPr>
          <w:b/>
        </w:rPr>
      </w:pPr>
      <w:r w:rsidRPr="00A8065E">
        <w:rPr>
          <w:b/>
        </w:rPr>
        <w:t xml:space="preserve">Does this project involve </w:t>
      </w:r>
      <w:r w:rsidRPr="00A8065E">
        <w:rPr>
          <w:b/>
          <w:u w:val="single"/>
        </w:rPr>
        <w:t>new construction as defined in Executive Order 11990</w:t>
      </w:r>
      <w:r w:rsidRPr="00A8065E">
        <w:rPr>
          <w:b/>
        </w:rPr>
        <w:t>, expansion of a building’s footprint, or ground disturbance?</w:t>
      </w:r>
      <w:r w:rsidRPr="00A8065E">
        <w:rPr>
          <w:b/>
          <w:sz w:val="20"/>
          <w:szCs w:val="20"/>
        </w:rPr>
        <w:t xml:space="preserve"> </w:t>
      </w:r>
      <w:r w:rsidRPr="00A8065E">
        <w:rPr>
          <w:b/>
          <w:szCs w:val="22"/>
        </w:rPr>
        <w:t>The term "new construction" shall include draining, dredging, channelizing, filling, diking, impounding, and related activities and any structures or facilities begun or authorized after the effective date of the Order.</w:t>
      </w:r>
    </w:p>
    <w:p w:rsidR="005F1BF8" w:rsidP="00FE427B" w14:paraId="01AE2051" w14:textId="50ACB068">
      <w:pPr>
        <w:pStyle w:val="ListParagraph"/>
        <w:numPr>
          <w:ilvl w:val="0"/>
          <w:numId w:val="151"/>
        </w:numPr>
      </w:pPr>
      <w:r>
        <w:rPr>
          <w:noProof/>
        </w:rPr>
        <mc:AlternateContent>
          <mc:Choice Requires="wpg">
            <w:drawing>
              <wp:anchor distT="0" distB="0" distL="114300" distR="114300" simplePos="0" relativeHeight="253108224" behindDoc="0" locked="0" layoutInCell="1" allowOverlap="1">
                <wp:simplePos x="0" y="0"/>
                <wp:positionH relativeFrom="column">
                  <wp:posOffset>3778250</wp:posOffset>
                </wp:positionH>
                <wp:positionV relativeFrom="paragraph">
                  <wp:posOffset>155575</wp:posOffset>
                </wp:positionV>
                <wp:extent cx="1069340" cy="207010"/>
                <wp:effectExtent l="6350" t="13970" r="19685" b="26670"/>
                <wp:wrapNone/>
                <wp:docPr id="358" name="Group 207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59" name="AutoShape 207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4414A" w:rsidP="00A4414A" w14:textId="77777777">
                              <w:pPr>
                                <w:jc w:val="center"/>
                                <w:rPr>
                                  <w:b/>
                                </w:rPr>
                              </w:pPr>
                              <w:r w:rsidRPr="00A4414A">
                                <w:rPr>
                                  <w:b/>
                                </w:rPr>
                                <w:t>Next</w:t>
                              </w:r>
                            </w:p>
                          </w:txbxContent>
                        </wps:txbx>
                        <wps:bodyPr rot="0" vert="horz" wrap="square" lIns="0" tIns="0" rIns="0" bIns="0" anchor="ctr" anchorCtr="0" upright="1"/>
                      </wps:wsp>
                      <wps:wsp xmlns:wps="http://schemas.microsoft.com/office/word/2010/wordprocessingShape">
                        <wps:cNvPr id="360" name="AutoShape 207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72" o:spid="_x0000_s1891" style="width:84.2pt;height:16.3pt;margin-top:12.25pt;margin-left:297.5pt;position:absolute;z-index:253109248" coordorigin="6056,2605" coordsize="1684,326">
                <v:roundrect id="AutoShape 2073" o:spid="_x0000_s189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4414A" w:rsidP="00A4414A" w14:paraId="01AE317B" w14:textId="77777777">
                        <w:pPr>
                          <w:jc w:val="center"/>
                          <w:rPr>
                            <w:b/>
                          </w:rPr>
                        </w:pPr>
                        <w:r w:rsidRPr="00A4414A">
                          <w:rPr>
                            <w:b/>
                          </w:rPr>
                          <w:t>Next</w:t>
                        </w:r>
                      </w:p>
                    </w:txbxContent>
                  </v:textbox>
                </v:roundrect>
                <v:shape id="AutoShape 2074" o:spid="_x0000_s1893" type="#_x0000_t13" style="width:703;height:302;left:6056;mso-wrap-style:square;position:absolute;top:2612;visibility:visible;v-text-anchor:top"/>
              </v:group>
            </w:pict>
          </mc:Fallback>
        </mc:AlternateContent>
      </w:r>
      <w:r w:rsidR="005F1BF8">
        <w:t>No</w:t>
      </w:r>
    </w:p>
    <w:p w:rsidR="005F1BF8" w:rsidP="00A8065E" w14:paraId="01AE2052" w14:textId="77777777">
      <w:pPr>
        <w:pStyle w:val="BusinessRules"/>
        <w:jc w:val="right"/>
      </w:pPr>
      <w:r w:rsidRPr="00027504">
        <w:t>Screen Summary</w:t>
      </w:r>
    </w:p>
    <w:p w:rsidR="005F1BF8" w:rsidP="00BA34AF" w14:paraId="01AE2053" w14:textId="77777777">
      <w:pPr>
        <w:pStyle w:val="BusinessRules"/>
      </w:pPr>
    </w:p>
    <w:p w:rsidR="005F1BF8" w:rsidP="00FE427B" w14:paraId="01AE2054" w14:textId="4AA3EF3C">
      <w:pPr>
        <w:pStyle w:val="ListParagraph"/>
        <w:numPr>
          <w:ilvl w:val="0"/>
          <w:numId w:val="151"/>
        </w:numPr>
      </w:pPr>
      <w:r>
        <w:rPr>
          <w:noProof/>
        </w:rPr>
        <mc:AlternateContent>
          <mc:Choice Requires="wpg">
            <w:drawing>
              <wp:anchor distT="0" distB="0" distL="114300" distR="114300" simplePos="0" relativeHeight="253110272" behindDoc="0" locked="0" layoutInCell="1" allowOverlap="1">
                <wp:simplePos x="0" y="0"/>
                <wp:positionH relativeFrom="column">
                  <wp:posOffset>3778250</wp:posOffset>
                </wp:positionH>
                <wp:positionV relativeFrom="paragraph">
                  <wp:posOffset>160655</wp:posOffset>
                </wp:positionV>
                <wp:extent cx="1069340" cy="207010"/>
                <wp:effectExtent l="6350" t="16510" r="19685" b="33655"/>
                <wp:wrapNone/>
                <wp:docPr id="354" name="Group 207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55" name="AutoShape 207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4414A" w:rsidP="00A4414A" w14:textId="77777777">
                              <w:pPr>
                                <w:jc w:val="center"/>
                                <w:rPr>
                                  <w:b/>
                                </w:rPr>
                              </w:pPr>
                              <w:r w:rsidRPr="00A4414A">
                                <w:rPr>
                                  <w:b/>
                                </w:rPr>
                                <w:t>Next</w:t>
                              </w:r>
                            </w:p>
                          </w:txbxContent>
                        </wps:txbx>
                        <wps:bodyPr rot="0" vert="horz" wrap="square" lIns="0" tIns="0" rIns="0" bIns="0" anchor="ctr" anchorCtr="0" upright="1"/>
                      </wps:wsp>
                      <wps:wsp xmlns:wps="http://schemas.microsoft.com/office/word/2010/wordprocessingShape">
                        <wps:cNvPr id="357" name="AutoShape 207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75" o:spid="_x0000_s1894" style="width:84.2pt;height:16.3pt;margin-top:12.65pt;margin-left:297.5pt;position:absolute;z-index:253111296" coordorigin="6056,2605" coordsize="1684,326">
                <v:roundrect id="AutoShape 2076" o:spid="_x0000_s189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4414A" w:rsidP="00A4414A" w14:paraId="01AE317C" w14:textId="77777777">
                        <w:pPr>
                          <w:jc w:val="center"/>
                          <w:rPr>
                            <w:b/>
                          </w:rPr>
                        </w:pPr>
                        <w:r w:rsidRPr="00A4414A">
                          <w:rPr>
                            <w:b/>
                          </w:rPr>
                          <w:t>Next</w:t>
                        </w:r>
                      </w:p>
                    </w:txbxContent>
                  </v:textbox>
                </v:roundrect>
                <v:shape id="AutoShape 2077" o:spid="_x0000_s1896" type="#_x0000_t13" style="width:703;height:302;left:6056;mso-wrap-style:square;position:absolute;top:2612;visibility:visible;v-text-anchor:top"/>
              </v:group>
            </w:pict>
          </mc:Fallback>
        </mc:AlternateContent>
      </w:r>
      <w:r w:rsidR="005F1BF8">
        <w:t>Yes</w:t>
      </w:r>
      <w:r w:rsidR="005F1BF8">
        <w:tab/>
      </w:r>
    </w:p>
    <w:p w:rsidR="005F1BF8" w:rsidP="00A8065E" w14:paraId="01AE2055" w14:textId="77777777">
      <w:pPr>
        <w:pStyle w:val="BusinessRules"/>
        <w:jc w:val="right"/>
      </w:pPr>
      <w:r w:rsidRPr="006676B9">
        <w:t>Next Question (2)</w:t>
      </w:r>
    </w:p>
    <w:p w:rsidR="00776921" w:rsidP="00BA34AF" w14:paraId="01AE2056" w14:textId="77777777">
      <w:pPr>
        <w:pStyle w:val="BusinessRules"/>
      </w:pPr>
    </w:p>
    <w:p w:rsidR="00203B73" w:rsidRPr="00A8065E" w:rsidP="00FE427B" w14:paraId="01AE2057" w14:textId="5D309C0A">
      <w:pPr>
        <w:pStyle w:val="ListParagraph"/>
        <w:numPr>
          <w:ilvl w:val="0"/>
          <w:numId w:val="150"/>
        </w:numPr>
        <w:rPr>
          <w:b/>
        </w:rPr>
      </w:pPr>
      <w:r w:rsidRPr="00A8065E">
        <w:rPr>
          <w:b/>
        </w:rPr>
        <w:t xml:space="preserve">Will the new construction or other ground disturbance impact an on- or off-site wetland? The term "wetlands" means those areas that are inundated by surface or ground water with a </w:t>
      </w:r>
      <w:r w:rsidR="0071227C">
        <w:rPr>
          <w:noProof/>
        </w:rPr>
        <mc:AlternateContent>
          <mc:Choice Requires="wps">
            <w:drawing>
              <wp:anchor distT="0" distB="0" distL="114300" distR="114300" simplePos="0" relativeHeight="253122560" behindDoc="0" locked="0" layoutInCell="1" allowOverlap="1">
                <wp:simplePos x="0" y="0"/>
                <wp:positionH relativeFrom="column">
                  <wp:posOffset>-95250</wp:posOffset>
                </wp:positionH>
                <wp:positionV relativeFrom="paragraph">
                  <wp:posOffset>-114300</wp:posOffset>
                </wp:positionV>
                <wp:extent cx="6097905" cy="7153275"/>
                <wp:effectExtent l="0" t="0" r="17145" b="28575"/>
                <wp:wrapNone/>
                <wp:docPr id="353" name="Rectangle 26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97905" cy="71532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56" o:spid="_x0000_s1897" style="width:480.15pt;height:563.25pt;margin-top:-9pt;margin-left:-7.5pt;mso-height-percent:0;mso-height-relative:page;mso-width-percent:0;mso-width-relative:page;mso-wrap-distance-bottom:0;mso-wrap-distance-left:9pt;mso-wrap-distance-right:9pt;mso-wrap-distance-top:0;mso-wrap-style:square;position:absolute;visibility:visible;v-text-anchor:top;z-index:253123584" filled="f"/>
            </w:pict>
          </mc:Fallback>
        </mc:AlternateContent>
      </w:r>
      <w:r w:rsidRPr="00A8065E">
        <w:rPr>
          <w:b/>
        </w:rPr>
        <w:t>frequency sufficient to support, and under normal circumstances does or would support, a prevalence of vegetative or aquatic life that requires saturated or seasonally saturated soil conditions for growth and reproduction. Wetlands generally include swamps, marshes, bogs, and similar areas such as sloughs, potholes, wet meadows, river overflows, mud flats, and natural ponds.</w:t>
      </w:r>
    </w:p>
    <w:p w:rsidR="00203B73" w:rsidP="00BA34AF" w14:paraId="01AE2058" w14:textId="5F9E7663">
      <w:pPr>
        <w:pStyle w:val="ListParagraph"/>
        <w:rPr>
          <w:szCs w:val="22"/>
        </w:rPr>
      </w:pPr>
    </w:p>
    <w:p w:rsidR="00203B73" w:rsidRPr="00A8065E" w:rsidP="00BA34AF" w14:paraId="01AE2059" w14:textId="77777777">
      <w:pPr>
        <w:pStyle w:val="ListParagraph"/>
        <w:rPr>
          <w:b/>
        </w:rPr>
      </w:pPr>
      <w:r w:rsidRPr="00A8065E">
        <w:rPr>
          <w:b/>
        </w:rPr>
        <w:t>"Wetlands under E.O. 11990 include isolated and non-jurisdictional wetlands."</w:t>
      </w:r>
    </w:p>
    <w:p w:rsidR="005F1BF8" w:rsidP="00BA34AF" w14:paraId="01AE205A" w14:textId="77777777"/>
    <w:p w:rsidR="005F1BF8" w:rsidRPr="008062CA" w:rsidP="00FE427B" w14:paraId="01AE205B" w14:textId="77777777">
      <w:pPr>
        <w:pStyle w:val="ListParagraph"/>
        <w:numPr>
          <w:ilvl w:val="0"/>
          <w:numId w:val="152"/>
        </w:numPr>
      </w:pPr>
      <w:r w:rsidRPr="008062CA">
        <w:t xml:space="preserve">No, a wetland will not be impacted in terms of E.O. 11990’s definition of new construction. </w:t>
      </w:r>
    </w:p>
    <w:p w:rsidR="005F1BF8" w:rsidRPr="00A8065E" w:rsidP="00A8065E" w14:paraId="01AE205C" w14:textId="77777777">
      <w:pPr>
        <w:ind w:left="1800"/>
        <w:rPr>
          <w:color w:val="FF0000"/>
        </w:rPr>
      </w:pPr>
      <w:r w:rsidRPr="00A8065E">
        <w:rPr>
          <w:color w:val="FF0000"/>
        </w:rPr>
        <w:t>Upload a map or any other relevant documentation</w:t>
      </w:r>
      <w:r>
        <w:rPr>
          <w:rStyle w:val="FootnoteReference"/>
          <w:rFonts w:cs="Times New Roman"/>
          <w:color w:val="FF0000"/>
        </w:rPr>
        <w:footnoteReference w:id="78"/>
      </w:r>
      <w:r w:rsidRPr="00A8065E">
        <w:rPr>
          <w:color w:val="FF0000"/>
        </w:rPr>
        <w:t xml:space="preserve"> in the Screen Summary at the conclusion of this screen to explain your determination.</w:t>
      </w:r>
    </w:p>
    <w:p w:rsidR="005F1BF8" w:rsidP="00BA34AF" w14:paraId="01AE205D" w14:textId="42FA1155">
      <w:r>
        <w:rPr>
          <w:noProof/>
        </w:rPr>
        <mc:AlternateContent>
          <mc:Choice Requires="wpg">
            <w:drawing>
              <wp:anchor distT="0" distB="0" distL="114300" distR="114300" simplePos="0" relativeHeight="253112320" behindDoc="0" locked="0" layoutInCell="1" allowOverlap="1">
                <wp:simplePos x="0" y="0"/>
                <wp:positionH relativeFrom="column">
                  <wp:posOffset>3813810</wp:posOffset>
                </wp:positionH>
                <wp:positionV relativeFrom="paragraph">
                  <wp:posOffset>153035</wp:posOffset>
                </wp:positionV>
                <wp:extent cx="1069340" cy="207010"/>
                <wp:effectExtent l="13335" t="18415" r="12700" b="31750"/>
                <wp:wrapNone/>
                <wp:docPr id="1722" name="Group 207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727" name="AutoShape 207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4414A" w:rsidP="00A4414A" w14:textId="77777777">
                              <w:pPr>
                                <w:jc w:val="center"/>
                                <w:rPr>
                                  <w:b/>
                                </w:rPr>
                              </w:pPr>
                              <w:r w:rsidRPr="00A4414A">
                                <w:rPr>
                                  <w:b/>
                                </w:rPr>
                                <w:t>Next</w:t>
                              </w:r>
                            </w:p>
                          </w:txbxContent>
                        </wps:txbx>
                        <wps:bodyPr rot="0" vert="horz" wrap="square" lIns="0" tIns="0" rIns="0" bIns="0" anchor="ctr" anchorCtr="0" upright="1"/>
                      </wps:wsp>
                      <wps:wsp xmlns:wps="http://schemas.microsoft.com/office/word/2010/wordprocessingShape">
                        <wps:cNvPr id="352" name="AutoShape 208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78" o:spid="_x0000_s1898" style="width:84.2pt;height:16.3pt;margin-top:12.05pt;margin-left:300.3pt;position:absolute;z-index:253113344" coordorigin="6056,2605" coordsize="1684,326">
                <v:roundrect id="AutoShape 2079" o:spid="_x0000_s189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4414A" w:rsidP="00A4414A" w14:paraId="01AE317D" w14:textId="77777777">
                        <w:pPr>
                          <w:jc w:val="center"/>
                          <w:rPr>
                            <w:b/>
                          </w:rPr>
                        </w:pPr>
                        <w:r w:rsidRPr="00A4414A">
                          <w:rPr>
                            <w:b/>
                          </w:rPr>
                          <w:t>Next</w:t>
                        </w:r>
                      </w:p>
                    </w:txbxContent>
                  </v:textbox>
                </v:roundrect>
                <v:shape id="AutoShape 2080" o:spid="_x0000_s1900" type="#_x0000_t13" style="width:703;height:302;left:6056;mso-wrap-style:square;position:absolute;top:2612;visibility:visible;v-text-anchor:top"/>
              </v:group>
            </w:pict>
          </mc:Fallback>
        </mc:AlternateContent>
      </w:r>
    </w:p>
    <w:p w:rsidR="005F1BF8" w:rsidRPr="00F92C08" w:rsidP="00A8065E" w14:paraId="01AE205E" w14:textId="77777777">
      <w:pPr>
        <w:pStyle w:val="BusinessRules"/>
        <w:jc w:val="right"/>
      </w:pPr>
      <w:bookmarkStart w:id="653" w:name="_Toc353375470"/>
      <w:r w:rsidRPr="00F92C08">
        <w:t>Screen Summary</w:t>
      </w:r>
      <w:bookmarkEnd w:id="653"/>
    </w:p>
    <w:p w:rsidR="005F1BF8" w:rsidRPr="009A3AEF" w:rsidP="00BA34AF" w14:paraId="01AE205F" w14:textId="77777777"/>
    <w:p w:rsidR="005F1BF8" w:rsidRPr="009A3AEF" w:rsidP="00FE427B" w14:paraId="01AE2060" w14:textId="77777777">
      <w:pPr>
        <w:pStyle w:val="ListParagraph"/>
        <w:numPr>
          <w:ilvl w:val="0"/>
          <w:numId w:val="152"/>
        </w:numPr>
      </w:pPr>
      <w:r w:rsidRPr="009A3AEF">
        <w:t xml:space="preserve">Yes, there is a wetland that be impacted in terms of E.O. 11990’s definition of new construction. </w:t>
      </w:r>
    </w:p>
    <w:p w:rsidR="005F1BF8" w:rsidRPr="00A8065E" w:rsidP="00A8065E" w14:paraId="01AE2061" w14:textId="77777777">
      <w:pPr>
        <w:ind w:left="1800"/>
        <w:rPr>
          <w:color w:val="FF0000"/>
        </w:rPr>
      </w:pPr>
      <w:r w:rsidRPr="00A8065E">
        <w:rPr>
          <w:color w:val="FF0000"/>
        </w:rPr>
        <w:t xml:space="preserve">You must determine that there are no practicable alternatives to wetlands development by completing the 8-Step Process. </w:t>
      </w:r>
    </w:p>
    <w:p w:rsidR="005F1BF8" w:rsidRPr="00AA5F26" w:rsidP="00BA34AF" w14:paraId="01AE2062" w14:textId="77777777"/>
    <w:p w:rsidR="005F1BF8" w:rsidRPr="00A8065E" w:rsidP="00A8065E" w14:paraId="01AE2063" w14:textId="6A776185">
      <w:pPr>
        <w:ind w:left="1800"/>
        <w:rPr>
          <w:color w:val="FF0000"/>
        </w:rPr>
      </w:pPr>
      <w:r>
        <w:rPr>
          <w:rFonts w:ascii="Garamond" w:hAnsi="Garamond"/>
          <w:b/>
          <w:noProof/>
          <w:color w:val="FF0000"/>
          <w:sz w:val="24"/>
        </w:rPr>
        <mc:AlternateContent>
          <mc:Choice Requires="wpg">
            <w:drawing>
              <wp:anchor distT="0" distB="0" distL="114300" distR="114300" simplePos="0" relativeHeight="253114368" behindDoc="0" locked="0" layoutInCell="1" allowOverlap="1">
                <wp:simplePos x="0" y="0"/>
                <wp:positionH relativeFrom="column">
                  <wp:posOffset>3804285</wp:posOffset>
                </wp:positionH>
                <wp:positionV relativeFrom="paragraph">
                  <wp:posOffset>659765</wp:posOffset>
                </wp:positionV>
                <wp:extent cx="1069340" cy="207010"/>
                <wp:effectExtent l="13335" t="12700" r="12700" b="27940"/>
                <wp:wrapNone/>
                <wp:docPr id="1719" name="Group 208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720" name="AutoShape 208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4414A" w:rsidP="00A4414A" w14:textId="77777777">
                              <w:pPr>
                                <w:jc w:val="center"/>
                                <w:rPr>
                                  <w:b/>
                                </w:rPr>
                              </w:pPr>
                              <w:r w:rsidRPr="00A4414A">
                                <w:rPr>
                                  <w:b/>
                                </w:rPr>
                                <w:t>Next</w:t>
                              </w:r>
                            </w:p>
                          </w:txbxContent>
                        </wps:txbx>
                        <wps:bodyPr rot="0" vert="horz" wrap="square" lIns="0" tIns="0" rIns="0" bIns="0" anchor="ctr" anchorCtr="0" upright="1"/>
                      </wps:wsp>
                      <wps:wsp xmlns:wps="http://schemas.microsoft.com/office/word/2010/wordprocessingShape">
                        <wps:cNvPr id="1721" name="AutoShape 208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84" o:spid="_x0000_s1901" style="width:84.2pt;height:16.3pt;margin-top:51.95pt;margin-left:299.55pt;position:absolute;z-index:253115392" coordorigin="6056,2605" coordsize="1684,326">
                <v:roundrect id="AutoShape 2085" o:spid="_x0000_s190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4414A" w:rsidP="00A4414A" w14:paraId="01AE317E" w14:textId="77777777">
                        <w:pPr>
                          <w:jc w:val="center"/>
                          <w:rPr>
                            <w:b/>
                          </w:rPr>
                        </w:pPr>
                        <w:r w:rsidRPr="00A4414A">
                          <w:rPr>
                            <w:b/>
                          </w:rPr>
                          <w:t>Next</w:t>
                        </w:r>
                      </w:p>
                    </w:txbxContent>
                  </v:textbox>
                </v:roundrect>
                <v:shape id="AutoShape 2086" o:spid="_x0000_s1903" type="#_x0000_t13" style="width:703;height:302;left:6056;mso-wrap-style:square;position:absolute;top:2612;visibility:visible;v-text-anchor:top"/>
              </v:group>
            </w:pict>
          </mc:Fallback>
        </mc:AlternateContent>
      </w:r>
      <w:r w:rsidRPr="00A8065E" w:rsidR="005F1BF8">
        <w:rPr>
          <w:iCs/>
          <w:color w:val="FF0000"/>
        </w:rPr>
        <w:t xml:space="preserve">Upload a </w:t>
      </w:r>
      <w:r w:rsidRPr="00A8065E" w:rsidR="005F1BF8">
        <w:rPr>
          <w:b/>
          <w:iCs/>
          <w:color w:val="FF0000"/>
        </w:rPr>
        <w:t>completed 8-Step Process</w:t>
      </w:r>
      <w:r>
        <w:rPr>
          <w:rStyle w:val="FootnoteReference"/>
          <w:rFonts w:eastAsiaTheme="majorEastAsia"/>
          <w:color w:val="FF0000"/>
        </w:rPr>
        <w:footnoteReference w:id="79"/>
      </w:r>
      <w:r w:rsidRPr="00A8065E" w:rsidR="005F1BF8">
        <w:rPr>
          <w:iCs/>
          <w:color w:val="FF0000"/>
        </w:rPr>
        <w:t xml:space="preserve"> as well as</w:t>
      </w:r>
      <w:r w:rsidRPr="00A8065E" w:rsidR="005F1BF8">
        <w:rPr>
          <w:color w:val="FF0000"/>
        </w:rPr>
        <w:t xml:space="preserve"> all documents used to make your determination, including a map</w:t>
      </w:r>
      <w:r>
        <w:rPr>
          <w:rStyle w:val="FootnoteReference"/>
          <w:color w:val="FF0000"/>
        </w:rPr>
        <w:footnoteReference w:id="80"/>
      </w:r>
      <w:r w:rsidRPr="00A8065E" w:rsidR="005F1BF8">
        <w:rPr>
          <w:color w:val="FF0000"/>
        </w:rPr>
        <w:t>, in the Screen Summary at the conclusion of this screen.  Be sure to include the early public notice and the final notice with your documentation.</w:t>
      </w:r>
      <w:r w:rsidRPr="00A8065E" w:rsidR="005F1BF8">
        <w:rPr>
          <w:color w:val="FF0000"/>
        </w:rPr>
        <w:tab/>
      </w:r>
    </w:p>
    <w:p w:rsidR="005F1BF8" w:rsidRPr="009A3AEF" w:rsidP="00A8065E" w14:paraId="01AE2064" w14:textId="77777777">
      <w:pPr>
        <w:pStyle w:val="BusinessRules"/>
        <w:jc w:val="right"/>
      </w:pPr>
      <w:r w:rsidRPr="009A3AEF">
        <w:t>Next Question (3)</w:t>
      </w:r>
    </w:p>
    <w:p w:rsidR="005F1BF8" w:rsidRPr="008062CA" w:rsidP="00BA34AF" w14:paraId="01AE2065" w14:textId="77777777"/>
    <w:p w:rsidR="006060B8" w:rsidRPr="00A8065E" w:rsidP="00FE427B" w14:paraId="01AE2066" w14:textId="77777777">
      <w:pPr>
        <w:pStyle w:val="ListParagraph"/>
        <w:numPr>
          <w:ilvl w:val="0"/>
          <w:numId w:val="150"/>
        </w:numPr>
        <w:rPr>
          <w:b/>
        </w:rPr>
      </w:pPr>
      <w:r w:rsidRPr="00A8065E">
        <w:rPr>
          <w:b/>
        </w:rPr>
        <w:t xml:space="preserve">For the project to be brought into compliance with this section, all adverse impacts must be mitigated. </w:t>
      </w:r>
      <w:r w:rsidRPr="00A8065E">
        <w:rPr>
          <w:b/>
        </w:rPr>
        <w:t>Explain in detail the exact measures that must be implemented to mitigate for the impact</w:t>
      </w:r>
      <w:r w:rsidRPr="00A8065E" w:rsidR="00201D6C">
        <w:rPr>
          <w:b/>
        </w:rPr>
        <w:t xml:space="preserve"> or </w:t>
      </w:r>
      <w:r w:rsidRPr="00A8065E">
        <w:rPr>
          <w:b/>
        </w:rPr>
        <w:t>effect, including the timeline for implementation. This information will be automatically included in the Mitigation summary for the environmental review.</w:t>
      </w:r>
      <w:r w:rsidRPr="00A8065E">
        <w:rPr>
          <w:b/>
        </w:rPr>
        <w:t xml:space="preserve"> If negative effects cannot be mitigated, cancel the project using the button at the bottom of this screen.  </w:t>
      </w:r>
    </w:p>
    <w:p w:rsidR="006060B8" w:rsidP="00BA34AF" w14:paraId="01AE2067" w14:textId="13CE73C0">
      <w:r>
        <w:rPr>
          <w:noProof/>
        </w:rPr>
        <mc:AlternateContent>
          <mc:Choice Requires="wps">
            <w:drawing>
              <wp:anchor distT="0" distB="0" distL="114300" distR="114300" simplePos="0" relativeHeight="253106176" behindDoc="0" locked="0" layoutInCell="1" allowOverlap="1">
                <wp:simplePos x="0" y="0"/>
                <wp:positionH relativeFrom="column">
                  <wp:posOffset>512445</wp:posOffset>
                </wp:positionH>
                <wp:positionV relativeFrom="paragraph">
                  <wp:posOffset>106680</wp:posOffset>
                </wp:positionV>
                <wp:extent cx="4962525" cy="688340"/>
                <wp:effectExtent l="0" t="0" r="28575" b="16510"/>
                <wp:wrapNone/>
                <wp:docPr id="624" name="Text Box 4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62525" cy="68834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textbox: </w:t>
                            </w:r>
                          </w:p>
                          <w:p w:rsidR="00D3704D" w:rsidRPr="007379B6" w:rsidP="00BA34AF"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Wetlands in the [</w:t>
                            </w:r>
                            <w:r w:rsidRPr="00F30BEC">
                              <w:t>Mitigation Measure</w:t>
                            </w:r>
                            <w:r>
                              <w:t xml:space="preserve"> or Condition] column</w:t>
                            </w:r>
                            <w:r w:rsidRPr="00F30BEC">
                              <w:t>.</w:t>
                            </w:r>
                          </w:p>
                          <w:p w:rsidR="00D3704D" w:rsidRPr="00D7717C" w:rsidP="00BA34AF" w14:textId="77777777"/>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460" o:spid="_x0000_s1904" type="#_x0000_t202" style="width:390.75pt;height:54.2pt;margin-top:8.4pt;margin-left:40.35pt;mso-height-percent:0;mso-height-relative:page;mso-width-percent:0;mso-width-relative:page;mso-wrap-distance-bottom:0;mso-wrap-distance-left:9pt;mso-wrap-distance-right:9pt;mso-wrap-distance-top:0;mso-wrap-style:square;position:absolute;visibility:visible;v-text-anchor:middle;z-index:253107200">
                <v:textbox inset="0,0,0,0">
                  <w:txbxContent>
                    <w:p w:rsidR="00D3704D" w:rsidP="00BA34AF" w14:paraId="01AE317F" w14:textId="77777777">
                      <w:pPr>
                        <w:pStyle w:val="BusinessRules"/>
                      </w:pPr>
                      <w:r>
                        <w:t xml:space="preserve">  Mandatory textbox: </w:t>
                      </w:r>
                    </w:p>
                    <w:p w:rsidR="00D3704D" w:rsidRPr="007379B6" w:rsidP="00BA34AF" w14:paraId="01AE3180"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Wetlands in the [</w:t>
                      </w:r>
                      <w:r w:rsidRPr="00F30BEC">
                        <w:t>Mitigation Measure</w:t>
                      </w:r>
                      <w:r>
                        <w:t xml:space="preserve"> or Condition] column</w:t>
                      </w:r>
                      <w:r w:rsidRPr="00F30BEC">
                        <w:t>.</w:t>
                      </w:r>
                    </w:p>
                    <w:p w:rsidR="00D3704D" w:rsidRPr="00D7717C" w:rsidP="00BA34AF" w14:paraId="01AE3181" w14:textId="77777777"/>
                  </w:txbxContent>
                </v:textbox>
              </v:shape>
            </w:pict>
          </mc:Fallback>
        </mc:AlternateContent>
      </w:r>
    </w:p>
    <w:p w:rsidR="006060B8" w:rsidP="00BA34AF" w14:paraId="01AE2068" w14:textId="77777777"/>
    <w:p w:rsidR="006060B8" w:rsidP="00BA34AF" w14:paraId="01AE2069" w14:textId="77777777"/>
    <w:p w:rsidR="006060B8" w:rsidP="00BA34AF" w14:paraId="01AE206A" w14:textId="77777777"/>
    <w:p w:rsidR="0015193A" w:rsidP="00BA34AF" w14:paraId="01AE206B" w14:textId="77777777"/>
    <w:p w:rsidR="00F4167C" w:rsidP="00BA34AF" w14:paraId="01AE206C" w14:textId="77777777">
      <w:pPr>
        <w:pStyle w:val="ListParagraph"/>
      </w:pPr>
    </w:p>
    <w:p w:rsidR="00F4167C" w:rsidRPr="00A8065E" w:rsidP="00BA34AF" w14:paraId="01AE206D" w14:textId="77777777">
      <w:pPr>
        <w:pStyle w:val="ListParagraph"/>
        <w:rPr>
          <w:b/>
        </w:rPr>
      </w:pPr>
      <w:r w:rsidRPr="00A8065E">
        <w:rPr>
          <w:b/>
        </w:rPr>
        <w:t xml:space="preserve">Which of the following mitigation actions have been or will be taken? Select all that apply: </w:t>
      </w:r>
    </w:p>
    <w:p w:rsidR="005F1BF8" w:rsidRPr="008062CA" w:rsidP="00FE427B" w14:paraId="01AE206E" w14:textId="77777777">
      <w:pPr>
        <w:pStyle w:val="ListParagraph"/>
        <w:numPr>
          <w:ilvl w:val="0"/>
          <w:numId w:val="153"/>
        </w:numPr>
        <w:rPr>
          <w:iCs/>
        </w:rPr>
      </w:pPr>
      <w:r w:rsidRPr="008062CA">
        <w:t xml:space="preserve">Permeable surfaces </w:t>
      </w:r>
    </w:p>
    <w:p w:rsidR="005F1BF8" w:rsidRPr="008062CA" w:rsidP="00FE427B" w14:paraId="01AE206F" w14:textId="27866459">
      <w:pPr>
        <w:pStyle w:val="ListParagraph"/>
        <w:numPr>
          <w:ilvl w:val="0"/>
          <w:numId w:val="153"/>
        </w:numPr>
        <w:rPr>
          <w:iCs/>
        </w:rPr>
      </w:pPr>
      <w:r w:rsidRPr="008062CA">
        <w:t xml:space="preserve">Natural landscape enhancements that maintain or restore natural hydrology through infiltration </w:t>
      </w:r>
    </w:p>
    <w:p w:rsidR="005F1BF8" w:rsidRPr="008062CA" w:rsidP="00FE427B" w14:paraId="01AE2070" w14:textId="2054189B">
      <w:pPr>
        <w:pStyle w:val="ListParagraph"/>
        <w:numPr>
          <w:ilvl w:val="0"/>
          <w:numId w:val="153"/>
        </w:numPr>
        <w:rPr>
          <w:iCs/>
        </w:rPr>
      </w:pPr>
      <w:r>
        <w:rPr>
          <w:iCs/>
          <w:noProof/>
        </w:rPr>
        <mc:AlternateContent>
          <mc:Choice Requires="wps">
            <w:drawing>
              <wp:anchor distT="0" distB="0" distL="114300" distR="114300" simplePos="0" relativeHeight="253478912" behindDoc="0" locked="0" layoutInCell="1" allowOverlap="1">
                <wp:simplePos x="0" y="0"/>
                <wp:positionH relativeFrom="column">
                  <wp:posOffset>-95250</wp:posOffset>
                </wp:positionH>
                <wp:positionV relativeFrom="paragraph">
                  <wp:posOffset>-180975</wp:posOffset>
                </wp:positionV>
                <wp:extent cx="6109335" cy="6507480"/>
                <wp:effectExtent l="0" t="0" r="24765" b="26670"/>
                <wp:wrapNone/>
                <wp:docPr id="1082" name="Rectangle 26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9335" cy="650748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56" o:spid="_x0000_s1905" style="width:481.05pt;height:512.4pt;margin-top:-14.25pt;margin-left:-7.5pt;mso-height-percent:0;mso-height-relative:page;mso-width-percent:0;mso-width-relative:page;mso-wrap-distance-bottom:0;mso-wrap-distance-left:9pt;mso-wrap-distance-right:9pt;mso-wrap-distance-top:0;mso-wrap-style:square;position:absolute;visibility:visible;v-text-anchor:top;z-index:253479936" filled="f"/>
            </w:pict>
          </mc:Fallback>
        </mc:AlternateContent>
      </w:r>
      <w:r w:rsidRPr="008062CA">
        <w:t xml:space="preserve">Native plant species </w:t>
      </w:r>
    </w:p>
    <w:p w:rsidR="005F1BF8" w:rsidRPr="008062CA" w:rsidP="00FE427B" w14:paraId="01AE2071" w14:textId="77777777">
      <w:pPr>
        <w:pStyle w:val="ListParagraph"/>
        <w:numPr>
          <w:ilvl w:val="0"/>
          <w:numId w:val="153"/>
        </w:numPr>
        <w:rPr>
          <w:iCs/>
        </w:rPr>
      </w:pPr>
      <w:r w:rsidRPr="008062CA">
        <w:t xml:space="preserve">Bioswales </w:t>
      </w:r>
    </w:p>
    <w:p w:rsidR="005F1BF8" w:rsidRPr="008062CA" w:rsidP="00FE427B" w14:paraId="01AE2072" w14:textId="77777777">
      <w:pPr>
        <w:pStyle w:val="ListParagraph"/>
        <w:numPr>
          <w:ilvl w:val="0"/>
          <w:numId w:val="153"/>
        </w:numPr>
        <w:rPr>
          <w:iCs/>
        </w:rPr>
      </w:pPr>
      <w:r w:rsidRPr="008062CA">
        <w:t xml:space="preserve">Evapotranspiration </w:t>
      </w:r>
    </w:p>
    <w:p w:rsidR="005F1BF8" w:rsidRPr="008062CA" w:rsidP="00FE427B" w14:paraId="01AE2073" w14:textId="77777777">
      <w:pPr>
        <w:pStyle w:val="ListParagraph"/>
        <w:numPr>
          <w:ilvl w:val="0"/>
          <w:numId w:val="153"/>
        </w:numPr>
        <w:rPr>
          <w:iCs/>
        </w:rPr>
      </w:pPr>
      <w:r w:rsidRPr="008062CA">
        <w:t xml:space="preserve">Stormwater capture and reuse </w:t>
      </w:r>
    </w:p>
    <w:p w:rsidR="005F1BF8" w:rsidRPr="008062CA" w:rsidP="00FE427B" w14:paraId="01AE2074" w14:textId="658D6E55">
      <w:pPr>
        <w:pStyle w:val="ListParagraph"/>
        <w:numPr>
          <w:ilvl w:val="0"/>
          <w:numId w:val="153"/>
        </w:numPr>
        <w:rPr>
          <w:iCs/>
        </w:rPr>
      </w:pPr>
      <w:r w:rsidRPr="008062CA">
        <w:t xml:space="preserve">Green or vegetative roofs with drainage provisions </w:t>
      </w:r>
    </w:p>
    <w:p w:rsidR="005F1BF8" w:rsidRPr="008062CA" w:rsidP="00FE427B" w14:paraId="01AE2075" w14:textId="77777777">
      <w:pPr>
        <w:pStyle w:val="ListParagraph"/>
        <w:numPr>
          <w:ilvl w:val="0"/>
          <w:numId w:val="153"/>
        </w:numPr>
        <w:rPr>
          <w:iCs/>
        </w:rPr>
      </w:pPr>
      <w:r w:rsidRPr="008062CA">
        <w:t>Natural Resource</w:t>
      </w:r>
      <w:r w:rsidR="00203B73">
        <w:t>s</w:t>
      </w:r>
      <w:r w:rsidRPr="008062CA">
        <w:t xml:space="preserve"> Conservation Service conservation easements </w:t>
      </w:r>
    </w:p>
    <w:p w:rsidR="005F1BF8" w:rsidRPr="00053385" w:rsidP="00FE427B" w14:paraId="01AE2076" w14:textId="77777777">
      <w:pPr>
        <w:pStyle w:val="ListParagraph"/>
        <w:numPr>
          <w:ilvl w:val="0"/>
          <w:numId w:val="153"/>
        </w:numPr>
        <w:rPr>
          <w:iCs/>
        </w:rPr>
      </w:pPr>
      <w:r w:rsidRPr="00053385">
        <w:t>Compensatory mitigation</w:t>
      </w:r>
      <w:r>
        <w:rPr>
          <w:rStyle w:val="FootnoteReference"/>
        </w:rPr>
        <w:footnoteReference w:id="81"/>
      </w:r>
    </w:p>
    <w:p w:rsidR="005F1BF8" w:rsidP="00BA34AF" w14:paraId="01AE2077" w14:textId="5F64A492">
      <w:pPr>
        <w:pStyle w:val="BusinessRules"/>
      </w:pPr>
      <w:r>
        <w:rPr>
          <w:noProof/>
        </w:rPr>
        <mc:AlternateContent>
          <mc:Choice Requires="wpg">
            <w:drawing>
              <wp:anchor distT="0" distB="0" distL="114300" distR="114300" simplePos="0" relativeHeight="253116416" behindDoc="0" locked="0" layoutInCell="1" allowOverlap="1">
                <wp:simplePos x="0" y="0"/>
                <wp:positionH relativeFrom="column">
                  <wp:posOffset>3850005</wp:posOffset>
                </wp:positionH>
                <wp:positionV relativeFrom="paragraph">
                  <wp:posOffset>160020</wp:posOffset>
                </wp:positionV>
                <wp:extent cx="1069340" cy="207010"/>
                <wp:effectExtent l="11430" t="18415" r="14605" b="31750"/>
                <wp:wrapNone/>
                <wp:docPr id="1707" name="Group 209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711" name="AutoShape 209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4414A" w:rsidP="00A4414A" w14:textId="77777777">
                              <w:pPr>
                                <w:jc w:val="center"/>
                                <w:rPr>
                                  <w:b/>
                                </w:rPr>
                              </w:pPr>
                              <w:r w:rsidRPr="00A4414A">
                                <w:rPr>
                                  <w:b/>
                                </w:rPr>
                                <w:t>Next</w:t>
                              </w:r>
                            </w:p>
                          </w:txbxContent>
                        </wps:txbx>
                        <wps:bodyPr rot="0" vert="horz" wrap="square" lIns="0" tIns="0" rIns="0" bIns="0" anchor="ctr" anchorCtr="0" upright="1"/>
                      </wps:wsp>
                      <wps:wsp xmlns:wps="http://schemas.microsoft.com/office/word/2010/wordprocessingShape">
                        <wps:cNvPr id="1718" name="AutoShape 209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095" o:spid="_x0000_s1906" style="width:84.2pt;height:16.3pt;margin-top:12.6pt;margin-left:303.15pt;position:absolute;z-index:253117440" coordorigin="6056,2605" coordsize="1684,326">
                <v:roundrect id="AutoShape 2096" o:spid="_x0000_s190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A4414A" w:rsidP="00A4414A" w14:paraId="01AE3182" w14:textId="77777777">
                        <w:pPr>
                          <w:jc w:val="center"/>
                          <w:rPr>
                            <w:b/>
                          </w:rPr>
                        </w:pPr>
                        <w:r w:rsidRPr="00A4414A">
                          <w:rPr>
                            <w:b/>
                          </w:rPr>
                          <w:t>Next</w:t>
                        </w:r>
                      </w:p>
                    </w:txbxContent>
                  </v:textbox>
                </v:roundrect>
                <v:shape id="AutoShape 2097" o:spid="_x0000_s1908" type="#_x0000_t13" style="width:703;height:302;left:6056;mso-wrap-style:square;position:absolute;top:2612;visibility:visible;v-text-anchor:top"/>
              </v:group>
            </w:pict>
          </mc:Fallback>
        </mc:AlternateContent>
      </w:r>
    </w:p>
    <w:p w:rsidR="005F1BF8" w:rsidRPr="00F92C08" w:rsidP="00A8065E" w14:paraId="01AE2078" w14:textId="77777777">
      <w:pPr>
        <w:pStyle w:val="BusinessRules"/>
        <w:jc w:val="right"/>
      </w:pPr>
      <w:bookmarkStart w:id="654" w:name="_Toc353375471"/>
      <w:r w:rsidRPr="00F92C08">
        <w:t>Screen Summary</w:t>
      </w:r>
      <w:bookmarkEnd w:id="654"/>
    </w:p>
    <w:p w:rsidR="005F1BF8" w:rsidP="00BA34AF" w14:paraId="01AE2079" w14:textId="77777777">
      <w:pPr>
        <w:pStyle w:val="BusinessRules"/>
      </w:pPr>
    </w:p>
    <w:p w:rsidR="005F1BF8" w:rsidRPr="00A8065E" w:rsidP="00BA34AF" w14:paraId="01AE207B" w14:textId="77777777">
      <w:pPr>
        <w:rPr>
          <w:b/>
          <w:u w:val="single"/>
        </w:rPr>
      </w:pPr>
      <w:bookmarkStart w:id="655" w:name="_Toc353375472"/>
      <w:r w:rsidRPr="00A8065E">
        <w:rPr>
          <w:b/>
          <w:u w:val="single"/>
        </w:rPr>
        <w:t xml:space="preserve">Screen Summary </w:t>
      </w:r>
      <w:bookmarkEnd w:id="655"/>
    </w:p>
    <w:p w:rsidR="005F1BF8" w:rsidRPr="004E52A9" w:rsidP="00BA34AF" w14:paraId="01AE207C" w14:textId="77777777"/>
    <w:p w:rsidR="005F1BF8" w:rsidRPr="00F92C08" w:rsidP="00BA34AF" w14:paraId="01AE207D" w14:textId="77777777">
      <w:bookmarkStart w:id="656" w:name="_Toc353375473"/>
      <w:r w:rsidRPr="00A8065E">
        <w:rPr>
          <w:b/>
        </w:rPr>
        <w:t>Compliance</w:t>
      </w:r>
      <w:r w:rsidRPr="00F92C08">
        <w:t xml:space="preserve"> </w:t>
      </w:r>
      <w:r w:rsidRPr="00A8065E">
        <w:rPr>
          <w:b/>
        </w:rPr>
        <w:t>Determination</w:t>
      </w:r>
      <w:bookmarkEnd w:id="656"/>
    </w:p>
    <w:p w:rsidR="00BD640B" w:rsidRPr="00776921" w:rsidP="00BA34AF" w14:paraId="01AE207E" w14:textId="77777777">
      <w:pPr>
        <w:pStyle w:val="PlainText"/>
      </w:pPr>
      <w:r w:rsidRPr="00776921">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BD640B" w:rsidRPr="00776921" w:rsidP="00BA34AF" w14:paraId="01AE207F" w14:textId="77777777">
      <w:pPr>
        <w:pStyle w:val="PlainText"/>
      </w:pPr>
    </w:p>
    <w:p w:rsidR="00BD640B" w:rsidRPr="00776921" w:rsidP="00FE427B" w14:paraId="01AE2080" w14:textId="77777777">
      <w:pPr>
        <w:pStyle w:val="PlainText"/>
        <w:numPr>
          <w:ilvl w:val="0"/>
          <w:numId w:val="184"/>
        </w:numPr>
      </w:pPr>
      <w:r w:rsidRPr="00776921">
        <w:t>Map panel numbers and dates</w:t>
      </w:r>
    </w:p>
    <w:p w:rsidR="00BD640B" w:rsidRPr="00776921" w:rsidP="00FE427B" w14:paraId="01AE2081" w14:textId="77777777">
      <w:pPr>
        <w:pStyle w:val="PlainText"/>
        <w:numPr>
          <w:ilvl w:val="0"/>
          <w:numId w:val="184"/>
        </w:numPr>
      </w:pPr>
      <w:r w:rsidRPr="00776921">
        <w:t>Names of all consulted parties and relevant consultation dates</w:t>
      </w:r>
    </w:p>
    <w:p w:rsidR="00BD640B" w:rsidRPr="00776921" w:rsidP="00FE427B" w14:paraId="01AE2082" w14:textId="77777777">
      <w:pPr>
        <w:pStyle w:val="PlainText"/>
        <w:numPr>
          <w:ilvl w:val="0"/>
          <w:numId w:val="184"/>
        </w:numPr>
      </w:pPr>
      <w:r w:rsidRPr="00776921">
        <w:t>Names of plans or reports and relevant page numbers</w:t>
      </w:r>
    </w:p>
    <w:p w:rsidR="00BD640B" w:rsidRPr="00776921" w:rsidP="00FE427B" w14:paraId="01AE2083" w14:textId="77777777">
      <w:pPr>
        <w:pStyle w:val="PlainText"/>
        <w:numPr>
          <w:ilvl w:val="0"/>
          <w:numId w:val="184"/>
        </w:numPr>
      </w:pPr>
      <w:r w:rsidRPr="00776921">
        <w:t>Any additional requirements specific to your region</w:t>
      </w:r>
    </w:p>
    <w:p w:rsidR="005F1BF8" w:rsidRPr="004E52A9" w:rsidP="00BA34AF" w14:paraId="01AE2084" w14:textId="59664DBE">
      <w:r>
        <w:rPr>
          <w:noProof/>
        </w:rPr>
        <mc:AlternateContent>
          <mc:Choice Requires="wps">
            <w:drawing>
              <wp:anchor distT="0" distB="0" distL="114300" distR="114300" simplePos="0" relativeHeight="253270016" behindDoc="0" locked="0" layoutInCell="1" allowOverlap="1">
                <wp:simplePos x="0" y="0"/>
                <wp:positionH relativeFrom="column">
                  <wp:posOffset>231775</wp:posOffset>
                </wp:positionH>
                <wp:positionV relativeFrom="paragraph">
                  <wp:posOffset>73025</wp:posOffset>
                </wp:positionV>
                <wp:extent cx="4848225" cy="595630"/>
                <wp:effectExtent l="12700" t="13970" r="6350" b="9525"/>
                <wp:wrapNone/>
                <wp:docPr id="1706" name="Text Box 17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1728" o:spid="_x0000_s1909" type="#_x0000_t202" style="width:381.75pt;height:46.9pt;margin-top:5.75pt;margin-left:18.25pt;mso-height-percent:0;mso-height-relative:page;mso-width-percent:0;mso-width-relative:page;mso-wrap-distance-bottom:0;mso-wrap-distance-left:9pt;mso-wrap-distance-right:9pt;mso-wrap-distance-top:0;mso-wrap-style:square;position:absolute;visibility:visible;v-text-anchor:middle;z-index:253271040">
                <v:textbox inset=",0,,0">
                  <w:txbxContent>
                    <w:p w:rsidR="00D3704D" w:rsidRPr="00100A48" w:rsidP="00BA34AF" w14:paraId="01AE3183"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184" w14:textId="77777777">
                      <w:pPr>
                        <w:pStyle w:val="BusinessRules"/>
                      </w:pPr>
                    </w:p>
                  </w:txbxContent>
                </v:textbox>
              </v:shape>
            </w:pict>
          </mc:Fallback>
        </mc:AlternateContent>
      </w:r>
      <w:r w:rsidRPr="004E52A9" w:rsidR="005F1BF8">
        <w:t xml:space="preserve"> </w:t>
      </w:r>
    </w:p>
    <w:p w:rsidR="005F1BF8" w:rsidP="00BA34AF" w14:paraId="01AE2085" w14:textId="77777777"/>
    <w:p w:rsidR="00252A13" w:rsidP="00BA34AF" w14:paraId="01AE2086" w14:textId="77777777"/>
    <w:p w:rsidR="00252A13" w:rsidRPr="004E52A9" w:rsidP="00BA34AF" w14:paraId="01AE2087" w14:textId="77777777"/>
    <w:p w:rsidR="00252A13" w:rsidP="00BA34AF" w14:paraId="01AE2088" w14:textId="77777777">
      <w:bookmarkStart w:id="657" w:name="_Toc353375474"/>
    </w:p>
    <w:p w:rsidR="005F1BF8" w:rsidRPr="00A8065E" w:rsidP="00BA34AF" w14:paraId="01AE2089" w14:textId="77777777">
      <w:pPr>
        <w:rPr>
          <w:b/>
        </w:rPr>
      </w:pPr>
      <w:r w:rsidRPr="00A8065E">
        <w:rPr>
          <w:b/>
        </w:rPr>
        <w:t>Supporting documentation</w:t>
      </w:r>
      <w:bookmarkEnd w:id="657"/>
    </w:p>
    <w:p w:rsidR="005F1BF8" w:rsidRPr="00F92C08" w:rsidP="00BA34AF" w14:paraId="01AE208A" w14:textId="46AA04BD">
      <w:r>
        <w:rPr>
          <w:noProof/>
        </w:rPr>
        <mc:AlternateContent>
          <mc:Choice Requires="wps">
            <w:drawing>
              <wp:anchor distT="0" distB="0" distL="114300" distR="114300" simplePos="0" relativeHeight="253118464" behindDoc="0" locked="0" layoutInCell="1" allowOverlap="1">
                <wp:simplePos x="0" y="0"/>
                <wp:positionH relativeFrom="column">
                  <wp:posOffset>3602355</wp:posOffset>
                </wp:positionH>
                <wp:positionV relativeFrom="paragraph">
                  <wp:posOffset>6350</wp:posOffset>
                </wp:positionV>
                <wp:extent cx="247650" cy="182880"/>
                <wp:effectExtent l="11430" t="8255" r="83820" b="85090"/>
                <wp:wrapNone/>
                <wp:docPr id="1705" name="AutoShape 1219"/>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219" o:spid="_x0000_s1910"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311948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bookmarkStart w:id="658" w:name="_Toc353375475"/>
      <w:r w:rsidRPr="00F92C08">
        <w:t xml:space="preserve">Upload all supporting documents required in this section here:           </w:t>
      </w:r>
      <w:r w:rsidRPr="00F92C08">
        <w:t xml:space="preserve">   </w:t>
      </w:r>
      <w:r w:rsidRPr="00F92C08">
        <w:rPr>
          <w:rStyle w:val="BusinessRulesChar"/>
        </w:rPr>
        <w:t>[</w:t>
      </w:r>
      <w:r w:rsidRPr="00F92C08">
        <w:rPr>
          <w:rStyle w:val="BusinessRulesChar"/>
        </w:rPr>
        <w:t>Multiple Upload, optional]</w:t>
      </w:r>
      <w:bookmarkEnd w:id="658"/>
    </w:p>
    <w:p w:rsidR="005F1BF8" w:rsidRPr="00F92C08" w:rsidP="00BA34AF" w14:paraId="01AE208B" w14:textId="77777777"/>
    <w:p w:rsidR="005F1BF8" w:rsidRPr="00F92C08" w:rsidP="00BA34AF" w14:paraId="01AE208C" w14:textId="77777777">
      <w:bookmarkStart w:id="659" w:name="_Toc353375476"/>
      <w:r w:rsidRPr="00F92C08">
        <w:t>Are formal compliance steps or mitigation required?</w:t>
      </w:r>
      <w:bookmarkEnd w:id="659"/>
      <w:r w:rsidRPr="00F92C08">
        <w:t xml:space="preserve"> </w:t>
      </w:r>
    </w:p>
    <w:p w:rsidR="005F1BF8" w:rsidRPr="004E52A9" w:rsidP="00BA34AF" w14:paraId="01AE208D" w14:textId="77777777">
      <w:pPr>
        <w:pStyle w:val="ListParagraph"/>
        <w:numPr>
          <w:ilvl w:val="0"/>
          <w:numId w:val="9"/>
        </w:numPr>
      </w:pPr>
      <w:r w:rsidRPr="004E52A9">
        <w:t>Yes</w:t>
      </w:r>
    </w:p>
    <w:p w:rsidR="005F1BF8" w:rsidRPr="004E52A9" w:rsidP="00BA34AF" w14:paraId="01AE208E" w14:textId="77777777">
      <w:pPr>
        <w:pStyle w:val="ListParagraph"/>
        <w:numPr>
          <w:ilvl w:val="0"/>
          <w:numId w:val="9"/>
        </w:numPr>
      </w:pPr>
      <w:r w:rsidRPr="004E52A9">
        <w:t xml:space="preserve">No </w:t>
      </w:r>
    </w:p>
    <w:p w:rsidR="005F1BF8" w:rsidRPr="004E52A9" w:rsidP="00BA34AF" w14:paraId="01AE208F" w14:textId="36280B41">
      <w:r>
        <w:rPr>
          <w:noProof/>
        </w:rPr>
        <mc:AlternateContent>
          <mc:Choice Requires="wps">
            <w:drawing>
              <wp:anchor distT="0" distB="0" distL="114300" distR="114300" simplePos="0" relativeHeight="253388800" behindDoc="0" locked="0" layoutInCell="1" allowOverlap="1">
                <wp:simplePos x="0" y="0"/>
                <wp:positionH relativeFrom="column">
                  <wp:posOffset>339725</wp:posOffset>
                </wp:positionH>
                <wp:positionV relativeFrom="paragraph">
                  <wp:posOffset>102870</wp:posOffset>
                </wp:positionV>
                <wp:extent cx="2032000" cy="207010"/>
                <wp:effectExtent l="0" t="0" r="44450" b="59690"/>
                <wp:wrapNone/>
                <wp:docPr id="1704" name="AutoShape 4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03200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4414A" w:rsidP="00A4414A" w14:textId="77777777">
                            <w:pPr>
                              <w:jc w:val="center"/>
                              <w:rPr>
                                <w:b/>
                              </w:rPr>
                            </w:pPr>
                            <w:r w:rsidRPr="00A4414A">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911" style="width:160pt;height:16.3pt;margin-top:8.1pt;margin-left:26.75pt;mso-height-percent:0;mso-height-relative:page;mso-width-percent:0;mso-width-relative:page;mso-wrap-distance-bottom:0;mso-wrap-distance-left:9pt;mso-wrap-distance-right:9pt;mso-wrap-distance-top:0;mso-wrap-style:square;position:absolute;visibility:visible;v-text-anchor:middle;z-index:253389824" arcsize="10923f" fillcolor="#c0dcc0" strokecolor="#666" strokeweight="1pt">
                <v:fill color2="#999" focus="100%" type="gradient"/>
                <v:shadow on="t" color="#498349" opacity="0.5" offset="1pt"/>
                <v:textbox inset="0,0,0,0">
                  <w:txbxContent>
                    <w:p w:rsidR="00D3704D" w:rsidRPr="00A4414A" w:rsidP="00A4414A" w14:paraId="01AE3185" w14:textId="77777777">
                      <w:pPr>
                        <w:jc w:val="center"/>
                        <w:rPr>
                          <w:b/>
                        </w:rPr>
                      </w:pPr>
                      <w:r w:rsidRPr="00A4414A">
                        <w:rPr>
                          <w:b/>
                        </w:rPr>
                        <w:t>Save and Return to Summary</w:t>
                      </w:r>
                    </w:p>
                  </w:txbxContent>
                </v:textbox>
              </v:roundrect>
            </w:pict>
          </mc:Fallback>
        </mc:AlternateContent>
      </w:r>
      <w:r>
        <w:rPr>
          <w:noProof/>
        </w:rPr>
        <mc:AlternateContent>
          <mc:Choice Requires="wps">
            <w:drawing>
              <wp:anchor distT="0" distB="0" distL="114300" distR="114300" simplePos="0" relativeHeight="253390848" behindDoc="0" locked="0" layoutInCell="1" allowOverlap="1">
                <wp:simplePos x="0" y="0"/>
                <wp:positionH relativeFrom="column">
                  <wp:posOffset>3725545</wp:posOffset>
                </wp:positionH>
                <wp:positionV relativeFrom="paragraph">
                  <wp:posOffset>102870</wp:posOffset>
                </wp:positionV>
                <wp:extent cx="1054735" cy="207010"/>
                <wp:effectExtent l="0" t="0" r="31115" b="59690"/>
                <wp:wrapNone/>
                <wp:docPr id="1703" name="AutoShape 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5473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A4414A" w:rsidP="00A4414A" w14:textId="77777777">
                            <w:pPr>
                              <w:jc w:val="center"/>
                              <w:rPr>
                                <w:b/>
                              </w:rPr>
                            </w:pPr>
                            <w:r w:rsidRPr="00A4414A">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912" style="width:83.05pt;height:16.3pt;margin-top:8.1pt;margin-left:293.35pt;mso-height-percent:0;mso-height-relative:page;mso-width-percent:0;mso-width-relative:page;mso-wrap-distance-bottom:0;mso-wrap-distance-left:9pt;mso-wrap-distance-right:9pt;mso-wrap-distance-top:0;mso-wrap-style:square;position:absolute;visibility:visible;v-text-anchor:middle;z-index:253391872" arcsize="10923f" fillcolor="#c0dcc0" strokecolor="#666" strokeweight="1pt">
                <v:fill color2="#999" focus="100%" type="gradient"/>
                <v:shadow on="t" color="#498349" opacity="0.5" offset="1pt"/>
                <v:textbox inset="0,0,0,0">
                  <w:txbxContent>
                    <w:p w:rsidR="00D3704D" w:rsidRPr="00A4414A" w:rsidP="00A4414A" w14:paraId="01AE3186" w14:textId="77777777">
                      <w:pPr>
                        <w:jc w:val="center"/>
                        <w:rPr>
                          <w:b/>
                        </w:rPr>
                      </w:pPr>
                      <w:r w:rsidRPr="00A4414A">
                        <w:rPr>
                          <w:b/>
                        </w:rPr>
                        <w:t>Cancel Review</w:t>
                      </w:r>
                    </w:p>
                  </w:txbxContent>
                </v:textbox>
              </v:roundrect>
            </w:pict>
          </mc:Fallback>
        </mc:AlternateContent>
      </w:r>
    </w:p>
    <w:p w:rsidR="005F1BF8" w:rsidRPr="00F216CB" w:rsidP="00DD05D1" w14:paraId="01AE2090" w14:textId="77777777">
      <w:pPr>
        <w:spacing w:after="240"/>
      </w:pPr>
    </w:p>
    <w:p w:rsidR="005F1BF8" w:rsidRPr="00C444EB" w:rsidP="00BA34AF" w14:paraId="01AE2091" w14:textId="55F36FF4">
      <w:r>
        <w:rPr>
          <w:highlight w:val="yellow"/>
        </w:rPr>
        <w:br w:type="page"/>
      </w:r>
    </w:p>
    <w:p w:rsidR="00E06FF7" w:rsidP="00BA34AF" w14:paraId="01AE2092" w14:textId="77777777">
      <w:pPr>
        <w:pStyle w:val="Heading2"/>
      </w:pPr>
      <w:bookmarkStart w:id="660" w:name="_Toc323895491"/>
      <w:bookmarkStart w:id="661" w:name="_Toc323822209"/>
      <w:bookmarkStart w:id="662" w:name="_Toc331598818"/>
      <w:bookmarkStart w:id="663" w:name="_Toc331599102"/>
      <w:bookmarkStart w:id="664" w:name="_Toc353375477"/>
      <w:bookmarkStart w:id="665" w:name="_Toc356227887"/>
      <w:bookmarkStart w:id="666" w:name="_Toc166662678"/>
      <w:bookmarkEnd w:id="652"/>
      <w:r w:rsidRPr="00A25D24">
        <w:rPr>
          <w:highlight w:val="yellow"/>
        </w:rPr>
        <w:t>2065 - Wild and Scenic Rivers Act</w:t>
      </w:r>
      <w:bookmarkEnd w:id="660"/>
      <w:bookmarkEnd w:id="661"/>
      <w:bookmarkEnd w:id="662"/>
      <w:bookmarkEnd w:id="663"/>
      <w:bookmarkEnd w:id="664"/>
      <w:bookmarkEnd w:id="665"/>
      <w:r w:rsidR="005E3EAE">
        <w:t xml:space="preserve"> </w:t>
      </w:r>
      <w:r w:rsidRPr="0057203D" w:rsidR="005E3EAE">
        <w:rPr>
          <w:highlight w:val="yellow"/>
        </w:rPr>
        <w:t>(50/58)</w:t>
      </w:r>
      <w:r w:rsidR="00A10633">
        <w:t xml:space="preserve"> </w:t>
      </w:r>
      <w:r w:rsidR="00A10633">
        <w:rPr>
          <w:rFonts w:ascii="Wingdings" w:eastAsia="Wingdings" w:hAnsi="Wingdings" w:cs="Wingdings"/>
          <w:highlight w:val="yellow"/>
        </w:rPr>
        <w:sym w:font="Wingdings" w:char="F0FE"/>
      </w:r>
      <w:bookmarkEnd w:id="666"/>
    </w:p>
    <w:p w:rsidR="002C3F51" w:rsidRPr="00C444EB" w:rsidP="00BA34AF" w14:paraId="01AE2093" w14:textId="77777777">
      <w:pPr>
        <w:pStyle w:val="BusinessRules"/>
      </w:pPr>
      <w:r w:rsidRPr="002C3F51">
        <w:rPr>
          <w:highlight w:val="yellow"/>
        </w:rPr>
        <w:t>No change from part 58 version</w:t>
      </w:r>
      <w:r w:rsidRPr="00AA7CF2">
        <w:rPr>
          <w:highlight w:val="yellow"/>
        </w:rPr>
        <w:t xml:space="preserve"> except new link</w:t>
      </w:r>
      <w:r>
        <w:t xml:space="preserve"> </w:t>
      </w:r>
    </w:p>
    <w:p w:rsidR="000A1275" w:rsidP="00BA34AF" w14:paraId="01AE2094" w14:textId="77777777">
      <w:pPr>
        <w:pStyle w:val="BusinessRules"/>
      </w:pPr>
      <w:bookmarkStart w:id="667" w:name="_Toc353375478"/>
    </w:p>
    <w:p w:rsidR="005F1BF8" w:rsidRPr="00A8065E" w:rsidP="00BA34AF" w14:paraId="01AE2095" w14:textId="77777777">
      <w:pPr>
        <w:pStyle w:val="BusinessRules"/>
        <w:rPr>
          <w:u w:val="single"/>
        </w:rPr>
      </w:pPr>
      <w:r w:rsidRPr="00A8065E">
        <w:rPr>
          <w:u w:val="single"/>
        </w:rPr>
        <w:t>Business Rules:</w:t>
      </w:r>
      <w:bookmarkEnd w:id="667"/>
    </w:p>
    <w:p w:rsidR="00D30256" w:rsidP="00BA34AF" w14:paraId="01AE2096" w14:textId="77777777">
      <w:pPr>
        <w:pStyle w:val="BusinessRules"/>
      </w:pPr>
      <w:r>
        <w:t xml:space="preserve">Follow rules as stated in screen section </w:t>
      </w:r>
      <w:r w:rsidRPr="00D30256">
        <w:rPr>
          <w:b/>
        </w:rPr>
        <w:t>2005 – Related Federal Laws and Authorities</w:t>
      </w:r>
      <w:r>
        <w:t xml:space="preserve"> plus the following:</w:t>
      </w:r>
    </w:p>
    <w:p w:rsidR="005F1BF8" w:rsidP="00BA34AF" w14:paraId="01AE2097" w14:textId="77777777">
      <w:pPr>
        <w:pStyle w:val="BusinessRules"/>
      </w:pPr>
    </w:p>
    <w:p w:rsidR="005F1BF8" w:rsidP="00BA34AF" w14:paraId="01AE2098" w14:textId="77777777">
      <w:pPr>
        <w:pStyle w:val="BusinessRules"/>
      </w:pPr>
      <w:r>
        <w:t>Compliance Determinations Table:</w:t>
      </w:r>
    </w:p>
    <w:tbl>
      <w:tblPr>
        <w:tblStyle w:val="TableGrid"/>
        <w:tblW w:w="0" w:type="auto"/>
        <w:tblInd w:w="180" w:type="dxa"/>
        <w:tblLayout w:type="fixed"/>
        <w:tblLook w:val="04A0"/>
      </w:tblPr>
      <w:tblGrid>
        <w:gridCol w:w="1278"/>
        <w:gridCol w:w="1350"/>
        <w:gridCol w:w="6570"/>
      </w:tblGrid>
      <w:tr w14:paraId="01AE209C" w14:textId="77777777" w:rsidTr="00A8065E">
        <w:tblPrEx>
          <w:tblW w:w="0" w:type="auto"/>
          <w:tblInd w:w="180" w:type="dxa"/>
          <w:tblLayout w:type="fixed"/>
          <w:tblLook w:val="04A0"/>
        </w:tblPrEx>
        <w:tc>
          <w:tcPr>
            <w:tcW w:w="1278" w:type="dxa"/>
          </w:tcPr>
          <w:p w:rsidR="005F1BF8" w:rsidRPr="00A8065E" w:rsidP="00BA34AF" w14:paraId="01AE2099" w14:textId="77777777">
            <w:pPr>
              <w:rPr>
                <w:color w:val="00B050"/>
              </w:rPr>
            </w:pPr>
            <w:r w:rsidRPr="00A8065E">
              <w:rPr>
                <w:color w:val="00B050"/>
              </w:rPr>
              <w:t>Question #</w:t>
            </w:r>
          </w:p>
        </w:tc>
        <w:tc>
          <w:tcPr>
            <w:tcW w:w="1350" w:type="dxa"/>
          </w:tcPr>
          <w:p w:rsidR="005F1BF8" w:rsidRPr="00A8065E" w:rsidP="00BA34AF" w14:paraId="01AE209A" w14:textId="77777777">
            <w:pPr>
              <w:rPr>
                <w:color w:val="00B050"/>
              </w:rPr>
            </w:pPr>
            <w:r w:rsidRPr="00A8065E">
              <w:rPr>
                <w:color w:val="00B050"/>
              </w:rPr>
              <w:t>Answer</w:t>
            </w:r>
          </w:p>
        </w:tc>
        <w:tc>
          <w:tcPr>
            <w:tcW w:w="6570" w:type="dxa"/>
          </w:tcPr>
          <w:p w:rsidR="005F1BF8" w:rsidRPr="00A8065E" w:rsidP="00BA34AF" w14:paraId="01AE209B" w14:textId="77777777">
            <w:pPr>
              <w:rPr>
                <w:color w:val="00B050"/>
              </w:rPr>
            </w:pPr>
            <w:r w:rsidRPr="00A8065E">
              <w:rPr>
                <w:color w:val="00B050"/>
              </w:rPr>
              <w:t>Compliance Determination</w:t>
            </w:r>
          </w:p>
        </w:tc>
      </w:tr>
      <w:tr w14:paraId="01AE20A0" w14:textId="77777777" w:rsidTr="00A8065E">
        <w:tblPrEx>
          <w:tblW w:w="0" w:type="auto"/>
          <w:tblInd w:w="180" w:type="dxa"/>
          <w:tblLayout w:type="fixed"/>
          <w:tblLook w:val="04A0"/>
        </w:tblPrEx>
        <w:tc>
          <w:tcPr>
            <w:tcW w:w="1278" w:type="dxa"/>
            <w:vAlign w:val="center"/>
          </w:tcPr>
          <w:p w:rsidR="005F1BF8" w:rsidRPr="00776921" w:rsidP="00BA34AF" w14:paraId="01AE209D" w14:textId="77777777">
            <w:pPr>
              <w:pStyle w:val="BusinessRules"/>
            </w:pPr>
            <w:r w:rsidRPr="00776921">
              <w:t>1</w:t>
            </w:r>
          </w:p>
        </w:tc>
        <w:tc>
          <w:tcPr>
            <w:tcW w:w="1350" w:type="dxa"/>
            <w:vAlign w:val="center"/>
          </w:tcPr>
          <w:p w:rsidR="005F1BF8" w:rsidRPr="00776921" w:rsidP="00BA34AF" w14:paraId="01AE209E" w14:textId="77777777">
            <w:pPr>
              <w:pStyle w:val="BusinessRules"/>
            </w:pPr>
            <w:r w:rsidRPr="00776921">
              <w:t>No</w:t>
            </w:r>
          </w:p>
        </w:tc>
        <w:tc>
          <w:tcPr>
            <w:tcW w:w="6570" w:type="dxa"/>
          </w:tcPr>
          <w:p w:rsidR="005F1BF8" w:rsidRPr="00776921" w:rsidP="00BA34AF" w14:paraId="01AE209F" w14:textId="77777777">
            <w:pPr>
              <w:pStyle w:val="BusinessRules"/>
            </w:pPr>
            <w:r w:rsidRPr="00776921">
              <w:t xml:space="preserve">“This project is not within proximity of a NWSRS river. The project </w:t>
            </w:r>
            <w:r w:rsidRPr="00776921">
              <w:t>is in compliance with</w:t>
            </w:r>
            <w:r w:rsidRPr="00776921">
              <w:t xml:space="preserve"> the Wild and Scenic Rivers Act.”</w:t>
            </w:r>
          </w:p>
        </w:tc>
      </w:tr>
      <w:tr w14:paraId="01AE20A4" w14:textId="77777777" w:rsidTr="00A8065E">
        <w:tblPrEx>
          <w:tblW w:w="0" w:type="auto"/>
          <w:tblInd w:w="180" w:type="dxa"/>
          <w:tblLayout w:type="fixed"/>
          <w:tblLook w:val="04A0"/>
        </w:tblPrEx>
        <w:tc>
          <w:tcPr>
            <w:tcW w:w="1278" w:type="dxa"/>
            <w:vAlign w:val="center"/>
          </w:tcPr>
          <w:p w:rsidR="005F1BF8" w:rsidRPr="00776921" w:rsidP="00BA34AF" w14:paraId="01AE20A1" w14:textId="77777777">
            <w:pPr>
              <w:pStyle w:val="BusinessRules"/>
            </w:pPr>
            <w:r w:rsidRPr="00776921">
              <w:t>2</w:t>
            </w:r>
          </w:p>
        </w:tc>
        <w:tc>
          <w:tcPr>
            <w:tcW w:w="1350" w:type="dxa"/>
            <w:vAlign w:val="center"/>
          </w:tcPr>
          <w:p w:rsidR="005F1BF8" w:rsidRPr="00776921" w:rsidP="00BA34AF" w14:paraId="01AE20A2" w14:textId="77777777">
            <w:pPr>
              <w:pStyle w:val="BusinessRules"/>
            </w:pPr>
            <w:r w:rsidRPr="00776921">
              <w:t>No</w:t>
            </w:r>
          </w:p>
        </w:tc>
        <w:tc>
          <w:tcPr>
            <w:tcW w:w="6570" w:type="dxa"/>
            <w:vAlign w:val="center"/>
          </w:tcPr>
          <w:p w:rsidR="005F1BF8" w:rsidRPr="00776921" w:rsidP="00BA34AF" w14:paraId="01AE20A3" w14:textId="77777777">
            <w:pPr>
              <w:pStyle w:val="BusinessRules"/>
            </w:pPr>
            <w:r w:rsidRPr="00776921">
              <w:t xml:space="preserve">“This project is in proximity of a NWSRS river, but it is not a Water Resources project. The project </w:t>
            </w:r>
            <w:r w:rsidRPr="00776921">
              <w:t>is in compliance with</w:t>
            </w:r>
            <w:r w:rsidRPr="00776921">
              <w:t xml:space="preserve"> the Wild and Scenic Rivers Act.” </w:t>
            </w:r>
          </w:p>
        </w:tc>
      </w:tr>
      <w:tr w14:paraId="01AE20A8" w14:textId="77777777" w:rsidTr="00A8065E">
        <w:tblPrEx>
          <w:tblW w:w="0" w:type="auto"/>
          <w:tblInd w:w="180" w:type="dxa"/>
          <w:tblLayout w:type="fixed"/>
          <w:tblLook w:val="04A0"/>
        </w:tblPrEx>
        <w:tc>
          <w:tcPr>
            <w:tcW w:w="1278" w:type="dxa"/>
            <w:vAlign w:val="center"/>
          </w:tcPr>
          <w:p w:rsidR="005F1BF8" w:rsidRPr="00776921" w:rsidP="00BA34AF" w14:paraId="01AE20A5" w14:textId="77777777">
            <w:pPr>
              <w:pStyle w:val="BusinessRules"/>
            </w:pPr>
            <w:r w:rsidRPr="00776921">
              <w:t>3</w:t>
            </w:r>
          </w:p>
        </w:tc>
        <w:tc>
          <w:tcPr>
            <w:tcW w:w="1350" w:type="dxa"/>
            <w:vAlign w:val="center"/>
          </w:tcPr>
          <w:p w:rsidR="005F1BF8" w:rsidRPr="00776921" w:rsidP="00BA34AF" w14:paraId="01AE20A6" w14:textId="77777777">
            <w:pPr>
              <w:pStyle w:val="BusinessRules"/>
            </w:pPr>
            <w:r w:rsidRPr="00776921">
              <w:t>No</w:t>
            </w:r>
          </w:p>
        </w:tc>
        <w:tc>
          <w:tcPr>
            <w:tcW w:w="6570" w:type="dxa"/>
            <w:vAlign w:val="center"/>
          </w:tcPr>
          <w:p w:rsidR="005F1BF8" w:rsidRPr="00776921" w:rsidP="00BA34AF" w14:paraId="01AE20A7" w14:textId="77777777">
            <w:pPr>
              <w:pStyle w:val="BusinessRules"/>
            </w:pPr>
            <w:r w:rsidRPr="00776921">
              <w:t xml:space="preserve">“This project is in proximity of a NWSRS river, but it will not have an adverse effect on it. The project </w:t>
            </w:r>
            <w:r w:rsidRPr="00776921">
              <w:t>is in compliance with</w:t>
            </w:r>
            <w:r w:rsidRPr="00776921">
              <w:t xml:space="preserve"> the Wild and Scenic Rivers Act.”</w:t>
            </w:r>
          </w:p>
        </w:tc>
      </w:tr>
      <w:tr w14:paraId="01AE20AC" w14:textId="77777777" w:rsidTr="00A8065E">
        <w:tblPrEx>
          <w:tblW w:w="0" w:type="auto"/>
          <w:tblInd w:w="180" w:type="dxa"/>
          <w:tblLayout w:type="fixed"/>
          <w:tblLook w:val="04A0"/>
        </w:tblPrEx>
        <w:tc>
          <w:tcPr>
            <w:tcW w:w="1278" w:type="dxa"/>
            <w:vAlign w:val="center"/>
          </w:tcPr>
          <w:p w:rsidR="005F1BF8" w:rsidRPr="00776921" w:rsidP="00BA34AF" w14:paraId="01AE20A9" w14:textId="77777777">
            <w:pPr>
              <w:pStyle w:val="BusinessRules"/>
            </w:pPr>
            <w:r w:rsidRPr="00776921">
              <w:t>4</w:t>
            </w:r>
          </w:p>
        </w:tc>
        <w:tc>
          <w:tcPr>
            <w:tcW w:w="1350" w:type="dxa"/>
            <w:vAlign w:val="center"/>
          </w:tcPr>
          <w:p w:rsidR="005F1BF8" w:rsidRPr="00776921" w:rsidP="00BA34AF" w14:paraId="01AE20AA" w14:textId="77777777">
            <w:pPr>
              <w:pStyle w:val="BusinessRules"/>
            </w:pPr>
            <w:r w:rsidRPr="00776921">
              <w:t>[anything but cancel project]</w:t>
            </w:r>
          </w:p>
        </w:tc>
        <w:tc>
          <w:tcPr>
            <w:tcW w:w="6570" w:type="dxa"/>
            <w:vAlign w:val="center"/>
          </w:tcPr>
          <w:p w:rsidR="005F1BF8" w:rsidRPr="00776921" w:rsidP="00BA34AF" w14:paraId="01AE20AB" w14:textId="77777777">
            <w:pPr>
              <w:pStyle w:val="BusinessRules"/>
            </w:pPr>
            <w:r w:rsidRPr="00776921">
              <w:t xml:space="preserve">“This project was found to have an adverse effect on a NWSRS river. With mitigation, identified in the mitigation section of this review, the project will </w:t>
            </w:r>
            <w:r w:rsidRPr="00776921">
              <w:t>be in compliance with</w:t>
            </w:r>
            <w:r w:rsidRPr="00776921">
              <w:t xml:space="preserve"> the Wild and Scenic Rivers Act.”</w:t>
            </w:r>
          </w:p>
        </w:tc>
      </w:tr>
    </w:tbl>
    <w:p w:rsidR="00B9796B" w:rsidP="00BA34AF" w14:paraId="01AE20AD" w14:textId="77777777"/>
    <w:p w:rsidR="00B9796B" w:rsidP="00BA34AF" w14:paraId="01AE20AE" w14:textId="77777777">
      <w:pPr>
        <w:pStyle w:val="BusinessRules"/>
      </w:pPr>
      <w:r>
        <w:t>Start of Screen here and display the following note in red font at top of screen:</w:t>
      </w:r>
    </w:p>
    <w:p w:rsidR="00B9796B" w:rsidRPr="00A8065E" w:rsidP="00BA34AF" w14:paraId="01AE20AF" w14:textId="77777777">
      <w:pPr>
        <w:pStyle w:val="BusinessRules"/>
        <w:rPr>
          <w:color w:val="FF0000"/>
        </w:rPr>
      </w:pPr>
      <w:r w:rsidRPr="00A8065E">
        <w:rPr>
          <w:color w:val="FF0000"/>
        </w:rPr>
        <w:t xml:space="preserve">“Note that if you change an </w:t>
      </w:r>
      <w:r w:rsidRPr="00A8065E">
        <w:rPr>
          <w:color w:val="FF0000"/>
        </w:rPr>
        <w:t>answer</w:t>
      </w:r>
      <w:r w:rsidRPr="00A8065E">
        <w:rPr>
          <w:color w:val="FF0000"/>
        </w:rPr>
        <w:t xml:space="preserve"> you must press the “Next” button in order for the information to save, and proceed to the appropriate next question.”</w:t>
      </w:r>
    </w:p>
    <w:p w:rsidR="005F1BF8" w:rsidRPr="00C665FA" w:rsidP="00BA34AF" w14:paraId="01AE20B0" w14:textId="6870054C">
      <w:r>
        <w:rPr>
          <w:noProof/>
        </w:rPr>
        <mc:AlternateContent>
          <mc:Choice Requires="wps">
            <w:drawing>
              <wp:anchor distT="0" distB="0" distL="114300" distR="114300" simplePos="0" relativeHeight="253126656" behindDoc="0" locked="0" layoutInCell="1" allowOverlap="1">
                <wp:simplePos x="0" y="0"/>
                <wp:positionH relativeFrom="column">
                  <wp:posOffset>-148590</wp:posOffset>
                </wp:positionH>
                <wp:positionV relativeFrom="paragraph">
                  <wp:posOffset>97155</wp:posOffset>
                </wp:positionV>
                <wp:extent cx="6247765" cy="4250690"/>
                <wp:effectExtent l="0" t="0" r="19685" b="16510"/>
                <wp:wrapNone/>
                <wp:docPr id="1701" name="Rectangle 8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7765" cy="425069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54" o:spid="_x0000_s1913" style="width:491.95pt;height:334.7pt;margin-top:7.65pt;margin-left:-11.7pt;mso-height-percent:0;mso-height-relative:page;mso-width-percent:0;mso-width-relative:page;mso-wrap-distance-bottom:0;mso-wrap-distance-left:9pt;mso-wrap-distance-right:9pt;mso-wrap-distance-top:0;mso-wrap-style:square;position:absolute;visibility:visible;v-text-anchor:top;z-index:253127680" filled="f"/>
            </w:pict>
          </mc:Fallback>
        </mc:AlternateContent>
      </w:r>
    </w:p>
    <w:tbl>
      <w:tblPr>
        <w:tblStyle w:val="MediumGrid1Accent1"/>
        <w:tblW w:w="5000" w:type="pct"/>
        <w:tblLook w:val="0000"/>
      </w:tblPr>
      <w:tblGrid>
        <w:gridCol w:w="4495"/>
        <w:gridCol w:w="2897"/>
        <w:gridCol w:w="1948"/>
      </w:tblGrid>
      <w:tr w14:paraId="01AE20B4" w14:textId="77777777" w:rsidTr="00776921">
        <w:tblPrEx>
          <w:tblW w:w="5000" w:type="pct"/>
          <w:tblLook w:val="0000"/>
        </w:tblPrEx>
        <w:tc>
          <w:tcPr>
            <w:tcW w:w="2406" w:type="pct"/>
          </w:tcPr>
          <w:p w:rsidR="005F1BF8" w:rsidRPr="00A8065E" w:rsidP="00BA34AF" w14:paraId="01AE20B1" w14:textId="77777777">
            <w:pPr>
              <w:rPr>
                <w:b/>
              </w:rPr>
            </w:pPr>
            <w:r w:rsidRPr="00A8065E">
              <w:rPr>
                <w:b/>
              </w:rPr>
              <w:t xml:space="preserve">General </w:t>
            </w:r>
            <w:r w:rsidRPr="00A8065E" w:rsidR="00776921">
              <w:rPr>
                <w:b/>
              </w:rPr>
              <w:t>R</w:t>
            </w:r>
            <w:r w:rsidRPr="00A8065E">
              <w:rPr>
                <w:b/>
              </w:rPr>
              <w:t>equirements</w:t>
            </w:r>
          </w:p>
        </w:tc>
        <w:tc>
          <w:tcPr>
            <w:tcW w:w="1551" w:type="pct"/>
          </w:tcPr>
          <w:p w:rsidR="005F1BF8" w:rsidRPr="00A8065E" w:rsidP="00BA34AF" w14:paraId="01AE20B2" w14:textId="77777777">
            <w:pPr>
              <w:rPr>
                <w:b/>
              </w:rPr>
            </w:pPr>
            <w:r w:rsidRPr="00A8065E">
              <w:rPr>
                <w:b/>
              </w:rPr>
              <w:t>Legislation</w:t>
            </w:r>
          </w:p>
        </w:tc>
        <w:tc>
          <w:tcPr>
            <w:tcW w:w="1043" w:type="pct"/>
          </w:tcPr>
          <w:p w:rsidR="005F1BF8" w:rsidRPr="00A8065E" w:rsidP="00BA34AF" w14:paraId="01AE20B3" w14:textId="77777777">
            <w:pPr>
              <w:rPr>
                <w:b/>
              </w:rPr>
            </w:pPr>
            <w:r w:rsidRPr="00A8065E">
              <w:rPr>
                <w:b/>
              </w:rPr>
              <w:t>Regulation</w:t>
            </w:r>
          </w:p>
        </w:tc>
      </w:tr>
      <w:tr w14:paraId="01AE20B8" w14:textId="77777777" w:rsidTr="00776921">
        <w:tblPrEx>
          <w:tblW w:w="5000" w:type="pct"/>
          <w:tblLook w:val="0000"/>
        </w:tblPrEx>
        <w:tc>
          <w:tcPr>
            <w:tcW w:w="2406" w:type="pct"/>
            <w:shd w:val="clear" w:color="auto" w:fill="DBE5F1" w:themeFill="accent1" w:themeFillTint="33"/>
          </w:tcPr>
          <w:p w:rsidR="005F1BF8" w:rsidRPr="00776921" w:rsidP="00BA34AF" w14:paraId="01AE20B5" w14:textId="77777777">
            <w:r w:rsidRPr="00776921">
              <w:t xml:space="preserve">The Wild and Scenic Rivers Act provides federal protection for certain free-flowing, wild, </w:t>
            </w:r>
            <w:r w:rsidRPr="00776921">
              <w:t>scenic</w:t>
            </w:r>
            <w:r w:rsidRPr="00776921">
              <w:t xml:space="preserve"> and recreational rivers designated as components or potential components of the National Wild and Scenic Rivers System (NWSRS) from the effects of construction or development. </w:t>
            </w:r>
          </w:p>
        </w:tc>
        <w:tc>
          <w:tcPr>
            <w:tcW w:w="1551" w:type="pct"/>
            <w:shd w:val="clear" w:color="auto" w:fill="DBE5F1" w:themeFill="accent1" w:themeFillTint="33"/>
          </w:tcPr>
          <w:p w:rsidR="005F1BF8" w:rsidRPr="00776921" w:rsidP="00BA34AF" w14:paraId="01AE20B6" w14:textId="77777777">
            <w:r w:rsidRPr="00776921">
              <w:t>The Wild and Scenic Rivers Act (16 U.S.C. 1271-1287), particularly section 7(b) and (c) (16 U.S.C. 1278(b) and (c))</w:t>
            </w:r>
          </w:p>
        </w:tc>
        <w:tc>
          <w:tcPr>
            <w:tcW w:w="1043" w:type="pct"/>
            <w:shd w:val="clear" w:color="auto" w:fill="DBE5F1" w:themeFill="accent1" w:themeFillTint="33"/>
          </w:tcPr>
          <w:p w:rsidR="005F1BF8" w:rsidRPr="00776921" w:rsidP="00BA34AF" w14:paraId="01AE20B7" w14:textId="77777777">
            <w:r w:rsidRPr="00776921">
              <w:t xml:space="preserve">36 CFR Part 297 </w:t>
            </w:r>
          </w:p>
        </w:tc>
      </w:tr>
      <w:tr w14:paraId="01AE20BA" w14:textId="77777777" w:rsidTr="00776921">
        <w:tblPrEx>
          <w:tblW w:w="5000" w:type="pct"/>
          <w:tblLook w:val="0000"/>
        </w:tblPrEx>
        <w:tc>
          <w:tcPr>
            <w:tcW w:w="5000" w:type="pct"/>
            <w:gridSpan w:val="3"/>
          </w:tcPr>
          <w:p w:rsidR="005F1BF8" w:rsidRPr="00A8065E" w:rsidP="00BA34AF" w14:paraId="01AE20B9" w14:textId="77777777">
            <w:pPr>
              <w:rPr>
                <w:b/>
              </w:rPr>
            </w:pPr>
            <w:r w:rsidRPr="00A8065E">
              <w:rPr>
                <w:b/>
              </w:rPr>
              <w:t>Reference</w:t>
            </w:r>
          </w:p>
        </w:tc>
      </w:tr>
      <w:tr w14:paraId="01AE20BC" w14:textId="77777777" w:rsidTr="00776921">
        <w:tblPrEx>
          <w:tblW w:w="5000" w:type="pct"/>
          <w:tblLook w:val="0000"/>
        </w:tblPrEx>
        <w:trPr>
          <w:trHeight w:val="340"/>
        </w:trPr>
        <w:tc>
          <w:tcPr>
            <w:tcW w:w="5000" w:type="pct"/>
            <w:gridSpan w:val="3"/>
            <w:shd w:val="clear" w:color="auto" w:fill="DBE5F1" w:themeFill="accent1" w:themeFillTint="33"/>
          </w:tcPr>
          <w:p w:rsidR="005F1BF8" w:rsidRPr="00776921" w:rsidP="00BA34AF" w14:paraId="01AE20BB" w14:textId="77777777">
            <w:r w:rsidRPr="00776921">
              <w:t>https://www.onecpd.info/environmental-review/wild-and-scenic-rivers</w:t>
            </w:r>
          </w:p>
        </w:tc>
      </w:tr>
    </w:tbl>
    <w:p w:rsidR="005F1BF8" w:rsidRPr="00A8065E" w:rsidP="00D504A2" w14:paraId="01AE20BD" w14:textId="3D6F467E">
      <w:pPr>
        <w:pStyle w:val="ListParagraph"/>
        <w:numPr>
          <w:ilvl w:val="0"/>
          <w:numId w:val="278"/>
        </w:numPr>
        <w:spacing w:before="120"/>
        <w:rPr>
          <w:b/>
        </w:rPr>
      </w:pPr>
      <w:r w:rsidRPr="00A8065E">
        <w:rPr>
          <w:b/>
        </w:rPr>
        <w:t>Is your project within proximity of a</w:t>
      </w:r>
      <w:r w:rsidR="00A8065E">
        <w:rPr>
          <w:b/>
        </w:rPr>
        <w:t xml:space="preserve"> NWSRS river as defined below?</w:t>
      </w:r>
    </w:p>
    <w:p w:rsidR="005F1BF8" w:rsidRPr="00553440" w:rsidP="00A8065E" w14:paraId="01AE20BE" w14:textId="77777777">
      <w:pPr>
        <w:ind w:left="720"/>
      </w:pPr>
      <w:r w:rsidRPr="00A8065E">
        <w:rPr>
          <w:b/>
        </w:rPr>
        <w:t>Wild &amp; Scenic River</w:t>
      </w:r>
      <w:r w:rsidRPr="00A8065E" w:rsidR="00553440">
        <w:rPr>
          <w:b/>
        </w:rPr>
        <w:t>s</w:t>
      </w:r>
      <w:r w:rsidR="00553440">
        <w:rPr>
          <w:b/>
        </w:rPr>
        <w:t xml:space="preserve">: </w:t>
      </w:r>
      <w:r w:rsidRPr="00553440">
        <w:t xml:space="preserve"> These rivers or river segments have been designated by Congress or by states (with the concurrence of the Secretary of the Interior) as wild, scenic, or recreational</w:t>
      </w:r>
    </w:p>
    <w:p w:rsidR="005F1BF8" w:rsidRPr="00553440" w:rsidP="00A8065E" w14:paraId="01AE20BF" w14:textId="77777777">
      <w:pPr>
        <w:ind w:left="720"/>
      </w:pPr>
      <w:r w:rsidRPr="00553440">
        <w:rPr>
          <w:b/>
        </w:rPr>
        <w:t>Study River</w:t>
      </w:r>
      <w:r w:rsidR="00553440">
        <w:rPr>
          <w:b/>
        </w:rPr>
        <w:t xml:space="preserve">s: </w:t>
      </w:r>
      <w:r w:rsidRPr="00553440">
        <w:t>These rivers or river segments are being studied as a potential component of the Wild &amp; Scenic River system.</w:t>
      </w:r>
    </w:p>
    <w:p w:rsidR="005F1BF8" w:rsidRPr="00553440" w:rsidP="00A8065E" w14:paraId="01AE20C0" w14:textId="77777777">
      <w:pPr>
        <w:ind w:left="720"/>
      </w:pPr>
      <w:r w:rsidRPr="00553440">
        <w:rPr>
          <w:b/>
        </w:rPr>
        <w:t>Nationwide Rivers Inventory (NRI)</w:t>
      </w:r>
      <w:r w:rsidR="00553440">
        <w:rPr>
          <w:b/>
        </w:rPr>
        <w:t>:</w:t>
      </w:r>
      <w:r w:rsidRPr="00553440">
        <w:rPr>
          <w:b/>
          <w:vertAlign w:val="superscript"/>
        </w:rPr>
        <w:t xml:space="preserve"> </w:t>
      </w:r>
      <w:r w:rsidRPr="00553440">
        <w:t>The National Park Service has compiled and maintains the NRI, a register of river segments that potentially qualify as national wild, scenic, or recreational river areas</w:t>
      </w:r>
    </w:p>
    <w:p w:rsidR="005F1BF8" w:rsidRPr="00AF4645" w:rsidP="00BA34AF" w14:paraId="01AE20C1" w14:textId="77777777"/>
    <w:p w:rsidR="005F1BF8" w:rsidP="00D504A2" w14:paraId="01AE20C2" w14:textId="77777777">
      <w:pPr>
        <w:pStyle w:val="ListParagraph"/>
        <w:numPr>
          <w:ilvl w:val="0"/>
          <w:numId w:val="154"/>
        </w:numPr>
      </w:pPr>
      <w:r w:rsidRPr="00314949">
        <w:t>No</w:t>
      </w:r>
    </w:p>
    <w:p w:rsidR="005F1BF8" w:rsidRPr="00314949" w:rsidP="00BA34AF" w14:paraId="01AE20C3" w14:textId="77777777"/>
    <w:p w:rsidR="005F1BF8" w:rsidRPr="00AD1B26" w:rsidP="00A8065E" w14:paraId="01AE20C4" w14:textId="6A76361F">
      <w:pPr>
        <w:pStyle w:val="BusinessRules"/>
        <w:jc w:val="right"/>
      </w:pPr>
      <w:r>
        <w:rPr>
          <w:b/>
          <w:noProof/>
        </w:rPr>
        <mc:AlternateContent>
          <mc:Choice Requires="wpg">
            <w:drawing>
              <wp:anchor distT="0" distB="0" distL="114300" distR="114300" simplePos="0" relativeHeight="253128704" behindDoc="0" locked="0" layoutInCell="1" allowOverlap="1">
                <wp:simplePos x="0" y="0"/>
                <wp:positionH relativeFrom="column">
                  <wp:posOffset>3870960</wp:posOffset>
                </wp:positionH>
                <wp:positionV relativeFrom="paragraph">
                  <wp:posOffset>-10795</wp:posOffset>
                </wp:positionV>
                <wp:extent cx="1069340" cy="207010"/>
                <wp:effectExtent l="13335" t="13970" r="12700" b="26670"/>
                <wp:wrapNone/>
                <wp:docPr id="1698" name="Group 25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99" name="AutoShape 253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504A2" w:rsidP="00D504A2" w14:textId="77777777">
                              <w:pPr>
                                <w:jc w:val="center"/>
                                <w:rPr>
                                  <w:b/>
                                </w:rPr>
                              </w:pPr>
                              <w:r w:rsidRPr="00D504A2">
                                <w:rPr>
                                  <w:b/>
                                </w:rPr>
                                <w:t>Next</w:t>
                              </w:r>
                            </w:p>
                          </w:txbxContent>
                        </wps:txbx>
                        <wps:bodyPr rot="0" vert="horz" wrap="square" lIns="0" tIns="0" rIns="0" bIns="0" anchor="ctr" anchorCtr="0" upright="1"/>
                      </wps:wsp>
                      <wps:wsp xmlns:wps="http://schemas.microsoft.com/office/word/2010/wordprocessingShape">
                        <wps:cNvPr id="1700" name="AutoShape 253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30" o:spid="_x0000_s1914" style="width:84.2pt;height:16.3pt;margin-top:-0.85pt;margin-left:304.8pt;position:absolute;z-index:253129728" coordorigin="6056,2605" coordsize="1684,326">
                <v:roundrect id="AutoShape 2531" o:spid="_x0000_s191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504A2" w:rsidP="00D504A2" w14:paraId="01AE3187" w14:textId="77777777">
                        <w:pPr>
                          <w:jc w:val="center"/>
                          <w:rPr>
                            <w:b/>
                          </w:rPr>
                        </w:pPr>
                        <w:r w:rsidRPr="00D504A2">
                          <w:rPr>
                            <w:b/>
                          </w:rPr>
                          <w:t>Next</w:t>
                        </w:r>
                      </w:p>
                    </w:txbxContent>
                  </v:textbox>
                </v:roundrect>
                <v:shape id="AutoShape 2532" o:spid="_x0000_s1916" type="#_x0000_t13" style="width:703;height:302;left:6056;mso-wrap-style:square;position:absolute;top:2612;visibility:visible;v-text-anchor:top"/>
              </v:group>
            </w:pict>
          </mc:Fallback>
        </mc:AlternateContent>
      </w:r>
      <w:bookmarkStart w:id="668" w:name="_Toc353375479"/>
      <w:r w:rsidRPr="00AD1B26" w:rsidR="005F1BF8">
        <w:t>Screen Summary</w:t>
      </w:r>
      <w:bookmarkEnd w:id="668"/>
    </w:p>
    <w:p w:rsidR="005F1BF8" w:rsidRPr="00314949" w:rsidP="00BA34AF" w14:paraId="01AE20C5" w14:textId="77777777"/>
    <w:p w:rsidR="005F1BF8" w:rsidRPr="00A8065E" w:rsidP="00A8065E" w14:paraId="01AE20C6" w14:textId="24D7E8DB">
      <w:pPr>
        <w:ind w:left="1080"/>
        <w:rPr>
          <w:color w:val="FF0000"/>
        </w:rPr>
      </w:pPr>
      <w:r>
        <w:rPr>
          <w:noProof/>
          <w:color w:val="FF0000"/>
        </w:rPr>
        <mc:AlternateContent>
          <mc:Choice Requires="wps">
            <w:drawing>
              <wp:anchor distT="0" distB="0" distL="114300" distR="114300" simplePos="0" relativeHeight="253149184" behindDoc="0" locked="0" layoutInCell="1" allowOverlap="1">
                <wp:simplePos x="0" y="0"/>
                <wp:positionH relativeFrom="column">
                  <wp:posOffset>-52070</wp:posOffset>
                </wp:positionH>
                <wp:positionV relativeFrom="paragraph">
                  <wp:posOffset>-60325</wp:posOffset>
                </wp:positionV>
                <wp:extent cx="6082030" cy="6251575"/>
                <wp:effectExtent l="0" t="0" r="13970" b="15875"/>
                <wp:wrapNone/>
                <wp:docPr id="1697" name="Rectangle 8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82030" cy="62515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54" o:spid="_x0000_s1917" style="width:478.9pt;height:492.25pt;margin-top:-4.75pt;margin-left:-4.1pt;mso-height-percent:0;mso-height-relative:page;mso-width-percent:0;mso-width-relative:page;mso-wrap-distance-bottom:0;mso-wrap-distance-left:9pt;mso-wrap-distance-right:9pt;mso-wrap-distance-top:0;mso-wrap-style:square;position:absolute;visibility:visible;v-text-anchor:top;z-index:253150208" filled="f"/>
            </w:pict>
          </mc:Fallback>
        </mc:AlternateContent>
      </w:r>
      <w:r w:rsidRPr="00A8065E">
        <w:rPr>
          <w:color w:val="FF0000"/>
        </w:rPr>
        <w:t>Upload documentation used to make your determination, such as a map identifying the project site and its surrounding area or a list of rivers in your region in the Screen Summary at the conclusion of this screen</w:t>
      </w:r>
      <w:r w:rsidR="00A8065E">
        <w:rPr>
          <w:color w:val="FF0000"/>
        </w:rPr>
        <w:t>.</w:t>
      </w:r>
    </w:p>
    <w:p w:rsidR="005F1BF8" w:rsidRPr="00314949" w:rsidP="00BA34AF" w14:paraId="01AE20C7" w14:textId="77777777"/>
    <w:p w:rsidR="005F1BF8" w:rsidRPr="0058229A" w:rsidP="00D504A2" w14:paraId="01AE20C8" w14:textId="19FA9AAF">
      <w:pPr>
        <w:pStyle w:val="ListParagraph"/>
        <w:numPr>
          <w:ilvl w:val="0"/>
          <w:numId w:val="154"/>
        </w:numPr>
      </w:pPr>
      <w:r>
        <w:rPr>
          <w:noProof/>
        </w:rPr>
        <mc:AlternateContent>
          <mc:Choice Requires="wpg">
            <w:drawing>
              <wp:anchor distT="0" distB="0" distL="114300" distR="114300" simplePos="0" relativeHeight="253130752" behindDoc="0" locked="0" layoutInCell="1" allowOverlap="1">
                <wp:simplePos x="0" y="0"/>
                <wp:positionH relativeFrom="column">
                  <wp:posOffset>3823970</wp:posOffset>
                </wp:positionH>
                <wp:positionV relativeFrom="paragraph">
                  <wp:posOffset>326390</wp:posOffset>
                </wp:positionV>
                <wp:extent cx="1069340" cy="207010"/>
                <wp:effectExtent l="13970" t="17780" r="21590" b="32385"/>
                <wp:wrapNone/>
                <wp:docPr id="350" name="Group 253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51" name="AutoShape 253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504A2" w:rsidP="00D504A2" w14:textId="77777777">
                              <w:pPr>
                                <w:jc w:val="center"/>
                                <w:rPr>
                                  <w:b/>
                                </w:rPr>
                              </w:pPr>
                              <w:r w:rsidRPr="00D504A2">
                                <w:rPr>
                                  <w:b/>
                                </w:rPr>
                                <w:t>Next</w:t>
                              </w:r>
                            </w:p>
                          </w:txbxContent>
                        </wps:txbx>
                        <wps:bodyPr rot="0" vert="horz" wrap="square" lIns="0" tIns="0" rIns="0" bIns="0" anchor="ctr" anchorCtr="0" upright="1"/>
                      </wps:wsp>
                      <wps:wsp xmlns:wps="http://schemas.microsoft.com/office/word/2010/wordprocessingShape">
                        <wps:cNvPr id="1696" name="AutoShape 253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33" o:spid="_x0000_s1918" style="width:84.2pt;height:16.3pt;margin-top:25.7pt;margin-left:301.1pt;position:absolute;z-index:253131776" coordorigin="6056,2605" coordsize="1684,326">
                <v:roundrect id="AutoShape 2534" o:spid="_x0000_s191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504A2" w:rsidP="00D504A2" w14:paraId="01AE3188" w14:textId="77777777">
                        <w:pPr>
                          <w:jc w:val="center"/>
                          <w:rPr>
                            <w:b/>
                          </w:rPr>
                        </w:pPr>
                        <w:r w:rsidRPr="00D504A2">
                          <w:rPr>
                            <w:b/>
                          </w:rPr>
                          <w:t>Next</w:t>
                        </w:r>
                      </w:p>
                    </w:txbxContent>
                  </v:textbox>
                </v:roundrect>
                <v:shape id="AutoShape 2535" o:spid="_x0000_s1920" type="#_x0000_t13" style="width:703;height:302;left:6056;mso-wrap-style:square;position:absolute;top:2612;visibility:visible;v-text-anchor:top"/>
              </v:group>
            </w:pict>
          </mc:Fallback>
        </mc:AlternateContent>
      </w:r>
      <w:r w:rsidRPr="0058229A" w:rsidR="005F1BF8">
        <w:t>Yes</w:t>
      </w:r>
      <w:r w:rsidR="005F1BF8">
        <w:t xml:space="preserve">, the project is in proximity of a Designated Wild and Scenic River or Study Wild and Scenic River. </w:t>
      </w:r>
    </w:p>
    <w:p w:rsidR="005F1BF8" w:rsidP="00A8065E" w14:paraId="01AE20C9" w14:textId="77777777">
      <w:pPr>
        <w:pStyle w:val="BusinessRules"/>
        <w:jc w:val="right"/>
      </w:pPr>
      <w:r>
        <w:t>Next</w:t>
      </w:r>
      <w:r w:rsidRPr="00D529D7">
        <w:t xml:space="preserve"> Question (2)</w:t>
      </w:r>
    </w:p>
    <w:p w:rsidR="005F1BF8" w:rsidP="00BA34AF" w14:paraId="01AE20CA" w14:textId="77777777">
      <w:pPr>
        <w:pStyle w:val="BusinessRules"/>
      </w:pPr>
    </w:p>
    <w:p w:rsidR="005F1BF8" w:rsidP="00D504A2" w14:paraId="01AE20CB" w14:textId="77777777">
      <w:pPr>
        <w:pStyle w:val="ListParagraph"/>
        <w:numPr>
          <w:ilvl w:val="0"/>
          <w:numId w:val="154"/>
        </w:numPr>
      </w:pPr>
      <w:r w:rsidRPr="0058229A">
        <w:t>Yes</w:t>
      </w:r>
      <w:r>
        <w:t xml:space="preserve">, the project is in proximity of a </w:t>
      </w:r>
      <w:r w:rsidRPr="00AC446F">
        <w:t>Nationwide Rivers Inventory (NRI)</w:t>
      </w:r>
      <w:r w:rsidRPr="00012DF7">
        <w:rPr>
          <w:b/>
        </w:rPr>
        <w:t xml:space="preserve"> </w:t>
      </w:r>
      <w:r>
        <w:t xml:space="preserve">River. </w:t>
      </w:r>
    </w:p>
    <w:p w:rsidR="005F1BF8" w:rsidRPr="0058229A" w:rsidP="00BA34AF" w14:paraId="01AE20CC" w14:textId="0D4F2FCC">
      <w:pPr>
        <w:pStyle w:val="ListParagraph"/>
      </w:pPr>
      <w:r>
        <w:rPr>
          <w:noProof/>
        </w:rPr>
        <mc:AlternateContent>
          <mc:Choice Requires="wpg">
            <w:drawing>
              <wp:anchor distT="0" distB="0" distL="114300" distR="114300" simplePos="0" relativeHeight="253143040" behindDoc="0" locked="0" layoutInCell="1" allowOverlap="1">
                <wp:simplePos x="0" y="0"/>
                <wp:positionH relativeFrom="column">
                  <wp:posOffset>3823970</wp:posOffset>
                </wp:positionH>
                <wp:positionV relativeFrom="paragraph">
                  <wp:posOffset>160020</wp:posOffset>
                </wp:positionV>
                <wp:extent cx="1069340" cy="207010"/>
                <wp:effectExtent l="13970" t="18415" r="21590" b="31750"/>
                <wp:wrapNone/>
                <wp:docPr id="345" name="Group 264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46" name="AutoShape 264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504A2" w:rsidP="00D504A2" w14:textId="77777777">
                              <w:pPr>
                                <w:jc w:val="center"/>
                                <w:rPr>
                                  <w:b/>
                                </w:rPr>
                              </w:pPr>
                              <w:r w:rsidRPr="00D504A2">
                                <w:rPr>
                                  <w:b/>
                                </w:rPr>
                                <w:t>Next</w:t>
                              </w:r>
                            </w:p>
                          </w:txbxContent>
                        </wps:txbx>
                        <wps:bodyPr rot="0" vert="horz" wrap="square" lIns="0" tIns="0" rIns="0" bIns="0" anchor="ctr" anchorCtr="0" upright="1"/>
                      </wps:wsp>
                      <wps:wsp xmlns:wps="http://schemas.microsoft.com/office/word/2010/wordprocessingShape">
                        <wps:cNvPr id="347" name="AutoShape 264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647" o:spid="_x0000_s1921" style="width:84.2pt;height:16.3pt;margin-top:12.6pt;margin-left:301.1pt;position:absolute;z-index:253144064" coordorigin="6056,2605" coordsize="1684,326">
                <v:roundrect id="AutoShape 2648" o:spid="_x0000_s192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504A2" w:rsidP="00D504A2" w14:paraId="01AE3189" w14:textId="77777777">
                        <w:pPr>
                          <w:jc w:val="center"/>
                          <w:rPr>
                            <w:b/>
                          </w:rPr>
                        </w:pPr>
                        <w:r w:rsidRPr="00D504A2">
                          <w:rPr>
                            <w:b/>
                          </w:rPr>
                          <w:t>Next</w:t>
                        </w:r>
                      </w:p>
                    </w:txbxContent>
                  </v:textbox>
                </v:roundrect>
                <v:shape id="AutoShape 2649" o:spid="_x0000_s1923" type="#_x0000_t13" style="width:703;height:302;left:6056;mso-wrap-style:square;position:absolute;top:2612;visibility:visible;v-text-anchor:top"/>
              </v:group>
            </w:pict>
          </mc:Fallback>
        </mc:AlternateContent>
      </w:r>
    </w:p>
    <w:p w:rsidR="005F1BF8" w:rsidRPr="00AD1B26" w:rsidP="00A8065E" w14:paraId="01AE20CD" w14:textId="77777777">
      <w:pPr>
        <w:pStyle w:val="BusinessRules"/>
        <w:jc w:val="right"/>
      </w:pPr>
      <w:bookmarkStart w:id="669" w:name="_Toc353375480"/>
      <w:r w:rsidRPr="00AD1B26">
        <w:t>Next Question (3)</w:t>
      </w:r>
      <w:bookmarkEnd w:id="669"/>
    </w:p>
    <w:p w:rsidR="005F1BF8" w:rsidRPr="0058229A" w:rsidP="00BA34AF" w14:paraId="01AE20CE" w14:textId="77777777"/>
    <w:p w:rsidR="005F1BF8" w:rsidRPr="00A8065E" w:rsidP="00D504A2" w14:paraId="01AE20CF" w14:textId="77777777">
      <w:pPr>
        <w:pStyle w:val="ListParagraph"/>
        <w:numPr>
          <w:ilvl w:val="0"/>
          <w:numId w:val="278"/>
        </w:numPr>
        <w:rPr>
          <w:b/>
        </w:rPr>
      </w:pPr>
      <w:r w:rsidRPr="00A8065E">
        <w:rPr>
          <w:b/>
        </w:rPr>
        <w:t>Is your project a Water Resources</w:t>
      </w:r>
      <w:r>
        <w:rPr>
          <w:rStyle w:val="FootnoteReference"/>
          <w:b/>
        </w:rPr>
        <w:footnoteReference w:id="82"/>
      </w:r>
      <w:r w:rsidRPr="00A8065E">
        <w:rPr>
          <w:b/>
        </w:rPr>
        <w:t xml:space="preserve"> project? </w:t>
      </w:r>
    </w:p>
    <w:p w:rsidR="005F1BF8" w:rsidP="00BA34AF" w14:paraId="01AE20D0" w14:textId="77777777">
      <w:pPr>
        <w:pStyle w:val="ListParagraph"/>
      </w:pPr>
    </w:p>
    <w:p w:rsidR="005F1BF8" w:rsidP="00D504A2" w14:paraId="01AE20D1" w14:textId="559FBEB7">
      <w:pPr>
        <w:pStyle w:val="ListParagraph"/>
        <w:numPr>
          <w:ilvl w:val="0"/>
          <w:numId w:val="154"/>
        </w:numPr>
      </w:pPr>
      <w:r>
        <w:rPr>
          <w:noProof/>
        </w:rPr>
        <mc:AlternateContent>
          <mc:Choice Requires="wpg">
            <w:drawing>
              <wp:anchor distT="0" distB="0" distL="114300" distR="114300" simplePos="0" relativeHeight="253132800" behindDoc="0" locked="0" layoutInCell="1" allowOverlap="1">
                <wp:simplePos x="0" y="0"/>
                <wp:positionH relativeFrom="column">
                  <wp:posOffset>3823970</wp:posOffset>
                </wp:positionH>
                <wp:positionV relativeFrom="paragraph">
                  <wp:posOffset>154940</wp:posOffset>
                </wp:positionV>
                <wp:extent cx="1069340" cy="207010"/>
                <wp:effectExtent l="13970" t="18415" r="21590" b="31750"/>
                <wp:wrapNone/>
                <wp:docPr id="341" name="Group 253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43" name="AutoShape 253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504A2" w:rsidP="00D504A2" w14:textId="77777777">
                              <w:pPr>
                                <w:jc w:val="center"/>
                                <w:rPr>
                                  <w:b/>
                                </w:rPr>
                              </w:pPr>
                              <w:r w:rsidRPr="00D504A2">
                                <w:rPr>
                                  <w:b/>
                                </w:rPr>
                                <w:t>Next</w:t>
                              </w:r>
                            </w:p>
                          </w:txbxContent>
                        </wps:txbx>
                        <wps:bodyPr rot="0" vert="horz" wrap="square" lIns="0" tIns="0" rIns="0" bIns="0" anchor="ctr" anchorCtr="0" upright="1"/>
                      </wps:wsp>
                      <wps:wsp xmlns:wps="http://schemas.microsoft.com/office/word/2010/wordprocessingShape">
                        <wps:cNvPr id="344" name="AutoShape 253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36" o:spid="_x0000_s1924" style="width:84.2pt;height:16.3pt;margin-top:12.2pt;margin-left:301.1pt;position:absolute;z-index:253133824" coordorigin="6056,2605" coordsize="1684,326">
                <v:roundrect id="AutoShape 2537" o:spid="_x0000_s192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504A2" w:rsidP="00D504A2" w14:paraId="01AE318A" w14:textId="77777777">
                        <w:pPr>
                          <w:jc w:val="center"/>
                          <w:rPr>
                            <w:b/>
                          </w:rPr>
                        </w:pPr>
                        <w:r w:rsidRPr="00D504A2">
                          <w:rPr>
                            <w:b/>
                          </w:rPr>
                          <w:t>Next</w:t>
                        </w:r>
                      </w:p>
                    </w:txbxContent>
                  </v:textbox>
                </v:roundrect>
                <v:shape id="AutoShape 2538" o:spid="_x0000_s1926" type="#_x0000_t13" style="width:703;height:302;left:6056;mso-wrap-style:square;position:absolute;top:2612;visibility:visible;v-text-anchor:top"/>
              </v:group>
            </w:pict>
          </mc:Fallback>
        </mc:AlternateContent>
      </w:r>
      <w:r w:rsidR="005F1BF8">
        <w:t>No</w:t>
      </w:r>
    </w:p>
    <w:p w:rsidR="005F1BF8" w:rsidP="00A8065E" w14:paraId="01AE20D2" w14:textId="77777777">
      <w:pPr>
        <w:pStyle w:val="BusinessRules"/>
        <w:jc w:val="right"/>
      </w:pPr>
      <w:r w:rsidRPr="00027504">
        <w:t>Screen Summary</w:t>
      </w:r>
    </w:p>
    <w:p w:rsidR="005F1BF8" w:rsidP="00BA34AF" w14:paraId="01AE20D3" w14:textId="77777777"/>
    <w:p w:rsidR="005F1BF8" w:rsidRPr="0058229A" w:rsidP="00D504A2" w14:paraId="01AE20D4" w14:textId="4E6ADE56">
      <w:pPr>
        <w:pStyle w:val="ListParagraph"/>
        <w:numPr>
          <w:ilvl w:val="0"/>
          <w:numId w:val="154"/>
        </w:numPr>
      </w:pPr>
      <w:r>
        <w:rPr>
          <w:noProof/>
        </w:rPr>
        <mc:AlternateContent>
          <mc:Choice Requires="wpg">
            <w:drawing>
              <wp:anchor distT="0" distB="0" distL="114300" distR="114300" simplePos="0" relativeHeight="253134848" behindDoc="0" locked="0" layoutInCell="1" allowOverlap="1">
                <wp:simplePos x="0" y="0"/>
                <wp:positionH relativeFrom="column">
                  <wp:posOffset>3823970</wp:posOffset>
                </wp:positionH>
                <wp:positionV relativeFrom="paragraph">
                  <wp:posOffset>167640</wp:posOffset>
                </wp:positionV>
                <wp:extent cx="1069340" cy="207010"/>
                <wp:effectExtent l="13970" t="18415" r="21590" b="31750"/>
                <wp:wrapNone/>
                <wp:docPr id="338" name="Group 253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39" name="AutoShape 254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504A2" w:rsidP="00D504A2" w14:textId="77777777">
                              <w:pPr>
                                <w:jc w:val="center"/>
                                <w:rPr>
                                  <w:b/>
                                </w:rPr>
                              </w:pPr>
                              <w:r w:rsidRPr="00D504A2">
                                <w:rPr>
                                  <w:b/>
                                </w:rPr>
                                <w:t>Next</w:t>
                              </w:r>
                            </w:p>
                          </w:txbxContent>
                        </wps:txbx>
                        <wps:bodyPr rot="0" vert="horz" wrap="square" lIns="0" tIns="0" rIns="0" bIns="0" anchor="ctr" anchorCtr="0" upright="1"/>
                      </wps:wsp>
                      <wps:wsp xmlns:wps="http://schemas.microsoft.com/office/word/2010/wordprocessingShape">
                        <wps:cNvPr id="340" name="AutoShape 254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39" o:spid="_x0000_s1927" style="width:84.2pt;height:16.3pt;margin-top:13.2pt;margin-left:301.1pt;position:absolute;z-index:253135872" coordorigin="6056,2605" coordsize="1684,326">
                <v:roundrect id="AutoShape 2540" o:spid="_x0000_s192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504A2" w:rsidP="00D504A2" w14:paraId="01AE318B" w14:textId="77777777">
                        <w:pPr>
                          <w:jc w:val="center"/>
                          <w:rPr>
                            <w:b/>
                          </w:rPr>
                        </w:pPr>
                        <w:r w:rsidRPr="00D504A2">
                          <w:rPr>
                            <w:b/>
                          </w:rPr>
                          <w:t>Next</w:t>
                        </w:r>
                      </w:p>
                    </w:txbxContent>
                  </v:textbox>
                </v:roundrect>
                <v:shape id="AutoShape 2541" o:spid="_x0000_s1929" type="#_x0000_t13" style="width:703;height:302;left:6056;mso-wrap-style:square;position:absolute;top:2612;visibility:visible;v-text-anchor:top"/>
              </v:group>
            </w:pict>
          </mc:Fallback>
        </mc:AlternateContent>
      </w:r>
      <w:r w:rsidRPr="0058229A" w:rsidR="005F1BF8">
        <w:t xml:space="preserve">Yes </w:t>
      </w:r>
    </w:p>
    <w:p w:rsidR="005F1BF8" w:rsidP="00A8065E" w14:paraId="01AE20D5" w14:textId="77777777">
      <w:pPr>
        <w:pStyle w:val="BusinessRules"/>
        <w:jc w:val="right"/>
      </w:pPr>
      <w:r>
        <w:t>Next</w:t>
      </w:r>
      <w:r w:rsidRPr="00D529D7">
        <w:t xml:space="preserve"> Question (</w:t>
      </w:r>
      <w:r>
        <w:t>3</w:t>
      </w:r>
      <w:r w:rsidRPr="00D529D7">
        <w:t>)</w:t>
      </w:r>
    </w:p>
    <w:p w:rsidR="005F1BF8" w:rsidP="00BA34AF" w14:paraId="01AE20D6" w14:textId="77777777">
      <w:pPr>
        <w:pStyle w:val="ListParagraph"/>
      </w:pPr>
    </w:p>
    <w:p w:rsidR="005F1BF8" w:rsidP="00BA34AF" w14:paraId="01AE20D7" w14:textId="77777777">
      <w:pPr>
        <w:pStyle w:val="ListParagraph"/>
      </w:pPr>
    </w:p>
    <w:p w:rsidR="005F1BF8" w:rsidRPr="00A8065E" w:rsidP="00D504A2" w14:paraId="01AE20D8" w14:textId="77777777">
      <w:pPr>
        <w:pStyle w:val="ListParagraph"/>
        <w:numPr>
          <w:ilvl w:val="0"/>
          <w:numId w:val="278"/>
        </w:numPr>
        <w:rPr>
          <w:b/>
        </w:rPr>
      </w:pPr>
      <w:r w:rsidRPr="00A8065E">
        <w:rPr>
          <w:b/>
        </w:rPr>
        <w:t xml:space="preserve">Could the project do </w:t>
      </w:r>
      <w:r w:rsidRPr="00A8065E">
        <w:rPr>
          <w:b/>
          <w:i/>
        </w:rPr>
        <w:t xml:space="preserve">any </w:t>
      </w:r>
      <w:r w:rsidRPr="00A8065E">
        <w:rPr>
          <w:b/>
        </w:rPr>
        <w:t>of the following?</w:t>
      </w:r>
    </w:p>
    <w:p w:rsidR="005F1BF8" w:rsidRPr="00E95167" w:rsidP="00D504A2" w14:paraId="01AE20D9" w14:textId="77777777">
      <w:pPr>
        <w:pStyle w:val="ListParagraph"/>
        <w:numPr>
          <w:ilvl w:val="0"/>
          <w:numId w:val="155"/>
        </w:numPr>
      </w:pPr>
      <w:r w:rsidRPr="00E95167">
        <w:t>Have a direct and adverse effect within Wild and Scenic River Boundaries</w:t>
      </w:r>
      <w:r>
        <w:t>,</w:t>
      </w:r>
    </w:p>
    <w:p w:rsidR="005F1BF8" w:rsidRPr="00E95167" w:rsidP="00D504A2" w14:paraId="01AE20DA" w14:textId="77777777">
      <w:pPr>
        <w:pStyle w:val="ListParagraph"/>
        <w:numPr>
          <w:ilvl w:val="0"/>
          <w:numId w:val="155"/>
        </w:numPr>
      </w:pPr>
      <w:r w:rsidRPr="00E95167">
        <w:t>Invade the area or unreasonably diminish the river outside Wild and Scenic River Boundaries</w:t>
      </w:r>
      <w:r>
        <w:t>, or</w:t>
      </w:r>
    </w:p>
    <w:p w:rsidR="005F1BF8" w:rsidRPr="00E95167" w:rsidP="00D504A2" w14:paraId="01AE20DB" w14:textId="77777777">
      <w:pPr>
        <w:pStyle w:val="ListParagraph"/>
        <w:numPr>
          <w:ilvl w:val="0"/>
          <w:numId w:val="155"/>
        </w:numPr>
      </w:pPr>
      <w:r w:rsidRPr="00E95167">
        <w:t>Have an adverse effect on the natural, cultural, and/or recreational values of a NRI segment</w:t>
      </w:r>
      <w:r>
        <w:t>.</w:t>
      </w:r>
    </w:p>
    <w:p w:rsidR="005F1BF8" w:rsidP="00BA34AF" w14:paraId="01AE20DC" w14:textId="77777777">
      <w:pPr>
        <w:pStyle w:val="ListParagraph"/>
      </w:pPr>
    </w:p>
    <w:p w:rsidR="005F1BF8" w:rsidP="00BA34AF" w14:paraId="01AE20DD" w14:textId="77777777">
      <w:pPr>
        <w:pStyle w:val="ListParagraph"/>
        <w:rPr>
          <w:sz w:val="20"/>
          <w:szCs w:val="20"/>
          <w:u w:val="single"/>
        </w:rPr>
      </w:pPr>
      <w:r w:rsidRPr="00362C68">
        <w:t>Consultation with the appropriate federal/state/local/tribal Managing Agency(s)</w:t>
      </w:r>
      <w:r>
        <w:rPr>
          <w:rStyle w:val="FootnoteReference"/>
        </w:rPr>
        <w:footnoteReference w:id="83"/>
      </w:r>
      <w:r w:rsidRPr="00362C68">
        <w:t xml:space="preserve"> is required, pursuant to Section 7 of the Act, to </w:t>
      </w:r>
      <w:r w:rsidRPr="00314949">
        <w:t xml:space="preserve">determine if the proposed project </w:t>
      </w:r>
      <w:r w:rsidRPr="00362C68">
        <w:t>may have an adverse effect on a Wild &amp; Scenic</w:t>
      </w:r>
      <w:r w:rsidRPr="00314949">
        <w:t xml:space="preserve"> River or a Study River and, if so, to determine the appropriate avoidance or mitigation measures.</w:t>
      </w:r>
      <w:r>
        <w:t xml:space="preserve"> </w:t>
      </w:r>
      <w:r w:rsidRPr="00AF4645">
        <w:rPr>
          <w:sz w:val="20"/>
          <w:szCs w:val="20"/>
          <w:u w:val="single"/>
        </w:rPr>
        <w:t xml:space="preserve"> </w:t>
      </w:r>
    </w:p>
    <w:p w:rsidR="005F1BF8" w:rsidRPr="00553440" w:rsidP="00BA34AF" w14:paraId="01AE20DE" w14:textId="4FDF39C8">
      <w:pPr>
        <w:pStyle w:val="ListParagraph"/>
        <w:rPr>
          <w:sz w:val="24"/>
        </w:rPr>
      </w:pPr>
      <w:r w:rsidRPr="00553440">
        <w:rPr>
          <w:u w:val="single"/>
        </w:rPr>
        <w:t>Note</w:t>
      </w:r>
      <w:r w:rsidRPr="00553440">
        <w:t>: Concurrence may be assumed if the Managing Agency does not respond within 30 days; however, you are still obligated to avoid or mitigate adverse effects on the rivers identified in the NWSRS</w:t>
      </w:r>
      <w:r w:rsidR="00A8065E">
        <w:t>.</w:t>
      </w:r>
    </w:p>
    <w:p w:rsidR="005F1BF8" w:rsidRPr="00553440" w:rsidP="00A8065E" w14:paraId="01AE20DF" w14:textId="77777777"/>
    <w:p w:rsidR="005F1BF8" w:rsidP="00BA34AF" w14:paraId="01AE20E0" w14:textId="77777777">
      <w:pPr>
        <w:pStyle w:val="ListParagraph"/>
      </w:pPr>
    </w:p>
    <w:p w:rsidR="005F1BF8" w:rsidRPr="00314949" w:rsidP="00D504A2" w14:paraId="01AE20E1" w14:textId="4721CD8F">
      <w:pPr>
        <w:pStyle w:val="ListParagraph"/>
        <w:numPr>
          <w:ilvl w:val="0"/>
          <w:numId w:val="154"/>
        </w:numPr>
      </w:pPr>
      <w:r>
        <w:rPr>
          <w:noProof/>
        </w:rPr>
        <mc:AlternateContent>
          <mc:Choice Requires="wps">
            <w:drawing>
              <wp:anchor distT="0" distB="0" distL="114300" distR="114300" simplePos="0" relativeHeight="253151232" behindDoc="0" locked="0" layoutInCell="1" allowOverlap="1">
                <wp:simplePos x="0" y="0"/>
                <wp:positionH relativeFrom="column">
                  <wp:posOffset>-95250</wp:posOffset>
                </wp:positionH>
                <wp:positionV relativeFrom="paragraph">
                  <wp:posOffset>-114301</wp:posOffset>
                </wp:positionV>
                <wp:extent cx="6098540" cy="8486775"/>
                <wp:effectExtent l="0" t="0" r="16510" b="28575"/>
                <wp:wrapNone/>
                <wp:docPr id="336" name="Rectangle 8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98540" cy="84867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54" o:spid="_x0000_s1930" style="width:480.2pt;height:668.25pt;margin-top:-9pt;margin-left:-7.5pt;mso-height-percent:0;mso-height-relative:page;mso-width-percent:0;mso-width-relative:page;mso-wrap-distance-bottom:0;mso-wrap-distance-left:9pt;mso-wrap-distance-right:9pt;mso-wrap-distance-top:0;mso-wrap-style:square;position:absolute;visibility:visible;v-text-anchor:top;z-index:253152256" filled="f"/>
            </w:pict>
          </mc:Fallback>
        </mc:AlternateContent>
      </w:r>
      <w:r w:rsidRPr="00314949">
        <w:t>No</w:t>
      </w:r>
      <w:r>
        <w:t xml:space="preserve">, the Managing Agency has concurred that the proposed project will not alter, directly, or indirectly, any of the characteristics that qualifies or potentially qualifies the river for inclusion in the </w:t>
      </w:r>
      <w:r w:rsidRPr="0058229A">
        <w:rPr>
          <w:sz w:val="20"/>
          <w:szCs w:val="20"/>
        </w:rPr>
        <w:t>NWSRS</w:t>
      </w:r>
      <w:r>
        <w:t xml:space="preserve">. </w:t>
      </w:r>
    </w:p>
    <w:p w:rsidR="005F1BF8" w:rsidP="00BA34AF" w14:paraId="01AE20E2" w14:textId="77777777"/>
    <w:p w:rsidR="005F1BF8" w:rsidRPr="00A8065E" w:rsidP="00A8065E" w14:paraId="01AE20E3" w14:textId="77777777">
      <w:pPr>
        <w:ind w:left="1440"/>
        <w:rPr>
          <w:color w:val="FF0000"/>
        </w:rPr>
      </w:pPr>
      <w:r w:rsidRPr="00A8065E">
        <w:rPr>
          <w:color w:val="FF0000"/>
        </w:rPr>
        <w:t xml:space="preserve">Upload documentation of the consultation (including the Managing Agency’s concurrence) and any other documentation used to make your determination in the Screen Summary at the conclusion of this screen. </w:t>
      </w:r>
    </w:p>
    <w:p w:rsidR="005F1BF8" w:rsidP="00BA34AF" w14:paraId="01AE20E4" w14:textId="7962542A">
      <w:r>
        <w:rPr>
          <w:noProof/>
        </w:rPr>
        <mc:AlternateContent>
          <mc:Choice Requires="wpg">
            <w:drawing>
              <wp:anchor distT="0" distB="0" distL="114300" distR="114300" simplePos="0" relativeHeight="253136896" behindDoc="0" locked="0" layoutInCell="1" allowOverlap="1">
                <wp:simplePos x="0" y="0"/>
                <wp:positionH relativeFrom="column">
                  <wp:posOffset>3841750</wp:posOffset>
                </wp:positionH>
                <wp:positionV relativeFrom="paragraph">
                  <wp:posOffset>157480</wp:posOffset>
                </wp:positionV>
                <wp:extent cx="1069340" cy="207010"/>
                <wp:effectExtent l="12700" t="17780" r="13335" b="32385"/>
                <wp:wrapNone/>
                <wp:docPr id="333" name="Group 254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34" name="AutoShape 254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504A2" w:rsidP="00D504A2" w14:textId="77777777">
                              <w:pPr>
                                <w:jc w:val="center"/>
                                <w:rPr>
                                  <w:b/>
                                </w:rPr>
                              </w:pPr>
                              <w:r w:rsidRPr="00D504A2">
                                <w:rPr>
                                  <w:b/>
                                </w:rPr>
                                <w:t>Next</w:t>
                              </w:r>
                            </w:p>
                          </w:txbxContent>
                        </wps:txbx>
                        <wps:bodyPr rot="0" vert="horz" wrap="square" lIns="0" tIns="0" rIns="0" bIns="0" anchor="ctr" anchorCtr="0" upright="1"/>
                      </wps:wsp>
                      <wps:wsp xmlns:wps="http://schemas.microsoft.com/office/word/2010/wordprocessingShape">
                        <wps:cNvPr id="335" name="AutoShape 254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44" o:spid="_x0000_s1931" style="width:84.2pt;height:16.3pt;margin-top:12.4pt;margin-left:302.5pt;position:absolute;z-index:253137920" coordorigin="6056,2605" coordsize="1684,326">
                <v:roundrect id="AutoShape 2545" o:spid="_x0000_s193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504A2" w:rsidP="00D504A2" w14:paraId="01AE318C" w14:textId="77777777">
                        <w:pPr>
                          <w:jc w:val="center"/>
                          <w:rPr>
                            <w:b/>
                          </w:rPr>
                        </w:pPr>
                        <w:r w:rsidRPr="00D504A2">
                          <w:rPr>
                            <w:b/>
                          </w:rPr>
                          <w:t>Next</w:t>
                        </w:r>
                      </w:p>
                    </w:txbxContent>
                  </v:textbox>
                </v:roundrect>
                <v:shape id="AutoShape 2546" o:spid="_x0000_s1933" type="#_x0000_t13" style="width:703;height:302;left:6056;mso-wrap-style:square;position:absolute;top:2612;visibility:visible;v-text-anchor:top"/>
              </v:group>
            </w:pict>
          </mc:Fallback>
        </mc:AlternateContent>
      </w:r>
    </w:p>
    <w:p w:rsidR="005F1BF8" w:rsidP="00A8065E" w14:paraId="01AE20E5" w14:textId="77777777">
      <w:pPr>
        <w:pStyle w:val="BusinessRules"/>
        <w:jc w:val="right"/>
      </w:pPr>
      <w:bookmarkStart w:id="670" w:name="_Toc353375481"/>
      <w:r w:rsidRPr="00AD1B26">
        <w:t>Screen Summary</w:t>
      </w:r>
      <w:bookmarkEnd w:id="670"/>
    </w:p>
    <w:p w:rsidR="005F1BF8" w:rsidRPr="00AD1B26" w:rsidP="00BA34AF" w14:paraId="01AE20E6" w14:textId="77777777">
      <w:pPr>
        <w:pStyle w:val="BusinessRules"/>
      </w:pPr>
    </w:p>
    <w:p w:rsidR="005F1BF8" w:rsidP="00D504A2" w14:paraId="01AE20E7" w14:textId="137DDD6E">
      <w:pPr>
        <w:pStyle w:val="ListParagraph"/>
        <w:numPr>
          <w:ilvl w:val="0"/>
          <w:numId w:val="154"/>
        </w:numPr>
      </w:pPr>
      <w:r>
        <w:rPr>
          <w:noProof/>
        </w:rPr>
        <mc:AlternateContent>
          <mc:Choice Requires="wpg">
            <w:drawing>
              <wp:anchor distT="0" distB="0" distL="114300" distR="114300" simplePos="0" relativeHeight="253138944" behindDoc="0" locked="0" layoutInCell="1" allowOverlap="1">
                <wp:simplePos x="0" y="0"/>
                <wp:positionH relativeFrom="column">
                  <wp:posOffset>3841750</wp:posOffset>
                </wp:positionH>
                <wp:positionV relativeFrom="paragraph">
                  <wp:posOffset>500380</wp:posOffset>
                </wp:positionV>
                <wp:extent cx="1069340" cy="207010"/>
                <wp:effectExtent l="12700" t="15240" r="13335" b="25400"/>
                <wp:wrapNone/>
                <wp:docPr id="330" name="Group 254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31" name="AutoShape 254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504A2" w:rsidP="00D504A2" w14:textId="77777777">
                              <w:pPr>
                                <w:jc w:val="center"/>
                                <w:rPr>
                                  <w:b/>
                                </w:rPr>
                              </w:pPr>
                              <w:r w:rsidRPr="00D504A2">
                                <w:rPr>
                                  <w:b/>
                                </w:rPr>
                                <w:t>Next</w:t>
                              </w:r>
                            </w:p>
                          </w:txbxContent>
                        </wps:txbx>
                        <wps:bodyPr rot="0" vert="horz" wrap="square" lIns="0" tIns="0" rIns="0" bIns="0" anchor="ctr" anchorCtr="0" upright="1"/>
                      </wps:wsp>
                      <wps:wsp xmlns:wps="http://schemas.microsoft.com/office/word/2010/wordprocessingShape">
                        <wps:cNvPr id="332" name="AutoShape 254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47" o:spid="_x0000_s1934" style="width:84.2pt;height:16.3pt;margin-top:39.4pt;margin-left:302.5pt;position:absolute;z-index:253139968" coordorigin="6056,2605" coordsize="1684,326">
                <v:roundrect id="AutoShape 2548" o:spid="_x0000_s193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504A2" w:rsidP="00D504A2" w14:paraId="01AE318D" w14:textId="77777777">
                        <w:pPr>
                          <w:jc w:val="center"/>
                          <w:rPr>
                            <w:b/>
                          </w:rPr>
                        </w:pPr>
                        <w:r w:rsidRPr="00D504A2">
                          <w:rPr>
                            <w:b/>
                          </w:rPr>
                          <w:t>Next</w:t>
                        </w:r>
                      </w:p>
                    </w:txbxContent>
                  </v:textbox>
                </v:roundrect>
                <v:shape id="AutoShape 2549" o:spid="_x0000_s1936" type="#_x0000_t13" style="width:703;height:302;left:6056;mso-wrap-style:square;position:absolute;top:2612;visibility:visible;v-text-anchor:top"/>
              </v:group>
            </w:pict>
          </mc:Fallback>
        </mc:AlternateContent>
      </w:r>
      <w:r w:rsidRPr="00314949" w:rsidR="005F1BF8">
        <w:t>Yes</w:t>
      </w:r>
      <w:r w:rsidR="005F1BF8">
        <w:t xml:space="preserve">, the Managing Agency was consulted and the proposed project may alter, directly, or indirectly, any of the characteristics that qualifies or potentially qualifies the river for inclusion in the </w:t>
      </w:r>
      <w:r w:rsidRPr="0058229A" w:rsidR="005F1BF8">
        <w:rPr>
          <w:sz w:val="20"/>
          <w:szCs w:val="20"/>
        </w:rPr>
        <w:t>NWSRS</w:t>
      </w:r>
      <w:r w:rsidR="005F1BF8">
        <w:t xml:space="preserve">. </w:t>
      </w:r>
      <w:r w:rsidRPr="00314949" w:rsidR="005F1BF8">
        <w:t xml:space="preserve"> </w:t>
      </w:r>
    </w:p>
    <w:p w:rsidR="005F1BF8" w:rsidRPr="00AD1B26" w:rsidP="00A8065E" w14:paraId="01AE20E8" w14:textId="77777777">
      <w:pPr>
        <w:pStyle w:val="BusinessRules"/>
        <w:jc w:val="right"/>
      </w:pPr>
      <w:bookmarkStart w:id="671" w:name="_Toc353375482"/>
      <w:r w:rsidRPr="00AD1B26">
        <w:t>Next Question (4)</w:t>
      </w:r>
      <w:bookmarkEnd w:id="671"/>
    </w:p>
    <w:p w:rsidR="005F1BF8" w:rsidRPr="00314949" w:rsidP="00BA34AF" w14:paraId="01AE20E9" w14:textId="77777777"/>
    <w:p w:rsidR="006060B8" w:rsidRPr="00A8065E" w:rsidP="00D504A2" w14:paraId="01AE20EA" w14:textId="77777777">
      <w:pPr>
        <w:pStyle w:val="ListParagraph"/>
        <w:numPr>
          <w:ilvl w:val="0"/>
          <w:numId w:val="278"/>
        </w:numPr>
        <w:rPr>
          <w:b/>
        </w:rPr>
      </w:pPr>
      <w:r w:rsidRPr="00A8065E">
        <w:rPr>
          <w:b/>
        </w:rPr>
        <w:t xml:space="preserve">For the project to be brought into compliance with this section, all adverse impacts must be mitigated. </w:t>
      </w:r>
      <w:r w:rsidRPr="00A8065E">
        <w:rPr>
          <w:b/>
        </w:rPr>
        <w:t>Explain in detail the exact measures that must be implemented to mitigate for the impact</w:t>
      </w:r>
      <w:r w:rsidRPr="00A8065E" w:rsidR="009959DF">
        <w:rPr>
          <w:b/>
        </w:rPr>
        <w:t xml:space="preserve"> or </w:t>
      </w:r>
      <w:r w:rsidRPr="00A8065E">
        <w:rPr>
          <w:b/>
        </w:rPr>
        <w:t>effect, including the timeline for implementation. This information will be automatically included in the Mitigation summary for the environmental review.</w:t>
      </w:r>
      <w:r w:rsidRPr="00A8065E">
        <w:rPr>
          <w:b/>
        </w:rPr>
        <w:t xml:space="preserve"> If negative effects cannot be mitigated, cancel the project using the button at the bottom of this screen.  </w:t>
      </w:r>
    </w:p>
    <w:p w:rsidR="006060B8" w:rsidP="00BA34AF" w14:paraId="01AE20EB" w14:textId="6C21C748">
      <w:pPr>
        <w:rPr>
          <w:szCs w:val="22"/>
        </w:rPr>
      </w:pPr>
      <w:r>
        <w:rPr>
          <w:noProof/>
        </w:rPr>
        <mc:AlternateContent>
          <mc:Choice Requires="wps">
            <w:drawing>
              <wp:anchor distT="0" distB="0" distL="114300" distR="114300" simplePos="0" relativeHeight="253124608" behindDoc="0" locked="0" layoutInCell="1" allowOverlap="1">
                <wp:simplePos x="0" y="0"/>
                <wp:positionH relativeFrom="column">
                  <wp:posOffset>461645</wp:posOffset>
                </wp:positionH>
                <wp:positionV relativeFrom="paragraph">
                  <wp:posOffset>34290</wp:posOffset>
                </wp:positionV>
                <wp:extent cx="4761230" cy="739775"/>
                <wp:effectExtent l="0" t="0" r="20320" b="22225"/>
                <wp:wrapNone/>
                <wp:docPr id="572" name="Text Box 4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61230" cy="73977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textbox: </w:t>
                            </w:r>
                          </w:p>
                          <w:p w:rsidR="00D3704D" w:rsidRPr="007379B6" w:rsidP="00BA34AF"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Wild and Scenic Rivers Act in the [</w:t>
                            </w:r>
                            <w:r w:rsidRPr="00F30BEC">
                              <w:t>Mitigation Measure</w:t>
                            </w:r>
                            <w:r>
                              <w:t xml:space="preserve"> or Condition] column</w:t>
                            </w:r>
                            <w:r w:rsidRPr="00F30BEC">
                              <w:t>.</w:t>
                            </w:r>
                          </w:p>
                          <w:p w:rsidR="00D3704D" w:rsidP="00BA34AF" w14:textId="77777777"/>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467" o:spid="_x0000_s1937" type="#_x0000_t202" style="width:374.9pt;height:58.25pt;margin-top:2.7pt;margin-left:36.35pt;mso-height-percent:0;mso-height-relative:page;mso-width-percent:0;mso-width-relative:page;mso-wrap-distance-bottom:0;mso-wrap-distance-left:9pt;mso-wrap-distance-right:9pt;mso-wrap-distance-top:0;mso-wrap-style:square;position:absolute;visibility:visible;v-text-anchor:middle;z-index:253125632">
                <v:textbox inset="0,0,0,0">
                  <w:txbxContent>
                    <w:p w:rsidR="00D3704D" w:rsidP="00BA34AF" w14:paraId="01AE318E" w14:textId="77777777">
                      <w:pPr>
                        <w:pStyle w:val="BusinessRules"/>
                      </w:pPr>
                      <w:r>
                        <w:t xml:space="preserve">  Mandatory textbox: </w:t>
                      </w:r>
                    </w:p>
                    <w:p w:rsidR="00D3704D" w:rsidRPr="007379B6" w:rsidP="00BA34AF" w14:paraId="01AE318F"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Wild and Scenic Rivers Act in the [</w:t>
                      </w:r>
                      <w:r w:rsidRPr="00F30BEC">
                        <w:t>Mitigation Measure</w:t>
                      </w:r>
                      <w:r>
                        <w:t xml:space="preserve"> or Condition] column</w:t>
                      </w:r>
                      <w:r w:rsidRPr="00F30BEC">
                        <w:t>.</w:t>
                      </w:r>
                    </w:p>
                    <w:p w:rsidR="00D3704D" w:rsidP="00BA34AF" w14:paraId="01AE3190" w14:textId="77777777"/>
                  </w:txbxContent>
                </v:textbox>
              </v:shape>
            </w:pict>
          </mc:Fallback>
        </mc:AlternateContent>
      </w:r>
    </w:p>
    <w:p w:rsidR="006060B8" w:rsidP="00BA34AF" w14:paraId="01AE20EC" w14:textId="77777777"/>
    <w:p w:rsidR="006060B8" w:rsidP="00BA34AF" w14:paraId="01AE20ED" w14:textId="77777777"/>
    <w:p w:rsidR="006060B8" w:rsidRPr="006060B8" w:rsidP="00BA34AF" w14:paraId="01AE20EE" w14:textId="77777777"/>
    <w:p w:rsidR="00776921" w:rsidP="00BA34AF" w14:paraId="01AE20EF" w14:textId="77777777"/>
    <w:p w:rsidR="005F1BF8" w:rsidRPr="00A8065E" w:rsidP="00A8065E" w14:paraId="01AE20F0" w14:textId="6E671733">
      <w:pPr>
        <w:ind w:left="720"/>
        <w:rPr>
          <w:color w:val="FF0000"/>
        </w:rPr>
      </w:pPr>
      <w:r>
        <w:rPr>
          <w:noProof/>
          <w:color w:val="FF0000"/>
        </w:rPr>
        <mc:AlternateContent>
          <mc:Choice Requires="wpg">
            <w:drawing>
              <wp:anchor distT="0" distB="0" distL="114300" distR="114300" simplePos="0" relativeHeight="253140992" behindDoc="0" locked="0" layoutInCell="1" allowOverlap="1">
                <wp:simplePos x="0" y="0"/>
                <wp:positionH relativeFrom="column">
                  <wp:posOffset>3841750</wp:posOffset>
                </wp:positionH>
                <wp:positionV relativeFrom="paragraph">
                  <wp:posOffset>497205</wp:posOffset>
                </wp:positionV>
                <wp:extent cx="1069340" cy="207010"/>
                <wp:effectExtent l="12700" t="17145" r="13335" b="33020"/>
                <wp:wrapNone/>
                <wp:docPr id="327" name="Group 255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28" name="AutoShape 256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504A2" w:rsidP="00D504A2" w14:textId="77777777">
                              <w:pPr>
                                <w:jc w:val="center"/>
                                <w:rPr>
                                  <w:b/>
                                </w:rPr>
                              </w:pPr>
                              <w:r w:rsidRPr="00D504A2">
                                <w:rPr>
                                  <w:b/>
                                </w:rPr>
                                <w:t>Next</w:t>
                              </w:r>
                            </w:p>
                          </w:txbxContent>
                        </wps:txbx>
                        <wps:bodyPr rot="0" vert="horz" wrap="square" lIns="0" tIns="0" rIns="0" bIns="0" anchor="ctr" anchorCtr="0" upright="1"/>
                      </wps:wsp>
                      <wps:wsp xmlns:wps="http://schemas.microsoft.com/office/word/2010/wordprocessingShape">
                        <wps:cNvPr id="329" name="AutoShape 256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59" o:spid="_x0000_s1938" style="width:84.2pt;height:16.3pt;margin-top:39.15pt;margin-left:302.5pt;position:absolute;z-index:253142016" coordorigin="6056,2605" coordsize="1684,326">
                <v:roundrect id="AutoShape 2560" o:spid="_x0000_s193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D504A2" w:rsidP="00D504A2" w14:paraId="01AE3191" w14:textId="77777777">
                        <w:pPr>
                          <w:jc w:val="center"/>
                          <w:rPr>
                            <w:b/>
                          </w:rPr>
                        </w:pPr>
                        <w:r w:rsidRPr="00D504A2">
                          <w:rPr>
                            <w:b/>
                          </w:rPr>
                          <w:t>Next</w:t>
                        </w:r>
                      </w:p>
                    </w:txbxContent>
                  </v:textbox>
                </v:roundrect>
                <v:shape id="AutoShape 2561" o:spid="_x0000_s1940" type="#_x0000_t13" style="width:703;height:302;left:6056;mso-wrap-style:square;position:absolute;top:2612;visibility:visible;v-text-anchor:top"/>
              </v:group>
            </w:pict>
          </mc:Fallback>
        </mc:AlternateContent>
      </w:r>
      <w:r w:rsidRPr="00A8065E" w:rsidR="006060B8">
        <w:rPr>
          <w:color w:val="FF0000"/>
        </w:rPr>
        <w:t>Upload documentation of the consultation (including the Managing Agency’s concurrence) and any other documentation used to make your determination in the Screen Summary at the conclusion of this screen</w:t>
      </w:r>
      <w:r w:rsidR="00A8065E">
        <w:rPr>
          <w:color w:val="FF0000"/>
        </w:rPr>
        <w:t>.</w:t>
      </w:r>
    </w:p>
    <w:p w:rsidR="005F1BF8" w:rsidRPr="00AD1B26" w:rsidP="00A8065E" w14:paraId="01AE20F1" w14:textId="77777777">
      <w:pPr>
        <w:pStyle w:val="BusinessRules"/>
        <w:jc w:val="right"/>
      </w:pPr>
      <w:bookmarkStart w:id="672" w:name="_Toc353375483"/>
      <w:r w:rsidRPr="00AD1B26">
        <w:t>Screen Summary</w:t>
      </w:r>
      <w:bookmarkEnd w:id="672"/>
    </w:p>
    <w:p w:rsidR="005F1BF8" w:rsidRPr="00314949" w:rsidP="00BA34AF" w14:paraId="01AE20F2" w14:textId="77777777"/>
    <w:p w:rsidR="005F1BF8" w:rsidRPr="00A8065E" w:rsidP="00BA34AF" w14:paraId="01AE20F3" w14:textId="11C133DB">
      <w:pPr>
        <w:rPr>
          <w:b/>
          <w:u w:val="single"/>
        </w:rPr>
      </w:pPr>
      <w:bookmarkStart w:id="673" w:name="_Toc353375484"/>
      <w:r w:rsidRPr="00A8065E">
        <w:rPr>
          <w:b/>
          <w:u w:val="single"/>
        </w:rPr>
        <w:t>Screen Summary</w:t>
      </w:r>
      <w:bookmarkEnd w:id="673"/>
    </w:p>
    <w:p w:rsidR="005F1BF8" w:rsidRPr="004E52A9" w:rsidP="00BA34AF" w14:paraId="01AE20F4" w14:textId="77777777"/>
    <w:p w:rsidR="005F1BF8" w:rsidRPr="00A8065E" w:rsidP="00BA34AF" w14:paraId="01AE20F5" w14:textId="77777777">
      <w:pPr>
        <w:rPr>
          <w:b/>
        </w:rPr>
      </w:pPr>
      <w:bookmarkStart w:id="674" w:name="_Toc353375485"/>
      <w:r w:rsidRPr="00A8065E">
        <w:rPr>
          <w:b/>
        </w:rPr>
        <w:t>Compliance Determination</w:t>
      </w:r>
      <w:bookmarkEnd w:id="674"/>
    </w:p>
    <w:p w:rsidR="00BD640B" w:rsidRPr="00776921" w:rsidP="00BA34AF" w14:paraId="01AE20F6" w14:textId="77777777">
      <w:pPr>
        <w:pStyle w:val="PlainText"/>
      </w:pPr>
      <w:r w:rsidRPr="00776921">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BD640B" w:rsidRPr="00776921" w:rsidP="00BA34AF" w14:paraId="01AE20F7" w14:textId="77777777">
      <w:pPr>
        <w:pStyle w:val="PlainText"/>
      </w:pPr>
    </w:p>
    <w:p w:rsidR="00BD640B" w:rsidRPr="00776921" w:rsidP="00D504A2" w14:paraId="01AE20F8" w14:textId="77777777">
      <w:pPr>
        <w:pStyle w:val="PlainText"/>
        <w:numPr>
          <w:ilvl w:val="0"/>
          <w:numId w:val="184"/>
        </w:numPr>
      </w:pPr>
      <w:r w:rsidRPr="00776921">
        <w:t>Map panel numbers and dates</w:t>
      </w:r>
    </w:p>
    <w:p w:rsidR="00BD640B" w:rsidRPr="00776921" w:rsidP="00D504A2" w14:paraId="01AE20F9" w14:textId="77777777">
      <w:pPr>
        <w:pStyle w:val="PlainText"/>
        <w:numPr>
          <w:ilvl w:val="0"/>
          <w:numId w:val="184"/>
        </w:numPr>
      </w:pPr>
      <w:r w:rsidRPr="00776921">
        <w:t>Names of all consulted parties and relevant consultation dates</w:t>
      </w:r>
    </w:p>
    <w:p w:rsidR="00BD640B" w:rsidRPr="00776921" w:rsidP="00D504A2" w14:paraId="01AE20FA" w14:textId="77777777">
      <w:pPr>
        <w:pStyle w:val="PlainText"/>
        <w:numPr>
          <w:ilvl w:val="0"/>
          <w:numId w:val="184"/>
        </w:numPr>
      </w:pPr>
      <w:r w:rsidRPr="00776921">
        <w:t>Names of plans or reports and relevant page numbers</w:t>
      </w:r>
    </w:p>
    <w:p w:rsidR="00BD640B" w:rsidRPr="00776921" w:rsidP="00D504A2" w14:paraId="01AE20FB" w14:textId="77777777">
      <w:pPr>
        <w:pStyle w:val="PlainText"/>
        <w:numPr>
          <w:ilvl w:val="0"/>
          <w:numId w:val="184"/>
        </w:numPr>
      </w:pPr>
      <w:r w:rsidRPr="00776921">
        <w:t>Any additional requirements specific to your region</w:t>
      </w:r>
    </w:p>
    <w:p w:rsidR="005F1BF8" w:rsidRPr="004E52A9" w:rsidP="00BA34AF" w14:paraId="01AE20FC" w14:textId="71A2A4CD">
      <w:r>
        <w:rPr>
          <w:noProof/>
        </w:rPr>
        <mc:AlternateContent>
          <mc:Choice Requires="wps">
            <w:drawing>
              <wp:anchor distT="0" distB="0" distL="114300" distR="114300" simplePos="0" relativeHeight="253147136" behindDoc="0" locked="0" layoutInCell="1" allowOverlap="1">
                <wp:simplePos x="0" y="0"/>
                <wp:positionH relativeFrom="column">
                  <wp:posOffset>251460</wp:posOffset>
                </wp:positionH>
                <wp:positionV relativeFrom="paragraph">
                  <wp:posOffset>49530</wp:posOffset>
                </wp:positionV>
                <wp:extent cx="4848225" cy="595630"/>
                <wp:effectExtent l="13335" t="12065" r="5715" b="11430"/>
                <wp:wrapNone/>
                <wp:docPr id="326" name="Text Box 12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1260" o:spid="_x0000_s1941" type="#_x0000_t202" style="width:381.75pt;height:46.9pt;margin-top:3.9pt;margin-left:19.8pt;mso-height-percent:0;mso-height-relative:page;mso-width-percent:0;mso-width-relative:page;mso-wrap-distance-bottom:0;mso-wrap-distance-left:9pt;mso-wrap-distance-right:9pt;mso-wrap-distance-top:0;mso-wrap-style:square;position:absolute;visibility:visible;v-text-anchor:middle;z-index:253148160">
                <v:textbox inset=",0,,0">
                  <w:txbxContent>
                    <w:p w:rsidR="00D3704D" w:rsidRPr="00100A48" w:rsidP="00BA34AF" w14:paraId="01AE3192"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193" w14:textId="77777777">
                      <w:pPr>
                        <w:pStyle w:val="BusinessRules"/>
                      </w:pPr>
                    </w:p>
                  </w:txbxContent>
                </v:textbox>
              </v:shape>
            </w:pict>
          </mc:Fallback>
        </mc:AlternateContent>
      </w:r>
      <w:r w:rsidRPr="004E52A9" w:rsidR="005F1BF8">
        <w:t xml:space="preserve"> </w:t>
      </w:r>
    </w:p>
    <w:p w:rsidR="005F1BF8" w:rsidRPr="004E52A9" w:rsidP="00BA34AF" w14:paraId="01AE20FD" w14:textId="77777777"/>
    <w:p w:rsidR="005F1BF8" w:rsidRPr="004E52A9" w:rsidP="00BA34AF" w14:paraId="01AE20FE" w14:textId="77777777"/>
    <w:p w:rsidR="005F1BF8" w:rsidRPr="004E52A9" w:rsidP="00BA34AF" w14:paraId="01AE20FF" w14:textId="77777777"/>
    <w:p w:rsidR="005F1BF8" w:rsidRPr="00A8065E" w:rsidP="00BA34AF" w14:paraId="01AE2100" w14:textId="77777777">
      <w:pPr>
        <w:rPr>
          <w:b/>
        </w:rPr>
      </w:pPr>
      <w:bookmarkStart w:id="675" w:name="_Toc353375486"/>
      <w:r w:rsidRPr="00A8065E">
        <w:rPr>
          <w:b/>
        </w:rPr>
        <w:t>Supporting documentation</w:t>
      </w:r>
      <w:bookmarkEnd w:id="675"/>
    </w:p>
    <w:p w:rsidR="005F1BF8" w:rsidRPr="00AD1B26" w:rsidP="00BA34AF" w14:paraId="01AE2101" w14:textId="74138BD3">
      <w:r>
        <w:rPr>
          <w:noProof/>
        </w:rPr>
        <mc:AlternateContent>
          <mc:Choice Requires="wps">
            <w:drawing>
              <wp:anchor distT="0" distB="0" distL="114300" distR="114300" simplePos="0" relativeHeight="253145088" behindDoc="0" locked="0" layoutInCell="1" allowOverlap="1">
                <wp:simplePos x="0" y="0"/>
                <wp:positionH relativeFrom="column">
                  <wp:posOffset>3602355</wp:posOffset>
                </wp:positionH>
                <wp:positionV relativeFrom="paragraph">
                  <wp:posOffset>6350</wp:posOffset>
                </wp:positionV>
                <wp:extent cx="247650" cy="182880"/>
                <wp:effectExtent l="11430" t="12065" r="83820" b="81280"/>
                <wp:wrapNone/>
                <wp:docPr id="325" name="AutoShape 1259"/>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259" o:spid="_x0000_s1942"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314611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bookmarkStart w:id="676" w:name="_Toc353375487"/>
      <w:r w:rsidRPr="00AD1B26">
        <w:t xml:space="preserve">Upload all supporting documents required in this section here:           </w:t>
      </w:r>
      <w:r w:rsidRPr="00AD1B26">
        <w:t xml:space="preserve">   </w:t>
      </w:r>
      <w:r w:rsidRPr="00AD1B26">
        <w:rPr>
          <w:rStyle w:val="BusinessRulesChar"/>
        </w:rPr>
        <w:t>[</w:t>
      </w:r>
      <w:r w:rsidRPr="00AD1B26">
        <w:rPr>
          <w:rStyle w:val="BusinessRulesChar"/>
        </w:rPr>
        <w:t>Multiple Upload, optional]</w:t>
      </w:r>
      <w:bookmarkEnd w:id="676"/>
    </w:p>
    <w:p w:rsidR="005F1BF8" w:rsidRPr="00AD1B26" w:rsidP="00BA34AF" w14:paraId="01AE2102" w14:textId="77777777"/>
    <w:bookmarkStart w:id="677" w:name="_Toc353375488"/>
    <w:p w:rsidR="005F1BF8" w:rsidRPr="00A8065E" w:rsidP="00BA34AF" w14:paraId="01AE2103" w14:textId="29DE24F4">
      <w:pPr>
        <w:rPr>
          <w:b/>
        </w:rPr>
      </w:pPr>
      <w:r>
        <w:rPr>
          <w:rFonts w:cstheme="minorHAnsi"/>
          <w:b/>
          <w:noProof/>
          <w:szCs w:val="22"/>
        </w:rPr>
        <mc:AlternateContent>
          <mc:Choice Requires="wps">
            <w:drawing>
              <wp:anchor distT="0" distB="0" distL="114300" distR="114300" simplePos="0" relativeHeight="253272064" behindDoc="0" locked="0" layoutInCell="1" allowOverlap="1">
                <wp:simplePos x="0" y="0"/>
                <wp:positionH relativeFrom="column">
                  <wp:posOffset>-182880</wp:posOffset>
                </wp:positionH>
                <wp:positionV relativeFrom="paragraph">
                  <wp:posOffset>-91440</wp:posOffset>
                </wp:positionV>
                <wp:extent cx="6098540" cy="1083945"/>
                <wp:effectExtent l="0" t="0" r="16510" b="20955"/>
                <wp:wrapNone/>
                <wp:docPr id="324" name="Rectangle 8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98540" cy="108394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54" o:spid="_x0000_s1943" style="width:480.2pt;height:85.35pt;margin-top:-7.2pt;margin-left:-14.4pt;mso-height-percent:0;mso-height-relative:page;mso-width-percent:0;mso-width-relative:page;mso-wrap-distance-bottom:0;mso-wrap-distance-left:9pt;mso-wrap-distance-right:9pt;mso-wrap-distance-top:0;mso-wrap-style:square;position:absolute;visibility:visible;v-text-anchor:top;z-index:253273088" filled="f"/>
            </w:pict>
          </mc:Fallback>
        </mc:AlternateContent>
      </w:r>
      <w:r w:rsidRPr="00A8065E">
        <w:rPr>
          <w:b/>
        </w:rPr>
        <w:t>Are formal compliance steps or mitigation required?</w:t>
      </w:r>
      <w:bookmarkEnd w:id="677"/>
      <w:r w:rsidRPr="00A8065E">
        <w:rPr>
          <w:b/>
        </w:rPr>
        <w:t xml:space="preserve"> </w:t>
      </w:r>
    </w:p>
    <w:p w:rsidR="005F1BF8" w:rsidRPr="004E52A9" w:rsidP="00BA34AF" w14:paraId="01AE2104" w14:textId="77777777">
      <w:pPr>
        <w:pStyle w:val="ListParagraph"/>
        <w:numPr>
          <w:ilvl w:val="0"/>
          <w:numId w:val="9"/>
        </w:numPr>
      </w:pPr>
      <w:r w:rsidRPr="004E52A9">
        <w:t>Yes</w:t>
      </w:r>
    </w:p>
    <w:p w:rsidR="005F1BF8" w:rsidRPr="004E52A9" w:rsidP="00BA34AF" w14:paraId="01AE2105" w14:textId="77777777">
      <w:pPr>
        <w:pStyle w:val="ListParagraph"/>
        <w:numPr>
          <w:ilvl w:val="0"/>
          <w:numId w:val="9"/>
        </w:numPr>
      </w:pPr>
      <w:r w:rsidRPr="004E52A9">
        <w:t xml:space="preserve">No </w:t>
      </w:r>
    </w:p>
    <w:p w:rsidR="005F1BF8" w:rsidP="00BA34AF" w14:paraId="01AE2106" w14:textId="2F882C8F">
      <w:r>
        <w:rPr>
          <w:noProof/>
        </w:rPr>
        <mc:AlternateContent>
          <mc:Choice Requires="wps">
            <w:drawing>
              <wp:anchor distT="0" distB="0" distL="114300" distR="114300" simplePos="0" relativeHeight="253392896" behindDoc="0" locked="0" layoutInCell="1" allowOverlap="1">
                <wp:simplePos x="0" y="0"/>
                <wp:positionH relativeFrom="column">
                  <wp:posOffset>616585</wp:posOffset>
                </wp:positionH>
                <wp:positionV relativeFrom="paragraph">
                  <wp:posOffset>135890</wp:posOffset>
                </wp:positionV>
                <wp:extent cx="1898015" cy="207010"/>
                <wp:effectExtent l="0" t="0" r="45085" b="59690"/>
                <wp:wrapNone/>
                <wp:docPr id="323" name="AutoShape 4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9801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504A2" w:rsidP="00D504A2" w14:textId="77777777">
                            <w:pPr>
                              <w:jc w:val="center"/>
                              <w:rPr>
                                <w:b/>
                              </w:rPr>
                            </w:pPr>
                            <w:r w:rsidRPr="00D504A2">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944" style="width:149.45pt;height:16.3pt;margin-top:10.7pt;margin-left:48.55pt;mso-height-percent:0;mso-height-relative:page;mso-width-percent:0;mso-width-relative:page;mso-wrap-distance-bottom:0;mso-wrap-distance-left:9pt;mso-wrap-distance-right:9pt;mso-wrap-distance-top:0;mso-wrap-style:square;position:absolute;visibility:visible;v-text-anchor:middle;z-index:253393920" arcsize="10923f" fillcolor="#c0dcc0" strokecolor="#666" strokeweight="1pt">
                <v:fill color2="#999" focus="100%" type="gradient"/>
                <v:shadow on="t" color="#498349" opacity="0.5" offset="1pt"/>
                <v:textbox inset="0,0,0,0">
                  <w:txbxContent>
                    <w:p w:rsidR="00D3704D" w:rsidRPr="00D504A2" w:rsidP="00D504A2" w14:paraId="01AE3194" w14:textId="77777777">
                      <w:pPr>
                        <w:jc w:val="center"/>
                        <w:rPr>
                          <w:b/>
                        </w:rPr>
                      </w:pPr>
                      <w:r w:rsidRPr="00D504A2">
                        <w:rPr>
                          <w:b/>
                        </w:rPr>
                        <w:t>Save and Return to Summary</w:t>
                      </w:r>
                    </w:p>
                  </w:txbxContent>
                </v:textbox>
              </v:roundrect>
            </w:pict>
          </mc:Fallback>
        </mc:AlternateContent>
      </w:r>
      <w:r>
        <w:rPr>
          <w:noProof/>
        </w:rPr>
        <mc:AlternateContent>
          <mc:Choice Requires="wps">
            <w:drawing>
              <wp:anchor distT="0" distB="0" distL="114300" distR="114300" simplePos="0" relativeHeight="253394944" behindDoc="0" locked="0" layoutInCell="1" allowOverlap="1">
                <wp:simplePos x="0" y="0"/>
                <wp:positionH relativeFrom="column">
                  <wp:posOffset>4002405</wp:posOffset>
                </wp:positionH>
                <wp:positionV relativeFrom="paragraph">
                  <wp:posOffset>135890</wp:posOffset>
                </wp:positionV>
                <wp:extent cx="1191260" cy="207010"/>
                <wp:effectExtent l="0" t="0" r="46990" b="59690"/>
                <wp:wrapNone/>
                <wp:docPr id="322" name="AutoShape 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9126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504A2" w:rsidP="00D504A2" w14:textId="77777777">
                            <w:pPr>
                              <w:jc w:val="center"/>
                              <w:rPr>
                                <w:b/>
                              </w:rPr>
                            </w:pPr>
                            <w:r w:rsidRPr="00D504A2">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1945" style="width:93.8pt;height:16.3pt;margin-top:10.7pt;margin-left:315.15pt;mso-height-percent:0;mso-height-relative:page;mso-width-percent:0;mso-width-relative:page;mso-wrap-distance-bottom:0;mso-wrap-distance-left:9pt;mso-wrap-distance-right:9pt;mso-wrap-distance-top:0;mso-wrap-style:square;position:absolute;visibility:visible;v-text-anchor:middle;z-index:253395968" arcsize="10923f" fillcolor="#c0dcc0" strokecolor="#666" strokeweight="1pt">
                <v:fill color2="#999" focus="100%" type="gradient"/>
                <v:shadow on="t" color="#498349" opacity="0.5" offset="1pt"/>
                <v:textbox inset="0,0,0,0">
                  <w:txbxContent>
                    <w:p w:rsidR="00D3704D" w:rsidRPr="00D504A2" w:rsidP="00D504A2" w14:paraId="01AE3195" w14:textId="77777777">
                      <w:pPr>
                        <w:jc w:val="center"/>
                        <w:rPr>
                          <w:b/>
                        </w:rPr>
                      </w:pPr>
                      <w:r w:rsidRPr="00D504A2">
                        <w:rPr>
                          <w:b/>
                        </w:rPr>
                        <w:t>Cancel Review</w:t>
                      </w:r>
                    </w:p>
                  </w:txbxContent>
                </v:textbox>
              </v:roundrect>
            </w:pict>
          </mc:Fallback>
        </mc:AlternateContent>
      </w:r>
    </w:p>
    <w:p w:rsidR="005F1BF8" w:rsidP="00BA34AF" w14:paraId="01AE2107" w14:textId="77777777"/>
    <w:p w:rsidR="005F1BF8" w:rsidRPr="00314949" w:rsidP="00DD05D1" w14:paraId="01AE2109" w14:textId="6A8632F5">
      <w:pPr>
        <w:spacing w:after="120"/>
      </w:pPr>
    </w:p>
    <w:p w:rsidR="005F1BF8" w:rsidP="00BA34AF" w14:paraId="01AE210A" w14:textId="77777777">
      <w:pPr>
        <w:rPr>
          <w:color w:val="365F91" w:themeColor="accent1" w:themeShade="BF"/>
          <w:sz w:val="28"/>
          <w:szCs w:val="28"/>
        </w:rPr>
      </w:pPr>
      <w:r>
        <w:br w:type="page"/>
      </w:r>
    </w:p>
    <w:p w:rsidR="00E06FF7" w:rsidRPr="00C444EB" w:rsidP="00BA34AF" w14:paraId="01AE210B" w14:textId="77777777">
      <w:pPr>
        <w:pStyle w:val="Heading2"/>
      </w:pPr>
      <w:bookmarkStart w:id="678" w:name="_Toc323895492"/>
      <w:bookmarkStart w:id="679" w:name="_Toc323822210"/>
      <w:bookmarkStart w:id="680" w:name="_Toc331598819"/>
      <w:bookmarkStart w:id="681" w:name="_Toc331599103"/>
      <w:bookmarkStart w:id="682" w:name="_Toc353375489"/>
      <w:bookmarkStart w:id="683" w:name="_Toc356227888"/>
      <w:bookmarkStart w:id="684" w:name="_Toc166662679"/>
      <w:r w:rsidRPr="00A25D24">
        <w:rPr>
          <w:highlight w:val="cyan"/>
        </w:rPr>
        <w:t>2070 - Airport Hazards</w:t>
      </w:r>
      <w:bookmarkEnd w:id="678"/>
      <w:bookmarkEnd w:id="679"/>
      <w:bookmarkEnd w:id="680"/>
      <w:bookmarkEnd w:id="681"/>
      <w:bookmarkEnd w:id="682"/>
      <w:bookmarkEnd w:id="683"/>
      <w:r w:rsidR="005E3EAE">
        <w:t xml:space="preserve"> </w:t>
      </w:r>
      <w:r w:rsidRPr="00AA7CF2" w:rsidR="005E3EAE">
        <w:rPr>
          <w:highlight w:val="cyan"/>
        </w:rPr>
        <w:t>(50/58)</w:t>
      </w:r>
      <w:r w:rsidR="00040205">
        <w:t xml:space="preserve"> </w:t>
      </w:r>
      <w:r w:rsidR="00040205">
        <w:rPr>
          <w:rFonts w:ascii="Wingdings" w:eastAsia="Wingdings" w:hAnsi="Wingdings" w:cs="Wingdings"/>
          <w:highlight w:val="cyan"/>
        </w:rPr>
        <w:sym w:font="Wingdings" w:char="F0FE"/>
      </w:r>
      <w:bookmarkEnd w:id="684"/>
    </w:p>
    <w:p w:rsidR="00C67085" w:rsidRPr="00C444EB" w:rsidP="00BA34AF" w14:paraId="01AE210C" w14:textId="77777777">
      <w:bookmarkStart w:id="685" w:name="_Toc353375490"/>
    </w:p>
    <w:p w:rsidR="0026008F" w:rsidRPr="00A8065E" w:rsidP="00BA34AF" w14:paraId="01AE210D" w14:textId="77777777">
      <w:pPr>
        <w:pStyle w:val="BusinessRules"/>
        <w:rPr>
          <w:u w:val="single"/>
        </w:rPr>
      </w:pPr>
      <w:r w:rsidRPr="00A8065E">
        <w:rPr>
          <w:u w:val="single"/>
        </w:rPr>
        <w:t>Business Rules:</w:t>
      </w:r>
      <w:bookmarkEnd w:id="685"/>
    </w:p>
    <w:p w:rsidR="00D30256" w:rsidP="00BA34AF" w14:paraId="01AE210E" w14:textId="77777777">
      <w:pPr>
        <w:pStyle w:val="BusinessRules"/>
      </w:pPr>
      <w:r>
        <w:t xml:space="preserve">Follow rules as stated in screen section </w:t>
      </w:r>
      <w:r w:rsidRPr="00D30256">
        <w:rPr>
          <w:b/>
        </w:rPr>
        <w:t>2005 – Related Federal Laws and Authorities</w:t>
      </w:r>
      <w:r>
        <w:t xml:space="preserve"> plus the following:</w:t>
      </w:r>
    </w:p>
    <w:p w:rsidR="0026008F" w:rsidRPr="00C444EB" w:rsidP="00BA34AF" w14:paraId="01AE210F" w14:textId="1A10DF10">
      <w:pPr>
        <w:pStyle w:val="BusinessRules"/>
      </w:pPr>
      <w:r w:rsidRPr="00C444EB">
        <w:t>Apply this screen to ALL CEST</w:t>
      </w:r>
      <w:r w:rsidR="007D6CD9">
        <w:t>, CEST converted to Exempt,</w:t>
      </w:r>
      <w:r w:rsidR="00E42E83">
        <w:t xml:space="preserve"> </w:t>
      </w:r>
      <w:r w:rsidRPr="00C444EB">
        <w:t xml:space="preserve">and EA </w:t>
      </w:r>
      <w:r w:rsidR="003671E7">
        <w:t>type reviews:</w:t>
      </w:r>
    </w:p>
    <w:p w:rsidR="0026008F" w:rsidRPr="00C444EB" w:rsidP="00BA34AF" w14:paraId="01AE2110" w14:textId="77777777">
      <w:pPr>
        <w:pStyle w:val="BusinessRules"/>
      </w:pPr>
    </w:p>
    <w:p w:rsidR="00CC18C7" w:rsidRPr="00C444EB" w:rsidP="00BA34AF" w14:paraId="01AE2111" w14:textId="77777777">
      <w:pPr>
        <w:pStyle w:val="BusinessRules"/>
      </w:pPr>
      <w:r w:rsidRPr="00C444EB">
        <w:t>Compliance Determinations Table:</w:t>
      </w:r>
    </w:p>
    <w:tbl>
      <w:tblPr>
        <w:tblStyle w:val="TableGrid"/>
        <w:tblW w:w="0" w:type="auto"/>
        <w:tblInd w:w="180" w:type="dxa"/>
        <w:tblLayout w:type="fixed"/>
        <w:tblLook w:val="04A0"/>
      </w:tblPr>
      <w:tblGrid>
        <w:gridCol w:w="1320"/>
        <w:gridCol w:w="1980"/>
        <w:gridCol w:w="6030"/>
      </w:tblGrid>
      <w:tr w14:paraId="01AE2115" w14:textId="77777777" w:rsidTr="00A8065E">
        <w:tblPrEx>
          <w:tblW w:w="0" w:type="auto"/>
          <w:tblInd w:w="180" w:type="dxa"/>
          <w:tblLayout w:type="fixed"/>
          <w:tblLook w:val="04A0"/>
        </w:tblPrEx>
        <w:trPr>
          <w:cantSplit/>
          <w:tblHeader/>
        </w:trPr>
        <w:tc>
          <w:tcPr>
            <w:tcW w:w="1320" w:type="dxa"/>
            <w:shd w:val="clear" w:color="auto" w:fill="F2F2F2" w:themeFill="background1" w:themeFillShade="F2"/>
          </w:tcPr>
          <w:p w:rsidR="00CC18C7" w:rsidRPr="00A8065E" w:rsidP="00BA34AF" w14:paraId="01AE2112" w14:textId="77777777">
            <w:pPr>
              <w:rPr>
                <w:b/>
                <w:color w:val="00B050"/>
              </w:rPr>
            </w:pPr>
            <w:r w:rsidRPr="00A8065E">
              <w:rPr>
                <w:b/>
                <w:color w:val="00B050"/>
              </w:rPr>
              <w:t>Question #</w:t>
            </w:r>
          </w:p>
        </w:tc>
        <w:tc>
          <w:tcPr>
            <w:tcW w:w="1980" w:type="dxa"/>
            <w:shd w:val="clear" w:color="auto" w:fill="F2F2F2" w:themeFill="background1" w:themeFillShade="F2"/>
          </w:tcPr>
          <w:p w:rsidR="00CC18C7" w:rsidRPr="00A8065E" w:rsidP="00BA34AF" w14:paraId="01AE2113" w14:textId="77777777">
            <w:pPr>
              <w:rPr>
                <w:b/>
                <w:color w:val="00B050"/>
              </w:rPr>
            </w:pPr>
            <w:r w:rsidRPr="00A8065E">
              <w:rPr>
                <w:b/>
                <w:color w:val="00B050"/>
              </w:rPr>
              <w:t>Answer</w:t>
            </w:r>
          </w:p>
        </w:tc>
        <w:tc>
          <w:tcPr>
            <w:tcW w:w="6030" w:type="dxa"/>
            <w:shd w:val="clear" w:color="auto" w:fill="F2F2F2" w:themeFill="background1" w:themeFillShade="F2"/>
          </w:tcPr>
          <w:p w:rsidR="00CC18C7" w:rsidRPr="00A8065E" w:rsidP="00BA34AF" w14:paraId="01AE2114" w14:textId="77777777">
            <w:pPr>
              <w:pStyle w:val="BusinessRules"/>
              <w:rPr>
                <w:b/>
              </w:rPr>
            </w:pPr>
            <w:r w:rsidRPr="00A8065E">
              <w:rPr>
                <w:b/>
              </w:rPr>
              <w:t>Compliance Determination</w:t>
            </w:r>
          </w:p>
        </w:tc>
      </w:tr>
      <w:tr w14:paraId="01AE2119" w14:textId="77777777" w:rsidTr="00A8065E">
        <w:tblPrEx>
          <w:tblW w:w="0" w:type="auto"/>
          <w:tblInd w:w="180" w:type="dxa"/>
          <w:tblLayout w:type="fixed"/>
          <w:tblLook w:val="04A0"/>
        </w:tblPrEx>
        <w:tc>
          <w:tcPr>
            <w:tcW w:w="1320" w:type="dxa"/>
            <w:vAlign w:val="center"/>
          </w:tcPr>
          <w:p w:rsidR="00CC18C7" w:rsidRPr="005705C1" w:rsidP="00BA34AF" w14:paraId="01AE2116" w14:textId="77777777">
            <w:pPr>
              <w:pStyle w:val="BusinessRules"/>
            </w:pPr>
            <w:r w:rsidRPr="005705C1">
              <w:t>1</w:t>
            </w:r>
          </w:p>
        </w:tc>
        <w:tc>
          <w:tcPr>
            <w:tcW w:w="1980" w:type="dxa"/>
            <w:vAlign w:val="center"/>
          </w:tcPr>
          <w:p w:rsidR="00CC18C7" w:rsidRPr="005705C1" w:rsidP="00BA34AF" w14:paraId="01AE2117" w14:textId="77777777">
            <w:pPr>
              <w:pStyle w:val="BusinessRules"/>
            </w:pPr>
            <w:r w:rsidRPr="005705C1">
              <w:t>No</w:t>
            </w:r>
          </w:p>
        </w:tc>
        <w:tc>
          <w:tcPr>
            <w:tcW w:w="6030" w:type="dxa"/>
          </w:tcPr>
          <w:p w:rsidR="00CC18C7" w:rsidRPr="005705C1" w:rsidP="00BA34AF" w14:paraId="01AE2118" w14:textId="77777777">
            <w:pPr>
              <w:pStyle w:val="BusinessRules"/>
            </w:pPr>
            <w:r w:rsidRPr="005705C1">
              <w:t xml:space="preserve">“The project site is not within 15,000 feet of a military airport or 2,500 feet of a civilian airport. The project </w:t>
            </w:r>
            <w:r w:rsidRPr="005705C1">
              <w:t>is in compliance with</w:t>
            </w:r>
            <w:r w:rsidRPr="005705C1">
              <w:t xml:space="preserve"> </w:t>
            </w:r>
            <w:r w:rsidRPr="005705C1" w:rsidR="00160823">
              <w:t>Airport Hazards requirements</w:t>
            </w:r>
            <w:r w:rsidRPr="005705C1">
              <w:t>.”</w:t>
            </w:r>
          </w:p>
        </w:tc>
      </w:tr>
      <w:tr w14:paraId="01AE211D" w14:textId="77777777" w:rsidTr="00A8065E">
        <w:tblPrEx>
          <w:tblW w:w="0" w:type="auto"/>
          <w:tblInd w:w="180" w:type="dxa"/>
          <w:tblLayout w:type="fixed"/>
          <w:tblLook w:val="04A0"/>
        </w:tblPrEx>
        <w:tc>
          <w:tcPr>
            <w:tcW w:w="1320" w:type="dxa"/>
            <w:vAlign w:val="center"/>
          </w:tcPr>
          <w:p w:rsidR="00CC18C7" w:rsidRPr="005705C1" w:rsidP="00BA34AF" w14:paraId="01AE211A" w14:textId="77777777">
            <w:pPr>
              <w:pStyle w:val="BusinessRules"/>
            </w:pPr>
            <w:r w:rsidRPr="005705C1">
              <w:t>2</w:t>
            </w:r>
          </w:p>
        </w:tc>
        <w:tc>
          <w:tcPr>
            <w:tcW w:w="1980" w:type="dxa"/>
            <w:vAlign w:val="center"/>
          </w:tcPr>
          <w:p w:rsidR="00CC18C7" w:rsidRPr="005705C1" w:rsidP="00BA34AF" w14:paraId="01AE211B" w14:textId="77777777">
            <w:pPr>
              <w:pStyle w:val="BusinessRules"/>
            </w:pPr>
            <w:r w:rsidRPr="005705C1">
              <w:t>No</w:t>
            </w:r>
          </w:p>
        </w:tc>
        <w:tc>
          <w:tcPr>
            <w:tcW w:w="6030" w:type="dxa"/>
            <w:vAlign w:val="center"/>
          </w:tcPr>
          <w:p w:rsidR="00CC18C7" w:rsidRPr="005705C1" w:rsidP="00BA34AF" w14:paraId="01AE211C" w14:textId="77777777">
            <w:pPr>
              <w:pStyle w:val="BusinessRules"/>
            </w:pPr>
            <w:r w:rsidRPr="005705C1">
              <w:t xml:space="preserve">“The project is within 15,000 feet of a military airport or within 2,500 of a civilian airport. However, it is not within an APZ or RPZ/CZ. The project </w:t>
            </w:r>
            <w:r w:rsidRPr="005705C1">
              <w:t>is in compliance with</w:t>
            </w:r>
            <w:r w:rsidRPr="005705C1">
              <w:t xml:space="preserve"> </w:t>
            </w:r>
            <w:r w:rsidRPr="005705C1" w:rsidR="00160823">
              <w:t>Airport Hazards requirements</w:t>
            </w:r>
            <w:r w:rsidRPr="005705C1">
              <w:t>.”</w:t>
            </w:r>
          </w:p>
        </w:tc>
      </w:tr>
      <w:tr w14:paraId="01AE2121" w14:textId="77777777" w:rsidTr="00A8065E">
        <w:tblPrEx>
          <w:tblW w:w="0" w:type="auto"/>
          <w:tblInd w:w="180" w:type="dxa"/>
          <w:tblLayout w:type="fixed"/>
          <w:tblLook w:val="04A0"/>
        </w:tblPrEx>
        <w:tc>
          <w:tcPr>
            <w:tcW w:w="1320" w:type="dxa"/>
            <w:vAlign w:val="center"/>
          </w:tcPr>
          <w:p w:rsidR="00CC18C7" w:rsidRPr="005705C1" w:rsidP="00BA34AF" w14:paraId="01AE211E" w14:textId="77777777">
            <w:pPr>
              <w:pStyle w:val="BusinessRules"/>
            </w:pPr>
            <w:r w:rsidRPr="005705C1">
              <w:t>3</w:t>
            </w:r>
          </w:p>
        </w:tc>
        <w:tc>
          <w:tcPr>
            <w:tcW w:w="1980" w:type="dxa"/>
            <w:vAlign w:val="center"/>
          </w:tcPr>
          <w:p w:rsidR="00CC18C7" w:rsidRPr="005705C1" w:rsidP="00BA34AF" w14:paraId="01AE211F" w14:textId="77777777">
            <w:pPr>
              <w:pStyle w:val="BusinessRules"/>
            </w:pPr>
            <w:r w:rsidRPr="005705C1">
              <w:t>No</w:t>
            </w:r>
          </w:p>
        </w:tc>
        <w:tc>
          <w:tcPr>
            <w:tcW w:w="6030" w:type="dxa"/>
            <w:vAlign w:val="center"/>
          </w:tcPr>
          <w:p w:rsidR="00CC18C7" w:rsidRPr="005705C1" w:rsidP="00BA34AF" w14:paraId="01AE2120" w14:textId="77777777">
            <w:pPr>
              <w:pStyle w:val="BusinessRules"/>
            </w:pPr>
            <w:r w:rsidRPr="005705C1">
              <w:t xml:space="preserve">“The project is in an Accident Potential Zone (APZ). However, it does </w:t>
            </w:r>
            <w:r w:rsidRPr="005705C1" w:rsidR="00B97EEF">
              <w:t xml:space="preserve">not </w:t>
            </w:r>
            <w:r w:rsidRPr="005705C1">
              <w:t xml:space="preserve">involve new construction; substantial rehabilitation; acquisition of undeveloped land; activities that would significantly prolong the physical or economic life of existing facilities or change the use of the facility to a use that is not consistent with the recommendations of the DOD’s Land Use Compatibility Guidelines; activities that would significantly increase the density or number of people at the site; or introduce explosive, flammable or toxic materials to the area. The project </w:t>
            </w:r>
            <w:r w:rsidRPr="005705C1">
              <w:t>is in compliance with</w:t>
            </w:r>
            <w:r w:rsidRPr="005705C1">
              <w:t xml:space="preserve"> </w:t>
            </w:r>
            <w:r w:rsidRPr="005705C1" w:rsidR="00160823">
              <w:t>Airport Hazards requirements</w:t>
            </w:r>
            <w:r w:rsidRPr="005705C1">
              <w:t>.”</w:t>
            </w:r>
          </w:p>
        </w:tc>
      </w:tr>
      <w:tr w14:paraId="01AE2125" w14:textId="77777777" w:rsidTr="00A8065E">
        <w:tblPrEx>
          <w:tblW w:w="0" w:type="auto"/>
          <w:tblInd w:w="180" w:type="dxa"/>
          <w:tblLayout w:type="fixed"/>
          <w:tblLook w:val="04A0"/>
        </w:tblPrEx>
        <w:tc>
          <w:tcPr>
            <w:tcW w:w="1320" w:type="dxa"/>
            <w:vAlign w:val="center"/>
          </w:tcPr>
          <w:p w:rsidR="00CC18C7" w:rsidRPr="005705C1" w:rsidP="00BA34AF" w14:paraId="01AE2122" w14:textId="77777777">
            <w:pPr>
              <w:pStyle w:val="BusinessRules"/>
            </w:pPr>
            <w:r w:rsidRPr="005705C1">
              <w:t>4</w:t>
            </w:r>
          </w:p>
        </w:tc>
        <w:tc>
          <w:tcPr>
            <w:tcW w:w="1980" w:type="dxa"/>
            <w:tcMar>
              <w:left w:w="29" w:type="dxa"/>
              <w:right w:w="29" w:type="dxa"/>
            </w:tcMar>
            <w:vAlign w:val="center"/>
          </w:tcPr>
          <w:p w:rsidR="00CC18C7" w:rsidRPr="005705C1" w:rsidP="00BA34AF" w14:paraId="01AE2123" w14:textId="77777777">
            <w:pPr>
              <w:pStyle w:val="BusinessRules"/>
            </w:pPr>
            <w:r w:rsidRPr="005705C1">
              <w:t>Yes, project is consistent with DOD guidelines without further action</w:t>
            </w:r>
          </w:p>
        </w:tc>
        <w:tc>
          <w:tcPr>
            <w:tcW w:w="6030" w:type="dxa"/>
            <w:vAlign w:val="center"/>
          </w:tcPr>
          <w:p w:rsidR="00CC18C7" w:rsidRPr="005705C1" w:rsidP="00BA34AF" w14:paraId="01AE2124" w14:textId="77777777">
            <w:pPr>
              <w:pStyle w:val="BusinessRules"/>
            </w:pPr>
            <w:r w:rsidRPr="005705C1">
              <w:t xml:space="preserve">“The project is in an Accident Potential Zone (APZ). However, the project is in conformance with DOD guidelines and is therefore in compliance with </w:t>
            </w:r>
            <w:r w:rsidRPr="005705C1" w:rsidR="00160823">
              <w:t>Airport Hazards requirements</w:t>
            </w:r>
            <w:r w:rsidRPr="005705C1">
              <w:t>.”</w:t>
            </w:r>
          </w:p>
        </w:tc>
      </w:tr>
      <w:tr w14:paraId="01AE2129" w14:textId="77777777" w:rsidTr="00A8065E">
        <w:tblPrEx>
          <w:tblW w:w="0" w:type="auto"/>
          <w:tblInd w:w="180" w:type="dxa"/>
          <w:tblLayout w:type="fixed"/>
          <w:tblLook w:val="04A0"/>
        </w:tblPrEx>
        <w:tc>
          <w:tcPr>
            <w:tcW w:w="1320" w:type="dxa"/>
            <w:vAlign w:val="center"/>
          </w:tcPr>
          <w:p w:rsidR="00040205" w:rsidRPr="005705C1" w:rsidP="00BA34AF" w14:paraId="01AE2126" w14:textId="77777777">
            <w:pPr>
              <w:pStyle w:val="BusinessRules"/>
            </w:pPr>
            <w:r w:rsidRPr="005705C1">
              <w:t>4</w:t>
            </w:r>
          </w:p>
        </w:tc>
        <w:tc>
          <w:tcPr>
            <w:tcW w:w="1980" w:type="dxa"/>
            <w:vAlign w:val="center"/>
          </w:tcPr>
          <w:p w:rsidR="00040205" w:rsidRPr="005705C1" w:rsidP="00BA34AF" w14:paraId="01AE2127" w14:textId="77777777">
            <w:pPr>
              <w:pStyle w:val="BusinessRules"/>
            </w:pPr>
            <w:r w:rsidRPr="005705C1">
              <w:t xml:space="preserve">Project is not consistent with DOD guidelines, but it has been approved by the HUD Program Official or Certifying </w:t>
            </w:r>
            <w:r w:rsidRPr="005705C1" w:rsidR="006548FD">
              <w:t>Officer</w:t>
            </w:r>
            <w:r w:rsidRPr="005705C1">
              <w:t>,</w:t>
            </w:r>
          </w:p>
        </w:tc>
        <w:tc>
          <w:tcPr>
            <w:tcW w:w="6030" w:type="dxa"/>
            <w:vAlign w:val="center"/>
          </w:tcPr>
          <w:p w:rsidR="00040205" w:rsidRPr="005705C1" w:rsidP="00BA34AF" w14:paraId="01AE2128" w14:textId="77777777">
            <w:pPr>
              <w:pStyle w:val="BusinessRules"/>
            </w:pPr>
            <w:r w:rsidRPr="005705C1">
              <w:t xml:space="preserve">“The project is in an Accident Potential Zone (APZ). The project is not in conformance with DOD guidelines; however, it has been approved by the HUD Program Official or Certifying Officer. The project </w:t>
            </w:r>
            <w:r w:rsidRPr="005705C1">
              <w:t>is in compliance with</w:t>
            </w:r>
            <w:r w:rsidRPr="005705C1">
              <w:t xml:space="preserve"> Airport Hazards requirements”</w:t>
            </w:r>
          </w:p>
        </w:tc>
      </w:tr>
      <w:tr w14:paraId="01AE212D" w14:textId="77777777" w:rsidTr="00A8065E">
        <w:tblPrEx>
          <w:tblW w:w="0" w:type="auto"/>
          <w:tblInd w:w="180" w:type="dxa"/>
          <w:tblLayout w:type="fixed"/>
          <w:tblLook w:val="04A0"/>
        </w:tblPrEx>
        <w:tc>
          <w:tcPr>
            <w:tcW w:w="1320" w:type="dxa"/>
            <w:vAlign w:val="center"/>
          </w:tcPr>
          <w:p w:rsidR="00CC18C7" w:rsidRPr="005705C1" w:rsidP="00BA34AF" w14:paraId="01AE212A" w14:textId="77777777">
            <w:pPr>
              <w:pStyle w:val="BusinessRules"/>
            </w:pPr>
            <w:r w:rsidRPr="005705C1">
              <w:t>5</w:t>
            </w:r>
          </w:p>
        </w:tc>
        <w:tc>
          <w:tcPr>
            <w:tcW w:w="1980" w:type="dxa"/>
            <w:vAlign w:val="center"/>
          </w:tcPr>
          <w:p w:rsidR="00CC18C7" w:rsidRPr="005705C1" w:rsidP="00BA34AF" w14:paraId="01AE212B" w14:textId="77777777">
            <w:pPr>
              <w:pStyle w:val="BusinessRules"/>
            </w:pPr>
            <w:r w:rsidRPr="005705C1">
              <w:t>I have obtained the proper assurances</w:t>
            </w:r>
          </w:p>
        </w:tc>
        <w:tc>
          <w:tcPr>
            <w:tcW w:w="6030" w:type="dxa"/>
            <w:vAlign w:val="center"/>
          </w:tcPr>
          <w:p w:rsidR="00CC18C7" w:rsidRPr="005705C1" w:rsidP="00BA34AF" w14:paraId="01AE212C" w14:textId="77777777">
            <w:pPr>
              <w:pStyle w:val="BusinessRules"/>
              <w:rPr>
                <w:color w:val="FF0000"/>
              </w:rPr>
            </w:pPr>
            <w:r w:rsidRPr="005705C1">
              <w:t>“This project is in</w:t>
            </w:r>
            <w:r w:rsidRPr="005705C1" w:rsidR="001E31E2">
              <w:t xml:space="preserve"> </w:t>
            </w:r>
            <w:r w:rsidRPr="005705C1" w:rsidR="00160823">
              <w:t xml:space="preserve">a </w:t>
            </w:r>
            <w:r w:rsidRPr="005705C1">
              <w:t>Runway Protection Zone/Clear Zone (RPZ/CZ). The project does not involve any facilities that will be frequently used or occupied by people</w:t>
            </w:r>
            <w:r w:rsidRPr="005705C1" w:rsidR="00160823">
              <w:t>, and w</w:t>
            </w:r>
            <w:r w:rsidRPr="005705C1">
              <w:t xml:space="preserve">ritten assurance that there are no plans to purchase the land as part of </w:t>
            </w:r>
            <w:r w:rsidRPr="005705C1">
              <w:t>a</w:t>
            </w:r>
            <w:r w:rsidRPr="005705C1">
              <w:t xml:space="preserve"> RPZ/CZ program has been obtained from the airport operator. The project </w:t>
            </w:r>
            <w:r w:rsidRPr="005705C1">
              <w:t>is in compliance with</w:t>
            </w:r>
            <w:r w:rsidRPr="005705C1">
              <w:t xml:space="preserve"> </w:t>
            </w:r>
            <w:r w:rsidRPr="005705C1" w:rsidR="00160823">
              <w:t>Airport Hazards requirements</w:t>
            </w:r>
            <w:r w:rsidRPr="005705C1">
              <w:t>.”</w:t>
            </w:r>
          </w:p>
        </w:tc>
      </w:tr>
      <w:tr w14:paraId="01AE2131" w14:textId="77777777" w:rsidTr="00A8065E">
        <w:tblPrEx>
          <w:tblW w:w="0" w:type="auto"/>
          <w:tblInd w:w="180" w:type="dxa"/>
          <w:tblLayout w:type="fixed"/>
          <w:tblLook w:val="04A0"/>
        </w:tblPrEx>
        <w:trPr>
          <w:cantSplit/>
        </w:trPr>
        <w:tc>
          <w:tcPr>
            <w:tcW w:w="1320" w:type="dxa"/>
            <w:vAlign w:val="center"/>
          </w:tcPr>
          <w:p w:rsidR="00CC18C7" w:rsidRPr="005705C1" w:rsidP="00BA34AF" w14:paraId="01AE212E" w14:textId="2C68E427">
            <w:pPr>
              <w:pStyle w:val="BusinessRules"/>
            </w:pPr>
            <w:r w:rsidRPr="005705C1">
              <w:t>5</w:t>
            </w:r>
          </w:p>
        </w:tc>
        <w:tc>
          <w:tcPr>
            <w:tcW w:w="1980" w:type="dxa"/>
            <w:vAlign w:val="center"/>
          </w:tcPr>
          <w:p w:rsidR="00CC18C7" w:rsidRPr="005705C1" w:rsidP="00BA34AF" w14:paraId="01AE212F" w14:textId="77777777">
            <w:pPr>
              <w:pStyle w:val="BusinessRules"/>
            </w:pPr>
            <w:r w:rsidRPr="005705C1">
              <w:t>This project involves the acquisition or sale of an existing property that will be frequently used or occupied by people</w:t>
            </w:r>
          </w:p>
        </w:tc>
        <w:tc>
          <w:tcPr>
            <w:tcW w:w="6030" w:type="dxa"/>
            <w:vAlign w:val="center"/>
          </w:tcPr>
          <w:p w:rsidR="00CC18C7" w:rsidRPr="005705C1" w:rsidP="00BA34AF" w14:paraId="01AE2130" w14:textId="77777777">
            <w:pPr>
              <w:pStyle w:val="BusinessRules"/>
              <w:rPr>
                <w:color w:val="FF0000"/>
              </w:rPr>
            </w:pPr>
            <w:r w:rsidRPr="005705C1">
              <w:t>“This project is in</w:t>
            </w:r>
            <w:r w:rsidRPr="005705C1" w:rsidR="001E31E2">
              <w:t xml:space="preserve"> </w:t>
            </w:r>
            <w:r w:rsidRPr="005705C1" w:rsidR="00160823">
              <w:t xml:space="preserve">a </w:t>
            </w:r>
            <w:r w:rsidRPr="005705C1">
              <w:t xml:space="preserve">Runway Protection Zone/Clear Zone. The project involves the acquisition or sale of an existing property that will be frequently used or occupied by people. Written notice has been provided to prospective buyers to inform them of the hazards. The project </w:t>
            </w:r>
            <w:r w:rsidRPr="005705C1">
              <w:t>is in compliance with</w:t>
            </w:r>
            <w:r w:rsidRPr="005705C1">
              <w:t xml:space="preserve"> </w:t>
            </w:r>
            <w:r w:rsidRPr="005705C1" w:rsidR="00160823">
              <w:t>Airport Hazards requirements</w:t>
            </w:r>
            <w:r w:rsidRPr="005705C1">
              <w:t>.”</w:t>
            </w:r>
            <w:r w:rsidRPr="005705C1">
              <w:rPr>
                <w:color w:val="FF0000"/>
              </w:rPr>
              <w:t xml:space="preserve"> </w:t>
            </w:r>
            <w:r w:rsidRPr="005705C1">
              <w:t xml:space="preserve"> </w:t>
            </w:r>
          </w:p>
        </w:tc>
      </w:tr>
      <w:tr w14:paraId="01AE2135" w14:textId="77777777" w:rsidTr="00A8065E">
        <w:tblPrEx>
          <w:tblW w:w="0" w:type="auto"/>
          <w:tblInd w:w="180" w:type="dxa"/>
          <w:tblLayout w:type="fixed"/>
          <w:tblLook w:val="04A0"/>
        </w:tblPrEx>
        <w:tc>
          <w:tcPr>
            <w:tcW w:w="1320" w:type="dxa"/>
            <w:vAlign w:val="center"/>
          </w:tcPr>
          <w:p w:rsidR="00CC18C7" w:rsidRPr="005705C1" w:rsidP="00BA34AF" w14:paraId="01AE2132" w14:textId="461D2E12">
            <w:pPr>
              <w:pStyle w:val="BusinessRules"/>
            </w:pPr>
            <w:r w:rsidRPr="005705C1">
              <w:t>5</w:t>
            </w:r>
          </w:p>
        </w:tc>
        <w:tc>
          <w:tcPr>
            <w:tcW w:w="1980" w:type="dxa"/>
            <w:vAlign w:val="center"/>
          </w:tcPr>
          <w:p w:rsidR="00CC18C7" w:rsidRPr="005705C1" w:rsidP="00BA34AF" w14:paraId="01AE2133" w14:textId="77777777">
            <w:pPr>
              <w:pStyle w:val="BusinessRules"/>
            </w:pPr>
            <w:r w:rsidRPr="005705C1">
              <w:t>None of the above</w:t>
            </w:r>
          </w:p>
        </w:tc>
        <w:tc>
          <w:tcPr>
            <w:tcW w:w="6030" w:type="dxa"/>
            <w:vAlign w:val="center"/>
          </w:tcPr>
          <w:p w:rsidR="00CC18C7" w:rsidRPr="005705C1" w:rsidP="00BA34AF" w14:paraId="01AE2134" w14:textId="77777777">
            <w:pPr>
              <w:pStyle w:val="BusinessRules"/>
              <w:rPr>
                <w:color w:val="FF0000"/>
              </w:rPr>
            </w:pPr>
            <w:r w:rsidRPr="005705C1">
              <w:t>“This project is in</w:t>
            </w:r>
            <w:r w:rsidRPr="005705C1" w:rsidR="001E31E2">
              <w:t xml:space="preserve"> </w:t>
            </w:r>
            <w:r w:rsidRPr="005705C1" w:rsidR="00160823">
              <w:t xml:space="preserve">a </w:t>
            </w:r>
            <w:r w:rsidRPr="005705C1">
              <w:t xml:space="preserve">Runway Protection Zone/Clear Zone, but based on the project description it does not involve any activities that would require additional compliance measures. The project </w:t>
            </w:r>
            <w:r w:rsidRPr="005705C1">
              <w:t>is in compliance with</w:t>
            </w:r>
            <w:r w:rsidRPr="005705C1">
              <w:t xml:space="preserve"> </w:t>
            </w:r>
            <w:r w:rsidRPr="005705C1" w:rsidR="00160823">
              <w:t>Airport Hazards requirements</w:t>
            </w:r>
            <w:r w:rsidRPr="005705C1">
              <w:t>.”</w:t>
            </w:r>
          </w:p>
        </w:tc>
      </w:tr>
    </w:tbl>
    <w:p w:rsidR="00B9796B" w:rsidP="00BA34AF" w14:paraId="01AE2136" w14:textId="1C32ED39">
      <w:pPr>
        <w:pStyle w:val="BusinessRules"/>
      </w:pPr>
      <w:r>
        <w:rPr>
          <w:noProof/>
        </w:rPr>
        <mc:AlternateContent>
          <mc:Choice Requires="wps">
            <w:drawing>
              <wp:anchor distT="0" distB="0" distL="114300" distR="114300" simplePos="0" relativeHeight="251895808" behindDoc="0" locked="0" layoutInCell="1" allowOverlap="1">
                <wp:simplePos x="0" y="0"/>
                <wp:positionH relativeFrom="column">
                  <wp:posOffset>-171450</wp:posOffset>
                </wp:positionH>
                <wp:positionV relativeFrom="paragraph">
                  <wp:posOffset>158115</wp:posOffset>
                </wp:positionV>
                <wp:extent cx="6343015" cy="6019800"/>
                <wp:effectExtent l="0" t="0" r="19685" b="19050"/>
                <wp:wrapNone/>
                <wp:docPr id="433" name="Rectangle 8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343015" cy="60198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54" o:spid="_x0000_s1946" style="width:499.45pt;height:474pt;margin-top:12.45pt;margin-left:-13.5pt;mso-height-percent:0;mso-height-relative:page;mso-width-percent:0;mso-width-relative:page;mso-wrap-distance-bottom:0;mso-wrap-distance-left:9pt;mso-wrap-distance-right:9pt;mso-wrap-distance-top:0;mso-wrap-style:square;position:absolute;visibility:visible;v-text-anchor:top;z-index:251896832" filled="f"/>
            </w:pict>
          </mc:Fallback>
        </mc:AlternateContent>
      </w:r>
    </w:p>
    <w:p w:rsidR="00B9796B" w:rsidP="00BA34AF" w14:paraId="01AE2137" w14:textId="77777777">
      <w:pPr>
        <w:pStyle w:val="BusinessRules"/>
      </w:pPr>
      <w:r>
        <w:t>Start of Screen here and display the following note in red font at top of screen:</w:t>
      </w:r>
    </w:p>
    <w:p w:rsidR="00B9796B" w:rsidRPr="00A8065E" w:rsidP="00BA34AF" w14:paraId="01AE2138" w14:textId="77777777">
      <w:pPr>
        <w:pStyle w:val="BusinessRules"/>
        <w:rPr>
          <w:color w:val="FF0000"/>
        </w:rPr>
      </w:pPr>
      <w:r w:rsidRPr="00A8065E">
        <w:rPr>
          <w:color w:val="FF0000"/>
        </w:rPr>
        <w:t xml:space="preserve">“Note that if you change an </w:t>
      </w:r>
      <w:r w:rsidRPr="00A8065E">
        <w:rPr>
          <w:color w:val="FF0000"/>
        </w:rPr>
        <w:t>answer</w:t>
      </w:r>
      <w:r w:rsidRPr="00A8065E">
        <w:rPr>
          <w:color w:val="FF0000"/>
        </w:rPr>
        <w:t xml:space="preserve"> you must press the “Next” button in order for the information to save, and proceed to the appropriate next question.”</w:t>
      </w:r>
    </w:p>
    <w:p w:rsidR="00C665FA" w:rsidRPr="00C444EB" w:rsidP="00BA34AF" w14:paraId="01AE2139" w14:textId="0DA76F76">
      <w:pPr>
        <w:pStyle w:val="BusinessRules"/>
      </w:pPr>
    </w:p>
    <w:tbl>
      <w:tblPr>
        <w:tblStyle w:val="MediumGrid1Accent1"/>
        <w:tblW w:w="5000" w:type="pct"/>
        <w:tblLook w:val="0000"/>
      </w:tblPr>
      <w:tblGrid>
        <w:gridCol w:w="4933"/>
        <w:gridCol w:w="1756"/>
        <w:gridCol w:w="176"/>
        <w:gridCol w:w="2475"/>
      </w:tblGrid>
      <w:tr w14:paraId="01AE213D" w14:textId="77777777" w:rsidTr="005705C1">
        <w:tblPrEx>
          <w:tblW w:w="5000" w:type="pct"/>
          <w:tblLook w:val="0000"/>
        </w:tblPrEx>
        <w:tc>
          <w:tcPr>
            <w:tcW w:w="2641" w:type="pct"/>
          </w:tcPr>
          <w:p w:rsidR="0026008F" w:rsidRPr="00A8065E" w:rsidP="00BA34AF" w14:paraId="01AE213A" w14:textId="77777777">
            <w:pPr>
              <w:rPr>
                <w:b/>
              </w:rPr>
            </w:pPr>
            <w:r w:rsidRPr="00A8065E">
              <w:rPr>
                <w:b/>
              </w:rPr>
              <w:t xml:space="preserve">General </w:t>
            </w:r>
            <w:r w:rsidRPr="00A8065E" w:rsidR="005705C1">
              <w:rPr>
                <w:b/>
              </w:rPr>
              <w:t>Requirements</w:t>
            </w:r>
          </w:p>
        </w:tc>
        <w:tc>
          <w:tcPr>
            <w:tcW w:w="1034" w:type="pct"/>
            <w:gridSpan w:val="2"/>
          </w:tcPr>
          <w:p w:rsidR="0026008F" w:rsidRPr="00A8065E" w:rsidP="00BA34AF" w14:paraId="01AE213B" w14:textId="77777777">
            <w:pPr>
              <w:rPr>
                <w:b/>
              </w:rPr>
            </w:pPr>
            <w:r w:rsidRPr="00A8065E">
              <w:rPr>
                <w:b/>
              </w:rPr>
              <w:t>Legislation</w:t>
            </w:r>
          </w:p>
        </w:tc>
        <w:tc>
          <w:tcPr>
            <w:tcW w:w="1325" w:type="pct"/>
          </w:tcPr>
          <w:p w:rsidR="0026008F" w:rsidRPr="00A8065E" w:rsidP="00BA34AF" w14:paraId="01AE213C" w14:textId="77777777">
            <w:pPr>
              <w:rPr>
                <w:b/>
              </w:rPr>
            </w:pPr>
            <w:r w:rsidRPr="00A8065E">
              <w:rPr>
                <w:b/>
              </w:rPr>
              <w:t>Regulation</w:t>
            </w:r>
          </w:p>
        </w:tc>
      </w:tr>
      <w:tr w14:paraId="01AE2141" w14:textId="77777777" w:rsidTr="005705C1">
        <w:tblPrEx>
          <w:tblW w:w="5000" w:type="pct"/>
          <w:tblLook w:val="0000"/>
        </w:tblPrEx>
        <w:tc>
          <w:tcPr>
            <w:tcW w:w="2641" w:type="pct"/>
            <w:shd w:val="clear" w:color="auto" w:fill="DBE5F1" w:themeFill="accent1" w:themeFillTint="33"/>
          </w:tcPr>
          <w:p w:rsidR="0026008F" w:rsidRPr="005705C1" w:rsidP="00BA34AF" w14:paraId="01AE213E" w14:textId="77777777">
            <w:r w:rsidRPr="005705C1">
              <w:t xml:space="preserve">It is HUD’s policy to apply standards to prevent incompatible development around civil airports and military airfields.  </w:t>
            </w:r>
          </w:p>
        </w:tc>
        <w:tc>
          <w:tcPr>
            <w:tcW w:w="940" w:type="pct"/>
            <w:shd w:val="clear" w:color="auto" w:fill="DBE5F1" w:themeFill="accent1" w:themeFillTint="33"/>
          </w:tcPr>
          <w:p w:rsidR="0026008F" w:rsidRPr="005705C1" w:rsidP="00BA34AF" w14:paraId="01AE213F" w14:textId="77777777"/>
        </w:tc>
        <w:tc>
          <w:tcPr>
            <w:tcW w:w="1419" w:type="pct"/>
            <w:gridSpan w:val="2"/>
            <w:shd w:val="clear" w:color="auto" w:fill="DBE5F1" w:themeFill="accent1" w:themeFillTint="33"/>
          </w:tcPr>
          <w:p w:rsidR="0026008F" w:rsidRPr="005705C1" w:rsidP="00BA34AF" w14:paraId="01AE2140" w14:textId="77777777">
            <w:r w:rsidRPr="005705C1">
              <w:t>24 CFR Part 51 Subpart D</w:t>
            </w:r>
          </w:p>
        </w:tc>
      </w:tr>
      <w:tr w14:paraId="01AE2143" w14:textId="77777777" w:rsidTr="005705C1">
        <w:tblPrEx>
          <w:tblW w:w="5000" w:type="pct"/>
          <w:tblLook w:val="0000"/>
        </w:tblPrEx>
        <w:tc>
          <w:tcPr>
            <w:tcW w:w="5000" w:type="pct"/>
            <w:gridSpan w:val="4"/>
          </w:tcPr>
          <w:p w:rsidR="0026008F" w:rsidRPr="005705C1" w:rsidP="00BA34AF" w14:paraId="01AE2142" w14:textId="77777777">
            <w:r w:rsidRPr="005705C1">
              <w:t>Reference</w:t>
            </w:r>
          </w:p>
        </w:tc>
      </w:tr>
      <w:tr w14:paraId="01AE2145" w14:textId="77777777" w:rsidTr="005705C1">
        <w:tblPrEx>
          <w:tblW w:w="5000" w:type="pct"/>
          <w:tblLook w:val="0000"/>
        </w:tblPrEx>
        <w:trPr>
          <w:trHeight w:val="331"/>
        </w:trPr>
        <w:tc>
          <w:tcPr>
            <w:tcW w:w="5000" w:type="pct"/>
            <w:gridSpan w:val="4"/>
            <w:shd w:val="clear" w:color="auto" w:fill="DBE5F1" w:themeFill="accent1" w:themeFillTint="33"/>
          </w:tcPr>
          <w:p w:rsidR="0026008F" w:rsidRPr="005705C1" w:rsidP="00BA34AF" w14:paraId="01AE2144" w14:textId="5AE6D3AF">
            <w:pPr>
              <w:rPr>
                <w:sz w:val="20"/>
                <w:szCs w:val="20"/>
              </w:rPr>
            </w:pPr>
            <w:hyperlink r:id="rId89" w:history="1">
              <w:r w:rsidRPr="005705C1" w:rsidR="00501C8D">
                <w:rPr>
                  <w:rStyle w:val="Hyperlink"/>
                  <w:rFonts w:ascii="Calibri" w:hAnsi="Calibri" w:cs="Calibri"/>
                  <w:sz w:val="20"/>
                  <w:szCs w:val="20"/>
                </w:rPr>
                <w:t>https://www.onecpd.info/environmental-review/airport-hazards</w:t>
              </w:r>
            </w:hyperlink>
          </w:p>
        </w:tc>
      </w:tr>
    </w:tbl>
    <w:p w:rsidR="00FD7B14" w:rsidRPr="00C444EB" w:rsidP="00BA34AF" w14:paraId="01AE2146" w14:textId="77777777"/>
    <w:p w:rsidR="00F4167C" w:rsidRPr="00A8065E" w:rsidP="00BA34AF" w14:paraId="01AE2147" w14:textId="3110F878">
      <w:pPr>
        <w:pStyle w:val="ListParagraph"/>
        <w:numPr>
          <w:ilvl w:val="0"/>
          <w:numId w:val="28"/>
        </w:numPr>
        <w:rPr>
          <w:b/>
        </w:rPr>
      </w:pPr>
      <w:r w:rsidRPr="00A8065E">
        <w:rPr>
          <w:b/>
        </w:rPr>
        <w:t>To ensure compatible land use development, you must determine your site’s proximity to civil and military airports.  Is your project within 15,000 feet of a military airport or 2,</w:t>
      </w:r>
      <w:r w:rsidR="00531975">
        <w:rPr>
          <w:b/>
        </w:rPr>
        <w:t>500 feet of a civilian airport?</w:t>
      </w:r>
    </w:p>
    <w:p w:rsidR="00F4167C" w:rsidP="00BA34AF" w14:paraId="01AE2148" w14:textId="77777777">
      <w:pPr>
        <w:pStyle w:val="ListParagraph"/>
        <w:numPr>
          <w:ilvl w:val="0"/>
          <w:numId w:val="29"/>
        </w:numPr>
      </w:pPr>
      <w:r w:rsidRPr="00C444EB">
        <w:t>No</w:t>
      </w:r>
    </w:p>
    <w:p w:rsidR="00AC446F" w:rsidRPr="00531975" w:rsidP="00531975" w14:paraId="01AE214A" w14:textId="77777777">
      <w:pPr>
        <w:ind w:left="1800"/>
        <w:rPr>
          <w:color w:val="FF0000"/>
        </w:rPr>
      </w:pPr>
      <w:r w:rsidRPr="00531975">
        <w:rPr>
          <w:color w:val="FF0000"/>
        </w:rPr>
        <w:t xml:space="preserve">Upload a map showing that the site is not within the applicable distances to a military or civilian airport </w:t>
      </w:r>
      <w:r w:rsidRPr="00531975" w:rsidR="00AF0FCD">
        <w:rPr>
          <w:color w:val="FF0000"/>
        </w:rPr>
        <w:t>in the Screen Summary at the conclusion of this screen</w:t>
      </w:r>
      <w:r w:rsidRPr="00531975">
        <w:rPr>
          <w:color w:val="FF0000"/>
        </w:rPr>
        <w:t>.</w:t>
      </w:r>
    </w:p>
    <w:p w:rsidR="00E007A9" w:rsidRPr="00C444EB" w:rsidP="00BA34AF" w14:paraId="01AE214B" w14:textId="036251F3">
      <w:pPr>
        <w:rPr>
          <w:color w:val="FF0000"/>
        </w:rPr>
      </w:pPr>
      <w:r>
        <w:rPr>
          <w:noProof/>
        </w:rPr>
        <mc:AlternateContent>
          <mc:Choice Requires="wpg">
            <w:drawing>
              <wp:anchor distT="0" distB="0" distL="114300" distR="114300" simplePos="0" relativeHeight="251758592" behindDoc="0" locked="0" layoutInCell="1" allowOverlap="1">
                <wp:simplePos x="0" y="0"/>
                <wp:positionH relativeFrom="column">
                  <wp:posOffset>3828415</wp:posOffset>
                </wp:positionH>
                <wp:positionV relativeFrom="paragraph">
                  <wp:posOffset>161290</wp:posOffset>
                </wp:positionV>
                <wp:extent cx="1069340" cy="207010"/>
                <wp:effectExtent l="8890" t="13970" r="17145" b="26670"/>
                <wp:wrapNone/>
                <wp:docPr id="1693" name="Group 210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20" name="AutoShape 210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321" name="AutoShape 210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00" o:spid="_x0000_s1947" style="width:84.2pt;height:16.3pt;margin-top:12.7pt;margin-left:301.45pt;position:absolute;z-index:251759616" coordorigin="6056,2605" coordsize="1684,326">
                <v:roundrect id="AutoShape 2101" o:spid="_x0000_s194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96" w14:textId="77777777">
                        <w:pPr>
                          <w:jc w:val="center"/>
                          <w:rPr>
                            <w:b/>
                          </w:rPr>
                        </w:pPr>
                        <w:r w:rsidRPr="00227C47">
                          <w:rPr>
                            <w:b/>
                          </w:rPr>
                          <w:t>Next</w:t>
                        </w:r>
                      </w:p>
                    </w:txbxContent>
                  </v:textbox>
                </v:roundrect>
                <v:shape id="AutoShape 2102" o:spid="_x0000_s1949" type="#_x0000_t13" style="width:703;height:302;left:6056;mso-wrap-style:square;position:absolute;top:2612;visibility:visible;v-text-anchor:top"/>
              </v:group>
            </w:pict>
          </mc:Fallback>
        </mc:AlternateContent>
      </w:r>
    </w:p>
    <w:p w:rsidR="0026008F" w:rsidRPr="00C444EB" w:rsidP="00531975" w14:paraId="01AE214C" w14:textId="77777777">
      <w:pPr>
        <w:pStyle w:val="BusinessRules"/>
        <w:jc w:val="right"/>
      </w:pPr>
      <w:bookmarkStart w:id="686" w:name="_Toc353375491"/>
      <w:r w:rsidRPr="00C444EB">
        <w:t>Screen Summary</w:t>
      </w:r>
      <w:bookmarkEnd w:id="686"/>
    </w:p>
    <w:p w:rsidR="0026008F" w:rsidRPr="00C444EB" w:rsidP="00BA34AF" w14:paraId="01AE214D" w14:textId="77777777"/>
    <w:p w:rsidR="00F4167C" w:rsidP="00BA34AF" w14:paraId="01AE214E" w14:textId="33A140DF">
      <w:pPr>
        <w:pStyle w:val="ListParagraph"/>
        <w:numPr>
          <w:ilvl w:val="0"/>
          <w:numId w:val="29"/>
        </w:numPr>
      </w:pPr>
      <w:r>
        <w:rPr>
          <w:noProof/>
        </w:rPr>
        <mc:AlternateContent>
          <mc:Choice Requires="wpg">
            <w:drawing>
              <wp:anchor distT="0" distB="0" distL="114300" distR="114300" simplePos="0" relativeHeight="251760640" behindDoc="0" locked="0" layoutInCell="1" allowOverlap="1">
                <wp:simplePos x="0" y="0"/>
                <wp:positionH relativeFrom="column">
                  <wp:posOffset>3828415</wp:posOffset>
                </wp:positionH>
                <wp:positionV relativeFrom="paragraph">
                  <wp:posOffset>161290</wp:posOffset>
                </wp:positionV>
                <wp:extent cx="1069340" cy="207010"/>
                <wp:effectExtent l="8890" t="10795" r="17145" b="29845"/>
                <wp:wrapNone/>
                <wp:docPr id="1689" name="Group 210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90" name="AutoShape 210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1691" name="AutoShape 210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03" o:spid="_x0000_s1950" style="width:84.2pt;height:16.3pt;margin-top:12.7pt;margin-left:301.45pt;position:absolute;z-index:251761664" coordorigin="6056,2605" coordsize="1684,326">
                <v:roundrect id="AutoShape 2104" o:spid="_x0000_s195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97" w14:textId="77777777">
                        <w:pPr>
                          <w:jc w:val="center"/>
                          <w:rPr>
                            <w:b/>
                          </w:rPr>
                        </w:pPr>
                        <w:r w:rsidRPr="00227C47">
                          <w:rPr>
                            <w:b/>
                          </w:rPr>
                          <w:t>Next</w:t>
                        </w:r>
                      </w:p>
                    </w:txbxContent>
                  </v:textbox>
                </v:roundrect>
                <v:shape id="AutoShape 2105" o:spid="_x0000_s1952" type="#_x0000_t13" style="width:703;height:302;left:6056;mso-wrap-style:square;position:absolute;top:2612;visibility:visible;v-text-anchor:top"/>
              </v:group>
            </w:pict>
          </mc:Fallback>
        </mc:AlternateContent>
      </w:r>
      <w:r w:rsidRPr="00C444EB" w:rsidR="0026008F">
        <w:t>Yes</w:t>
      </w:r>
    </w:p>
    <w:p w:rsidR="0026008F" w:rsidRPr="00C444EB" w:rsidP="00531975" w14:paraId="01AE214F" w14:textId="77777777">
      <w:pPr>
        <w:pStyle w:val="BusinessRules"/>
        <w:jc w:val="right"/>
      </w:pPr>
      <w:r w:rsidRPr="00C444EB">
        <w:t>Next Question (2)</w:t>
      </w:r>
    </w:p>
    <w:p w:rsidR="0026008F" w:rsidRPr="00C444EB" w:rsidP="00BA34AF" w14:paraId="01AE2150" w14:textId="77777777"/>
    <w:p w:rsidR="00F4167C" w:rsidRPr="00531975" w:rsidP="00BA34AF" w14:paraId="01AE2151" w14:textId="2A09FB12">
      <w:pPr>
        <w:pStyle w:val="ListParagraph"/>
        <w:numPr>
          <w:ilvl w:val="0"/>
          <w:numId w:val="28"/>
        </w:numPr>
        <w:rPr>
          <w:b/>
        </w:rPr>
      </w:pPr>
      <w:r w:rsidRPr="00531975">
        <w:rPr>
          <w:b/>
        </w:rPr>
        <w:t xml:space="preserve">Is your project located within a </w:t>
      </w:r>
      <w:r w:rsidRPr="00531975">
        <w:rPr>
          <w:b/>
        </w:rPr>
        <w:t xml:space="preserve">Runway </w:t>
      </w:r>
      <w:r w:rsidRPr="00531975" w:rsidR="00123AF9">
        <w:rPr>
          <w:b/>
        </w:rPr>
        <w:t xml:space="preserve">Protection </w:t>
      </w:r>
      <w:r w:rsidRPr="00531975">
        <w:rPr>
          <w:b/>
        </w:rPr>
        <w:t>Zone</w:t>
      </w:r>
      <w:r w:rsidRPr="00531975">
        <w:rPr>
          <w:b/>
        </w:rPr>
        <w:t xml:space="preserve">/Clear Zone (RPZ/CZ) or Accident Potential Zone (APZ)? </w:t>
      </w:r>
    </w:p>
    <w:p w:rsidR="00AE12AD" w:rsidRPr="00C444EB" w:rsidP="00531975" w14:paraId="01AE2152" w14:textId="77777777">
      <w:pPr>
        <w:ind w:left="720"/>
      </w:pPr>
      <w:r w:rsidRPr="00C444EB">
        <w:t xml:space="preserve">Runway Protection Zone/Clear Zones are defined as areas immediately beyond the ends of runways. The standards are established by FAA regulations. The term in 24 CFR Part 51, Runway Clear Zones, was redefined in FAA’s Airport Design Advisory Circular (AC) 150/5300-13 to refer to Runway Protection Zones for civil airports.  </w:t>
      </w:r>
    </w:p>
    <w:p w:rsidR="00AE12AD" w:rsidRPr="00C444EB" w:rsidP="00531975" w14:paraId="01AE2153" w14:textId="77777777">
      <w:pPr>
        <w:ind w:left="720"/>
        <w:rPr>
          <w:sz w:val="20"/>
          <w:szCs w:val="20"/>
        </w:rPr>
      </w:pPr>
      <w:r w:rsidRPr="00C444EB">
        <w:t>Accidental Potential Zones are defined as areas at military airfields which are beyond the Clear Zones. The standards are defined by the Department of Defense. There are no APZs at civil airports. 24 CFR 51.301(a).</w:t>
      </w:r>
      <w:r w:rsidRPr="00C444EB">
        <w:rPr>
          <w:sz w:val="20"/>
          <w:szCs w:val="20"/>
        </w:rPr>
        <w:t xml:space="preserve"> </w:t>
      </w:r>
    </w:p>
    <w:p w:rsidR="00F4167C" w:rsidP="00BA34AF" w14:paraId="01AE2154" w14:textId="4080F750">
      <w:pPr>
        <w:pStyle w:val="ListParagraph"/>
        <w:numPr>
          <w:ilvl w:val="0"/>
          <w:numId w:val="12"/>
        </w:numPr>
      </w:pPr>
      <w:r>
        <w:rPr>
          <w:noProof/>
        </w:rPr>
        <mc:AlternateContent>
          <mc:Choice Requires="wpg">
            <w:drawing>
              <wp:anchor distT="0" distB="0" distL="114300" distR="114300" simplePos="0" relativeHeight="251766784" behindDoc="0" locked="0" layoutInCell="1" allowOverlap="1">
                <wp:simplePos x="0" y="0"/>
                <wp:positionH relativeFrom="column">
                  <wp:posOffset>3828415</wp:posOffset>
                </wp:positionH>
                <wp:positionV relativeFrom="paragraph">
                  <wp:posOffset>184150</wp:posOffset>
                </wp:positionV>
                <wp:extent cx="1069340" cy="207010"/>
                <wp:effectExtent l="8890" t="13335" r="17145" b="27305"/>
                <wp:wrapNone/>
                <wp:docPr id="1683" name="Group 211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84" name="AutoShape 211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1686" name="AutoShape 211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12" o:spid="_x0000_s1953" style="width:84.2pt;height:16.3pt;margin-top:14.5pt;margin-left:301.45pt;position:absolute;z-index:251767808" coordorigin="6056,2605" coordsize="1684,326">
                <v:roundrect id="AutoShape 2113" o:spid="_x0000_s195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98" w14:textId="77777777">
                        <w:pPr>
                          <w:jc w:val="center"/>
                          <w:rPr>
                            <w:b/>
                          </w:rPr>
                        </w:pPr>
                        <w:r w:rsidRPr="00227C47">
                          <w:rPr>
                            <w:b/>
                          </w:rPr>
                          <w:t>Next</w:t>
                        </w:r>
                      </w:p>
                    </w:txbxContent>
                  </v:textbox>
                </v:roundrect>
                <v:shape id="AutoShape 2114" o:spid="_x0000_s1955" type="#_x0000_t13" style="width:703;height:302;left:6056;mso-wrap-style:square;position:absolute;top:2612;visibility:visible;v-text-anchor:top"/>
              </v:group>
            </w:pict>
          </mc:Fallback>
        </mc:AlternateContent>
      </w:r>
      <w:r w:rsidRPr="00C444EB" w:rsidR="0026008F">
        <w:t>Yes, project is in an APZ</w:t>
      </w:r>
    </w:p>
    <w:p w:rsidR="0026008F" w:rsidRPr="00C444EB" w:rsidP="00AE2D60" w14:paraId="01AE2155" w14:textId="77777777">
      <w:pPr>
        <w:pStyle w:val="BusinessRules"/>
        <w:jc w:val="right"/>
      </w:pPr>
      <w:r w:rsidRPr="00C444EB">
        <w:t>Next Question (3)</w:t>
      </w:r>
      <w:r w:rsidRPr="00C444EB">
        <w:t xml:space="preserve"> </w:t>
      </w:r>
    </w:p>
    <w:p w:rsidR="0026008F" w:rsidRPr="00C444EB" w:rsidP="00BA34AF" w14:paraId="01AE2156" w14:textId="49619F04">
      <w:r>
        <w:rPr>
          <w:noProof/>
        </w:rPr>
        <mc:AlternateContent>
          <mc:Choice Requires="wps">
            <w:drawing>
              <wp:anchor distT="0" distB="0" distL="114300" distR="114300" simplePos="0" relativeHeight="251897856" behindDoc="0" locked="0" layoutInCell="1" allowOverlap="1">
                <wp:simplePos x="0" y="0"/>
                <wp:positionH relativeFrom="column">
                  <wp:posOffset>-130810</wp:posOffset>
                </wp:positionH>
                <wp:positionV relativeFrom="paragraph">
                  <wp:posOffset>-49530</wp:posOffset>
                </wp:positionV>
                <wp:extent cx="6165850" cy="7104380"/>
                <wp:effectExtent l="0" t="0" r="25400" b="20320"/>
                <wp:wrapNone/>
                <wp:docPr id="421" name="Rectangle 8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5850" cy="710438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54" o:spid="_x0000_s1956" style="width:485.5pt;height:559.4pt;margin-top:-3.9pt;margin-left:-10.3pt;mso-height-percent:0;mso-height-relative:page;mso-width-percent:0;mso-width-relative:page;mso-wrap-distance-bottom:0;mso-wrap-distance-left:9pt;mso-wrap-distance-right:9pt;mso-wrap-distance-top:0;mso-wrap-style:square;position:absolute;visibility:visible;v-text-anchor:top;z-index:251898880" filled="f"/>
            </w:pict>
          </mc:Fallback>
        </mc:AlternateContent>
      </w:r>
    </w:p>
    <w:p w:rsidR="00F4167C" w:rsidP="00BA34AF" w14:paraId="01AE2157" w14:textId="123FAEE8">
      <w:pPr>
        <w:pStyle w:val="ListParagraph"/>
        <w:numPr>
          <w:ilvl w:val="0"/>
          <w:numId w:val="12"/>
        </w:numPr>
      </w:pPr>
      <w:r>
        <w:rPr>
          <w:noProof/>
        </w:rPr>
        <mc:AlternateContent>
          <mc:Choice Requires="wpg">
            <w:drawing>
              <wp:anchor distT="0" distB="0" distL="114300" distR="114300" simplePos="0" relativeHeight="251764736" behindDoc="0" locked="0" layoutInCell="1" allowOverlap="1">
                <wp:simplePos x="0" y="0"/>
                <wp:positionH relativeFrom="column">
                  <wp:posOffset>3828415</wp:posOffset>
                </wp:positionH>
                <wp:positionV relativeFrom="paragraph">
                  <wp:posOffset>180340</wp:posOffset>
                </wp:positionV>
                <wp:extent cx="1069340" cy="207010"/>
                <wp:effectExtent l="8890" t="17780" r="17145" b="32385"/>
                <wp:wrapNone/>
                <wp:docPr id="1680" name="Group 210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81" name="AutoShape 211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1682" name="AutoShape 211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09" o:spid="_x0000_s1957" style="width:84.2pt;height:16.3pt;margin-top:14.2pt;margin-left:301.45pt;position:absolute;z-index:251765760" coordorigin="6056,2605" coordsize="1684,326">
                <v:roundrect id="AutoShape 2110" o:spid="_x0000_s195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99" w14:textId="77777777">
                        <w:pPr>
                          <w:jc w:val="center"/>
                          <w:rPr>
                            <w:b/>
                          </w:rPr>
                        </w:pPr>
                        <w:r w:rsidRPr="00227C47">
                          <w:rPr>
                            <w:b/>
                          </w:rPr>
                          <w:t>Next</w:t>
                        </w:r>
                      </w:p>
                    </w:txbxContent>
                  </v:textbox>
                </v:roundrect>
                <v:shape id="AutoShape 2111" o:spid="_x0000_s1959" type="#_x0000_t13" style="width:703;height:302;left:6056;mso-wrap-style:square;position:absolute;top:2612;visibility:visible;v-text-anchor:top"/>
              </v:group>
            </w:pict>
          </mc:Fallback>
        </mc:AlternateContent>
      </w:r>
      <w:r w:rsidRPr="00C444EB" w:rsidR="0026008F">
        <w:t>Yes, project is an RPZ/CZ</w:t>
      </w:r>
    </w:p>
    <w:p w:rsidR="0026008F" w:rsidRPr="00C444EB" w:rsidP="00531975" w14:paraId="01AE2158" w14:textId="77777777">
      <w:pPr>
        <w:pStyle w:val="BusinessRules"/>
        <w:jc w:val="right"/>
      </w:pPr>
      <w:r w:rsidRPr="00C444EB">
        <w:t>Next Question (5)</w:t>
      </w:r>
    </w:p>
    <w:p w:rsidR="0026008F" w:rsidRPr="00C444EB" w:rsidP="00BA34AF" w14:paraId="01AE2159" w14:textId="77777777"/>
    <w:p w:rsidR="00F4167C" w:rsidP="00BA34AF" w14:paraId="01AE215A" w14:textId="77777777">
      <w:pPr>
        <w:pStyle w:val="ListParagraph"/>
        <w:numPr>
          <w:ilvl w:val="0"/>
          <w:numId w:val="12"/>
        </w:numPr>
      </w:pPr>
      <w:r w:rsidRPr="00C444EB">
        <w:t>No, project is not within an APZ or RPZ/CZ</w:t>
      </w:r>
    </w:p>
    <w:p w:rsidR="00A10710" w:rsidRPr="00531975" w:rsidP="00531975" w14:paraId="01AE215B" w14:textId="44FBF56E">
      <w:pPr>
        <w:ind w:left="1440"/>
        <w:rPr>
          <w:color w:val="FF0000"/>
        </w:rPr>
      </w:pPr>
      <w:r w:rsidRPr="00531975">
        <w:rPr>
          <w:color w:val="FF0000"/>
        </w:rPr>
        <w:t xml:space="preserve">Upload a map showing that the site is not within either zone </w:t>
      </w:r>
      <w:r w:rsidRPr="00531975" w:rsidR="00AF0FCD">
        <w:rPr>
          <w:color w:val="FF0000"/>
        </w:rPr>
        <w:t>in the Screen Summary at the conclusion of this screen</w:t>
      </w:r>
      <w:r w:rsidR="00531975">
        <w:rPr>
          <w:color w:val="FF0000"/>
        </w:rPr>
        <w:t>.</w:t>
      </w:r>
    </w:p>
    <w:p w:rsidR="004F6BA4" w:rsidRPr="00C444EB" w:rsidP="00BA34AF" w14:paraId="01AE215C" w14:textId="0C89DEBD"/>
    <w:p w:rsidR="0026008F" w:rsidRPr="00C444EB" w:rsidP="00531975" w14:paraId="01AE215D" w14:textId="5988B938">
      <w:pPr>
        <w:pStyle w:val="BusinessRules"/>
        <w:jc w:val="right"/>
      </w:pPr>
      <w:r>
        <w:rPr>
          <w:noProof/>
          <w:color w:val="FF0000"/>
        </w:rPr>
        <mc:AlternateContent>
          <mc:Choice Requires="wpg">
            <w:drawing>
              <wp:anchor distT="0" distB="0" distL="114300" distR="114300" simplePos="0" relativeHeight="251762688" behindDoc="0" locked="0" layoutInCell="1" allowOverlap="1">
                <wp:simplePos x="0" y="0"/>
                <wp:positionH relativeFrom="column">
                  <wp:posOffset>3828415</wp:posOffset>
                </wp:positionH>
                <wp:positionV relativeFrom="paragraph">
                  <wp:posOffset>-1905</wp:posOffset>
                </wp:positionV>
                <wp:extent cx="1069340" cy="207010"/>
                <wp:effectExtent l="8890" t="19050" r="17145" b="31115"/>
                <wp:wrapNone/>
                <wp:docPr id="1677" name="Group 210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78" name="AutoShape 210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1679" name="AutoShape 210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06" o:spid="_x0000_s1960" style="width:84.2pt;height:16.3pt;margin-top:-0.15pt;margin-left:301.45pt;position:absolute;z-index:251763712" coordorigin="6056,2605" coordsize="1684,326">
                <v:roundrect id="AutoShape 2107" o:spid="_x0000_s196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9A" w14:textId="77777777">
                        <w:pPr>
                          <w:jc w:val="center"/>
                          <w:rPr>
                            <w:b/>
                          </w:rPr>
                        </w:pPr>
                        <w:r w:rsidRPr="00227C47">
                          <w:rPr>
                            <w:b/>
                          </w:rPr>
                          <w:t>Next</w:t>
                        </w:r>
                      </w:p>
                    </w:txbxContent>
                  </v:textbox>
                </v:roundrect>
                <v:shape id="AutoShape 2108" o:spid="_x0000_s1962" type="#_x0000_t13" style="width:703;height:302;left:6056;mso-wrap-style:square;position:absolute;top:2612;visibility:visible;v-text-anchor:top"/>
              </v:group>
            </w:pict>
          </mc:Fallback>
        </mc:AlternateContent>
      </w:r>
      <w:bookmarkStart w:id="687" w:name="_Toc353375492"/>
      <w:r w:rsidRPr="00C444EB" w:rsidR="001B3D52">
        <w:t>Screen Summary</w:t>
      </w:r>
      <w:bookmarkEnd w:id="687"/>
    </w:p>
    <w:p w:rsidR="0026008F" w:rsidRPr="00C444EB" w:rsidP="00BA34AF" w14:paraId="01AE215E" w14:textId="77777777"/>
    <w:p w:rsidR="00F4167C" w:rsidP="00BA34AF" w14:paraId="01AE215F" w14:textId="12744C92">
      <w:pPr>
        <w:pStyle w:val="ListParagraph"/>
        <w:numPr>
          <w:ilvl w:val="0"/>
          <w:numId w:val="28"/>
        </w:numPr>
        <w:rPr>
          <w:b/>
        </w:rPr>
      </w:pPr>
      <w:r w:rsidRPr="00C444EB">
        <w:rPr>
          <w:b/>
        </w:rPr>
        <w:t xml:space="preserve">APZ site.  </w:t>
      </w:r>
      <w:r w:rsidRPr="00C444EB">
        <w:t xml:space="preserve">Does your project involve: new construction; </w:t>
      </w:r>
      <w:r w:rsidRPr="00C444EB">
        <w:rPr>
          <w:b/>
        </w:rPr>
        <w:t>substantial rehabilitation</w:t>
      </w:r>
      <w:r>
        <w:rPr>
          <w:vertAlign w:val="superscript"/>
        </w:rPr>
        <w:footnoteReference w:id="84"/>
      </w:r>
      <w:r w:rsidRPr="00C444EB">
        <w:t xml:space="preserve">; acquisition of undeveloped land; activities that would significantly prolong the physical or economic life of existing facilities or change the use of the facility to a use that is not consistent with the recommendations of the </w:t>
      </w:r>
      <w:r w:rsidRPr="00C444EB">
        <w:rPr>
          <w:b/>
        </w:rPr>
        <w:t>D</w:t>
      </w:r>
      <w:r w:rsidRPr="00C444EB" w:rsidR="00AE12AD">
        <w:rPr>
          <w:b/>
        </w:rPr>
        <w:t xml:space="preserve">epartment of </w:t>
      </w:r>
      <w:r w:rsidRPr="00C444EB">
        <w:rPr>
          <w:b/>
        </w:rPr>
        <w:t>D</w:t>
      </w:r>
      <w:r w:rsidRPr="00C444EB" w:rsidR="00AE12AD">
        <w:rPr>
          <w:b/>
        </w:rPr>
        <w:t>efense (DOD)</w:t>
      </w:r>
      <w:r w:rsidRPr="00C444EB">
        <w:rPr>
          <w:b/>
        </w:rPr>
        <w:t>’s Land Use Compatibility Guidelines</w:t>
      </w:r>
      <w:r>
        <w:rPr>
          <w:vertAlign w:val="superscript"/>
        </w:rPr>
        <w:footnoteReference w:id="85"/>
      </w:r>
      <w:r w:rsidRPr="00C444EB">
        <w:t>; activities that would significantly increase the density or number of people at the site; or</w:t>
      </w:r>
      <w:r w:rsidRPr="00C444EB" w:rsidR="00AE12AD">
        <w:t xml:space="preserve"> activities that would</w:t>
      </w:r>
      <w:r w:rsidRPr="00C444EB">
        <w:t xml:space="preserve"> introduce explosive, flammable or toxic materials to the area?</w:t>
      </w:r>
    </w:p>
    <w:p w:rsidR="00F4167C" w:rsidP="00BA34AF" w14:paraId="01AE2160" w14:textId="67FA518E">
      <w:pPr>
        <w:pStyle w:val="ListParagraph"/>
        <w:numPr>
          <w:ilvl w:val="0"/>
          <w:numId w:val="30"/>
        </w:numPr>
      </w:pPr>
      <w:r w:rsidRPr="00C444EB">
        <w:t>No</w:t>
      </w:r>
    </w:p>
    <w:p w:rsidR="0026008F" w:rsidRPr="00C444EB" w:rsidP="00BA34AF" w14:paraId="01AE2161" w14:textId="6B97C201">
      <w:r>
        <w:rPr>
          <w:noProof/>
        </w:rPr>
        <mc:AlternateContent>
          <mc:Choice Requires="wpg">
            <w:drawing>
              <wp:anchor distT="0" distB="0" distL="114300" distR="114300" simplePos="0" relativeHeight="251768832" behindDoc="0" locked="0" layoutInCell="1" allowOverlap="1">
                <wp:simplePos x="0" y="0"/>
                <wp:positionH relativeFrom="column">
                  <wp:posOffset>3832860</wp:posOffset>
                </wp:positionH>
                <wp:positionV relativeFrom="paragraph">
                  <wp:posOffset>162560</wp:posOffset>
                </wp:positionV>
                <wp:extent cx="1069340" cy="207010"/>
                <wp:effectExtent l="13335" t="13335" r="12700" b="27305"/>
                <wp:wrapNone/>
                <wp:docPr id="1674" name="Group 211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75" name="AutoShape 211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1676" name="AutoShape 211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1963" style="width:84.2pt;height:16.3pt;margin-top:12.8pt;margin-left:301.8pt;position:absolute;z-index:251769856" coordorigin="6056,2605" coordsize="1684,326">
                <v:roundrect id="AutoShape 2117" o:spid="_x0000_s196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9B" w14:textId="77777777">
                        <w:pPr>
                          <w:jc w:val="center"/>
                          <w:rPr>
                            <w:b/>
                          </w:rPr>
                        </w:pPr>
                        <w:r w:rsidRPr="00227C47">
                          <w:rPr>
                            <w:b/>
                          </w:rPr>
                          <w:t>Next</w:t>
                        </w:r>
                      </w:p>
                    </w:txbxContent>
                  </v:textbox>
                </v:roundrect>
                <v:shape id="AutoShape 2118" o:spid="_x0000_s1965" type="#_x0000_t13" style="width:703;height:302;left:6056;mso-wrap-style:square;position:absolute;top:2612;visibility:visible;v-text-anchor:top"/>
              </v:group>
            </w:pict>
          </mc:Fallback>
        </mc:AlternateContent>
      </w:r>
    </w:p>
    <w:p w:rsidR="004B5719" w:rsidRPr="00C444EB" w:rsidP="00531975" w14:paraId="01AE2162" w14:textId="77777777">
      <w:pPr>
        <w:pStyle w:val="BusinessRules"/>
        <w:jc w:val="right"/>
      </w:pPr>
      <w:bookmarkStart w:id="688" w:name="_Toc353375493"/>
      <w:r w:rsidRPr="00C444EB">
        <w:t>Screen Summary</w:t>
      </w:r>
      <w:bookmarkEnd w:id="688"/>
    </w:p>
    <w:p w:rsidR="0026008F" w:rsidRPr="00C444EB" w:rsidP="00BA34AF" w14:paraId="01AE2163" w14:textId="77777777">
      <w:pPr>
        <w:pStyle w:val="ListParagraph"/>
      </w:pPr>
    </w:p>
    <w:p w:rsidR="00F4167C" w:rsidP="00BA34AF" w14:paraId="01AE2164" w14:textId="223F0FE9">
      <w:pPr>
        <w:pStyle w:val="ListParagraph"/>
        <w:numPr>
          <w:ilvl w:val="0"/>
          <w:numId w:val="30"/>
        </w:numPr>
      </w:pPr>
      <w:r>
        <w:rPr>
          <w:noProof/>
        </w:rPr>
        <mc:AlternateContent>
          <mc:Choice Requires="wpg">
            <w:drawing>
              <wp:anchor distT="0" distB="0" distL="114300" distR="114300" simplePos="0" relativeHeight="251770880" behindDoc="0" locked="0" layoutInCell="1" allowOverlap="1">
                <wp:simplePos x="0" y="0"/>
                <wp:positionH relativeFrom="column">
                  <wp:posOffset>3832860</wp:posOffset>
                </wp:positionH>
                <wp:positionV relativeFrom="paragraph">
                  <wp:posOffset>156210</wp:posOffset>
                </wp:positionV>
                <wp:extent cx="1069340" cy="207010"/>
                <wp:effectExtent l="13335" t="13970" r="12700" b="26670"/>
                <wp:wrapNone/>
                <wp:docPr id="1671" name="Group 211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72" name="AutoShape 212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1673" name="AutoShape 212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19" o:spid="_x0000_s1966" style="width:84.2pt;height:16.3pt;margin-top:12.3pt;margin-left:301.8pt;position:absolute;z-index:251771904" coordorigin="6056,2605" coordsize="1684,326">
                <v:roundrect id="AutoShape 2120" o:spid="_x0000_s196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9C" w14:textId="77777777">
                        <w:pPr>
                          <w:jc w:val="center"/>
                          <w:rPr>
                            <w:b/>
                          </w:rPr>
                        </w:pPr>
                        <w:r w:rsidRPr="00227C47">
                          <w:rPr>
                            <w:b/>
                          </w:rPr>
                          <w:t>Next</w:t>
                        </w:r>
                      </w:p>
                    </w:txbxContent>
                  </v:textbox>
                </v:roundrect>
                <v:shape id="AutoShape 2121" o:spid="_x0000_s1968" type="#_x0000_t13" style="width:703;height:302;left:6056;mso-wrap-style:square;position:absolute;top:2612;visibility:visible;v-text-anchor:top"/>
              </v:group>
            </w:pict>
          </mc:Fallback>
        </mc:AlternateContent>
      </w:r>
      <w:r w:rsidRPr="00C444EB" w:rsidR="00A10710">
        <w:t>Yes</w:t>
      </w:r>
    </w:p>
    <w:p w:rsidR="0026008F" w:rsidRPr="00C444EB" w:rsidP="00531975" w14:paraId="01AE2165" w14:textId="77777777">
      <w:pPr>
        <w:pStyle w:val="BusinessRules"/>
        <w:jc w:val="right"/>
      </w:pPr>
      <w:r w:rsidRPr="00C444EB">
        <w:t>Next Question (4)</w:t>
      </w:r>
    </w:p>
    <w:p w:rsidR="0026008F" w:rsidRPr="00C444EB" w:rsidP="00BA34AF" w14:paraId="01AE2166" w14:textId="77777777"/>
    <w:p w:rsidR="00F4167C" w:rsidRPr="00531975" w:rsidP="00BA34AF" w14:paraId="01AE2167" w14:textId="77777777">
      <w:pPr>
        <w:pStyle w:val="ListParagraph"/>
        <w:numPr>
          <w:ilvl w:val="0"/>
          <w:numId w:val="28"/>
        </w:numPr>
        <w:rPr>
          <w:b/>
        </w:rPr>
      </w:pPr>
      <w:r w:rsidRPr="00531975">
        <w:rPr>
          <w:b/>
        </w:rPr>
        <w:t xml:space="preserve">Is the project in conformance with </w:t>
      </w:r>
      <w:r w:rsidRPr="00531975">
        <w:rPr>
          <w:b/>
          <w:u w:val="single"/>
        </w:rPr>
        <w:t>DOD guidelines</w:t>
      </w:r>
      <w:r>
        <w:rPr>
          <w:b/>
          <w:vertAlign w:val="superscript"/>
        </w:rPr>
        <w:footnoteReference w:id="86"/>
      </w:r>
      <w:r w:rsidRPr="00531975">
        <w:rPr>
          <w:b/>
        </w:rPr>
        <w:t>?</w:t>
      </w:r>
    </w:p>
    <w:p w:rsidR="00F4167C" w:rsidP="00BA34AF" w14:paraId="01AE2168" w14:textId="77777777">
      <w:pPr>
        <w:pStyle w:val="ListParagraph"/>
        <w:numPr>
          <w:ilvl w:val="0"/>
          <w:numId w:val="11"/>
        </w:numPr>
      </w:pPr>
      <w:r w:rsidRPr="00C444EB">
        <w:t xml:space="preserve">Yes, project is consistent with DOD guidelines without further action. </w:t>
      </w:r>
    </w:p>
    <w:p w:rsidR="00307E48" w:rsidRPr="00C444EB" w:rsidP="00BA34AF" w14:paraId="01AE2169" w14:textId="77777777"/>
    <w:p w:rsidR="00FF6703" w:rsidRPr="00C444EB" w:rsidP="00531975" w14:paraId="01AE216A" w14:textId="77777777">
      <w:pPr>
        <w:ind w:left="1080"/>
      </w:pPr>
      <w:r w:rsidRPr="00C444EB">
        <w:t>Explain how you determined that the project is consistent:</w:t>
      </w:r>
    </w:p>
    <w:p w:rsidR="00FF6703" w:rsidRPr="00C444EB" w:rsidP="00BA34AF" w14:paraId="01AE216B" w14:textId="3B95E41C">
      <w:r>
        <w:rPr>
          <w:noProof/>
        </w:rPr>
        <mc:AlternateContent>
          <mc:Choice Requires="wps">
            <w:drawing>
              <wp:anchor distT="0" distB="0" distL="114300" distR="114300" simplePos="0" relativeHeight="251699200" behindDoc="0" locked="0" layoutInCell="1" allowOverlap="1">
                <wp:simplePos x="0" y="0"/>
                <wp:positionH relativeFrom="column">
                  <wp:posOffset>688975</wp:posOffset>
                </wp:positionH>
                <wp:positionV relativeFrom="paragraph">
                  <wp:posOffset>47625</wp:posOffset>
                </wp:positionV>
                <wp:extent cx="4380865" cy="389255"/>
                <wp:effectExtent l="0" t="0" r="19685" b="10795"/>
                <wp:wrapNone/>
                <wp:docPr id="526" name="Text Box 8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80865" cy="389255"/>
                        </a:xfrm>
                        <a:prstGeom prst="rect">
                          <a:avLst/>
                        </a:prstGeom>
                        <a:solidFill>
                          <a:srgbClr val="FFFFFF"/>
                        </a:solidFill>
                        <a:ln w="9525">
                          <a:solidFill>
                            <a:srgbClr val="000000"/>
                          </a:solidFill>
                          <a:miter lim="800000"/>
                          <a:headEnd/>
                          <a:tailEnd/>
                        </a:ln>
                      </wps:spPr>
                      <wps:txbx>
                        <w:txbxContent>
                          <w:p w:rsidR="00D3704D" w:rsidRPr="00D7717C" w:rsidP="00BA34AF" w14:textId="77777777">
                            <w:pPr>
                              <w:pStyle w:val="BusinessRules"/>
                            </w:pPr>
                            <w:r>
                              <w:t xml:space="preserve">Mandatory Text box to explain determination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860" o:spid="_x0000_s1969" type="#_x0000_t202" style="width:344.95pt;height:30.65pt;margin-top:3.75pt;margin-left:54.25pt;mso-height-percent:0;mso-height-relative:page;mso-width-percent:0;mso-width-relative:page;mso-wrap-distance-bottom:0;mso-wrap-distance-left:9pt;mso-wrap-distance-right:9pt;mso-wrap-distance-top:0;mso-wrap-style:square;position:absolute;visibility:visible;v-text-anchor:top;z-index:251700224">
                <v:textbox inset="0,0,0,0">
                  <w:txbxContent>
                    <w:p w:rsidR="00D3704D" w:rsidRPr="00D7717C" w:rsidP="00BA34AF" w14:paraId="01AE319D" w14:textId="77777777">
                      <w:pPr>
                        <w:pStyle w:val="BusinessRules"/>
                      </w:pPr>
                      <w:r>
                        <w:t xml:space="preserve">Mandatory Text box to explain determination </w:t>
                      </w:r>
                    </w:p>
                  </w:txbxContent>
                </v:textbox>
              </v:shape>
            </w:pict>
          </mc:Fallback>
        </mc:AlternateContent>
      </w:r>
    </w:p>
    <w:p w:rsidR="00FF6703" w:rsidRPr="00C444EB" w:rsidP="00BA34AF" w14:paraId="01AE216C" w14:textId="77777777"/>
    <w:p w:rsidR="00FF6703" w:rsidRPr="00C444EB" w:rsidP="00BA34AF" w14:paraId="01AE216D" w14:textId="77777777"/>
    <w:p w:rsidR="0026008F" w:rsidRPr="00C444EB" w:rsidP="00531975" w14:paraId="01AE216E" w14:textId="77777777">
      <w:pPr>
        <w:ind w:left="1080"/>
      </w:pPr>
      <w:bookmarkStart w:id="689" w:name="_Toc353375494"/>
      <w:r w:rsidRPr="00C444EB">
        <w:t>Upload any documentation supporting this determination</w:t>
      </w:r>
      <w:r w:rsidRPr="00C444EB" w:rsidR="00812E34">
        <w:t xml:space="preserve"> </w:t>
      </w:r>
      <w:r w:rsidRPr="00C444EB" w:rsidR="00AF0FCD">
        <w:t>in the Screen Summary at the conclusion of this screen</w:t>
      </w:r>
      <w:r w:rsidRPr="00C444EB" w:rsidR="00812E34">
        <w:t>.</w:t>
      </w:r>
      <w:bookmarkEnd w:id="689"/>
      <w:r w:rsidRPr="00C444EB" w:rsidR="00812E34">
        <w:t xml:space="preserve"> </w:t>
      </w:r>
    </w:p>
    <w:p w:rsidR="00812E34" w:rsidRPr="00C444EB" w:rsidP="00BA34AF" w14:paraId="01AE216F" w14:textId="4A39B9B0">
      <w:pPr>
        <w:rPr>
          <w:color w:val="00B050"/>
        </w:rPr>
      </w:pPr>
      <w:r>
        <w:rPr>
          <w:noProof/>
        </w:rPr>
        <mc:AlternateContent>
          <mc:Choice Requires="wpg">
            <w:drawing>
              <wp:anchor distT="0" distB="0" distL="114300" distR="114300" simplePos="0" relativeHeight="251772928" behindDoc="0" locked="0" layoutInCell="1" allowOverlap="1">
                <wp:simplePos x="0" y="0"/>
                <wp:positionH relativeFrom="column">
                  <wp:posOffset>3832860</wp:posOffset>
                </wp:positionH>
                <wp:positionV relativeFrom="paragraph">
                  <wp:posOffset>160655</wp:posOffset>
                </wp:positionV>
                <wp:extent cx="1069340" cy="207010"/>
                <wp:effectExtent l="13335" t="17145" r="12700" b="33020"/>
                <wp:wrapNone/>
                <wp:docPr id="1668" name="Group 212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69" name="AutoShape 212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1670" name="AutoShape 212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22" o:spid="_x0000_s1970" style="width:84.2pt;height:16.3pt;margin-top:12.65pt;margin-left:301.8pt;position:absolute;z-index:251773952" coordorigin="6056,2605" coordsize="1684,326">
                <v:roundrect id="AutoShape 2123" o:spid="_x0000_s197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9E" w14:textId="77777777">
                        <w:pPr>
                          <w:jc w:val="center"/>
                          <w:rPr>
                            <w:b/>
                          </w:rPr>
                        </w:pPr>
                        <w:r w:rsidRPr="00227C47">
                          <w:rPr>
                            <w:b/>
                          </w:rPr>
                          <w:t>Next</w:t>
                        </w:r>
                      </w:p>
                    </w:txbxContent>
                  </v:textbox>
                </v:roundrect>
                <v:shape id="AutoShape 2124" o:spid="_x0000_s1972" type="#_x0000_t13" style="width:703;height:302;left:6056;mso-wrap-style:square;position:absolute;top:2612;visibility:visible;v-text-anchor:top"/>
              </v:group>
            </w:pict>
          </mc:Fallback>
        </mc:AlternateContent>
      </w:r>
    </w:p>
    <w:p w:rsidR="00812E34" w:rsidRPr="00C444EB" w:rsidP="00531975" w14:paraId="01AE2170" w14:textId="77777777">
      <w:pPr>
        <w:pStyle w:val="BusinessRules"/>
        <w:jc w:val="right"/>
      </w:pPr>
      <w:bookmarkStart w:id="690" w:name="_Toc353375495"/>
      <w:r w:rsidRPr="00C444EB">
        <w:t>Screen Summary</w:t>
      </w:r>
      <w:bookmarkEnd w:id="690"/>
    </w:p>
    <w:p w:rsidR="00E007A9" w:rsidRPr="00C444EB" w:rsidP="00BA34AF" w14:paraId="01AE2171" w14:textId="77777777"/>
    <w:p w:rsidR="00F4167C" w:rsidP="00BA34AF" w14:paraId="01AE2172" w14:textId="774867B3">
      <w:pPr>
        <w:pStyle w:val="ListParagraph"/>
        <w:numPr>
          <w:ilvl w:val="1"/>
          <w:numId w:val="31"/>
        </w:numPr>
      </w:pPr>
      <w:r w:rsidRPr="00C444EB">
        <w:t xml:space="preserve">No, the project cannot be brought into conformance with DOD guidelines and has not been approved.  </w:t>
      </w:r>
    </w:p>
    <w:p w:rsidR="00FF6703" w:rsidRPr="00C444EB" w:rsidP="00BA34AF" w14:paraId="01AE2173" w14:textId="3E7A8FB6">
      <w:r>
        <w:rPr>
          <w:noProof/>
        </w:rPr>
        <mc:AlternateContent>
          <mc:Choice Requires="wpg">
            <w:drawing>
              <wp:anchor distT="0" distB="0" distL="114300" distR="114300" simplePos="0" relativeHeight="251774976" behindDoc="0" locked="0" layoutInCell="1" allowOverlap="1">
                <wp:simplePos x="0" y="0"/>
                <wp:positionH relativeFrom="column">
                  <wp:posOffset>1384935</wp:posOffset>
                </wp:positionH>
                <wp:positionV relativeFrom="paragraph">
                  <wp:posOffset>26035</wp:posOffset>
                </wp:positionV>
                <wp:extent cx="1069340" cy="207010"/>
                <wp:effectExtent l="13335" t="11430" r="12700" b="29210"/>
                <wp:wrapNone/>
                <wp:docPr id="1665" name="Group 212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66" name="AutoShape 212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1667" name="AutoShape 212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25" o:spid="_x0000_s1973" style="width:84.2pt;height:16.3pt;margin-top:2.05pt;margin-left:109.05pt;position:absolute;z-index:251776000" coordorigin="6056,2605" coordsize="1684,326">
                <v:roundrect id="AutoShape 2126" o:spid="_x0000_s197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A2" w14:textId="77777777">
                        <w:pPr>
                          <w:jc w:val="center"/>
                          <w:rPr>
                            <w:b/>
                          </w:rPr>
                        </w:pPr>
                        <w:r w:rsidRPr="00227C47">
                          <w:rPr>
                            <w:b/>
                          </w:rPr>
                          <w:t>Next</w:t>
                        </w:r>
                      </w:p>
                    </w:txbxContent>
                  </v:textbox>
                </v:roundrect>
                <v:shape id="AutoShape 2127" o:spid="_x0000_s1975" type="#_x0000_t13" style="width:703;height:302;left:6056;mso-wrap-style:square;position:absolute;top:2612;visibility:visible;v-text-anchor:top"/>
              </v:group>
            </w:pict>
          </mc:Fallback>
        </mc:AlternateContent>
      </w:r>
      <w:r>
        <w:rPr>
          <w:noProof/>
        </w:rPr>
        <mc:AlternateContent>
          <mc:Choice Requires="wpg">
            <w:drawing>
              <wp:anchor distT="0" distB="0" distL="114300" distR="114300" simplePos="0" relativeHeight="251701248" behindDoc="0" locked="0" layoutInCell="1" allowOverlap="1">
                <wp:simplePos x="0" y="0"/>
                <wp:positionH relativeFrom="column">
                  <wp:posOffset>2706370</wp:posOffset>
                </wp:positionH>
                <wp:positionV relativeFrom="paragraph">
                  <wp:posOffset>26035</wp:posOffset>
                </wp:positionV>
                <wp:extent cx="3200400" cy="666115"/>
                <wp:effectExtent l="10795" t="11430" r="8255" b="8255"/>
                <wp:wrapNone/>
                <wp:docPr id="318" name="Group 861"/>
                <wp:cNvGraphicFramePr/>
                <a:graphic xmlns:a="http://schemas.openxmlformats.org/drawingml/2006/main">
                  <a:graphicData uri="http://schemas.microsoft.com/office/word/2010/wordprocessingGroup">
                    <wpg:wgp xmlns:wpg="http://schemas.microsoft.com/office/word/2010/wordprocessingGroup">
                      <wpg:cNvGrpSpPr/>
                      <wpg:grpSpPr>
                        <a:xfrm>
                          <a:off x="0" y="0"/>
                          <a:ext cx="3200400" cy="666115"/>
                          <a:chOff x="5116" y="5292"/>
                          <a:chExt cx="5643" cy="1049"/>
                        </a:xfrm>
                      </wpg:grpSpPr>
                      <wps:wsp xmlns:wps="http://schemas.microsoft.com/office/word/2010/wordprocessingShape">
                        <wps:cNvPr id="319" name="Rectangle 862"/>
                        <wps:cNvSpPr>
                          <a:spLocks noChangeArrowheads="1"/>
                        </wps:cNvSpPr>
                        <wps:spPr bwMode="auto">
                          <a:xfrm>
                            <a:off x="5116" y="5292"/>
                            <a:ext cx="5643" cy="1049"/>
                          </a:xfrm>
                          <a:prstGeom prst="rect">
                            <a:avLst/>
                          </a:prstGeom>
                          <a:solidFill>
                            <a:srgbClr val="FFFFFF"/>
                          </a:solidFill>
                          <a:ln w="9525">
                            <a:solidFill>
                              <a:srgbClr val="000000"/>
                            </a:solidFill>
                            <a:miter lim="800000"/>
                            <a:headEnd/>
                            <a:tailEnd/>
                          </a:ln>
                        </wps:spPr>
                        <wps:txbx>
                          <w:txbxContent>
                            <w:p w:rsidR="00D3704D" w:rsidRPr="0094454D" w:rsidP="00531975" w14:textId="77777777">
                              <w:pPr>
                                <w:pStyle w:val="ListParagraph"/>
                                <w:ind w:left="0"/>
                                <w:rPr>
                                  <w:i/>
                                  <w:color w:val="FF0000"/>
                                </w:rPr>
                              </w:pPr>
                              <w:r>
                                <w:t xml:space="preserve">To cancel the project at this location, please select the [Cancel Project] button at the bottom of this section. </w:t>
                              </w:r>
                            </w:p>
                            <w:p w:rsidR="00D3704D" w:rsidP="00531975" w14:textId="77777777"/>
                          </w:txbxContent>
                        </wps:txbx>
                        <wps:bodyPr rot="0" vert="horz" wrap="square" lIns="91440" tIns="45720" rIns="91440" bIns="45720" anchor="t" anchorCtr="0" upright="1"/>
                      </wps:wsp>
                      <wps:wsp xmlns:wps="http://schemas.microsoft.com/office/word/2010/wordprocessingShape">
                        <wps:cNvPr id="1664" name="AutoShape 863"/>
                        <wps:cNvSpPr>
                          <a:spLocks noChangeArrowheads="1"/>
                        </wps:cNvSpPr>
                        <wps:spPr bwMode="auto">
                          <a:xfrm>
                            <a:off x="7343" y="5932"/>
                            <a:ext cx="104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OK</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Group 861" o:spid="_x0000_s1976" style="width:252pt;height:52.45pt;margin-top:2.05pt;margin-left:213.1pt;position:absolute;z-index:251702272" coordorigin="5116,5292" coordsize="5643,1049">
                <v:rect id="Rectangle 862" o:spid="_x0000_s1977" style="width:5643;height:1049;left:5116;mso-wrap-style:square;position:absolute;top:5292;visibility:visible;v-text-anchor:top">
                  <v:textbox>
                    <w:txbxContent>
                      <w:p w:rsidR="00D3704D" w:rsidRPr="0094454D" w:rsidP="00531975" w14:paraId="01AE319F" w14:textId="77777777">
                        <w:pPr>
                          <w:pStyle w:val="ListParagraph"/>
                          <w:ind w:left="0"/>
                          <w:rPr>
                            <w:i/>
                            <w:color w:val="FF0000"/>
                          </w:rPr>
                        </w:pPr>
                        <w:r>
                          <w:t xml:space="preserve">To cancel the project at this location, please select the [Cancel Project] button at the bottom of this section. </w:t>
                        </w:r>
                      </w:p>
                      <w:p w:rsidR="00D3704D" w:rsidP="00531975" w14:paraId="01AE31A0" w14:textId="77777777"/>
                    </w:txbxContent>
                  </v:textbox>
                </v:rect>
                <v:roundrect id="AutoShape 863" o:spid="_x0000_s1978" style="width:1044;height:326;left:7343;mso-wrap-style:square;position:absolute;top:5932;visibility:visible;v-text-anchor:middle" arcsize="10923f" fillcolor="#c0dcc0" strokecolor="#666" strokeweight="1pt">
                  <v:fill color2="#999" focus="100%" type="gradient"/>
                  <v:shadow on="t" color="#498349" opacity="0.5" offset="1pt"/>
                  <v:textbox inset="0,0,0,0">
                    <w:txbxContent>
                      <w:p w:rsidR="00D3704D" w:rsidRPr="00227C47" w:rsidP="00227C47" w14:paraId="01AE31A1" w14:textId="77777777">
                        <w:pPr>
                          <w:jc w:val="center"/>
                          <w:rPr>
                            <w:b/>
                          </w:rPr>
                        </w:pPr>
                        <w:r w:rsidRPr="00227C47">
                          <w:rPr>
                            <w:b/>
                          </w:rPr>
                          <w:t>OK</w:t>
                        </w:r>
                      </w:p>
                    </w:txbxContent>
                  </v:textbox>
                </v:roundrect>
              </v:group>
            </w:pict>
          </mc:Fallback>
        </mc:AlternateContent>
      </w:r>
    </w:p>
    <w:p w:rsidR="00FF6703" w:rsidRPr="00C444EB" w:rsidP="00BA34AF" w14:paraId="01AE2174" w14:textId="12470951"/>
    <w:p w:rsidR="00FF6703" w:rsidRPr="00C444EB" w:rsidP="00BA34AF" w14:paraId="01AE2175" w14:textId="6ECD712F"/>
    <w:p w:rsidR="0026008F" w:rsidRPr="00C444EB" w:rsidP="00BA34AF" w14:paraId="01AE2177" w14:textId="16342817"/>
    <w:p w:rsidR="00F4167C" w:rsidP="00BA34AF" w14:paraId="01AE2178" w14:textId="69F2B493">
      <w:pPr>
        <w:pStyle w:val="ListParagraph"/>
        <w:numPr>
          <w:ilvl w:val="0"/>
          <w:numId w:val="11"/>
        </w:numPr>
      </w:pPr>
      <w:r>
        <w:rPr>
          <w:noProof/>
        </w:rPr>
        <mc:AlternateContent>
          <mc:Choice Requires="wps">
            <w:drawing>
              <wp:anchor distT="0" distB="0" distL="114300" distR="114300" simplePos="0" relativeHeight="251899904" behindDoc="0" locked="0" layoutInCell="1" allowOverlap="1">
                <wp:simplePos x="0" y="0"/>
                <wp:positionH relativeFrom="margin">
                  <wp:align>left</wp:align>
                </wp:positionH>
                <wp:positionV relativeFrom="paragraph">
                  <wp:posOffset>-85724</wp:posOffset>
                </wp:positionV>
                <wp:extent cx="6165850" cy="8305800"/>
                <wp:effectExtent l="0" t="0" r="25400" b="19050"/>
                <wp:wrapNone/>
                <wp:docPr id="400" name="Rectangle 8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5850" cy="83058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54" o:spid="_x0000_s1979" style="width:485.5pt;height:654pt;margin-top:-6.75pt;margin-left:0;mso-height-percent:0;mso-height-relative:page;mso-position-horizontal:left;mso-position-horizontal-relative:margin;mso-width-percent:0;mso-width-relative:page;mso-wrap-distance-bottom:0;mso-wrap-distance-left:9pt;mso-wrap-distance-right:9pt;mso-wrap-distance-top:0;mso-wrap-style:square;position:absolute;visibility:visible;v-text-anchor:top;z-index:251900928" filled="f">
                <w10:wrap anchorx="margin"/>
              </v:rect>
            </w:pict>
          </mc:Fallback>
        </mc:AlternateContent>
      </w:r>
      <w:r w:rsidRPr="00C444EB" w:rsidR="0026008F">
        <w:t>Project is not consistent with DOD guidelines, but it has been approved by</w:t>
      </w:r>
      <w:r w:rsidRPr="00C444EB" w:rsidR="00AE12AD">
        <w:t xml:space="preserve"> the Certifying </w:t>
      </w:r>
      <w:r w:rsidR="00040205">
        <w:t>Officer or HUD Approving Official</w:t>
      </w:r>
      <w:r w:rsidRPr="00C444EB" w:rsidR="00AE12AD">
        <w:t>.</w:t>
      </w:r>
    </w:p>
    <w:p w:rsidR="00812E34" w:rsidRPr="00C444EB" w:rsidP="00BA34AF" w14:paraId="01AE2179" w14:textId="77777777"/>
    <w:p w:rsidR="00812E34" w:rsidRPr="00531975" w:rsidP="00531975" w14:paraId="01AE217A" w14:textId="77777777">
      <w:pPr>
        <w:ind w:left="1080"/>
        <w:rPr>
          <w:color w:val="FF0000"/>
        </w:rPr>
      </w:pPr>
      <w:bookmarkStart w:id="691" w:name="_Toc353375496"/>
      <w:r w:rsidRPr="00531975">
        <w:rPr>
          <w:color w:val="FF0000"/>
        </w:rPr>
        <w:t xml:space="preserve">Upload the approval </w:t>
      </w:r>
      <w:r w:rsidRPr="00531975" w:rsidR="00AF0FCD">
        <w:rPr>
          <w:color w:val="FF0000"/>
        </w:rPr>
        <w:t>in the Screen Summary at the conclusion of this screen</w:t>
      </w:r>
      <w:r w:rsidRPr="00531975">
        <w:rPr>
          <w:color w:val="FF0000"/>
        </w:rPr>
        <w:t xml:space="preserve">. </w:t>
      </w:r>
      <w:bookmarkEnd w:id="691"/>
    </w:p>
    <w:p w:rsidR="00812E34" w:rsidRPr="00C444EB" w:rsidP="00BA34AF" w14:paraId="01AE217B" w14:textId="77777777"/>
    <w:p w:rsidR="0026008F" w:rsidRPr="00C444EB" w:rsidP="00531975" w14:paraId="01AE217C" w14:textId="77777777">
      <w:pPr>
        <w:ind w:left="1080"/>
      </w:pPr>
      <w:bookmarkStart w:id="692" w:name="_Toc353375497"/>
      <w:r w:rsidRPr="00C444EB">
        <w:t>Explain</w:t>
      </w:r>
      <w:r w:rsidR="006438C2">
        <w:t xml:space="preserve"> approval process</w:t>
      </w:r>
      <w:r w:rsidRPr="00C444EB">
        <w:t xml:space="preserve">: </w:t>
      </w:r>
      <w:r w:rsidRPr="00C444EB">
        <w:rPr>
          <w:rStyle w:val="BusinessRulesChar"/>
        </w:rPr>
        <w:t>[mandatory text box]</w:t>
      </w:r>
      <w:bookmarkEnd w:id="692"/>
    </w:p>
    <w:p w:rsidR="00FF6703" w:rsidRPr="00C444EB" w:rsidP="00BA34AF" w14:paraId="01AE217D" w14:textId="4D4FA028">
      <w:r>
        <w:rPr>
          <w:noProof/>
        </w:rPr>
        <mc:AlternateContent>
          <mc:Choice Requires="wps">
            <w:drawing>
              <wp:anchor distT="0" distB="0" distL="114300" distR="114300" simplePos="0" relativeHeight="251703296" behindDoc="0" locked="0" layoutInCell="1" allowOverlap="1">
                <wp:simplePos x="0" y="0"/>
                <wp:positionH relativeFrom="column">
                  <wp:posOffset>688975</wp:posOffset>
                </wp:positionH>
                <wp:positionV relativeFrom="paragraph">
                  <wp:posOffset>31115</wp:posOffset>
                </wp:positionV>
                <wp:extent cx="4380865" cy="405765"/>
                <wp:effectExtent l="0" t="0" r="19685" b="13335"/>
                <wp:wrapNone/>
                <wp:docPr id="514" name="Text Box 8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80865" cy="405765"/>
                        </a:xfrm>
                        <a:prstGeom prst="rect">
                          <a:avLst/>
                        </a:prstGeom>
                        <a:solidFill>
                          <a:srgbClr val="FFFFFF"/>
                        </a:solidFill>
                        <a:ln w="9525">
                          <a:solidFill>
                            <a:srgbClr val="000000"/>
                          </a:solidFill>
                          <a:miter lim="800000"/>
                          <a:headEnd/>
                          <a:tailEnd/>
                        </a:ln>
                      </wps:spPr>
                      <wps:txbx>
                        <w:txbxContent>
                          <w:p w:rsidR="00D3704D" w:rsidRPr="00D7717C" w:rsidP="00BA34AF" w14:textId="77777777">
                            <w:pPr>
                              <w:pStyle w:val="BusinessRules"/>
                            </w:pPr>
                            <w:r>
                              <w:t xml:space="preserve">Mandatory Text box to explain determination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864" o:spid="_x0000_s1980" type="#_x0000_t202" style="width:344.95pt;height:31.95pt;margin-top:2.45pt;margin-left:54.25pt;mso-height-percent:0;mso-height-relative:page;mso-width-percent:0;mso-width-relative:page;mso-wrap-distance-bottom:0;mso-wrap-distance-left:9pt;mso-wrap-distance-right:9pt;mso-wrap-distance-top:0;mso-wrap-style:square;position:absolute;visibility:visible;v-text-anchor:top;z-index:251704320">
                <v:textbox inset="0,0,0,0">
                  <w:txbxContent>
                    <w:p w:rsidR="00D3704D" w:rsidRPr="00D7717C" w:rsidP="00BA34AF" w14:paraId="01AE31A3" w14:textId="77777777">
                      <w:pPr>
                        <w:pStyle w:val="BusinessRules"/>
                      </w:pPr>
                      <w:r>
                        <w:t xml:space="preserve">Mandatory Text box to explain determination </w:t>
                      </w:r>
                    </w:p>
                  </w:txbxContent>
                </v:textbox>
              </v:shape>
            </w:pict>
          </mc:Fallback>
        </mc:AlternateContent>
      </w:r>
    </w:p>
    <w:p w:rsidR="00FF6703" w:rsidP="00BA34AF" w14:paraId="01AE217E" w14:textId="77777777"/>
    <w:p w:rsidR="00531975" w:rsidRPr="00C444EB" w:rsidP="00BA34AF" w14:paraId="448108F8" w14:textId="77777777"/>
    <w:p w:rsidR="0026008F" w:rsidRPr="00C444EB" w:rsidP="00531975" w14:paraId="01AE217F" w14:textId="119B6E36">
      <w:pPr>
        <w:ind w:left="1080"/>
      </w:pPr>
      <w:r>
        <w:t>If mitigation measures have been or will be taken, e</w:t>
      </w:r>
      <w:r w:rsidRPr="00817CF4" w:rsidR="00817CF4">
        <w:t xml:space="preserve">xplain in detail the exact measures that must be implemented to mitigate for the impact or effect, including the timeline for implementation. This information will be automatically included in the Mitigation summary for the environmental review. </w:t>
      </w:r>
    </w:p>
    <w:p w:rsidR="0026008F" w:rsidRPr="00C444EB" w:rsidP="00BA34AF" w14:paraId="01AE2180" w14:textId="4656C7E6">
      <w:r>
        <w:rPr>
          <w:noProof/>
        </w:rPr>
        <mc:AlternateContent>
          <mc:Choice Requires="wps">
            <w:drawing>
              <wp:anchor distT="0" distB="0" distL="114300" distR="114300" simplePos="0" relativeHeight="251693056" behindDoc="0" locked="0" layoutInCell="1" allowOverlap="1">
                <wp:simplePos x="0" y="0"/>
                <wp:positionH relativeFrom="column">
                  <wp:posOffset>688975</wp:posOffset>
                </wp:positionH>
                <wp:positionV relativeFrom="paragraph">
                  <wp:posOffset>41910</wp:posOffset>
                </wp:positionV>
                <wp:extent cx="4628515" cy="750570"/>
                <wp:effectExtent l="0" t="0" r="19685" b="11430"/>
                <wp:wrapNone/>
                <wp:docPr id="513" name="Text Box 4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8515" cy="750570"/>
                        </a:xfrm>
                        <a:prstGeom prst="rect">
                          <a:avLst/>
                        </a:prstGeom>
                        <a:solidFill>
                          <a:srgbClr val="FFFFFF"/>
                        </a:solidFill>
                        <a:ln w="9525">
                          <a:solidFill>
                            <a:srgbClr val="000000"/>
                          </a:solidFill>
                          <a:miter lim="800000"/>
                          <a:headEnd/>
                          <a:tailEnd/>
                        </a:ln>
                      </wps:spPr>
                      <wps:txbx>
                        <w:txbxContent>
                          <w:p w:rsidR="00D3704D" w:rsidP="00531975" w14:textId="71B3E608">
                            <w:pPr>
                              <w:pStyle w:val="BusinessRules"/>
                              <w:ind w:left="90"/>
                            </w:pPr>
                            <w:r>
                              <w:rPr>
                                <w:u w:val="single"/>
                              </w:rPr>
                              <w:t>Optional</w:t>
                            </w:r>
                            <w:r>
                              <w:t xml:space="preserve"> Text box to document mitigation measures:</w:t>
                            </w:r>
                          </w:p>
                          <w:p w:rsidR="00D3704D" w:rsidRPr="007379B6" w:rsidP="00531975" w14:textId="77777777">
                            <w:pPr>
                              <w:pStyle w:val="BusinessRules"/>
                              <w:ind w:left="90"/>
                            </w:pPr>
                            <w:r>
                              <w:rPr>
                                <w:u w:val="single"/>
                              </w:rPr>
                              <w:t>If completed</w:t>
                            </w:r>
                            <w:r w:rsidRPr="003A6CFF">
                              <w:t xml:space="preserve">, </w:t>
                            </w:r>
                            <w:r>
                              <w:t xml:space="preserve">this needs to be displayed in screen </w:t>
                            </w:r>
                            <w:r w:rsidRPr="00AA4866">
                              <w:rPr>
                                <w:b/>
                              </w:rPr>
                              <w:t>5000 – Mitigation</w:t>
                            </w:r>
                            <w:r>
                              <w:rPr>
                                <w:b/>
                              </w:rPr>
                              <w:t xml:space="preserve"> Measures and Conditions</w:t>
                            </w:r>
                            <w:r w:rsidRPr="00AA4866">
                              <w:rPr>
                                <w:b/>
                              </w:rPr>
                              <w:t xml:space="preserve"> </w:t>
                            </w:r>
                            <w:r w:rsidRPr="00F30BEC">
                              <w:t xml:space="preserve">under </w:t>
                            </w:r>
                            <w:r>
                              <w:t>Airport Hazards in the [</w:t>
                            </w:r>
                            <w:r w:rsidRPr="00F30BEC">
                              <w:t>Mitigation Measure</w:t>
                            </w:r>
                            <w:r>
                              <w:t xml:space="preserve"> or Condition] column</w:t>
                            </w:r>
                            <w:r w:rsidRPr="00F30BEC">
                              <w:t>.</w:t>
                            </w:r>
                          </w:p>
                          <w:p w:rsidR="00D3704D" w:rsidRPr="00D7717C" w:rsidP="00BA34AF" w14:textId="77777777">
                            <w:pPr>
                              <w:pStyle w:val="BusinessRules"/>
                            </w:pP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476" o:spid="_x0000_s1981" type="#_x0000_t202" style="width:364.45pt;height:59.1pt;margin-top:3.3pt;margin-left:54.25pt;mso-height-percent:0;mso-height-relative:page;mso-width-percent:0;mso-width-relative:page;mso-wrap-distance-bottom:0;mso-wrap-distance-left:9pt;mso-wrap-distance-right:9pt;mso-wrap-distance-top:0;mso-wrap-style:square;position:absolute;visibility:visible;v-text-anchor:middle;z-index:251694080">
                <v:textbox inset="0,0,0,0">
                  <w:txbxContent>
                    <w:p w:rsidR="00D3704D" w:rsidP="00531975" w14:paraId="01AE31A4" w14:textId="71B3E608">
                      <w:pPr>
                        <w:pStyle w:val="BusinessRules"/>
                        <w:ind w:left="90"/>
                      </w:pPr>
                      <w:r>
                        <w:rPr>
                          <w:u w:val="single"/>
                        </w:rPr>
                        <w:t>Optional</w:t>
                      </w:r>
                      <w:r>
                        <w:t xml:space="preserve"> Text box to document mitigation measures:</w:t>
                      </w:r>
                    </w:p>
                    <w:p w:rsidR="00D3704D" w:rsidRPr="007379B6" w:rsidP="00531975" w14:paraId="01AE31A5" w14:textId="77777777">
                      <w:pPr>
                        <w:pStyle w:val="BusinessRules"/>
                        <w:ind w:left="90"/>
                      </w:pPr>
                      <w:r>
                        <w:rPr>
                          <w:u w:val="single"/>
                        </w:rPr>
                        <w:t>If completed</w:t>
                      </w:r>
                      <w:r w:rsidRPr="003A6CFF">
                        <w:t xml:space="preserve">, </w:t>
                      </w:r>
                      <w:r>
                        <w:t xml:space="preserve">this needs to be displayed in screen </w:t>
                      </w:r>
                      <w:r w:rsidRPr="00AA4866">
                        <w:rPr>
                          <w:b/>
                        </w:rPr>
                        <w:t>5000 – Mitigation</w:t>
                      </w:r>
                      <w:r>
                        <w:rPr>
                          <w:b/>
                        </w:rPr>
                        <w:t xml:space="preserve"> Measures and Conditions</w:t>
                      </w:r>
                      <w:r w:rsidRPr="00AA4866">
                        <w:rPr>
                          <w:b/>
                        </w:rPr>
                        <w:t xml:space="preserve"> </w:t>
                      </w:r>
                      <w:r w:rsidRPr="00F30BEC">
                        <w:t xml:space="preserve">under </w:t>
                      </w:r>
                      <w:r>
                        <w:t>Airport Hazards in the [</w:t>
                      </w:r>
                      <w:r w:rsidRPr="00F30BEC">
                        <w:t>Mitigation Measure</w:t>
                      </w:r>
                      <w:r>
                        <w:t xml:space="preserve"> or Condition] column</w:t>
                      </w:r>
                      <w:r w:rsidRPr="00F30BEC">
                        <w:t>.</w:t>
                      </w:r>
                    </w:p>
                    <w:p w:rsidR="00D3704D" w:rsidRPr="00D7717C" w:rsidP="00BA34AF" w14:paraId="01AE31A6" w14:textId="77777777">
                      <w:pPr>
                        <w:pStyle w:val="BusinessRules"/>
                      </w:pPr>
                    </w:p>
                  </w:txbxContent>
                </v:textbox>
              </v:shape>
            </w:pict>
          </mc:Fallback>
        </mc:AlternateContent>
      </w:r>
    </w:p>
    <w:p w:rsidR="0026008F" w:rsidRPr="00C444EB" w:rsidP="00BA34AF" w14:paraId="01AE2181" w14:textId="77777777"/>
    <w:p w:rsidR="0026008F" w:rsidRPr="00C444EB" w:rsidP="00BA34AF" w14:paraId="01AE2182" w14:textId="77777777"/>
    <w:p w:rsidR="0026008F" w:rsidRPr="00C444EB" w:rsidP="00BA34AF" w14:paraId="01AE2183" w14:textId="77777777"/>
    <w:p w:rsidR="0026008F" w:rsidRPr="00C444EB" w:rsidP="00BA34AF" w14:paraId="01AE2184" w14:textId="77777777"/>
    <w:bookmarkStart w:id="693" w:name="_Toc353375498"/>
    <w:p w:rsidR="00812E34" w:rsidRPr="00C444EB" w:rsidP="00531975" w14:paraId="01AE2185" w14:textId="4FAC0BAF">
      <w:pPr>
        <w:pStyle w:val="BusinessRules"/>
        <w:jc w:val="right"/>
      </w:pPr>
      <w:r>
        <w:rPr>
          <w:noProof/>
        </w:rPr>
        <mc:AlternateContent>
          <mc:Choice Requires="wpg">
            <w:drawing>
              <wp:anchor distT="0" distB="0" distL="114300" distR="114300" simplePos="0" relativeHeight="251777024" behindDoc="0" locked="0" layoutInCell="1" allowOverlap="1">
                <wp:simplePos x="0" y="0"/>
                <wp:positionH relativeFrom="column">
                  <wp:posOffset>3860165</wp:posOffset>
                </wp:positionH>
                <wp:positionV relativeFrom="paragraph">
                  <wp:posOffset>0</wp:posOffset>
                </wp:positionV>
                <wp:extent cx="1069340" cy="207010"/>
                <wp:effectExtent l="12065" t="11430" r="13970" b="29210"/>
                <wp:wrapNone/>
                <wp:docPr id="315" name="Group 213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16" name="AutoShape 213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317" name="AutoShape 213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32" o:spid="_x0000_s1982" style="width:84.2pt;height:16.3pt;margin-top:0;margin-left:303.95pt;position:absolute;z-index:251778048" coordorigin="6056,2605" coordsize="1684,326">
                <v:roundrect id="AutoShape 2133" o:spid="_x0000_s198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A7" w14:textId="77777777">
                        <w:pPr>
                          <w:jc w:val="center"/>
                          <w:rPr>
                            <w:b/>
                          </w:rPr>
                        </w:pPr>
                        <w:r w:rsidRPr="00227C47">
                          <w:rPr>
                            <w:b/>
                          </w:rPr>
                          <w:t>Next</w:t>
                        </w:r>
                      </w:p>
                    </w:txbxContent>
                  </v:textbox>
                </v:roundrect>
                <v:shape id="AutoShape 2134" o:spid="_x0000_s1984" type="#_x0000_t13" style="width:703;height:302;left:6056;mso-wrap-style:square;position:absolute;top:2612;visibility:visible;v-text-anchor:top"/>
              </v:group>
            </w:pict>
          </mc:Fallback>
        </mc:AlternateContent>
      </w:r>
      <w:r w:rsidRPr="00C444EB" w:rsidR="001B3D52">
        <w:t>Screen Summary</w:t>
      </w:r>
      <w:bookmarkEnd w:id="693"/>
    </w:p>
    <w:p w:rsidR="00812E34" w:rsidRPr="00C444EB" w:rsidP="00BA34AF" w14:paraId="01AE2186" w14:textId="77777777"/>
    <w:p w:rsidR="00F4167C" w:rsidRPr="00531975" w:rsidP="00BA34AF" w14:paraId="01AE2187" w14:textId="77777777">
      <w:pPr>
        <w:pStyle w:val="ListParagraph"/>
        <w:numPr>
          <w:ilvl w:val="0"/>
          <w:numId w:val="28"/>
        </w:numPr>
        <w:rPr>
          <w:b/>
        </w:rPr>
      </w:pPr>
      <w:r w:rsidRPr="00531975">
        <w:rPr>
          <w:b/>
        </w:rPr>
        <w:t>RPZ/CZ site.  Which of the following describe your project?</w:t>
      </w:r>
    </w:p>
    <w:p w:rsidR="00F4167C" w:rsidP="00BA34AF" w14:paraId="01AE2188" w14:textId="77777777">
      <w:pPr>
        <w:pStyle w:val="ListParagraph"/>
        <w:numPr>
          <w:ilvl w:val="0"/>
          <w:numId w:val="11"/>
        </w:numPr>
      </w:pPr>
      <w:r w:rsidRPr="00C444EB">
        <w:t xml:space="preserve">This project does not involve any facilities that will be frequently used or occupied by people. </w:t>
      </w:r>
    </w:p>
    <w:p w:rsidR="0026008F" w:rsidRPr="00531975" w:rsidP="00531975" w14:paraId="01AE2189" w14:textId="77777777">
      <w:pPr>
        <w:ind w:left="1080"/>
        <w:rPr>
          <w:color w:val="FF0000"/>
        </w:rPr>
      </w:pPr>
      <w:r w:rsidRPr="00531975">
        <w:rPr>
          <w:color w:val="FF0000"/>
        </w:rPr>
        <w:t xml:space="preserve">For this project to be approved, you must obtain written assurances from the airport operator that there are no plans to purchase the land as part of </w:t>
      </w:r>
      <w:r w:rsidRPr="00531975">
        <w:rPr>
          <w:color w:val="FF0000"/>
        </w:rPr>
        <w:t>a</w:t>
      </w:r>
      <w:r w:rsidRPr="00531975">
        <w:rPr>
          <w:color w:val="FF0000"/>
        </w:rPr>
        <w:t xml:space="preserve"> RPZ/CZ program. </w:t>
      </w:r>
    </w:p>
    <w:p w:rsidR="00A84821" w:rsidRPr="00C444EB" w:rsidP="00BA34AF" w14:paraId="01AE218A" w14:textId="77777777"/>
    <w:p w:rsidR="0026008F" w:rsidRPr="00C444EB" w:rsidP="00531975" w14:paraId="01AE218B" w14:textId="77777777">
      <w:pPr>
        <w:ind w:left="1080"/>
      </w:pPr>
      <w:bookmarkStart w:id="694" w:name="_Toc353375499"/>
      <w:r w:rsidRPr="00C444EB">
        <w:t xml:space="preserve">Were </w:t>
      </w:r>
      <w:r w:rsidRPr="00C444EB">
        <w:t>proper written</w:t>
      </w:r>
      <w:r w:rsidRPr="00C444EB">
        <w:t xml:space="preserve"> assurances obtained? </w:t>
      </w:r>
      <w:bookmarkEnd w:id="694"/>
    </w:p>
    <w:p w:rsidR="00F4167C" w:rsidP="00531975" w14:paraId="01AE218C" w14:textId="77777777">
      <w:pPr>
        <w:pStyle w:val="ListParagraph"/>
        <w:numPr>
          <w:ilvl w:val="0"/>
          <w:numId w:val="11"/>
        </w:numPr>
        <w:ind w:firstLine="0"/>
      </w:pPr>
      <w:r w:rsidRPr="00C444EB">
        <w:t>Yes</w:t>
      </w:r>
    </w:p>
    <w:p w:rsidR="00A84821" w:rsidRPr="00C444EB" w:rsidP="00BA34AF" w14:paraId="01AE218D" w14:textId="77777777"/>
    <w:p w:rsidR="0026008F" w:rsidRPr="00C444EB" w:rsidP="00531975" w14:paraId="01AE218E" w14:textId="77777777">
      <w:pPr>
        <w:ind w:left="1080"/>
      </w:pPr>
      <w:r w:rsidRPr="00C444EB">
        <w:t xml:space="preserve">Explain: </w:t>
      </w:r>
    </w:p>
    <w:p w:rsidR="00A84821" w:rsidRPr="00C444EB" w:rsidP="00BA34AF" w14:paraId="01AE218F" w14:textId="4FFAEEC1">
      <w:r>
        <w:rPr>
          <w:noProof/>
        </w:rPr>
        <mc:AlternateContent>
          <mc:Choice Requires="wps">
            <w:drawing>
              <wp:anchor distT="0" distB="0" distL="114300" distR="114300" simplePos="0" relativeHeight="251707392" behindDoc="0" locked="0" layoutInCell="1" allowOverlap="1">
                <wp:simplePos x="0" y="0"/>
                <wp:positionH relativeFrom="column">
                  <wp:posOffset>688975</wp:posOffset>
                </wp:positionH>
                <wp:positionV relativeFrom="paragraph">
                  <wp:posOffset>33020</wp:posOffset>
                </wp:positionV>
                <wp:extent cx="4380865" cy="542290"/>
                <wp:effectExtent l="0" t="0" r="19685" b="10160"/>
                <wp:wrapNone/>
                <wp:docPr id="506" name="Text Box 8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80865" cy="542290"/>
                        </a:xfrm>
                        <a:prstGeom prst="rect">
                          <a:avLst/>
                        </a:prstGeom>
                        <a:solidFill>
                          <a:srgbClr val="FFFFFF"/>
                        </a:solidFill>
                        <a:ln w="9525">
                          <a:solidFill>
                            <a:srgbClr val="000000"/>
                          </a:solidFill>
                          <a:miter lim="800000"/>
                          <a:headEnd/>
                          <a:tailEnd/>
                        </a:ln>
                      </wps:spPr>
                      <wps:txbx>
                        <w:txbxContent>
                          <w:p w:rsidR="00D3704D" w:rsidRPr="00D7717C" w:rsidP="00BA34AF" w14:textId="77777777">
                            <w:pPr>
                              <w:pStyle w:val="BusinessRules"/>
                            </w:pPr>
                            <w:r>
                              <w:t xml:space="preserve">Mandatory Text box to explain determination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872" o:spid="_x0000_s1985" type="#_x0000_t202" style="width:344.95pt;height:42.7pt;margin-top:2.6pt;margin-left:54.25pt;mso-height-percent:0;mso-height-relative:page;mso-width-percent:0;mso-width-relative:page;mso-wrap-distance-bottom:0;mso-wrap-distance-left:9pt;mso-wrap-distance-right:9pt;mso-wrap-distance-top:0;mso-wrap-style:square;position:absolute;visibility:visible;v-text-anchor:top;z-index:251708416">
                <v:textbox inset="0,0,0,0">
                  <w:txbxContent>
                    <w:p w:rsidR="00D3704D" w:rsidRPr="00D7717C" w:rsidP="00BA34AF" w14:paraId="01AE31A8" w14:textId="77777777">
                      <w:pPr>
                        <w:pStyle w:val="BusinessRules"/>
                      </w:pPr>
                      <w:r>
                        <w:t xml:space="preserve">Mandatory Text box to explain determination </w:t>
                      </w:r>
                    </w:p>
                  </w:txbxContent>
                </v:textbox>
              </v:shape>
            </w:pict>
          </mc:Fallback>
        </mc:AlternateContent>
      </w:r>
    </w:p>
    <w:p w:rsidR="00A84821" w:rsidRPr="00C444EB" w:rsidP="00BA34AF" w14:paraId="01AE2190" w14:textId="77777777"/>
    <w:p w:rsidR="00A84821" w:rsidRPr="00C444EB" w:rsidP="00BA34AF" w14:paraId="01AE2191" w14:textId="77777777"/>
    <w:p w:rsidR="00A84821" w:rsidRPr="00C444EB" w:rsidP="00BA34AF" w14:paraId="01AE2192" w14:textId="77777777"/>
    <w:p w:rsidR="0026008F" w:rsidRPr="00C444EB" w:rsidP="00531975" w14:paraId="01AE2193" w14:textId="77777777">
      <w:pPr>
        <w:ind w:left="1080"/>
      </w:pPr>
      <w:bookmarkStart w:id="695" w:name="_Toc353375500"/>
      <w:r w:rsidRPr="00C444EB">
        <w:t>Upload the airport operator’s written finding</w:t>
      </w:r>
      <w:r w:rsidRPr="00C444EB" w:rsidR="00240170">
        <w:t xml:space="preserve"> </w:t>
      </w:r>
      <w:r w:rsidRPr="00C444EB" w:rsidR="00AF0FCD">
        <w:t>in the Screen Summary at the conclusion of this screen</w:t>
      </w:r>
      <w:r w:rsidRPr="00C444EB" w:rsidR="00240170">
        <w:t xml:space="preserve">. </w:t>
      </w:r>
      <w:r w:rsidRPr="00C444EB">
        <w:t xml:space="preserve"> </w:t>
      </w:r>
      <w:bookmarkEnd w:id="695"/>
    </w:p>
    <w:p w:rsidR="00A84821" w:rsidRPr="00C444EB" w:rsidP="00BA34AF" w14:paraId="01AE2194" w14:textId="53C89638">
      <w:r>
        <w:rPr>
          <w:noProof/>
        </w:rPr>
        <mc:AlternateContent>
          <mc:Choice Requires="wpg">
            <w:drawing>
              <wp:anchor distT="0" distB="0" distL="114300" distR="114300" simplePos="0" relativeHeight="251779072" behindDoc="0" locked="0" layoutInCell="1" allowOverlap="1">
                <wp:simplePos x="0" y="0"/>
                <wp:positionH relativeFrom="column">
                  <wp:posOffset>3860165</wp:posOffset>
                </wp:positionH>
                <wp:positionV relativeFrom="paragraph">
                  <wp:posOffset>169545</wp:posOffset>
                </wp:positionV>
                <wp:extent cx="1069340" cy="207010"/>
                <wp:effectExtent l="12065" t="12065" r="13970" b="28575"/>
                <wp:wrapNone/>
                <wp:docPr id="312" name="Group 213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13" name="AutoShape 213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314" name="AutoShape 213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35" o:spid="_x0000_s1986" style="width:84.2pt;height:16.3pt;margin-top:13.35pt;margin-left:303.95pt;position:absolute;z-index:251780096" coordorigin="6056,2605" coordsize="1684,326">
                <v:roundrect id="AutoShape 2136" o:spid="_x0000_s198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A9" w14:textId="77777777">
                        <w:pPr>
                          <w:jc w:val="center"/>
                          <w:rPr>
                            <w:b/>
                          </w:rPr>
                        </w:pPr>
                        <w:r w:rsidRPr="00227C47">
                          <w:rPr>
                            <w:b/>
                          </w:rPr>
                          <w:t>Next</w:t>
                        </w:r>
                      </w:p>
                    </w:txbxContent>
                  </v:textbox>
                </v:roundrect>
                <v:shape id="AutoShape 2137" o:spid="_x0000_s1988" type="#_x0000_t13" style="width:703;height:302;left:6056;mso-wrap-style:square;position:absolute;top:2612;visibility:visible;v-text-anchor:top"/>
              </v:group>
            </w:pict>
          </mc:Fallback>
        </mc:AlternateContent>
      </w:r>
    </w:p>
    <w:p w:rsidR="00240170" w:rsidRPr="00C444EB" w:rsidP="00531975" w14:paraId="01AE2195" w14:textId="77777777">
      <w:pPr>
        <w:pStyle w:val="BusinessRules"/>
        <w:jc w:val="right"/>
      </w:pPr>
      <w:bookmarkStart w:id="696" w:name="_Toc353375501"/>
      <w:r w:rsidRPr="00C444EB">
        <w:t>Screen Summary</w:t>
      </w:r>
      <w:bookmarkEnd w:id="696"/>
    </w:p>
    <w:p w:rsidR="00240170" w:rsidRPr="00C444EB" w:rsidP="00BA34AF" w14:paraId="01AE2196" w14:textId="77777777"/>
    <w:p w:rsidR="00F4167C" w:rsidP="00531975" w14:paraId="01AE2197" w14:textId="77777777">
      <w:pPr>
        <w:pStyle w:val="ListParagraph"/>
        <w:numPr>
          <w:ilvl w:val="0"/>
          <w:numId w:val="11"/>
        </w:numPr>
        <w:ind w:firstLine="0"/>
      </w:pPr>
      <w:r w:rsidRPr="00C444EB">
        <w:t>No</w:t>
      </w:r>
    </w:p>
    <w:p w:rsidR="0026008F" w:rsidRPr="00C444EB" w:rsidP="00BA34AF" w14:paraId="01AE2198" w14:textId="030C9169">
      <w:r>
        <w:rPr>
          <w:noProof/>
        </w:rPr>
        <mc:AlternateContent>
          <mc:Choice Requires="wps">
            <w:drawing>
              <wp:anchor distT="0" distB="0" distL="114300" distR="114300" simplePos="0" relativeHeight="251901952" behindDoc="0" locked="0" layoutInCell="1" allowOverlap="1">
                <wp:simplePos x="0" y="0"/>
                <wp:positionH relativeFrom="column">
                  <wp:posOffset>2672080</wp:posOffset>
                </wp:positionH>
                <wp:positionV relativeFrom="paragraph">
                  <wp:posOffset>137795</wp:posOffset>
                </wp:positionV>
                <wp:extent cx="3261360" cy="654685"/>
                <wp:effectExtent l="0" t="0" r="15240" b="12065"/>
                <wp:wrapNone/>
                <wp:docPr id="377" name="Rectangle 86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61360" cy="654685"/>
                        </a:xfrm>
                        <a:prstGeom prst="rect">
                          <a:avLst/>
                        </a:prstGeom>
                        <a:solidFill>
                          <a:srgbClr val="FFFFFF"/>
                        </a:solidFill>
                        <a:ln w="9525">
                          <a:solidFill>
                            <a:srgbClr val="000000"/>
                          </a:solidFill>
                          <a:miter lim="800000"/>
                          <a:headEnd/>
                          <a:tailEnd/>
                        </a:ln>
                      </wps:spPr>
                      <wps:txbx>
                        <w:txbxContent>
                          <w:p w:rsidR="00D3704D" w:rsidRPr="0094454D" w:rsidP="00531975" w14:textId="77777777">
                            <w:pPr>
                              <w:pStyle w:val="ListParagraph"/>
                              <w:ind w:left="0"/>
                              <w:rPr>
                                <w:i/>
                                <w:color w:val="FF0000"/>
                              </w:rPr>
                            </w:pPr>
                            <w:r>
                              <w:t xml:space="preserve">To cancel the project at this location, please select the [Cancel Project] button at the bottom of this section. </w:t>
                            </w:r>
                          </w:p>
                          <w:p w:rsidR="00D3704D"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67" o:spid="_x0000_s1989" style="width:256.8pt;height:51.55pt;margin-top:10.85pt;margin-left:210.4pt;mso-height-percent:0;mso-height-relative:page;mso-width-percent:0;mso-width-relative:page;mso-wrap-distance-bottom:0;mso-wrap-distance-left:9pt;mso-wrap-distance-right:9pt;mso-wrap-distance-top:0;mso-wrap-style:square;position:absolute;visibility:visible;v-text-anchor:top;z-index:251902976">
                <v:textbox>
                  <w:txbxContent>
                    <w:p w:rsidR="00D3704D" w:rsidRPr="0094454D" w:rsidP="00531975" w14:paraId="01AE31AA" w14:textId="77777777">
                      <w:pPr>
                        <w:pStyle w:val="ListParagraph"/>
                        <w:ind w:left="0"/>
                        <w:rPr>
                          <w:i/>
                          <w:color w:val="FF0000"/>
                        </w:rPr>
                      </w:pPr>
                      <w:r>
                        <w:t xml:space="preserve">To cancel the project at this location, please select the [Cancel Project] button at the bottom of this section. </w:t>
                      </w:r>
                    </w:p>
                    <w:p w:rsidR="00D3704D" w:rsidP="00BA34AF" w14:paraId="01AE31AB" w14:textId="77777777"/>
                  </w:txbxContent>
                </v:textbox>
              </v:rect>
            </w:pict>
          </mc:Fallback>
        </mc:AlternateContent>
      </w:r>
      <w:r>
        <w:rPr>
          <w:noProof/>
        </w:rPr>
        <mc:AlternateContent>
          <mc:Choice Requires="wpg">
            <w:drawing>
              <wp:anchor distT="0" distB="0" distL="114300" distR="114300" simplePos="0" relativeHeight="251781120" behindDoc="0" locked="0" layoutInCell="1" allowOverlap="1">
                <wp:simplePos x="0" y="0"/>
                <wp:positionH relativeFrom="column">
                  <wp:posOffset>1552575</wp:posOffset>
                </wp:positionH>
                <wp:positionV relativeFrom="paragraph">
                  <wp:posOffset>137795</wp:posOffset>
                </wp:positionV>
                <wp:extent cx="1069340" cy="207010"/>
                <wp:effectExtent l="9525" t="14605" r="16510" b="26035"/>
                <wp:wrapNone/>
                <wp:docPr id="306" name="Group 213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07" name="AutoShape 213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308" name="AutoShape 214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38" o:spid="_x0000_s1990" style="width:84.2pt;height:16.3pt;margin-top:10.85pt;margin-left:122.25pt;position:absolute;z-index:251782144" coordorigin="6056,2605" coordsize="1684,326">
                <v:roundrect id="AutoShape 2139" o:spid="_x0000_s199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AC" w14:textId="77777777">
                        <w:pPr>
                          <w:jc w:val="center"/>
                          <w:rPr>
                            <w:b/>
                          </w:rPr>
                        </w:pPr>
                        <w:r w:rsidRPr="00227C47">
                          <w:rPr>
                            <w:b/>
                          </w:rPr>
                          <w:t>Next</w:t>
                        </w:r>
                      </w:p>
                    </w:txbxContent>
                  </v:textbox>
                </v:roundrect>
                <v:shape id="AutoShape 2140" o:spid="_x0000_s1992" type="#_x0000_t13" style="width:703;height:302;left:6056;mso-wrap-style:square;position:absolute;top:2612;visibility:visible;v-text-anchor:top"/>
              </v:group>
            </w:pict>
          </mc:Fallback>
        </mc:AlternateContent>
      </w:r>
    </w:p>
    <w:p w:rsidR="0026008F" w:rsidRPr="00C444EB" w:rsidP="00BA34AF" w14:paraId="01AE2199" w14:textId="77777777"/>
    <w:p w:rsidR="0026008F" w:rsidRPr="00C444EB" w:rsidP="00BA34AF" w14:paraId="01AE219A" w14:textId="77777777"/>
    <w:p w:rsidR="0026008F" w:rsidRPr="00C444EB" w:rsidP="00BA34AF" w14:paraId="01AE219B" w14:textId="7E4AD2B1">
      <w:r>
        <w:rPr>
          <w:noProof/>
        </w:rPr>
        <mc:AlternateContent>
          <mc:Choice Requires="wps">
            <w:drawing>
              <wp:anchor distT="0" distB="0" distL="114300" distR="114300" simplePos="0" relativeHeight="251904000" behindDoc="0" locked="0" layoutInCell="1" allowOverlap="1">
                <wp:simplePos x="0" y="0"/>
                <wp:positionH relativeFrom="column">
                  <wp:posOffset>4050665</wp:posOffset>
                </wp:positionH>
                <wp:positionV relativeFrom="paragraph">
                  <wp:posOffset>18415</wp:posOffset>
                </wp:positionV>
                <wp:extent cx="603250" cy="207010"/>
                <wp:effectExtent l="0" t="0" r="44450" b="59690"/>
                <wp:wrapNone/>
                <wp:docPr id="373" name="AutoShape 86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325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868" o:spid="_x0000_s1993" style="width:47.5pt;height:16.3pt;margin-top:1.45pt;margin-left:318.95pt;mso-height-percent:0;mso-height-relative:page;mso-width-percent:0;mso-width-relative:page;mso-wrap-distance-bottom:0;mso-wrap-distance-left:9pt;mso-wrap-distance-right:9pt;mso-wrap-distance-top:0;mso-wrap-style:square;position:absolute;visibility:visible;v-text-anchor:middle;z-index:251905024" arcsize="10923f" fillcolor="#c0dcc0" strokecolor="#666" strokeweight="1pt">
                <v:fill color2="#999" focus="100%" type="gradient"/>
                <v:shadow on="t" color="#498349" opacity="0.5" offset="1pt"/>
                <v:textbox inset="0,0,0,0">
                  <w:txbxContent>
                    <w:p w:rsidR="00D3704D" w:rsidRPr="00227C47" w:rsidP="00227C47" w14:paraId="01AE31AD" w14:textId="77777777">
                      <w:pPr>
                        <w:jc w:val="center"/>
                        <w:rPr>
                          <w:b/>
                        </w:rPr>
                      </w:pPr>
                      <w:r w:rsidRPr="00227C47">
                        <w:rPr>
                          <w:b/>
                        </w:rPr>
                        <w:t>OK</w:t>
                      </w:r>
                    </w:p>
                  </w:txbxContent>
                </v:textbox>
              </v:roundrect>
            </w:pict>
          </mc:Fallback>
        </mc:AlternateContent>
      </w:r>
    </w:p>
    <w:p w:rsidR="0026008F" w:rsidRPr="00C444EB" w:rsidP="00BA34AF" w14:paraId="01AE219C" w14:textId="77777777"/>
    <w:p w:rsidR="00F4167C" w:rsidP="00531975" w14:paraId="01AE219D" w14:textId="5BFDDE63">
      <w:pPr>
        <w:pStyle w:val="ListParagraph"/>
        <w:numPr>
          <w:ilvl w:val="0"/>
          <w:numId w:val="11"/>
        </w:numPr>
      </w:pPr>
      <w:r w:rsidRPr="00C444EB">
        <w:t>This project involves new construction, substantial rehabilitation, acquisition of undeveloped land, or activities that would significantly prolong the physical or economic life of existing facilities that will be frequently used or occupied by people</w:t>
      </w:r>
      <w:r w:rsidR="00383570">
        <w:t>.</w:t>
      </w:r>
    </w:p>
    <w:p w:rsidR="00383570" w:rsidP="00383570" w14:paraId="2876433A" w14:textId="77777777">
      <w:pPr>
        <w:pStyle w:val="ListParagraph"/>
        <w:ind w:left="1080"/>
      </w:pPr>
    </w:p>
    <w:p w:rsidR="00D702F9" w:rsidRPr="00C444EB" w:rsidP="00BA34AF" w14:paraId="01AE219E" w14:textId="44B45356">
      <w:pPr>
        <w:pStyle w:val="ListParagraph"/>
      </w:pPr>
      <w:r>
        <w:rPr>
          <w:noProof/>
        </w:rPr>
        <mc:AlternateContent>
          <mc:Choice Requires="wpg">
            <w:drawing>
              <wp:anchor distT="0" distB="0" distL="114300" distR="114300" simplePos="0" relativeHeight="251705344" behindDoc="0" locked="0" layoutInCell="1" allowOverlap="1">
                <wp:simplePos x="0" y="0"/>
                <wp:positionH relativeFrom="column">
                  <wp:posOffset>2686050</wp:posOffset>
                </wp:positionH>
                <wp:positionV relativeFrom="paragraph">
                  <wp:posOffset>52705</wp:posOffset>
                </wp:positionV>
                <wp:extent cx="3051175" cy="666115"/>
                <wp:effectExtent l="9525" t="5080" r="6350" b="5080"/>
                <wp:wrapNone/>
                <wp:docPr id="303" name="Group 869"/>
                <wp:cNvGraphicFramePr/>
                <a:graphic xmlns:a="http://schemas.openxmlformats.org/drawingml/2006/main">
                  <a:graphicData uri="http://schemas.microsoft.com/office/word/2010/wordprocessingGroup">
                    <wpg:wgp xmlns:wpg="http://schemas.microsoft.com/office/word/2010/wordprocessingGroup">
                      <wpg:cNvGrpSpPr/>
                      <wpg:grpSpPr>
                        <a:xfrm>
                          <a:off x="0" y="0"/>
                          <a:ext cx="3051175" cy="666115"/>
                          <a:chOff x="5116" y="5292"/>
                          <a:chExt cx="5643" cy="1049"/>
                        </a:xfrm>
                      </wpg:grpSpPr>
                      <wps:wsp xmlns:wps="http://schemas.microsoft.com/office/word/2010/wordprocessingShape">
                        <wps:cNvPr id="304" name="Rectangle 870"/>
                        <wps:cNvSpPr>
                          <a:spLocks noChangeArrowheads="1"/>
                        </wps:cNvSpPr>
                        <wps:spPr bwMode="auto">
                          <a:xfrm>
                            <a:off x="5116" y="5292"/>
                            <a:ext cx="5643" cy="1049"/>
                          </a:xfrm>
                          <a:prstGeom prst="rect">
                            <a:avLst/>
                          </a:prstGeom>
                          <a:solidFill>
                            <a:srgbClr val="FFFFFF"/>
                          </a:solidFill>
                          <a:ln w="9525">
                            <a:solidFill>
                              <a:srgbClr val="000000"/>
                            </a:solidFill>
                            <a:miter lim="800000"/>
                            <a:headEnd/>
                            <a:tailEnd/>
                          </a:ln>
                        </wps:spPr>
                        <wps:txbx>
                          <w:txbxContent>
                            <w:p w:rsidR="00D3704D" w:rsidRPr="0094454D" w:rsidP="00531975" w14:textId="77777777">
                              <w:pPr>
                                <w:pStyle w:val="ListParagraph"/>
                                <w:ind w:left="0"/>
                                <w:rPr>
                                  <w:i/>
                                  <w:color w:val="FF0000"/>
                                </w:rPr>
                              </w:pPr>
                              <w:r>
                                <w:t xml:space="preserve">To cancel the project at this location, please select the [Cancel Project] button at the bottom of this section. </w:t>
                              </w:r>
                            </w:p>
                            <w:p w:rsidR="00D3704D" w:rsidP="00531975" w14:textId="77777777"/>
                          </w:txbxContent>
                        </wps:txbx>
                        <wps:bodyPr rot="0" vert="horz" wrap="square" lIns="91440" tIns="45720" rIns="91440" bIns="45720" anchor="t" anchorCtr="0" upright="1"/>
                      </wps:wsp>
                      <wps:wsp xmlns:wps="http://schemas.microsoft.com/office/word/2010/wordprocessingShape">
                        <wps:cNvPr id="305" name="AutoShape 871"/>
                        <wps:cNvSpPr>
                          <a:spLocks noChangeArrowheads="1"/>
                        </wps:cNvSpPr>
                        <wps:spPr bwMode="auto">
                          <a:xfrm>
                            <a:off x="7343" y="5932"/>
                            <a:ext cx="104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OK</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Group 869" o:spid="_x0000_s1994" style="width:240.25pt;height:52.45pt;margin-top:4.15pt;margin-left:211.5pt;position:absolute;z-index:251706368" coordorigin="5116,5292" coordsize="5643,1049">
                <v:rect id="Rectangle 870" o:spid="_x0000_s1995" style="width:5643;height:1049;left:5116;mso-wrap-style:square;position:absolute;top:5292;visibility:visible;v-text-anchor:top">
                  <v:textbox>
                    <w:txbxContent>
                      <w:p w:rsidR="00D3704D" w:rsidRPr="0094454D" w:rsidP="00531975" w14:paraId="01AE31AE" w14:textId="77777777">
                        <w:pPr>
                          <w:pStyle w:val="ListParagraph"/>
                          <w:ind w:left="0"/>
                          <w:rPr>
                            <w:i/>
                            <w:color w:val="FF0000"/>
                          </w:rPr>
                        </w:pPr>
                        <w:r>
                          <w:t xml:space="preserve">To cancel the project at this location, please select the [Cancel Project] button at the bottom of this section. </w:t>
                        </w:r>
                      </w:p>
                      <w:p w:rsidR="00D3704D" w:rsidP="00531975" w14:paraId="01AE31AF" w14:textId="77777777"/>
                    </w:txbxContent>
                  </v:textbox>
                </v:rect>
                <v:roundrect id="AutoShape 871" o:spid="_x0000_s1996" style="width:1044;height:326;left:7343;mso-wrap-style:square;position:absolute;top:5932;visibility:visible;v-text-anchor:middle" arcsize="10923f" fillcolor="#c0dcc0" strokecolor="#666" strokeweight="1pt">
                  <v:fill color2="#999" focus="100%" type="gradient"/>
                  <v:shadow on="t" color="#498349" opacity="0.5" offset="1pt"/>
                  <v:textbox inset="0,0,0,0">
                    <w:txbxContent>
                      <w:p w:rsidR="00D3704D" w:rsidRPr="00227C47" w:rsidP="00227C47" w14:paraId="01AE31B0" w14:textId="77777777">
                        <w:pPr>
                          <w:jc w:val="center"/>
                          <w:rPr>
                            <w:b/>
                          </w:rPr>
                        </w:pPr>
                        <w:r w:rsidRPr="00227C47">
                          <w:rPr>
                            <w:b/>
                          </w:rPr>
                          <w:t>OK</w:t>
                        </w:r>
                      </w:p>
                    </w:txbxContent>
                  </v:textbox>
                </v:roundrect>
              </v:group>
            </w:pict>
          </mc:Fallback>
        </mc:AlternateContent>
      </w:r>
      <w:r>
        <w:rPr>
          <w:noProof/>
        </w:rPr>
        <mc:AlternateContent>
          <mc:Choice Requires="wps">
            <w:drawing>
              <wp:anchor distT="0" distB="0" distL="114300" distR="114300" simplePos="0" relativeHeight="251787264" behindDoc="0" locked="0" layoutInCell="1" allowOverlap="1">
                <wp:simplePos x="0" y="0"/>
                <wp:positionH relativeFrom="column">
                  <wp:posOffset>2083435</wp:posOffset>
                </wp:positionH>
                <wp:positionV relativeFrom="paragraph">
                  <wp:posOffset>165735</wp:posOffset>
                </wp:positionV>
                <wp:extent cx="529590" cy="207010"/>
                <wp:effectExtent l="0" t="0" r="41910" b="59690"/>
                <wp:wrapNone/>
                <wp:docPr id="492" name="AutoShape 214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2148" o:spid="_x0000_s1997" style="width:41.7pt;height:16.3pt;margin-top:13.05pt;margin-left:164.05pt;mso-height-percent:0;mso-height-relative:page;mso-width-percent:0;mso-width-relative:page;mso-wrap-distance-bottom:0;mso-wrap-distance-left:9pt;mso-wrap-distance-right:9pt;mso-wrap-distance-top:0;mso-wrap-style:square;position:absolute;visibility:visible;v-text-anchor:middle;z-index:251788288" arcsize="10923f" fillcolor="#c0dcc0" strokecolor="#666" strokeweight="1pt">
                <v:fill color2="#999" focus="100%" type="gradient"/>
                <v:shadow on="t" color="#498349" opacity="0.5" offset="1pt"/>
                <v:textbox inset="0,0,0,0">
                  <w:txbxContent>
                    <w:p w:rsidR="00D3704D" w:rsidRPr="00227C47" w:rsidP="00227C47" w14:paraId="01AE31B1" w14:textId="77777777">
                      <w:pPr>
                        <w:jc w:val="center"/>
                        <w:rPr>
                          <w:b/>
                        </w:rPr>
                      </w:pPr>
                      <w:r w:rsidRPr="00227C47">
                        <w:rPr>
                          <w:b/>
                        </w:rPr>
                        <w:t>Next</w:t>
                      </w:r>
                    </w:p>
                  </w:txbxContent>
                </v:textbox>
              </v:roundrect>
            </w:pict>
          </mc:Fallback>
        </mc:AlternateContent>
      </w:r>
      <w:r>
        <w:rPr>
          <w:noProof/>
        </w:rPr>
        <mc:AlternateContent>
          <mc:Choice Requires="wps">
            <w:drawing>
              <wp:anchor distT="0" distB="0" distL="114300" distR="114300" simplePos="0" relativeHeight="251789312" behindDoc="0" locked="0" layoutInCell="1" allowOverlap="1">
                <wp:simplePos x="0" y="0"/>
                <wp:positionH relativeFrom="column">
                  <wp:posOffset>1481455</wp:posOffset>
                </wp:positionH>
                <wp:positionV relativeFrom="paragraph">
                  <wp:posOffset>165735</wp:posOffset>
                </wp:positionV>
                <wp:extent cx="446405" cy="191770"/>
                <wp:effectExtent l="0" t="19050" r="29845" b="36830"/>
                <wp:wrapNone/>
                <wp:docPr id="493" name="AutoShape 21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46405" cy="191770"/>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149" o:spid="_x0000_s1998" type="#_x0000_t13" style="width:35.15pt;height:15.1pt;margin-top:13.05pt;margin-left:116.65pt;mso-height-percent:0;mso-height-relative:page;mso-width-percent:0;mso-width-relative:page;mso-wrap-distance-bottom:0;mso-wrap-distance-left:9pt;mso-wrap-distance-right:9pt;mso-wrap-distance-top:0;mso-wrap-style:square;position:absolute;visibility:visible;v-text-anchor:top;z-index:251790336"/>
            </w:pict>
          </mc:Fallback>
        </mc:AlternateContent>
      </w:r>
    </w:p>
    <w:p w:rsidR="0026008F" w:rsidRPr="00C444EB" w:rsidP="00BA34AF" w14:paraId="01AE219F" w14:textId="7359EE39">
      <w:r>
        <w:rPr>
          <w:noProof/>
        </w:rPr>
        <mc:AlternateContent>
          <mc:Choice Requires="wps">
            <w:drawing>
              <wp:anchor distT="0" distB="0" distL="114300" distR="114300" simplePos="0" relativeHeight="251906048" behindDoc="0" locked="0" layoutInCell="1" allowOverlap="1">
                <wp:simplePos x="0" y="0"/>
                <wp:positionH relativeFrom="column">
                  <wp:posOffset>-67310</wp:posOffset>
                </wp:positionH>
                <wp:positionV relativeFrom="paragraph">
                  <wp:posOffset>-208915</wp:posOffset>
                </wp:positionV>
                <wp:extent cx="6123305" cy="7654925"/>
                <wp:effectExtent l="0" t="0" r="10795" b="22225"/>
                <wp:wrapNone/>
                <wp:docPr id="363" name="Rectangle 8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23305" cy="76549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54" o:spid="_x0000_s1999" style="width:482.15pt;height:602.75pt;margin-top:-16.45pt;margin-left:-5.3pt;mso-height-percent:0;mso-height-relative:page;mso-width-percent:0;mso-width-relative:page;mso-wrap-distance-bottom:0;mso-wrap-distance-left:9pt;mso-wrap-distance-right:9pt;mso-wrap-distance-top:0;mso-wrap-style:square;position:absolute;visibility:visible;v-text-anchor:top;z-index:251907072" filled="f"/>
            </w:pict>
          </mc:Fallback>
        </mc:AlternateContent>
      </w:r>
    </w:p>
    <w:p w:rsidR="0026008F" w:rsidRPr="00C444EB" w:rsidP="00BA34AF" w14:paraId="01AE21A0" w14:textId="77777777"/>
    <w:p w:rsidR="0026008F" w:rsidRPr="00C444EB" w:rsidP="00BA34AF" w14:paraId="01AE21A1" w14:textId="77777777"/>
    <w:p w:rsidR="0026008F" w:rsidRPr="00C444EB" w:rsidP="00BA34AF" w14:paraId="01AE21A2" w14:textId="77777777"/>
    <w:p w:rsidR="00F4167C" w:rsidP="00BA34AF" w14:paraId="01AE21A3" w14:textId="77777777">
      <w:pPr>
        <w:pStyle w:val="ListParagraph"/>
        <w:numPr>
          <w:ilvl w:val="0"/>
          <w:numId w:val="11"/>
        </w:numPr>
      </w:pPr>
      <w:r w:rsidRPr="00C444EB">
        <w:t xml:space="preserve">This project involves the acquisition or sale of an existing property that will be frequently used or occupied by people. </w:t>
      </w:r>
    </w:p>
    <w:p w:rsidR="00240170" w:rsidRPr="00531975" w:rsidP="00531975" w14:paraId="01AE21A5" w14:textId="6844AB24">
      <w:pPr>
        <w:ind w:left="1080"/>
        <w:rPr>
          <w:color w:val="FF0000"/>
        </w:rPr>
      </w:pPr>
      <w:r w:rsidRPr="00531975">
        <w:rPr>
          <w:color w:val="FF0000"/>
        </w:rPr>
        <w:t>You must provide written notice to the prospective buyer to inform them of the potential hazards.</w:t>
      </w:r>
      <w:r>
        <w:rPr>
          <w:color w:val="FF0000"/>
          <w:vertAlign w:val="superscript"/>
        </w:rPr>
        <w:footnoteReference w:id="87"/>
      </w:r>
      <w:r w:rsidRPr="00531975">
        <w:rPr>
          <w:color w:val="FF0000"/>
        </w:rPr>
        <w:t xml:space="preserve"> </w:t>
      </w:r>
    </w:p>
    <w:p w:rsidR="0026008F" w:rsidRPr="00C444EB" w:rsidP="00531975" w14:paraId="01AE21A6" w14:textId="6453C174">
      <w:pPr>
        <w:ind w:left="1080"/>
        <w:rPr>
          <w:b/>
        </w:rPr>
      </w:pPr>
      <w:r w:rsidRPr="00C444EB">
        <w:rPr>
          <w:b/>
        </w:rPr>
        <w:t>See Sample Notice to prospective buyers at</w:t>
      </w:r>
      <w:r w:rsidRPr="00C444EB">
        <w:t xml:space="preserve"> [link:</w:t>
      </w:r>
      <w:hyperlink r:id="rId90" w:history="1">
        <w:r w:rsidR="007D6496">
          <w:rPr>
            <w:rStyle w:val="Hyperlink"/>
          </w:rPr>
          <w:t>https://www.onecpd.info/resource/2758/notice-prospective-buyers-properties-in-runway-clear-zones/</w:t>
        </w:r>
      </w:hyperlink>
      <w:r w:rsidR="007D6496">
        <w:t xml:space="preserve"> </w:t>
      </w:r>
      <w:r w:rsidRPr="00C444EB">
        <w:t>]</w:t>
      </w:r>
    </w:p>
    <w:p w:rsidR="00240170" w:rsidRPr="00C444EB" w:rsidP="00531975" w14:paraId="01AE21A7" w14:textId="77777777">
      <w:pPr>
        <w:ind w:left="1080"/>
      </w:pPr>
    </w:p>
    <w:p w:rsidR="00240170" w:rsidRPr="00531975" w:rsidP="00531975" w14:paraId="01AE21A8" w14:textId="77777777">
      <w:pPr>
        <w:ind w:left="1080"/>
        <w:rPr>
          <w:color w:val="FF0000"/>
        </w:rPr>
      </w:pPr>
      <w:r w:rsidRPr="00531975">
        <w:rPr>
          <w:color w:val="FF0000"/>
        </w:rPr>
        <w:t xml:space="preserve">Upload a map showing the property’s location in relation to the RPZ/CZ </w:t>
      </w:r>
      <w:r w:rsidRPr="00531975">
        <w:rPr>
          <w:color w:val="FF0000"/>
        </w:rPr>
        <w:t xml:space="preserve">and a signed copy of the Notice to the prospective buyer </w:t>
      </w:r>
      <w:r w:rsidRPr="00531975" w:rsidR="00AF0FCD">
        <w:rPr>
          <w:color w:val="FF0000"/>
        </w:rPr>
        <w:t>in the Screen Summary at the conclusion of this screen</w:t>
      </w:r>
      <w:r w:rsidRPr="00531975">
        <w:rPr>
          <w:color w:val="FF0000"/>
        </w:rPr>
        <w:t xml:space="preserve">. </w:t>
      </w:r>
    </w:p>
    <w:p w:rsidR="0026008F" w:rsidRPr="00C444EB" w:rsidP="00531975" w14:paraId="01AE21A9" w14:textId="640C4DE5">
      <w:pPr>
        <w:pStyle w:val="BusinessRules"/>
        <w:jc w:val="right"/>
      </w:pPr>
      <w:r>
        <w:rPr>
          <w:b/>
          <w:noProof/>
        </w:rPr>
        <mc:AlternateContent>
          <mc:Choice Requires="wpg">
            <w:drawing>
              <wp:anchor distT="0" distB="0" distL="114300" distR="114300" simplePos="0" relativeHeight="251785216" behindDoc="0" locked="0" layoutInCell="1" allowOverlap="1">
                <wp:simplePos x="0" y="0"/>
                <wp:positionH relativeFrom="column">
                  <wp:posOffset>3860800</wp:posOffset>
                </wp:positionH>
                <wp:positionV relativeFrom="paragraph">
                  <wp:posOffset>-3175</wp:posOffset>
                </wp:positionV>
                <wp:extent cx="1069340" cy="207010"/>
                <wp:effectExtent l="12700" t="11430" r="13335" b="29210"/>
                <wp:wrapNone/>
                <wp:docPr id="300" name="Group 214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01" name="AutoShape 214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302" name="AutoShape 214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44" o:spid="_x0000_s2000" style="width:84.2pt;height:16.3pt;margin-top:-0.25pt;margin-left:304pt;position:absolute;z-index:251786240" coordorigin="6056,2605" coordsize="1684,326">
                <v:roundrect id="AutoShape 2145" o:spid="_x0000_s200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B2" w14:textId="77777777">
                        <w:pPr>
                          <w:jc w:val="center"/>
                          <w:rPr>
                            <w:b/>
                          </w:rPr>
                        </w:pPr>
                        <w:r w:rsidRPr="00227C47">
                          <w:rPr>
                            <w:b/>
                          </w:rPr>
                          <w:t>Next</w:t>
                        </w:r>
                      </w:p>
                    </w:txbxContent>
                  </v:textbox>
                </v:roundrect>
                <v:shape id="AutoShape 2146" o:spid="_x0000_s2002" type="#_x0000_t13" style="width:703;height:302;left:6056;mso-wrap-style:square;position:absolute;top:2612;visibility:visible;v-text-anchor:top"/>
              </v:group>
            </w:pict>
          </mc:Fallback>
        </mc:AlternateContent>
      </w:r>
      <w:r w:rsidRPr="00C444EB" w:rsidR="001B3D52">
        <w:t>Screen Summary</w:t>
      </w:r>
    </w:p>
    <w:p w:rsidR="0026008F" w:rsidRPr="00C444EB" w:rsidP="00BA34AF" w14:paraId="01AE21AB" w14:textId="77777777"/>
    <w:p w:rsidR="00F4167C" w:rsidP="00BA34AF" w14:paraId="01AE21AC" w14:textId="77777777">
      <w:pPr>
        <w:pStyle w:val="ListParagraph"/>
        <w:numPr>
          <w:ilvl w:val="0"/>
          <w:numId w:val="32"/>
        </w:numPr>
        <w:rPr>
          <w:rStyle w:val="BusinessRulesChar"/>
          <w:color w:val="auto"/>
        </w:rPr>
      </w:pPr>
      <w:r w:rsidRPr="00C444EB">
        <w:t xml:space="preserve">None of the </w:t>
      </w:r>
      <w:r w:rsidRPr="00C444EB">
        <w:t xml:space="preserve">above </w:t>
      </w:r>
      <w:r w:rsidRPr="00C444EB" w:rsidR="008A7866">
        <w:t xml:space="preserve"> </w:t>
      </w:r>
      <w:r w:rsidRPr="00C444EB" w:rsidR="008A7866">
        <w:rPr>
          <w:rStyle w:val="BusinessRulesChar"/>
        </w:rPr>
        <w:t>[</w:t>
      </w:r>
      <w:r w:rsidRPr="00C444EB" w:rsidR="008A7866">
        <w:rPr>
          <w:rStyle w:val="BusinessRulesChar"/>
        </w:rPr>
        <w:t>cannot be combined with any other response]</w:t>
      </w:r>
    </w:p>
    <w:p w:rsidR="0026008F" w:rsidRPr="00C444EB" w:rsidP="00BA34AF" w14:paraId="01AE21AD" w14:textId="77777777"/>
    <w:bookmarkStart w:id="697" w:name="_Toc353375502"/>
    <w:p w:rsidR="0026008F" w:rsidRPr="00C444EB" w:rsidP="00531975" w14:paraId="01AE21AE" w14:textId="46FAE6C3">
      <w:pPr>
        <w:pStyle w:val="BusinessRules"/>
        <w:jc w:val="right"/>
      </w:pPr>
      <w:r>
        <w:rPr>
          <w:b/>
          <w:noProof/>
        </w:rPr>
        <mc:AlternateContent>
          <mc:Choice Requires="wpg">
            <w:drawing>
              <wp:anchor distT="0" distB="0" distL="114300" distR="114300" simplePos="0" relativeHeight="251783168" behindDoc="0" locked="0" layoutInCell="1" allowOverlap="1">
                <wp:simplePos x="0" y="0"/>
                <wp:positionH relativeFrom="column">
                  <wp:posOffset>3860800</wp:posOffset>
                </wp:positionH>
                <wp:positionV relativeFrom="paragraph">
                  <wp:posOffset>3810</wp:posOffset>
                </wp:positionV>
                <wp:extent cx="1069340" cy="207010"/>
                <wp:effectExtent l="12700" t="15240" r="13335" b="25400"/>
                <wp:wrapNone/>
                <wp:docPr id="297" name="Group 214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298" name="AutoShape 214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Next</w:t>
                              </w:r>
                            </w:p>
                          </w:txbxContent>
                        </wps:txbx>
                        <wps:bodyPr rot="0" vert="horz" wrap="square" lIns="0" tIns="0" rIns="0" bIns="0" anchor="ctr" anchorCtr="0" upright="1"/>
                      </wps:wsp>
                      <wps:wsp xmlns:wps="http://schemas.microsoft.com/office/word/2010/wordprocessingShape">
                        <wps:cNvPr id="299" name="AutoShape 214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41" o:spid="_x0000_s2003" style="width:84.2pt;height:16.3pt;margin-top:0.3pt;margin-left:304pt;position:absolute;z-index:251784192" coordorigin="6056,2605" coordsize="1684,326">
                <v:roundrect id="AutoShape 2142" o:spid="_x0000_s200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227C47" w:rsidP="00227C47" w14:paraId="01AE31B3" w14:textId="77777777">
                        <w:pPr>
                          <w:jc w:val="center"/>
                          <w:rPr>
                            <w:b/>
                          </w:rPr>
                        </w:pPr>
                        <w:r w:rsidRPr="00227C47">
                          <w:rPr>
                            <w:b/>
                          </w:rPr>
                          <w:t>Next</w:t>
                        </w:r>
                      </w:p>
                    </w:txbxContent>
                  </v:textbox>
                </v:roundrect>
                <v:shape id="AutoShape 2143" o:spid="_x0000_s2005" type="#_x0000_t13" style="width:703;height:302;left:6056;mso-wrap-style:square;position:absolute;top:2612;visibility:visible;v-text-anchor:top"/>
              </v:group>
            </w:pict>
          </mc:Fallback>
        </mc:AlternateContent>
      </w:r>
      <w:r w:rsidRPr="00C444EB" w:rsidR="00F216CB">
        <w:t>Screen Summary</w:t>
      </w:r>
      <w:bookmarkEnd w:id="697"/>
    </w:p>
    <w:p w:rsidR="00D702F9" w:rsidRPr="00C444EB" w:rsidP="00BA34AF" w14:paraId="01AE21AF" w14:textId="77777777"/>
    <w:p w:rsidR="001B3D52" w:rsidRPr="00531975" w:rsidP="00BA34AF" w14:paraId="01AE21B0" w14:textId="77777777">
      <w:pPr>
        <w:rPr>
          <w:b/>
          <w:u w:val="single"/>
        </w:rPr>
      </w:pPr>
      <w:bookmarkStart w:id="698" w:name="_Toc353375503"/>
      <w:r w:rsidRPr="00531975">
        <w:rPr>
          <w:b/>
          <w:u w:val="single"/>
        </w:rPr>
        <w:t xml:space="preserve">Screen Summary </w:t>
      </w:r>
      <w:bookmarkEnd w:id="698"/>
    </w:p>
    <w:p w:rsidR="001B3D52" w:rsidRPr="00C444EB" w:rsidP="00BA34AF" w14:paraId="01AE21B1" w14:textId="77777777"/>
    <w:p w:rsidR="001B3D52" w:rsidRPr="00531975" w:rsidP="00BA34AF" w14:paraId="01AE21B2" w14:textId="77777777">
      <w:pPr>
        <w:rPr>
          <w:b/>
        </w:rPr>
      </w:pPr>
      <w:bookmarkStart w:id="699" w:name="_Toc353375504"/>
      <w:r w:rsidRPr="00531975">
        <w:rPr>
          <w:b/>
        </w:rPr>
        <w:t>Compliance Determination</w:t>
      </w:r>
      <w:bookmarkEnd w:id="699"/>
    </w:p>
    <w:p w:rsidR="00BD640B" w:rsidRPr="005705C1" w:rsidP="00BA34AF" w14:paraId="01AE21B3" w14:textId="77777777">
      <w:pPr>
        <w:pStyle w:val="PlainText"/>
      </w:pPr>
      <w:r w:rsidRPr="005705C1">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BD640B" w:rsidRPr="005705C1" w:rsidP="00BA34AF" w14:paraId="01AE21B4" w14:textId="77777777">
      <w:pPr>
        <w:pStyle w:val="PlainText"/>
      </w:pPr>
    </w:p>
    <w:p w:rsidR="00BD640B" w:rsidRPr="005705C1" w:rsidP="00383570" w14:paraId="01AE21B5" w14:textId="77777777">
      <w:pPr>
        <w:pStyle w:val="PlainText"/>
        <w:numPr>
          <w:ilvl w:val="0"/>
          <w:numId w:val="184"/>
        </w:numPr>
      </w:pPr>
      <w:r w:rsidRPr="005705C1">
        <w:t>Map panel numbers and dates</w:t>
      </w:r>
    </w:p>
    <w:p w:rsidR="00BD640B" w:rsidRPr="005705C1" w:rsidP="00383570" w14:paraId="01AE21B6" w14:textId="77777777">
      <w:pPr>
        <w:pStyle w:val="PlainText"/>
        <w:numPr>
          <w:ilvl w:val="0"/>
          <w:numId w:val="184"/>
        </w:numPr>
      </w:pPr>
      <w:r w:rsidRPr="005705C1">
        <w:t>Names of all consulted parties and relevant consultation dates</w:t>
      </w:r>
    </w:p>
    <w:p w:rsidR="00BD640B" w:rsidRPr="005705C1" w:rsidP="00383570" w14:paraId="01AE21B7" w14:textId="77777777">
      <w:pPr>
        <w:pStyle w:val="PlainText"/>
        <w:numPr>
          <w:ilvl w:val="0"/>
          <w:numId w:val="184"/>
        </w:numPr>
      </w:pPr>
      <w:r w:rsidRPr="005705C1">
        <w:t>Names of plans or reports and relevant page numbers</w:t>
      </w:r>
    </w:p>
    <w:p w:rsidR="00BD640B" w:rsidRPr="005705C1" w:rsidP="00383570" w14:paraId="01AE21B8" w14:textId="77777777">
      <w:pPr>
        <w:pStyle w:val="PlainText"/>
        <w:numPr>
          <w:ilvl w:val="0"/>
          <w:numId w:val="184"/>
        </w:numPr>
      </w:pPr>
      <w:r w:rsidRPr="005705C1">
        <w:t>Any additional requirements specific to your region</w:t>
      </w:r>
    </w:p>
    <w:p w:rsidR="001B3D52" w:rsidRPr="00C444EB" w:rsidP="00BA34AF" w14:paraId="01AE21B9" w14:textId="75BEBA65">
      <w:r>
        <w:rPr>
          <w:noProof/>
        </w:rPr>
        <mc:AlternateContent>
          <mc:Choice Requires="wps">
            <w:drawing>
              <wp:anchor distT="0" distB="0" distL="114300" distR="114300" simplePos="0" relativeHeight="251846656" behindDoc="0" locked="0" layoutInCell="1" allowOverlap="1">
                <wp:simplePos x="0" y="0"/>
                <wp:positionH relativeFrom="column">
                  <wp:posOffset>208915</wp:posOffset>
                </wp:positionH>
                <wp:positionV relativeFrom="paragraph">
                  <wp:posOffset>49530</wp:posOffset>
                </wp:positionV>
                <wp:extent cx="4848225" cy="595630"/>
                <wp:effectExtent l="0" t="0" r="28575" b="13970"/>
                <wp:wrapNone/>
                <wp:docPr id="362" name="Text Box 8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_x0000_s2006" type="#_x0000_t202" style="width:381.75pt;height:46.9pt;margin-top:3.9pt;margin-left:16.45pt;mso-height-percent:0;mso-height-relative:page;mso-width-percent:0;mso-width-relative:page;mso-wrap-distance-bottom:0;mso-wrap-distance-left:9pt;mso-wrap-distance-right:9pt;mso-wrap-distance-top:0;mso-wrap-style:square;position:absolute;visibility:visible;v-text-anchor:middle;z-index:251847680">
                <v:textbox inset=",0,,0">
                  <w:txbxContent>
                    <w:p w:rsidR="00D3704D" w:rsidRPr="00100A48" w:rsidP="00BA34AF" w14:paraId="01AE31B4"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1B5" w14:textId="77777777">
                      <w:pPr>
                        <w:pStyle w:val="BusinessRules"/>
                      </w:pPr>
                    </w:p>
                  </w:txbxContent>
                </v:textbox>
              </v:shape>
            </w:pict>
          </mc:Fallback>
        </mc:AlternateContent>
      </w:r>
      <w:r w:rsidRPr="00C444EB" w:rsidR="001B3D52">
        <w:t xml:space="preserve"> </w:t>
      </w:r>
    </w:p>
    <w:p w:rsidR="001B3D52" w:rsidRPr="00C444EB" w:rsidP="00BA34AF" w14:paraId="01AE21BA" w14:textId="77777777"/>
    <w:p w:rsidR="001B3D52" w:rsidRPr="00C444EB" w:rsidP="00BA34AF" w14:paraId="01AE21BB" w14:textId="77777777"/>
    <w:p w:rsidR="001B3D52" w:rsidRPr="00C444EB" w:rsidP="00BA34AF" w14:paraId="01AE21BC" w14:textId="77777777"/>
    <w:p w:rsidR="001B3D52" w:rsidRPr="00531975" w:rsidP="00BA34AF" w14:paraId="01AE21BD" w14:textId="77777777">
      <w:pPr>
        <w:rPr>
          <w:b/>
        </w:rPr>
      </w:pPr>
      <w:bookmarkStart w:id="700" w:name="_Toc353375505"/>
      <w:r w:rsidRPr="00531975">
        <w:rPr>
          <w:b/>
        </w:rPr>
        <w:t>Supporting documentation</w:t>
      </w:r>
      <w:bookmarkEnd w:id="700"/>
    </w:p>
    <w:p w:rsidR="001B3D52" w:rsidRPr="00C444EB" w:rsidP="00BA34AF" w14:paraId="01AE21BE" w14:textId="13B64B36">
      <w:r>
        <w:rPr>
          <w:noProof/>
        </w:rPr>
        <mc:AlternateContent>
          <mc:Choice Requires="wps">
            <w:drawing>
              <wp:anchor distT="0" distB="0" distL="114300" distR="114300" simplePos="0" relativeHeight="251844608" behindDoc="0" locked="0" layoutInCell="1" allowOverlap="1">
                <wp:simplePos x="0" y="0"/>
                <wp:positionH relativeFrom="column">
                  <wp:posOffset>3602355</wp:posOffset>
                </wp:positionH>
                <wp:positionV relativeFrom="paragraph">
                  <wp:posOffset>6350</wp:posOffset>
                </wp:positionV>
                <wp:extent cx="247650" cy="182880"/>
                <wp:effectExtent l="11430" t="10795" r="83820" b="82550"/>
                <wp:wrapNone/>
                <wp:docPr id="295" name="AutoShape 1341"/>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341" o:spid="_x0000_s2007"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184563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bookmarkStart w:id="701" w:name="_Toc353375506"/>
      <w:r w:rsidRPr="00C444EB">
        <w:t xml:space="preserve">Upload all supporting documents required in this section here:           </w:t>
      </w:r>
      <w:r w:rsidRPr="00C444EB">
        <w:t xml:space="preserve">   </w:t>
      </w:r>
      <w:r w:rsidRPr="00C444EB">
        <w:rPr>
          <w:rStyle w:val="BusinessRulesChar"/>
        </w:rPr>
        <w:t>[</w:t>
      </w:r>
      <w:r w:rsidRPr="00C444EB">
        <w:rPr>
          <w:rStyle w:val="BusinessRulesChar"/>
        </w:rPr>
        <w:t>Multiple Upload, optional]</w:t>
      </w:r>
      <w:bookmarkEnd w:id="701"/>
    </w:p>
    <w:p w:rsidR="001B3D52" w:rsidRPr="00C444EB" w:rsidP="00BA34AF" w14:paraId="01AE21BF" w14:textId="77777777"/>
    <w:p w:rsidR="001B3D52" w:rsidRPr="00531975" w:rsidP="00BA34AF" w14:paraId="01AE21C0" w14:textId="77777777">
      <w:pPr>
        <w:rPr>
          <w:b/>
        </w:rPr>
      </w:pPr>
      <w:bookmarkStart w:id="702" w:name="_Toc353375507"/>
      <w:r w:rsidRPr="00531975">
        <w:rPr>
          <w:b/>
        </w:rPr>
        <w:t>Are formal compliance steps or mitigation required?</w:t>
      </w:r>
      <w:bookmarkEnd w:id="702"/>
      <w:r w:rsidRPr="00531975">
        <w:rPr>
          <w:b/>
        </w:rPr>
        <w:t xml:space="preserve"> </w:t>
      </w:r>
    </w:p>
    <w:p w:rsidR="00F4167C" w:rsidP="00BA34AF" w14:paraId="01AE21C1" w14:textId="77777777">
      <w:pPr>
        <w:pStyle w:val="ListParagraph"/>
        <w:numPr>
          <w:ilvl w:val="0"/>
          <w:numId w:val="9"/>
        </w:numPr>
      </w:pPr>
      <w:r w:rsidRPr="00C444EB">
        <w:t>Yes</w:t>
      </w:r>
    </w:p>
    <w:p w:rsidR="00F4167C" w:rsidP="00BA34AF" w14:paraId="01AE21C2" w14:textId="14F600DC">
      <w:pPr>
        <w:pStyle w:val="ListParagraph"/>
        <w:numPr>
          <w:ilvl w:val="0"/>
          <w:numId w:val="9"/>
        </w:numPr>
      </w:pPr>
      <w:r>
        <w:rPr>
          <w:noProof/>
        </w:rPr>
        <mc:AlternateContent>
          <mc:Choice Requires="wps">
            <w:drawing>
              <wp:anchor distT="0" distB="0" distL="114300" distR="114300" simplePos="0" relativeHeight="253396992" behindDoc="0" locked="0" layoutInCell="1" allowOverlap="1">
                <wp:simplePos x="0" y="0"/>
                <wp:positionH relativeFrom="column">
                  <wp:posOffset>616585</wp:posOffset>
                </wp:positionH>
                <wp:positionV relativeFrom="paragraph">
                  <wp:posOffset>161290</wp:posOffset>
                </wp:positionV>
                <wp:extent cx="1898015" cy="207010"/>
                <wp:effectExtent l="6985" t="9525" r="19050" b="31115"/>
                <wp:wrapNone/>
                <wp:docPr id="294" name="AutoShape 17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9801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79" o:spid="_x0000_s2008" style="width:149.45pt;height:16.3pt;margin-top:12.7pt;margin-left:48.55pt;mso-height-percent:0;mso-height-relative:page;mso-width-percent:0;mso-width-relative:page;mso-wrap-distance-bottom:0;mso-wrap-distance-left:9pt;mso-wrap-distance-right:9pt;mso-wrap-distance-top:0;mso-wrap-style:square;position:absolute;visibility:visible;v-text-anchor:middle;z-index:253398016" arcsize="10923f" fillcolor="#c0dcc0" strokecolor="#666" strokeweight="1pt">
                <v:fill color2="#999" focus="100%" type="gradient"/>
                <v:shadow on="t" color="#498349" opacity="0.5" offset="1pt"/>
                <v:textbox inset="0,0,0,0">
                  <w:txbxContent>
                    <w:p w:rsidR="00D3704D" w:rsidRPr="00227C47" w:rsidP="00227C47" w14:paraId="01AE31B6" w14:textId="77777777">
                      <w:pPr>
                        <w:jc w:val="center"/>
                        <w:rPr>
                          <w:b/>
                        </w:rPr>
                      </w:pPr>
                      <w:r w:rsidRPr="00227C47">
                        <w:rPr>
                          <w:b/>
                        </w:rPr>
                        <w:t>Save and Return to Summary</w:t>
                      </w:r>
                    </w:p>
                  </w:txbxContent>
                </v:textbox>
              </v:roundrect>
            </w:pict>
          </mc:Fallback>
        </mc:AlternateContent>
      </w:r>
      <w:r>
        <w:rPr>
          <w:noProof/>
        </w:rPr>
        <mc:AlternateContent>
          <mc:Choice Requires="wps">
            <w:drawing>
              <wp:anchor distT="0" distB="0" distL="114300" distR="114300" simplePos="0" relativeHeight="253399040" behindDoc="0" locked="0" layoutInCell="1" allowOverlap="1">
                <wp:simplePos x="0" y="0"/>
                <wp:positionH relativeFrom="column">
                  <wp:posOffset>4002405</wp:posOffset>
                </wp:positionH>
                <wp:positionV relativeFrom="paragraph">
                  <wp:posOffset>161290</wp:posOffset>
                </wp:positionV>
                <wp:extent cx="1191260" cy="207010"/>
                <wp:effectExtent l="11430" t="9525" r="16510" b="31115"/>
                <wp:wrapNone/>
                <wp:docPr id="293" name="AutoShape 18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9126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227C47" w:rsidP="00227C47" w14:textId="77777777">
                            <w:pPr>
                              <w:jc w:val="center"/>
                              <w:rPr>
                                <w:b/>
                              </w:rPr>
                            </w:pPr>
                            <w:r w:rsidRPr="00227C47">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80" o:spid="_x0000_s2009" style="width:93.8pt;height:16.3pt;margin-top:12.7pt;margin-left:315.15pt;mso-height-percent:0;mso-height-relative:page;mso-width-percent:0;mso-width-relative:page;mso-wrap-distance-bottom:0;mso-wrap-distance-left:9pt;mso-wrap-distance-right:9pt;mso-wrap-distance-top:0;mso-wrap-style:square;position:absolute;visibility:visible;v-text-anchor:middle;z-index:253400064" arcsize="10923f" fillcolor="#c0dcc0" strokecolor="#666" strokeweight="1pt">
                <v:fill color2="#999" focus="100%" type="gradient"/>
                <v:shadow on="t" color="#498349" opacity="0.5" offset="1pt"/>
                <v:textbox inset="0,0,0,0">
                  <w:txbxContent>
                    <w:p w:rsidR="00D3704D" w:rsidRPr="00227C47" w:rsidP="00227C47" w14:paraId="01AE31B7" w14:textId="77777777">
                      <w:pPr>
                        <w:jc w:val="center"/>
                        <w:rPr>
                          <w:b/>
                        </w:rPr>
                      </w:pPr>
                      <w:r w:rsidRPr="00227C47">
                        <w:rPr>
                          <w:b/>
                        </w:rPr>
                        <w:t>Cancel Review</w:t>
                      </w:r>
                    </w:p>
                  </w:txbxContent>
                </v:textbox>
              </v:roundrect>
            </w:pict>
          </mc:Fallback>
        </mc:AlternateContent>
      </w:r>
      <w:r w:rsidR="00531975">
        <w:t>No</w:t>
      </w:r>
    </w:p>
    <w:p w:rsidR="00407BA7" w:rsidRPr="00C444EB" w:rsidP="00BA34AF" w14:paraId="01AE21C3" w14:textId="1DDA915C"/>
    <w:p w:rsidR="006E1F6E" w:rsidRPr="00040205" w:rsidP="009B01BF" w14:paraId="01AE21C7" w14:textId="6C4709CA">
      <w:pPr>
        <w:pStyle w:val="Heading2"/>
        <w:spacing w:before="0"/>
      </w:pPr>
      <w:bookmarkStart w:id="703" w:name="_Toc323895493"/>
      <w:bookmarkStart w:id="704" w:name="_Toc323822211"/>
      <w:bookmarkStart w:id="705" w:name="_Toc331598820"/>
      <w:bookmarkStart w:id="706" w:name="_Toc331599104"/>
      <w:bookmarkStart w:id="707" w:name="_Toc353375508"/>
      <w:bookmarkStart w:id="708" w:name="_Toc356227889"/>
      <w:bookmarkStart w:id="709" w:name="_Toc166662680"/>
      <w:r w:rsidRPr="00040205">
        <w:rPr>
          <w:highlight w:val="yellow"/>
        </w:rPr>
        <w:t>2072 - Airport Runway Clear Zones</w:t>
      </w:r>
      <w:bookmarkEnd w:id="703"/>
      <w:bookmarkEnd w:id="704"/>
      <w:bookmarkEnd w:id="705"/>
      <w:bookmarkEnd w:id="706"/>
      <w:bookmarkEnd w:id="707"/>
      <w:bookmarkEnd w:id="708"/>
      <w:r w:rsidR="005E3EAE">
        <w:t xml:space="preserve"> </w:t>
      </w:r>
      <w:r w:rsidRPr="0057203D" w:rsidR="005E3EAE">
        <w:rPr>
          <w:highlight w:val="yellow"/>
        </w:rPr>
        <w:t>(50/58)</w:t>
      </w:r>
      <w:r w:rsidR="00040205">
        <w:t xml:space="preserve"> </w:t>
      </w:r>
      <w:r w:rsidR="00040205">
        <w:rPr>
          <w:rFonts w:ascii="Wingdings" w:eastAsia="Wingdings" w:hAnsi="Wingdings" w:cs="Wingdings"/>
          <w:highlight w:val="yellow"/>
        </w:rPr>
        <w:sym w:font="Wingdings" w:char="F0FE"/>
      </w:r>
      <w:bookmarkEnd w:id="709"/>
    </w:p>
    <w:p w:rsidR="00617C00" w:rsidP="00BA34AF" w14:paraId="01AE21C8" w14:textId="77777777">
      <w:pPr>
        <w:pStyle w:val="BusinessRules"/>
      </w:pPr>
      <w:bookmarkStart w:id="710" w:name="_Toc353375509"/>
      <w:r w:rsidRPr="00AC193F">
        <w:rPr>
          <w:highlight w:val="yellow"/>
        </w:rPr>
        <w:t>No change from part 58 version except new link</w:t>
      </w:r>
      <w:r w:rsidRPr="00AC193F">
        <w:rPr>
          <w:highlight w:val="yellow"/>
        </w:rPr>
        <w:t>s</w:t>
      </w:r>
    </w:p>
    <w:p w:rsidR="00167BD2" w:rsidP="00BA34AF" w14:paraId="01AE21C9" w14:textId="77777777"/>
    <w:p w:rsidR="005F1BF8" w:rsidRPr="00531975" w:rsidP="00BA34AF" w14:paraId="01AE21CA" w14:textId="77777777">
      <w:pPr>
        <w:pStyle w:val="BusinessRules"/>
        <w:rPr>
          <w:u w:val="single"/>
        </w:rPr>
      </w:pPr>
      <w:r w:rsidRPr="00531975">
        <w:rPr>
          <w:u w:val="single"/>
        </w:rPr>
        <w:t>Business Rules:</w:t>
      </w:r>
    </w:p>
    <w:p w:rsidR="00D30256" w:rsidP="009B01BF" w14:paraId="01AE21CB" w14:textId="77777777">
      <w:pPr>
        <w:pStyle w:val="BusinessRules"/>
        <w:spacing w:after="60"/>
      </w:pPr>
      <w:r>
        <w:t xml:space="preserve">Follow rules as stated in screen section </w:t>
      </w:r>
      <w:r w:rsidRPr="00D30256">
        <w:rPr>
          <w:b/>
        </w:rPr>
        <w:t>2005 – Related Federal Laws and Authorities</w:t>
      </w:r>
      <w:r>
        <w:t xml:space="preserve"> plus the following:</w:t>
      </w:r>
    </w:p>
    <w:p w:rsidR="005F1BF8" w:rsidP="00BA34AF" w14:paraId="01AE21CC" w14:textId="77777777">
      <w:pPr>
        <w:pStyle w:val="BusinessRules"/>
      </w:pPr>
      <w:r w:rsidRPr="00D529D7">
        <w:t xml:space="preserve">Apply this screen to ALL Part 58 CENST </w:t>
      </w:r>
      <w:r>
        <w:t xml:space="preserve">and Exempt </w:t>
      </w:r>
      <w:r w:rsidRPr="00D529D7">
        <w:t xml:space="preserve">users </w:t>
      </w:r>
      <w:r w:rsidRPr="00C856CB">
        <w:t>and Part 50 CENST users</w:t>
      </w:r>
      <w:r w:rsidRPr="00D529D7">
        <w:t xml:space="preserve"> as indicated on </w:t>
      </w:r>
      <w:r w:rsidR="00C856CB">
        <w:t xml:space="preserve">screen </w:t>
      </w:r>
      <w:r w:rsidRPr="00D30256" w:rsidR="00C856CB">
        <w:rPr>
          <w:b/>
        </w:rPr>
        <w:t>2005 – Related Federal Laws and Authorities</w:t>
      </w:r>
      <w:r w:rsidR="00C856CB">
        <w:rPr>
          <w:b/>
        </w:rPr>
        <w:t>.</w:t>
      </w:r>
    </w:p>
    <w:p w:rsidR="005F1BF8" w:rsidRPr="00D529D7" w:rsidP="00BA34AF" w14:paraId="01AE21CD" w14:textId="77777777"/>
    <w:tbl>
      <w:tblPr>
        <w:tblStyle w:val="TableGrid"/>
        <w:tblW w:w="0" w:type="auto"/>
        <w:tblInd w:w="180" w:type="dxa"/>
        <w:tblLayout w:type="fixed"/>
        <w:tblLook w:val="04A0"/>
      </w:tblPr>
      <w:tblGrid>
        <w:gridCol w:w="1300"/>
        <w:gridCol w:w="1440"/>
        <w:gridCol w:w="6570"/>
      </w:tblGrid>
      <w:tr w14:paraId="01AE21D1" w14:textId="77777777" w:rsidTr="00531975">
        <w:tblPrEx>
          <w:tblW w:w="0" w:type="auto"/>
          <w:tblInd w:w="180" w:type="dxa"/>
          <w:tblLayout w:type="fixed"/>
          <w:tblLook w:val="04A0"/>
        </w:tblPrEx>
        <w:tc>
          <w:tcPr>
            <w:tcW w:w="1300" w:type="dxa"/>
          </w:tcPr>
          <w:p w:rsidR="005F1BF8" w:rsidRPr="00531975" w:rsidP="00BA34AF" w14:paraId="01AE21CE" w14:textId="77777777">
            <w:pPr>
              <w:rPr>
                <w:color w:val="00B050"/>
              </w:rPr>
            </w:pPr>
            <w:r w:rsidRPr="00531975">
              <w:rPr>
                <w:color w:val="00B050"/>
              </w:rPr>
              <w:t>Question #</w:t>
            </w:r>
          </w:p>
        </w:tc>
        <w:tc>
          <w:tcPr>
            <w:tcW w:w="1440" w:type="dxa"/>
          </w:tcPr>
          <w:p w:rsidR="005F1BF8" w:rsidRPr="00531975" w:rsidP="00BA34AF" w14:paraId="01AE21CF" w14:textId="77777777">
            <w:pPr>
              <w:rPr>
                <w:color w:val="00B050"/>
              </w:rPr>
            </w:pPr>
            <w:r w:rsidRPr="00531975">
              <w:rPr>
                <w:color w:val="00B050"/>
              </w:rPr>
              <w:t>Answer</w:t>
            </w:r>
          </w:p>
        </w:tc>
        <w:tc>
          <w:tcPr>
            <w:tcW w:w="6570" w:type="dxa"/>
          </w:tcPr>
          <w:p w:rsidR="005F1BF8" w:rsidRPr="00531975" w:rsidP="00BA34AF" w14:paraId="01AE21D0" w14:textId="77777777">
            <w:pPr>
              <w:rPr>
                <w:color w:val="00B050"/>
              </w:rPr>
            </w:pPr>
            <w:r w:rsidRPr="00531975">
              <w:rPr>
                <w:color w:val="00B050"/>
              </w:rPr>
              <w:t>Compliance Determination</w:t>
            </w:r>
          </w:p>
        </w:tc>
      </w:tr>
      <w:tr w14:paraId="01AE21D5" w14:textId="77777777" w:rsidTr="00531975">
        <w:tblPrEx>
          <w:tblW w:w="0" w:type="auto"/>
          <w:tblInd w:w="180" w:type="dxa"/>
          <w:tblLayout w:type="fixed"/>
          <w:tblLook w:val="04A0"/>
        </w:tblPrEx>
        <w:tc>
          <w:tcPr>
            <w:tcW w:w="1300" w:type="dxa"/>
            <w:vAlign w:val="center"/>
          </w:tcPr>
          <w:p w:rsidR="005F1BF8" w:rsidRPr="00081D19" w:rsidP="00BA34AF" w14:paraId="01AE21D2" w14:textId="77777777">
            <w:pPr>
              <w:pStyle w:val="BusinessRules"/>
            </w:pPr>
            <w:r w:rsidRPr="00081D19">
              <w:t>1</w:t>
            </w:r>
          </w:p>
        </w:tc>
        <w:tc>
          <w:tcPr>
            <w:tcW w:w="1440" w:type="dxa"/>
            <w:vAlign w:val="center"/>
          </w:tcPr>
          <w:p w:rsidR="005F1BF8" w:rsidRPr="00081D19" w:rsidP="00BA34AF" w14:paraId="01AE21D3" w14:textId="77777777">
            <w:pPr>
              <w:pStyle w:val="BusinessRules"/>
            </w:pPr>
            <w:r w:rsidRPr="00081D19">
              <w:t>No</w:t>
            </w:r>
          </w:p>
        </w:tc>
        <w:tc>
          <w:tcPr>
            <w:tcW w:w="6570" w:type="dxa"/>
          </w:tcPr>
          <w:p w:rsidR="005F1BF8" w:rsidRPr="00081D19" w:rsidP="00BA34AF" w14:paraId="01AE21D4" w14:textId="77777777">
            <w:pPr>
              <w:pStyle w:val="BusinessRules"/>
            </w:pPr>
            <w:r w:rsidRPr="00081D19">
              <w:t xml:space="preserve">“Based on the project description the project includes no activities that would require further evaluation under this section. The project </w:t>
            </w:r>
            <w:r w:rsidRPr="00081D19">
              <w:t>is in compliance with</w:t>
            </w:r>
            <w:r w:rsidRPr="00081D19">
              <w:t xml:space="preserve"> Airport Runway Clear Zone requirements.”</w:t>
            </w:r>
          </w:p>
        </w:tc>
      </w:tr>
      <w:tr w14:paraId="01AE21D9" w14:textId="77777777" w:rsidTr="00531975">
        <w:tblPrEx>
          <w:tblW w:w="0" w:type="auto"/>
          <w:tblInd w:w="180" w:type="dxa"/>
          <w:tblLayout w:type="fixed"/>
          <w:tblLook w:val="04A0"/>
        </w:tblPrEx>
        <w:tc>
          <w:tcPr>
            <w:tcW w:w="1300" w:type="dxa"/>
            <w:vAlign w:val="center"/>
          </w:tcPr>
          <w:p w:rsidR="005F1BF8" w:rsidRPr="00081D19" w:rsidP="00BA34AF" w14:paraId="01AE21D6" w14:textId="77777777">
            <w:pPr>
              <w:pStyle w:val="BusinessRules"/>
            </w:pPr>
            <w:r w:rsidRPr="00081D19">
              <w:t>2</w:t>
            </w:r>
          </w:p>
        </w:tc>
        <w:tc>
          <w:tcPr>
            <w:tcW w:w="1440" w:type="dxa"/>
            <w:vAlign w:val="center"/>
          </w:tcPr>
          <w:p w:rsidR="005F1BF8" w:rsidRPr="00081D19" w:rsidP="00BA34AF" w14:paraId="01AE21D7" w14:textId="77777777">
            <w:pPr>
              <w:pStyle w:val="BusinessRules"/>
            </w:pPr>
            <w:r w:rsidRPr="00081D19">
              <w:t>No</w:t>
            </w:r>
          </w:p>
        </w:tc>
        <w:tc>
          <w:tcPr>
            <w:tcW w:w="6570" w:type="dxa"/>
            <w:vAlign w:val="center"/>
          </w:tcPr>
          <w:p w:rsidR="005F1BF8" w:rsidRPr="00081D19" w:rsidP="00BA34AF" w14:paraId="01AE21D8" w14:textId="77777777">
            <w:pPr>
              <w:pStyle w:val="BusinessRules"/>
            </w:pPr>
            <w:r w:rsidRPr="00081D19">
              <w:t xml:space="preserve">“The project is not in a Runway Protection Zone/Clear Zone. The project </w:t>
            </w:r>
            <w:r w:rsidRPr="00081D19">
              <w:t>is in compliance with</w:t>
            </w:r>
            <w:r w:rsidRPr="00081D19">
              <w:t xml:space="preserve"> Airport Runway Clear Zone requirements.”</w:t>
            </w:r>
          </w:p>
        </w:tc>
      </w:tr>
      <w:tr w14:paraId="01AE21DD" w14:textId="77777777" w:rsidTr="00531975">
        <w:tblPrEx>
          <w:tblW w:w="0" w:type="auto"/>
          <w:tblInd w:w="180" w:type="dxa"/>
          <w:tblLayout w:type="fixed"/>
          <w:tblLook w:val="04A0"/>
        </w:tblPrEx>
        <w:tc>
          <w:tcPr>
            <w:tcW w:w="1300" w:type="dxa"/>
            <w:vAlign w:val="center"/>
          </w:tcPr>
          <w:p w:rsidR="005F1BF8" w:rsidRPr="00081D19" w:rsidP="00BA34AF" w14:paraId="01AE21DA" w14:textId="77777777">
            <w:pPr>
              <w:pStyle w:val="BusinessRules"/>
            </w:pPr>
            <w:r w:rsidRPr="00081D19">
              <w:t>2</w:t>
            </w:r>
          </w:p>
        </w:tc>
        <w:tc>
          <w:tcPr>
            <w:tcW w:w="1440" w:type="dxa"/>
            <w:vAlign w:val="center"/>
          </w:tcPr>
          <w:p w:rsidR="005F1BF8" w:rsidRPr="00081D19" w:rsidP="00BA34AF" w14:paraId="01AE21DB" w14:textId="77777777">
            <w:pPr>
              <w:pStyle w:val="BusinessRules"/>
            </w:pPr>
            <w:r w:rsidRPr="00081D19">
              <w:t>Yes</w:t>
            </w:r>
          </w:p>
        </w:tc>
        <w:tc>
          <w:tcPr>
            <w:tcW w:w="6570" w:type="dxa"/>
            <w:vAlign w:val="center"/>
          </w:tcPr>
          <w:p w:rsidR="005F1BF8" w:rsidRPr="00081D19" w:rsidP="00BA34AF" w14:paraId="01AE21DC" w14:textId="77777777">
            <w:pPr>
              <w:pStyle w:val="BusinessRules"/>
            </w:pPr>
            <w:r w:rsidRPr="00081D19">
              <w:t xml:space="preserve">“The project is in a Runway Protection Zone/Clear Zone. Written notice has been provided to the prospective buyer(s) to inform them of the potential hazards. The project </w:t>
            </w:r>
            <w:r w:rsidRPr="00081D19">
              <w:t>is in compliance with</w:t>
            </w:r>
            <w:r w:rsidRPr="00081D19">
              <w:t xml:space="preserve"> Airport Runway Clear Zone requirements.”</w:t>
            </w:r>
          </w:p>
        </w:tc>
      </w:tr>
    </w:tbl>
    <w:p w:rsidR="00B9796B" w:rsidP="00BA34AF" w14:paraId="01AE21DE" w14:textId="77777777"/>
    <w:p w:rsidR="00B9796B" w:rsidP="00BA34AF" w14:paraId="01AE21DF" w14:textId="77777777">
      <w:pPr>
        <w:pStyle w:val="BusinessRules"/>
      </w:pPr>
      <w:r>
        <w:t>Start of Screen here and display the following note in red font at top of screen:</w:t>
      </w:r>
    </w:p>
    <w:p w:rsidR="00B9796B" w:rsidRPr="00B04762" w:rsidP="00BA34AF" w14:paraId="01AE21E0" w14:textId="77777777">
      <w:pPr>
        <w:pStyle w:val="BusinessRules"/>
      </w:pPr>
      <w:r w:rsidRPr="00B04762">
        <w:t xml:space="preserve">“Note that if you change an </w:t>
      </w:r>
      <w:r w:rsidRPr="00B04762">
        <w:t>answer</w:t>
      </w:r>
      <w:r w:rsidRPr="00B04762">
        <w:t xml:space="preserve"> you must press the “Next” button in order for the information to save, and proceed to the appropriate next question.”</w:t>
      </w:r>
    </w:p>
    <w:p w:rsidR="005F1BF8" w:rsidRPr="00FA0CDB" w:rsidP="00BA34AF" w14:paraId="01AE21E1" w14:textId="6D508E60">
      <w:r>
        <w:rPr>
          <w:noProof/>
        </w:rPr>
        <mc:AlternateContent>
          <mc:Choice Requires="wps">
            <w:drawing>
              <wp:anchor distT="0" distB="0" distL="114300" distR="114300" simplePos="0" relativeHeight="253165568" behindDoc="0" locked="0" layoutInCell="1" allowOverlap="1">
                <wp:simplePos x="0" y="0"/>
                <wp:positionH relativeFrom="column">
                  <wp:posOffset>-104775</wp:posOffset>
                </wp:positionH>
                <wp:positionV relativeFrom="paragraph">
                  <wp:posOffset>118746</wp:posOffset>
                </wp:positionV>
                <wp:extent cx="6153150" cy="2476500"/>
                <wp:effectExtent l="0" t="0" r="19050" b="19050"/>
                <wp:wrapNone/>
                <wp:docPr id="291" name="Rectangle 8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53150" cy="24765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54" o:spid="_x0000_s2010" style="width:484.5pt;height:195pt;margin-top:9.35pt;margin-left:-8.25pt;mso-height-percent:0;mso-height-relative:page;mso-width-percent:0;mso-width-relative:page;mso-wrap-distance-bottom:0;mso-wrap-distance-left:9pt;mso-wrap-distance-right:9pt;mso-wrap-distance-top:0;mso-wrap-style:square;position:absolute;visibility:visible;v-text-anchor:top;z-index:253166592" filled="f"/>
            </w:pict>
          </mc:Fallback>
        </mc:AlternateContent>
      </w:r>
    </w:p>
    <w:tbl>
      <w:tblPr>
        <w:tblStyle w:val="MediumGrid1Accent1"/>
        <w:tblW w:w="5000" w:type="pct"/>
        <w:tblLook w:val="0000"/>
      </w:tblPr>
      <w:tblGrid>
        <w:gridCol w:w="4845"/>
        <w:gridCol w:w="2195"/>
        <w:gridCol w:w="2300"/>
      </w:tblGrid>
      <w:tr w14:paraId="01AE21E5" w14:textId="77777777" w:rsidTr="00081D19">
        <w:tblPrEx>
          <w:tblW w:w="5000" w:type="pct"/>
          <w:tblLook w:val="0000"/>
        </w:tblPrEx>
        <w:tc>
          <w:tcPr>
            <w:tcW w:w="2594" w:type="pct"/>
          </w:tcPr>
          <w:p w:rsidR="005F1BF8" w:rsidRPr="00453860" w:rsidP="00BA34AF" w14:paraId="01AE21E2" w14:textId="77777777">
            <w:pPr>
              <w:rPr>
                <w:b/>
              </w:rPr>
            </w:pPr>
            <w:r w:rsidRPr="00453860">
              <w:rPr>
                <w:b/>
              </w:rPr>
              <w:t xml:space="preserve">General </w:t>
            </w:r>
            <w:r w:rsidRPr="00453860" w:rsidR="00081D19">
              <w:rPr>
                <w:b/>
              </w:rPr>
              <w:t>Requirements</w:t>
            </w:r>
          </w:p>
        </w:tc>
        <w:tc>
          <w:tcPr>
            <w:tcW w:w="1175" w:type="pct"/>
          </w:tcPr>
          <w:p w:rsidR="005F1BF8" w:rsidRPr="00453860" w:rsidP="00BA34AF" w14:paraId="01AE21E3" w14:textId="77777777">
            <w:pPr>
              <w:rPr>
                <w:b/>
              </w:rPr>
            </w:pPr>
            <w:r w:rsidRPr="00453860">
              <w:rPr>
                <w:b/>
              </w:rPr>
              <w:t>Legislation</w:t>
            </w:r>
          </w:p>
        </w:tc>
        <w:tc>
          <w:tcPr>
            <w:tcW w:w="1231" w:type="pct"/>
          </w:tcPr>
          <w:p w:rsidR="005F1BF8" w:rsidRPr="00453860" w:rsidP="00BA34AF" w14:paraId="01AE21E4" w14:textId="77777777">
            <w:pPr>
              <w:rPr>
                <w:b/>
              </w:rPr>
            </w:pPr>
            <w:r w:rsidRPr="00453860">
              <w:rPr>
                <w:b/>
              </w:rPr>
              <w:t>Regulation</w:t>
            </w:r>
          </w:p>
        </w:tc>
      </w:tr>
      <w:tr w14:paraId="01AE21E9" w14:textId="77777777" w:rsidTr="00081D19">
        <w:tblPrEx>
          <w:tblW w:w="5000" w:type="pct"/>
          <w:tblLook w:val="0000"/>
        </w:tblPrEx>
        <w:tc>
          <w:tcPr>
            <w:tcW w:w="2594" w:type="pct"/>
            <w:shd w:val="clear" w:color="auto" w:fill="DBE5F1" w:themeFill="accent1" w:themeFillTint="33"/>
          </w:tcPr>
          <w:p w:rsidR="005F1BF8" w:rsidRPr="00081D19" w:rsidP="00BA34AF" w14:paraId="01AE21E6" w14:textId="77777777">
            <w:r w:rsidRPr="00081D19">
              <w:t xml:space="preserve">It is HUD’s policy to apply standards to prevent incompatible development around civil airports and military airfields.  </w:t>
            </w:r>
          </w:p>
        </w:tc>
        <w:tc>
          <w:tcPr>
            <w:tcW w:w="1175" w:type="pct"/>
            <w:shd w:val="clear" w:color="auto" w:fill="DBE5F1" w:themeFill="accent1" w:themeFillTint="33"/>
          </w:tcPr>
          <w:p w:rsidR="005F1BF8" w:rsidRPr="00081D19" w:rsidP="00BA34AF" w14:paraId="01AE21E7" w14:textId="77777777"/>
        </w:tc>
        <w:tc>
          <w:tcPr>
            <w:tcW w:w="1231" w:type="pct"/>
            <w:shd w:val="clear" w:color="auto" w:fill="DBE5F1" w:themeFill="accent1" w:themeFillTint="33"/>
          </w:tcPr>
          <w:p w:rsidR="005F1BF8" w:rsidRPr="00081D19" w:rsidP="00BA34AF" w14:paraId="01AE21E8" w14:textId="77777777">
            <w:r w:rsidRPr="00081D19">
              <w:t>24 CFR Part 51 Subpart D</w:t>
            </w:r>
          </w:p>
        </w:tc>
      </w:tr>
      <w:tr w14:paraId="01AE21EB" w14:textId="77777777" w:rsidTr="00081D19">
        <w:tblPrEx>
          <w:tblW w:w="5000" w:type="pct"/>
          <w:tblLook w:val="0000"/>
        </w:tblPrEx>
        <w:tc>
          <w:tcPr>
            <w:tcW w:w="5000" w:type="pct"/>
            <w:gridSpan w:val="3"/>
          </w:tcPr>
          <w:p w:rsidR="005F1BF8" w:rsidRPr="00453860" w:rsidP="00453860" w14:paraId="01AE21EA" w14:textId="77777777">
            <w:pPr>
              <w:jc w:val="center"/>
              <w:rPr>
                <w:b/>
              </w:rPr>
            </w:pPr>
            <w:r w:rsidRPr="00453860">
              <w:rPr>
                <w:b/>
              </w:rPr>
              <w:t>Reference</w:t>
            </w:r>
          </w:p>
        </w:tc>
      </w:tr>
      <w:tr w14:paraId="01AE21ED" w14:textId="77777777" w:rsidTr="00081D19">
        <w:tblPrEx>
          <w:tblW w:w="5000" w:type="pct"/>
          <w:tblLook w:val="0000"/>
        </w:tblPrEx>
        <w:tc>
          <w:tcPr>
            <w:tcW w:w="5000" w:type="pct"/>
            <w:gridSpan w:val="3"/>
            <w:shd w:val="clear" w:color="auto" w:fill="DBE5F1" w:themeFill="accent1" w:themeFillTint="33"/>
          </w:tcPr>
          <w:p w:rsidR="005F1BF8" w:rsidRPr="00081D19" w:rsidP="00BA34AF" w14:paraId="01AE21EC" w14:textId="7C317A05">
            <w:pPr>
              <w:rPr>
                <w:sz w:val="20"/>
                <w:szCs w:val="20"/>
              </w:rPr>
            </w:pPr>
            <w:hyperlink r:id="rId89" w:history="1">
              <w:r w:rsidRPr="00081D19" w:rsidR="00237D7A">
                <w:rPr>
                  <w:rFonts w:ascii="Calibri" w:hAnsi="Calibri" w:cs="Calibri"/>
                  <w:color w:val="0000FF"/>
                  <w:sz w:val="20"/>
                  <w:szCs w:val="20"/>
                  <w:u w:val="single"/>
                </w:rPr>
                <w:t>https://www.onecpd.info/environmental-review/airport-hazards</w:t>
              </w:r>
            </w:hyperlink>
          </w:p>
        </w:tc>
      </w:tr>
    </w:tbl>
    <w:p w:rsidR="005F1BF8" w:rsidRPr="003025C1" w:rsidP="00BA34AF" w14:paraId="01AE21EE" w14:textId="77777777"/>
    <w:p w:rsidR="005F1BF8" w:rsidRPr="00453860" w:rsidP="00C93064" w14:paraId="01AE21EF" w14:textId="77777777">
      <w:pPr>
        <w:pStyle w:val="ListParagraph"/>
        <w:numPr>
          <w:ilvl w:val="0"/>
          <w:numId w:val="156"/>
        </w:numPr>
        <w:rPr>
          <w:b/>
        </w:rPr>
      </w:pPr>
      <w:r w:rsidRPr="00453860">
        <w:rPr>
          <w:b/>
        </w:rPr>
        <w:t>Does the project involve the sale or acquisition of developed property?</w:t>
      </w:r>
    </w:p>
    <w:p w:rsidR="005F1BF8" w:rsidRPr="00D529D7" w:rsidP="00BA34AF" w14:paraId="01AE21F0" w14:textId="2C480580">
      <w:pPr>
        <w:pStyle w:val="ListParagraph"/>
        <w:numPr>
          <w:ilvl w:val="0"/>
          <w:numId w:val="32"/>
        </w:numPr>
      </w:pPr>
      <w:r>
        <w:rPr>
          <w:noProof/>
        </w:rPr>
        <mc:AlternateContent>
          <mc:Choice Requires="wpg">
            <w:drawing>
              <wp:anchor distT="0" distB="0" distL="114300" distR="114300" simplePos="0" relativeHeight="253153280" behindDoc="0" locked="0" layoutInCell="1" allowOverlap="1">
                <wp:simplePos x="0" y="0"/>
                <wp:positionH relativeFrom="column">
                  <wp:posOffset>3818255</wp:posOffset>
                </wp:positionH>
                <wp:positionV relativeFrom="paragraph">
                  <wp:posOffset>165735</wp:posOffset>
                </wp:positionV>
                <wp:extent cx="1069340" cy="207010"/>
                <wp:effectExtent l="8255" t="10795" r="17780" b="29845"/>
                <wp:wrapNone/>
                <wp:docPr id="288" name="Group 126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289" name="AutoShape 215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93064" w:rsidP="00C93064"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290" name="AutoShape 215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267" o:spid="_x0000_s2011" style="width:84.2pt;height:16.3pt;margin-top:13.05pt;margin-left:300.65pt;position:absolute;z-index:253154304" coordorigin="6056,2605" coordsize="1684,326">
                <v:roundrect id="AutoShape 2152" o:spid="_x0000_s201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C93064" w:rsidP="00C93064" w14:paraId="01AE31B8" w14:textId="77777777">
                        <w:pPr>
                          <w:jc w:val="center"/>
                          <w:rPr>
                            <w:b/>
                          </w:rPr>
                        </w:pPr>
                        <w:r w:rsidRPr="00C93064">
                          <w:rPr>
                            <w:b/>
                          </w:rPr>
                          <w:t>Next</w:t>
                        </w:r>
                      </w:p>
                    </w:txbxContent>
                  </v:textbox>
                </v:roundrect>
                <v:shape id="AutoShape 2153" o:spid="_x0000_s2013" type="#_x0000_t13" style="width:703;height:302;left:6056;mso-wrap-style:square;position:absolute;top:2612;visibility:visible;v-text-anchor:top"/>
              </v:group>
            </w:pict>
          </mc:Fallback>
        </mc:AlternateContent>
      </w:r>
      <w:r w:rsidRPr="00D529D7" w:rsidR="005F1BF8">
        <w:t>No</w:t>
      </w:r>
    </w:p>
    <w:p w:rsidR="005F1BF8" w:rsidP="00453860" w14:paraId="01AE21F1" w14:textId="0A625942">
      <w:pPr>
        <w:pStyle w:val="BusinessRules"/>
        <w:jc w:val="right"/>
      </w:pPr>
      <w:r w:rsidRPr="00027504">
        <w:t>Screen Summary</w:t>
      </w:r>
    </w:p>
    <w:p w:rsidR="005F1BF8" w:rsidRPr="00D529D7" w:rsidP="00BA34AF" w14:paraId="01AE21F2" w14:textId="77777777"/>
    <w:p w:rsidR="005F1BF8" w:rsidRPr="00D529D7" w:rsidP="00BA34AF" w14:paraId="01AE21F3" w14:textId="055390D6">
      <w:pPr>
        <w:pStyle w:val="ListParagraph"/>
        <w:numPr>
          <w:ilvl w:val="0"/>
          <w:numId w:val="32"/>
        </w:numPr>
      </w:pPr>
      <w:r>
        <w:rPr>
          <w:noProof/>
        </w:rPr>
        <mc:AlternateContent>
          <mc:Choice Requires="wpg">
            <w:drawing>
              <wp:anchor distT="0" distB="0" distL="114300" distR="114300" simplePos="0" relativeHeight="253155328" behindDoc="0" locked="0" layoutInCell="1" allowOverlap="1">
                <wp:simplePos x="0" y="0"/>
                <wp:positionH relativeFrom="column">
                  <wp:posOffset>3818255</wp:posOffset>
                </wp:positionH>
                <wp:positionV relativeFrom="paragraph">
                  <wp:posOffset>162560</wp:posOffset>
                </wp:positionV>
                <wp:extent cx="1069340" cy="207010"/>
                <wp:effectExtent l="8255" t="13970" r="17780" b="26670"/>
                <wp:wrapNone/>
                <wp:docPr id="285" name="Group 215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286" name="AutoShape 215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93064" w:rsidP="00C93064"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287" name="AutoShape 215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54" o:spid="_x0000_s2014" style="width:84.2pt;height:16.3pt;margin-top:12.8pt;margin-left:300.65pt;position:absolute;z-index:253156352" coordorigin="6056,2605" coordsize="1684,326">
                <v:roundrect id="AutoShape 2155" o:spid="_x0000_s201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C93064" w:rsidP="00C93064" w14:paraId="01AE31B9" w14:textId="77777777">
                        <w:pPr>
                          <w:jc w:val="center"/>
                          <w:rPr>
                            <w:b/>
                          </w:rPr>
                        </w:pPr>
                        <w:r w:rsidRPr="00C93064">
                          <w:rPr>
                            <w:b/>
                          </w:rPr>
                          <w:t>Next</w:t>
                        </w:r>
                      </w:p>
                    </w:txbxContent>
                  </v:textbox>
                </v:roundrect>
                <v:shape id="AutoShape 2156" o:spid="_x0000_s2016" type="#_x0000_t13" style="width:703;height:302;left:6056;mso-wrap-style:square;position:absolute;top:2612;visibility:visible;v-text-anchor:top"/>
              </v:group>
            </w:pict>
          </mc:Fallback>
        </mc:AlternateContent>
      </w:r>
      <w:r w:rsidR="00453860">
        <w:t>Yes</w:t>
      </w:r>
    </w:p>
    <w:p w:rsidR="00081D19" w:rsidRPr="00453860" w:rsidP="00453860" w14:paraId="01AE21F4" w14:textId="77777777">
      <w:pPr>
        <w:jc w:val="right"/>
        <w:rPr>
          <w:color w:val="00B050"/>
        </w:rPr>
      </w:pPr>
      <w:r w:rsidRPr="00453860">
        <w:rPr>
          <w:color w:val="00B050"/>
        </w:rPr>
        <w:t>Next Question (2)</w:t>
      </w:r>
    </w:p>
    <w:p w:rsidR="004D54F0" w:rsidP="00BA34AF" w14:paraId="01AE21F5" w14:textId="12BE2136">
      <w:r w:rsidRPr="00D529D7">
        <w:t xml:space="preserve"> </w:t>
      </w:r>
    </w:p>
    <w:p w:rsidR="004D54F0" w14:paraId="230CCA31" w14:textId="77777777">
      <w:r>
        <w:br w:type="page"/>
      </w:r>
    </w:p>
    <w:p w:rsidR="005F1BF8" w:rsidRPr="00D529D7" w:rsidP="00BA34AF" w14:paraId="792B71EA" w14:textId="4A81C903">
      <w:r>
        <w:rPr>
          <w:noProof/>
        </w:rPr>
        <mc:AlternateContent>
          <mc:Choice Requires="wps">
            <w:drawing>
              <wp:anchor distT="0" distB="0" distL="114300" distR="114300" simplePos="0" relativeHeight="253480960" behindDoc="0" locked="0" layoutInCell="1" allowOverlap="1">
                <wp:simplePos x="0" y="0"/>
                <wp:positionH relativeFrom="column">
                  <wp:posOffset>-76200</wp:posOffset>
                </wp:positionH>
                <wp:positionV relativeFrom="paragraph">
                  <wp:posOffset>38101</wp:posOffset>
                </wp:positionV>
                <wp:extent cx="6125210" cy="3067050"/>
                <wp:effectExtent l="0" t="0" r="27940" b="19050"/>
                <wp:wrapNone/>
                <wp:docPr id="1084" name="Rectangle 8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25210" cy="30670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54" o:spid="_x0000_s2017" style="width:482.3pt;height:241.5pt;margin-top:3pt;margin-left:-6pt;mso-height-percent:0;mso-height-relative:page;mso-width-percent:0;mso-width-relative:page;mso-wrap-distance-bottom:0;mso-wrap-distance-left:9pt;mso-wrap-distance-right:9pt;mso-wrap-distance-top:0;mso-wrap-style:square;position:absolute;visibility:visible;v-text-anchor:top;z-index:253481984" filled="f"/>
            </w:pict>
          </mc:Fallback>
        </mc:AlternateContent>
      </w:r>
    </w:p>
    <w:p w:rsidR="005F1BF8" w:rsidRPr="00453860" w:rsidP="00C93064" w14:paraId="01AE21F6" w14:textId="6C7F1934">
      <w:pPr>
        <w:pStyle w:val="ListParagraph"/>
        <w:numPr>
          <w:ilvl w:val="0"/>
          <w:numId w:val="156"/>
        </w:numPr>
        <w:rPr>
          <w:b/>
        </w:rPr>
      </w:pPr>
      <w:r w:rsidRPr="00453860">
        <w:rPr>
          <w:b/>
        </w:rPr>
        <w:t>Is the project in the Runway Protection Zone/Clear Zone (RPZ/CZ)</w:t>
      </w:r>
      <w:r>
        <w:rPr>
          <w:b/>
          <w:vertAlign w:val="superscript"/>
        </w:rPr>
        <w:footnoteReference w:id="88"/>
      </w:r>
      <w:r w:rsidRPr="00453860">
        <w:rPr>
          <w:b/>
        </w:rPr>
        <w:t>?</w:t>
      </w:r>
    </w:p>
    <w:p w:rsidR="005F1BF8" w:rsidP="00453860" w14:paraId="01AE21F7" w14:textId="122AB0B3">
      <w:pPr>
        <w:pStyle w:val="ListParagraph"/>
        <w:numPr>
          <w:ilvl w:val="1"/>
          <w:numId w:val="32"/>
        </w:numPr>
        <w:tabs>
          <w:tab w:val="left" w:pos="1080"/>
        </w:tabs>
        <w:ind w:hanging="1080"/>
      </w:pPr>
      <w:r>
        <w:t>No</w:t>
      </w:r>
    </w:p>
    <w:p w:rsidR="005F1BF8" w:rsidRPr="00453860" w:rsidP="00BA34AF" w14:paraId="01AE21F9" w14:textId="57C06A6B">
      <w:pPr>
        <w:pStyle w:val="ListParagraph"/>
        <w:rPr>
          <w:color w:val="FF0000"/>
        </w:rPr>
      </w:pPr>
      <w:r w:rsidRPr="00453860">
        <w:rPr>
          <w:color w:val="FF0000"/>
        </w:rPr>
        <w:t xml:space="preserve">Upload a map showing that the site is not within the applicable distances to a military or civilian airport in the Screen Summary at the conclusion of this screen. </w:t>
      </w:r>
    </w:p>
    <w:p w:rsidR="005F1BF8" w:rsidP="00BA34AF" w14:paraId="01AE21FA" w14:textId="7B6C4EDE">
      <w:r>
        <w:rPr>
          <w:noProof/>
        </w:rPr>
        <mc:AlternateContent>
          <mc:Choice Requires="wpg">
            <w:drawing>
              <wp:anchor distT="0" distB="0" distL="114300" distR="114300" simplePos="0" relativeHeight="253159424" behindDoc="0" locked="0" layoutInCell="1" allowOverlap="1">
                <wp:simplePos x="0" y="0"/>
                <wp:positionH relativeFrom="column">
                  <wp:posOffset>3818255</wp:posOffset>
                </wp:positionH>
                <wp:positionV relativeFrom="paragraph">
                  <wp:posOffset>153670</wp:posOffset>
                </wp:positionV>
                <wp:extent cx="1069340" cy="207010"/>
                <wp:effectExtent l="8255" t="10795" r="17780" b="29845"/>
                <wp:wrapNone/>
                <wp:docPr id="281" name="Group 216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282" name="AutoShape 216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93064" w:rsidP="00C93064"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284" name="AutoShape 216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61" o:spid="_x0000_s2018" style="width:84.2pt;height:16.3pt;margin-top:12.1pt;margin-left:300.65pt;position:absolute;z-index:253160448" coordorigin="6056,2605" coordsize="1684,326">
                <v:roundrect id="AutoShape 2162" o:spid="_x0000_s201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C93064" w:rsidP="00C93064" w14:paraId="01AE31BA" w14:textId="77777777">
                        <w:pPr>
                          <w:jc w:val="center"/>
                          <w:rPr>
                            <w:b/>
                          </w:rPr>
                        </w:pPr>
                        <w:r w:rsidRPr="00C93064">
                          <w:rPr>
                            <w:b/>
                          </w:rPr>
                          <w:t>Next</w:t>
                        </w:r>
                      </w:p>
                    </w:txbxContent>
                  </v:textbox>
                </v:roundrect>
                <v:shape id="AutoShape 2163" o:spid="_x0000_s2020" type="#_x0000_t13" style="width:703;height:302;left:6056;mso-wrap-style:square;position:absolute;top:2612;visibility:visible;v-text-anchor:top"/>
              </v:group>
            </w:pict>
          </mc:Fallback>
        </mc:AlternateContent>
      </w:r>
    </w:p>
    <w:p w:rsidR="005F1BF8" w:rsidRPr="00631223" w:rsidP="00453860" w14:paraId="01AE21FB" w14:textId="77777777">
      <w:pPr>
        <w:pStyle w:val="BusinessRules"/>
        <w:jc w:val="right"/>
      </w:pPr>
      <w:bookmarkStart w:id="711" w:name="_Toc353375510"/>
      <w:r w:rsidRPr="00631223">
        <w:t>Screen Summary</w:t>
      </w:r>
      <w:bookmarkEnd w:id="711"/>
    </w:p>
    <w:p w:rsidR="005F1BF8" w:rsidRPr="00D529D7" w:rsidP="00BA34AF" w14:paraId="01AE21FC" w14:textId="1BD80D45"/>
    <w:p w:rsidR="005F1BF8" w:rsidRPr="00D529D7" w:rsidP="00AE2D60" w14:paraId="01AE21FD" w14:textId="77777777">
      <w:pPr>
        <w:pStyle w:val="ListParagraph"/>
        <w:numPr>
          <w:ilvl w:val="1"/>
          <w:numId w:val="32"/>
        </w:numPr>
        <w:tabs>
          <w:tab w:val="left" w:pos="1080"/>
        </w:tabs>
        <w:ind w:hanging="1080"/>
      </w:pPr>
      <w:r w:rsidRPr="00D529D7">
        <w:t>Yes</w:t>
      </w:r>
    </w:p>
    <w:p w:rsidR="005F1BF8" w:rsidRPr="00453860" w:rsidP="00AE2D60" w14:paraId="01AE21FF" w14:textId="77777777">
      <w:pPr>
        <w:ind w:left="720"/>
        <w:rPr>
          <w:color w:val="FF0000"/>
        </w:rPr>
      </w:pPr>
      <w:r w:rsidRPr="00453860">
        <w:rPr>
          <w:color w:val="FF0000"/>
        </w:rPr>
        <w:t>Provide written notice to the prospective buyer to inform them of the potential hazards.</w:t>
      </w:r>
      <w:r>
        <w:rPr>
          <w:color w:val="FF0000"/>
          <w:vertAlign w:val="superscript"/>
        </w:rPr>
        <w:footnoteReference w:id="89"/>
      </w:r>
      <w:r w:rsidRPr="00453860">
        <w:rPr>
          <w:color w:val="FF0000"/>
        </w:rPr>
        <w:t xml:space="preserve"> </w:t>
      </w:r>
    </w:p>
    <w:p w:rsidR="005F1BF8" w:rsidP="00AE2D60" w14:paraId="01AE2200" w14:textId="11230DD3">
      <w:pPr>
        <w:ind w:left="720"/>
        <w:rPr>
          <w:b/>
        </w:rPr>
      </w:pPr>
      <w:r w:rsidRPr="00D529D7">
        <w:rPr>
          <w:b/>
        </w:rPr>
        <w:t>See Sample Notice to prospective buyers at</w:t>
      </w:r>
      <w:r w:rsidRPr="00D529D7">
        <w:t xml:space="preserve"> [link: </w:t>
      </w:r>
      <w:hyperlink r:id="rId91" w:history="1">
        <w:r w:rsidRPr="00D529D7">
          <w:rPr>
            <w:rStyle w:val="Hyperlink"/>
          </w:rPr>
          <w:t>http://portal.hud.gov/hudportal/documents/huddoc?id=DOC_14226.pdf</w:t>
        </w:r>
      </w:hyperlink>
      <w:r w:rsidRPr="00D529D7">
        <w:t>]</w:t>
      </w:r>
    </w:p>
    <w:p w:rsidR="005F1BF8" w:rsidP="00AE2D60" w14:paraId="01AE2201" w14:textId="77777777">
      <w:pPr>
        <w:ind w:left="720"/>
      </w:pPr>
    </w:p>
    <w:p w:rsidR="005F1BF8" w:rsidRPr="00AA5F26" w:rsidP="00AE2D60" w14:paraId="01AE2202" w14:textId="77777777">
      <w:pPr>
        <w:ind w:left="720"/>
      </w:pPr>
      <w:r w:rsidRPr="00AA5F26">
        <w:t xml:space="preserve">Upload a map showing the property’s location in relation to the RPZ/CZ and a signed copy of the Notice to the prospective buyer </w:t>
      </w:r>
      <w:r>
        <w:t>in the Screen Summary at the conclusion of this screen</w:t>
      </w:r>
      <w:r w:rsidRPr="00AA5F26">
        <w:t xml:space="preserve">. </w:t>
      </w:r>
    </w:p>
    <w:p w:rsidR="005F1BF8" w:rsidP="00BA34AF" w14:paraId="01AE2203" w14:textId="28FB902D">
      <w:pPr>
        <w:rPr>
          <w:u w:val="single"/>
        </w:rPr>
      </w:pPr>
      <w:r>
        <w:rPr>
          <w:noProof/>
        </w:rPr>
        <mc:AlternateContent>
          <mc:Choice Requires="wpg">
            <w:drawing>
              <wp:anchor distT="0" distB="0" distL="114300" distR="114300" simplePos="0" relativeHeight="253157376" behindDoc="0" locked="0" layoutInCell="1" allowOverlap="1">
                <wp:simplePos x="0" y="0"/>
                <wp:positionH relativeFrom="column">
                  <wp:posOffset>3857625</wp:posOffset>
                </wp:positionH>
                <wp:positionV relativeFrom="paragraph">
                  <wp:posOffset>154305</wp:posOffset>
                </wp:positionV>
                <wp:extent cx="1069340" cy="207010"/>
                <wp:effectExtent l="9525" t="19685" r="16510" b="30480"/>
                <wp:wrapNone/>
                <wp:docPr id="278" name="Group 215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279" name="AutoShape 215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93064" w:rsidP="00C93064"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280" name="AutoShape 215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57" o:spid="_x0000_s2021" style="width:84.2pt;height:16.3pt;margin-top:12.15pt;margin-left:303.75pt;position:absolute;z-index:253158400" coordorigin="6056,2605" coordsize="1684,326">
                <v:roundrect id="AutoShape 2158" o:spid="_x0000_s202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C93064" w:rsidP="00C93064" w14:paraId="01AE31BB" w14:textId="77777777">
                        <w:pPr>
                          <w:jc w:val="center"/>
                          <w:rPr>
                            <w:b/>
                          </w:rPr>
                        </w:pPr>
                        <w:r w:rsidRPr="00C93064">
                          <w:rPr>
                            <w:b/>
                          </w:rPr>
                          <w:t>Next</w:t>
                        </w:r>
                      </w:p>
                    </w:txbxContent>
                  </v:textbox>
                </v:roundrect>
                <v:shape id="AutoShape 2159" o:spid="_x0000_s2023" type="#_x0000_t13" style="width:703;height:302;left:6056;mso-wrap-style:square;position:absolute;top:2612;visibility:visible;v-text-anchor:top"/>
              </v:group>
            </w:pict>
          </mc:Fallback>
        </mc:AlternateContent>
      </w:r>
    </w:p>
    <w:p w:rsidR="005F1BF8" w:rsidRPr="00755881" w:rsidP="00453860" w14:paraId="01AE2204" w14:textId="77777777">
      <w:pPr>
        <w:pStyle w:val="BusinessRules"/>
        <w:jc w:val="right"/>
      </w:pPr>
      <w:bookmarkStart w:id="712" w:name="_Toc353375511"/>
      <w:r w:rsidRPr="00755881">
        <w:t>Screen Summary</w:t>
      </w:r>
      <w:bookmarkEnd w:id="712"/>
    </w:p>
    <w:p w:rsidR="004D54F0" w14:paraId="01AE2205" w14:textId="6FBE1744">
      <w:bookmarkStart w:id="713" w:name="_Toc353375512"/>
      <w:r>
        <w:br w:type="page"/>
      </w:r>
    </w:p>
    <w:p w:rsidR="00081D19" w:rsidP="00BA34AF" w14:paraId="6A8F6DEF" w14:textId="5A7137EC">
      <w:r>
        <w:rPr>
          <w:noProof/>
        </w:rPr>
        <mc:AlternateContent>
          <mc:Choice Requires="wps">
            <w:drawing>
              <wp:anchor distT="0" distB="0" distL="114300" distR="114300" simplePos="0" relativeHeight="253483008" behindDoc="0" locked="0" layoutInCell="1" allowOverlap="1">
                <wp:simplePos x="0" y="0"/>
                <wp:positionH relativeFrom="column">
                  <wp:posOffset>-180975</wp:posOffset>
                </wp:positionH>
                <wp:positionV relativeFrom="paragraph">
                  <wp:posOffset>-142875</wp:posOffset>
                </wp:positionV>
                <wp:extent cx="6125210" cy="4733925"/>
                <wp:effectExtent l="0" t="0" r="27940" b="28575"/>
                <wp:wrapNone/>
                <wp:docPr id="1085" name="Rectangle 8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25210" cy="47339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54" o:spid="_x0000_s2024" style="width:482.3pt;height:372.75pt;margin-top:-11.25pt;margin-left:-14.25pt;mso-height-percent:0;mso-height-relative:page;mso-width-percent:0;mso-width-relative:page;mso-wrap-distance-bottom:0;mso-wrap-distance-left:9pt;mso-wrap-distance-right:9pt;mso-wrap-distance-top:0;mso-wrap-style:square;position:absolute;visibility:visible;v-text-anchor:top;z-index:253484032" filled="f"/>
            </w:pict>
          </mc:Fallback>
        </mc:AlternateContent>
      </w:r>
    </w:p>
    <w:p w:rsidR="005F1BF8" w:rsidRPr="00453860" w:rsidP="00BA34AF" w14:paraId="01AE2206" w14:textId="102E4747">
      <w:pPr>
        <w:rPr>
          <w:b/>
          <w:u w:val="single"/>
        </w:rPr>
      </w:pPr>
      <w:r w:rsidRPr="00453860">
        <w:rPr>
          <w:b/>
          <w:u w:val="single"/>
        </w:rPr>
        <w:t xml:space="preserve">Screen Summary </w:t>
      </w:r>
      <w:bookmarkEnd w:id="713"/>
    </w:p>
    <w:p w:rsidR="005F1BF8" w:rsidRPr="004E52A9" w:rsidP="00BA34AF" w14:paraId="01AE2207" w14:textId="77777777"/>
    <w:p w:rsidR="005F1BF8" w:rsidRPr="00453860" w:rsidP="00BA34AF" w14:paraId="01AE2208" w14:textId="77777777">
      <w:pPr>
        <w:rPr>
          <w:b/>
        </w:rPr>
      </w:pPr>
      <w:bookmarkStart w:id="714" w:name="_Toc353375513"/>
      <w:r w:rsidRPr="00453860">
        <w:rPr>
          <w:b/>
        </w:rPr>
        <w:t>Compliance Determination</w:t>
      </w:r>
      <w:bookmarkEnd w:id="714"/>
    </w:p>
    <w:p w:rsidR="00BD640B" w:rsidRPr="00081D19" w:rsidP="00BA34AF" w14:paraId="01AE2209" w14:textId="77777777">
      <w:pPr>
        <w:pStyle w:val="PlainText"/>
      </w:pPr>
      <w:r w:rsidRPr="00081D19">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BD640B" w:rsidRPr="00081D19" w:rsidP="00BA34AF" w14:paraId="01AE220A" w14:textId="77777777">
      <w:pPr>
        <w:pStyle w:val="PlainText"/>
      </w:pPr>
    </w:p>
    <w:p w:rsidR="00BD640B" w:rsidRPr="00081D19" w:rsidP="00C93064" w14:paraId="01AE220B" w14:textId="77777777">
      <w:pPr>
        <w:pStyle w:val="PlainText"/>
        <w:numPr>
          <w:ilvl w:val="0"/>
          <w:numId w:val="184"/>
        </w:numPr>
      </w:pPr>
      <w:r w:rsidRPr="00081D19">
        <w:t>Map panel numbers and dates</w:t>
      </w:r>
    </w:p>
    <w:p w:rsidR="00BD640B" w:rsidRPr="00081D19" w:rsidP="00C93064" w14:paraId="01AE220C" w14:textId="77777777">
      <w:pPr>
        <w:pStyle w:val="PlainText"/>
        <w:numPr>
          <w:ilvl w:val="0"/>
          <w:numId w:val="184"/>
        </w:numPr>
      </w:pPr>
      <w:r w:rsidRPr="00081D19">
        <w:t>Names of all consulted parties and relevant consultation dates</w:t>
      </w:r>
    </w:p>
    <w:p w:rsidR="00BD640B" w:rsidRPr="00081D19" w:rsidP="00C93064" w14:paraId="01AE220D" w14:textId="77777777">
      <w:pPr>
        <w:pStyle w:val="PlainText"/>
        <w:numPr>
          <w:ilvl w:val="0"/>
          <w:numId w:val="184"/>
        </w:numPr>
      </w:pPr>
      <w:r w:rsidRPr="00081D19">
        <w:t>Names of plans or reports and relevant page numbers</w:t>
      </w:r>
    </w:p>
    <w:p w:rsidR="00BD640B" w:rsidRPr="00081D19" w:rsidP="00C93064" w14:paraId="01AE220E" w14:textId="77777777">
      <w:pPr>
        <w:pStyle w:val="PlainText"/>
        <w:numPr>
          <w:ilvl w:val="0"/>
          <w:numId w:val="184"/>
        </w:numPr>
      </w:pPr>
      <w:r w:rsidRPr="00081D19">
        <w:t>Any additional requirements specific to your region</w:t>
      </w:r>
    </w:p>
    <w:p w:rsidR="005F1BF8" w:rsidRPr="004E52A9" w:rsidP="00BA34AF" w14:paraId="01AE220F" w14:textId="7138CEAD">
      <w:r>
        <w:rPr>
          <w:noProof/>
        </w:rPr>
        <mc:AlternateContent>
          <mc:Choice Requires="wps">
            <w:drawing>
              <wp:anchor distT="0" distB="0" distL="114300" distR="114300" simplePos="0" relativeHeight="253163520" behindDoc="0" locked="0" layoutInCell="1" allowOverlap="1">
                <wp:simplePos x="0" y="0"/>
                <wp:positionH relativeFrom="column">
                  <wp:posOffset>234315</wp:posOffset>
                </wp:positionH>
                <wp:positionV relativeFrom="paragraph">
                  <wp:posOffset>58420</wp:posOffset>
                </wp:positionV>
                <wp:extent cx="4848225" cy="648970"/>
                <wp:effectExtent l="5715" t="6350" r="13335" b="11430"/>
                <wp:wrapNone/>
                <wp:docPr id="277" name="Text Box 12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64897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1280" o:spid="_x0000_s2025" type="#_x0000_t202" style="width:381.75pt;height:51.1pt;margin-top:4.6pt;margin-left:18.45pt;mso-height-percent:0;mso-height-relative:page;mso-width-percent:0;mso-width-relative:page;mso-wrap-distance-bottom:0;mso-wrap-distance-left:9pt;mso-wrap-distance-right:9pt;mso-wrap-distance-top:0;mso-wrap-style:square;position:absolute;visibility:visible;v-text-anchor:middle;z-index:253164544">
                <v:textbox inset=",0,,0">
                  <w:txbxContent>
                    <w:p w:rsidR="00D3704D" w:rsidRPr="00100A48" w:rsidP="00BA34AF" w14:paraId="01AE31BC"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1BD" w14:textId="77777777">
                      <w:pPr>
                        <w:pStyle w:val="BusinessRules"/>
                      </w:pPr>
                    </w:p>
                  </w:txbxContent>
                </v:textbox>
              </v:shape>
            </w:pict>
          </mc:Fallback>
        </mc:AlternateContent>
      </w:r>
      <w:r w:rsidRPr="004E52A9" w:rsidR="005F1BF8">
        <w:t xml:space="preserve"> </w:t>
      </w:r>
    </w:p>
    <w:p w:rsidR="005F1BF8" w:rsidRPr="004E52A9" w:rsidP="00BA34AF" w14:paraId="01AE2210" w14:textId="77777777"/>
    <w:p w:rsidR="005F1BF8" w:rsidRPr="004E52A9" w:rsidP="00BA34AF" w14:paraId="01AE2211" w14:textId="77777777"/>
    <w:p w:rsidR="00912F44" w:rsidP="00BA34AF" w14:paraId="01AE2212" w14:textId="77777777">
      <w:bookmarkStart w:id="715" w:name="_Toc353375514"/>
    </w:p>
    <w:p w:rsidR="005F1BF8" w:rsidRPr="00453860" w:rsidP="00453860" w14:paraId="01AE2213" w14:textId="77777777">
      <w:pPr>
        <w:spacing w:before="120"/>
        <w:rPr>
          <w:b/>
        </w:rPr>
      </w:pPr>
      <w:r w:rsidRPr="00453860">
        <w:rPr>
          <w:b/>
        </w:rPr>
        <w:t>Supporting documentation</w:t>
      </w:r>
      <w:bookmarkEnd w:id="715"/>
    </w:p>
    <w:p w:rsidR="005F1BF8" w:rsidRPr="00631223" w:rsidP="00BA34AF" w14:paraId="01AE2214" w14:textId="10A35109">
      <w:r>
        <w:rPr>
          <w:noProof/>
        </w:rPr>
        <mc:AlternateContent>
          <mc:Choice Requires="wps">
            <w:drawing>
              <wp:anchor distT="0" distB="0" distL="114300" distR="114300" simplePos="0" relativeHeight="253161472" behindDoc="0" locked="0" layoutInCell="1" allowOverlap="1">
                <wp:simplePos x="0" y="0"/>
                <wp:positionH relativeFrom="column">
                  <wp:posOffset>3602355</wp:posOffset>
                </wp:positionH>
                <wp:positionV relativeFrom="paragraph">
                  <wp:posOffset>6350</wp:posOffset>
                </wp:positionV>
                <wp:extent cx="247650" cy="182880"/>
                <wp:effectExtent l="11430" t="6985" r="83820" b="76835"/>
                <wp:wrapNone/>
                <wp:docPr id="276" name="AutoShape 1279"/>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279" o:spid="_x0000_s2026"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316249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bookmarkStart w:id="716" w:name="_Toc353375515"/>
      <w:r w:rsidRPr="00631223">
        <w:t xml:space="preserve">Upload all supporting documents required in this section here:           </w:t>
      </w:r>
      <w:r w:rsidRPr="00631223">
        <w:t xml:space="preserve">   </w:t>
      </w:r>
      <w:r w:rsidRPr="00631223">
        <w:rPr>
          <w:rStyle w:val="BusinessRulesChar"/>
        </w:rPr>
        <w:t>[</w:t>
      </w:r>
      <w:r w:rsidRPr="00631223">
        <w:rPr>
          <w:rStyle w:val="BusinessRulesChar"/>
        </w:rPr>
        <w:t>Multiple Upload, optional]</w:t>
      </w:r>
      <w:bookmarkEnd w:id="716"/>
    </w:p>
    <w:p w:rsidR="005F1BF8" w:rsidRPr="00631223" w:rsidP="00BA34AF" w14:paraId="01AE2215" w14:textId="77777777"/>
    <w:p w:rsidR="005F1BF8" w:rsidRPr="00453860" w:rsidP="00BA34AF" w14:paraId="01AE2216" w14:textId="77777777">
      <w:pPr>
        <w:rPr>
          <w:b/>
        </w:rPr>
      </w:pPr>
      <w:bookmarkStart w:id="717" w:name="_Toc353375516"/>
      <w:r w:rsidRPr="00453860">
        <w:rPr>
          <w:b/>
        </w:rPr>
        <w:t>Are formal compliance steps or mitigation required?</w:t>
      </w:r>
      <w:bookmarkEnd w:id="717"/>
      <w:r w:rsidRPr="00453860">
        <w:rPr>
          <w:b/>
        </w:rPr>
        <w:t xml:space="preserve"> </w:t>
      </w:r>
    </w:p>
    <w:p w:rsidR="005F1BF8" w:rsidRPr="004E52A9" w:rsidP="00BA34AF" w14:paraId="01AE2217" w14:textId="77777777">
      <w:pPr>
        <w:pStyle w:val="ListParagraph"/>
        <w:numPr>
          <w:ilvl w:val="0"/>
          <w:numId w:val="9"/>
        </w:numPr>
      </w:pPr>
      <w:r w:rsidRPr="004E52A9">
        <w:t>Yes</w:t>
      </w:r>
    </w:p>
    <w:p w:rsidR="005F1BF8" w:rsidRPr="004E52A9" w:rsidP="00BA34AF" w14:paraId="01AE2218" w14:textId="77777777">
      <w:pPr>
        <w:pStyle w:val="ListParagraph"/>
        <w:numPr>
          <w:ilvl w:val="0"/>
          <w:numId w:val="9"/>
        </w:numPr>
      </w:pPr>
      <w:r w:rsidRPr="004E52A9">
        <w:t xml:space="preserve">No </w:t>
      </w:r>
    </w:p>
    <w:p w:rsidR="00616506" w:rsidP="00BA34AF" w14:paraId="01AE2219" w14:textId="77777777"/>
    <w:p w:rsidR="005F1BF8" w:rsidRPr="004E52A9" w:rsidP="00BA34AF" w14:paraId="01AE221A" w14:textId="535D5DBD">
      <w:r>
        <w:rPr>
          <w:noProof/>
        </w:rPr>
        <mc:AlternateContent>
          <mc:Choice Requires="wps">
            <w:drawing>
              <wp:anchor distT="0" distB="0" distL="114300" distR="114300" simplePos="0" relativeHeight="253401088" behindDoc="0" locked="0" layoutInCell="1" allowOverlap="1">
                <wp:simplePos x="0" y="0"/>
                <wp:positionH relativeFrom="column">
                  <wp:posOffset>486410</wp:posOffset>
                </wp:positionH>
                <wp:positionV relativeFrom="paragraph">
                  <wp:posOffset>62230</wp:posOffset>
                </wp:positionV>
                <wp:extent cx="1837690" cy="207010"/>
                <wp:effectExtent l="0" t="0" r="29210" b="59690"/>
                <wp:wrapNone/>
                <wp:docPr id="275" name="AutoShape 4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376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93064" w:rsidP="00C93064" w14:textId="77777777">
                            <w:pPr>
                              <w:jc w:val="center"/>
                              <w:rPr>
                                <w:b/>
                              </w:rPr>
                            </w:pPr>
                            <w:r w:rsidRPr="00C93064">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027" style="width:144.7pt;height:16.3pt;margin-top:4.9pt;margin-left:38.3pt;mso-height-percent:0;mso-height-relative:page;mso-width-percent:0;mso-width-relative:page;mso-wrap-distance-bottom:0;mso-wrap-distance-left:9pt;mso-wrap-distance-right:9pt;mso-wrap-distance-top:0;mso-wrap-style:square;position:absolute;visibility:visible;v-text-anchor:middle;z-index:253402112" arcsize="10923f" fillcolor="#c0dcc0" strokecolor="#666" strokeweight="1pt">
                <v:fill color2="#999" focus="100%" type="gradient"/>
                <v:shadow on="t" color="#498349" opacity="0.5" offset="1pt"/>
                <v:textbox inset="0,0,0,0">
                  <w:txbxContent>
                    <w:p w:rsidR="00D3704D" w:rsidRPr="00C93064" w:rsidP="00C93064" w14:paraId="01AE31BE" w14:textId="77777777">
                      <w:pPr>
                        <w:jc w:val="center"/>
                        <w:rPr>
                          <w:b/>
                        </w:rPr>
                      </w:pPr>
                      <w:r w:rsidRPr="00C93064">
                        <w:rPr>
                          <w:b/>
                        </w:rPr>
                        <w:t>Save and Return to Summary</w:t>
                      </w:r>
                    </w:p>
                  </w:txbxContent>
                </v:textbox>
              </v:roundrect>
            </w:pict>
          </mc:Fallback>
        </mc:AlternateContent>
      </w:r>
      <w:r>
        <w:rPr>
          <w:noProof/>
        </w:rPr>
        <mc:AlternateContent>
          <mc:Choice Requires="wps">
            <w:drawing>
              <wp:anchor distT="0" distB="0" distL="114300" distR="114300" simplePos="0" relativeHeight="253403136" behindDoc="0" locked="0" layoutInCell="1" allowOverlap="1">
                <wp:simplePos x="0" y="0"/>
                <wp:positionH relativeFrom="column">
                  <wp:posOffset>3872230</wp:posOffset>
                </wp:positionH>
                <wp:positionV relativeFrom="paragraph">
                  <wp:posOffset>62230</wp:posOffset>
                </wp:positionV>
                <wp:extent cx="1153795" cy="207010"/>
                <wp:effectExtent l="0" t="0" r="46355" b="59690"/>
                <wp:wrapNone/>
                <wp:docPr id="274" name="AutoShape 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5379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C93064" w:rsidP="00C93064" w14:textId="77777777">
                            <w:pPr>
                              <w:jc w:val="center"/>
                              <w:rPr>
                                <w:b/>
                              </w:rPr>
                            </w:pPr>
                            <w:r w:rsidRPr="00C93064">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028" style="width:90.85pt;height:16.3pt;margin-top:4.9pt;margin-left:304.9pt;mso-height-percent:0;mso-height-relative:page;mso-width-percent:0;mso-width-relative:page;mso-wrap-distance-bottom:0;mso-wrap-distance-left:9pt;mso-wrap-distance-right:9pt;mso-wrap-distance-top:0;mso-wrap-style:square;position:absolute;visibility:visible;v-text-anchor:middle;z-index:253404160" arcsize="10923f" fillcolor="#c0dcc0" strokecolor="#666" strokeweight="1pt">
                <v:fill color2="#999" focus="100%" type="gradient"/>
                <v:shadow on="t" color="#498349" opacity="0.5" offset="1pt"/>
                <v:textbox inset="0,0,0,0">
                  <w:txbxContent>
                    <w:p w:rsidR="00D3704D" w:rsidRPr="00C93064" w:rsidP="00C93064" w14:paraId="01AE31BF" w14:textId="77777777">
                      <w:pPr>
                        <w:jc w:val="center"/>
                        <w:rPr>
                          <w:b/>
                        </w:rPr>
                      </w:pPr>
                      <w:r w:rsidRPr="00C93064">
                        <w:rPr>
                          <w:b/>
                        </w:rPr>
                        <w:t>Cancel Review</w:t>
                      </w:r>
                    </w:p>
                  </w:txbxContent>
                </v:textbox>
              </v:roundrect>
            </w:pict>
          </mc:Fallback>
        </mc:AlternateContent>
      </w:r>
    </w:p>
    <w:p w:rsidR="005F1BF8" w:rsidRPr="00305581" w:rsidP="009B01BF" w14:paraId="01AE221B" w14:textId="77777777">
      <w:pPr>
        <w:spacing w:after="240"/>
      </w:pPr>
    </w:p>
    <w:p w:rsidR="00BD640B" w:rsidP="00BA34AF" w14:paraId="01AE221C" w14:textId="77777777">
      <w:pPr>
        <w:rPr>
          <w:rFonts w:asciiTheme="majorHAnsi" w:eastAsiaTheme="majorEastAsia" w:hAnsiTheme="majorHAnsi" w:cstheme="majorBidi"/>
          <w:color w:val="4F81BD" w:themeColor="accent1"/>
          <w:sz w:val="26"/>
          <w:szCs w:val="26"/>
          <w:highlight w:val="cyan"/>
        </w:rPr>
      </w:pPr>
      <w:bookmarkStart w:id="718" w:name="_Toc323895494"/>
      <w:bookmarkStart w:id="719" w:name="_Toc323822212"/>
      <w:bookmarkStart w:id="720" w:name="_Toc331598821"/>
      <w:bookmarkStart w:id="721" w:name="_Toc331599105"/>
      <w:bookmarkStart w:id="722" w:name="_Toc353375517"/>
      <w:bookmarkStart w:id="723" w:name="_Toc358705778"/>
      <w:r>
        <w:rPr>
          <w:highlight w:val="cyan"/>
        </w:rPr>
        <w:br w:type="page"/>
      </w:r>
    </w:p>
    <w:p w:rsidR="005F1BF8" w:rsidP="00BA34AF" w14:paraId="01AE221D" w14:textId="77777777">
      <w:pPr>
        <w:pStyle w:val="Heading2"/>
      </w:pPr>
      <w:bookmarkStart w:id="724" w:name="_Toc166662681"/>
      <w:r w:rsidRPr="00AC446F">
        <w:rPr>
          <w:highlight w:val="cyan"/>
        </w:rPr>
        <w:t>2075 - Contamination and Toxic Substances</w:t>
      </w:r>
      <w:bookmarkEnd w:id="718"/>
      <w:bookmarkEnd w:id="719"/>
      <w:bookmarkEnd w:id="720"/>
      <w:bookmarkEnd w:id="721"/>
      <w:bookmarkEnd w:id="722"/>
      <w:bookmarkEnd w:id="723"/>
      <w:bookmarkEnd w:id="724"/>
    </w:p>
    <w:p w:rsidR="00A3274F" w:rsidP="00A3274F" w14:paraId="08158636" w14:textId="77777777">
      <w:pPr>
        <w:pStyle w:val="Heading4"/>
      </w:pPr>
      <w:bookmarkStart w:id="725" w:name="_Toc353375518"/>
      <w:r>
        <w:t>General Comments</w:t>
      </w:r>
      <w:r w:rsidRPr="00C444EB">
        <w:t xml:space="preserve"> </w:t>
      </w:r>
    </w:p>
    <w:bookmarkEnd w:id="725"/>
    <w:p w:rsidR="004666D6" w:rsidRPr="00D10358" w:rsidP="004666D6" w14:paraId="30831684" w14:textId="77777777">
      <w:pPr>
        <w:pStyle w:val="BusinessRules"/>
        <w:rPr>
          <w:u w:val="single"/>
        </w:rPr>
      </w:pPr>
      <w:r w:rsidRPr="00D10358">
        <w:rPr>
          <w:u w:val="single"/>
        </w:rPr>
        <w:t>Business Rules:</w:t>
      </w:r>
    </w:p>
    <w:p w:rsidR="004666D6" w:rsidRPr="00D10358" w:rsidP="004666D6" w14:paraId="300387F7" w14:textId="77777777">
      <w:pPr>
        <w:pStyle w:val="BusinessRules"/>
      </w:pPr>
      <w:r w:rsidRPr="00D10358">
        <w:t xml:space="preserve">Follow rules as stated in screen section </w:t>
      </w:r>
      <w:r w:rsidRPr="00D10358">
        <w:rPr>
          <w:b/>
        </w:rPr>
        <w:t>2005 – Related Federal Laws and Authorities</w:t>
      </w:r>
      <w:r w:rsidRPr="00D10358">
        <w:t xml:space="preserve"> plus the following:</w:t>
      </w:r>
    </w:p>
    <w:p w:rsidR="004666D6" w:rsidRPr="00D10358" w:rsidP="004666D6" w14:paraId="1283E98C" w14:textId="77777777">
      <w:pPr>
        <w:pStyle w:val="BusinessRules"/>
      </w:pPr>
      <w:r w:rsidRPr="00D10358">
        <w:t xml:space="preserve">Screen </w:t>
      </w:r>
      <w:r w:rsidRPr="00D10358">
        <w:rPr>
          <w:b/>
        </w:rPr>
        <w:t>2075 – Contamination and Toxic Substances</w:t>
      </w:r>
      <w:r w:rsidRPr="00D10358">
        <w:t xml:space="preserve"> is </w:t>
      </w:r>
      <w:r w:rsidRPr="00D10358">
        <w:rPr>
          <w:b/>
          <w:bCs/>
          <w:u w:val="single"/>
        </w:rPr>
        <w:t>actually two</w:t>
      </w:r>
      <w:r w:rsidRPr="00D10358">
        <w:rPr>
          <w:b/>
          <w:bCs/>
          <w:u w:val="single"/>
        </w:rPr>
        <w:t xml:space="preserve"> screens: 2076 for Multifamily and Non-Residential Properties and 2077 for Single Family Residential Properties</w:t>
      </w:r>
      <w:r w:rsidRPr="00D10358">
        <w:t xml:space="preserve">.  </w:t>
      </w:r>
    </w:p>
    <w:p w:rsidR="004666D6" w:rsidRPr="00D10358" w:rsidP="004666D6" w14:paraId="69A35907" w14:textId="77777777">
      <w:pPr>
        <w:pStyle w:val="BusinessRules"/>
      </w:pPr>
    </w:p>
    <w:p w:rsidR="004666D6" w:rsidRPr="00D10358" w:rsidP="004666D6" w14:paraId="3A9B5216" w14:textId="77777777">
      <w:pPr>
        <w:pStyle w:val="BusinessRules"/>
      </w:pPr>
      <w:r w:rsidRPr="00D10358">
        <w:t>One of the screens needs to be applied to ALL Part 58 reviews and all NON-HOUSING Part 50 reviews.</w:t>
      </w:r>
    </w:p>
    <w:p w:rsidR="004666D6" w:rsidRPr="00D10358" w:rsidP="004666D6" w14:paraId="73A8E916" w14:textId="77777777">
      <w:pPr>
        <w:pStyle w:val="BusinessRules"/>
      </w:pPr>
    </w:p>
    <w:p w:rsidR="004666D6" w:rsidRPr="00D10358" w:rsidP="004666D6" w14:paraId="3202DBB1" w14:textId="77777777">
      <w:pPr>
        <w:pStyle w:val="BusinessRules"/>
      </w:pPr>
      <w:r w:rsidRPr="00D10358">
        <w:t xml:space="preserve">The answers to question 3 in screen </w:t>
      </w:r>
      <w:r w:rsidRPr="00D10358">
        <w:rPr>
          <w:b/>
        </w:rPr>
        <w:t>1125 – Project Summary</w:t>
      </w:r>
      <w:r w:rsidRPr="00D10358">
        <w:t xml:space="preserve"> drive which section in screen </w:t>
      </w:r>
      <w:r w:rsidRPr="00D10358">
        <w:rPr>
          <w:b/>
        </w:rPr>
        <w:t xml:space="preserve">2075 – Contamination and Toxic </w:t>
      </w:r>
      <w:r w:rsidRPr="00D10358">
        <w:t>needs to be addressed:</w:t>
      </w:r>
    </w:p>
    <w:p w:rsidR="004666D6" w:rsidRPr="00D10358" w:rsidP="004666D6" w14:paraId="32B2E1F4" w14:textId="77777777">
      <w:pPr>
        <w:pStyle w:val="BusinessRules"/>
        <w:numPr>
          <w:ilvl w:val="0"/>
          <w:numId w:val="295"/>
        </w:numPr>
        <w:ind w:left="720"/>
      </w:pPr>
      <w:r w:rsidRPr="00D10358">
        <w:t xml:space="preserve">For Non-housing Contamination, screen </w:t>
      </w:r>
      <w:r w:rsidRPr="00D10358">
        <w:rPr>
          <w:b/>
        </w:rPr>
        <w:t>2076 – Contamination and Toxic Substances (Multifamily and Non-Residential Properties)</w:t>
      </w:r>
      <w:r w:rsidRPr="00D10358">
        <w:t xml:space="preserve"> applies if the user chooses anything other than “Single Family” residential under activities in screen </w:t>
      </w:r>
      <w:r w:rsidRPr="00D10358">
        <w:rPr>
          <w:b/>
        </w:rPr>
        <w:t>1125 – Project Summary</w:t>
      </w:r>
      <w:r w:rsidRPr="00D10358">
        <w:t>.</w:t>
      </w:r>
    </w:p>
    <w:p w:rsidR="004666D6" w:rsidRPr="00D10358" w:rsidP="004666D6" w14:paraId="13932084" w14:textId="77777777">
      <w:pPr>
        <w:pStyle w:val="BusinessRules"/>
        <w:numPr>
          <w:ilvl w:val="0"/>
          <w:numId w:val="295"/>
        </w:numPr>
        <w:ind w:left="720"/>
      </w:pPr>
      <w:r w:rsidRPr="00D10358">
        <w:t xml:space="preserve">If and </w:t>
      </w:r>
      <w:r w:rsidRPr="00D10358">
        <w:rPr>
          <w:b/>
        </w:rPr>
        <w:t>only if</w:t>
      </w:r>
      <w:r w:rsidRPr="00D10358">
        <w:t xml:space="preserve"> the user chooses “Single Family” </w:t>
      </w:r>
      <w:r w:rsidRPr="00D10358">
        <w:rPr>
          <w:b/>
        </w:rPr>
        <w:t>alone</w:t>
      </w:r>
      <w:r w:rsidRPr="00D10358">
        <w:t xml:space="preserve"> will the screen </w:t>
      </w:r>
      <w:r w:rsidRPr="00D10358">
        <w:rPr>
          <w:b/>
        </w:rPr>
        <w:t>2077 – Contamination and Toxic Substances (Single Family Residential Properties)</w:t>
      </w:r>
      <w:r w:rsidRPr="00D10358">
        <w:t xml:space="preserve"> apply for contamination.</w:t>
      </w:r>
    </w:p>
    <w:p w:rsidR="004666D6" w:rsidRPr="00D10358" w:rsidP="004666D6" w14:paraId="0E531763" w14:textId="77777777">
      <w:pPr>
        <w:pStyle w:val="BusinessRules"/>
        <w:ind w:firstLine="720"/>
      </w:pPr>
    </w:p>
    <w:p w:rsidR="004666D6" w:rsidRPr="00D10358" w:rsidP="004666D6" w14:paraId="24B4E39E" w14:textId="77777777">
      <w:pPr>
        <w:pStyle w:val="BusinessRules"/>
      </w:pPr>
      <w:r w:rsidRPr="00D10358">
        <w:rPr>
          <w:b/>
          <w:bCs/>
        </w:rPr>
        <w:t>Additionally</w:t>
      </w:r>
      <w:r w:rsidRPr="00D10358">
        <w:t xml:space="preserve">, the version 11.30 release (~June 2024) splits radon out from the other substances into a new set of questions for both 2076 and 2077 which may or may not be shown for the review.  </w:t>
      </w:r>
    </w:p>
    <w:p w:rsidR="004666D6" w:rsidRPr="00D10358" w:rsidP="004666D6" w14:paraId="4A8CF625" w14:textId="77777777">
      <w:pPr>
        <w:pStyle w:val="BusinessRules"/>
        <w:numPr>
          <w:ilvl w:val="0"/>
          <w:numId w:val="296"/>
        </w:numPr>
      </w:pPr>
      <w:r w:rsidRPr="00D10358">
        <w:t xml:space="preserve">For reviews Completed before the version 11.30 release, the appropriate “old” 2076/2077 screen will be shown.  </w:t>
      </w:r>
    </w:p>
    <w:p w:rsidR="004666D6" w:rsidRPr="00D10358" w:rsidP="004666D6" w14:paraId="1CCBC9CD" w14:textId="77777777">
      <w:pPr>
        <w:pStyle w:val="BusinessRules"/>
        <w:numPr>
          <w:ilvl w:val="0"/>
          <w:numId w:val="296"/>
        </w:numPr>
      </w:pPr>
      <w:r w:rsidRPr="00D10358">
        <w:t xml:space="preserve">For reviews which are In Progress or Completed after the 11.30 release, and which have one or more of the </w:t>
      </w:r>
      <w:r w:rsidRPr="00D10358">
        <w:rPr>
          <w:b/>
          <w:bCs/>
          <w:u w:val="single"/>
        </w:rPr>
        <w:t>Housing-related HUD Programs</w:t>
      </w:r>
      <w:r w:rsidRPr="00D10358">
        <w:t xml:space="preserve"> shown in the table below selected on the </w:t>
      </w:r>
      <w:r w:rsidRPr="00D10358">
        <w:t>11</w:t>
      </w:r>
      <w:r>
        <w:t>05</w:t>
      </w:r>
      <w:r w:rsidRPr="00D10358">
        <w:t xml:space="preserve"> </w:t>
      </w:r>
      <w:r w:rsidRPr="00D10358">
        <w:t>– Initial Screen, the appropriate “old” 2076/2077 screen will be shown.</w:t>
      </w:r>
    </w:p>
    <w:p w:rsidR="004666D6" w:rsidRPr="00D10358" w:rsidP="004666D6" w14:paraId="51098793" w14:textId="77777777">
      <w:pPr>
        <w:pStyle w:val="BusinessRules"/>
        <w:numPr>
          <w:ilvl w:val="0"/>
          <w:numId w:val="296"/>
        </w:numPr>
      </w:pPr>
      <w:r w:rsidRPr="00D10358">
        <w:t xml:space="preserve">For reviews which are In Progress or Completed after the 11.30 release, and which do not have any of the </w:t>
      </w:r>
      <w:r w:rsidRPr="00D10358">
        <w:rPr>
          <w:b/>
          <w:bCs/>
          <w:u w:val="single"/>
        </w:rPr>
        <w:t>Housing-related HUD Programs</w:t>
      </w:r>
      <w:r w:rsidRPr="00D10358">
        <w:t xml:space="preserve"> shown in the table below selected on the 11</w:t>
      </w:r>
      <w:r>
        <w:t>05</w:t>
      </w:r>
      <w:r w:rsidRPr="00D10358">
        <w:t xml:space="preserve"> – Initial Screen, the appropriate “new” 2076/2077 screen will be shown.</w:t>
      </w:r>
    </w:p>
    <w:p w:rsidR="004666D6" w:rsidRPr="00D10358" w:rsidP="004666D6" w14:paraId="75A304E4" w14:textId="77777777">
      <w:pPr>
        <w:pStyle w:val="BusinessRules"/>
        <w:spacing w:after="60"/>
      </w:pPr>
    </w:p>
    <w:p w:rsidR="004666D6" w:rsidRPr="00D10358" w:rsidP="004666D6" w14:paraId="09FF8DA7" w14:textId="77777777">
      <w:pPr>
        <w:pStyle w:val="BusinessRules"/>
      </w:pPr>
      <w:r w:rsidRPr="00D10358">
        <w:t>Any reviews that are shown the “old” 2076/2076 screens will continue to use the old Compliance Determinations shown below.</w:t>
      </w:r>
    </w:p>
    <w:p w:rsidR="004666D6" w:rsidRPr="00D10358" w:rsidP="004666D6" w14:paraId="2BE9E5A8" w14:textId="77777777">
      <w:pPr>
        <w:pStyle w:val="BusinessRules"/>
      </w:pPr>
    </w:p>
    <w:p w:rsidR="004666D6" w:rsidRPr="00D10358" w:rsidP="004666D6" w14:paraId="471C3B64" w14:textId="77777777">
      <w:pPr>
        <w:pStyle w:val="BusinessRules"/>
      </w:pPr>
      <w:r w:rsidRPr="00D10358">
        <w:t>Any reviews that are shown the “new” 2076/2076 screens will use the new Compliance Determinations shown even further below.  Which Compliance Determination to use in that case is indicated in-line within the “new” screen questions further below.</w:t>
      </w:r>
    </w:p>
    <w:p w:rsidR="004666D6" w:rsidRPr="00D10358" w:rsidP="004666D6" w14:paraId="211F519C" w14:textId="77777777">
      <w:pPr>
        <w:pStyle w:val="BusinessRules"/>
      </w:pPr>
    </w:p>
    <w:p w:rsidR="004666D6" w:rsidRPr="00D10358" w:rsidP="004666D6" w14:paraId="498A7ED3" w14:textId="77777777">
      <w:pPr>
        <w:pStyle w:val="BusinessRules"/>
      </w:pPr>
      <w:r w:rsidRPr="00D10358">
        <w:rPr>
          <w:b/>
          <w:bCs/>
          <w:u w:val="single"/>
        </w:rPr>
        <w:t>Housing-related HUD Programs</w:t>
      </w:r>
      <w:r w:rsidRPr="00D10358">
        <w:t xml:space="preserve"> which prevent showing of the “new” 2076/2077 screens:</w:t>
      </w:r>
    </w:p>
    <w:tbl>
      <w:tblPr>
        <w:tblStyle w:val="TableGrid"/>
        <w:tblW w:w="0" w:type="auto"/>
        <w:tblLook w:val="04A0"/>
      </w:tblPr>
      <w:tblGrid>
        <w:gridCol w:w="1345"/>
        <w:gridCol w:w="8005"/>
      </w:tblGrid>
      <w:tr w14:paraId="4EDBBB0E" w14:textId="77777777" w:rsidTr="007247E4">
        <w:tblPrEx>
          <w:tblW w:w="0" w:type="auto"/>
          <w:tblLook w:val="04A0"/>
        </w:tblPrEx>
        <w:tc>
          <w:tcPr>
            <w:tcW w:w="1345" w:type="dxa"/>
            <w:shd w:val="clear" w:color="auto" w:fill="EEECE1" w:themeFill="background2"/>
          </w:tcPr>
          <w:p w:rsidR="004666D6" w:rsidRPr="00D10358" w:rsidP="007247E4" w14:paraId="6130447C" w14:textId="77777777">
            <w:pPr>
              <w:jc w:val="center"/>
              <w:rPr>
                <w:b/>
                <w:bCs/>
                <w:color w:val="00B050"/>
              </w:rPr>
            </w:pPr>
            <w:r w:rsidRPr="00D10358">
              <w:rPr>
                <w:b/>
                <w:bCs/>
                <w:color w:val="00B050"/>
              </w:rPr>
              <w:t>ID</w:t>
            </w:r>
          </w:p>
        </w:tc>
        <w:tc>
          <w:tcPr>
            <w:tcW w:w="8005" w:type="dxa"/>
            <w:shd w:val="clear" w:color="auto" w:fill="EEECE1" w:themeFill="background2"/>
          </w:tcPr>
          <w:p w:rsidR="004666D6" w:rsidRPr="00D10358" w:rsidP="007247E4" w14:paraId="13C02F1A" w14:textId="77777777">
            <w:pPr>
              <w:jc w:val="center"/>
              <w:rPr>
                <w:b/>
                <w:bCs/>
                <w:color w:val="00B050"/>
              </w:rPr>
            </w:pPr>
            <w:r w:rsidRPr="00D10358">
              <w:rPr>
                <w:b/>
                <w:bCs/>
                <w:color w:val="00B050"/>
              </w:rPr>
              <w:t>HUD Program Name</w:t>
            </w:r>
          </w:p>
        </w:tc>
      </w:tr>
      <w:tr w14:paraId="5C83402B" w14:textId="77777777" w:rsidTr="007247E4">
        <w:tblPrEx>
          <w:tblW w:w="0" w:type="auto"/>
          <w:tblLook w:val="04A0"/>
        </w:tblPrEx>
        <w:tc>
          <w:tcPr>
            <w:tcW w:w="1345" w:type="dxa"/>
          </w:tcPr>
          <w:p w:rsidR="004666D6" w:rsidRPr="00D10358" w:rsidP="007247E4" w14:paraId="5EA3F448" w14:textId="77777777">
            <w:pPr>
              <w:rPr>
                <w:color w:val="00B050"/>
              </w:rPr>
            </w:pPr>
            <w:r w:rsidRPr="00D10358">
              <w:rPr>
                <w:color w:val="00B050"/>
              </w:rPr>
              <w:t>6</w:t>
            </w:r>
          </w:p>
        </w:tc>
        <w:tc>
          <w:tcPr>
            <w:tcW w:w="8005" w:type="dxa"/>
          </w:tcPr>
          <w:p w:rsidR="004666D6" w:rsidRPr="00D10358" w:rsidP="007247E4" w14:paraId="52DF5315" w14:textId="77777777">
            <w:pPr>
              <w:rPr>
                <w:color w:val="00B050"/>
              </w:rPr>
            </w:pPr>
            <w:r w:rsidRPr="00D10358">
              <w:rPr>
                <w:color w:val="00B050"/>
              </w:rPr>
              <w:t>Housing: Multifamily FHA</w:t>
            </w:r>
          </w:p>
        </w:tc>
      </w:tr>
      <w:tr w14:paraId="5AF2317E" w14:textId="77777777" w:rsidTr="007247E4">
        <w:tblPrEx>
          <w:tblW w:w="0" w:type="auto"/>
          <w:tblLook w:val="04A0"/>
        </w:tblPrEx>
        <w:tc>
          <w:tcPr>
            <w:tcW w:w="1345" w:type="dxa"/>
          </w:tcPr>
          <w:p w:rsidR="004666D6" w:rsidRPr="00D10358" w:rsidP="007247E4" w14:paraId="32418EE8" w14:textId="77777777">
            <w:pPr>
              <w:rPr>
                <w:color w:val="00B050"/>
              </w:rPr>
            </w:pPr>
            <w:r w:rsidRPr="00D10358">
              <w:rPr>
                <w:color w:val="00B050"/>
              </w:rPr>
              <w:t>7</w:t>
            </w:r>
          </w:p>
        </w:tc>
        <w:tc>
          <w:tcPr>
            <w:tcW w:w="8005" w:type="dxa"/>
          </w:tcPr>
          <w:p w:rsidR="004666D6" w:rsidRPr="00D10358" w:rsidP="007247E4" w14:paraId="18143998" w14:textId="77777777">
            <w:pPr>
              <w:rPr>
                <w:color w:val="00B050"/>
              </w:rPr>
            </w:pPr>
            <w:r w:rsidRPr="00D10358">
              <w:rPr>
                <w:color w:val="00B050"/>
              </w:rPr>
              <w:t>Housing: Single Family FHA</w:t>
            </w:r>
          </w:p>
        </w:tc>
      </w:tr>
      <w:tr w14:paraId="4908BEF1" w14:textId="77777777" w:rsidTr="007247E4">
        <w:tblPrEx>
          <w:tblW w:w="0" w:type="auto"/>
          <w:tblLook w:val="04A0"/>
        </w:tblPrEx>
        <w:tc>
          <w:tcPr>
            <w:tcW w:w="1345" w:type="dxa"/>
          </w:tcPr>
          <w:p w:rsidR="004666D6" w:rsidRPr="00D10358" w:rsidP="007247E4" w14:paraId="18618E3C" w14:textId="77777777">
            <w:pPr>
              <w:rPr>
                <w:color w:val="00B050"/>
              </w:rPr>
            </w:pPr>
            <w:r w:rsidRPr="00D10358">
              <w:rPr>
                <w:color w:val="00B050"/>
              </w:rPr>
              <w:t>8</w:t>
            </w:r>
          </w:p>
        </w:tc>
        <w:tc>
          <w:tcPr>
            <w:tcW w:w="8005" w:type="dxa"/>
          </w:tcPr>
          <w:p w:rsidR="004666D6" w:rsidRPr="00D10358" w:rsidP="007247E4" w14:paraId="719A5701" w14:textId="77777777">
            <w:pPr>
              <w:rPr>
                <w:color w:val="00B050"/>
              </w:rPr>
            </w:pPr>
            <w:r w:rsidRPr="00D10358">
              <w:rPr>
                <w:color w:val="00B050"/>
              </w:rPr>
              <w:t>Rental Assistance Demonstration (RAD)</w:t>
            </w:r>
          </w:p>
        </w:tc>
      </w:tr>
      <w:tr w14:paraId="7DA6547B" w14:textId="77777777" w:rsidTr="007247E4">
        <w:tblPrEx>
          <w:tblW w:w="0" w:type="auto"/>
          <w:tblLook w:val="04A0"/>
        </w:tblPrEx>
        <w:tc>
          <w:tcPr>
            <w:tcW w:w="1345" w:type="dxa"/>
          </w:tcPr>
          <w:p w:rsidR="004666D6" w:rsidRPr="00D10358" w:rsidP="007247E4" w14:paraId="6F920DDF" w14:textId="77777777">
            <w:pPr>
              <w:rPr>
                <w:color w:val="00B050"/>
              </w:rPr>
            </w:pPr>
            <w:r w:rsidRPr="00D10358">
              <w:rPr>
                <w:color w:val="00B050"/>
              </w:rPr>
              <w:t>10</w:t>
            </w:r>
          </w:p>
        </w:tc>
        <w:tc>
          <w:tcPr>
            <w:tcW w:w="8005" w:type="dxa"/>
          </w:tcPr>
          <w:p w:rsidR="004666D6" w:rsidRPr="00D10358" w:rsidP="007247E4" w14:paraId="512B1A8C" w14:textId="77777777">
            <w:pPr>
              <w:rPr>
                <w:color w:val="00B050"/>
              </w:rPr>
            </w:pPr>
            <w:r w:rsidRPr="00D10358">
              <w:rPr>
                <w:color w:val="00B050"/>
              </w:rPr>
              <w:t>Housing: Healthcare - Office of Residential Care Facilities (ORCF)</w:t>
            </w:r>
          </w:p>
        </w:tc>
      </w:tr>
      <w:tr w14:paraId="3A10DA39" w14:textId="77777777" w:rsidTr="007247E4">
        <w:tblPrEx>
          <w:tblW w:w="0" w:type="auto"/>
          <w:tblLook w:val="04A0"/>
        </w:tblPrEx>
        <w:tc>
          <w:tcPr>
            <w:tcW w:w="1345" w:type="dxa"/>
          </w:tcPr>
          <w:p w:rsidR="004666D6" w:rsidRPr="00D10358" w:rsidP="007247E4" w14:paraId="7103FAE7" w14:textId="77777777">
            <w:pPr>
              <w:rPr>
                <w:color w:val="00B050"/>
              </w:rPr>
            </w:pPr>
            <w:r w:rsidRPr="00D10358">
              <w:rPr>
                <w:color w:val="00B050"/>
              </w:rPr>
              <w:t>11</w:t>
            </w:r>
          </w:p>
        </w:tc>
        <w:tc>
          <w:tcPr>
            <w:tcW w:w="8005" w:type="dxa"/>
          </w:tcPr>
          <w:p w:rsidR="004666D6" w:rsidRPr="00D10358" w:rsidP="007247E4" w14:paraId="40BD5273" w14:textId="77777777">
            <w:pPr>
              <w:rPr>
                <w:color w:val="00B050"/>
              </w:rPr>
            </w:pPr>
            <w:r w:rsidRPr="00D10358">
              <w:rPr>
                <w:color w:val="00B050"/>
              </w:rPr>
              <w:t>Housing: Healthcare - Office of Hospital Facilities</w:t>
            </w:r>
          </w:p>
        </w:tc>
      </w:tr>
      <w:tr w14:paraId="70F87B16" w14:textId="77777777" w:rsidTr="007247E4">
        <w:tblPrEx>
          <w:tblW w:w="0" w:type="auto"/>
          <w:tblLook w:val="04A0"/>
        </w:tblPrEx>
        <w:tc>
          <w:tcPr>
            <w:tcW w:w="1345" w:type="dxa"/>
          </w:tcPr>
          <w:p w:rsidR="004666D6" w:rsidRPr="00D10358" w:rsidP="007247E4" w14:paraId="33908B62" w14:textId="77777777">
            <w:pPr>
              <w:rPr>
                <w:color w:val="00B050"/>
              </w:rPr>
            </w:pPr>
            <w:r w:rsidRPr="00D10358">
              <w:rPr>
                <w:color w:val="00B050"/>
              </w:rPr>
              <w:t>12</w:t>
            </w:r>
          </w:p>
        </w:tc>
        <w:tc>
          <w:tcPr>
            <w:tcW w:w="8005" w:type="dxa"/>
          </w:tcPr>
          <w:p w:rsidR="004666D6" w:rsidRPr="00D10358" w:rsidP="007247E4" w14:paraId="4B3FFDCD" w14:textId="77777777">
            <w:pPr>
              <w:rPr>
                <w:color w:val="00B050"/>
              </w:rPr>
            </w:pPr>
            <w:r w:rsidRPr="00D10358">
              <w:rPr>
                <w:color w:val="00B050"/>
              </w:rPr>
              <w:t>Housing: Multifamily Supportive Housing</w:t>
            </w:r>
          </w:p>
        </w:tc>
      </w:tr>
      <w:tr w14:paraId="046C136E" w14:textId="77777777" w:rsidTr="007247E4">
        <w:tblPrEx>
          <w:tblW w:w="0" w:type="auto"/>
          <w:tblLook w:val="04A0"/>
        </w:tblPrEx>
        <w:tc>
          <w:tcPr>
            <w:tcW w:w="1345" w:type="dxa"/>
          </w:tcPr>
          <w:p w:rsidR="004666D6" w:rsidRPr="00D10358" w:rsidP="007247E4" w14:paraId="0796DE20" w14:textId="77777777">
            <w:pPr>
              <w:rPr>
                <w:color w:val="00B050"/>
              </w:rPr>
            </w:pPr>
            <w:r w:rsidRPr="00D10358">
              <w:rPr>
                <w:color w:val="00B050"/>
              </w:rPr>
              <w:t>14</w:t>
            </w:r>
          </w:p>
        </w:tc>
        <w:tc>
          <w:tcPr>
            <w:tcW w:w="8005" w:type="dxa"/>
          </w:tcPr>
          <w:p w:rsidR="004666D6" w:rsidRPr="00D10358" w:rsidP="007247E4" w14:paraId="41D43117" w14:textId="77777777">
            <w:pPr>
              <w:rPr>
                <w:color w:val="00B050"/>
              </w:rPr>
            </w:pPr>
            <w:r w:rsidRPr="00D10358">
              <w:rPr>
                <w:color w:val="00B050"/>
              </w:rPr>
              <w:t>Housing: Multifamily Asset Management</w:t>
            </w:r>
          </w:p>
        </w:tc>
      </w:tr>
      <w:tr w14:paraId="7E3AA9F6" w14:textId="77777777" w:rsidTr="007247E4">
        <w:tblPrEx>
          <w:tblW w:w="0" w:type="auto"/>
          <w:tblLook w:val="04A0"/>
        </w:tblPrEx>
        <w:tc>
          <w:tcPr>
            <w:tcW w:w="1345" w:type="dxa"/>
          </w:tcPr>
          <w:p w:rsidR="004666D6" w:rsidRPr="00D10358" w:rsidP="007247E4" w14:paraId="41320ECB" w14:textId="77777777">
            <w:pPr>
              <w:rPr>
                <w:color w:val="00B050"/>
              </w:rPr>
            </w:pPr>
            <w:r w:rsidRPr="00D10358">
              <w:rPr>
                <w:color w:val="00B050"/>
              </w:rPr>
              <w:t>16</w:t>
            </w:r>
          </w:p>
        </w:tc>
        <w:tc>
          <w:tcPr>
            <w:tcW w:w="8005" w:type="dxa"/>
          </w:tcPr>
          <w:p w:rsidR="004666D6" w:rsidRPr="00D10358" w:rsidP="007247E4" w14:paraId="386E658D" w14:textId="77777777">
            <w:pPr>
              <w:rPr>
                <w:color w:val="00B050"/>
              </w:rPr>
            </w:pPr>
            <w:r w:rsidRPr="00D10358">
              <w:rPr>
                <w:color w:val="00B050"/>
              </w:rPr>
              <w:t>Housing: Green and Resilient Retrofit Program (GRRP)</w:t>
            </w:r>
          </w:p>
        </w:tc>
      </w:tr>
    </w:tbl>
    <w:p w:rsidR="004666D6" w:rsidRPr="00D10358" w:rsidP="004666D6" w14:paraId="2B97371B" w14:textId="77777777"/>
    <w:p w:rsidR="004666D6" w:rsidRPr="00D10358" w:rsidP="004666D6" w14:paraId="6329E0A5" w14:textId="77777777">
      <w:pPr>
        <w:pStyle w:val="BusinessRules"/>
      </w:pPr>
      <w:r w:rsidRPr="00D10358">
        <w:t>Additionally, for the version 11.30 release</w:t>
      </w:r>
      <w:r w:rsidRPr="00D10358">
        <w:t xml:space="preserve">, </w:t>
      </w:r>
      <w:r>
        <w:t>we’ll</w:t>
      </w:r>
      <w:r>
        <w:t xml:space="preserve"> continue to wipe out the data as we do now (i.e. without showing the user a warning); </w:t>
      </w:r>
      <w:r w:rsidRPr="00D10358">
        <w:t>should any of these actions occur</w:t>
      </w:r>
      <w:r w:rsidRPr="00FD07C8">
        <w:rPr>
          <w:strike/>
        </w:rPr>
        <w:t xml:space="preserve"> - which causes the need to switch which screen is shown, </w:t>
      </w:r>
      <w:r w:rsidRPr="00FD07C8">
        <w:rPr>
          <w:b/>
          <w:bCs/>
          <w:strike/>
          <w:u w:val="single"/>
        </w:rPr>
        <w:t>the data will be wiped out for the existing screen, but only after showing the user some kind of a “Are you sure?” warning that lets them cancel the operation</w:t>
      </w:r>
      <w:r w:rsidRPr="00D10358">
        <w:t>:</w:t>
      </w:r>
    </w:p>
    <w:p w:rsidR="004666D6" w:rsidRPr="00D10358" w:rsidP="004666D6" w14:paraId="589C11FA" w14:textId="77777777">
      <w:pPr>
        <w:pStyle w:val="BusinessRules"/>
        <w:numPr>
          <w:ilvl w:val="0"/>
          <w:numId w:val="292"/>
        </w:numPr>
      </w:pPr>
      <w:r w:rsidRPr="00D10358">
        <w:t>The User changes from a non-Housing to a Housing HUD Program on 11</w:t>
      </w:r>
      <w:r>
        <w:t>05</w:t>
      </w:r>
      <w:r w:rsidRPr="00D10358">
        <w:t xml:space="preserve"> – Initial Screen.</w:t>
      </w:r>
    </w:p>
    <w:p w:rsidR="004666D6" w:rsidRPr="00D10358" w:rsidP="004666D6" w14:paraId="766A7D35" w14:textId="77777777">
      <w:pPr>
        <w:pStyle w:val="BusinessRules"/>
        <w:numPr>
          <w:ilvl w:val="0"/>
          <w:numId w:val="292"/>
        </w:numPr>
      </w:pPr>
      <w:r w:rsidRPr="00D10358">
        <w:t>The User adds a Housing HUD Program on 11</w:t>
      </w:r>
      <w:r>
        <w:t>05</w:t>
      </w:r>
      <w:r w:rsidRPr="00D10358">
        <w:t xml:space="preserve"> – Initial Screen.</w:t>
      </w:r>
    </w:p>
    <w:p w:rsidR="004666D6" w:rsidRPr="00D10358" w:rsidP="004666D6" w14:paraId="6E524ED7" w14:textId="77777777">
      <w:pPr>
        <w:pStyle w:val="BusinessRules"/>
        <w:numPr>
          <w:ilvl w:val="0"/>
          <w:numId w:val="292"/>
        </w:numPr>
      </w:pPr>
      <w:r w:rsidRPr="00D10358">
        <w:t>The User changes all Housing HUD Programs to non-Housing on 11</w:t>
      </w:r>
      <w:r>
        <w:t>05</w:t>
      </w:r>
      <w:r w:rsidRPr="00D10358">
        <w:t xml:space="preserve"> – Initial Screen.</w:t>
      </w:r>
    </w:p>
    <w:p w:rsidR="004666D6" w:rsidRPr="00D10358" w:rsidP="004666D6" w14:paraId="66A78038" w14:textId="77777777">
      <w:pPr>
        <w:pStyle w:val="BusinessRules"/>
        <w:numPr>
          <w:ilvl w:val="0"/>
          <w:numId w:val="292"/>
        </w:numPr>
      </w:pPr>
      <w:r w:rsidRPr="00D10358">
        <w:t>The User removes all HUD Programs on 11</w:t>
      </w:r>
      <w:r>
        <w:t>05</w:t>
      </w:r>
      <w:r w:rsidRPr="00D10358">
        <w:t xml:space="preserve"> – Initial Screen.</w:t>
      </w:r>
    </w:p>
    <w:p w:rsidR="004666D6" w:rsidRPr="00D10358" w:rsidP="004666D6" w14:paraId="42EED6C2" w14:textId="77777777">
      <w:pPr>
        <w:pStyle w:val="BusinessRules"/>
        <w:numPr>
          <w:ilvl w:val="0"/>
          <w:numId w:val="292"/>
        </w:numPr>
      </w:pPr>
      <w:r w:rsidRPr="00D10358">
        <w:t>The User removes all Housing HUD Programs on 11</w:t>
      </w:r>
      <w:r>
        <w:t>05</w:t>
      </w:r>
      <w:r w:rsidRPr="00D10358">
        <w:t xml:space="preserve"> – Initial Screen.</w:t>
      </w:r>
    </w:p>
    <w:p w:rsidR="004666D6" w:rsidRPr="00D10358" w:rsidP="004666D6" w14:paraId="5FB1B853" w14:textId="77777777">
      <w:pPr>
        <w:pStyle w:val="BusinessRules"/>
        <w:numPr>
          <w:ilvl w:val="0"/>
          <w:numId w:val="292"/>
        </w:numPr>
      </w:pPr>
      <w:r w:rsidRPr="00D10358">
        <w:t>TBD: Others?</w:t>
      </w:r>
    </w:p>
    <w:p w:rsidR="004666D6" w:rsidRPr="00D10358" w:rsidP="004666D6" w14:paraId="3FF93EEA" w14:textId="77777777">
      <w:pPr>
        <w:pStyle w:val="BusinessRules"/>
        <w:rPr>
          <w:color w:val="auto"/>
        </w:rPr>
      </w:pPr>
      <w:r w:rsidRPr="00D10358">
        <w:t>Note that while there may be a stored procedure which does the work of altering the data, and we can call that via SPUFI as needed if we run into additional cases, the code itself may need to be altered to perform the data correction in the cases above (whether it calls that stored procedure as well or not).</w:t>
      </w:r>
    </w:p>
    <w:p w:rsidR="005F1BF8" w:rsidP="00BA34AF" w14:paraId="01AE2225" w14:textId="77777777"/>
    <w:p w:rsidR="004666D6" w:rsidP="00BA34AF" w14:paraId="5F743360" w14:textId="3A2489B9">
      <w:r w:rsidRPr="00D10358">
        <w:rPr>
          <w:color w:val="00B050"/>
        </w:rPr>
        <w:t>“Old” Compliance Determinations (for Housing reviews or those Completed before 11.30 release):</w:t>
      </w:r>
    </w:p>
    <w:tbl>
      <w:tblPr>
        <w:tblStyle w:val="TableGrid"/>
        <w:tblW w:w="0" w:type="auto"/>
        <w:tblInd w:w="180" w:type="dxa"/>
        <w:tblLayout w:type="fixed"/>
        <w:tblLook w:val="04A0"/>
      </w:tblPr>
      <w:tblGrid>
        <w:gridCol w:w="1278"/>
        <w:gridCol w:w="1350"/>
        <w:gridCol w:w="6570"/>
      </w:tblGrid>
      <w:tr w14:paraId="01AE2229" w14:textId="77777777" w:rsidTr="009B01BF">
        <w:tblPrEx>
          <w:tblW w:w="0" w:type="auto"/>
          <w:tblInd w:w="180" w:type="dxa"/>
          <w:tblLayout w:type="fixed"/>
          <w:tblLook w:val="04A0"/>
        </w:tblPrEx>
        <w:tc>
          <w:tcPr>
            <w:tcW w:w="1278" w:type="dxa"/>
            <w:shd w:val="clear" w:color="auto" w:fill="F2F2F2" w:themeFill="background1" w:themeFillShade="F2"/>
          </w:tcPr>
          <w:p w:rsidR="005F1BF8" w:rsidRPr="00453860" w:rsidP="00BA34AF" w14:paraId="01AE2226" w14:textId="77777777">
            <w:pPr>
              <w:rPr>
                <w:b/>
                <w:color w:val="00B050"/>
              </w:rPr>
            </w:pPr>
            <w:r w:rsidRPr="00453860">
              <w:rPr>
                <w:b/>
                <w:color w:val="00B050"/>
              </w:rPr>
              <w:t>Question #</w:t>
            </w:r>
          </w:p>
        </w:tc>
        <w:tc>
          <w:tcPr>
            <w:tcW w:w="1350" w:type="dxa"/>
            <w:shd w:val="clear" w:color="auto" w:fill="F2F2F2" w:themeFill="background1" w:themeFillShade="F2"/>
          </w:tcPr>
          <w:p w:rsidR="005F1BF8" w:rsidRPr="00453860" w:rsidP="00BA34AF" w14:paraId="01AE2227" w14:textId="77777777">
            <w:pPr>
              <w:rPr>
                <w:b/>
                <w:color w:val="00B050"/>
              </w:rPr>
            </w:pPr>
            <w:r w:rsidRPr="00453860">
              <w:rPr>
                <w:b/>
                <w:color w:val="00B050"/>
              </w:rPr>
              <w:t>Answer</w:t>
            </w:r>
          </w:p>
        </w:tc>
        <w:tc>
          <w:tcPr>
            <w:tcW w:w="6570" w:type="dxa"/>
            <w:shd w:val="clear" w:color="auto" w:fill="F2F2F2" w:themeFill="background1" w:themeFillShade="F2"/>
          </w:tcPr>
          <w:p w:rsidR="005F1BF8" w:rsidRPr="00453860" w:rsidP="00BA34AF" w14:paraId="01AE2228" w14:textId="77777777">
            <w:pPr>
              <w:rPr>
                <w:b/>
                <w:color w:val="00B050"/>
              </w:rPr>
            </w:pPr>
            <w:r w:rsidRPr="00453860">
              <w:rPr>
                <w:b/>
                <w:color w:val="00B050"/>
              </w:rPr>
              <w:t>Compliance Determination</w:t>
            </w:r>
          </w:p>
        </w:tc>
      </w:tr>
      <w:tr w14:paraId="01AE222D" w14:textId="77777777" w:rsidTr="009B01BF">
        <w:tblPrEx>
          <w:tblW w:w="0" w:type="auto"/>
          <w:tblInd w:w="180" w:type="dxa"/>
          <w:tblLayout w:type="fixed"/>
          <w:tblLook w:val="04A0"/>
        </w:tblPrEx>
        <w:tc>
          <w:tcPr>
            <w:tcW w:w="1278" w:type="dxa"/>
            <w:vAlign w:val="center"/>
          </w:tcPr>
          <w:p w:rsidR="005F1BF8" w:rsidRPr="00616506" w:rsidP="00BA34AF" w14:paraId="01AE222A" w14:textId="77777777">
            <w:pPr>
              <w:pStyle w:val="BusinessRules"/>
            </w:pPr>
            <w:r w:rsidRPr="00616506">
              <w:t>2076/2</w:t>
            </w:r>
          </w:p>
        </w:tc>
        <w:tc>
          <w:tcPr>
            <w:tcW w:w="1350" w:type="dxa"/>
            <w:vAlign w:val="center"/>
          </w:tcPr>
          <w:p w:rsidR="005F1BF8" w:rsidRPr="00616506" w:rsidP="00BA34AF" w14:paraId="01AE222B" w14:textId="77777777">
            <w:pPr>
              <w:pStyle w:val="BusinessRules"/>
            </w:pPr>
            <w:r w:rsidRPr="00616506">
              <w:t>No</w:t>
            </w:r>
          </w:p>
        </w:tc>
        <w:tc>
          <w:tcPr>
            <w:tcW w:w="6570" w:type="dxa"/>
          </w:tcPr>
          <w:p w:rsidR="005F1BF8" w:rsidRPr="00616506" w:rsidP="00BA34AF" w14:paraId="01AE222C" w14:textId="77777777">
            <w:pPr>
              <w:pStyle w:val="BusinessRules"/>
            </w:pPr>
            <w:r w:rsidRPr="00616506">
              <w:t xml:space="preserve">“Site contamination was evaluated as follows: </w:t>
            </w:r>
            <w:r w:rsidRPr="00616506">
              <w:rPr>
                <w:color w:val="7030A0"/>
              </w:rPr>
              <w:t>[whichever selections were checked in Q1, separated by a comma and space]</w:t>
            </w:r>
            <w:r w:rsidRPr="00616506">
              <w:t xml:space="preserve">. On-site or nearby toxic, hazardous, or radioactive substances that could affect the health and safety of project occupants or conflict with the intended use of the property were not found. The project </w:t>
            </w:r>
            <w:r w:rsidRPr="00616506">
              <w:t>is in compliance with</w:t>
            </w:r>
            <w:r w:rsidRPr="00616506">
              <w:t xml:space="preserve"> contamination and toxic substances requirements.”</w:t>
            </w:r>
            <w:r w:rsidRPr="00616506">
              <w:rPr>
                <w:color w:val="7030A0"/>
              </w:rPr>
              <w:t xml:space="preserve"> </w:t>
            </w:r>
          </w:p>
        </w:tc>
      </w:tr>
      <w:tr w14:paraId="01AE2231" w14:textId="77777777" w:rsidTr="009B01BF">
        <w:tblPrEx>
          <w:tblW w:w="0" w:type="auto"/>
          <w:tblInd w:w="180" w:type="dxa"/>
          <w:tblLayout w:type="fixed"/>
          <w:tblLook w:val="04A0"/>
        </w:tblPrEx>
        <w:tc>
          <w:tcPr>
            <w:tcW w:w="1278" w:type="dxa"/>
            <w:vAlign w:val="center"/>
          </w:tcPr>
          <w:p w:rsidR="005F1BF8" w:rsidRPr="00616506" w:rsidP="00BA34AF" w14:paraId="01AE222E" w14:textId="77777777">
            <w:pPr>
              <w:pStyle w:val="BusinessRules"/>
            </w:pPr>
            <w:r w:rsidRPr="00616506">
              <w:t>2076/2</w:t>
            </w:r>
          </w:p>
        </w:tc>
        <w:tc>
          <w:tcPr>
            <w:tcW w:w="1350" w:type="dxa"/>
            <w:vAlign w:val="center"/>
          </w:tcPr>
          <w:p w:rsidR="005F1BF8" w:rsidRPr="00616506" w:rsidP="00BA34AF" w14:paraId="01AE222F" w14:textId="77777777">
            <w:pPr>
              <w:pStyle w:val="BusinessRules"/>
            </w:pPr>
            <w:r w:rsidRPr="00616506">
              <w:t>Yes</w:t>
            </w:r>
            <w:r w:rsidRPr="00616506">
              <w:t xml:space="preserve"> and Adverse environmental impacts can be eliminated through mitigation</w:t>
            </w:r>
          </w:p>
        </w:tc>
        <w:tc>
          <w:tcPr>
            <w:tcW w:w="6570" w:type="dxa"/>
            <w:vAlign w:val="center"/>
          </w:tcPr>
          <w:p w:rsidR="005F1BF8" w:rsidRPr="00616506" w:rsidP="00BA34AF" w14:paraId="01AE2230" w14:textId="77777777">
            <w:pPr>
              <w:pStyle w:val="BusinessRules"/>
            </w:pPr>
            <w:r w:rsidRPr="00616506">
              <w:t xml:space="preserve">“Site contamination was evaluated as follows: </w:t>
            </w:r>
            <w:r w:rsidRPr="00616506">
              <w:rPr>
                <w:color w:val="7030A0"/>
              </w:rPr>
              <w:t>[whichever selections were checked in Q1, separated by a comma and space]</w:t>
            </w:r>
            <w:r w:rsidRPr="00616506">
              <w:t xml:space="preserve">. On-site or nearby toxic, hazardous, or radioactive substances were found that could affect the health and safety of project occupants or conflict with the intended use of the property. The adverse environmental impacts can be mitigated. With mitigation, identified in the mitigation section of this review, the project will </w:t>
            </w:r>
            <w:r w:rsidRPr="00616506">
              <w:t>be in compliance with</w:t>
            </w:r>
            <w:r w:rsidRPr="00616506">
              <w:t xml:space="preserve"> contamination and toxic substances requirements.”</w:t>
            </w:r>
          </w:p>
        </w:tc>
      </w:tr>
      <w:tr w14:paraId="01AE2235" w14:textId="77777777" w:rsidTr="009B01BF">
        <w:tblPrEx>
          <w:tblW w:w="0" w:type="auto"/>
          <w:tblInd w:w="180" w:type="dxa"/>
          <w:tblLayout w:type="fixed"/>
          <w:tblLook w:val="04A0"/>
        </w:tblPrEx>
        <w:tc>
          <w:tcPr>
            <w:tcW w:w="1278" w:type="dxa"/>
            <w:vAlign w:val="center"/>
          </w:tcPr>
          <w:p w:rsidR="005F1BF8" w:rsidRPr="00616506" w:rsidP="00BA34AF" w14:paraId="01AE2232" w14:textId="77777777">
            <w:pPr>
              <w:pStyle w:val="BusinessRules"/>
            </w:pPr>
            <w:r w:rsidRPr="00616506">
              <w:t>2077/1</w:t>
            </w:r>
          </w:p>
        </w:tc>
        <w:tc>
          <w:tcPr>
            <w:tcW w:w="1350" w:type="dxa"/>
            <w:vAlign w:val="center"/>
          </w:tcPr>
          <w:p w:rsidR="005F1BF8" w:rsidRPr="00616506" w:rsidP="00BA34AF" w14:paraId="01AE2233" w14:textId="77777777">
            <w:pPr>
              <w:pStyle w:val="BusinessRules"/>
            </w:pPr>
            <w:r w:rsidRPr="00616506">
              <w:t>No</w:t>
            </w:r>
          </w:p>
        </w:tc>
        <w:tc>
          <w:tcPr>
            <w:tcW w:w="6570" w:type="dxa"/>
            <w:vAlign w:val="center"/>
          </w:tcPr>
          <w:p w:rsidR="005F1BF8" w:rsidRPr="00616506" w:rsidP="00BA34AF" w14:paraId="01AE2234" w14:textId="77777777">
            <w:pPr>
              <w:pStyle w:val="BusinessRules"/>
            </w:pPr>
            <w:r w:rsidRPr="00616506">
              <w:t xml:space="preserve">“On-site or nearby toxic, hazardous, or radioactive substances that could affect the health and safety of project occupants or conflict with the intended use of the property were not found. The project </w:t>
            </w:r>
            <w:r w:rsidRPr="00616506">
              <w:t>is in compliance with</w:t>
            </w:r>
            <w:r w:rsidRPr="00616506">
              <w:t xml:space="preserve"> contamination and toxic substances requirements.”</w:t>
            </w:r>
          </w:p>
        </w:tc>
      </w:tr>
      <w:tr w14:paraId="01AE2239" w14:textId="77777777" w:rsidTr="009B01BF">
        <w:tblPrEx>
          <w:tblW w:w="0" w:type="auto"/>
          <w:tblInd w:w="180" w:type="dxa"/>
          <w:tblLayout w:type="fixed"/>
          <w:tblLook w:val="04A0"/>
        </w:tblPrEx>
        <w:tc>
          <w:tcPr>
            <w:tcW w:w="1278" w:type="dxa"/>
            <w:vAlign w:val="center"/>
          </w:tcPr>
          <w:p w:rsidR="005F1BF8" w:rsidRPr="00616506" w:rsidP="00BA34AF" w14:paraId="01AE2236" w14:textId="77777777">
            <w:pPr>
              <w:pStyle w:val="BusinessRules"/>
            </w:pPr>
            <w:r w:rsidRPr="00616506">
              <w:t>2077/1</w:t>
            </w:r>
          </w:p>
        </w:tc>
        <w:tc>
          <w:tcPr>
            <w:tcW w:w="1350" w:type="dxa"/>
            <w:vAlign w:val="center"/>
          </w:tcPr>
          <w:p w:rsidR="005F1BF8" w:rsidRPr="00616506" w:rsidP="00BA34AF" w14:paraId="01AE2237" w14:textId="77777777">
            <w:pPr>
              <w:pStyle w:val="BusinessRules"/>
            </w:pPr>
            <w:r w:rsidRPr="00616506">
              <w:t>Yes</w:t>
            </w:r>
          </w:p>
        </w:tc>
        <w:tc>
          <w:tcPr>
            <w:tcW w:w="6570" w:type="dxa"/>
            <w:vAlign w:val="center"/>
          </w:tcPr>
          <w:p w:rsidR="005F1BF8" w:rsidRPr="00616506" w:rsidP="00BA34AF" w14:paraId="01AE2238" w14:textId="77777777">
            <w:pPr>
              <w:pStyle w:val="BusinessRules"/>
            </w:pPr>
            <w:r w:rsidRPr="00616506">
              <w:t xml:space="preserve">“On-site or nearby toxic, hazardous, or radioactive substances were found that could affect the health and safety of project occupants or conflict with the intended use of the property. The adverse environmental impacts can be mitigated. With mitigation, identified in the mitigation section of this review, the project will </w:t>
            </w:r>
            <w:r w:rsidRPr="00616506">
              <w:t>be in compliance with</w:t>
            </w:r>
            <w:r w:rsidRPr="00616506">
              <w:t xml:space="preserve"> contamination and toxic substances requirements.”</w:t>
            </w:r>
          </w:p>
        </w:tc>
      </w:tr>
    </w:tbl>
    <w:p w:rsidR="005F1BF8" w:rsidRPr="00D529D7" w:rsidP="00BA34AF" w14:paraId="01AE223B" w14:textId="77777777"/>
    <w:p w:rsidR="00616506" w:rsidP="00BA34AF" w14:paraId="01AE223C" w14:textId="77777777">
      <w:pPr>
        <w:rPr>
          <w:rFonts w:asciiTheme="majorHAnsi" w:eastAsiaTheme="majorEastAsia" w:hAnsiTheme="majorHAnsi" w:cstheme="majorBidi"/>
          <w:color w:val="4F81BD" w:themeColor="accent1"/>
          <w:sz w:val="26"/>
          <w:szCs w:val="26"/>
          <w:highlight w:val="cyan"/>
        </w:rPr>
      </w:pPr>
      <w:bookmarkStart w:id="726" w:name="_Toc356227891"/>
      <w:bookmarkEnd w:id="710"/>
      <w:r>
        <w:rPr>
          <w:highlight w:val="cyan"/>
        </w:rPr>
        <w:br w:type="page"/>
      </w:r>
    </w:p>
    <w:p w:rsidR="004666D6" w:rsidRPr="00D10358" w:rsidP="004666D6" w14:paraId="4044A4CD" w14:textId="77777777">
      <w:pPr>
        <w:rPr>
          <w:color w:val="00B050"/>
        </w:rPr>
      </w:pPr>
    </w:p>
    <w:p w:rsidR="004666D6" w:rsidRPr="00D10358" w:rsidP="004666D6" w14:paraId="24732989" w14:textId="77777777">
      <w:r w:rsidRPr="00D10358">
        <w:rPr>
          <w:color w:val="00B050"/>
        </w:rPr>
        <w:t>“New” Compliance Determinations (for non-Housing reviews or those Completed after 11.30 release):</w:t>
      </w:r>
    </w:p>
    <w:tbl>
      <w:tblPr>
        <w:tblStyle w:val="TableGrid"/>
        <w:tblW w:w="10345" w:type="dxa"/>
        <w:tblInd w:w="180" w:type="dxa"/>
        <w:tblLayout w:type="fixed"/>
        <w:tblLook w:val="04A0"/>
      </w:tblPr>
      <w:tblGrid>
        <w:gridCol w:w="1525"/>
        <w:gridCol w:w="3690"/>
        <w:gridCol w:w="5130"/>
      </w:tblGrid>
      <w:tr w14:paraId="45C4F2E1" w14:textId="77777777" w:rsidTr="007247E4">
        <w:tblPrEx>
          <w:tblW w:w="10345" w:type="dxa"/>
          <w:tblInd w:w="180" w:type="dxa"/>
          <w:tblLayout w:type="fixed"/>
          <w:tblLook w:val="04A0"/>
        </w:tblPrEx>
        <w:trPr>
          <w:cantSplit/>
        </w:trPr>
        <w:tc>
          <w:tcPr>
            <w:tcW w:w="1525" w:type="dxa"/>
            <w:shd w:val="clear" w:color="auto" w:fill="F2F2F2" w:themeFill="background1" w:themeFillShade="F2"/>
          </w:tcPr>
          <w:p w:rsidR="004666D6" w:rsidRPr="00D10358" w:rsidP="007247E4" w14:paraId="710D372C" w14:textId="77777777">
            <w:pPr>
              <w:rPr>
                <w:b/>
                <w:color w:val="00B050"/>
              </w:rPr>
            </w:pPr>
            <w:r w:rsidRPr="00D10358">
              <w:rPr>
                <w:b/>
                <w:color w:val="00B050"/>
              </w:rPr>
              <w:t>Code</w:t>
            </w:r>
          </w:p>
        </w:tc>
        <w:tc>
          <w:tcPr>
            <w:tcW w:w="3690" w:type="dxa"/>
            <w:shd w:val="clear" w:color="auto" w:fill="F2F2F2" w:themeFill="background1" w:themeFillShade="F2"/>
          </w:tcPr>
          <w:p w:rsidR="004666D6" w:rsidRPr="00D10358" w:rsidP="007247E4" w14:paraId="230A7AFD" w14:textId="77777777">
            <w:pPr>
              <w:rPr>
                <w:b/>
                <w:color w:val="00B050"/>
              </w:rPr>
            </w:pPr>
            <w:r w:rsidRPr="00D10358">
              <w:rPr>
                <w:b/>
                <w:color w:val="00B050"/>
              </w:rPr>
              <w:t>State</w:t>
            </w:r>
          </w:p>
        </w:tc>
        <w:tc>
          <w:tcPr>
            <w:tcW w:w="5130" w:type="dxa"/>
            <w:shd w:val="clear" w:color="auto" w:fill="F2F2F2" w:themeFill="background1" w:themeFillShade="F2"/>
          </w:tcPr>
          <w:p w:rsidR="004666D6" w:rsidRPr="00D10358" w:rsidP="007247E4" w14:paraId="641CF3E1" w14:textId="77777777">
            <w:pPr>
              <w:rPr>
                <w:b/>
                <w:color w:val="00B050"/>
              </w:rPr>
            </w:pPr>
            <w:r w:rsidRPr="00D10358">
              <w:rPr>
                <w:b/>
                <w:color w:val="00B050"/>
              </w:rPr>
              <w:t>Compliance Determination</w:t>
            </w:r>
          </w:p>
        </w:tc>
      </w:tr>
      <w:tr w14:paraId="1072E256" w14:textId="77777777" w:rsidTr="007247E4">
        <w:tblPrEx>
          <w:tblW w:w="10345" w:type="dxa"/>
          <w:tblInd w:w="180" w:type="dxa"/>
          <w:tblLayout w:type="fixed"/>
          <w:tblLook w:val="04A0"/>
        </w:tblPrEx>
        <w:trPr>
          <w:cantSplit/>
        </w:trPr>
        <w:tc>
          <w:tcPr>
            <w:tcW w:w="1525" w:type="dxa"/>
          </w:tcPr>
          <w:p w:rsidR="004666D6" w:rsidRPr="00D10358" w:rsidP="007247E4" w14:paraId="2FA66A0C" w14:textId="77777777">
            <w:pPr>
              <w:pStyle w:val="BusinessRules"/>
            </w:pPr>
            <w:r w:rsidRPr="00D10358">
              <w:t>NRN-REY</w:t>
            </w:r>
          </w:p>
        </w:tc>
        <w:tc>
          <w:tcPr>
            <w:tcW w:w="3690" w:type="dxa"/>
            <w:vAlign w:val="center"/>
          </w:tcPr>
          <w:p w:rsidR="004666D6" w:rsidRPr="00D10358" w:rsidP="007247E4" w14:paraId="1E3F0CB4" w14:textId="77777777">
            <w:pPr>
              <w:pStyle w:val="BusinessRules"/>
            </w:pPr>
            <w:r w:rsidRPr="00D10358">
              <w:t>Has no non-radon contamination AND is exempt from radon</w:t>
            </w:r>
          </w:p>
        </w:tc>
        <w:tc>
          <w:tcPr>
            <w:tcW w:w="5130" w:type="dxa"/>
          </w:tcPr>
          <w:p w:rsidR="004666D6" w:rsidP="007247E4" w14:paraId="73D70DA9" w14:textId="77777777">
            <w:pPr>
              <w:pStyle w:val="BusinessRules"/>
            </w:pPr>
            <w:r>
              <w:t xml:space="preserve">[For 2076 include this part also:] “Site contamination was evaluated as follows: </w:t>
            </w:r>
            <w:r>
              <w:rPr>
                <w:color w:val="7030A0"/>
              </w:rPr>
              <w:t>[whichever selections were checked in Q1, separated by a comma and space]</w:t>
            </w:r>
            <w:r>
              <w:t>.</w:t>
            </w:r>
          </w:p>
          <w:p w:rsidR="004666D6" w:rsidRPr="00D10358" w:rsidP="007247E4" w14:paraId="1C33F60C" w14:textId="77777777">
            <w:pPr>
              <w:pStyle w:val="BusinessRules"/>
              <w:rPr>
                <w:highlight w:val="yellow"/>
              </w:rPr>
            </w:pPr>
            <w:r>
              <w:t>“On-site or nearby toxic, hazardous, or radioactive substances that could affect the health and safety of project occupants or conflict with the intended use of the property were not found</w:t>
            </w:r>
            <w:r w:rsidRPr="006B3F07">
              <w:t>.  The project is exempt from radon consideration</w:t>
            </w:r>
            <w:r>
              <w:t xml:space="preserve">. The project </w:t>
            </w:r>
            <w:r>
              <w:t>is in compliance with</w:t>
            </w:r>
            <w:r>
              <w:t xml:space="preserve"> contamination and toxic substances requirements.”</w:t>
            </w:r>
            <w:r>
              <w:rPr>
                <w:color w:val="7030A0"/>
              </w:rPr>
              <w:t xml:space="preserve"> </w:t>
            </w:r>
          </w:p>
        </w:tc>
      </w:tr>
      <w:tr w14:paraId="08082A83" w14:textId="77777777" w:rsidTr="007247E4">
        <w:tblPrEx>
          <w:tblW w:w="10345" w:type="dxa"/>
          <w:tblInd w:w="180" w:type="dxa"/>
          <w:tblLayout w:type="fixed"/>
          <w:tblLook w:val="04A0"/>
        </w:tblPrEx>
        <w:trPr>
          <w:cantSplit/>
        </w:trPr>
        <w:tc>
          <w:tcPr>
            <w:tcW w:w="1525" w:type="dxa"/>
          </w:tcPr>
          <w:p w:rsidR="004666D6" w:rsidRPr="00D10358" w:rsidP="007247E4" w14:paraId="2261A4A8" w14:textId="77777777">
            <w:pPr>
              <w:pStyle w:val="BusinessRules"/>
            </w:pPr>
            <w:r w:rsidRPr="00D10358">
              <w:t>NRN-REN-NOT</w:t>
            </w:r>
          </w:p>
        </w:tc>
        <w:tc>
          <w:tcPr>
            <w:tcW w:w="3690" w:type="dxa"/>
            <w:vAlign w:val="center"/>
          </w:tcPr>
          <w:p w:rsidR="004666D6" w:rsidRPr="00D10358" w:rsidP="007247E4" w14:paraId="16F68957" w14:textId="77777777">
            <w:pPr>
              <w:pStyle w:val="BusinessRules"/>
            </w:pPr>
            <w:r w:rsidRPr="00D10358">
              <w:t>Has no non-radon contamination AND is not exempt from radon BUT (no testing was done OR review infeasible)</w:t>
            </w:r>
          </w:p>
        </w:tc>
        <w:tc>
          <w:tcPr>
            <w:tcW w:w="5130" w:type="dxa"/>
          </w:tcPr>
          <w:p w:rsidR="004666D6" w:rsidP="007247E4" w14:paraId="0AFF8CF3" w14:textId="77777777">
            <w:pPr>
              <w:pStyle w:val="BusinessRules"/>
            </w:pPr>
            <w:r>
              <w:t xml:space="preserve">[For 2076 include this part also:] “Site contamination was evaluated as follows: </w:t>
            </w:r>
            <w:r>
              <w:rPr>
                <w:color w:val="7030A0"/>
              </w:rPr>
              <w:t>[whichever selections were checked in Q1, separated by a comma and space]</w:t>
            </w:r>
            <w:r>
              <w:t>.</w:t>
            </w:r>
          </w:p>
          <w:p w:rsidR="004666D6" w:rsidRPr="00D10358" w:rsidP="007247E4" w14:paraId="08CEFE8D" w14:textId="77777777">
            <w:pPr>
              <w:pStyle w:val="BusinessRules"/>
              <w:rPr>
                <w:highlight w:val="yellow"/>
              </w:rPr>
            </w:pPr>
            <w:r>
              <w:t xml:space="preserve">“On-site or nearby toxic, hazardous, or radioactive substances that could affect the health and safety of project occupants or conflict with the intended use of the property were not found. </w:t>
            </w:r>
            <w:r w:rsidRPr="006B3F07">
              <w:t>A review of science-based radon data offered a lack of data for the project site and radon testing was determined to be infeasible or impracticable.</w:t>
            </w:r>
            <w:r>
              <w:t xml:space="preserve"> The project </w:t>
            </w:r>
            <w:r>
              <w:t>is in compliance with</w:t>
            </w:r>
            <w:r>
              <w:t xml:space="preserve"> contamination and toxic substances requirements.” </w:t>
            </w:r>
          </w:p>
        </w:tc>
      </w:tr>
      <w:tr w14:paraId="056E25EE" w14:textId="77777777" w:rsidTr="007247E4">
        <w:tblPrEx>
          <w:tblW w:w="10345" w:type="dxa"/>
          <w:tblInd w:w="180" w:type="dxa"/>
          <w:tblLayout w:type="fixed"/>
          <w:tblLook w:val="04A0"/>
        </w:tblPrEx>
        <w:trPr>
          <w:cantSplit/>
        </w:trPr>
        <w:tc>
          <w:tcPr>
            <w:tcW w:w="1525" w:type="dxa"/>
          </w:tcPr>
          <w:p w:rsidR="004666D6" w:rsidRPr="00D10358" w:rsidP="007247E4" w14:paraId="3C539B69" w14:textId="77777777">
            <w:pPr>
              <w:pStyle w:val="BusinessRules"/>
            </w:pPr>
            <w:r w:rsidRPr="00D10358">
              <w:t>NRN-REN-OK</w:t>
            </w:r>
          </w:p>
        </w:tc>
        <w:tc>
          <w:tcPr>
            <w:tcW w:w="3690" w:type="dxa"/>
            <w:vAlign w:val="center"/>
          </w:tcPr>
          <w:p w:rsidR="004666D6" w:rsidRPr="00D10358" w:rsidP="007247E4" w14:paraId="6E7DF158" w14:textId="77777777">
            <w:pPr>
              <w:pStyle w:val="BusinessRules"/>
            </w:pPr>
            <w:r w:rsidRPr="00D10358">
              <w:t xml:space="preserve">Has no non-radon contamination AND is not exempt from radon BUT radon concentration value is less than 4.0 </w:t>
            </w:r>
            <w:r w:rsidRPr="00D10358">
              <w:t>pCi</w:t>
            </w:r>
            <w:r w:rsidRPr="00D10358">
              <w:t>/L</w:t>
            </w:r>
          </w:p>
        </w:tc>
        <w:tc>
          <w:tcPr>
            <w:tcW w:w="5130" w:type="dxa"/>
          </w:tcPr>
          <w:p w:rsidR="004666D6" w:rsidP="007247E4" w14:paraId="70A0B3E1" w14:textId="77777777">
            <w:pPr>
              <w:pStyle w:val="BusinessRules"/>
            </w:pPr>
            <w:r>
              <w:t xml:space="preserve">[For 2076 include this part also:] “Site contamination was evaluated as follows: </w:t>
            </w:r>
            <w:r>
              <w:rPr>
                <w:color w:val="7030A0"/>
              </w:rPr>
              <w:t>[whichever selections were checked in Q1, separated by a comma and space]</w:t>
            </w:r>
            <w:r>
              <w:t>.</w:t>
            </w:r>
          </w:p>
          <w:p w:rsidR="004666D6" w:rsidRPr="00D10358" w:rsidP="007247E4" w14:paraId="6021A2C4" w14:textId="77777777">
            <w:pPr>
              <w:pStyle w:val="BusinessRules"/>
              <w:rPr>
                <w:highlight w:val="yellow"/>
              </w:rPr>
            </w:pPr>
            <w:r>
              <w:t xml:space="preserve">“On-site or nearby toxic, hazardous, or radioactive substances that could affect the health and safety of project occupants or conflict with the intended use of the property were not found. </w:t>
            </w:r>
            <w:r w:rsidRPr="006B3F07">
              <w:t xml:space="preserve">Radon testing indicated radon levels below 4.0 </w:t>
            </w:r>
            <w:r w:rsidRPr="006B3F07">
              <w:t>pCi</w:t>
            </w:r>
            <w:r w:rsidRPr="006B3F07">
              <w:t>/L.</w:t>
            </w:r>
            <w:r>
              <w:t xml:space="preserve"> The project </w:t>
            </w:r>
            <w:r>
              <w:t>is in compliance with</w:t>
            </w:r>
            <w:r>
              <w:t xml:space="preserve"> contamination and toxic substances requirements.” </w:t>
            </w:r>
          </w:p>
        </w:tc>
      </w:tr>
      <w:tr w14:paraId="29A9F081" w14:textId="77777777" w:rsidTr="007247E4">
        <w:tblPrEx>
          <w:tblW w:w="10345" w:type="dxa"/>
          <w:tblInd w:w="180" w:type="dxa"/>
          <w:tblLayout w:type="fixed"/>
          <w:tblLook w:val="04A0"/>
        </w:tblPrEx>
        <w:trPr>
          <w:cantSplit/>
        </w:trPr>
        <w:tc>
          <w:tcPr>
            <w:tcW w:w="1525" w:type="dxa"/>
          </w:tcPr>
          <w:p w:rsidR="004666D6" w:rsidRPr="00D10358" w:rsidP="007247E4" w14:paraId="6DB1BE13" w14:textId="77777777">
            <w:pPr>
              <w:pStyle w:val="BusinessRules"/>
            </w:pPr>
            <w:r w:rsidRPr="00D10358">
              <w:t>NRN-REN-MIY</w:t>
            </w:r>
          </w:p>
        </w:tc>
        <w:tc>
          <w:tcPr>
            <w:tcW w:w="3690" w:type="dxa"/>
            <w:vAlign w:val="center"/>
          </w:tcPr>
          <w:p w:rsidR="004666D6" w:rsidRPr="00D10358" w:rsidP="007247E4" w14:paraId="56D5DBF5" w14:textId="77777777">
            <w:pPr>
              <w:pStyle w:val="BusinessRules"/>
            </w:pPr>
            <w:r w:rsidRPr="00D10358">
              <w:t>Has no non-radon contamination AND is not exempt from radon BUT radon can be eliminated through mitigation (or does not apply)</w:t>
            </w:r>
          </w:p>
        </w:tc>
        <w:tc>
          <w:tcPr>
            <w:tcW w:w="5130" w:type="dxa"/>
          </w:tcPr>
          <w:p w:rsidR="004666D6" w:rsidP="007247E4" w14:paraId="656425FC" w14:textId="77777777">
            <w:pPr>
              <w:pStyle w:val="BusinessRules"/>
            </w:pPr>
            <w:r>
              <w:t xml:space="preserve">[For 2076 include this part also:] “Site contamination was evaluated as follows: </w:t>
            </w:r>
            <w:r>
              <w:rPr>
                <w:color w:val="7030A0"/>
              </w:rPr>
              <w:t>[whichever selections were checked in Q1, separated by a comma and space]</w:t>
            </w:r>
            <w:r>
              <w:t>.</w:t>
            </w:r>
          </w:p>
          <w:p w:rsidR="004666D6" w:rsidRPr="00D10358" w:rsidP="007247E4" w14:paraId="4E122889" w14:textId="77777777">
            <w:pPr>
              <w:pStyle w:val="BusinessRules"/>
              <w:rPr>
                <w:highlight w:val="yellow"/>
              </w:rPr>
            </w:pPr>
            <w:r>
              <w:t xml:space="preserve">“On-site or nearby toxic, hazardous, or radioactive substances that could affect the health and safety of project occupants or conflict with the intended use of the property were not found. </w:t>
            </w:r>
            <w:r w:rsidRPr="006B3F07">
              <w:t xml:space="preserve">Radon analysis indicated elevated levels of radon </w:t>
            </w:r>
            <w:r w:rsidRPr="006B3F07">
              <w:rPr>
                <w:u w:val="single"/>
              </w:rPr>
              <w:t>or</w:t>
            </w:r>
            <w:r w:rsidRPr="006B3F07">
              <w:t xml:space="preserve"> consideration of radon will occur following construction.  Adverse radon impacts can be mitigated.</w:t>
            </w:r>
            <w:r>
              <w:t xml:space="preserve"> With mitigation, identified in the mitigation section of this review, the project will </w:t>
            </w:r>
            <w:r>
              <w:t>be in compliance with</w:t>
            </w:r>
            <w:r>
              <w:t xml:space="preserve"> contamination and toxic substances requirements.”</w:t>
            </w:r>
          </w:p>
        </w:tc>
      </w:tr>
      <w:tr w14:paraId="265040A8" w14:textId="77777777" w:rsidTr="007247E4">
        <w:tblPrEx>
          <w:tblW w:w="10345" w:type="dxa"/>
          <w:tblInd w:w="180" w:type="dxa"/>
          <w:tblLayout w:type="fixed"/>
          <w:tblLook w:val="04A0"/>
        </w:tblPrEx>
        <w:tc>
          <w:tcPr>
            <w:tcW w:w="1525" w:type="dxa"/>
          </w:tcPr>
          <w:p w:rsidR="004666D6" w:rsidRPr="00D10358" w:rsidP="007247E4" w14:paraId="777C4B71" w14:textId="77777777">
            <w:pPr>
              <w:pStyle w:val="BusinessRules"/>
            </w:pPr>
            <w:r w:rsidRPr="00D10358">
              <w:t>NRY-REY-MIY</w:t>
            </w:r>
          </w:p>
        </w:tc>
        <w:tc>
          <w:tcPr>
            <w:tcW w:w="3690" w:type="dxa"/>
            <w:vAlign w:val="center"/>
          </w:tcPr>
          <w:p w:rsidR="004666D6" w:rsidRPr="00D10358" w:rsidP="007247E4" w14:paraId="7667324C" w14:textId="77777777">
            <w:pPr>
              <w:pStyle w:val="BusinessRules"/>
            </w:pPr>
            <w:r w:rsidRPr="00D10358">
              <w:t xml:space="preserve">Has non-radon contamination AND </w:t>
            </w:r>
          </w:p>
          <w:p w:rsidR="004666D6" w:rsidRPr="00D10358" w:rsidP="007247E4" w14:paraId="70017E60" w14:textId="77777777">
            <w:pPr>
              <w:pStyle w:val="BusinessRules"/>
            </w:pPr>
            <w:r w:rsidRPr="00D10358">
              <w:t>is exempt from radon BUT non-radon can be eliminated through mitigation</w:t>
            </w:r>
          </w:p>
        </w:tc>
        <w:tc>
          <w:tcPr>
            <w:tcW w:w="5130" w:type="dxa"/>
            <w:vAlign w:val="center"/>
          </w:tcPr>
          <w:p w:rsidR="004666D6" w:rsidP="007247E4" w14:paraId="045A10F4" w14:textId="77777777">
            <w:pPr>
              <w:pStyle w:val="BusinessRules"/>
            </w:pPr>
            <w:r>
              <w:t xml:space="preserve">[For 2076 include this part also:] “Site contamination was evaluated as follows: </w:t>
            </w:r>
            <w:r>
              <w:rPr>
                <w:color w:val="7030A0"/>
              </w:rPr>
              <w:t>[whichever selections were checked in Q1, separated by a comma and space]</w:t>
            </w:r>
            <w:r>
              <w:t>.</w:t>
            </w:r>
          </w:p>
          <w:p w:rsidR="004666D6" w:rsidRPr="00D10358" w:rsidP="007247E4" w14:paraId="0E491FA9" w14:textId="77777777">
            <w:pPr>
              <w:pStyle w:val="BusinessRules"/>
              <w:rPr>
                <w:highlight w:val="yellow"/>
              </w:rPr>
            </w:pPr>
            <w:r>
              <w:t xml:space="preserve">“On-site or nearby toxic, hazardous, or radioactive substances were found that could affect the health and safety of project occupants or conflict with the intended use of the property. </w:t>
            </w:r>
            <w:r w:rsidRPr="006B3F07">
              <w:t>The project is exempt from radon consideration.</w:t>
            </w:r>
            <w:r>
              <w:t xml:space="preserve"> The adverse environmental impacts can be mitigated. With mitigation, identified in the mitigation section of this review, the project will </w:t>
            </w:r>
            <w:r>
              <w:t>be in compliance with</w:t>
            </w:r>
            <w:r>
              <w:t xml:space="preserve"> contamination and toxic substances requirements.”</w:t>
            </w:r>
          </w:p>
        </w:tc>
      </w:tr>
      <w:tr w14:paraId="33ECCABE" w14:textId="77777777" w:rsidTr="007247E4">
        <w:tblPrEx>
          <w:tblW w:w="10345" w:type="dxa"/>
          <w:tblInd w:w="180" w:type="dxa"/>
          <w:tblLayout w:type="fixed"/>
          <w:tblLook w:val="04A0"/>
        </w:tblPrEx>
        <w:tc>
          <w:tcPr>
            <w:tcW w:w="1525" w:type="dxa"/>
          </w:tcPr>
          <w:p w:rsidR="004666D6" w:rsidRPr="00D10358" w:rsidP="007247E4" w14:paraId="6FCD3197" w14:textId="77777777">
            <w:pPr>
              <w:pStyle w:val="BusinessRules"/>
            </w:pPr>
            <w:r w:rsidRPr="00D10358">
              <w:t>NRY-REN-MIY</w:t>
            </w:r>
          </w:p>
        </w:tc>
        <w:tc>
          <w:tcPr>
            <w:tcW w:w="3690" w:type="dxa"/>
            <w:vAlign w:val="center"/>
          </w:tcPr>
          <w:p w:rsidR="004666D6" w:rsidRPr="00D10358" w:rsidP="007247E4" w14:paraId="2DF44F6A" w14:textId="77777777">
            <w:pPr>
              <w:pStyle w:val="BusinessRules"/>
            </w:pPr>
            <w:r w:rsidRPr="00D10358">
              <w:t>Has non-radon contamination AND is not exempt from radon BUT non-radon contamination can be eliminated through mitigation, AND radon can be mitigated (or does not apply)</w:t>
            </w:r>
          </w:p>
        </w:tc>
        <w:tc>
          <w:tcPr>
            <w:tcW w:w="5130" w:type="dxa"/>
            <w:vAlign w:val="center"/>
          </w:tcPr>
          <w:p w:rsidR="004666D6" w:rsidP="007247E4" w14:paraId="10975C2B" w14:textId="77777777">
            <w:pPr>
              <w:pStyle w:val="BusinessRules"/>
            </w:pPr>
            <w:r>
              <w:t xml:space="preserve">[For 2076 include this part also:] “Site contamination was evaluated as follows: </w:t>
            </w:r>
            <w:r>
              <w:rPr>
                <w:color w:val="7030A0"/>
              </w:rPr>
              <w:t>[whichever selections were checked in Q1, separated by a comma and space]</w:t>
            </w:r>
            <w:r>
              <w:t>.</w:t>
            </w:r>
          </w:p>
          <w:p w:rsidR="004666D6" w:rsidRPr="00D10358" w:rsidP="007247E4" w14:paraId="19B79C1D" w14:textId="77777777">
            <w:pPr>
              <w:pStyle w:val="BusinessRules"/>
              <w:rPr>
                <w:highlight w:val="yellow"/>
              </w:rPr>
            </w:pPr>
            <w:r>
              <w:t xml:space="preserve">On-site or nearby toxic, hazardous, or radioactive substances were found that could affect the health and safety of project occupants or conflict with the intended use of the property.  </w:t>
            </w:r>
            <w:r w:rsidRPr="006B3F07">
              <w:t xml:space="preserve">Radon analysis indicated elevated levels of radon </w:t>
            </w:r>
            <w:r w:rsidRPr="006B3F07">
              <w:rPr>
                <w:u w:val="single"/>
              </w:rPr>
              <w:t>or</w:t>
            </w:r>
            <w:r w:rsidRPr="006B3F07">
              <w:t xml:space="preserve"> consideration of radon will occur following construction.  </w:t>
            </w:r>
            <w:r>
              <w:t xml:space="preserve">Adverse environmental impacts can be mitigated. With mitigation, identified in the mitigation section of this review, the project will </w:t>
            </w:r>
            <w:r>
              <w:t>be in compliance with</w:t>
            </w:r>
            <w:r>
              <w:t xml:space="preserve"> contamination and toxic substances requirements.”</w:t>
            </w:r>
          </w:p>
        </w:tc>
      </w:tr>
    </w:tbl>
    <w:p w:rsidR="004666D6" w:rsidRPr="00D10358" w:rsidP="004666D6" w14:paraId="1E2ABC6F" w14:textId="77777777"/>
    <w:p w:rsidR="004666D6" w:rsidRPr="004666D6" w:rsidP="004666D6" w14:paraId="4DB8A953" w14:textId="275BF7A2">
      <w:pPr>
        <w:spacing w:after="160" w:line="259" w:lineRule="auto"/>
        <w:rPr>
          <w:rFonts w:asciiTheme="majorHAnsi" w:eastAsiaTheme="majorEastAsia" w:hAnsiTheme="majorHAnsi" w:cstheme="majorBidi"/>
          <w:b/>
          <w:bCs/>
          <w:color w:val="4F81BD" w:themeColor="accent1"/>
          <w:sz w:val="26"/>
          <w:szCs w:val="26"/>
          <w:highlight w:val="cyan"/>
        </w:rPr>
      </w:pPr>
      <w:r w:rsidRPr="00D10358">
        <w:rPr>
          <w:rFonts w:asciiTheme="majorHAnsi" w:eastAsiaTheme="majorEastAsia" w:hAnsiTheme="majorHAnsi" w:cstheme="majorBidi"/>
          <w:b/>
          <w:bCs/>
          <w:color w:val="4F81BD" w:themeColor="accent1"/>
          <w:sz w:val="26"/>
          <w:szCs w:val="26"/>
          <w:highlight w:val="cyan"/>
        </w:rPr>
        <w:br w:type="page"/>
      </w:r>
    </w:p>
    <w:p w:rsidR="008F5757" w:rsidP="008F5757" w14:paraId="599EA750" w14:textId="2B1B3478">
      <w:pPr>
        <w:pStyle w:val="Heading4"/>
      </w:pPr>
      <w:r>
        <w:t>2076 – Contamination and Toxic Substances (Multifamily and Non-residential Properties) (50/58</w:t>
      </w:r>
      <w:r>
        <w:t>)</w:t>
      </w:r>
      <w:r w:rsidRPr="00C444EB">
        <w:t xml:space="preserve"> </w:t>
      </w:r>
      <w:r>
        <w:t xml:space="preserve"> (</w:t>
      </w:r>
      <w:r>
        <w:t>shares code with 2077)</w:t>
      </w:r>
    </w:p>
    <w:p w:rsidR="008F5757" w:rsidRPr="00A3274F" w:rsidP="008F5757" w14:paraId="36858007" w14:textId="77777777">
      <w:r>
        <w:t>Also See General Comments Above.</w:t>
      </w:r>
    </w:p>
    <w:bookmarkEnd w:id="726"/>
    <w:p w:rsidR="004666D6" w:rsidRPr="00D10358" w:rsidP="004666D6" w14:paraId="6307DAFC" w14:textId="77777777">
      <w:pPr>
        <w:rPr>
          <w:b/>
          <w:bCs/>
          <w:color w:val="FF0000"/>
          <w:u w:val="single"/>
        </w:rPr>
      </w:pPr>
    </w:p>
    <w:p w:rsidR="004666D6" w:rsidRPr="00F4297E" w:rsidP="004666D6" w14:paraId="3F68DDC3" w14:textId="77777777">
      <w:pPr>
        <w:pStyle w:val="ListParagraph"/>
        <w:numPr>
          <w:ilvl w:val="0"/>
          <w:numId w:val="299"/>
        </w:numPr>
        <w:ind w:left="360"/>
        <w:rPr>
          <w:b/>
          <w:bCs/>
          <w:u w:val="single"/>
        </w:rPr>
      </w:pPr>
      <w:r w:rsidRPr="00F4297E">
        <w:rPr>
          <w:b/>
          <w:bCs/>
          <w:color w:val="FF0000"/>
          <w:u w:val="single"/>
        </w:rPr>
        <w:t>FOR REVIEWS WITH ONE OR MORE HOUSING HUD PROGRAMS SELECTED ON 112</w:t>
      </w:r>
      <w:r>
        <w:rPr>
          <w:b/>
          <w:bCs/>
          <w:color w:val="FF0000"/>
          <w:u w:val="single"/>
        </w:rPr>
        <w:t>5 OR COMPLETED BEFORE THE 11.30 RELEASE</w:t>
      </w:r>
    </w:p>
    <w:p w:rsidR="004666D6" w:rsidRPr="00D10358" w:rsidP="004666D6" w14:paraId="351065CC" w14:textId="77777777"/>
    <w:p w:rsidR="004666D6" w:rsidRPr="00D10358" w:rsidP="004666D6" w14:paraId="511E026C" w14:textId="77777777">
      <w:pPr>
        <w:rPr>
          <w:color w:val="00B050"/>
        </w:rPr>
      </w:pPr>
      <w:r>
        <w:rPr>
          <w:color w:val="00B050"/>
        </w:rPr>
        <w:t xml:space="preserve">For these reviews, the application will show the </w:t>
      </w:r>
      <w:r w:rsidRPr="00D10358">
        <w:rPr>
          <w:color w:val="00B050"/>
        </w:rPr>
        <w:t>“</w:t>
      </w:r>
      <w:r>
        <w:rPr>
          <w:color w:val="00B050"/>
        </w:rPr>
        <w:t>old</w:t>
      </w:r>
      <w:r w:rsidRPr="00D10358">
        <w:rPr>
          <w:color w:val="00B050"/>
        </w:rPr>
        <w:t xml:space="preserve">” version of the </w:t>
      </w:r>
      <w:r>
        <w:rPr>
          <w:color w:val="00B050"/>
        </w:rPr>
        <w:t>Multi</w:t>
      </w:r>
      <w:r w:rsidRPr="00D10358">
        <w:rPr>
          <w:color w:val="00B050"/>
        </w:rPr>
        <w:t xml:space="preserve">family screen </w:t>
      </w:r>
      <w:r>
        <w:rPr>
          <w:color w:val="00B050"/>
        </w:rPr>
        <w:t xml:space="preserve">which does not include radon questions </w:t>
      </w:r>
      <w:r w:rsidRPr="00D10358">
        <w:rPr>
          <w:color w:val="00B050"/>
        </w:rPr>
        <w:t>(</w:t>
      </w:r>
      <w:r>
        <w:rPr>
          <w:color w:val="00B050"/>
        </w:rPr>
        <w:t xml:space="preserve">also </w:t>
      </w:r>
      <w:r w:rsidRPr="00D10358">
        <w:rPr>
          <w:color w:val="00B050"/>
        </w:rPr>
        <w:t xml:space="preserve">see </w:t>
      </w:r>
      <w:r w:rsidRPr="00D10358">
        <w:rPr>
          <w:b/>
          <w:bCs/>
          <w:color w:val="00B050"/>
          <w:u w:val="single"/>
        </w:rPr>
        <w:t>Housing-related HUD Programs</w:t>
      </w:r>
      <w:r w:rsidRPr="00D10358">
        <w:rPr>
          <w:color w:val="00B050"/>
        </w:rPr>
        <w:t xml:space="preserve"> table above).</w:t>
      </w:r>
    </w:p>
    <w:p w:rsidR="004666D6" w:rsidRPr="00D10358" w:rsidP="004666D6" w14:paraId="074FD5BC" w14:textId="77777777"/>
    <w:p w:rsidR="004666D6" w:rsidRPr="00D10358" w:rsidP="004666D6" w14:paraId="1CC74160" w14:textId="77777777">
      <w:pPr>
        <w:rPr>
          <w:color w:val="00B050"/>
        </w:rPr>
      </w:pPr>
      <w:r w:rsidRPr="00D10358">
        <w:rPr>
          <w:color w:val="00B050"/>
        </w:rPr>
        <w:t>It consists of these pieces (see further below for the definition and flow of each piece):</w:t>
      </w:r>
    </w:p>
    <w:p w:rsidR="004666D6" w:rsidRPr="00D10358" w:rsidP="004666D6" w14:paraId="2323BC92" w14:textId="77777777">
      <w:pPr>
        <w:pStyle w:val="BusinessRules"/>
        <w:numPr>
          <w:ilvl w:val="0"/>
          <w:numId w:val="297"/>
        </w:numPr>
        <w:ind w:left="720"/>
      </w:pPr>
      <w:r w:rsidRPr="00D10358">
        <w:t>2076 Multifamily Header</w:t>
      </w:r>
    </w:p>
    <w:p w:rsidR="004666D6" w:rsidRPr="00D10358" w:rsidP="004666D6" w14:paraId="2D05E576" w14:textId="77777777">
      <w:pPr>
        <w:pStyle w:val="BusinessRules"/>
        <w:numPr>
          <w:ilvl w:val="0"/>
          <w:numId w:val="297"/>
        </w:numPr>
        <w:ind w:left="720"/>
      </w:pPr>
      <w:r w:rsidRPr="00D10358">
        <w:t>How Evaluated Question</w:t>
      </w:r>
    </w:p>
    <w:p w:rsidR="004666D6" w:rsidRPr="00D10358" w:rsidP="004666D6" w14:paraId="5640B117" w14:textId="77777777">
      <w:pPr>
        <w:pStyle w:val="BusinessRules"/>
        <w:numPr>
          <w:ilvl w:val="0"/>
          <w:numId w:val="297"/>
        </w:numPr>
        <w:ind w:left="720"/>
      </w:pPr>
      <w:r w:rsidRPr="00D10358">
        <w:t>Contamination (MF) Question</w:t>
      </w:r>
    </w:p>
    <w:p w:rsidR="004666D6" w:rsidRPr="00D10358" w:rsidP="004666D6" w14:paraId="0AD6954D" w14:textId="77777777">
      <w:pPr>
        <w:pStyle w:val="BusinessRules"/>
        <w:numPr>
          <w:ilvl w:val="0"/>
          <w:numId w:val="297"/>
        </w:numPr>
        <w:ind w:left="720"/>
      </w:pPr>
      <w:r w:rsidRPr="00D10358">
        <w:t>Mitigation (v1) Question</w:t>
      </w:r>
    </w:p>
    <w:p w:rsidR="004666D6" w:rsidRPr="00D10358" w:rsidP="004666D6" w14:paraId="652A6B8F" w14:textId="77777777">
      <w:pPr>
        <w:pStyle w:val="BusinessRules"/>
        <w:numPr>
          <w:ilvl w:val="0"/>
          <w:numId w:val="297"/>
        </w:numPr>
        <w:ind w:left="720"/>
      </w:pPr>
      <w:r w:rsidRPr="00D10358">
        <w:t>Compliance (v1) Question</w:t>
      </w:r>
    </w:p>
    <w:p w:rsidR="004666D6" w:rsidP="004666D6" w14:paraId="276D3CD2" w14:textId="77777777">
      <w:pPr>
        <w:pStyle w:val="BusinessRules"/>
        <w:numPr>
          <w:ilvl w:val="0"/>
          <w:numId w:val="297"/>
        </w:numPr>
        <w:ind w:left="720"/>
      </w:pPr>
      <w:r w:rsidRPr="00D10358">
        <w:t>Screen Summary</w:t>
      </w:r>
    </w:p>
    <w:p w:rsidR="004666D6" w:rsidP="004666D6" w14:paraId="24C2FF09" w14:textId="77777777">
      <w:pPr>
        <w:rPr>
          <w:b/>
          <w:bCs/>
          <w:color w:val="FF0000"/>
          <w:u w:val="single"/>
        </w:rPr>
      </w:pPr>
    </w:p>
    <w:p w:rsidR="004666D6" w:rsidRPr="00F4297E" w:rsidP="004666D6" w14:paraId="67BEBF54" w14:textId="77777777">
      <w:pPr>
        <w:pStyle w:val="ListParagraph"/>
        <w:numPr>
          <w:ilvl w:val="0"/>
          <w:numId w:val="299"/>
        </w:numPr>
        <w:ind w:left="360"/>
        <w:rPr>
          <w:b/>
          <w:bCs/>
          <w:u w:val="single"/>
        </w:rPr>
      </w:pPr>
      <w:r w:rsidRPr="00F4297E">
        <w:rPr>
          <w:b/>
          <w:bCs/>
          <w:color w:val="FF0000"/>
          <w:u w:val="single"/>
        </w:rPr>
        <w:t xml:space="preserve">FOR REVIEWS </w:t>
      </w:r>
      <w:r>
        <w:rPr>
          <w:b/>
          <w:bCs/>
          <w:color w:val="FF0000"/>
          <w:u w:val="single"/>
        </w:rPr>
        <w:t xml:space="preserve">IN PROGRESS OR COMPLETED AFTER THE 11.30 RELASE </w:t>
      </w:r>
      <w:r w:rsidRPr="00F4297E">
        <w:rPr>
          <w:b/>
          <w:bCs/>
          <w:color w:val="FF0000"/>
          <w:u w:val="single"/>
        </w:rPr>
        <w:t>WITH NO HOUSING HUD PROGRAMS SELECTED ON 1125</w:t>
      </w:r>
    </w:p>
    <w:p w:rsidR="004666D6" w:rsidRPr="00D10358" w:rsidP="004666D6" w14:paraId="1BBEE929" w14:textId="77777777"/>
    <w:p w:rsidR="004666D6" w:rsidRPr="00D10358" w:rsidP="004666D6" w14:paraId="0603961A" w14:textId="77777777">
      <w:r>
        <w:rPr>
          <w:color w:val="00B050"/>
        </w:rPr>
        <w:t xml:space="preserve">For these reviews, the application will show the </w:t>
      </w:r>
      <w:r w:rsidRPr="00D10358">
        <w:rPr>
          <w:color w:val="00B050"/>
        </w:rPr>
        <w:t xml:space="preserve">“new” version of the </w:t>
      </w:r>
      <w:r>
        <w:rPr>
          <w:color w:val="00B050"/>
        </w:rPr>
        <w:t>Multi</w:t>
      </w:r>
      <w:r w:rsidRPr="00D10358">
        <w:rPr>
          <w:color w:val="00B050"/>
        </w:rPr>
        <w:t xml:space="preserve">family screen </w:t>
      </w:r>
      <w:r>
        <w:rPr>
          <w:color w:val="00B050"/>
        </w:rPr>
        <w:t xml:space="preserve">which includes radon questions </w:t>
      </w:r>
      <w:r w:rsidRPr="00D10358">
        <w:rPr>
          <w:color w:val="00B050"/>
        </w:rPr>
        <w:t>(</w:t>
      </w:r>
      <w:r>
        <w:rPr>
          <w:color w:val="00B050"/>
        </w:rPr>
        <w:t xml:space="preserve">also </w:t>
      </w:r>
      <w:r w:rsidRPr="00D10358">
        <w:rPr>
          <w:color w:val="00B050"/>
        </w:rPr>
        <w:t xml:space="preserve">see </w:t>
      </w:r>
      <w:r w:rsidRPr="00D10358">
        <w:rPr>
          <w:b/>
          <w:bCs/>
          <w:color w:val="00B050"/>
          <w:u w:val="single"/>
        </w:rPr>
        <w:t>Housing-related HUD Programs</w:t>
      </w:r>
      <w:r w:rsidRPr="00D10358">
        <w:rPr>
          <w:color w:val="00B050"/>
        </w:rPr>
        <w:t xml:space="preserve"> table above).</w:t>
      </w:r>
    </w:p>
    <w:p w:rsidR="004666D6" w:rsidRPr="00D10358" w:rsidP="004666D6" w14:paraId="52A20C81" w14:textId="77777777">
      <w:pPr>
        <w:pStyle w:val="BusinessRules"/>
      </w:pPr>
    </w:p>
    <w:p w:rsidR="004666D6" w:rsidRPr="00D10358" w:rsidP="004666D6" w14:paraId="2DC69F62" w14:textId="77777777">
      <w:pPr>
        <w:rPr>
          <w:color w:val="00B050"/>
        </w:rPr>
      </w:pPr>
      <w:r w:rsidRPr="00D10358">
        <w:rPr>
          <w:color w:val="00B050"/>
        </w:rPr>
        <w:t>It consists of these pieces (see further below for the definition and flow of each piece):</w:t>
      </w:r>
    </w:p>
    <w:p w:rsidR="004666D6" w:rsidRPr="00D10358" w:rsidP="004666D6" w14:paraId="37DD495F" w14:textId="77777777">
      <w:pPr>
        <w:pStyle w:val="BusinessRules"/>
        <w:numPr>
          <w:ilvl w:val="0"/>
          <w:numId w:val="298"/>
        </w:numPr>
        <w:ind w:left="720"/>
      </w:pPr>
      <w:r w:rsidRPr="00D10358">
        <w:t>2076 Multifamily Header</w:t>
      </w:r>
    </w:p>
    <w:p w:rsidR="004666D6" w:rsidRPr="00D10358" w:rsidP="004666D6" w14:paraId="3F548206" w14:textId="77777777">
      <w:pPr>
        <w:pStyle w:val="BusinessRules"/>
        <w:numPr>
          <w:ilvl w:val="0"/>
          <w:numId w:val="298"/>
        </w:numPr>
        <w:ind w:left="720"/>
      </w:pPr>
      <w:r w:rsidRPr="00D10358">
        <w:t>How Evaluated Question</w:t>
      </w:r>
    </w:p>
    <w:p w:rsidR="004666D6" w:rsidRPr="00D10358" w:rsidP="004666D6" w14:paraId="280D0915" w14:textId="77777777">
      <w:pPr>
        <w:pStyle w:val="BusinessRules"/>
        <w:numPr>
          <w:ilvl w:val="0"/>
          <w:numId w:val="298"/>
        </w:numPr>
        <w:ind w:left="720"/>
      </w:pPr>
      <w:r w:rsidRPr="00D10358">
        <w:t>Non-radon Contamination Question</w:t>
      </w:r>
    </w:p>
    <w:p w:rsidR="004666D6" w:rsidRPr="00D10358" w:rsidP="004666D6" w14:paraId="1722297F" w14:textId="77777777">
      <w:pPr>
        <w:pStyle w:val="BusinessRules"/>
        <w:numPr>
          <w:ilvl w:val="0"/>
          <w:numId w:val="298"/>
        </w:numPr>
        <w:ind w:left="720"/>
      </w:pPr>
      <w:r w:rsidRPr="00D10358">
        <w:t>Radon Exempt Question</w:t>
      </w:r>
    </w:p>
    <w:p w:rsidR="004666D6" w:rsidRPr="00D10358" w:rsidP="004666D6" w14:paraId="149EAFD3" w14:textId="77777777">
      <w:pPr>
        <w:pStyle w:val="BusinessRules"/>
        <w:numPr>
          <w:ilvl w:val="0"/>
          <w:numId w:val="298"/>
        </w:numPr>
        <w:ind w:left="720"/>
      </w:pPr>
      <w:r w:rsidRPr="00D10358">
        <w:t>New Construction Question</w:t>
      </w:r>
    </w:p>
    <w:p w:rsidR="004666D6" w:rsidRPr="00D10358" w:rsidP="004666D6" w14:paraId="26CBFE75" w14:textId="77777777">
      <w:pPr>
        <w:pStyle w:val="BusinessRules"/>
        <w:numPr>
          <w:ilvl w:val="0"/>
          <w:numId w:val="298"/>
        </w:numPr>
        <w:ind w:left="720"/>
      </w:pPr>
      <w:r w:rsidRPr="00D10358">
        <w:t>pCi</w:t>
      </w:r>
      <w:r w:rsidRPr="00D10358">
        <w:t>/L Test Question</w:t>
      </w:r>
    </w:p>
    <w:p w:rsidR="004666D6" w:rsidRPr="00D10358" w:rsidP="004666D6" w14:paraId="7AED88F2" w14:textId="77777777">
      <w:pPr>
        <w:pStyle w:val="BusinessRules"/>
        <w:numPr>
          <w:ilvl w:val="0"/>
          <w:numId w:val="298"/>
        </w:numPr>
        <w:ind w:left="720"/>
      </w:pPr>
      <w:r w:rsidRPr="00D10358">
        <w:t>Data Collection Question</w:t>
      </w:r>
    </w:p>
    <w:p w:rsidR="004666D6" w:rsidRPr="00D10358" w:rsidP="004666D6" w14:paraId="05AB9FD5" w14:textId="77777777">
      <w:pPr>
        <w:pStyle w:val="BusinessRules"/>
        <w:numPr>
          <w:ilvl w:val="0"/>
          <w:numId w:val="298"/>
        </w:numPr>
        <w:ind w:left="720"/>
      </w:pPr>
      <w:r w:rsidRPr="00D10358">
        <w:t>Results Question</w:t>
      </w:r>
    </w:p>
    <w:p w:rsidR="004666D6" w:rsidRPr="00D10358" w:rsidP="004666D6" w14:paraId="241F61DB" w14:textId="77777777">
      <w:pPr>
        <w:pStyle w:val="BusinessRules"/>
        <w:numPr>
          <w:ilvl w:val="0"/>
          <w:numId w:val="298"/>
        </w:numPr>
        <w:ind w:left="720"/>
      </w:pPr>
      <w:r w:rsidRPr="00D10358">
        <w:t>Mitigation (v2) Question</w:t>
      </w:r>
    </w:p>
    <w:p w:rsidR="004666D6" w:rsidRPr="00D10358" w:rsidP="004666D6" w14:paraId="62F9E03B" w14:textId="77777777">
      <w:pPr>
        <w:pStyle w:val="BusinessRules"/>
        <w:numPr>
          <w:ilvl w:val="0"/>
          <w:numId w:val="298"/>
        </w:numPr>
        <w:ind w:left="720"/>
      </w:pPr>
      <w:r w:rsidRPr="00D10358">
        <w:t>Compliance (v2) Question</w:t>
      </w:r>
    </w:p>
    <w:p w:rsidR="004666D6" w:rsidRPr="00D10358" w:rsidP="004666D6" w14:paraId="271C10D3" w14:textId="77777777">
      <w:pPr>
        <w:pStyle w:val="BusinessRules"/>
        <w:numPr>
          <w:ilvl w:val="0"/>
          <w:numId w:val="298"/>
        </w:numPr>
        <w:ind w:left="720"/>
      </w:pPr>
      <w:r w:rsidRPr="00D10358">
        <w:t>Screen Summary</w:t>
      </w:r>
    </w:p>
    <w:p w:rsidR="004666D6" w:rsidRPr="00D10358" w:rsidP="004666D6" w14:paraId="7ABE3CE0" w14:textId="77777777">
      <w:pPr>
        <w:pStyle w:val="BusinessRules"/>
      </w:pPr>
    </w:p>
    <w:p w:rsidR="002118AC" w14:paraId="0C959F2B" w14:textId="74C1704C">
      <w:r>
        <w:br w:type="page"/>
      </w:r>
    </w:p>
    <w:p w:rsidR="008F5757" w:rsidP="008F5757" w14:paraId="55D98459" w14:textId="606D452A">
      <w:pPr>
        <w:pStyle w:val="Heading4"/>
      </w:pPr>
      <w:bookmarkStart w:id="727" w:name="_Toc356227892"/>
      <w:r>
        <w:t>2077 – Contamination and Toxic Substances (Single Family Properties) (50/58</w:t>
      </w:r>
      <w:r>
        <w:t>)</w:t>
      </w:r>
      <w:r w:rsidRPr="00C444EB">
        <w:t xml:space="preserve"> </w:t>
      </w:r>
      <w:r>
        <w:t xml:space="preserve"> (</w:t>
      </w:r>
      <w:r>
        <w:t>shares code with 2076)</w:t>
      </w:r>
    </w:p>
    <w:p w:rsidR="008F5757" w:rsidRPr="00A3274F" w:rsidP="008F5757" w14:paraId="14B740A6" w14:textId="77777777">
      <w:r>
        <w:t>Also See General Comments Above.</w:t>
      </w:r>
    </w:p>
    <w:bookmarkEnd w:id="727"/>
    <w:p w:rsidR="004666D6" w:rsidRPr="00D10358" w:rsidP="004666D6" w14:paraId="795EC5DB" w14:textId="77777777">
      <w:pPr>
        <w:pStyle w:val="BusinessRules"/>
      </w:pPr>
    </w:p>
    <w:p w:rsidR="004666D6" w:rsidRPr="00F4297E" w:rsidP="004666D6" w14:paraId="43D94A09" w14:textId="77777777">
      <w:pPr>
        <w:pStyle w:val="ListParagraph"/>
        <w:numPr>
          <w:ilvl w:val="0"/>
          <w:numId w:val="302"/>
        </w:numPr>
        <w:ind w:left="360"/>
        <w:rPr>
          <w:b/>
          <w:bCs/>
          <w:u w:val="single"/>
        </w:rPr>
      </w:pPr>
      <w:r w:rsidRPr="00F4297E">
        <w:rPr>
          <w:b/>
          <w:bCs/>
          <w:color w:val="FF0000"/>
          <w:u w:val="single"/>
        </w:rPr>
        <w:t>FOR REVIEWS WITH ONE OR MORE HOUSING HUD PROGRAMS SELECTED ON 112</w:t>
      </w:r>
      <w:r>
        <w:rPr>
          <w:b/>
          <w:bCs/>
          <w:color w:val="FF0000"/>
          <w:u w:val="single"/>
        </w:rPr>
        <w:t>5 OR COMPLETED BEFORE THE 11.30 RELEASE</w:t>
      </w:r>
    </w:p>
    <w:p w:rsidR="004666D6" w:rsidRPr="00D10358" w:rsidP="004666D6" w14:paraId="01FA0F45" w14:textId="77777777"/>
    <w:p w:rsidR="004666D6" w:rsidRPr="00D10358" w:rsidP="004666D6" w14:paraId="71286EEE" w14:textId="77777777">
      <w:r>
        <w:rPr>
          <w:color w:val="00B050"/>
        </w:rPr>
        <w:t xml:space="preserve">For these reviews, the application will show the </w:t>
      </w:r>
      <w:r w:rsidRPr="00D10358">
        <w:rPr>
          <w:color w:val="00B050"/>
        </w:rPr>
        <w:t>“</w:t>
      </w:r>
      <w:r>
        <w:rPr>
          <w:color w:val="00B050"/>
        </w:rPr>
        <w:t>old</w:t>
      </w:r>
      <w:r w:rsidRPr="00D10358">
        <w:rPr>
          <w:color w:val="00B050"/>
        </w:rPr>
        <w:t xml:space="preserve">” version of the Single-family screen </w:t>
      </w:r>
      <w:r>
        <w:rPr>
          <w:color w:val="00B050"/>
        </w:rPr>
        <w:t xml:space="preserve">which does not include radon questions </w:t>
      </w:r>
      <w:r w:rsidRPr="00D10358">
        <w:rPr>
          <w:color w:val="00B050"/>
        </w:rPr>
        <w:t>(</w:t>
      </w:r>
      <w:r>
        <w:rPr>
          <w:color w:val="00B050"/>
        </w:rPr>
        <w:t xml:space="preserve">also </w:t>
      </w:r>
      <w:r w:rsidRPr="00D10358">
        <w:rPr>
          <w:color w:val="00B050"/>
        </w:rPr>
        <w:t xml:space="preserve">see </w:t>
      </w:r>
      <w:r w:rsidRPr="00D10358">
        <w:rPr>
          <w:b/>
          <w:bCs/>
          <w:color w:val="00B050"/>
          <w:u w:val="single"/>
        </w:rPr>
        <w:t>Housing-related HUD Programs</w:t>
      </w:r>
      <w:r w:rsidRPr="00D10358">
        <w:rPr>
          <w:color w:val="00B050"/>
        </w:rPr>
        <w:t xml:space="preserve"> table above).</w:t>
      </w:r>
    </w:p>
    <w:p w:rsidR="004666D6" w:rsidRPr="00D10358" w:rsidP="004666D6" w14:paraId="37348864" w14:textId="77777777"/>
    <w:p w:rsidR="004666D6" w:rsidRPr="00D10358" w:rsidP="004666D6" w14:paraId="75612C55" w14:textId="77777777">
      <w:pPr>
        <w:rPr>
          <w:color w:val="00B050"/>
        </w:rPr>
      </w:pPr>
      <w:r w:rsidRPr="00D10358">
        <w:rPr>
          <w:color w:val="00B050"/>
        </w:rPr>
        <w:t>It consists of these pieces (see further below for the definition and flow of each piece):</w:t>
      </w:r>
    </w:p>
    <w:p w:rsidR="004666D6" w:rsidRPr="00D10358" w:rsidP="004666D6" w14:paraId="2BEEA813" w14:textId="77777777">
      <w:pPr>
        <w:pStyle w:val="BusinessRules"/>
        <w:numPr>
          <w:ilvl w:val="0"/>
          <w:numId w:val="300"/>
        </w:numPr>
        <w:ind w:left="720"/>
      </w:pPr>
      <w:r w:rsidRPr="00D10358">
        <w:t>2077 Single Family Header</w:t>
      </w:r>
    </w:p>
    <w:p w:rsidR="004666D6" w:rsidRPr="00D10358" w:rsidP="004666D6" w14:paraId="7DB2A9A7" w14:textId="77777777">
      <w:pPr>
        <w:pStyle w:val="BusinessRules"/>
        <w:numPr>
          <w:ilvl w:val="0"/>
          <w:numId w:val="300"/>
        </w:numPr>
        <w:ind w:left="720"/>
      </w:pPr>
      <w:r w:rsidRPr="00D10358">
        <w:t>Contamination (SF) Question</w:t>
      </w:r>
    </w:p>
    <w:p w:rsidR="004666D6" w:rsidRPr="00D10358" w:rsidP="004666D6" w14:paraId="4A237A2E" w14:textId="77777777">
      <w:pPr>
        <w:pStyle w:val="BusinessRules"/>
        <w:numPr>
          <w:ilvl w:val="0"/>
          <w:numId w:val="300"/>
        </w:numPr>
        <w:ind w:left="720"/>
      </w:pPr>
      <w:r w:rsidRPr="00D10358">
        <w:t>Mitigation (v1) Question</w:t>
      </w:r>
    </w:p>
    <w:p w:rsidR="004666D6" w:rsidRPr="00D10358" w:rsidP="004666D6" w14:paraId="4E132322" w14:textId="77777777">
      <w:pPr>
        <w:pStyle w:val="BusinessRules"/>
        <w:numPr>
          <w:ilvl w:val="0"/>
          <w:numId w:val="300"/>
        </w:numPr>
        <w:ind w:left="720"/>
      </w:pPr>
      <w:r w:rsidRPr="00D10358">
        <w:t>Compliance (v1) Question</w:t>
      </w:r>
    </w:p>
    <w:p w:rsidR="004666D6" w:rsidRPr="00D10358" w:rsidP="004666D6" w14:paraId="4F37A2D2" w14:textId="77777777">
      <w:pPr>
        <w:pStyle w:val="BusinessRules"/>
        <w:numPr>
          <w:ilvl w:val="0"/>
          <w:numId w:val="300"/>
        </w:numPr>
        <w:ind w:left="720"/>
      </w:pPr>
      <w:r w:rsidRPr="00D10358">
        <w:t>Screen Summary</w:t>
      </w:r>
    </w:p>
    <w:p w:rsidR="004666D6" w:rsidP="004666D6" w14:paraId="246E3978" w14:textId="77777777">
      <w:pPr>
        <w:rPr>
          <w:b/>
          <w:bCs/>
          <w:color w:val="FF0000"/>
          <w:u w:val="single"/>
        </w:rPr>
      </w:pPr>
    </w:p>
    <w:p w:rsidR="004666D6" w:rsidRPr="00F4297E" w:rsidP="004666D6" w14:paraId="339F68A4" w14:textId="77777777">
      <w:pPr>
        <w:pStyle w:val="ListParagraph"/>
        <w:numPr>
          <w:ilvl w:val="0"/>
          <w:numId w:val="302"/>
        </w:numPr>
        <w:ind w:left="360"/>
        <w:rPr>
          <w:b/>
          <w:bCs/>
          <w:u w:val="single"/>
        </w:rPr>
      </w:pPr>
      <w:r w:rsidRPr="00F4297E">
        <w:rPr>
          <w:b/>
          <w:bCs/>
          <w:color w:val="FF0000"/>
          <w:u w:val="single"/>
        </w:rPr>
        <w:t xml:space="preserve">FOR REVIEWS </w:t>
      </w:r>
      <w:r>
        <w:rPr>
          <w:b/>
          <w:bCs/>
          <w:color w:val="FF0000"/>
          <w:u w:val="single"/>
        </w:rPr>
        <w:t xml:space="preserve">IN PROGRESS OR COMPLETED AFTER THE 11.30 RELASE </w:t>
      </w:r>
      <w:r w:rsidRPr="00F4297E">
        <w:rPr>
          <w:b/>
          <w:bCs/>
          <w:color w:val="FF0000"/>
          <w:u w:val="single"/>
        </w:rPr>
        <w:t>WITH NO HOUSING HUD PROGRAMS SELECTED ON 1125</w:t>
      </w:r>
    </w:p>
    <w:p w:rsidR="004666D6" w:rsidRPr="00D10358" w:rsidP="004666D6" w14:paraId="057E3053" w14:textId="77777777"/>
    <w:p w:rsidR="004666D6" w:rsidRPr="00D10358" w:rsidP="004666D6" w14:paraId="5510A456" w14:textId="77777777">
      <w:r>
        <w:rPr>
          <w:color w:val="00B050"/>
        </w:rPr>
        <w:t xml:space="preserve">For these reviews, the application will show the </w:t>
      </w:r>
      <w:r w:rsidRPr="00D10358">
        <w:rPr>
          <w:color w:val="00B050"/>
        </w:rPr>
        <w:t xml:space="preserve">“new” version of the Single-family screen </w:t>
      </w:r>
      <w:r>
        <w:rPr>
          <w:color w:val="00B050"/>
        </w:rPr>
        <w:t xml:space="preserve">which includes radon questions </w:t>
      </w:r>
      <w:r w:rsidRPr="00D10358">
        <w:rPr>
          <w:color w:val="00B050"/>
        </w:rPr>
        <w:t>(</w:t>
      </w:r>
      <w:r>
        <w:rPr>
          <w:color w:val="00B050"/>
        </w:rPr>
        <w:t xml:space="preserve">also </w:t>
      </w:r>
      <w:r w:rsidRPr="00D10358">
        <w:rPr>
          <w:color w:val="00B050"/>
        </w:rPr>
        <w:t xml:space="preserve">see </w:t>
      </w:r>
      <w:r w:rsidRPr="00D10358">
        <w:rPr>
          <w:b/>
          <w:bCs/>
          <w:color w:val="00B050"/>
          <w:u w:val="single"/>
        </w:rPr>
        <w:t>Housing-related HUD Programs</w:t>
      </w:r>
      <w:r w:rsidRPr="00D10358">
        <w:rPr>
          <w:color w:val="00B050"/>
        </w:rPr>
        <w:t xml:space="preserve"> table above).</w:t>
      </w:r>
    </w:p>
    <w:p w:rsidR="004666D6" w:rsidRPr="00D10358" w:rsidP="004666D6" w14:paraId="7A7D5C51" w14:textId="77777777">
      <w:pPr>
        <w:pStyle w:val="BusinessRules"/>
      </w:pPr>
    </w:p>
    <w:p w:rsidR="004666D6" w:rsidRPr="00D10358" w:rsidP="004666D6" w14:paraId="364B90E7" w14:textId="77777777">
      <w:pPr>
        <w:rPr>
          <w:color w:val="00B050"/>
        </w:rPr>
      </w:pPr>
      <w:r w:rsidRPr="00D10358">
        <w:rPr>
          <w:color w:val="00B050"/>
        </w:rPr>
        <w:t>It consists of these pieces (see further below for the definition and flow of each piece):</w:t>
      </w:r>
    </w:p>
    <w:p w:rsidR="004666D6" w:rsidRPr="00D10358" w:rsidP="004666D6" w14:paraId="0C02C2F7" w14:textId="77777777">
      <w:pPr>
        <w:pStyle w:val="BusinessRules"/>
        <w:numPr>
          <w:ilvl w:val="0"/>
          <w:numId w:val="301"/>
        </w:numPr>
      </w:pPr>
      <w:r w:rsidRPr="00D10358">
        <w:t>2077 Single Family Header</w:t>
      </w:r>
    </w:p>
    <w:p w:rsidR="004666D6" w:rsidRPr="00D10358" w:rsidP="004666D6" w14:paraId="60FE376C" w14:textId="77777777">
      <w:pPr>
        <w:pStyle w:val="BusinessRules"/>
        <w:numPr>
          <w:ilvl w:val="0"/>
          <w:numId w:val="301"/>
        </w:numPr>
      </w:pPr>
      <w:r w:rsidRPr="00D10358">
        <w:t>Non-radon Contamination Question</w:t>
      </w:r>
    </w:p>
    <w:p w:rsidR="004666D6" w:rsidRPr="00D10358" w:rsidP="004666D6" w14:paraId="13A12532" w14:textId="77777777">
      <w:pPr>
        <w:pStyle w:val="BusinessRules"/>
        <w:numPr>
          <w:ilvl w:val="0"/>
          <w:numId w:val="301"/>
        </w:numPr>
      </w:pPr>
      <w:r w:rsidRPr="00D10358">
        <w:t>Radon Exempt Question</w:t>
      </w:r>
    </w:p>
    <w:p w:rsidR="004666D6" w:rsidRPr="00D10358" w:rsidP="004666D6" w14:paraId="281CA56A" w14:textId="77777777">
      <w:pPr>
        <w:pStyle w:val="BusinessRules"/>
        <w:numPr>
          <w:ilvl w:val="0"/>
          <w:numId w:val="301"/>
        </w:numPr>
      </w:pPr>
      <w:r w:rsidRPr="00D10358">
        <w:t>New Construction Question</w:t>
      </w:r>
    </w:p>
    <w:p w:rsidR="004666D6" w:rsidRPr="00D10358" w:rsidP="004666D6" w14:paraId="6E029A76" w14:textId="77777777">
      <w:pPr>
        <w:pStyle w:val="BusinessRules"/>
        <w:numPr>
          <w:ilvl w:val="0"/>
          <w:numId w:val="301"/>
        </w:numPr>
      </w:pPr>
      <w:r w:rsidRPr="00D10358">
        <w:t>pCi</w:t>
      </w:r>
      <w:r w:rsidRPr="00D10358">
        <w:t>/L Test Question</w:t>
      </w:r>
    </w:p>
    <w:p w:rsidR="004666D6" w:rsidRPr="00D10358" w:rsidP="004666D6" w14:paraId="74ECA197" w14:textId="77777777">
      <w:pPr>
        <w:pStyle w:val="BusinessRules"/>
        <w:numPr>
          <w:ilvl w:val="0"/>
          <w:numId w:val="301"/>
        </w:numPr>
      </w:pPr>
      <w:r w:rsidRPr="00D10358">
        <w:t>Data Collection Question</w:t>
      </w:r>
    </w:p>
    <w:p w:rsidR="004666D6" w:rsidRPr="00D10358" w:rsidP="004666D6" w14:paraId="35002075" w14:textId="77777777">
      <w:pPr>
        <w:pStyle w:val="BusinessRules"/>
        <w:numPr>
          <w:ilvl w:val="0"/>
          <w:numId w:val="301"/>
        </w:numPr>
      </w:pPr>
      <w:r w:rsidRPr="00D10358">
        <w:t>Results Question</w:t>
      </w:r>
    </w:p>
    <w:p w:rsidR="004666D6" w:rsidRPr="00D10358" w:rsidP="004666D6" w14:paraId="60E9F30E" w14:textId="77777777">
      <w:pPr>
        <w:pStyle w:val="BusinessRules"/>
        <w:numPr>
          <w:ilvl w:val="0"/>
          <w:numId w:val="301"/>
        </w:numPr>
      </w:pPr>
      <w:r w:rsidRPr="00D10358">
        <w:t>Mitigation (v2) Question</w:t>
      </w:r>
    </w:p>
    <w:p w:rsidR="004666D6" w:rsidRPr="00D10358" w:rsidP="004666D6" w14:paraId="0A1E5607" w14:textId="77777777">
      <w:pPr>
        <w:pStyle w:val="BusinessRules"/>
        <w:numPr>
          <w:ilvl w:val="0"/>
          <w:numId w:val="301"/>
        </w:numPr>
      </w:pPr>
      <w:r w:rsidRPr="00D10358">
        <w:t>Compliance (v2) Question</w:t>
      </w:r>
    </w:p>
    <w:p w:rsidR="004666D6" w:rsidRPr="00D10358" w:rsidP="004666D6" w14:paraId="48D6FA46" w14:textId="77777777">
      <w:pPr>
        <w:pStyle w:val="BusinessRules"/>
        <w:numPr>
          <w:ilvl w:val="0"/>
          <w:numId w:val="301"/>
        </w:numPr>
      </w:pPr>
      <w:r w:rsidRPr="00D10358">
        <w:t>Screen Summary</w:t>
      </w:r>
    </w:p>
    <w:p w:rsidR="00E94504" w14:paraId="4A08FD2B" w14:textId="17D5E2B5">
      <w:pPr>
        <w:rPr>
          <w:rFonts w:asciiTheme="majorHAnsi" w:eastAsiaTheme="majorEastAsia" w:hAnsiTheme="majorHAnsi" w:cstheme="majorBidi"/>
          <w:b/>
          <w:bCs/>
          <w:color w:val="548DD4" w:themeColor="text2" w:themeTint="99"/>
          <w:sz w:val="24"/>
        </w:rPr>
      </w:pPr>
      <w:r>
        <w:br w:type="page"/>
      </w:r>
    </w:p>
    <w:p w:rsidR="004666D6" w:rsidP="004666D6" w14:paraId="1EC937DB" w14:textId="7590AB4F">
      <w:pPr>
        <w:pStyle w:val="Heading4"/>
      </w:pPr>
      <w:r>
        <w:t>On-Screen Questions for 2076/2077</w:t>
      </w:r>
    </w:p>
    <w:p w:rsidR="007522F1" w:rsidP="0095600A" w14:paraId="34CE65AA" w14:textId="4B5BB6AB">
      <w:pPr>
        <w:pStyle w:val="Heading5"/>
      </w:pPr>
      <w:r>
        <w:t>2076 Multifamily Header</w:t>
      </w:r>
    </w:p>
    <w:p w:rsidR="00E94504" w:rsidRPr="00D10358" w:rsidP="00E94504" w14:paraId="6E266FC0" w14:textId="0BD0D0BF">
      <w:pPr>
        <w:pStyle w:val="BusinessRules"/>
      </w:pPr>
      <w:r w:rsidRPr="00D10358">
        <w:t xml:space="preserve">[This header is displayed at the top of the screen for 2076 </w:t>
      </w:r>
      <w:bookmarkStart w:id="728" w:name="_Hlk164151840"/>
      <w:r w:rsidRPr="00D10358">
        <w:t>Multifamily</w:t>
      </w:r>
      <w:bookmarkEnd w:id="728"/>
      <w:r w:rsidRPr="00D10358">
        <w:t>]</w:t>
      </w:r>
    </w:p>
    <w:p w:rsidR="00E94504" w:rsidRPr="00D10358" w:rsidP="00E94504" w14:paraId="539A1D13" w14:textId="77777777">
      <w:pPr>
        <w:pStyle w:val="BusinessRules"/>
      </w:pPr>
      <w:r w:rsidRPr="00D10358">
        <w:rPr>
          <w:noProof/>
          <w:color w:val="2B579A"/>
          <w:shd w:val="clear" w:color="auto" w:fill="E6E6E6"/>
        </w:rPr>
        <mc:AlternateContent>
          <mc:Choice Requires="wps">
            <w:drawing>
              <wp:anchor distT="0" distB="0" distL="114300" distR="114300" simplePos="0" relativeHeight="253659136" behindDoc="0" locked="0" layoutInCell="1" allowOverlap="1">
                <wp:simplePos x="0" y="0"/>
                <wp:positionH relativeFrom="column">
                  <wp:posOffset>-133350</wp:posOffset>
                </wp:positionH>
                <wp:positionV relativeFrom="paragraph">
                  <wp:posOffset>91439</wp:posOffset>
                </wp:positionV>
                <wp:extent cx="6185535" cy="2466975"/>
                <wp:effectExtent l="0" t="0" r="24765" b="28575"/>
                <wp:wrapNone/>
                <wp:docPr id="1062042939" name="Rectangle 8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85535" cy="24669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87" o:spid="_x0000_s2029" style="width:487.05pt;height:194.25pt;margin-top:7.2pt;margin-left:-10.5pt;mso-height-percent:0;mso-height-relative:page;mso-width-percent:0;mso-width-relative:page;mso-wrap-distance-bottom:0;mso-wrap-distance-left:9pt;mso-wrap-distance-right:9pt;mso-wrap-distance-top:0;mso-wrap-style:square;position:absolute;visibility:visible;v-text-anchor:top;z-index:253660160" filled="f"/>
            </w:pict>
          </mc:Fallback>
        </mc:AlternateContent>
      </w:r>
    </w:p>
    <w:p w:rsidR="00E94504" w:rsidRPr="00D10358" w:rsidP="00E94504" w14:paraId="5A5A3359" w14:textId="77777777">
      <w:pPr>
        <w:pStyle w:val="BusinessRules"/>
        <w:rPr>
          <w:color w:val="FF0000"/>
        </w:rPr>
      </w:pPr>
      <w:r w:rsidRPr="00D10358">
        <w:rPr>
          <w:color w:val="FF0000"/>
        </w:rPr>
        <w:t xml:space="preserve">“Note that if you change an </w:t>
      </w:r>
      <w:r w:rsidRPr="00D10358">
        <w:rPr>
          <w:color w:val="FF0000"/>
        </w:rPr>
        <w:t>answer</w:t>
      </w:r>
      <w:r w:rsidRPr="00D10358">
        <w:rPr>
          <w:color w:val="FF0000"/>
        </w:rPr>
        <w:t xml:space="preserve"> you must press the “Next” button in order for the information to save, and proceed to the appropriate next question.”</w:t>
      </w:r>
    </w:p>
    <w:p w:rsidR="00E94504" w:rsidRPr="00D10358" w:rsidP="00E94504" w14:paraId="5170C82E" w14:textId="77777777"/>
    <w:tbl>
      <w:tblPr>
        <w:tblStyle w:val="MediumGrid1Accent1"/>
        <w:tblW w:w="5000" w:type="pct"/>
        <w:tblLook w:val="0000"/>
      </w:tblPr>
      <w:tblGrid>
        <w:gridCol w:w="5660"/>
        <w:gridCol w:w="1819"/>
        <w:gridCol w:w="1861"/>
      </w:tblGrid>
      <w:tr w14:paraId="732B8661" w14:textId="77777777" w:rsidTr="007247E4">
        <w:tblPrEx>
          <w:tblW w:w="5000" w:type="pct"/>
          <w:tblLook w:val="0000"/>
        </w:tblPrEx>
        <w:trPr>
          <w:trHeight w:val="323"/>
        </w:trPr>
        <w:tc>
          <w:tcPr>
            <w:tcW w:w="3030" w:type="pct"/>
          </w:tcPr>
          <w:p w:rsidR="00E94504" w:rsidRPr="00D10358" w:rsidP="007247E4" w14:paraId="6EBC674C" w14:textId="77777777">
            <w:pPr>
              <w:rPr>
                <w:b/>
              </w:rPr>
            </w:pPr>
            <w:r w:rsidRPr="00D10358">
              <w:rPr>
                <w:b/>
              </w:rPr>
              <w:t>General Requirements</w:t>
            </w:r>
          </w:p>
        </w:tc>
        <w:tc>
          <w:tcPr>
            <w:tcW w:w="974" w:type="pct"/>
          </w:tcPr>
          <w:p w:rsidR="00E94504" w:rsidRPr="00D10358" w:rsidP="007247E4" w14:paraId="4CD3BF9A" w14:textId="77777777">
            <w:pPr>
              <w:rPr>
                <w:b/>
              </w:rPr>
            </w:pPr>
            <w:r w:rsidRPr="00D10358">
              <w:rPr>
                <w:b/>
              </w:rPr>
              <w:t>Legislation</w:t>
            </w:r>
          </w:p>
        </w:tc>
        <w:tc>
          <w:tcPr>
            <w:tcW w:w="996" w:type="pct"/>
          </w:tcPr>
          <w:p w:rsidR="00E94504" w:rsidRPr="00D10358" w:rsidP="007247E4" w14:paraId="726A4D7C" w14:textId="77777777">
            <w:pPr>
              <w:rPr>
                <w:b/>
              </w:rPr>
            </w:pPr>
            <w:r w:rsidRPr="00D10358">
              <w:rPr>
                <w:b/>
              </w:rPr>
              <w:t>Regulations</w:t>
            </w:r>
          </w:p>
        </w:tc>
      </w:tr>
      <w:tr w14:paraId="51D27975" w14:textId="77777777" w:rsidTr="007247E4">
        <w:tblPrEx>
          <w:tblW w:w="5000" w:type="pct"/>
          <w:tblLook w:val="0000"/>
        </w:tblPrEx>
        <w:tc>
          <w:tcPr>
            <w:tcW w:w="3030" w:type="pct"/>
            <w:shd w:val="clear" w:color="auto" w:fill="DBE5F1" w:themeFill="accent1" w:themeFillTint="33"/>
          </w:tcPr>
          <w:p w:rsidR="00E94504" w:rsidRPr="00D10358" w:rsidP="007247E4" w14:paraId="67CF2CA6" w14:textId="77777777">
            <w:r w:rsidRPr="00D10358">
              <w:t>It is HUD policy that all properties that are being proposed for use in HUD programs be free of hazardous materials, contamination, toxic chemicals and gases, and radioactive substances, where a hazard could affect the health and safety of the occupants or conflict with the intended utilization of the property.</w:t>
            </w:r>
          </w:p>
        </w:tc>
        <w:tc>
          <w:tcPr>
            <w:tcW w:w="974" w:type="pct"/>
            <w:shd w:val="clear" w:color="auto" w:fill="DBE5F1" w:themeFill="accent1" w:themeFillTint="33"/>
          </w:tcPr>
          <w:p w:rsidR="00E94504" w:rsidRPr="00D10358" w:rsidP="007247E4" w14:paraId="11F0CE6C" w14:textId="77777777"/>
        </w:tc>
        <w:tc>
          <w:tcPr>
            <w:tcW w:w="996" w:type="pct"/>
            <w:shd w:val="clear" w:color="auto" w:fill="DBE5F1" w:themeFill="accent1" w:themeFillTint="33"/>
          </w:tcPr>
          <w:p w:rsidR="00E94504" w:rsidRPr="00D10358" w:rsidP="007247E4" w14:paraId="5E2BD136" w14:textId="77777777">
            <w:r w:rsidRPr="00D10358">
              <w:t>24 CFR 58.5(</w:t>
            </w:r>
            <w:r w:rsidRPr="00D10358">
              <w:t>i</w:t>
            </w:r>
            <w:r w:rsidRPr="00D10358">
              <w:t>)(2)</w:t>
            </w:r>
            <w:r>
              <w:rPr>
                <w:vertAlign w:val="superscript"/>
              </w:rPr>
              <w:footnoteReference w:id="90"/>
            </w:r>
          </w:p>
          <w:p w:rsidR="00E94504" w:rsidRPr="00D10358" w:rsidP="007247E4" w14:paraId="5205E580" w14:textId="77777777">
            <w:r w:rsidRPr="00D10358">
              <w:t>24 CFR 50.3(</w:t>
            </w:r>
            <w:r w:rsidRPr="00D10358">
              <w:t>i</w:t>
            </w:r>
            <w:r w:rsidRPr="00D10358">
              <w:t>)</w:t>
            </w:r>
          </w:p>
          <w:p w:rsidR="00E94504" w:rsidRPr="00D10358" w:rsidP="007247E4" w14:paraId="47423405" w14:textId="77777777"/>
        </w:tc>
      </w:tr>
      <w:tr w14:paraId="63CF13E7" w14:textId="77777777" w:rsidTr="007247E4">
        <w:tblPrEx>
          <w:tblW w:w="5000" w:type="pct"/>
          <w:tblLook w:val="0000"/>
        </w:tblPrEx>
        <w:trPr>
          <w:trHeight w:val="377"/>
        </w:trPr>
        <w:tc>
          <w:tcPr>
            <w:tcW w:w="5000" w:type="pct"/>
            <w:gridSpan w:val="3"/>
          </w:tcPr>
          <w:p w:rsidR="00E94504" w:rsidRPr="00D10358" w:rsidP="007247E4" w14:paraId="128A6EF3" w14:textId="77777777">
            <w:pPr>
              <w:jc w:val="center"/>
              <w:rPr>
                <w:b/>
              </w:rPr>
            </w:pPr>
            <w:r w:rsidRPr="00D10358">
              <w:rPr>
                <w:b/>
              </w:rPr>
              <w:t>Reference</w:t>
            </w:r>
          </w:p>
        </w:tc>
      </w:tr>
      <w:tr w14:paraId="738C6030" w14:textId="77777777" w:rsidTr="007247E4">
        <w:tblPrEx>
          <w:tblW w:w="5000" w:type="pct"/>
          <w:tblLook w:val="0000"/>
        </w:tblPrEx>
        <w:trPr>
          <w:trHeight w:val="367"/>
        </w:trPr>
        <w:tc>
          <w:tcPr>
            <w:tcW w:w="5000" w:type="pct"/>
            <w:gridSpan w:val="3"/>
            <w:shd w:val="clear" w:color="auto" w:fill="DBE5F1" w:themeFill="accent1" w:themeFillTint="33"/>
          </w:tcPr>
          <w:p w:rsidR="00E94504" w:rsidRPr="00D10358" w:rsidP="007247E4" w14:paraId="1A3B6487" w14:textId="77777777">
            <w:hyperlink r:id="rId92" w:history="1">
              <w:r w:rsidRPr="00D10358">
                <w:rPr>
                  <w:rStyle w:val="Hyperlink"/>
                  <w:rFonts w:eastAsiaTheme="majorEastAsia"/>
                </w:rPr>
                <w:t>https://www.onecpd.info/environmental-review/site-contamination</w:t>
              </w:r>
            </w:hyperlink>
          </w:p>
        </w:tc>
      </w:tr>
    </w:tbl>
    <w:p w:rsidR="00E94504" w:rsidRPr="00D10358" w:rsidP="00E94504" w14:paraId="6B5306C6" w14:textId="77777777"/>
    <w:p w:rsidR="007522F1" w:rsidP="0095600A" w14:paraId="6D1F0139" w14:textId="2711C545">
      <w:pPr>
        <w:pStyle w:val="Heading5"/>
      </w:pPr>
      <w:r>
        <w:t>2077 Single Family Header</w:t>
      </w:r>
    </w:p>
    <w:p w:rsidR="00E94504" w:rsidRPr="00D10358" w:rsidP="00E94504" w14:paraId="6E526DFA" w14:textId="3855728E">
      <w:pPr>
        <w:pStyle w:val="BusinessRules"/>
      </w:pPr>
      <w:r w:rsidRPr="00D10358">
        <w:t xml:space="preserve">[This header is displayed at the top of the screen for 2077 for </w:t>
      </w:r>
      <w:bookmarkStart w:id="729" w:name="_Hlk164151923"/>
      <w:r w:rsidRPr="00D10358">
        <w:t>Single Family</w:t>
      </w:r>
      <w:bookmarkEnd w:id="729"/>
      <w:r w:rsidRPr="00D10358">
        <w:t>]</w:t>
      </w:r>
    </w:p>
    <w:p w:rsidR="00E94504" w:rsidRPr="00D10358" w:rsidP="00E94504" w14:paraId="6B5201DC" w14:textId="77777777">
      <w:pPr>
        <w:pStyle w:val="BusinessRules"/>
      </w:pPr>
      <w:r w:rsidRPr="00D10358">
        <w:rPr>
          <w:noProof/>
          <w:color w:val="2B579A"/>
          <w:shd w:val="clear" w:color="auto" w:fill="E6E6E6"/>
        </w:rPr>
        <mc:AlternateContent>
          <mc:Choice Requires="wps">
            <w:drawing>
              <wp:anchor distT="0" distB="0" distL="114300" distR="114300" simplePos="0" relativeHeight="253661184" behindDoc="0" locked="0" layoutInCell="1" allowOverlap="1">
                <wp:simplePos x="0" y="0"/>
                <wp:positionH relativeFrom="column">
                  <wp:posOffset>-133350</wp:posOffset>
                </wp:positionH>
                <wp:positionV relativeFrom="paragraph">
                  <wp:posOffset>87629</wp:posOffset>
                </wp:positionV>
                <wp:extent cx="6185535" cy="2390775"/>
                <wp:effectExtent l="0" t="0" r="24765" b="28575"/>
                <wp:wrapNone/>
                <wp:docPr id="40245634" name="Rectangle 8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85535" cy="23907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87" o:spid="_x0000_s2030" style="width:487.05pt;height:188.25pt;margin-top:6.9pt;margin-left:-10.5pt;mso-height-percent:0;mso-height-relative:page;mso-width-percent:0;mso-width-relative:page;mso-wrap-distance-bottom:0;mso-wrap-distance-left:9pt;mso-wrap-distance-right:9pt;mso-wrap-distance-top:0;mso-wrap-style:square;position:absolute;visibility:visible;v-text-anchor:top;z-index:253662208" filled="f"/>
            </w:pict>
          </mc:Fallback>
        </mc:AlternateContent>
      </w:r>
    </w:p>
    <w:p w:rsidR="00E94504" w:rsidRPr="00D10358" w:rsidP="00E94504" w14:paraId="441E4072" w14:textId="77777777">
      <w:pPr>
        <w:pStyle w:val="BusinessRules"/>
        <w:rPr>
          <w:color w:val="FF0000"/>
        </w:rPr>
      </w:pPr>
      <w:r w:rsidRPr="00D10358">
        <w:rPr>
          <w:color w:val="FF0000"/>
        </w:rPr>
        <w:t xml:space="preserve">“Note that if you change an </w:t>
      </w:r>
      <w:r w:rsidRPr="00D10358">
        <w:rPr>
          <w:color w:val="FF0000"/>
        </w:rPr>
        <w:t>answer</w:t>
      </w:r>
      <w:r w:rsidRPr="00D10358">
        <w:rPr>
          <w:color w:val="FF0000"/>
        </w:rPr>
        <w:t xml:space="preserve"> you must press the “Next” button in order for the information to save, and proceed to the appropriate next question.”</w:t>
      </w:r>
    </w:p>
    <w:p w:rsidR="00E94504" w:rsidRPr="00D10358" w:rsidP="00E94504" w14:paraId="579B2211" w14:textId="77777777"/>
    <w:tbl>
      <w:tblPr>
        <w:tblStyle w:val="MediumGrid1Accent1"/>
        <w:tblW w:w="5000" w:type="pct"/>
        <w:tblLook w:val="0000"/>
      </w:tblPr>
      <w:tblGrid>
        <w:gridCol w:w="5635"/>
        <w:gridCol w:w="1932"/>
        <w:gridCol w:w="1773"/>
      </w:tblGrid>
      <w:tr w14:paraId="2817D8B2" w14:textId="77777777" w:rsidTr="007247E4">
        <w:tblPrEx>
          <w:tblW w:w="5000" w:type="pct"/>
          <w:tblLook w:val="0000"/>
        </w:tblPrEx>
        <w:trPr>
          <w:trHeight w:val="323"/>
        </w:trPr>
        <w:tc>
          <w:tcPr>
            <w:tcW w:w="3017" w:type="pct"/>
          </w:tcPr>
          <w:p w:rsidR="00E94504" w:rsidRPr="00D10358" w:rsidP="007247E4" w14:paraId="7576B90B" w14:textId="77777777">
            <w:pPr>
              <w:rPr>
                <w:b/>
              </w:rPr>
            </w:pPr>
            <w:r w:rsidRPr="00D10358">
              <w:rPr>
                <w:b/>
              </w:rPr>
              <w:t>General Requirements</w:t>
            </w:r>
          </w:p>
        </w:tc>
        <w:tc>
          <w:tcPr>
            <w:tcW w:w="1034" w:type="pct"/>
          </w:tcPr>
          <w:p w:rsidR="00E94504" w:rsidRPr="00D10358" w:rsidP="007247E4" w14:paraId="66A5D726" w14:textId="77777777">
            <w:pPr>
              <w:rPr>
                <w:b/>
              </w:rPr>
            </w:pPr>
            <w:r w:rsidRPr="00D10358">
              <w:rPr>
                <w:b/>
              </w:rPr>
              <w:t>Legislation</w:t>
            </w:r>
          </w:p>
        </w:tc>
        <w:tc>
          <w:tcPr>
            <w:tcW w:w="949" w:type="pct"/>
          </w:tcPr>
          <w:p w:rsidR="00E94504" w:rsidRPr="00D10358" w:rsidP="007247E4" w14:paraId="033BCC43" w14:textId="77777777">
            <w:pPr>
              <w:rPr>
                <w:b/>
              </w:rPr>
            </w:pPr>
            <w:r w:rsidRPr="00D10358">
              <w:rPr>
                <w:b/>
              </w:rPr>
              <w:t>Regulations</w:t>
            </w:r>
          </w:p>
        </w:tc>
      </w:tr>
      <w:tr w14:paraId="6961219E" w14:textId="77777777" w:rsidTr="007247E4">
        <w:tblPrEx>
          <w:tblW w:w="5000" w:type="pct"/>
          <w:tblLook w:val="0000"/>
        </w:tblPrEx>
        <w:tc>
          <w:tcPr>
            <w:tcW w:w="3017" w:type="pct"/>
            <w:shd w:val="clear" w:color="auto" w:fill="DBE5F1" w:themeFill="accent1" w:themeFillTint="33"/>
          </w:tcPr>
          <w:p w:rsidR="00E94504" w:rsidRPr="00D10358" w:rsidP="007247E4" w14:paraId="35E0DA8A" w14:textId="77777777">
            <w:r w:rsidRPr="00D10358">
              <w:t>It is HUD policy that all properties that are being proposed for use in HUD programs be free of hazardous materials, contamination, toxic chemicals and gases, and radioactive substances, where a hazard could affect the health and safety of the occupants or conflict with the intended utilization of the property.</w:t>
            </w:r>
          </w:p>
        </w:tc>
        <w:tc>
          <w:tcPr>
            <w:tcW w:w="1034" w:type="pct"/>
            <w:shd w:val="clear" w:color="auto" w:fill="DBE5F1" w:themeFill="accent1" w:themeFillTint="33"/>
          </w:tcPr>
          <w:p w:rsidR="00E94504" w:rsidRPr="00D10358" w:rsidP="007247E4" w14:paraId="0E2CC19E" w14:textId="77777777"/>
        </w:tc>
        <w:tc>
          <w:tcPr>
            <w:tcW w:w="949" w:type="pct"/>
            <w:shd w:val="clear" w:color="auto" w:fill="DBE5F1" w:themeFill="accent1" w:themeFillTint="33"/>
          </w:tcPr>
          <w:p w:rsidR="00E94504" w:rsidRPr="00D10358" w:rsidP="007247E4" w14:paraId="660C89F0" w14:textId="77777777">
            <w:r w:rsidRPr="00D10358">
              <w:t>24 CFR 58.5(</w:t>
            </w:r>
            <w:r w:rsidRPr="00D10358">
              <w:t>i</w:t>
            </w:r>
            <w:r w:rsidRPr="00D10358">
              <w:t>)(2)</w:t>
            </w:r>
            <w:r>
              <w:rPr>
                <w:strike/>
                <w:vertAlign w:val="superscript"/>
              </w:rPr>
              <w:footnoteReference w:id="91"/>
            </w:r>
          </w:p>
          <w:p w:rsidR="00E94504" w:rsidRPr="00D10358" w:rsidP="007247E4" w14:paraId="0A14973B" w14:textId="77777777">
            <w:r w:rsidRPr="00D10358">
              <w:t>24 CFR 50.3(</w:t>
            </w:r>
            <w:r w:rsidRPr="00D10358">
              <w:t>i</w:t>
            </w:r>
            <w:r w:rsidRPr="00D10358">
              <w:t>)</w:t>
            </w:r>
          </w:p>
          <w:p w:rsidR="00E94504" w:rsidRPr="00D10358" w:rsidP="007247E4" w14:paraId="52FA5A25" w14:textId="77777777"/>
        </w:tc>
      </w:tr>
      <w:tr w14:paraId="79ED1150" w14:textId="77777777" w:rsidTr="007247E4">
        <w:tblPrEx>
          <w:tblW w:w="5000" w:type="pct"/>
          <w:tblLook w:val="0000"/>
        </w:tblPrEx>
        <w:trPr>
          <w:trHeight w:val="232"/>
        </w:trPr>
        <w:tc>
          <w:tcPr>
            <w:tcW w:w="5000" w:type="pct"/>
            <w:gridSpan w:val="3"/>
          </w:tcPr>
          <w:p w:rsidR="00E94504" w:rsidRPr="00D10358" w:rsidP="007247E4" w14:paraId="4E53A4FB" w14:textId="77777777">
            <w:pPr>
              <w:jc w:val="center"/>
              <w:rPr>
                <w:b/>
              </w:rPr>
            </w:pPr>
            <w:r w:rsidRPr="00D10358">
              <w:rPr>
                <w:b/>
              </w:rPr>
              <w:t>Reference</w:t>
            </w:r>
          </w:p>
        </w:tc>
      </w:tr>
      <w:tr w14:paraId="18AA618E" w14:textId="77777777" w:rsidTr="007247E4">
        <w:tblPrEx>
          <w:tblW w:w="5000" w:type="pct"/>
          <w:tblLook w:val="0000"/>
        </w:tblPrEx>
        <w:trPr>
          <w:trHeight w:val="376"/>
        </w:trPr>
        <w:tc>
          <w:tcPr>
            <w:tcW w:w="5000" w:type="pct"/>
            <w:gridSpan w:val="3"/>
            <w:shd w:val="clear" w:color="auto" w:fill="DBE5F1" w:themeFill="accent1" w:themeFillTint="33"/>
          </w:tcPr>
          <w:p w:rsidR="00E94504" w:rsidRPr="00D10358" w:rsidP="007247E4" w14:paraId="16BE2BFE" w14:textId="77777777">
            <w:hyperlink r:id="rId92" w:history="1">
              <w:r w:rsidRPr="00D10358">
                <w:rPr>
                  <w:rStyle w:val="Hyperlink"/>
                  <w:rFonts w:eastAsiaTheme="majorEastAsia"/>
                </w:rPr>
                <w:t>https://www.onecpd.info/environmental-review/site-contamination</w:t>
              </w:r>
            </w:hyperlink>
          </w:p>
        </w:tc>
      </w:tr>
    </w:tbl>
    <w:p w:rsidR="00E94504" w:rsidRPr="00D10358" w:rsidP="00E94504" w14:paraId="5B6D337D" w14:textId="77777777"/>
    <w:p w:rsidR="00E94504" w:rsidRPr="00D10358" w:rsidP="00E94504" w14:paraId="075D3761" w14:textId="77777777"/>
    <w:p w:rsidR="00E94504" w:rsidRPr="00D10358" w:rsidP="00E94504" w14:paraId="1E22261C" w14:textId="77777777">
      <w:pPr>
        <w:rPr>
          <w:b/>
        </w:rPr>
      </w:pPr>
    </w:p>
    <w:p w:rsidR="00E94504" w:rsidRPr="00D10358" w:rsidP="00E94504" w14:paraId="1F1CB78C" w14:textId="77777777">
      <w:pPr>
        <w:pStyle w:val="Heading3"/>
        <w:rPr>
          <w:b w:val="0"/>
        </w:rPr>
      </w:pPr>
      <w:r w:rsidRPr="00D10358">
        <w:br w:type="page"/>
      </w:r>
    </w:p>
    <w:p w:rsidR="0095600A" w:rsidP="0095600A" w14:paraId="410F6DFE" w14:textId="5B585C86">
      <w:pPr>
        <w:pStyle w:val="Heading5"/>
      </w:pPr>
      <w:r w:rsidRPr="0095600A">
        <w:t>How Evaluated Question (existing)</w:t>
      </w:r>
    </w:p>
    <w:p w:rsidR="0095600A" w:rsidRPr="00D10358" w:rsidP="0095600A" w14:paraId="44978F5D" w14:textId="77777777"/>
    <w:tbl>
      <w:tblPr>
        <w:tblStyle w:val="TableGrid"/>
        <w:tblW w:w="0" w:type="auto"/>
        <w:jc w:val="center"/>
        <w:tblLook w:val="04A0"/>
      </w:tblPr>
      <w:tblGrid>
        <w:gridCol w:w="1870"/>
        <w:gridCol w:w="1870"/>
        <w:gridCol w:w="1870"/>
        <w:gridCol w:w="1870"/>
        <w:gridCol w:w="1870"/>
      </w:tblGrid>
      <w:tr w14:paraId="15AF6CCF" w14:textId="77777777" w:rsidTr="007247E4">
        <w:tblPrEx>
          <w:tblW w:w="0" w:type="auto"/>
          <w:jc w:val="center"/>
          <w:tblLook w:val="04A0"/>
        </w:tblPrEx>
        <w:trPr>
          <w:jc w:val="center"/>
        </w:trPr>
        <w:tc>
          <w:tcPr>
            <w:tcW w:w="1870" w:type="dxa"/>
          </w:tcPr>
          <w:p w:rsidR="0095600A" w:rsidRPr="00D10358" w:rsidP="007247E4" w14:paraId="0563AD91" w14:textId="77777777">
            <w:pPr>
              <w:pStyle w:val="BusinessRules"/>
            </w:pPr>
          </w:p>
        </w:tc>
        <w:tc>
          <w:tcPr>
            <w:tcW w:w="1870" w:type="dxa"/>
            <w:vAlign w:val="center"/>
          </w:tcPr>
          <w:p w:rsidR="0095600A" w:rsidRPr="00D10358" w:rsidP="007247E4" w14:paraId="5C0651CA" w14:textId="77777777">
            <w:pPr>
              <w:pStyle w:val="BusinessRules"/>
              <w:jc w:val="center"/>
              <w:rPr>
                <w:b/>
                <w:bCs/>
              </w:rPr>
            </w:pPr>
            <w:r w:rsidRPr="00D10358">
              <w:rPr>
                <w:b/>
                <w:bCs/>
              </w:rPr>
              <w:t>Old MF 2076</w:t>
            </w:r>
          </w:p>
        </w:tc>
        <w:tc>
          <w:tcPr>
            <w:tcW w:w="1870" w:type="dxa"/>
          </w:tcPr>
          <w:p w:rsidR="0095600A" w:rsidRPr="00D10358" w:rsidP="007247E4" w14:paraId="797CA279" w14:textId="77777777">
            <w:pPr>
              <w:pStyle w:val="BusinessRules"/>
              <w:jc w:val="center"/>
              <w:rPr>
                <w:b/>
                <w:bCs/>
              </w:rPr>
            </w:pPr>
            <w:r w:rsidRPr="00D10358">
              <w:rPr>
                <w:b/>
                <w:bCs/>
              </w:rPr>
              <w:t>New MF 2076</w:t>
            </w:r>
          </w:p>
        </w:tc>
        <w:tc>
          <w:tcPr>
            <w:tcW w:w="1870" w:type="dxa"/>
          </w:tcPr>
          <w:p w:rsidR="0095600A" w:rsidRPr="00D10358" w:rsidP="007247E4" w14:paraId="3D71F1F8" w14:textId="77777777">
            <w:pPr>
              <w:pStyle w:val="BusinessRules"/>
              <w:jc w:val="center"/>
              <w:rPr>
                <w:b/>
                <w:bCs/>
              </w:rPr>
            </w:pPr>
            <w:r w:rsidRPr="00D10358">
              <w:rPr>
                <w:b/>
                <w:bCs/>
              </w:rPr>
              <w:t>Old SF 2077</w:t>
            </w:r>
          </w:p>
        </w:tc>
        <w:tc>
          <w:tcPr>
            <w:tcW w:w="1870" w:type="dxa"/>
          </w:tcPr>
          <w:p w:rsidR="0095600A" w:rsidRPr="00D10358" w:rsidP="007247E4" w14:paraId="575C943B" w14:textId="77777777">
            <w:pPr>
              <w:pStyle w:val="BusinessRules"/>
              <w:jc w:val="center"/>
              <w:rPr>
                <w:b/>
                <w:bCs/>
              </w:rPr>
            </w:pPr>
            <w:r w:rsidRPr="00D10358">
              <w:rPr>
                <w:b/>
                <w:bCs/>
              </w:rPr>
              <w:t>New SF 2077</w:t>
            </w:r>
          </w:p>
        </w:tc>
      </w:tr>
      <w:tr w14:paraId="3A738AA1" w14:textId="77777777" w:rsidTr="007247E4">
        <w:tblPrEx>
          <w:tblW w:w="0" w:type="auto"/>
          <w:jc w:val="center"/>
          <w:tblLook w:val="04A0"/>
        </w:tblPrEx>
        <w:trPr>
          <w:jc w:val="center"/>
        </w:trPr>
        <w:tc>
          <w:tcPr>
            <w:tcW w:w="1870" w:type="dxa"/>
          </w:tcPr>
          <w:p w:rsidR="0095600A" w:rsidRPr="00D10358" w:rsidP="007247E4" w14:paraId="05EDFEB8" w14:textId="77777777">
            <w:pPr>
              <w:pStyle w:val="BusinessRules"/>
              <w:jc w:val="center"/>
              <w:rPr>
                <w:b/>
                <w:bCs/>
              </w:rPr>
            </w:pPr>
            <w:r w:rsidRPr="00D10358">
              <w:rPr>
                <w:b/>
                <w:bCs/>
              </w:rPr>
              <w:t>Question #</w:t>
            </w:r>
          </w:p>
        </w:tc>
        <w:tc>
          <w:tcPr>
            <w:tcW w:w="1870" w:type="dxa"/>
            <w:vAlign w:val="center"/>
          </w:tcPr>
          <w:p w:rsidR="0095600A" w:rsidRPr="00D10358" w:rsidP="007247E4" w14:paraId="16519131" w14:textId="77777777">
            <w:pPr>
              <w:pStyle w:val="BusinessRules"/>
              <w:jc w:val="center"/>
            </w:pPr>
            <w:r w:rsidRPr="00D10358">
              <w:t>1</w:t>
            </w:r>
          </w:p>
        </w:tc>
        <w:tc>
          <w:tcPr>
            <w:tcW w:w="1870" w:type="dxa"/>
          </w:tcPr>
          <w:p w:rsidR="0095600A" w:rsidRPr="00D10358" w:rsidP="007247E4" w14:paraId="523BCF0E" w14:textId="77777777">
            <w:pPr>
              <w:pStyle w:val="BusinessRules"/>
              <w:jc w:val="center"/>
            </w:pPr>
            <w:r w:rsidRPr="00D10358">
              <w:t>1</w:t>
            </w:r>
          </w:p>
        </w:tc>
        <w:tc>
          <w:tcPr>
            <w:tcW w:w="1870" w:type="dxa"/>
          </w:tcPr>
          <w:p w:rsidR="0095600A" w:rsidRPr="00D10358" w:rsidP="007247E4" w14:paraId="5B832626" w14:textId="77777777">
            <w:pPr>
              <w:pStyle w:val="BusinessRules"/>
              <w:jc w:val="center"/>
            </w:pPr>
            <w:r w:rsidRPr="00D10358">
              <w:t>N/A</w:t>
            </w:r>
          </w:p>
        </w:tc>
        <w:tc>
          <w:tcPr>
            <w:tcW w:w="1870" w:type="dxa"/>
          </w:tcPr>
          <w:p w:rsidR="0095600A" w:rsidRPr="00D10358" w:rsidP="007247E4" w14:paraId="515B6661" w14:textId="77777777">
            <w:pPr>
              <w:pStyle w:val="BusinessRules"/>
              <w:jc w:val="center"/>
            </w:pPr>
            <w:r w:rsidRPr="00D10358">
              <w:t>N/A</w:t>
            </w:r>
          </w:p>
        </w:tc>
      </w:tr>
    </w:tbl>
    <w:p w:rsidR="0095600A" w:rsidRPr="00D10358" w:rsidP="0095600A" w14:paraId="7D9A11D5" w14:textId="77777777"/>
    <w:p w:rsidR="0095600A" w:rsidRPr="00D10358" w:rsidP="0095600A" w14:paraId="1AAB264C" w14:textId="77777777"/>
    <w:p w:rsidR="0095600A" w:rsidRPr="00D10358" w:rsidP="0095600A" w14:paraId="32E8E649" w14:textId="77777777">
      <w:pPr>
        <w:pStyle w:val="ListParagraph"/>
        <w:numPr>
          <w:ilvl w:val="0"/>
          <w:numId w:val="303"/>
        </w:numPr>
        <w:rPr>
          <w:b/>
        </w:rPr>
      </w:pPr>
      <w:r w:rsidRPr="00D10358">
        <w:rPr>
          <w:b/>
          <w:noProof/>
          <w:color w:val="2B579A"/>
          <w:shd w:val="clear" w:color="auto" w:fill="E6E6E6"/>
        </w:rPr>
        <mc:AlternateContent>
          <mc:Choice Requires="wps">
            <w:drawing>
              <wp:anchor distT="0" distB="0" distL="114300" distR="114300" simplePos="0" relativeHeight="253665280" behindDoc="0" locked="0" layoutInCell="1" allowOverlap="1">
                <wp:simplePos x="0" y="0"/>
                <wp:positionH relativeFrom="margin">
                  <wp:posOffset>0</wp:posOffset>
                </wp:positionH>
                <wp:positionV relativeFrom="paragraph">
                  <wp:posOffset>-171450</wp:posOffset>
                </wp:positionV>
                <wp:extent cx="6153150" cy="4600575"/>
                <wp:effectExtent l="0" t="0" r="19050" b="28575"/>
                <wp:wrapNone/>
                <wp:docPr id="65331288" name="Rectangle 8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53150" cy="46005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87" o:spid="_x0000_s2031" style="width:484.5pt;height:362.25pt;margin-top:-13.5pt;margin-left:0;mso-height-percent:0;mso-height-relative:page;mso-position-horizontal-relative:margin;mso-width-percent:0;mso-width-relative:page;mso-wrap-distance-bottom:0;mso-wrap-distance-left:9pt;mso-wrap-distance-right:9pt;mso-wrap-distance-top:0;mso-wrap-style:square;position:absolute;visibility:visible;v-text-anchor:top;z-index:253666304" filled="f">
                <w10:wrap anchorx="margin"/>
              </v:rect>
            </w:pict>
          </mc:Fallback>
        </mc:AlternateContent>
      </w:r>
      <w:r w:rsidRPr="00D10358">
        <w:rPr>
          <w:b/>
        </w:rPr>
        <w:t>How was site contamination evaluated?</w:t>
      </w:r>
      <w:r w:rsidRPr="00D10358">
        <w:rPr>
          <w:b/>
          <w:vertAlign w:val="superscript"/>
        </w:rPr>
        <w:t xml:space="preserve"> </w:t>
      </w:r>
      <w:r>
        <w:rPr>
          <w:b/>
          <w:vertAlign w:val="superscript"/>
        </w:rPr>
        <w:footnoteReference w:id="92"/>
      </w:r>
      <w:r w:rsidRPr="00D10358">
        <w:rPr>
          <w:b/>
        </w:rPr>
        <w:t xml:space="preserve"> Select all that apply.</w:t>
      </w:r>
    </w:p>
    <w:p w:rsidR="0095600A" w:rsidRPr="00D10358" w:rsidP="0095600A" w14:paraId="2BD74C99" w14:textId="77777777">
      <w:pPr>
        <w:ind w:left="720"/>
      </w:pPr>
      <w:r w:rsidRPr="00D10358">
        <w:t>Upload documentation and reports and explain evaluation of site contamination in the Screen Summary at the conclusion of this screen.</w:t>
      </w:r>
    </w:p>
    <w:p w:rsidR="0095600A" w:rsidRPr="00D10358" w:rsidP="0095600A" w14:paraId="7DA24765" w14:textId="77777777"/>
    <w:p w:rsidR="0095600A" w:rsidRPr="00D10358" w:rsidP="0095600A" w14:paraId="5599E846" w14:textId="77777777">
      <w:pPr>
        <w:pStyle w:val="ListParagraph"/>
        <w:numPr>
          <w:ilvl w:val="0"/>
          <w:numId w:val="32"/>
        </w:numPr>
        <w:ind w:left="1260"/>
      </w:pPr>
      <w:r w:rsidRPr="00D10358">
        <w:t>ASTM Phase I ESA</w:t>
      </w:r>
      <w: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CF080A">
        <w:rPr>
          <w:bCs/>
          <w:color w:val="00B050"/>
        </w:rPr>
        <w:t>EVAL_PHASE_1_ESA_FLAG</w:t>
      </w:r>
      <w:r>
        <w:rPr>
          <w:b/>
        </w:rPr>
        <w:t>]</w:t>
      </w:r>
    </w:p>
    <w:p w:rsidR="0095600A" w:rsidRPr="00D10358" w:rsidP="0095600A" w14:paraId="0C70A591" w14:textId="77777777">
      <w:pPr>
        <w:pStyle w:val="ListParagraph"/>
        <w:numPr>
          <w:ilvl w:val="0"/>
          <w:numId w:val="32"/>
        </w:numPr>
        <w:ind w:left="1260"/>
      </w:pPr>
      <w:r w:rsidRPr="00D10358">
        <w:t>ASTM Phase II ESA</w:t>
      </w:r>
      <w: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CF080A">
        <w:rPr>
          <w:bCs/>
          <w:color w:val="00B050"/>
        </w:rPr>
        <w:t>EVAL_PHASE_2_ESA_FLAG</w:t>
      </w:r>
      <w:r>
        <w:rPr>
          <w:b/>
        </w:rPr>
        <w:t>]</w:t>
      </w:r>
    </w:p>
    <w:p w:rsidR="0095600A" w:rsidRPr="00D10358" w:rsidP="0095600A" w14:paraId="588C60E0" w14:textId="77777777">
      <w:pPr>
        <w:pStyle w:val="ListParagraph"/>
        <w:numPr>
          <w:ilvl w:val="0"/>
          <w:numId w:val="32"/>
        </w:numPr>
        <w:ind w:left="1260"/>
      </w:pPr>
      <w:r w:rsidRPr="00D10358">
        <w:t>Remediation or clean-up plan</w:t>
      </w:r>
      <w: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CF080A">
        <w:rPr>
          <w:bCs/>
          <w:color w:val="00B050"/>
        </w:rPr>
        <w:t>EVAL_PHASE_3_ESA_FLAG</w:t>
      </w:r>
      <w:r>
        <w:rPr>
          <w:b/>
        </w:rPr>
        <w:t>]</w:t>
      </w:r>
    </w:p>
    <w:p w:rsidR="0095600A" w:rsidRPr="00D10358" w:rsidP="0095600A" w14:paraId="1C6D49DE" w14:textId="77777777">
      <w:pPr>
        <w:pStyle w:val="ListParagraph"/>
        <w:numPr>
          <w:ilvl w:val="0"/>
          <w:numId w:val="32"/>
        </w:numPr>
        <w:ind w:left="1260"/>
      </w:pPr>
      <w:r w:rsidRPr="00D10358">
        <w:t>ASTM Vapor Encroachment Screening</w:t>
      </w:r>
      <w:r>
        <w:t xml:space="preserve"> </w:t>
      </w:r>
      <w:r>
        <w:rPr>
          <w:b/>
        </w:rPr>
        <w:t>[</w:t>
      </w:r>
      <w:r w:rsidRPr="0079603C">
        <w:rPr>
          <w:bCs/>
          <w:color w:val="00B050"/>
        </w:rPr>
        <w:t xml:space="preserve">DB REF: </w:t>
      </w:r>
      <w:r w:rsidRPr="00CF080A">
        <w:rPr>
          <w:bCs/>
          <w:color w:val="00B050"/>
        </w:rPr>
        <w:t>FED_CONTAM_TOXIC</w:t>
      </w:r>
      <w:r w:rsidRPr="0079603C">
        <w:rPr>
          <w:bCs/>
          <w:color w:val="00B050"/>
        </w:rPr>
        <w:t>.</w:t>
      </w:r>
      <w:r>
        <w:t xml:space="preserve"> </w:t>
      </w:r>
      <w:r w:rsidRPr="00CF080A">
        <w:rPr>
          <w:bCs/>
          <w:color w:val="00B050"/>
        </w:rPr>
        <w:t>EVAL_VAPOR_SCREEN_FLAG</w:t>
      </w:r>
      <w:r>
        <w:rPr>
          <w:b/>
        </w:rPr>
        <w:t>]</w:t>
      </w:r>
    </w:p>
    <w:p w:rsidR="0095600A" w:rsidRPr="00D10358" w:rsidP="0095600A" w14:paraId="27B790FB" w14:textId="77777777">
      <w:pPr>
        <w:pStyle w:val="ListParagraph"/>
        <w:numPr>
          <w:ilvl w:val="0"/>
          <w:numId w:val="32"/>
        </w:numPr>
        <w:ind w:left="1260"/>
      </w:pPr>
      <w:r w:rsidRPr="00D10358">
        <w:t>None of the above</w:t>
      </w:r>
      <w: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CF080A">
        <w:rPr>
          <w:bCs/>
          <w:color w:val="00B050"/>
        </w:rPr>
        <w:t>EVAL_NONE_OF_ABOVE_FLAG</w:t>
      </w:r>
      <w:r>
        <w:rPr>
          <w:b/>
        </w:rPr>
        <w:t>]</w:t>
      </w:r>
    </w:p>
    <w:p w:rsidR="0095600A" w:rsidRPr="00D10358" w:rsidP="0095600A" w14:paraId="4841C406" w14:textId="77777777"/>
    <w:p w:rsidR="0095600A" w:rsidRPr="00D10358" w:rsidP="0095600A" w14:paraId="1E0A0807" w14:textId="77777777">
      <w:pPr>
        <w:ind w:firstLine="720"/>
      </w:pPr>
      <w:r w:rsidRPr="00D10358">
        <w:t>[</w:t>
      </w:r>
      <w:r w:rsidRPr="00D10358">
        <w:rPr>
          <w:color w:val="00B050"/>
        </w:rPr>
        <w:t>if is “old” 2076 then go to Contamination (MF) Question</w:t>
      </w:r>
      <w:r w:rsidRPr="00D10358">
        <w:t>]</w:t>
      </w:r>
    </w:p>
    <w:p w:rsidR="0095600A" w:rsidRPr="00D10358" w:rsidP="0095600A" w14:paraId="01E2B2F6" w14:textId="77777777">
      <w:pPr>
        <w:ind w:firstLine="720"/>
      </w:pPr>
      <w:r w:rsidRPr="00D10358">
        <w:rPr>
          <w:noProof/>
          <w:shd w:val="clear" w:color="auto" w:fill="E6E6E6"/>
        </w:rPr>
        <mc:AlternateContent>
          <mc:Choice Requires="wpg">
            <w:drawing>
              <wp:anchor distT="0" distB="0" distL="114300" distR="114300" simplePos="0" relativeHeight="253663232" behindDoc="0" locked="0" layoutInCell="1" allowOverlap="1">
                <wp:simplePos x="0" y="0"/>
                <wp:positionH relativeFrom="column">
                  <wp:posOffset>2597785</wp:posOffset>
                </wp:positionH>
                <wp:positionV relativeFrom="paragraph">
                  <wp:posOffset>145415</wp:posOffset>
                </wp:positionV>
                <wp:extent cx="1069340" cy="207010"/>
                <wp:effectExtent l="0" t="19050" r="35560" b="59690"/>
                <wp:wrapNone/>
                <wp:docPr id="212497548"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452020674" name="AutoShape 239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95600A" w:rsidRPr="00C93064" w:rsidP="0095600A"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1165742888" name="AutoShape 239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32" style="width:84.2pt;height:16.3pt;margin-top:11.45pt;margin-left:204.55pt;position:absolute;z-index:253664256" coordorigin="6056,2605" coordsize="1684,326">
                <v:roundrect id="AutoShape 2393" o:spid="_x0000_s203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95600A" w:rsidRPr="00C93064" w:rsidP="0095600A" w14:paraId="2A45FDD6" w14:textId="77777777">
                        <w:pPr>
                          <w:jc w:val="center"/>
                          <w:rPr>
                            <w:b/>
                          </w:rPr>
                        </w:pPr>
                        <w:r w:rsidRPr="00C93064">
                          <w:rPr>
                            <w:b/>
                          </w:rPr>
                          <w:t>Next</w:t>
                        </w:r>
                      </w:p>
                    </w:txbxContent>
                  </v:textbox>
                </v:roundrect>
                <v:shape id="AutoShape 2394" o:spid="_x0000_s2034" type="#_x0000_t13" style="width:703;height:302;left:6056;mso-wrap-style:square;position:absolute;top:2612;visibility:visible;v-text-anchor:top"/>
              </v:group>
            </w:pict>
          </mc:Fallback>
        </mc:AlternateContent>
      </w:r>
    </w:p>
    <w:p w:rsidR="0095600A" w:rsidRPr="00D10358" w:rsidP="0095600A" w14:paraId="70F8469B" w14:textId="77777777">
      <w:pPr>
        <w:pStyle w:val="BusinessRules"/>
        <w:jc w:val="right"/>
      </w:pPr>
      <w:r w:rsidRPr="00D10358">
        <w:t>Contamination (MF) Question</w:t>
      </w:r>
    </w:p>
    <w:p w:rsidR="0095600A" w:rsidRPr="00D10358" w:rsidP="0095600A" w14:paraId="7FB98DD6" w14:textId="77777777">
      <w:pPr>
        <w:ind w:firstLine="720"/>
      </w:pPr>
    </w:p>
    <w:p w:rsidR="0095600A" w:rsidRPr="00D10358" w:rsidP="0095600A" w14:paraId="0C83404F" w14:textId="77777777">
      <w:pPr>
        <w:ind w:firstLine="720"/>
      </w:pPr>
      <w:r w:rsidRPr="00D10358">
        <w:t>[</w:t>
      </w:r>
      <w:r w:rsidRPr="00D10358">
        <w:rPr>
          <w:color w:val="00B050"/>
        </w:rPr>
        <w:t>if is “new”” 2076a then go to Non-radon Contamination Question</w:t>
      </w:r>
      <w:r w:rsidRPr="00D10358">
        <w:t>]</w:t>
      </w:r>
    </w:p>
    <w:p w:rsidR="0095600A" w:rsidRPr="00D10358" w:rsidP="0095600A" w14:paraId="2246CA07" w14:textId="77777777">
      <w:pPr>
        <w:ind w:firstLine="720"/>
      </w:pPr>
      <w:r w:rsidRPr="00D10358">
        <w:rPr>
          <w:noProof/>
          <w:shd w:val="clear" w:color="auto" w:fill="E6E6E6"/>
        </w:rPr>
        <mc:AlternateContent>
          <mc:Choice Requires="wpg">
            <w:drawing>
              <wp:anchor distT="0" distB="0" distL="114300" distR="114300" simplePos="0" relativeHeight="253667328" behindDoc="0" locked="0" layoutInCell="1" allowOverlap="1">
                <wp:simplePos x="0" y="0"/>
                <wp:positionH relativeFrom="column">
                  <wp:posOffset>2596515</wp:posOffset>
                </wp:positionH>
                <wp:positionV relativeFrom="paragraph">
                  <wp:posOffset>127635</wp:posOffset>
                </wp:positionV>
                <wp:extent cx="1069340" cy="207010"/>
                <wp:effectExtent l="0" t="19050" r="35560" b="59690"/>
                <wp:wrapNone/>
                <wp:docPr id="643075219" name="Group 3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06829147" name="AutoShape 239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95600A" w:rsidRPr="00C93064" w:rsidP="0095600A"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633968039" name="AutoShape 239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35" style="width:84.2pt;height:16.3pt;margin-top:10.05pt;margin-left:204.45pt;position:absolute;z-index:253668352" coordorigin="6056,2605" coordsize="1684,326">
                <v:roundrect id="AutoShape 2393" o:spid="_x0000_s203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95600A" w:rsidRPr="00C93064" w:rsidP="0095600A" w14:paraId="5A27D15C" w14:textId="77777777">
                        <w:pPr>
                          <w:jc w:val="center"/>
                          <w:rPr>
                            <w:b/>
                          </w:rPr>
                        </w:pPr>
                        <w:r w:rsidRPr="00C93064">
                          <w:rPr>
                            <w:b/>
                          </w:rPr>
                          <w:t>Next</w:t>
                        </w:r>
                      </w:p>
                    </w:txbxContent>
                  </v:textbox>
                </v:roundrect>
                <v:shape id="AutoShape 2394" o:spid="_x0000_s2037" type="#_x0000_t13" style="width:703;height:302;left:6056;mso-wrap-style:square;position:absolute;top:2612;visibility:visible;v-text-anchor:top"/>
              </v:group>
            </w:pict>
          </mc:Fallback>
        </mc:AlternateContent>
      </w:r>
    </w:p>
    <w:p w:rsidR="0095600A" w:rsidRPr="00D10358" w:rsidP="0095600A" w14:paraId="10C13248" w14:textId="77777777">
      <w:pPr>
        <w:pStyle w:val="BusinessRules"/>
        <w:jc w:val="right"/>
      </w:pPr>
      <w:r w:rsidRPr="00D10358">
        <w:t>Non-radon Contamination Question</w:t>
      </w:r>
    </w:p>
    <w:p w:rsidR="0095600A" w:rsidRPr="00D10358" w:rsidP="0095600A" w14:paraId="5EB2AF6C" w14:textId="77777777">
      <w:pPr>
        <w:ind w:firstLine="720"/>
      </w:pPr>
    </w:p>
    <w:p w:rsidR="0095600A" w:rsidP="0095600A" w14:paraId="739D4798" w14:textId="7210CFBD">
      <w:pPr>
        <w:rPr>
          <w:rFonts w:eastAsiaTheme="majorEastAsia" w:cstheme="majorBidi"/>
          <w:b/>
          <w:bCs/>
          <w:iCs/>
          <w:color w:val="243F60" w:themeColor="accent1" w:themeShade="7F"/>
          <w:sz w:val="24"/>
        </w:rPr>
      </w:pPr>
      <w:r>
        <w:br w:type="page"/>
      </w:r>
    </w:p>
    <w:p w:rsidR="0095600A" w:rsidP="0095600A" w14:paraId="07FB9254" w14:textId="10158BCF">
      <w:pPr>
        <w:pStyle w:val="Heading5"/>
      </w:pPr>
      <w:r w:rsidRPr="0095600A">
        <w:t>Contamination (MF) Question (existing)</w:t>
      </w:r>
    </w:p>
    <w:p w:rsidR="0095600A" w:rsidRPr="00D10358" w:rsidP="0095600A" w14:paraId="63AD66B8" w14:textId="77777777"/>
    <w:tbl>
      <w:tblPr>
        <w:tblStyle w:val="TableGrid"/>
        <w:tblW w:w="0" w:type="auto"/>
        <w:jc w:val="center"/>
        <w:tblLook w:val="04A0"/>
      </w:tblPr>
      <w:tblGrid>
        <w:gridCol w:w="1870"/>
        <w:gridCol w:w="1870"/>
        <w:gridCol w:w="1870"/>
        <w:gridCol w:w="1870"/>
        <w:gridCol w:w="1870"/>
      </w:tblGrid>
      <w:tr w14:paraId="48B82C3E" w14:textId="77777777" w:rsidTr="007247E4">
        <w:tblPrEx>
          <w:tblW w:w="0" w:type="auto"/>
          <w:jc w:val="center"/>
          <w:tblLook w:val="04A0"/>
        </w:tblPrEx>
        <w:trPr>
          <w:jc w:val="center"/>
        </w:trPr>
        <w:tc>
          <w:tcPr>
            <w:tcW w:w="1870" w:type="dxa"/>
          </w:tcPr>
          <w:p w:rsidR="0095600A" w:rsidRPr="00D10358" w:rsidP="007247E4" w14:paraId="0E4A90DE" w14:textId="77777777">
            <w:pPr>
              <w:pStyle w:val="BusinessRules"/>
            </w:pPr>
          </w:p>
        </w:tc>
        <w:tc>
          <w:tcPr>
            <w:tcW w:w="1870" w:type="dxa"/>
            <w:vAlign w:val="center"/>
          </w:tcPr>
          <w:p w:rsidR="0095600A" w:rsidRPr="00D10358" w:rsidP="007247E4" w14:paraId="5DA4426E" w14:textId="77777777">
            <w:pPr>
              <w:pStyle w:val="BusinessRules"/>
              <w:jc w:val="center"/>
              <w:rPr>
                <w:b/>
                <w:bCs/>
              </w:rPr>
            </w:pPr>
            <w:r w:rsidRPr="00D10358">
              <w:rPr>
                <w:b/>
                <w:bCs/>
              </w:rPr>
              <w:t>Old MF 2076</w:t>
            </w:r>
          </w:p>
        </w:tc>
        <w:tc>
          <w:tcPr>
            <w:tcW w:w="1870" w:type="dxa"/>
          </w:tcPr>
          <w:p w:rsidR="0095600A" w:rsidRPr="00D10358" w:rsidP="007247E4" w14:paraId="01954F21" w14:textId="77777777">
            <w:pPr>
              <w:pStyle w:val="BusinessRules"/>
              <w:jc w:val="center"/>
              <w:rPr>
                <w:b/>
                <w:bCs/>
              </w:rPr>
            </w:pPr>
            <w:r w:rsidRPr="00D10358">
              <w:rPr>
                <w:b/>
                <w:bCs/>
              </w:rPr>
              <w:t>New MF 2076</w:t>
            </w:r>
          </w:p>
        </w:tc>
        <w:tc>
          <w:tcPr>
            <w:tcW w:w="1870" w:type="dxa"/>
          </w:tcPr>
          <w:p w:rsidR="0095600A" w:rsidRPr="00D10358" w:rsidP="007247E4" w14:paraId="58095E4F" w14:textId="77777777">
            <w:pPr>
              <w:pStyle w:val="BusinessRules"/>
              <w:jc w:val="center"/>
              <w:rPr>
                <w:b/>
                <w:bCs/>
              </w:rPr>
            </w:pPr>
            <w:r w:rsidRPr="00D10358">
              <w:rPr>
                <w:b/>
                <w:bCs/>
              </w:rPr>
              <w:t>Old SF 2077</w:t>
            </w:r>
          </w:p>
        </w:tc>
        <w:tc>
          <w:tcPr>
            <w:tcW w:w="1870" w:type="dxa"/>
          </w:tcPr>
          <w:p w:rsidR="0095600A" w:rsidRPr="00D10358" w:rsidP="007247E4" w14:paraId="7A73D4D0" w14:textId="77777777">
            <w:pPr>
              <w:pStyle w:val="BusinessRules"/>
              <w:jc w:val="center"/>
              <w:rPr>
                <w:b/>
                <w:bCs/>
              </w:rPr>
            </w:pPr>
            <w:r w:rsidRPr="00D10358">
              <w:rPr>
                <w:b/>
                <w:bCs/>
              </w:rPr>
              <w:t>New SF 2077</w:t>
            </w:r>
          </w:p>
        </w:tc>
      </w:tr>
      <w:tr w14:paraId="54A3AB20" w14:textId="77777777" w:rsidTr="007247E4">
        <w:tblPrEx>
          <w:tblW w:w="0" w:type="auto"/>
          <w:jc w:val="center"/>
          <w:tblLook w:val="04A0"/>
        </w:tblPrEx>
        <w:trPr>
          <w:jc w:val="center"/>
        </w:trPr>
        <w:tc>
          <w:tcPr>
            <w:tcW w:w="1870" w:type="dxa"/>
          </w:tcPr>
          <w:p w:rsidR="0095600A" w:rsidRPr="00D10358" w:rsidP="007247E4" w14:paraId="5C8629F4" w14:textId="77777777">
            <w:pPr>
              <w:pStyle w:val="BusinessRules"/>
              <w:jc w:val="center"/>
              <w:rPr>
                <w:b/>
                <w:bCs/>
              </w:rPr>
            </w:pPr>
            <w:r w:rsidRPr="00D10358">
              <w:rPr>
                <w:b/>
                <w:bCs/>
              </w:rPr>
              <w:t>Question #</w:t>
            </w:r>
          </w:p>
        </w:tc>
        <w:tc>
          <w:tcPr>
            <w:tcW w:w="1870" w:type="dxa"/>
            <w:vAlign w:val="center"/>
          </w:tcPr>
          <w:p w:rsidR="0095600A" w:rsidRPr="00D10358" w:rsidP="007247E4" w14:paraId="220450E8" w14:textId="77777777">
            <w:pPr>
              <w:pStyle w:val="BusinessRules"/>
              <w:jc w:val="center"/>
            </w:pPr>
            <w:r w:rsidRPr="00D10358">
              <w:t>2</w:t>
            </w:r>
          </w:p>
        </w:tc>
        <w:tc>
          <w:tcPr>
            <w:tcW w:w="1870" w:type="dxa"/>
          </w:tcPr>
          <w:p w:rsidR="0095600A" w:rsidRPr="00D10358" w:rsidP="007247E4" w14:paraId="1AA090E7" w14:textId="77777777">
            <w:pPr>
              <w:pStyle w:val="BusinessRules"/>
              <w:jc w:val="center"/>
            </w:pPr>
            <w:r w:rsidRPr="00D10358">
              <w:t>N/A</w:t>
            </w:r>
          </w:p>
        </w:tc>
        <w:tc>
          <w:tcPr>
            <w:tcW w:w="1870" w:type="dxa"/>
          </w:tcPr>
          <w:p w:rsidR="0095600A" w:rsidRPr="00D10358" w:rsidP="007247E4" w14:paraId="1CE39F60" w14:textId="77777777">
            <w:pPr>
              <w:pStyle w:val="BusinessRules"/>
              <w:jc w:val="center"/>
            </w:pPr>
            <w:r w:rsidRPr="00D10358">
              <w:t>N/A</w:t>
            </w:r>
          </w:p>
        </w:tc>
        <w:tc>
          <w:tcPr>
            <w:tcW w:w="1870" w:type="dxa"/>
          </w:tcPr>
          <w:p w:rsidR="0095600A" w:rsidRPr="00D10358" w:rsidP="007247E4" w14:paraId="6365D4DA" w14:textId="77777777">
            <w:pPr>
              <w:pStyle w:val="BusinessRules"/>
              <w:jc w:val="center"/>
            </w:pPr>
            <w:r w:rsidRPr="00D10358">
              <w:t>N/A</w:t>
            </w:r>
          </w:p>
        </w:tc>
      </w:tr>
    </w:tbl>
    <w:p w:rsidR="0095600A" w:rsidRPr="00D10358" w:rsidP="0095600A" w14:paraId="25E8D51A" w14:textId="77777777">
      <w:pPr>
        <w:pStyle w:val="BusinessRules"/>
      </w:pPr>
    </w:p>
    <w:p w:rsidR="0095600A" w:rsidRPr="00D10358" w:rsidP="0095600A" w14:paraId="7043FE30" w14:textId="77777777">
      <w:pPr>
        <w:pStyle w:val="BusinessRules"/>
      </w:pPr>
      <w:r w:rsidRPr="00D10358">
        <w:rPr>
          <w:b/>
          <w:noProof/>
          <w:color w:val="2B579A"/>
          <w:shd w:val="clear" w:color="auto" w:fill="E6E6E6"/>
        </w:rPr>
        <mc:AlternateContent>
          <mc:Choice Requires="wps">
            <w:drawing>
              <wp:anchor distT="0" distB="0" distL="114300" distR="114300" simplePos="0" relativeHeight="253673472" behindDoc="0" locked="0" layoutInCell="1" allowOverlap="1">
                <wp:simplePos x="0" y="0"/>
                <wp:positionH relativeFrom="margin">
                  <wp:posOffset>-76200</wp:posOffset>
                </wp:positionH>
                <wp:positionV relativeFrom="paragraph">
                  <wp:posOffset>41910</wp:posOffset>
                </wp:positionV>
                <wp:extent cx="6153150" cy="4600575"/>
                <wp:effectExtent l="0" t="0" r="19050" b="28575"/>
                <wp:wrapNone/>
                <wp:docPr id="882978152" name="Rectangle 8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53150" cy="46005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87" o:spid="_x0000_s2038" style="width:484.5pt;height:362.25pt;margin-top:3.3pt;margin-left:-6pt;mso-height-percent:0;mso-height-relative:page;mso-position-horizontal-relative:margin;mso-width-percent:0;mso-width-relative:page;mso-wrap-distance-bottom:0;mso-wrap-distance-left:9pt;mso-wrap-distance-right:9pt;mso-wrap-distance-top:0;mso-wrap-style:square;position:absolute;visibility:visible;v-text-anchor:top;z-index:253674496" filled="f">
                <w10:wrap anchorx="margin"/>
              </v:rect>
            </w:pict>
          </mc:Fallback>
        </mc:AlternateContent>
      </w:r>
    </w:p>
    <w:p w:rsidR="0095600A" w:rsidRPr="00D10358" w:rsidP="0095600A" w14:paraId="7B7B7D08" w14:textId="77777777">
      <w:pPr>
        <w:pStyle w:val="ListParagraph"/>
        <w:numPr>
          <w:ilvl w:val="0"/>
          <w:numId w:val="304"/>
        </w:numPr>
        <w:rPr>
          <w:b/>
        </w:rPr>
      </w:pPr>
      <w:r w:rsidRPr="00D10358">
        <w:rPr>
          <w:b/>
        </w:rPr>
        <w:t>Were any on-site or nearby toxic, hazardous, or radioactive substances found that could affect the health and safety of project occupants or conflict with the intended use of the property?  (Were any recognized environmental conditions or RECs identified in a Phase I ESA and confirmed in a Phase II ESA?)</w:t>
      </w:r>
      <w:r>
        <w:rPr>
          <w:b/>
        </w:rPr>
        <w:t xml:space="preserve"> [</w:t>
      </w:r>
      <w:r w:rsidRPr="0079603C">
        <w:rPr>
          <w:bCs/>
          <w:color w:val="00B050"/>
        </w:rPr>
        <w:t xml:space="preserve">DB REF: </w:t>
      </w:r>
      <w:r w:rsidRPr="00CF080A">
        <w:rPr>
          <w:bCs/>
          <w:color w:val="00B050"/>
        </w:rPr>
        <w:t>FED_CONTAM_TOXIC</w:t>
      </w:r>
      <w:r w:rsidRPr="0079603C">
        <w:rPr>
          <w:bCs/>
          <w:color w:val="00B050"/>
        </w:rPr>
        <w:t>.</w:t>
      </w:r>
      <w:r w:rsidRPr="00CF080A">
        <w:rPr>
          <w:bCs/>
          <w:color w:val="00B050"/>
        </w:rPr>
        <w:t>TOXIC_AFFECT_FLAG</w:t>
      </w:r>
      <w:r>
        <w:rPr>
          <w:b/>
        </w:rPr>
        <w:t>]</w:t>
      </w:r>
    </w:p>
    <w:p w:rsidR="0095600A" w:rsidRPr="00D10358" w:rsidP="0095600A" w14:paraId="4B789703" w14:textId="77777777">
      <w:pPr>
        <w:pStyle w:val="ListParagraph"/>
        <w:ind w:left="810"/>
        <w:rPr>
          <w:b/>
        </w:rPr>
      </w:pPr>
    </w:p>
    <w:p w:rsidR="0095600A" w:rsidRPr="00D10358" w:rsidP="0095600A" w14:paraId="6C4638B6" w14:textId="77777777">
      <w:pPr>
        <w:ind w:left="900"/>
      </w:pPr>
      <w:r w:rsidRPr="00D10358">
        <w:rPr>
          <w:rFonts w:ascii="Wingdings" w:hAnsi="Wingdings"/>
        </w:rPr>
        <w:t>m</w:t>
      </w:r>
      <w:r w:rsidRPr="00D10358">
        <w:t xml:space="preserve"> No </w:t>
      </w:r>
    </w:p>
    <w:p w:rsidR="0095600A" w:rsidRPr="00D10358" w:rsidP="0095600A" w14:paraId="5CFA8A2A" w14:textId="77777777">
      <w:pPr>
        <w:ind w:left="1440"/>
        <w:rPr>
          <w:color w:val="00B050"/>
        </w:rPr>
      </w:pPr>
      <w:r w:rsidRPr="00E70F88">
        <w:rPr>
          <w:color w:val="8064A2" w:themeColor="accent4"/>
        </w:rPr>
        <w:t>*</w:t>
      </w:r>
      <w:r w:rsidRPr="00D10358">
        <w:t>Explain:</w:t>
      </w:r>
      <w:r w:rsidRPr="00D10358">
        <w:rPr>
          <w:color w:val="00B050"/>
        </w:rP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CF080A">
        <w:rPr>
          <w:bCs/>
          <w:color w:val="00B050"/>
        </w:rPr>
        <w:t>TOXIC_NO_AFFECT_DESC</w:t>
      </w:r>
      <w:r>
        <w:rPr>
          <w:b/>
        </w:rPr>
        <w:t>]</w:t>
      </w:r>
    </w:p>
    <w:p w:rsidR="0095600A" w:rsidRPr="00D10358" w:rsidP="0095600A" w14:paraId="12934467" w14:textId="77777777">
      <w:r w:rsidRPr="00D10358">
        <w:rPr>
          <w:noProof/>
        </w:rPr>
        <mc:AlternateContent>
          <mc:Choice Requires="wps">
            <w:drawing>
              <wp:anchor distT="0" distB="0" distL="114300" distR="114300" simplePos="0" relativeHeight="253669376" behindDoc="0" locked="0" layoutInCell="1" allowOverlap="1">
                <wp:simplePos x="0" y="0"/>
                <wp:positionH relativeFrom="column">
                  <wp:posOffset>923925</wp:posOffset>
                </wp:positionH>
                <wp:positionV relativeFrom="paragraph">
                  <wp:posOffset>12700</wp:posOffset>
                </wp:positionV>
                <wp:extent cx="4380865" cy="438150"/>
                <wp:effectExtent l="0" t="0" r="19685" b="19050"/>
                <wp:wrapNone/>
                <wp:docPr id="126419151" name="Text Box 1264191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80865" cy="438150"/>
                        </a:xfrm>
                        <a:prstGeom prst="rect">
                          <a:avLst/>
                        </a:prstGeom>
                        <a:solidFill>
                          <a:srgbClr val="FFFFFF"/>
                        </a:solidFill>
                        <a:ln w="9525">
                          <a:solidFill>
                            <a:srgbClr val="000000"/>
                          </a:solidFill>
                          <a:miter lim="800000"/>
                          <a:headEnd/>
                          <a:tailEnd/>
                        </a:ln>
                      </wps:spPr>
                      <wps:txbx>
                        <w:txbxContent>
                          <w:p w:rsidR="0095600A" w:rsidRPr="00D7717C" w:rsidP="0095600A" w14:textId="77777777">
                            <w:pPr>
                              <w:pStyle w:val="BusinessRules"/>
                            </w:pPr>
                            <w:r>
                              <w:t xml:space="preserve"> Mandatory Text box to explain determination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26419151" o:spid="_x0000_s2039" type="#_x0000_t202" style="width:344.95pt;height:34.5pt;margin-top:1pt;margin-left:72.75pt;mso-height-percent:0;mso-height-relative:page;mso-width-percent:0;mso-width-relative:page;mso-wrap-distance-bottom:0;mso-wrap-distance-left:9pt;mso-wrap-distance-right:9pt;mso-wrap-distance-top:0;mso-wrap-style:square;position:absolute;visibility:visible;v-text-anchor:top;z-index:253670400">
                <v:textbox inset="0,0,0,0">
                  <w:txbxContent>
                    <w:p w:rsidR="0095600A" w:rsidRPr="00D7717C" w:rsidP="0095600A" w14:paraId="02170646" w14:textId="77777777">
                      <w:pPr>
                        <w:pStyle w:val="BusinessRules"/>
                      </w:pPr>
                      <w:r>
                        <w:t xml:space="preserve"> Mandatory Text box to explain determination </w:t>
                      </w:r>
                    </w:p>
                  </w:txbxContent>
                </v:textbox>
              </v:shape>
            </w:pict>
          </mc:Fallback>
        </mc:AlternateContent>
      </w:r>
    </w:p>
    <w:p w:rsidR="0095600A" w:rsidRPr="00D10358" w:rsidP="0095600A" w14:paraId="36B3E069" w14:textId="77777777"/>
    <w:p w:rsidR="0095600A" w:rsidRPr="00D10358" w:rsidP="0095600A" w14:paraId="2DB4F071" w14:textId="77777777">
      <w:pPr>
        <w:pStyle w:val="BusinessRules"/>
      </w:pPr>
    </w:p>
    <w:bookmarkStart w:id="730" w:name="_Toc353375521"/>
    <w:p w:rsidR="0095600A" w:rsidRPr="00D10358" w:rsidP="0095600A" w14:paraId="1178DFCB" w14:textId="77777777">
      <w:pPr>
        <w:pStyle w:val="BusinessRules"/>
        <w:jc w:val="right"/>
      </w:pPr>
      <w:r w:rsidRPr="00D10358">
        <w:rPr>
          <w:noProof/>
        </w:rPr>
        <mc:AlternateContent>
          <mc:Choice Requires="wpg">
            <w:drawing>
              <wp:anchor distT="0" distB="0" distL="114300" distR="114300" simplePos="0" relativeHeight="253675520" behindDoc="0" locked="0" layoutInCell="1" allowOverlap="1">
                <wp:simplePos x="0" y="0"/>
                <wp:positionH relativeFrom="column">
                  <wp:posOffset>3397885</wp:posOffset>
                </wp:positionH>
                <wp:positionV relativeFrom="paragraph">
                  <wp:posOffset>34290</wp:posOffset>
                </wp:positionV>
                <wp:extent cx="1069340" cy="207010"/>
                <wp:effectExtent l="6985" t="15875" r="19050" b="34290"/>
                <wp:wrapNone/>
                <wp:docPr id="1508757310" name="Group 152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93160902" name="AutoShape 239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95600A" w:rsidRPr="00C93064" w:rsidP="0095600A"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2013389720" name="AutoShape 240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40" style="width:84.2pt;height:16.3pt;margin-top:2.7pt;margin-left:267.55pt;position:absolute;z-index:253676544" coordorigin="6056,2605" coordsize="1684,326">
                <v:roundrect id="AutoShape 2399" o:spid="_x0000_s204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95600A" w:rsidRPr="00C93064" w:rsidP="0095600A" w14:paraId="48585FCE" w14:textId="77777777">
                        <w:pPr>
                          <w:jc w:val="center"/>
                          <w:rPr>
                            <w:b/>
                          </w:rPr>
                        </w:pPr>
                        <w:r w:rsidRPr="00C93064">
                          <w:rPr>
                            <w:b/>
                          </w:rPr>
                          <w:t>Next</w:t>
                        </w:r>
                      </w:p>
                    </w:txbxContent>
                  </v:textbox>
                </v:roundrect>
                <v:shape id="AutoShape 2400" o:spid="_x0000_s2042" type="#_x0000_t13" style="width:703;height:302;left:6056;mso-wrap-style:square;position:absolute;top:2612;visibility:visible;v-text-anchor:top"/>
              </v:group>
            </w:pict>
          </mc:Fallback>
        </mc:AlternateContent>
      </w:r>
      <w:r w:rsidRPr="00D10358">
        <w:t>Screen Summary</w:t>
      </w:r>
      <w:bookmarkEnd w:id="730"/>
    </w:p>
    <w:p w:rsidR="0095600A" w:rsidRPr="00D10358" w:rsidP="0095600A" w14:paraId="652E1FD2" w14:textId="77777777"/>
    <w:p w:rsidR="0095600A" w:rsidRPr="00D10358" w:rsidP="0095600A" w14:paraId="3587BA85" w14:textId="77777777">
      <w:pPr>
        <w:pStyle w:val="ListParagraph"/>
        <w:ind w:left="900"/>
      </w:pPr>
      <w:r w:rsidRPr="00D10358">
        <w:rPr>
          <w:rFonts w:ascii="Wingdings" w:hAnsi="Wingdings"/>
        </w:rPr>
        <w:t>m</w:t>
      </w:r>
      <w:r w:rsidRPr="00D10358">
        <w:t xml:space="preserve"> Yes</w:t>
      </w:r>
    </w:p>
    <w:p w:rsidR="0095600A" w:rsidP="0095600A" w14:paraId="330B4421" w14:textId="77777777">
      <w:pPr>
        <w:ind w:left="1440"/>
      </w:pPr>
      <w:r w:rsidRPr="00D10358">
        <w:t>Describe the findings, including any recognized environmental conditions (RECs), in the Screen Summary at the conclusion of this screen.</w:t>
      </w:r>
    </w:p>
    <w:p w:rsidR="0095600A" w:rsidRPr="00D10358" w:rsidP="0095600A" w14:paraId="52416839" w14:textId="77777777">
      <w:pPr>
        <w:ind w:left="1440"/>
      </w:pPr>
      <w:r w:rsidRPr="00D10358">
        <w:rPr>
          <w:noProof/>
        </w:rPr>
        <mc:AlternateContent>
          <mc:Choice Requires="wpg">
            <w:drawing>
              <wp:anchor distT="0" distB="0" distL="114300" distR="114300" simplePos="0" relativeHeight="253671424" behindDoc="0" locked="0" layoutInCell="1" allowOverlap="1">
                <wp:simplePos x="0" y="0"/>
                <wp:positionH relativeFrom="column">
                  <wp:posOffset>3397885</wp:posOffset>
                </wp:positionH>
                <wp:positionV relativeFrom="paragraph">
                  <wp:posOffset>133350</wp:posOffset>
                </wp:positionV>
                <wp:extent cx="1069340" cy="207010"/>
                <wp:effectExtent l="0" t="19050" r="35560" b="59690"/>
                <wp:wrapNone/>
                <wp:docPr id="1048877967" name="Group 152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914610134" name="AutoShape 239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95600A" w:rsidRPr="00C93064" w:rsidP="0095600A"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1960724703" name="AutoShape 240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43" style="width:84.2pt;height:16.3pt;margin-top:10.5pt;margin-left:267.55pt;position:absolute;z-index:253672448" coordorigin="6056,2605" coordsize="1684,326">
                <v:roundrect id="AutoShape 2399" o:spid="_x0000_s204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95600A" w:rsidRPr="00C93064" w:rsidP="0095600A" w14:paraId="01603A68" w14:textId="77777777">
                        <w:pPr>
                          <w:jc w:val="center"/>
                          <w:rPr>
                            <w:b/>
                          </w:rPr>
                        </w:pPr>
                        <w:r w:rsidRPr="00C93064">
                          <w:rPr>
                            <w:b/>
                          </w:rPr>
                          <w:t>Next</w:t>
                        </w:r>
                      </w:p>
                    </w:txbxContent>
                  </v:textbox>
                </v:roundrect>
                <v:shape id="AutoShape 2400" o:spid="_x0000_s2045" type="#_x0000_t13" style="width:703;height:302;left:6056;mso-wrap-style:square;position:absolute;top:2612;visibility:visible;v-text-anchor:top"/>
              </v:group>
            </w:pict>
          </mc:Fallback>
        </mc:AlternateContent>
      </w:r>
    </w:p>
    <w:p w:rsidR="0095600A" w:rsidRPr="00D10358" w:rsidP="0095600A" w14:paraId="3248426D" w14:textId="77777777">
      <w:pPr>
        <w:pStyle w:val="BusinessRules"/>
        <w:jc w:val="right"/>
      </w:pPr>
      <w:r w:rsidRPr="00D10358">
        <w:t>Mitigation (v1) Question</w:t>
      </w:r>
    </w:p>
    <w:p w:rsidR="0095600A" w:rsidRPr="00D10358" w:rsidP="0095600A" w14:paraId="192922C5" w14:textId="77777777">
      <w:pPr>
        <w:pStyle w:val="BusinessRules"/>
      </w:pPr>
    </w:p>
    <w:p w:rsidR="0095600A" w:rsidRPr="00D10358" w:rsidP="0095600A" w14:paraId="5A27AADE" w14:textId="77777777"/>
    <w:p w:rsidR="0095600A" w:rsidRPr="0095600A" w:rsidP="0095600A" w14:paraId="2823972B" w14:textId="77777777">
      <w:pPr>
        <w:pStyle w:val="BodyText"/>
      </w:pPr>
    </w:p>
    <w:p w:rsidR="0095600A" w14:paraId="216623D0" w14:textId="77777777">
      <w:pPr>
        <w:rPr>
          <w:rFonts w:eastAsiaTheme="majorEastAsia" w:cstheme="majorBidi"/>
          <w:b/>
          <w:bCs/>
          <w:iCs/>
          <w:color w:val="243F60" w:themeColor="accent1" w:themeShade="7F"/>
          <w:sz w:val="24"/>
        </w:rPr>
      </w:pPr>
      <w:r>
        <w:br w:type="page"/>
      </w:r>
    </w:p>
    <w:p w:rsidR="0095600A" w:rsidP="0095600A" w14:paraId="592946F4" w14:textId="21514C1D">
      <w:pPr>
        <w:pStyle w:val="Heading5"/>
      </w:pPr>
      <w:r w:rsidRPr="0095600A">
        <w:t>Contamination (SF) Question (existing)</w:t>
      </w:r>
    </w:p>
    <w:p w:rsidR="0095600A" w:rsidRPr="00D10358" w:rsidP="0095600A" w14:paraId="16FD9466" w14:textId="77777777"/>
    <w:tbl>
      <w:tblPr>
        <w:tblStyle w:val="TableGrid"/>
        <w:tblW w:w="0" w:type="auto"/>
        <w:jc w:val="center"/>
        <w:tblLook w:val="04A0"/>
      </w:tblPr>
      <w:tblGrid>
        <w:gridCol w:w="1870"/>
        <w:gridCol w:w="1870"/>
        <w:gridCol w:w="1870"/>
        <w:gridCol w:w="1870"/>
        <w:gridCol w:w="1870"/>
      </w:tblGrid>
      <w:tr w14:paraId="67804FA7" w14:textId="77777777" w:rsidTr="007247E4">
        <w:tblPrEx>
          <w:tblW w:w="0" w:type="auto"/>
          <w:jc w:val="center"/>
          <w:tblLook w:val="04A0"/>
        </w:tblPrEx>
        <w:trPr>
          <w:jc w:val="center"/>
        </w:trPr>
        <w:tc>
          <w:tcPr>
            <w:tcW w:w="1870" w:type="dxa"/>
          </w:tcPr>
          <w:p w:rsidR="0095600A" w:rsidRPr="00D10358" w:rsidP="007247E4" w14:paraId="1932CA59" w14:textId="77777777">
            <w:pPr>
              <w:pStyle w:val="BusinessRules"/>
            </w:pPr>
          </w:p>
        </w:tc>
        <w:tc>
          <w:tcPr>
            <w:tcW w:w="1870" w:type="dxa"/>
            <w:vAlign w:val="center"/>
          </w:tcPr>
          <w:p w:rsidR="0095600A" w:rsidRPr="00D10358" w:rsidP="007247E4" w14:paraId="4C898223" w14:textId="77777777">
            <w:pPr>
              <w:pStyle w:val="BusinessRules"/>
              <w:jc w:val="center"/>
              <w:rPr>
                <w:b/>
                <w:bCs/>
              </w:rPr>
            </w:pPr>
            <w:r w:rsidRPr="00D10358">
              <w:rPr>
                <w:b/>
                <w:bCs/>
              </w:rPr>
              <w:t>Old MF 2076</w:t>
            </w:r>
          </w:p>
        </w:tc>
        <w:tc>
          <w:tcPr>
            <w:tcW w:w="1870" w:type="dxa"/>
          </w:tcPr>
          <w:p w:rsidR="0095600A" w:rsidRPr="00D10358" w:rsidP="007247E4" w14:paraId="52524F55" w14:textId="77777777">
            <w:pPr>
              <w:pStyle w:val="BusinessRules"/>
              <w:jc w:val="center"/>
              <w:rPr>
                <w:b/>
                <w:bCs/>
              </w:rPr>
            </w:pPr>
            <w:r w:rsidRPr="00D10358">
              <w:rPr>
                <w:b/>
                <w:bCs/>
              </w:rPr>
              <w:t>New MF 2076</w:t>
            </w:r>
          </w:p>
        </w:tc>
        <w:tc>
          <w:tcPr>
            <w:tcW w:w="1870" w:type="dxa"/>
          </w:tcPr>
          <w:p w:rsidR="0095600A" w:rsidRPr="00D10358" w:rsidP="007247E4" w14:paraId="3ABA48D2" w14:textId="77777777">
            <w:pPr>
              <w:pStyle w:val="BusinessRules"/>
              <w:jc w:val="center"/>
              <w:rPr>
                <w:b/>
                <w:bCs/>
              </w:rPr>
            </w:pPr>
            <w:r w:rsidRPr="00D10358">
              <w:rPr>
                <w:b/>
                <w:bCs/>
              </w:rPr>
              <w:t>Old SF 2077</w:t>
            </w:r>
          </w:p>
        </w:tc>
        <w:tc>
          <w:tcPr>
            <w:tcW w:w="1870" w:type="dxa"/>
          </w:tcPr>
          <w:p w:rsidR="0095600A" w:rsidRPr="00D10358" w:rsidP="007247E4" w14:paraId="17886B12" w14:textId="77777777">
            <w:pPr>
              <w:pStyle w:val="BusinessRules"/>
              <w:jc w:val="center"/>
              <w:rPr>
                <w:b/>
                <w:bCs/>
              </w:rPr>
            </w:pPr>
            <w:r w:rsidRPr="00D10358">
              <w:rPr>
                <w:b/>
                <w:bCs/>
              </w:rPr>
              <w:t>New SF 2077</w:t>
            </w:r>
          </w:p>
        </w:tc>
      </w:tr>
      <w:tr w14:paraId="50067B84" w14:textId="77777777" w:rsidTr="007247E4">
        <w:tblPrEx>
          <w:tblW w:w="0" w:type="auto"/>
          <w:jc w:val="center"/>
          <w:tblLook w:val="04A0"/>
        </w:tblPrEx>
        <w:trPr>
          <w:jc w:val="center"/>
        </w:trPr>
        <w:tc>
          <w:tcPr>
            <w:tcW w:w="1870" w:type="dxa"/>
          </w:tcPr>
          <w:p w:rsidR="0095600A" w:rsidRPr="00D10358" w:rsidP="007247E4" w14:paraId="407CA9C3" w14:textId="77777777">
            <w:pPr>
              <w:pStyle w:val="BusinessRules"/>
              <w:jc w:val="center"/>
              <w:rPr>
                <w:b/>
                <w:bCs/>
              </w:rPr>
            </w:pPr>
            <w:r w:rsidRPr="00D10358">
              <w:rPr>
                <w:b/>
                <w:bCs/>
              </w:rPr>
              <w:t>Question #</w:t>
            </w:r>
          </w:p>
        </w:tc>
        <w:tc>
          <w:tcPr>
            <w:tcW w:w="1870" w:type="dxa"/>
            <w:vAlign w:val="center"/>
          </w:tcPr>
          <w:p w:rsidR="0095600A" w:rsidRPr="00D10358" w:rsidP="007247E4" w14:paraId="09896D7E" w14:textId="77777777">
            <w:pPr>
              <w:pStyle w:val="BusinessRules"/>
              <w:jc w:val="center"/>
            </w:pPr>
            <w:r w:rsidRPr="00D10358">
              <w:t>N/A</w:t>
            </w:r>
          </w:p>
        </w:tc>
        <w:tc>
          <w:tcPr>
            <w:tcW w:w="1870" w:type="dxa"/>
          </w:tcPr>
          <w:p w:rsidR="0095600A" w:rsidRPr="00D10358" w:rsidP="007247E4" w14:paraId="783A3178" w14:textId="77777777">
            <w:pPr>
              <w:pStyle w:val="BusinessRules"/>
              <w:jc w:val="center"/>
            </w:pPr>
            <w:r w:rsidRPr="00D10358">
              <w:t>N/A</w:t>
            </w:r>
          </w:p>
        </w:tc>
        <w:tc>
          <w:tcPr>
            <w:tcW w:w="1870" w:type="dxa"/>
          </w:tcPr>
          <w:p w:rsidR="0095600A" w:rsidRPr="00D10358" w:rsidP="007247E4" w14:paraId="6B88B95C" w14:textId="77777777">
            <w:pPr>
              <w:pStyle w:val="BusinessRules"/>
              <w:jc w:val="center"/>
            </w:pPr>
            <w:r w:rsidRPr="00D10358">
              <w:t>1</w:t>
            </w:r>
          </w:p>
        </w:tc>
        <w:tc>
          <w:tcPr>
            <w:tcW w:w="1870" w:type="dxa"/>
          </w:tcPr>
          <w:p w:rsidR="0095600A" w:rsidRPr="00D10358" w:rsidP="007247E4" w14:paraId="773BE67F" w14:textId="77777777">
            <w:pPr>
              <w:pStyle w:val="BusinessRules"/>
              <w:jc w:val="center"/>
            </w:pPr>
            <w:r w:rsidRPr="00D10358">
              <w:t>N/A</w:t>
            </w:r>
          </w:p>
        </w:tc>
      </w:tr>
    </w:tbl>
    <w:p w:rsidR="0095600A" w:rsidRPr="00D10358" w:rsidP="0095600A" w14:paraId="23BD47A7" w14:textId="77777777">
      <w:pPr>
        <w:pStyle w:val="BusinessRules"/>
      </w:pPr>
    </w:p>
    <w:p w:rsidR="0095600A" w:rsidRPr="00D10358" w:rsidP="0095600A" w14:paraId="2F729D32" w14:textId="77777777">
      <w:pPr>
        <w:pStyle w:val="BusinessRules"/>
      </w:pPr>
      <w:r w:rsidRPr="00D10358">
        <w:rPr>
          <w:b/>
          <w:noProof/>
          <w:color w:val="2B579A"/>
          <w:shd w:val="clear" w:color="auto" w:fill="E6E6E6"/>
        </w:rPr>
        <mc:AlternateContent>
          <mc:Choice Requires="wps">
            <w:drawing>
              <wp:anchor distT="0" distB="0" distL="114300" distR="114300" simplePos="0" relativeHeight="253677568" behindDoc="0" locked="0" layoutInCell="1" allowOverlap="1">
                <wp:simplePos x="0" y="0"/>
                <wp:positionH relativeFrom="margin">
                  <wp:posOffset>-76200</wp:posOffset>
                </wp:positionH>
                <wp:positionV relativeFrom="paragraph">
                  <wp:posOffset>41910</wp:posOffset>
                </wp:positionV>
                <wp:extent cx="6153150" cy="4600575"/>
                <wp:effectExtent l="0" t="0" r="19050" b="28575"/>
                <wp:wrapNone/>
                <wp:docPr id="1607919151" name="Rectangle 8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53150" cy="46005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87" o:spid="_x0000_s2046" style="width:484.5pt;height:362.25pt;margin-top:3.3pt;margin-left:-6pt;mso-height-percent:0;mso-height-relative:page;mso-position-horizontal-relative:margin;mso-width-percent:0;mso-width-relative:page;mso-wrap-distance-bottom:0;mso-wrap-distance-left:9pt;mso-wrap-distance-right:9pt;mso-wrap-distance-top:0;mso-wrap-style:square;position:absolute;visibility:visible;v-text-anchor:top;z-index:253678592" filled="f">
                <w10:wrap anchorx="margin"/>
              </v:rect>
            </w:pict>
          </mc:Fallback>
        </mc:AlternateContent>
      </w:r>
    </w:p>
    <w:p w:rsidR="0095600A" w:rsidRPr="00D10358" w:rsidP="0095600A" w14:paraId="5B056499" w14:textId="77777777">
      <w:pPr>
        <w:pStyle w:val="ListParagraph"/>
        <w:numPr>
          <w:ilvl w:val="0"/>
          <w:numId w:val="157"/>
        </w:numPr>
        <w:ind w:left="720"/>
        <w:rPr>
          <w:b/>
        </w:rPr>
      </w:pPr>
      <w:r w:rsidRPr="00D10358">
        <w:rPr>
          <w:b/>
        </w:rPr>
        <w:t xml:space="preserve">Evaluate the site for contamination. Were any on-site or nearby toxic, hazardous, or radioactive substances found that could affect the health and safety of project occupants or conflict with the intended use of the property?  </w:t>
      </w:r>
      <w:r>
        <w:rPr>
          <w:b/>
        </w:rPr>
        <w:t>[</w:t>
      </w:r>
      <w:r w:rsidRPr="0079603C">
        <w:rPr>
          <w:bCs/>
          <w:color w:val="00B050"/>
        </w:rPr>
        <w:t xml:space="preserve">DB REF: </w:t>
      </w:r>
      <w:r w:rsidRPr="00CF080A">
        <w:rPr>
          <w:bCs/>
          <w:color w:val="00B050"/>
        </w:rPr>
        <w:t>FED_CONTAM_TOXIC</w:t>
      </w:r>
      <w:r w:rsidRPr="0079603C">
        <w:rPr>
          <w:bCs/>
          <w:color w:val="00B050"/>
        </w:rPr>
        <w:t>.</w:t>
      </w:r>
      <w:r>
        <w:rPr>
          <w:bCs/>
          <w:color w:val="00B050"/>
        </w:rPr>
        <w:t xml:space="preserve"> </w:t>
      </w:r>
      <w:r w:rsidRPr="00CF080A">
        <w:rPr>
          <w:bCs/>
          <w:color w:val="00B050"/>
        </w:rPr>
        <w:t>TOXIC_AFFECT_FLAG</w:t>
      </w:r>
      <w:r>
        <w:rPr>
          <w:b/>
        </w:rPr>
        <w:t>]</w:t>
      </w:r>
    </w:p>
    <w:p w:rsidR="0095600A" w:rsidRPr="00D10358" w:rsidP="0095600A" w14:paraId="78F12ED3" w14:textId="77777777">
      <w:pPr>
        <w:pStyle w:val="ListParagraph"/>
      </w:pPr>
    </w:p>
    <w:p w:rsidR="0095600A" w:rsidRPr="00D10358" w:rsidP="0095600A" w14:paraId="579E4E69" w14:textId="77777777">
      <w:pPr>
        <w:pStyle w:val="ListParagraph"/>
        <w:rPr>
          <w:color w:val="FF0000"/>
        </w:rPr>
      </w:pPr>
      <w:r w:rsidRPr="00D10358">
        <w:rPr>
          <w:color w:val="FF0000"/>
        </w:rPr>
        <w:t xml:space="preserve">Upload map or other documentation of </w:t>
      </w:r>
      <w:r w:rsidRPr="00D10358">
        <w:rPr>
          <w:color w:val="FF0000"/>
          <w:u w:val="single"/>
        </w:rPr>
        <w:t>absence or presence of contamination</w:t>
      </w:r>
      <w:r>
        <w:rPr>
          <w:color w:val="FF0000"/>
          <w:vertAlign w:val="superscript"/>
        </w:rPr>
        <w:footnoteReference w:id="93"/>
      </w:r>
      <w:r w:rsidRPr="00D10358">
        <w:rPr>
          <w:color w:val="FF0000"/>
        </w:rPr>
        <w:t xml:space="preserve"> and explain evaluation of site contamination in the Screen Summary at the conclusion of this screen.</w:t>
      </w:r>
    </w:p>
    <w:p w:rsidR="0095600A" w:rsidRPr="00D10358" w:rsidP="0095600A" w14:paraId="6F32F26D" w14:textId="77777777"/>
    <w:p w:rsidR="0095600A" w:rsidRPr="00D10358" w:rsidP="0095600A" w14:paraId="108B291A" w14:textId="77777777">
      <w:pPr>
        <w:ind w:left="900"/>
      </w:pPr>
      <w:r w:rsidRPr="00D10358">
        <w:rPr>
          <w:rFonts w:ascii="Wingdings" w:hAnsi="Wingdings"/>
        </w:rPr>
        <w:t>m</w:t>
      </w:r>
      <w:r w:rsidRPr="00D10358">
        <w:t xml:space="preserve"> No</w:t>
      </w:r>
    </w:p>
    <w:p w:rsidR="0095600A" w:rsidRPr="00D10358" w:rsidP="0095600A" w14:paraId="45B47455" w14:textId="77777777">
      <w:pPr>
        <w:ind w:left="1440"/>
        <w:rPr>
          <w:color w:val="00B050"/>
        </w:rPr>
      </w:pPr>
      <w:r w:rsidRPr="00E70F88">
        <w:rPr>
          <w:noProof/>
          <w:color w:val="8064A2" w:themeColor="accent4"/>
        </w:rPr>
        <mc:AlternateContent>
          <mc:Choice Requires="wps">
            <w:drawing>
              <wp:anchor distT="0" distB="0" distL="114300" distR="114300" simplePos="0" relativeHeight="253679616" behindDoc="0" locked="0" layoutInCell="1" allowOverlap="1">
                <wp:simplePos x="0" y="0"/>
                <wp:positionH relativeFrom="column">
                  <wp:posOffset>959485</wp:posOffset>
                </wp:positionH>
                <wp:positionV relativeFrom="paragraph">
                  <wp:posOffset>194310</wp:posOffset>
                </wp:positionV>
                <wp:extent cx="4380865" cy="542290"/>
                <wp:effectExtent l="0" t="0" r="19685" b="10160"/>
                <wp:wrapNone/>
                <wp:docPr id="388403228"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80865" cy="542290"/>
                        </a:xfrm>
                        <a:prstGeom prst="rect">
                          <a:avLst/>
                        </a:prstGeom>
                        <a:solidFill>
                          <a:srgbClr val="FFFFFF"/>
                        </a:solidFill>
                        <a:ln w="9525">
                          <a:solidFill>
                            <a:srgbClr val="000000"/>
                          </a:solidFill>
                          <a:miter lim="800000"/>
                          <a:headEnd/>
                          <a:tailEnd/>
                        </a:ln>
                      </wps:spPr>
                      <wps:txbx>
                        <w:txbxContent>
                          <w:p w:rsidR="0095600A" w:rsidRPr="00D7717C" w:rsidP="0095600A" w14:textId="77777777">
                            <w:pPr>
                              <w:pStyle w:val="BusinessRules"/>
                            </w:pPr>
                            <w:r>
                              <w:t xml:space="preserve">Mandatory Text box to explain determination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2047" type="#_x0000_t202" style="width:344.95pt;height:42.7pt;margin-top:15.3pt;margin-left:75.55pt;mso-height-percent:0;mso-height-relative:page;mso-width-percent:0;mso-width-relative:page;mso-wrap-distance-bottom:0;mso-wrap-distance-left:9pt;mso-wrap-distance-right:9pt;mso-wrap-distance-top:0;mso-wrap-style:square;position:absolute;visibility:visible;v-text-anchor:top;z-index:253680640">
                <v:textbox inset="0,0,0,0">
                  <w:txbxContent>
                    <w:p w:rsidR="0095600A" w:rsidRPr="00D7717C" w:rsidP="0095600A" w14:paraId="561880AC" w14:textId="77777777">
                      <w:pPr>
                        <w:pStyle w:val="BusinessRules"/>
                      </w:pPr>
                      <w:r>
                        <w:t xml:space="preserve">Mandatory Text box to explain determination </w:t>
                      </w:r>
                    </w:p>
                  </w:txbxContent>
                </v:textbox>
              </v:shape>
            </w:pict>
          </mc:Fallback>
        </mc:AlternateContent>
      </w:r>
      <w:r w:rsidRPr="00E70F88">
        <w:rPr>
          <w:color w:val="8064A2" w:themeColor="accent4"/>
        </w:rPr>
        <w:t>*</w:t>
      </w:r>
      <w:r w:rsidRPr="00D10358">
        <w:t>Explain:</w:t>
      </w:r>
      <w:r w:rsidRPr="00D10358">
        <w:rPr>
          <w:color w:val="00B050"/>
        </w:rP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CF080A">
        <w:rPr>
          <w:bCs/>
          <w:color w:val="00B050"/>
        </w:rPr>
        <w:t>TOXIC_NO_AFFECT_DESC</w:t>
      </w:r>
      <w:r>
        <w:rPr>
          <w:b/>
        </w:rPr>
        <w:t>]</w:t>
      </w:r>
    </w:p>
    <w:p w:rsidR="0095600A" w:rsidRPr="00D10358" w:rsidP="0095600A" w14:paraId="36DFA8F6" w14:textId="77777777"/>
    <w:p w:rsidR="0095600A" w:rsidRPr="00D10358" w:rsidP="0095600A" w14:paraId="3D61B52B" w14:textId="77777777"/>
    <w:p w:rsidR="0095600A" w:rsidRPr="00D10358" w:rsidP="0095600A" w14:paraId="686FF741" w14:textId="77777777"/>
    <w:p w:rsidR="0095600A" w:rsidRPr="00D10358" w:rsidP="0095600A" w14:paraId="2A6D6124" w14:textId="77777777"/>
    <w:p w:rsidR="0095600A" w:rsidP="0095600A" w14:paraId="41346477" w14:textId="77777777">
      <w:pPr>
        <w:pStyle w:val="BusinessRules"/>
        <w:jc w:val="right"/>
      </w:pPr>
      <w:r w:rsidRPr="00D10358">
        <w:rPr>
          <w:noProof/>
        </w:rPr>
        <mc:AlternateContent>
          <mc:Choice Requires="wpg">
            <w:drawing>
              <wp:anchor distT="0" distB="0" distL="114300" distR="114300" simplePos="0" relativeHeight="253681664" behindDoc="0" locked="0" layoutInCell="1" allowOverlap="1">
                <wp:simplePos x="0" y="0"/>
                <wp:positionH relativeFrom="column">
                  <wp:posOffset>3175000</wp:posOffset>
                </wp:positionH>
                <wp:positionV relativeFrom="paragraph">
                  <wp:posOffset>13970</wp:posOffset>
                </wp:positionV>
                <wp:extent cx="1069340" cy="207010"/>
                <wp:effectExtent l="0" t="19050" r="35560" b="59690"/>
                <wp:wrapNone/>
                <wp:docPr id="1981908138" name="Group 250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23339028" name="AutoShape 250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95600A" w:rsidRPr="00C93064" w:rsidP="0095600A"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454620728" name="AutoShape 250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02" o:spid="_x0000_s2048" style="width:84.2pt;height:16.3pt;margin-top:1.1pt;margin-left:250pt;position:absolute;z-index:253682688" coordorigin="6056,2605" coordsize="1684,326">
                <v:roundrect id="AutoShape 2503" o:spid="_x0000_s204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95600A" w:rsidRPr="00C93064" w:rsidP="0095600A" w14:paraId="050D33F5" w14:textId="77777777">
                        <w:pPr>
                          <w:jc w:val="center"/>
                          <w:rPr>
                            <w:b/>
                          </w:rPr>
                        </w:pPr>
                        <w:r w:rsidRPr="00C93064">
                          <w:rPr>
                            <w:b/>
                          </w:rPr>
                          <w:t>Next</w:t>
                        </w:r>
                      </w:p>
                    </w:txbxContent>
                  </v:textbox>
                </v:roundrect>
                <v:shape id="AutoShape 2504" o:spid="_x0000_s2050" type="#_x0000_t13" style="width:703;height:302;left:6056;mso-wrap-style:square;position:absolute;top:2612;visibility:visible;v-text-anchor:top"/>
              </v:group>
            </w:pict>
          </mc:Fallback>
        </mc:AlternateContent>
      </w:r>
      <w:r w:rsidRPr="00D10358">
        <w:t>Screen Summary</w:t>
      </w:r>
    </w:p>
    <w:p w:rsidR="0095600A" w:rsidRPr="00D10358" w:rsidP="0095600A" w14:paraId="11FF0086" w14:textId="77777777">
      <w:pPr>
        <w:pStyle w:val="BusinessRules"/>
        <w:jc w:val="right"/>
      </w:pPr>
    </w:p>
    <w:p w:rsidR="0095600A" w:rsidRPr="00D10358" w:rsidP="0095600A" w14:paraId="7EC3DF9B" w14:textId="77777777">
      <w:pPr>
        <w:ind w:left="900"/>
      </w:pPr>
      <w:r w:rsidRPr="00D10358">
        <w:rPr>
          <w:rFonts w:ascii="Wingdings" w:hAnsi="Wingdings"/>
        </w:rPr>
        <w:t>m</w:t>
      </w:r>
      <w:r w:rsidRPr="00D10358">
        <w:rPr>
          <w:noProof/>
        </w:rPr>
        <w:t xml:space="preserve"> </w:t>
      </w:r>
      <w:r w:rsidRPr="00D10358">
        <w:t>Yes</w:t>
      </w:r>
    </w:p>
    <w:p w:rsidR="0095600A" w:rsidRPr="00D10358" w:rsidP="0095600A" w14:paraId="3B662FBA" w14:textId="77777777">
      <w:pPr>
        <w:pStyle w:val="BusinessRules"/>
        <w:jc w:val="right"/>
      </w:pPr>
      <w:r w:rsidRPr="00D10358">
        <w:rPr>
          <w:noProof/>
        </w:rPr>
        <mc:AlternateContent>
          <mc:Choice Requires="wpg">
            <w:drawing>
              <wp:anchor distT="0" distB="0" distL="114300" distR="114300" simplePos="0" relativeHeight="253683712" behindDoc="0" locked="0" layoutInCell="1" allowOverlap="1">
                <wp:simplePos x="0" y="0"/>
                <wp:positionH relativeFrom="column">
                  <wp:posOffset>3175000</wp:posOffset>
                </wp:positionH>
                <wp:positionV relativeFrom="paragraph">
                  <wp:posOffset>17145</wp:posOffset>
                </wp:positionV>
                <wp:extent cx="1069340" cy="207010"/>
                <wp:effectExtent l="0" t="19050" r="35560" b="59690"/>
                <wp:wrapNone/>
                <wp:docPr id="618145904"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7663871"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95600A" w:rsidRPr="00C93064" w:rsidP="0095600A"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1905380594"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51" style="width:84.2pt;height:16.3pt;margin-top:1.35pt;margin-left:250pt;position:absolute;z-index:253684736" coordorigin="6056,2605" coordsize="1684,326">
                <v:roundrect id="AutoShape 2506" o:spid="_x0000_s205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95600A" w:rsidRPr="00C93064" w:rsidP="0095600A" w14:paraId="668EFFF0" w14:textId="77777777">
                        <w:pPr>
                          <w:jc w:val="center"/>
                          <w:rPr>
                            <w:b/>
                          </w:rPr>
                        </w:pPr>
                        <w:r w:rsidRPr="00C93064">
                          <w:rPr>
                            <w:b/>
                          </w:rPr>
                          <w:t>Next</w:t>
                        </w:r>
                      </w:p>
                    </w:txbxContent>
                  </v:textbox>
                </v:roundrect>
                <v:shape id="AutoShape 2507" o:spid="_x0000_s2053" type="#_x0000_t13" style="width:703;height:302;left:6056;mso-wrap-style:square;position:absolute;top:2612;visibility:visible;v-text-anchor:top"/>
              </v:group>
            </w:pict>
          </mc:Fallback>
        </mc:AlternateContent>
      </w:r>
      <w:r w:rsidRPr="00D10358">
        <w:t>Mitigation (v1) Question</w:t>
      </w:r>
    </w:p>
    <w:p w:rsidR="0095600A" w:rsidRPr="00D10358" w:rsidP="0095600A" w14:paraId="5A41B422" w14:textId="77777777">
      <w:pPr>
        <w:pStyle w:val="BusinessRules"/>
      </w:pPr>
    </w:p>
    <w:p w:rsidR="0095600A" w:rsidP="0095600A" w14:paraId="25A853B8" w14:textId="77777777">
      <w:pPr>
        <w:pStyle w:val="ListParagraph"/>
      </w:pPr>
      <w:r w:rsidRPr="00D10358">
        <w:rPr>
          <w:rFonts w:ascii="Wingdings" w:hAnsi="Wingdings"/>
        </w:rPr>
        <w:t>o</w:t>
      </w:r>
      <w:r w:rsidRPr="00D10358">
        <w:t xml:space="preserve"> Check here if an ASTM Phase I Environmental Site Assessment (ESA) report was utilized.  [Note:  HUD regulations does not require an ASTM Phase I ESA report for single family homes]</w:t>
      </w:r>
    </w:p>
    <w:p w:rsidR="0095600A" w:rsidRPr="00D10358" w:rsidP="0095600A" w14:paraId="45A08BBE" w14:textId="77777777">
      <w:pPr>
        <w:pStyle w:val="ListParagraph"/>
      </w:pPr>
      <w:r>
        <w:rPr>
          <w:b/>
        </w:rPr>
        <w:t>[</w:t>
      </w:r>
      <w:r w:rsidRPr="0079603C">
        <w:rPr>
          <w:bCs/>
          <w:color w:val="00B050"/>
        </w:rPr>
        <w:t xml:space="preserve">DB REF: </w:t>
      </w:r>
      <w:r>
        <w:rPr>
          <w:bCs/>
          <w:color w:val="00B050"/>
        </w:rPr>
        <w:t xml:space="preserve">tied to </w:t>
      </w:r>
      <w:r w:rsidRPr="00CF080A">
        <w:rPr>
          <w:bCs/>
          <w:color w:val="00B050"/>
        </w:rPr>
        <w:t>FED_CONTAM_TOXIC</w:t>
      </w:r>
      <w:r w:rsidRPr="0079603C">
        <w:rPr>
          <w:bCs/>
          <w:color w:val="00B050"/>
        </w:rPr>
        <w:t>.</w:t>
      </w:r>
      <w:r w:rsidRPr="00CF080A">
        <w:rPr>
          <w:bCs/>
          <w:color w:val="00B050"/>
        </w:rPr>
        <w:t>SINGLE_FAMILY_ESA_RPT_FLAG</w:t>
      </w:r>
      <w:r>
        <w:rPr>
          <w:b/>
        </w:rPr>
        <w:t>]</w:t>
      </w:r>
    </w:p>
    <w:p w:rsidR="0095600A" w:rsidRPr="0095600A" w:rsidP="0095600A" w14:paraId="5C7B2FCB" w14:textId="77777777">
      <w:pPr>
        <w:pStyle w:val="BodyText"/>
      </w:pPr>
    </w:p>
    <w:p w:rsidR="0095600A" w14:paraId="3FB59A8A" w14:textId="77777777">
      <w:pPr>
        <w:rPr>
          <w:rFonts w:eastAsiaTheme="majorEastAsia" w:cstheme="majorBidi"/>
          <w:b/>
          <w:bCs/>
          <w:iCs/>
          <w:color w:val="243F60" w:themeColor="accent1" w:themeShade="7F"/>
          <w:sz w:val="24"/>
        </w:rPr>
      </w:pPr>
      <w:r>
        <w:br w:type="page"/>
      </w:r>
    </w:p>
    <w:p w:rsidR="0095600A" w:rsidP="0095600A" w14:paraId="1F93DF73" w14:textId="43E57689">
      <w:pPr>
        <w:pStyle w:val="Heading5"/>
      </w:pPr>
      <w:r w:rsidRPr="0095600A">
        <w:t>Mitigation (v1) Question (existing)</w:t>
      </w:r>
    </w:p>
    <w:p w:rsidR="0095600A" w:rsidRPr="00D10358" w:rsidP="0095600A" w14:paraId="12CA96C8" w14:textId="77777777">
      <w:pPr>
        <w:pStyle w:val="BusinessRules"/>
      </w:pPr>
    </w:p>
    <w:tbl>
      <w:tblPr>
        <w:tblStyle w:val="TableGrid"/>
        <w:tblW w:w="0" w:type="auto"/>
        <w:jc w:val="center"/>
        <w:tblLook w:val="04A0"/>
      </w:tblPr>
      <w:tblGrid>
        <w:gridCol w:w="1870"/>
        <w:gridCol w:w="1870"/>
        <w:gridCol w:w="1870"/>
        <w:gridCol w:w="1870"/>
        <w:gridCol w:w="1870"/>
      </w:tblGrid>
      <w:tr w14:paraId="29BF4DAE" w14:textId="77777777" w:rsidTr="007247E4">
        <w:tblPrEx>
          <w:tblW w:w="0" w:type="auto"/>
          <w:jc w:val="center"/>
          <w:tblLook w:val="04A0"/>
        </w:tblPrEx>
        <w:trPr>
          <w:jc w:val="center"/>
        </w:trPr>
        <w:tc>
          <w:tcPr>
            <w:tcW w:w="1870" w:type="dxa"/>
          </w:tcPr>
          <w:p w:rsidR="0095600A" w:rsidRPr="00D10358" w:rsidP="007247E4" w14:paraId="0107396C" w14:textId="77777777">
            <w:pPr>
              <w:pStyle w:val="BusinessRules"/>
            </w:pPr>
          </w:p>
        </w:tc>
        <w:tc>
          <w:tcPr>
            <w:tcW w:w="1870" w:type="dxa"/>
            <w:vAlign w:val="center"/>
          </w:tcPr>
          <w:p w:rsidR="0095600A" w:rsidRPr="00D10358" w:rsidP="007247E4" w14:paraId="0D3291A5" w14:textId="77777777">
            <w:pPr>
              <w:pStyle w:val="BusinessRules"/>
              <w:jc w:val="center"/>
              <w:rPr>
                <w:b/>
                <w:bCs/>
              </w:rPr>
            </w:pPr>
            <w:r w:rsidRPr="00D10358">
              <w:rPr>
                <w:b/>
                <w:bCs/>
              </w:rPr>
              <w:t>Old MF 2076</w:t>
            </w:r>
          </w:p>
        </w:tc>
        <w:tc>
          <w:tcPr>
            <w:tcW w:w="1870" w:type="dxa"/>
          </w:tcPr>
          <w:p w:rsidR="0095600A" w:rsidRPr="00D10358" w:rsidP="007247E4" w14:paraId="680A1D43" w14:textId="77777777">
            <w:pPr>
              <w:pStyle w:val="BusinessRules"/>
              <w:jc w:val="center"/>
              <w:rPr>
                <w:b/>
                <w:bCs/>
              </w:rPr>
            </w:pPr>
            <w:r w:rsidRPr="00D10358">
              <w:rPr>
                <w:b/>
                <w:bCs/>
              </w:rPr>
              <w:t>New MF 2076</w:t>
            </w:r>
          </w:p>
        </w:tc>
        <w:tc>
          <w:tcPr>
            <w:tcW w:w="1870" w:type="dxa"/>
          </w:tcPr>
          <w:p w:rsidR="0095600A" w:rsidRPr="00D10358" w:rsidP="007247E4" w14:paraId="67119321" w14:textId="77777777">
            <w:pPr>
              <w:pStyle w:val="BusinessRules"/>
              <w:jc w:val="center"/>
              <w:rPr>
                <w:b/>
                <w:bCs/>
              </w:rPr>
            </w:pPr>
            <w:r w:rsidRPr="00D10358">
              <w:rPr>
                <w:b/>
                <w:bCs/>
              </w:rPr>
              <w:t>Old SF 2077</w:t>
            </w:r>
          </w:p>
        </w:tc>
        <w:tc>
          <w:tcPr>
            <w:tcW w:w="1870" w:type="dxa"/>
          </w:tcPr>
          <w:p w:rsidR="0095600A" w:rsidRPr="00D10358" w:rsidP="007247E4" w14:paraId="28463DD8" w14:textId="77777777">
            <w:pPr>
              <w:pStyle w:val="BusinessRules"/>
              <w:jc w:val="center"/>
              <w:rPr>
                <w:b/>
                <w:bCs/>
              </w:rPr>
            </w:pPr>
            <w:r w:rsidRPr="00D10358">
              <w:rPr>
                <w:b/>
                <w:bCs/>
              </w:rPr>
              <w:t>New SF 2077</w:t>
            </w:r>
          </w:p>
        </w:tc>
      </w:tr>
      <w:tr w14:paraId="4962107E" w14:textId="77777777" w:rsidTr="007247E4">
        <w:tblPrEx>
          <w:tblW w:w="0" w:type="auto"/>
          <w:jc w:val="center"/>
          <w:tblLook w:val="04A0"/>
        </w:tblPrEx>
        <w:trPr>
          <w:jc w:val="center"/>
        </w:trPr>
        <w:tc>
          <w:tcPr>
            <w:tcW w:w="1870" w:type="dxa"/>
          </w:tcPr>
          <w:p w:rsidR="0095600A" w:rsidRPr="00D10358" w:rsidP="007247E4" w14:paraId="2B13C742" w14:textId="77777777">
            <w:pPr>
              <w:pStyle w:val="BusinessRules"/>
              <w:jc w:val="center"/>
              <w:rPr>
                <w:b/>
                <w:bCs/>
              </w:rPr>
            </w:pPr>
            <w:r w:rsidRPr="00D10358">
              <w:rPr>
                <w:b/>
                <w:bCs/>
              </w:rPr>
              <w:t>Question #</w:t>
            </w:r>
          </w:p>
        </w:tc>
        <w:tc>
          <w:tcPr>
            <w:tcW w:w="1870" w:type="dxa"/>
            <w:vAlign w:val="center"/>
          </w:tcPr>
          <w:p w:rsidR="0095600A" w:rsidRPr="00D10358" w:rsidP="007247E4" w14:paraId="30CFE78C" w14:textId="77777777">
            <w:pPr>
              <w:pStyle w:val="BusinessRules"/>
              <w:jc w:val="center"/>
            </w:pPr>
            <w:r w:rsidRPr="00D10358">
              <w:t>3</w:t>
            </w:r>
          </w:p>
        </w:tc>
        <w:tc>
          <w:tcPr>
            <w:tcW w:w="1870" w:type="dxa"/>
          </w:tcPr>
          <w:p w:rsidR="0095600A" w:rsidRPr="00D10358" w:rsidP="007247E4" w14:paraId="32F2C505" w14:textId="77777777">
            <w:pPr>
              <w:pStyle w:val="BusinessRules"/>
              <w:jc w:val="center"/>
            </w:pPr>
            <w:r w:rsidRPr="00D10358">
              <w:t>N/A</w:t>
            </w:r>
          </w:p>
        </w:tc>
        <w:tc>
          <w:tcPr>
            <w:tcW w:w="1870" w:type="dxa"/>
          </w:tcPr>
          <w:p w:rsidR="0095600A" w:rsidRPr="00D10358" w:rsidP="007247E4" w14:paraId="267D1E85" w14:textId="77777777">
            <w:pPr>
              <w:pStyle w:val="BusinessRules"/>
              <w:jc w:val="center"/>
            </w:pPr>
            <w:r w:rsidRPr="00D10358">
              <w:t>2</w:t>
            </w:r>
          </w:p>
        </w:tc>
        <w:tc>
          <w:tcPr>
            <w:tcW w:w="1870" w:type="dxa"/>
          </w:tcPr>
          <w:p w:rsidR="0095600A" w:rsidRPr="00D10358" w:rsidP="007247E4" w14:paraId="290895A8" w14:textId="77777777">
            <w:pPr>
              <w:pStyle w:val="BusinessRules"/>
              <w:jc w:val="center"/>
            </w:pPr>
            <w:r w:rsidRPr="00D10358">
              <w:t>N/A</w:t>
            </w:r>
          </w:p>
        </w:tc>
      </w:tr>
    </w:tbl>
    <w:p w:rsidR="0095600A" w:rsidRPr="00D10358" w:rsidP="0095600A" w14:paraId="521F9008" w14:textId="77777777">
      <w:pPr>
        <w:pStyle w:val="BusinessRules"/>
      </w:pPr>
    </w:p>
    <w:p w:rsidR="0095600A" w:rsidRPr="00D10358" w:rsidP="0095600A" w14:paraId="1FE57014" w14:textId="77777777">
      <w:pPr>
        <w:pStyle w:val="BusinessRules"/>
      </w:pPr>
      <w:r w:rsidRPr="00D10358">
        <w:t>Note that the Question number here will change depending on which screen you are on.</w:t>
      </w:r>
    </w:p>
    <w:p w:rsidR="0095600A" w:rsidRPr="00D10358" w:rsidP="0095600A" w14:paraId="40097BB1" w14:textId="77777777">
      <w:pPr>
        <w:spacing w:after="160" w:line="259" w:lineRule="auto"/>
        <w:rPr>
          <w:rFonts w:asciiTheme="majorHAnsi" w:eastAsiaTheme="majorEastAsia" w:hAnsiTheme="majorHAnsi" w:cstheme="majorBidi"/>
          <w:b/>
          <w:bCs/>
          <w:color w:val="243F60" w:themeColor="accent1" w:themeShade="7F"/>
          <w:sz w:val="24"/>
        </w:rPr>
      </w:pPr>
      <w:r w:rsidRPr="00D10358">
        <w:rPr>
          <w:b/>
          <w:noProof/>
          <w:color w:val="2B579A"/>
          <w:shd w:val="clear" w:color="auto" w:fill="E6E6E6"/>
        </w:rPr>
        <mc:AlternateContent>
          <mc:Choice Requires="wps">
            <w:drawing>
              <wp:anchor distT="0" distB="0" distL="114300" distR="114300" simplePos="0" relativeHeight="253689856" behindDoc="0" locked="0" layoutInCell="1" allowOverlap="1">
                <wp:simplePos x="0" y="0"/>
                <wp:positionH relativeFrom="margin">
                  <wp:posOffset>0</wp:posOffset>
                </wp:positionH>
                <wp:positionV relativeFrom="paragraph">
                  <wp:posOffset>0</wp:posOffset>
                </wp:positionV>
                <wp:extent cx="6153150" cy="4600575"/>
                <wp:effectExtent l="0" t="0" r="19050" b="28575"/>
                <wp:wrapNone/>
                <wp:docPr id="554211267" name="Rectangle 8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53150" cy="46005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87" o:spid="_x0000_s2054" style="width:484.5pt;height:362.2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3690880" filled="f">
                <w10:wrap anchorx="margin"/>
              </v:rect>
            </w:pict>
          </mc:Fallback>
        </mc:AlternateContent>
      </w:r>
    </w:p>
    <w:p w:rsidR="0095600A" w:rsidRPr="00D10358" w:rsidP="0095600A" w14:paraId="46DB19A1" w14:textId="77777777">
      <w:pPr>
        <w:pStyle w:val="ListParagraph"/>
        <w:numPr>
          <w:ilvl w:val="0"/>
          <w:numId w:val="305"/>
        </w:numPr>
        <w:ind w:left="720" w:hanging="360"/>
        <w:rPr>
          <w:b/>
        </w:rPr>
      </w:pPr>
      <w:r w:rsidRPr="00D10358">
        <w:rPr>
          <w:b/>
        </w:rPr>
        <w:t>Mitigation</w:t>
      </w:r>
    </w:p>
    <w:p w:rsidR="0095600A" w:rsidRPr="00D10358" w:rsidP="0095600A" w14:paraId="5E7317A5" w14:textId="160B887F">
      <w:pPr>
        <w:ind w:left="720"/>
      </w:pPr>
      <w:r w:rsidRPr="00D10358">
        <w:t xml:space="preserve">Document the mitigation needed according to the requirements of the appropriate federal, state, tribal, or local oversight agency.  If the adverse environmental </w:t>
      </w:r>
      <w:r>
        <w:t xml:space="preserve">impacts </w:t>
      </w:r>
      <w:r w:rsidRPr="00D10358">
        <w:t xml:space="preserve">cannot be mitigated, then HUD assistance may not be used for the project at this site.  </w:t>
      </w:r>
    </w:p>
    <w:p w:rsidR="0095600A" w:rsidRPr="00D10358" w:rsidP="0095600A" w14:paraId="005EECD6" w14:textId="77777777"/>
    <w:p w:rsidR="0095600A" w:rsidRPr="00D10358" w:rsidP="0095600A" w14:paraId="54B083B1" w14:textId="77777777">
      <w:pPr>
        <w:ind w:left="720"/>
      </w:pPr>
      <w:r w:rsidRPr="00D10358">
        <w:t xml:space="preserve">Can adverse environmental impacts be mitigated? </w:t>
      </w:r>
      <w:r>
        <w:rPr>
          <w:b/>
        </w:rPr>
        <w:t>[</w:t>
      </w:r>
      <w:r w:rsidRPr="0079603C">
        <w:rPr>
          <w:bCs/>
          <w:color w:val="00B050"/>
        </w:rPr>
        <w:t xml:space="preserve">DB REF: </w:t>
      </w:r>
      <w:r w:rsidRPr="00CF080A">
        <w:rPr>
          <w:bCs/>
          <w:color w:val="00B050"/>
        </w:rPr>
        <w:t>FED_CONTAM_TOXIC</w:t>
      </w:r>
      <w:r w:rsidRPr="0079603C">
        <w:rPr>
          <w:bCs/>
          <w:color w:val="00B050"/>
        </w:rPr>
        <w:t>.</w:t>
      </w:r>
      <w:r w:rsidRPr="002267DA">
        <w:rPr>
          <w:bCs/>
          <w:color w:val="00B050"/>
        </w:rPr>
        <w:t>MIT_FLAG</w:t>
      </w:r>
      <w:r>
        <w:rPr>
          <w:b/>
        </w:rPr>
        <w:t>]</w:t>
      </w:r>
    </w:p>
    <w:p w:rsidR="0095600A" w:rsidRPr="00D10358" w:rsidP="0095600A" w14:paraId="12B8EEC1" w14:textId="77777777">
      <w:pPr>
        <w:ind w:left="720"/>
      </w:pPr>
    </w:p>
    <w:p w:rsidR="0095600A" w:rsidRPr="00D10358" w:rsidP="0095600A" w14:paraId="5BAC0E9F" w14:textId="77777777">
      <w:pPr>
        <w:pStyle w:val="ListParagraph"/>
        <w:ind w:left="1080"/>
      </w:pPr>
      <w:r w:rsidRPr="00D10358">
        <w:rPr>
          <w:rFonts w:ascii="Wingdings" w:hAnsi="Wingdings"/>
        </w:rPr>
        <w:t>m</w:t>
      </w:r>
      <w:r w:rsidRPr="00D10358">
        <w:t xml:space="preserve"> </w:t>
      </w:r>
      <w:r>
        <w:t xml:space="preserve">No, </w:t>
      </w:r>
      <w:r>
        <w:t>a</w:t>
      </w:r>
      <w:r w:rsidRPr="00B763A2">
        <w:rPr>
          <w:strike/>
        </w:rPr>
        <w:t>A</w:t>
      </w:r>
      <w:r w:rsidRPr="00D10358">
        <w:t>dverse</w:t>
      </w:r>
      <w:r w:rsidRPr="00D10358">
        <w:t xml:space="preserve"> environmental impacts cannot feasibly be mitigated</w:t>
      </w:r>
      <w:r>
        <w:t xml:space="preserve">.  </w:t>
      </w:r>
      <w:r w:rsidRPr="00B763A2">
        <w:rPr>
          <w:u w:val="single"/>
        </w:rPr>
        <w:t>Project cannot proceed at this location</w:t>
      </w:r>
      <w:r>
        <w:t>.</w:t>
      </w:r>
    </w:p>
    <w:p w:rsidR="0095600A" w:rsidRPr="00D10358" w:rsidP="0095600A" w14:paraId="72B9BF8D" w14:textId="77777777">
      <w:pPr>
        <w:pStyle w:val="ListParagraph"/>
      </w:pPr>
      <w:r w:rsidRPr="00D10358">
        <w:rPr>
          <w:noProof/>
        </w:rPr>
        <mc:AlternateContent>
          <mc:Choice Requires="wpg">
            <w:drawing>
              <wp:anchor distT="0" distB="0" distL="114300" distR="114300" simplePos="0" relativeHeight="253687808" behindDoc="0" locked="0" layoutInCell="1" allowOverlap="1">
                <wp:simplePos x="0" y="0"/>
                <wp:positionH relativeFrom="column">
                  <wp:posOffset>1168400</wp:posOffset>
                </wp:positionH>
                <wp:positionV relativeFrom="paragraph">
                  <wp:posOffset>91440</wp:posOffset>
                </wp:positionV>
                <wp:extent cx="1069340" cy="207010"/>
                <wp:effectExtent l="6350" t="12065" r="19685" b="28575"/>
                <wp:wrapNone/>
                <wp:docPr id="976885240" name="Group 152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006004145" name="AutoShape 240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95600A" w:rsidRPr="00C93064" w:rsidP="0095600A"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2124524049" name="AutoShape 240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55" style="width:84.2pt;height:16.3pt;margin-top:7.2pt;margin-left:92pt;position:absolute;z-index:253688832" coordorigin="6056,2605" coordsize="1684,326">
                <v:roundrect id="AutoShape 2402" o:spid="_x0000_s205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95600A" w:rsidRPr="00C93064" w:rsidP="0095600A" w14:paraId="54FEA44E" w14:textId="77777777">
                        <w:pPr>
                          <w:jc w:val="center"/>
                          <w:rPr>
                            <w:b/>
                          </w:rPr>
                        </w:pPr>
                        <w:r w:rsidRPr="00C93064">
                          <w:rPr>
                            <w:b/>
                          </w:rPr>
                          <w:t>Next</w:t>
                        </w:r>
                      </w:p>
                    </w:txbxContent>
                  </v:textbox>
                </v:roundrect>
                <v:shape id="AutoShape 2403" o:spid="_x0000_s2057" type="#_x0000_t13" style="width:703;height:302;left:6056;mso-wrap-style:square;position:absolute;top:2612;visibility:visible;v-text-anchor:top"/>
              </v:group>
            </w:pict>
          </mc:Fallback>
        </mc:AlternateContent>
      </w:r>
      <w:r w:rsidRPr="00D10358">
        <w:rPr>
          <w:noProof/>
        </w:rPr>
        <mc:AlternateContent>
          <mc:Choice Requires="wpg">
            <w:drawing>
              <wp:anchor distT="0" distB="0" distL="114300" distR="114300" simplePos="0" relativeHeight="253685760" behindDoc="0" locked="0" layoutInCell="1" allowOverlap="1">
                <wp:simplePos x="0" y="0"/>
                <wp:positionH relativeFrom="column">
                  <wp:posOffset>2353945</wp:posOffset>
                </wp:positionH>
                <wp:positionV relativeFrom="paragraph">
                  <wp:posOffset>91440</wp:posOffset>
                </wp:positionV>
                <wp:extent cx="3583305" cy="666115"/>
                <wp:effectExtent l="10795" t="12065" r="6350" b="7620"/>
                <wp:wrapNone/>
                <wp:docPr id="1592409667" name="Group 1530"/>
                <wp:cNvGraphicFramePr/>
                <a:graphic xmlns:a="http://schemas.openxmlformats.org/drawingml/2006/main">
                  <a:graphicData uri="http://schemas.microsoft.com/office/word/2010/wordprocessingGroup">
                    <wpg:wgp xmlns:wpg="http://schemas.microsoft.com/office/word/2010/wordprocessingGroup">
                      <wpg:cNvGrpSpPr/>
                      <wpg:grpSpPr>
                        <a:xfrm>
                          <a:off x="0" y="0"/>
                          <a:ext cx="3583305" cy="666115"/>
                          <a:chOff x="5116" y="5292"/>
                          <a:chExt cx="5643" cy="1049"/>
                        </a:xfrm>
                      </wpg:grpSpPr>
                      <wps:wsp xmlns:wps="http://schemas.microsoft.com/office/word/2010/wordprocessingShape">
                        <wps:cNvPr id="818874973" name="Rectangle 897"/>
                        <wps:cNvSpPr>
                          <a:spLocks noChangeArrowheads="1"/>
                        </wps:cNvSpPr>
                        <wps:spPr bwMode="auto">
                          <a:xfrm>
                            <a:off x="5116" y="5292"/>
                            <a:ext cx="5643" cy="1049"/>
                          </a:xfrm>
                          <a:prstGeom prst="rect">
                            <a:avLst/>
                          </a:prstGeom>
                          <a:solidFill>
                            <a:srgbClr val="FFFFFF"/>
                          </a:solidFill>
                          <a:ln w="9525">
                            <a:solidFill>
                              <a:srgbClr val="000000"/>
                            </a:solidFill>
                            <a:miter lim="800000"/>
                            <a:headEnd/>
                            <a:tailEnd/>
                          </a:ln>
                        </wps:spPr>
                        <wps:txbx>
                          <w:txbxContent>
                            <w:p w:rsidR="0095600A" w:rsidRPr="0094454D" w:rsidP="0095600A" w14:textId="77777777">
                              <w:pPr>
                                <w:pStyle w:val="ListParagraph"/>
                                <w:rPr>
                                  <w:i/>
                                  <w:color w:val="FF0000"/>
                                </w:rPr>
                              </w:pPr>
                              <w:r>
                                <w:t xml:space="preserve">To cancel the project at this location, please select the [Cancel Project] button at the bottom of this section. </w:t>
                              </w:r>
                            </w:p>
                            <w:p w:rsidR="0095600A" w:rsidP="0095600A" w14:textId="77777777"/>
                          </w:txbxContent>
                        </wps:txbx>
                        <wps:bodyPr rot="0" vert="horz" wrap="square" lIns="91440" tIns="45720" rIns="91440" bIns="45720" anchor="t" anchorCtr="0" upright="1"/>
                      </wps:wsp>
                      <wps:wsp xmlns:wps="http://schemas.microsoft.com/office/word/2010/wordprocessingShape">
                        <wps:cNvPr id="1817761132" name="AutoShape 898"/>
                        <wps:cNvSpPr>
                          <a:spLocks noChangeArrowheads="1"/>
                        </wps:cNvSpPr>
                        <wps:spPr bwMode="auto">
                          <a:xfrm>
                            <a:off x="7343" y="5932"/>
                            <a:ext cx="104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95600A" w:rsidRPr="00C93064" w:rsidP="0095600A" w14:textId="77777777">
                              <w:pPr>
                                <w:jc w:val="center"/>
                                <w:rPr>
                                  <w:b/>
                                </w:rPr>
                              </w:pPr>
                              <w:r w:rsidRPr="00C93064">
                                <w:rPr>
                                  <w:b/>
                                </w:rPr>
                                <w:t>OK</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_x0000_s2058" style="width:282.15pt;height:52.45pt;margin-top:7.2pt;margin-left:185.35pt;position:absolute;z-index:253686784" coordorigin="5116,5292" coordsize="5643,1049">
                <v:rect id="Rectangle 897" o:spid="_x0000_s2059" style="width:5643;height:1049;left:5116;mso-wrap-style:square;position:absolute;top:5292;visibility:visible;v-text-anchor:top">
                  <v:textbox>
                    <w:txbxContent>
                      <w:p w:rsidR="0095600A" w:rsidRPr="0094454D" w:rsidP="0095600A" w14:paraId="47F221B2" w14:textId="77777777">
                        <w:pPr>
                          <w:pStyle w:val="ListParagraph"/>
                          <w:rPr>
                            <w:i/>
                            <w:color w:val="FF0000"/>
                          </w:rPr>
                        </w:pPr>
                        <w:r>
                          <w:t xml:space="preserve">To cancel the project at this location, please select the [Cancel Project] button at the bottom of this section. </w:t>
                        </w:r>
                      </w:p>
                      <w:p w:rsidR="0095600A" w:rsidP="0095600A" w14:paraId="2F038FF1" w14:textId="77777777"/>
                    </w:txbxContent>
                  </v:textbox>
                </v:rect>
                <v:roundrect id="AutoShape 898" o:spid="_x0000_s2060" style="width:1044;height:326;left:7343;mso-wrap-style:square;position:absolute;top:5932;visibility:visible;v-text-anchor:middle" arcsize="10923f" fillcolor="#c0dcc0" strokecolor="#666" strokeweight="1pt">
                  <v:fill color2="#999" focus="100%" type="gradient"/>
                  <v:shadow on="t" color="#498349" opacity="0.5" offset="1pt"/>
                  <v:textbox inset="0,0,0,0">
                    <w:txbxContent>
                      <w:p w:rsidR="0095600A" w:rsidRPr="00C93064" w:rsidP="0095600A" w14:paraId="36B5E811" w14:textId="77777777">
                        <w:pPr>
                          <w:jc w:val="center"/>
                          <w:rPr>
                            <w:b/>
                          </w:rPr>
                        </w:pPr>
                        <w:r w:rsidRPr="00C93064">
                          <w:rPr>
                            <w:b/>
                          </w:rPr>
                          <w:t>OK</w:t>
                        </w:r>
                      </w:p>
                    </w:txbxContent>
                  </v:textbox>
                </v:roundrect>
              </v:group>
            </w:pict>
          </mc:Fallback>
        </mc:AlternateContent>
      </w:r>
    </w:p>
    <w:p w:rsidR="0095600A" w:rsidRPr="00D10358" w:rsidP="0095600A" w14:paraId="5AF68399" w14:textId="77777777"/>
    <w:p w:rsidR="0095600A" w:rsidRPr="00D10358" w:rsidP="0095600A" w14:paraId="3E237CB1" w14:textId="77777777"/>
    <w:p w:rsidR="0095600A" w:rsidRPr="00D10358" w:rsidP="0095600A" w14:paraId="727372A8" w14:textId="77777777"/>
    <w:p w:rsidR="0095600A" w:rsidRPr="00D10358" w:rsidP="0095600A" w14:paraId="5202877F" w14:textId="77777777"/>
    <w:p w:rsidR="0095600A" w:rsidRPr="00D10358" w:rsidP="0095600A" w14:paraId="461505B4" w14:textId="77777777"/>
    <w:p w:rsidR="0095600A" w:rsidRPr="00D10358" w:rsidP="0095600A" w14:paraId="2F8899D1" w14:textId="77777777">
      <w:pPr>
        <w:pStyle w:val="ListParagraph"/>
        <w:ind w:left="1080"/>
      </w:pPr>
      <w:r w:rsidRPr="00D10358">
        <w:rPr>
          <w:rFonts w:ascii="Wingdings" w:hAnsi="Wingdings"/>
        </w:rPr>
        <w:t>m</w:t>
      </w:r>
      <w:r w:rsidRPr="00D10358">
        <w:t xml:space="preserve"> Yes, adverse environmental impacts can be eliminated through mitigation.</w:t>
      </w:r>
    </w:p>
    <w:p w:rsidR="0095600A" w:rsidRPr="00D10358" w:rsidP="0095600A" w14:paraId="2681AF15" w14:textId="77777777">
      <w:pPr>
        <w:pStyle w:val="ListParagraph"/>
      </w:pPr>
    </w:p>
    <w:p w:rsidR="0095600A" w:rsidRPr="00D10358" w:rsidP="0095600A" w14:paraId="58268F65" w14:textId="7630AC36">
      <w:pPr>
        <w:ind w:left="1350"/>
        <w:rPr>
          <w:color w:val="FF0000"/>
        </w:rPr>
      </w:pPr>
      <w:r>
        <w:rPr>
          <w:color w:val="FF0000"/>
        </w:rPr>
        <w:t xml:space="preserve">Provide </w:t>
      </w:r>
      <w:r w:rsidRPr="00D10358">
        <w:rPr>
          <w:color w:val="FF0000"/>
        </w:rPr>
        <w:t xml:space="preserve">all </w:t>
      </w:r>
      <w:r w:rsidRPr="00D10358">
        <w:rPr>
          <w:b/>
          <w:color w:val="FF0000"/>
        </w:rPr>
        <w:t>mitigation requirements</w:t>
      </w:r>
      <w:r>
        <w:rPr>
          <w:color w:val="FF0000"/>
          <w:vertAlign w:val="superscript"/>
        </w:rPr>
        <w:footnoteReference w:id="94"/>
      </w:r>
      <w:r w:rsidRPr="00D10358">
        <w:rPr>
          <w:color w:val="FF0000"/>
        </w:rPr>
        <w:t xml:space="preserve"> in the Screen Summary at the </w:t>
      </w:r>
      <w:r>
        <w:rPr>
          <w:color w:val="FF0000"/>
        </w:rPr>
        <w:t xml:space="preserve">bottom </w:t>
      </w:r>
      <w:r w:rsidRPr="00D10358">
        <w:rPr>
          <w:color w:val="FF0000"/>
        </w:rPr>
        <w:t>of this screen:</w:t>
      </w:r>
      <w:r w:rsidRPr="00D10358">
        <w:rPr>
          <w:color w:val="FF0000"/>
        </w:rPr>
        <w:tab/>
      </w:r>
    </w:p>
    <w:p w:rsidR="0095600A" w:rsidRPr="00D10358" w:rsidP="0095600A" w14:paraId="5A57FC91" w14:textId="77777777">
      <w:pPr>
        <w:pStyle w:val="BusinessRules"/>
        <w:jc w:val="right"/>
      </w:pPr>
      <w:r w:rsidRPr="00D10358">
        <w:rPr>
          <w:noProof/>
        </w:rPr>
        <mc:AlternateContent>
          <mc:Choice Requires="wpg">
            <w:drawing>
              <wp:anchor distT="0" distB="0" distL="114300" distR="114300" simplePos="0" relativeHeight="253691904" behindDoc="0" locked="0" layoutInCell="1" allowOverlap="1">
                <wp:simplePos x="0" y="0"/>
                <wp:positionH relativeFrom="column">
                  <wp:posOffset>3296920</wp:posOffset>
                </wp:positionH>
                <wp:positionV relativeFrom="paragraph">
                  <wp:posOffset>-3810</wp:posOffset>
                </wp:positionV>
                <wp:extent cx="1069340" cy="207010"/>
                <wp:effectExtent l="6985" t="15875" r="19050" b="34290"/>
                <wp:wrapNone/>
                <wp:docPr id="488543335" name="Group 152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856579924" name="AutoShape 239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95600A" w:rsidRPr="00C93064" w:rsidP="0095600A"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899909307" name="AutoShape 240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61" style="width:84.2pt;height:16.3pt;margin-top:-0.3pt;margin-left:259.6pt;position:absolute;z-index:253692928" coordorigin="6056,2605" coordsize="1684,326">
                <v:roundrect id="AutoShape 2399" o:spid="_x0000_s206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95600A" w:rsidRPr="00C93064" w:rsidP="0095600A" w14:paraId="7B94B401" w14:textId="77777777">
                        <w:pPr>
                          <w:jc w:val="center"/>
                          <w:rPr>
                            <w:b/>
                          </w:rPr>
                        </w:pPr>
                        <w:r w:rsidRPr="00C93064">
                          <w:rPr>
                            <w:b/>
                          </w:rPr>
                          <w:t>Next</w:t>
                        </w:r>
                      </w:p>
                    </w:txbxContent>
                  </v:textbox>
                </v:roundrect>
                <v:shape id="AutoShape 2400" o:spid="_x0000_s2063" type="#_x0000_t13" style="width:703;height:302;left:6056;mso-wrap-style:square;position:absolute;top:2612;visibility:visible;v-text-anchor:top"/>
              </v:group>
            </w:pict>
          </mc:Fallback>
        </mc:AlternateContent>
      </w:r>
      <w:r w:rsidRPr="00D10358">
        <w:t xml:space="preserve"> Compliance (v1) Question</w:t>
      </w:r>
    </w:p>
    <w:p w:rsidR="0095600A" w:rsidRPr="00D10358" w:rsidP="0095600A" w14:paraId="7C812F92" w14:textId="77777777">
      <w:pPr>
        <w:pStyle w:val="BusinessRules"/>
        <w:jc w:val="right"/>
      </w:pPr>
    </w:p>
    <w:p w:rsidR="0095600A" w:rsidRPr="00D10358" w:rsidP="0095600A" w14:paraId="030AFFA2" w14:textId="77777777">
      <w:pPr>
        <w:spacing w:after="160" w:line="259" w:lineRule="auto"/>
        <w:rPr>
          <w:rFonts w:asciiTheme="majorHAnsi" w:eastAsiaTheme="majorEastAsia" w:hAnsiTheme="majorHAnsi" w:cstheme="majorBidi"/>
          <w:b/>
          <w:bCs/>
          <w:color w:val="243F60" w:themeColor="accent1" w:themeShade="7F"/>
          <w:sz w:val="24"/>
        </w:rPr>
      </w:pPr>
      <w:r w:rsidRPr="00D10358">
        <w:rPr>
          <w:rFonts w:asciiTheme="majorHAnsi" w:eastAsiaTheme="majorEastAsia" w:hAnsiTheme="majorHAnsi" w:cstheme="majorBidi"/>
          <w:b/>
          <w:bCs/>
          <w:color w:val="243F60" w:themeColor="accent1" w:themeShade="7F"/>
          <w:sz w:val="24"/>
        </w:rPr>
        <w:br w:type="page"/>
      </w:r>
    </w:p>
    <w:p w:rsidR="0095600A" w:rsidP="0095600A" w14:paraId="06F00C55" w14:textId="6A2427B8">
      <w:pPr>
        <w:pStyle w:val="Heading5"/>
      </w:pPr>
      <w:r w:rsidRPr="0095600A">
        <w:t>Compliance (v1) Question (existing)</w:t>
      </w:r>
    </w:p>
    <w:p w:rsidR="003E4D76" w:rsidRPr="00D10358" w:rsidP="003E4D76" w14:paraId="62DFB8F8" w14:textId="77777777">
      <w:pPr>
        <w:pStyle w:val="BusinessRules"/>
      </w:pPr>
    </w:p>
    <w:tbl>
      <w:tblPr>
        <w:tblStyle w:val="TableGrid"/>
        <w:tblW w:w="0" w:type="auto"/>
        <w:jc w:val="center"/>
        <w:tblLook w:val="04A0"/>
      </w:tblPr>
      <w:tblGrid>
        <w:gridCol w:w="1870"/>
        <w:gridCol w:w="1870"/>
        <w:gridCol w:w="1870"/>
        <w:gridCol w:w="1870"/>
        <w:gridCol w:w="1870"/>
      </w:tblGrid>
      <w:tr w14:paraId="30A927AD" w14:textId="77777777" w:rsidTr="007247E4">
        <w:tblPrEx>
          <w:tblW w:w="0" w:type="auto"/>
          <w:jc w:val="center"/>
          <w:tblLook w:val="04A0"/>
        </w:tblPrEx>
        <w:trPr>
          <w:jc w:val="center"/>
        </w:trPr>
        <w:tc>
          <w:tcPr>
            <w:tcW w:w="1870" w:type="dxa"/>
          </w:tcPr>
          <w:p w:rsidR="003E4D76" w:rsidRPr="00D10358" w:rsidP="007247E4" w14:paraId="3BC7F88E" w14:textId="77777777">
            <w:pPr>
              <w:pStyle w:val="BusinessRules"/>
            </w:pPr>
          </w:p>
        </w:tc>
        <w:tc>
          <w:tcPr>
            <w:tcW w:w="1870" w:type="dxa"/>
            <w:vAlign w:val="center"/>
          </w:tcPr>
          <w:p w:rsidR="003E4D76" w:rsidRPr="00D10358" w:rsidP="007247E4" w14:paraId="01974019" w14:textId="77777777">
            <w:pPr>
              <w:pStyle w:val="BusinessRules"/>
              <w:jc w:val="center"/>
              <w:rPr>
                <w:b/>
                <w:bCs/>
              </w:rPr>
            </w:pPr>
            <w:r w:rsidRPr="00D10358">
              <w:rPr>
                <w:b/>
                <w:bCs/>
              </w:rPr>
              <w:t>Old MF 2076</w:t>
            </w:r>
          </w:p>
        </w:tc>
        <w:tc>
          <w:tcPr>
            <w:tcW w:w="1870" w:type="dxa"/>
          </w:tcPr>
          <w:p w:rsidR="003E4D76" w:rsidRPr="00D10358" w:rsidP="007247E4" w14:paraId="2282B0C3" w14:textId="77777777">
            <w:pPr>
              <w:pStyle w:val="BusinessRules"/>
              <w:jc w:val="center"/>
              <w:rPr>
                <w:b/>
                <w:bCs/>
              </w:rPr>
            </w:pPr>
            <w:r w:rsidRPr="00D10358">
              <w:rPr>
                <w:b/>
                <w:bCs/>
              </w:rPr>
              <w:t>New MF 2076</w:t>
            </w:r>
          </w:p>
        </w:tc>
        <w:tc>
          <w:tcPr>
            <w:tcW w:w="1870" w:type="dxa"/>
          </w:tcPr>
          <w:p w:rsidR="003E4D76" w:rsidRPr="00D10358" w:rsidP="007247E4" w14:paraId="0AC3ECBB" w14:textId="77777777">
            <w:pPr>
              <w:pStyle w:val="BusinessRules"/>
              <w:jc w:val="center"/>
              <w:rPr>
                <w:b/>
                <w:bCs/>
              </w:rPr>
            </w:pPr>
            <w:r w:rsidRPr="00D10358">
              <w:rPr>
                <w:b/>
                <w:bCs/>
              </w:rPr>
              <w:t>Old SF 2077</w:t>
            </w:r>
          </w:p>
        </w:tc>
        <w:tc>
          <w:tcPr>
            <w:tcW w:w="1870" w:type="dxa"/>
          </w:tcPr>
          <w:p w:rsidR="003E4D76" w:rsidRPr="00D10358" w:rsidP="007247E4" w14:paraId="195D7048" w14:textId="77777777">
            <w:pPr>
              <w:pStyle w:val="BusinessRules"/>
              <w:jc w:val="center"/>
              <w:rPr>
                <w:b/>
                <w:bCs/>
              </w:rPr>
            </w:pPr>
            <w:r w:rsidRPr="00D10358">
              <w:rPr>
                <w:b/>
                <w:bCs/>
              </w:rPr>
              <w:t>New SF 2077</w:t>
            </w:r>
          </w:p>
        </w:tc>
      </w:tr>
      <w:tr w14:paraId="33FE48B0" w14:textId="77777777" w:rsidTr="007247E4">
        <w:tblPrEx>
          <w:tblW w:w="0" w:type="auto"/>
          <w:jc w:val="center"/>
          <w:tblLook w:val="04A0"/>
        </w:tblPrEx>
        <w:trPr>
          <w:jc w:val="center"/>
        </w:trPr>
        <w:tc>
          <w:tcPr>
            <w:tcW w:w="1870" w:type="dxa"/>
          </w:tcPr>
          <w:p w:rsidR="003E4D76" w:rsidRPr="00D10358" w:rsidP="007247E4" w14:paraId="6463EBCE" w14:textId="77777777">
            <w:pPr>
              <w:pStyle w:val="BusinessRules"/>
              <w:jc w:val="center"/>
              <w:rPr>
                <w:b/>
                <w:bCs/>
              </w:rPr>
            </w:pPr>
            <w:r w:rsidRPr="00D10358">
              <w:rPr>
                <w:b/>
                <w:bCs/>
              </w:rPr>
              <w:t>Question #</w:t>
            </w:r>
          </w:p>
        </w:tc>
        <w:tc>
          <w:tcPr>
            <w:tcW w:w="1870" w:type="dxa"/>
            <w:vAlign w:val="center"/>
          </w:tcPr>
          <w:p w:rsidR="003E4D76" w:rsidRPr="00D10358" w:rsidP="007247E4" w14:paraId="685A18C2" w14:textId="77777777">
            <w:pPr>
              <w:pStyle w:val="BusinessRules"/>
              <w:jc w:val="center"/>
            </w:pPr>
            <w:r w:rsidRPr="00D10358">
              <w:t>4</w:t>
            </w:r>
          </w:p>
        </w:tc>
        <w:tc>
          <w:tcPr>
            <w:tcW w:w="1870" w:type="dxa"/>
          </w:tcPr>
          <w:p w:rsidR="003E4D76" w:rsidRPr="00D10358" w:rsidP="007247E4" w14:paraId="6374C79B" w14:textId="77777777">
            <w:pPr>
              <w:pStyle w:val="BusinessRules"/>
              <w:jc w:val="center"/>
            </w:pPr>
            <w:r w:rsidRPr="00D10358">
              <w:t>N/A</w:t>
            </w:r>
          </w:p>
        </w:tc>
        <w:tc>
          <w:tcPr>
            <w:tcW w:w="1870" w:type="dxa"/>
          </w:tcPr>
          <w:p w:rsidR="003E4D76" w:rsidRPr="00D10358" w:rsidP="007247E4" w14:paraId="121A6C30" w14:textId="77777777">
            <w:pPr>
              <w:pStyle w:val="BusinessRules"/>
              <w:jc w:val="center"/>
            </w:pPr>
            <w:r w:rsidRPr="00D10358">
              <w:t>3</w:t>
            </w:r>
          </w:p>
        </w:tc>
        <w:tc>
          <w:tcPr>
            <w:tcW w:w="1870" w:type="dxa"/>
          </w:tcPr>
          <w:p w:rsidR="003E4D76" w:rsidRPr="00D10358" w:rsidP="007247E4" w14:paraId="1AB52FFA" w14:textId="77777777">
            <w:pPr>
              <w:pStyle w:val="BusinessRules"/>
              <w:jc w:val="center"/>
            </w:pPr>
            <w:r w:rsidRPr="00D10358">
              <w:t>N/A</w:t>
            </w:r>
          </w:p>
        </w:tc>
      </w:tr>
    </w:tbl>
    <w:p w:rsidR="003E4D76" w:rsidRPr="00D10358" w:rsidP="003E4D76" w14:paraId="3D374AA0" w14:textId="77777777">
      <w:pPr>
        <w:pStyle w:val="BusinessRules"/>
      </w:pPr>
    </w:p>
    <w:p w:rsidR="003E4D76" w:rsidRPr="00D10358" w:rsidP="003E4D76" w14:paraId="0D36A8EE" w14:textId="77777777">
      <w:pPr>
        <w:pStyle w:val="BusinessRules"/>
      </w:pPr>
      <w:r w:rsidRPr="00D10358">
        <w:t>Note that the Question number here will change depending on which screen you are on.</w:t>
      </w:r>
    </w:p>
    <w:p w:rsidR="003E4D76" w:rsidRPr="00D10358" w:rsidP="003E4D76" w14:paraId="04FB6CE9" w14:textId="77777777">
      <w:pPr>
        <w:spacing w:after="160" w:line="259" w:lineRule="auto"/>
        <w:rPr>
          <w:rFonts w:asciiTheme="majorHAnsi" w:eastAsiaTheme="majorEastAsia" w:hAnsiTheme="majorHAnsi" w:cstheme="majorBidi"/>
          <w:b/>
          <w:bCs/>
          <w:color w:val="243F60" w:themeColor="accent1" w:themeShade="7F"/>
          <w:sz w:val="24"/>
        </w:rPr>
      </w:pPr>
      <w:r w:rsidRPr="00D10358">
        <w:rPr>
          <w:b/>
          <w:noProof/>
          <w:color w:val="2B579A"/>
          <w:shd w:val="clear" w:color="auto" w:fill="E6E6E6"/>
        </w:rPr>
        <mc:AlternateContent>
          <mc:Choice Requires="wps">
            <w:drawing>
              <wp:anchor distT="0" distB="0" distL="114300" distR="114300" simplePos="0" relativeHeight="253693952" behindDoc="0" locked="0" layoutInCell="1" allowOverlap="1">
                <wp:simplePos x="0" y="0"/>
                <wp:positionH relativeFrom="margin">
                  <wp:posOffset>0</wp:posOffset>
                </wp:positionH>
                <wp:positionV relativeFrom="paragraph">
                  <wp:posOffset>0</wp:posOffset>
                </wp:positionV>
                <wp:extent cx="6153150" cy="4600575"/>
                <wp:effectExtent l="0" t="0" r="19050" b="28575"/>
                <wp:wrapNone/>
                <wp:docPr id="194382955" name="Rectangle 8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53150" cy="46005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87" o:spid="_x0000_s2064" style="width:484.5pt;height:362.25pt;margin-top:0;margin-left:0;mso-height-percent:0;mso-height-relative:page;mso-position-horizontal-relative:margin;mso-width-percent:0;mso-width-relative:page;mso-wrap-distance-bottom:0;mso-wrap-distance-left:9pt;mso-wrap-distance-right:9pt;mso-wrap-distance-top:0;mso-wrap-style:square;position:absolute;visibility:visible;v-text-anchor:top;z-index:253694976" filled="f">
                <w10:wrap anchorx="margin"/>
              </v:rect>
            </w:pict>
          </mc:Fallback>
        </mc:AlternateContent>
      </w:r>
    </w:p>
    <w:p w:rsidR="003E4D76" w:rsidRPr="00D10358" w:rsidP="003E4D76" w14:paraId="3C8DCDD5" w14:textId="444B9731">
      <w:pPr>
        <w:pStyle w:val="ListParagraph"/>
        <w:numPr>
          <w:ilvl w:val="0"/>
          <w:numId w:val="306"/>
        </w:numPr>
        <w:ind w:left="720" w:hanging="360"/>
        <w:rPr>
          <w:b/>
        </w:rPr>
      </w:pPr>
      <w:r w:rsidRPr="00D10358">
        <w:rPr>
          <w:b/>
        </w:rPr>
        <w:t>Describe how compliance was achieved. Include any of the following that apply: State Voluntary Clean-up Program, a No Further Action letter, use of engineering controls</w:t>
      </w:r>
      <w:r>
        <w:rPr>
          <w:b/>
          <w:vertAlign w:val="superscript"/>
        </w:rPr>
        <w:footnoteReference w:id="95"/>
      </w:r>
      <w:r w:rsidRPr="00D10358">
        <w:rPr>
          <w:b/>
        </w:rPr>
        <w:t>, or use of institutional controls</w:t>
      </w:r>
      <w:r>
        <w:rPr>
          <w:b/>
          <w:vertAlign w:val="superscript"/>
        </w:rPr>
        <w:footnoteReference w:id="96"/>
      </w:r>
      <w:r w:rsidRPr="00D10358">
        <w:rPr>
          <w:b/>
        </w:rPr>
        <w:t>.</w:t>
      </w:r>
      <w:r>
        <w:rPr>
          <w:b/>
        </w:rPr>
        <w:t xml:space="preserve">  [</w:t>
      </w:r>
      <w:r w:rsidRPr="0079603C">
        <w:rPr>
          <w:bCs/>
          <w:color w:val="00B050"/>
        </w:rPr>
        <w:t xml:space="preserve">DB REF: </w:t>
      </w:r>
      <w:r w:rsidRPr="00CF080A">
        <w:rPr>
          <w:bCs/>
          <w:color w:val="00B050"/>
        </w:rPr>
        <w:t>FED_CONTAM_TOXIC</w:t>
      </w:r>
      <w:r w:rsidRPr="0079603C">
        <w:rPr>
          <w:bCs/>
          <w:color w:val="00B050"/>
        </w:rPr>
        <w:t>.</w:t>
      </w:r>
      <w:r w:rsidRPr="00081007">
        <w:rPr>
          <w:bCs/>
          <w:color w:val="00B050"/>
        </w:rPr>
        <w:t>REM_PLAN_DESC</w:t>
      </w:r>
      <w:r>
        <w:rPr>
          <w:b/>
        </w:rPr>
        <w:t>]</w:t>
      </w:r>
    </w:p>
    <w:p w:rsidR="003E4D76" w:rsidRPr="00D10358" w:rsidP="003E4D76" w14:paraId="271E3E25" w14:textId="77777777">
      <w:pPr>
        <w:pStyle w:val="ListParagraph"/>
        <w:rPr>
          <w:b/>
        </w:rPr>
      </w:pPr>
      <w:r w:rsidRPr="00D10358">
        <w:rPr>
          <w:noProof/>
        </w:rPr>
        <mc:AlternateContent>
          <mc:Choice Requires="wps">
            <w:drawing>
              <wp:anchor distT="0" distB="0" distL="114300" distR="114300" simplePos="0" relativeHeight="253696000" behindDoc="1" locked="0" layoutInCell="1" allowOverlap="1">
                <wp:simplePos x="0" y="0"/>
                <wp:positionH relativeFrom="column">
                  <wp:posOffset>476250</wp:posOffset>
                </wp:positionH>
                <wp:positionV relativeFrom="paragraph">
                  <wp:posOffset>78105</wp:posOffset>
                </wp:positionV>
                <wp:extent cx="4857750" cy="467995"/>
                <wp:effectExtent l="0" t="0" r="19050" b="27305"/>
                <wp:wrapNone/>
                <wp:docPr id="1579353796" name="Rectangle 40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857750" cy="467995"/>
                        </a:xfrm>
                        <a:prstGeom prst="rect">
                          <a:avLst/>
                        </a:prstGeom>
                        <a:solidFill>
                          <a:srgbClr val="FFFFFF"/>
                        </a:solidFill>
                        <a:ln w="9525">
                          <a:solidFill>
                            <a:srgbClr val="000000"/>
                          </a:solidFill>
                          <a:miter lim="800000"/>
                          <a:headEnd/>
                          <a:tailEnd/>
                        </a:ln>
                      </wps:spPr>
                      <wps:txbx>
                        <w:txbxContent>
                          <w:p w:rsidR="003E4D76" w:rsidRPr="008B6942" w:rsidP="003E4D76" w14:textId="77777777">
                            <w:pPr>
                              <w:pStyle w:val="BusinessRules"/>
                            </w:pPr>
                            <w:r>
                              <w:t>Mandatory Text Box</w:t>
                            </w:r>
                          </w:p>
                          <w:p w:rsidR="003E4D76" w:rsidRPr="00D7717C" w:rsidP="003E4D76" w14:textId="77777777">
                            <w:pPr>
                              <w:pStyle w:val="BusinessRules"/>
                            </w:pPr>
                          </w:p>
                          <w:p w:rsidR="003E4D76" w:rsidP="003E4D76"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_x0000_s2065" style="width:382.5pt;height:36.85pt;margin-top:6.15pt;margin-left:37.5pt;mso-height-percent:0;mso-height-relative:page;mso-width-percent:0;mso-width-relative:page;mso-wrap-distance-bottom:0;mso-wrap-distance-left:9pt;mso-wrap-distance-right:9pt;mso-wrap-distance-top:0;mso-wrap-style:square;position:absolute;visibility:visible;v-text-anchor:top;z-index:-249619456">
                <v:textbox>
                  <w:txbxContent>
                    <w:p w:rsidR="003E4D76" w:rsidRPr="008B6942" w:rsidP="003E4D76" w14:paraId="5F80C50F" w14:textId="77777777">
                      <w:pPr>
                        <w:pStyle w:val="BusinessRules"/>
                      </w:pPr>
                      <w:r>
                        <w:t>Mandatory Text Box</w:t>
                      </w:r>
                    </w:p>
                    <w:p w:rsidR="003E4D76" w:rsidRPr="00D7717C" w:rsidP="003E4D76" w14:paraId="6A14AD35" w14:textId="77777777">
                      <w:pPr>
                        <w:pStyle w:val="BusinessRules"/>
                      </w:pPr>
                    </w:p>
                    <w:p w:rsidR="003E4D76" w:rsidP="003E4D76" w14:paraId="3645C583" w14:textId="77777777"/>
                  </w:txbxContent>
                </v:textbox>
              </v:rect>
            </w:pict>
          </mc:Fallback>
        </mc:AlternateContent>
      </w:r>
    </w:p>
    <w:p w:rsidR="003E4D76" w:rsidRPr="00D10358" w:rsidP="003E4D76" w14:paraId="4E42DC25" w14:textId="77777777">
      <w:pPr>
        <w:spacing w:after="160" w:line="259" w:lineRule="auto"/>
        <w:rPr>
          <w:rFonts w:asciiTheme="majorHAnsi" w:eastAsiaTheme="majorEastAsia" w:hAnsiTheme="majorHAnsi" w:cstheme="majorBidi"/>
          <w:b/>
          <w:bCs/>
          <w:color w:val="243F60" w:themeColor="accent1" w:themeShade="7F"/>
          <w:sz w:val="24"/>
        </w:rPr>
      </w:pPr>
    </w:p>
    <w:p w:rsidR="003E4D76" w:rsidRPr="00D10358" w:rsidP="003E4D76" w14:paraId="760454F3" w14:textId="77777777">
      <w:pPr>
        <w:spacing w:after="160" w:line="259" w:lineRule="auto"/>
        <w:rPr>
          <w:rFonts w:asciiTheme="majorHAnsi" w:eastAsiaTheme="majorEastAsia" w:hAnsiTheme="majorHAnsi" w:cstheme="majorBidi"/>
          <w:b/>
          <w:bCs/>
          <w:color w:val="243F60" w:themeColor="accent1" w:themeShade="7F"/>
          <w:sz w:val="24"/>
        </w:rPr>
      </w:pPr>
    </w:p>
    <w:p w:rsidR="003E4D76" w:rsidRPr="00D10358" w:rsidP="003E4D76" w14:paraId="1F3BE27E" w14:textId="77777777">
      <w:pPr>
        <w:spacing w:after="160" w:line="259" w:lineRule="auto"/>
        <w:ind w:left="720"/>
      </w:pPr>
      <w:r w:rsidRPr="00D10358">
        <w:t>If a remediation plan or clean-up program was necessary, which standard does it follow?</w:t>
      </w:r>
    </w:p>
    <w:p w:rsidR="003E4D76" w:rsidRPr="00D10358" w:rsidP="003E4D76" w14:paraId="576CCB1F" w14:textId="77777777">
      <w:pPr>
        <w:pStyle w:val="ListParagraph"/>
        <w:numPr>
          <w:ilvl w:val="0"/>
          <w:numId w:val="35"/>
        </w:numPr>
        <w:ind w:left="1170" w:hanging="270"/>
      </w:pPr>
      <w:r w:rsidRPr="00D10358">
        <w:t>Complete removal</w:t>
      </w:r>
      <w: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0239B1">
        <w:t xml:space="preserve"> </w:t>
      </w:r>
      <w:r w:rsidRPr="000239B1">
        <w:rPr>
          <w:bCs/>
          <w:color w:val="00B050"/>
        </w:rPr>
        <w:t>SING_FAM_REM_PLAN_REMOVAL_FLAG</w:t>
      </w:r>
      <w:r>
        <w:rPr>
          <w:bCs/>
          <w:color w:val="00B050"/>
        </w:rPr>
        <w:t xml:space="preserve"> for SF, </w:t>
      </w:r>
      <w:r w:rsidRPr="000239B1">
        <w:rPr>
          <w:bCs/>
          <w:color w:val="00B050"/>
        </w:rPr>
        <w:t>REM_PLAN_REMOVAL_FLAG</w:t>
      </w:r>
      <w:r>
        <w:rPr>
          <w:bCs/>
          <w:color w:val="00B050"/>
        </w:rPr>
        <w:t xml:space="preserve"> for MF</w:t>
      </w:r>
      <w:r>
        <w:rPr>
          <w:b/>
        </w:rPr>
        <w:t>]</w:t>
      </w:r>
    </w:p>
    <w:p w:rsidR="003E4D76" w:rsidRPr="00D10358" w:rsidP="003E4D76" w14:paraId="03B94BD1" w14:textId="77777777">
      <w:pPr>
        <w:pStyle w:val="ListParagraph"/>
        <w:numPr>
          <w:ilvl w:val="0"/>
          <w:numId w:val="35"/>
        </w:numPr>
        <w:ind w:left="1170" w:hanging="270"/>
      </w:pPr>
      <w:r w:rsidRPr="00D10358">
        <w:t>Risk-based corrective action (RBCA)</w:t>
      </w:r>
      <w: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0239B1">
        <w:t xml:space="preserve"> </w:t>
      </w:r>
      <w:r w:rsidRPr="000239B1">
        <w:rPr>
          <w:bCs/>
          <w:color w:val="00B050"/>
        </w:rPr>
        <w:t>SING_FAM_REM_PLAN_RBCA_FLAG</w:t>
      </w:r>
      <w:r>
        <w:rPr>
          <w:bCs/>
          <w:color w:val="00B050"/>
        </w:rPr>
        <w:t xml:space="preserve"> for SF, </w:t>
      </w:r>
      <w:r w:rsidRPr="000239B1">
        <w:rPr>
          <w:bCs/>
          <w:color w:val="00B050"/>
        </w:rPr>
        <w:t>REM_PLAN_RBCA_FLAG</w:t>
      </w:r>
      <w:r>
        <w:rPr>
          <w:bCs/>
          <w:color w:val="00B050"/>
        </w:rPr>
        <w:t xml:space="preserve"> for MF</w:t>
      </w:r>
      <w:r>
        <w:rPr>
          <w:b/>
        </w:rPr>
        <w:t>]</w:t>
      </w:r>
    </w:p>
    <w:p w:rsidR="003E4D76" w:rsidRPr="00D10358" w:rsidP="003E4D76" w14:paraId="769E4573" w14:textId="22F40B25">
      <w:pPr>
        <w:pStyle w:val="ListParagraph"/>
        <w:numPr>
          <w:ilvl w:val="0"/>
          <w:numId w:val="35"/>
        </w:numPr>
        <w:ind w:left="1170" w:hanging="270"/>
      </w:pPr>
      <w:r w:rsidRPr="00D10358">
        <w:t>Other [</w:t>
      </w:r>
      <w:r w:rsidRPr="00D10358">
        <w:rPr>
          <w:color w:val="00B050"/>
        </w:rPr>
        <w:t xml:space="preserve">this one, </w:t>
      </w:r>
      <w:r w:rsidRPr="00374E3F">
        <w:rPr>
          <w:color w:val="00B050"/>
        </w:rPr>
        <w:t>is only shown for 2077</w:t>
      </w:r>
      <w:r w:rsidRPr="00D10358">
        <w:t>]</w:t>
      </w:r>
      <w: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0239B1">
        <w:t xml:space="preserve"> </w:t>
      </w:r>
      <w:r w:rsidRPr="000239B1">
        <w:rPr>
          <w:bCs/>
          <w:color w:val="00B050"/>
        </w:rPr>
        <w:t>SING_FAM_REM_PLAN_OTHER_FLAG</w:t>
      </w:r>
      <w:r>
        <w:rPr>
          <w:bCs/>
          <w:color w:val="00B050"/>
        </w:rPr>
        <w:t xml:space="preserve"> for SF, is N/A for MF</w:t>
      </w:r>
      <w:r>
        <w:rPr>
          <w:b/>
        </w:rPr>
        <w:t>]</w:t>
      </w:r>
    </w:p>
    <w:p w:rsidR="003E4D76" w:rsidRPr="00D10358" w:rsidP="003E4D76" w14:paraId="6A3B5EF4" w14:textId="77777777"/>
    <w:p w:rsidR="003E4D76" w:rsidP="003E4D76" w14:paraId="02B6950E" w14:textId="77777777">
      <w:pPr>
        <w:pStyle w:val="ListParagraph"/>
      </w:pPr>
      <w:r>
        <w:t xml:space="preserve">Continue to </w:t>
      </w:r>
      <w:r w:rsidRPr="00C5599F">
        <w:t>the Screen Summary at the bottom of this screen</w:t>
      </w:r>
      <w:r>
        <w:t>.</w:t>
      </w:r>
    </w:p>
    <w:p w:rsidR="003E4D76" w:rsidP="003E4D76" w14:paraId="3180E878" w14:textId="77777777">
      <w:pPr>
        <w:pStyle w:val="BusinessRules"/>
        <w:ind w:left="450"/>
        <w:jc w:val="right"/>
      </w:pPr>
    </w:p>
    <w:p w:rsidR="003E4D76" w:rsidP="003E4D76" w14:paraId="396307C8" w14:textId="77777777">
      <w:pPr>
        <w:pStyle w:val="BusinessRules"/>
        <w:jc w:val="right"/>
      </w:pPr>
    </w:p>
    <w:p w:rsidR="003E4D76" w:rsidRPr="00D10358" w:rsidP="003E4D76" w14:paraId="272E5960" w14:textId="77777777">
      <w:pPr>
        <w:pStyle w:val="BusinessRules"/>
        <w:jc w:val="right"/>
      </w:pPr>
      <w:r w:rsidRPr="00D10358">
        <w:rPr>
          <w:noProof/>
        </w:rPr>
        <mc:AlternateContent>
          <mc:Choice Requires="wpg">
            <w:drawing>
              <wp:anchor distT="0" distB="0" distL="114300" distR="114300" simplePos="0" relativeHeight="253698048" behindDoc="0" locked="0" layoutInCell="1" allowOverlap="1">
                <wp:simplePos x="0" y="0"/>
                <wp:positionH relativeFrom="column">
                  <wp:posOffset>3850005</wp:posOffset>
                </wp:positionH>
                <wp:positionV relativeFrom="paragraph">
                  <wp:posOffset>-3175</wp:posOffset>
                </wp:positionV>
                <wp:extent cx="1069340" cy="207010"/>
                <wp:effectExtent l="11430" t="13335" r="14605" b="27305"/>
                <wp:wrapNone/>
                <wp:docPr id="1245467186" name="Group 153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383010093" name="AutoShape 240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3E4D76" w:rsidRPr="00C93064" w:rsidP="003E4D76"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2011511243" name="AutoShape 240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66" style="width:84.2pt;height:16.3pt;margin-top:-0.25pt;margin-left:303.15pt;position:absolute;z-index:253699072" coordorigin="6056,2605" coordsize="1684,326">
                <v:roundrect id="AutoShape 2408" o:spid="_x0000_s206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3E4D76" w:rsidRPr="00C93064" w:rsidP="003E4D76" w14:paraId="5C953359" w14:textId="77777777">
                        <w:pPr>
                          <w:jc w:val="center"/>
                          <w:rPr>
                            <w:b/>
                          </w:rPr>
                        </w:pPr>
                        <w:r w:rsidRPr="00C93064">
                          <w:rPr>
                            <w:b/>
                          </w:rPr>
                          <w:t>Next</w:t>
                        </w:r>
                      </w:p>
                    </w:txbxContent>
                  </v:textbox>
                </v:roundrect>
                <v:shape id="AutoShape 2409" o:spid="_x0000_s2068" type="#_x0000_t13" style="width:703;height:302;left:6056;mso-wrap-style:square;position:absolute;top:2612;visibility:visible;v-text-anchor:top"/>
              </v:group>
            </w:pict>
          </mc:Fallback>
        </mc:AlternateContent>
      </w:r>
      <w:r w:rsidRPr="00D10358">
        <w:t>Screen Summary</w:t>
      </w:r>
    </w:p>
    <w:p w:rsidR="003E4D76" w:rsidRPr="00D10358" w:rsidP="003E4D76" w14:paraId="382789EC" w14:textId="77777777">
      <w:pPr>
        <w:spacing w:after="160" w:line="259" w:lineRule="auto"/>
        <w:rPr>
          <w:rFonts w:asciiTheme="majorHAnsi" w:eastAsiaTheme="majorEastAsia" w:hAnsiTheme="majorHAnsi" w:cstheme="majorBidi"/>
          <w:b/>
          <w:bCs/>
          <w:color w:val="243F60" w:themeColor="accent1" w:themeShade="7F"/>
          <w:sz w:val="24"/>
        </w:rPr>
      </w:pPr>
    </w:p>
    <w:p w:rsidR="003E4D76" w:rsidRPr="00D10358" w:rsidP="003E4D76" w14:paraId="5FE2F89A" w14:textId="77777777">
      <w:pPr>
        <w:spacing w:after="160" w:line="259" w:lineRule="auto"/>
        <w:rPr>
          <w:rFonts w:asciiTheme="majorHAnsi" w:eastAsiaTheme="majorEastAsia" w:hAnsiTheme="majorHAnsi" w:cstheme="majorBidi"/>
          <w:b/>
          <w:bCs/>
          <w:color w:val="243F60" w:themeColor="accent1" w:themeShade="7F"/>
          <w:sz w:val="24"/>
        </w:rPr>
      </w:pPr>
      <w:r w:rsidRPr="00D10358">
        <w:rPr>
          <w:rFonts w:asciiTheme="majorHAnsi" w:eastAsiaTheme="majorEastAsia" w:hAnsiTheme="majorHAnsi" w:cstheme="majorBidi"/>
          <w:b/>
          <w:bCs/>
          <w:color w:val="243F60" w:themeColor="accent1" w:themeShade="7F"/>
          <w:sz w:val="24"/>
        </w:rPr>
        <w:br w:type="page"/>
      </w:r>
    </w:p>
    <w:p w:rsidR="0095600A" w:rsidP="0095600A" w14:paraId="4215CC48" w14:textId="18BADDC0">
      <w:pPr>
        <w:pStyle w:val="Heading5"/>
      </w:pPr>
      <w:r w:rsidRPr="003E4D76">
        <w:t>Non-radon Contamination Question (new)</w:t>
      </w:r>
    </w:p>
    <w:p w:rsidR="003E4D76" w:rsidRPr="00D10358" w:rsidP="003E4D76" w14:paraId="450B5738" w14:textId="77777777">
      <w:pPr>
        <w:pStyle w:val="BusinessRules"/>
      </w:pPr>
    </w:p>
    <w:tbl>
      <w:tblPr>
        <w:tblStyle w:val="TableGrid"/>
        <w:tblW w:w="0" w:type="auto"/>
        <w:jc w:val="center"/>
        <w:tblLook w:val="04A0"/>
      </w:tblPr>
      <w:tblGrid>
        <w:gridCol w:w="1870"/>
        <w:gridCol w:w="1870"/>
        <w:gridCol w:w="1870"/>
        <w:gridCol w:w="1870"/>
        <w:gridCol w:w="1870"/>
      </w:tblGrid>
      <w:tr w14:paraId="5AEE72BB" w14:textId="77777777" w:rsidTr="007247E4">
        <w:tblPrEx>
          <w:tblW w:w="0" w:type="auto"/>
          <w:jc w:val="center"/>
          <w:tblLook w:val="04A0"/>
        </w:tblPrEx>
        <w:trPr>
          <w:jc w:val="center"/>
        </w:trPr>
        <w:tc>
          <w:tcPr>
            <w:tcW w:w="1870" w:type="dxa"/>
          </w:tcPr>
          <w:p w:rsidR="003E4D76" w:rsidRPr="00D10358" w:rsidP="007247E4" w14:paraId="5F1DCB65" w14:textId="77777777">
            <w:pPr>
              <w:pStyle w:val="BusinessRules"/>
            </w:pPr>
          </w:p>
        </w:tc>
        <w:tc>
          <w:tcPr>
            <w:tcW w:w="1870" w:type="dxa"/>
            <w:vAlign w:val="center"/>
          </w:tcPr>
          <w:p w:rsidR="003E4D76" w:rsidRPr="00D10358" w:rsidP="007247E4" w14:paraId="1510C98C" w14:textId="77777777">
            <w:pPr>
              <w:pStyle w:val="BusinessRules"/>
              <w:jc w:val="center"/>
              <w:rPr>
                <w:b/>
                <w:bCs/>
              </w:rPr>
            </w:pPr>
            <w:r w:rsidRPr="00D10358">
              <w:rPr>
                <w:b/>
                <w:bCs/>
              </w:rPr>
              <w:t>Old MF 2076</w:t>
            </w:r>
          </w:p>
        </w:tc>
        <w:tc>
          <w:tcPr>
            <w:tcW w:w="1870" w:type="dxa"/>
          </w:tcPr>
          <w:p w:rsidR="003E4D76" w:rsidRPr="00D10358" w:rsidP="007247E4" w14:paraId="4010A9E5" w14:textId="77777777">
            <w:pPr>
              <w:pStyle w:val="BusinessRules"/>
              <w:jc w:val="center"/>
              <w:rPr>
                <w:b/>
                <w:bCs/>
              </w:rPr>
            </w:pPr>
            <w:r w:rsidRPr="00D10358">
              <w:rPr>
                <w:b/>
                <w:bCs/>
              </w:rPr>
              <w:t>New MF 2076</w:t>
            </w:r>
          </w:p>
        </w:tc>
        <w:tc>
          <w:tcPr>
            <w:tcW w:w="1870" w:type="dxa"/>
          </w:tcPr>
          <w:p w:rsidR="003E4D76" w:rsidRPr="00D10358" w:rsidP="007247E4" w14:paraId="5A528C35" w14:textId="77777777">
            <w:pPr>
              <w:pStyle w:val="BusinessRules"/>
              <w:jc w:val="center"/>
              <w:rPr>
                <w:b/>
                <w:bCs/>
              </w:rPr>
            </w:pPr>
            <w:r w:rsidRPr="00D10358">
              <w:rPr>
                <w:b/>
                <w:bCs/>
              </w:rPr>
              <w:t>Old SF 2077</w:t>
            </w:r>
          </w:p>
        </w:tc>
        <w:tc>
          <w:tcPr>
            <w:tcW w:w="1870" w:type="dxa"/>
          </w:tcPr>
          <w:p w:rsidR="003E4D76" w:rsidRPr="00D10358" w:rsidP="007247E4" w14:paraId="2BD9BB2D" w14:textId="77777777">
            <w:pPr>
              <w:pStyle w:val="BusinessRules"/>
              <w:jc w:val="center"/>
              <w:rPr>
                <w:b/>
                <w:bCs/>
              </w:rPr>
            </w:pPr>
            <w:r w:rsidRPr="00D10358">
              <w:rPr>
                <w:b/>
                <w:bCs/>
              </w:rPr>
              <w:t>New SF 2077</w:t>
            </w:r>
          </w:p>
        </w:tc>
      </w:tr>
      <w:tr w14:paraId="15C451C5" w14:textId="77777777" w:rsidTr="007247E4">
        <w:tblPrEx>
          <w:tblW w:w="0" w:type="auto"/>
          <w:jc w:val="center"/>
          <w:tblLook w:val="04A0"/>
        </w:tblPrEx>
        <w:trPr>
          <w:jc w:val="center"/>
        </w:trPr>
        <w:tc>
          <w:tcPr>
            <w:tcW w:w="1870" w:type="dxa"/>
          </w:tcPr>
          <w:p w:rsidR="003E4D76" w:rsidRPr="00D10358" w:rsidP="007247E4" w14:paraId="08B4516B" w14:textId="77777777">
            <w:pPr>
              <w:pStyle w:val="BusinessRules"/>
              <w:jc w:val="center"/>
              <w:rPr>
                <w:b/>
                <w:bCs/>
              </w:rPr>
            </w:pPr>
            <w:r w:rsidRPr="00D10358">
              <w:rPr>
                <w:b/>
                <w:bCs/>
              </w:rPr>
              <w:t>Question #</w:t>
            </w:r>
          </w:p>
        </w:tc>
        <w:tc>
          <w:tcPr>
            <w:tcW w:w="1870" w:type="dxa"/>
            <w:vAlign w:val="center"/>
          </w:tcPr>
          <w:p w:rsidR="003E4D76" w:rsidRPr="00D10358" w:rsidP="007247E4" w14:paraId="08A4356A" w14:textId="77777777">
            <w:pPr>
              <w:pStyle w:val="BusinessRules"/>
              <w:jc w:val="center"/>
            </w:pPr>
            <w:r w:rsidRPr="00D10358">
              <w:t>N/A</w:t>
            </w:r>
          </w:p>
        </w:tc>
        <w:tc>
          <w:tcPr>
            <w:tcW w:w="1870" w:type="dxa"/>
          </w:tcPr>
          <w:p w:rsidR="003E4D76" w:rsidRPr="00D10358" w:rsidP="007247E4" w14:paraId="1EA1D82F" w14:textId="77777777">
            <w:pPr>
              <w:pStyle w:val="BusinessRules"/>
              <w:jc w:val="center"/>
            </w:pPr>
            <w:r w:rsidRPr="00D10358">
              <w:t>2</w:t>
            </w:r>
          </w:p>
        </w:tc>
        <w:tc>
          <w:tcPr>
            <w:tcW w:w="1870" w:type="dxa"/>
          </w:tcPr>
          <w:p w:rsidR="003E4D76" w:rsidRPr="00D10358" w:rsidP="007247E4" w14:paraId="41EF5126" w14:textId="77777777">
            <w:pPr>
              <w:pStyle w:val="BusinessRules"/>
              <w:jc w:val="center"/>
            </w:pPr>
            <w:r w:rsidRPr="00D10358">
              <w:t>N/A</w:t>
            </w:r>
          </w:p>
        </w:tc>
        <w:tc>
          <w:tcPr>
            <w:tcW w:w="1870" w:type="dxa"/>
          </w:tcPr>
          <w:p w:rsidR="003E4D76" w:rsidRPr="00D10358" w:rsidP="007247E4" w14:paraId="150902FD" w14:textId="77777777">
            <w:pPr>
              <w:pStyle w:val="BusinessRules"/>
              <w:jc w:val="center"/>
            </w:pPr>
            <w:r w:rsidRPr="00D10358">
              <w:t>1</w:t>
            </w:r>
          </w:p>
        </w:tc>
      </w:tr>
    </w:tbl>
    <w:p w:rsidR="003E4D76" w:rsidRPr="00D10358" w:rsidP="003E4D76" w14:paraId="2781AC57" w14:textId="77777777">
      <w:pPr>
        <w:pStyle w:val="BusinessRules"/>
      </w:pPr>
    </w:p>
    <w:p w:rsidR="003E4D76" w:rsidRPr="00D10358" w:rsidP="003E4D76" w14:paraId="34BD3ACE" w14:textId="77777777">
      <w:pPr>
        <w:pStyle w:val="BusinessRules"/>
      </w:pPr>
      <w:r w:rsidRPr="00D10358">
        <w:t>Note that the Question number here will change depending on which screen you are on.</w:t>
      </w:r>
    </w:p>
    <w:p w:rsidR="003E4D76" w:rsidRPr="00D10358" w:rsidP="003E4D76" w14:paraId="5A85C953" w14:textId="77777777">
      <w:pPr>
        <w:pStyle w:val="BusinessRules"/>
      </w:pPr>
      <w:r w:rsidRPr="00D10358">
        <w:rPr>
          <w:b/>
          <w:noProof/>
          <w:color w:val="2B579A"/>
          <w:shd w:val="clear" w:color="auto" w:fill="E6E6E6"/>
        </w:rPr>
        <mc:AlternateContent>
          <mc:Choice Requires="wps">
            <w:drawing>
              <wp:anchor distT="0" distB="0" distL="114300" distR="114300" simplePos="0" relativeHeight="253700096" behindDoc="0" locked="0" layoutInCell="1" allowOverlap="1">
                <wp:simplePos x="0" y="0"/>
                <wp:positionH relativeFrom="margin">
                  <wp:posOffset>-57150</wp:posOffset>
                </wp:positionH>
                <wp:positionV relativeFrom="paragraph">
                  <wp:posOffset>104140</wp:posOffset>
                </wp:positionV>
                <wp:extent cx="6153150" cy="5124450"/>
                <wp:effectExtent l="0" t="0" r="19050" b="19050"/>
                <wp:wrapNone/>
                <wp:docPr id="1292568298" name="Rectangle 8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53150" cy="51244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87" o:spid="_x0000_s2069" style="width:484.5pt;height:403.5pt;margin-top:8.2pt;margin-left:-4.5pt;mso-height-percent:0;mso-height-relative:page;mso-position-horizontal-relative:margin;mso-width-percent:0;mso-width-relative:page;mso-wrap-distance-bottom:0;mso-wrap-distance-left:9pt;mso-wrap-distance-right:9pt;mso-wrap-distance-top:0;mso-wrap-style:square;position:absolute;visibility:visible;v-text-anchor:top;z-index:253701120" filled="f">
                <w10:wrap anchorx="margin"/>
              </v:rect>
            </w:pict>
          </mc:Fallback>
        </mc:AlternateContent>
      </w:r>
    </w:p>
    <w:p w:rsidR="003E4D76" w:rsidRPr="00D10358" w:rsidP="003E4D76" w14:paraId="598962D9" w14:textId="77777777">
      <w:pPr>
        <w:pStyle w:val="ListParagraph"/>
        <w:numPr>
          <w:ilvl w:val="0"/>
          <w:numId w:val="307"/>
        </w:numPr>
        <w:ind w:left="720" w:hanging="360"/>
        <w:rPr>
          <w:b/>
        </w:rPr>
      </w:pPr>
      <w:r w:rsidRPr="00D10358">
        <w:rPr>
          <w:b/>
        </w:rPr>
        <w:t>Were any on-site or nearby toxic, hazardous, or radioactive substances</w:t>
      </w:r>
      <w:r>
        <w:rPr>
          <w:rStyle w:val="FootnoteReference"/>
          <w:rFonts w:eastAsiaTheme="majorEastAsia"/>
          <w:b/>
        </w:rPr>
        <w:footnoteReference w:id="97"/>
      </w:r>
      <w:r w:rsidRPr="00D10358">
        <w:rPr>
          <w:b/>
        </w:rPr>
        <w:t xml:space="preserve"> (excluding radon) found that could affect the health and safety of project occupants or conflict with the intended use of the property?  (Were any recognized environmental conditions or RECs identified in a Phase I ESA and confirmed in a Phase II ESA?)</w:t>
      </w:r>
      <w:r>
        <w:rPr>
          <w:b/>
        </w:rPr>
        <w:t xml:space="preserve"> [</w:t>
      </w:r>
      <w:r w:rsidRPr="0079603C">
        <w:rPr>
          <w:bCs/>
          <w:color w:val="00B050"/>
        </w:rPr>
        <w:t xml:space="preserve">DB REF: </w:t>
      </w:r>
      <w:r w:rsidRPr="00CF080A">
        <w:rPr>
          <w:bCs/>
          <w:color w:val="00B050"/>
        </w:rPr>
        <w:t>FED_CONTAM_TOXIC</w:t>
      </w:r>
      <w:r w:rsidRPr="0079603C">
        <w:rPr>
          <w:bCs/>
          <w:color w:val="00B050"/>
        </w:rPr>
        <w:t>.</w:t>
      </w:r>
      <w:r w:rsidRPr="005E6CD9">
        <w:t xml:space="preserve"> </w:t>
      </w:r>
      <w:r w:rsidRPr="005E6CD9">
        <w:rPr>
          <w:bCs/>
          <w:color w:val="00B050"/>
        </w:rPr>
        <w:t>NR_TOXIC_AFFECT_FLAG</w:t>
      </w:r>
      <w:r>
        <w:rPr>
          <w:b/>
        </w:rPr>
        <w:t>]</w:t>
      </w:r>
    </w:p>
    <w:p w:rsidR="003E4D76" w:rsidRPr="00D10358" w:rsidP="003E4D76" w14:paraId="06A1F5AE" w14:textId="77777777">
      <w:pPr>
        <w:rPr>
          <w:b/>
        </w:rPr>
      </w:pPr>
    </w:p>
    <w:p w:rsidR="003E4D76" w:rsidRPr="00D10358" w:rsidP="003E4D76" w14:paraId="0E5AB555" w14:textId="77777777">
      <w:pPr>
        <w:ind w:left="720"/>
        <w:rPr>
          <w:color w:val="FF0000"/>
        </w:rPr>
      </w:pPr>
      <w:r w:rsidRPr="00D10358">
        <w:rPr>
          <w:color w:val="FF0000"/>
        </w:rPr>
        <w:t xml:space="preserve">Provide a map or other documentation of </w:t>
      </w:r>
      <w:r w:rsidRPr="00D10358">
        <w:rPr>
          <w:color w:val="FF0000"/>
          <w:u w:val="single"/>
        </w:rPr>
        <w:t>absence or presence of contamination</w:t>
      </w:r>
      <w:r>
        <w:rPr>
          <w:color w:val="FF0000"/>
          <w:vertAlign w:val="superscript"/>
        </w:rPr>
        <w:footnoteReference w:id="98"/>
      </w:r>
      <w:r w:rsidRPr="00D10358">
        <w:rPr>
          <w:color w:val="FF0000"/>
        </w:rPr>
        <w:t xml:space="preserve"> and explain evaluation of site contamination in the Screen Summary at the bottom of this screen.</w:t>
      </w:r>
    </w:p>
    <w:p w:rsidR="003E4D76" w:rsidRPr="00D10358" w:rsidP="003E4D76" w14:paraId="48EB3C4B" w14:textId="77777777">
      <w:pPr>
        <w:ind w:left="720"/>
        <w:rPr>
          <w:color w:val="FF0000"/>
        </w:rPr>
      </w:pPr>
    </w:p>
    <w:p w:rsidR="003E4D76" w:rsidRPr="00D10358" w:rsidP="003E4D76" w14:paraId="0374EEDA" w14:textId="77777777">
      <w:pPr>
        <w:spacing w:after="60"/>
        <w:ind w:firstLine="720"/>
      </w:pPr>
      <w:r w:rsidRPr="00D10358">
        <w:rPr>
          <w:rFonts w:ascii="Wingdings" w:hAnsi="Wingdings"/>
        </w:rPr>
        <w:t>m</w:t>
      </w:r>
      <w:r w:rsidRPr="00D10358">
        <w:t xml:space="preserve"> No</w:t>
      </w:r>
    </w:p>
    <w:p w:rsidR="003E4D76" w:rsidRPr="00D10358" w:rsidP="003E4D76" w14:paraId="37FBE05C" w14:textId="77777777">
      <w:pPr>
        <w:ind w:left="1440"/>
        <w:rPr>
          <w:color w:val="00B050"/>
        </w:rPr>
      </w:pPr>
      <w:r w:rsidRPr="00E70F88">
        <w:rPr>
          <w:color w:val="8064A2" w:themeColor="accent4"/>
        </w:rPr>
        <w:t>*</w:t>
      </w:r>
      <w:r w:rsidRPr="00D10358">
        <w:t>Explain:</w:t>
      </w:r>
      <w:r w:rsidRPr="00D10358">
        <w:rPr>
          <w:color w:val="00B050"/>
        </w:rP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956598">
        <w:t xml:space="preserve"> </w:t>
      </w:r>
      <w:r w:rsidRPr="00956598">
        <w:rPr>
          <w:bCs/>
          <w:color w:val="00B050"/>
        </w:rPr>
        <w:t>NR_TOXIC_NO_AFFECT_DESC</w:t>
      </w:r>
      <w:r>
        <w:rPr>
          <w:b/>
        </w:rPr>
        <w:t>]</w:t>
      </w:r>
    </w:p>
    <w:p w:rsidR="003E4D76" w:rsidRPr="00D10358" w:rsidP="003E4D76" w14:paraId="54DB07FB" w14:textId="77777777">
      <w:r w:rsidRPr="00D10358">
        <w:rPr>
          <w:noProof/>
          <w:color w:val="2B579A"/>
          <w:shd w:val="clear" w:color="auto" w:fill="E6E6E6"/>
        </w:rPr>
        <mc:AlternateContent>
          <mc:Choice Requires="wps">
            <w:drawing>
              <wp:anchor distT="0" distB="0" distL="114300" distR="114300" simplePos="0" relativeHeight="253702144" behindDoc="0" locked="0" layoutInCell="1" allowOverlap="1">
                <wp:simplePos x="0" y="0"/>
                <wp:positionH relativeFrom="column">
                  <wp:posOffset>923925</wp:posOffset>
                </wp:positionH>
                <wp:positionV relativeFrom="paragraph">
                  <wp:posOffset>12700</wp:posOffset>
                </wp:positionV>
                <wp:extent cx="4380865" cy="438150"/>
                <wp:effectExtent l="0" t="0" r="19685" b="19050"/>
                <wp:wrapNone/>
                <wp:docPr id="164147563" name="Text Box 1641475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80865" cy="438150"/>
                        </a:xfrm>
                        <a:prstGeom prst="rect">
                          <a:avLst/>
                        </a:prstGeom>
                        <a:solidFill>
                          <a:srgbClr val="FFFFFF"/>
                        </a:solidFill>
                        <a:ln w="9525">
                          <a:solidFill>
                            <a:srgbClr val="000000"/>
                          </a:solidFill>
                          <a:miter lim="800000"/>
                          <a:headEnd/>
                          <a:tailEnd/>
                        </a:ln>
                      </wps:spPr>
                      <wps:txbx>
                        <w:txbxContent>
                          <w:p w:rsidR="003E4D76" w:rsidRPr="00D7717C" w:rsidP="003E4D76" w14:textId="77777777">
                            <w:pPr>
                              <w:pStyle w:val="BusinessRules"/>
                            </w:pPr>
                            <w:r>
                              <w:t xml:space="preserve"> Mandatory Text box to explain determination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64147563" o:spid="_x0000_s2070" type="#_x0000_t202" style="width:344.95pt;height:34.5pt;margin-top:1pt;margin-left:72.75pt;mso-height-percent:0;mso-height-relative:page;mso-width-percent:0;mso-width-relative:page;mso-wrap-distance-bottom:0;mso-wrap-distance-left:9pt;mso-wrap-distance-right:9pt;mso-wrap-distance-top:0;mso-wrap-style:square;position:absolute;visibility:visible;v-text-anchor:top;z-index:253703168">
                <v:textbox inset="0,0,0,0">
                  <w:txbxContent>
                    <w:p w:rsidR="003E4D76" w:rsidRPr="00D7717C" w:rsidP="003E4D76" w14:paraId="74ADA820" w14:textId="77777777">
                      <w:pPr>
                        <w:pStyle w:val="BusinessRules"/>
                      </w:pPr>
                      <w:r>
                        <w:t xml:space="preserve"> Mandatory Text box to explain determination </w:t>
                      </w:r>
                    </w:p>
                  </w:txbxContent>
                </v:textbox>
              </v:shape>
            </w:pict>
          </mc:Fallback>
        </mc:AlternateContent>
      </w:r>
    </w:p>
    <w:p w:rsidR="003E4D76" w:rsidRPr="00D10358" w:rsidP="003E4D76" w14:paraId="71CE0ADD" w14:textId="77777777"/>
    <w:p w:rsidR="003E4D76" w:rsidRPr="00D10358" w:rsidP="003E4D76" w14:paraId="0883A298" w14:textId="77777777">
      <w:pPr>
        <w:ind w:left="1440"/>
        <w:rPr>
          <w:rFonts w:cstheme="minorHAnsi"/>
        </w:rPr>
      </w:pPr>
    </w:p>
    <w:p w:rsidR="003E4D76" w:rsidRPr="00D10358" w:rsidP="003E4D76" w14:paraId="3D0160AF" w14:textId="77777777">
      <w:pPr>
        <w:ind w:left="1440"/>
        <w:rPr>
          <w:rFonts w:cstheme="minorHAnsi"/>
        </w:rPr>
      </w:pPr>
      <w:r w:rsidRPr="00D10358">
        <w:rPr>
          <w:rFonts w:cstheme="minorHAnsi"/>
        </w:rPr>
        <w:t xml:space="preserve">Based on the response, the review </w:t>
      </w:r>
      <w:r w:rsidRPr="00D10358">
        <w:rPr>
          <w:rFonts w:cstheme="minorHAnsi"/>
        </w:rPr>
        <w:t>is in compliance with</w:t>
      </w:r>
      <w:r w:rsidRPr="00D10358">
        <w:rPr>
          <w:rFonts w:cstheme="minorHAnsi"/>
        </w:rPr>
        <w:t xml:space="preserve"> this section. Continue to </w:t>
      </w:r>
    </w:p>
    <w:p w:rsidR="003E4D76" w:rsidRPr="00D10358" w:rsidP="003E4D76" w14:paraId="78E6EDA4" w14:textId="77777777">
      <w:pPr>
        <w:ind w:left="720" w:firstLine="720"/>
        <w:rPr>
          <w:color w:val="00B050"/>
        </w:rPr>
      </w:pPr>
      <w:r w:rsidRPr="00D10358">
        <w:rPr>
          <w:noProof/>
          <w:color w:val="2B579A"/>
          <w:shd w:val="clear" w:color="auto" w:fill="E6E6E6"/>
        </w:rPr>
        <mc:AlternateContent>
          <mc:Choice Requires="wpg">
            <w:drawing>
              <wp:anchor distT="0" distB="0" distL="114300" distR="114300" simplePos="0" relativeHeight="253706240" behindDoc="0" locked="0" layoutInCell="1" allowOverlap="1">
                <wp:simplePos x="0" y="0"/>
                <wp:positionH relativeFrom="column">
                  <wp:posOffset>3350260</wp:posOffset>
                </wp:positionH>
                <wp:positionV relativeFrom="paragraph">
                  <wp:posOffset>141605</wp:posOffset>
                </wp:positionV>
                <wp:extent cx="1069340" cy="207010"/>
                <wp:effectExtent l="6985" t="15875" r="19050" b="34290"/>
                <wp:wrapNone/>
                <wp:docPr id="1115407939" name="Group 152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490666823" name="AutoShape 239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3E4D76" w:rsidRPr="00C93064" w:rsidP="003E4D76"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503728550" name="AutoShape 240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71" style="width:84.2pt;height:16.3pt;margin-top:11.15pt;margin-left:263.8pt;position:absolute;z-index:253707264" coordorigin="6056,2605" coordsize="1684,326">
                <v:roundrect id="AutoShape 2399" o:spid="_x0000_s207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3E4D76" w:rsidRPr="00C93064" w:rsidP="003E4D76" w14:paraId="4517BD33" w14:textId="77777777">
                        <w:pPr>
                          <w:jc w:val="center"/>
                          <w:rPr>
                            <w:b/>
                          </w:rPr>
                        </w:pPr>
                        <w:r w:rsidRPr="00C93064">
                          <w:rPr>
                            <w:b/>
                          </w:rPr>
                          <w:t>Next</w:t>
                        </w:r>
                      </w:p>
                    </w:txbxContent>
                  </v:textbox>
                </v:roundrect>
                <v:shape id="AutoShape 2400" o:spid="_x0000_s2073" type="#_x0000_t13" style="width:703;height:302;left:6056;mso-wrap-style:square;position:absolute;top:2612;visibility:visible;v-text-anchor:top"/>
              </v:group>
            </w:pict>
          </mc:Fallback>
        </mc:AlternateContent>
      </w:r>
      <w:r>
        <w:rPr>
          <w:rFonts w:cstheme="minorHAnsi"/>
        </w:rPr>
        <w:t xml:space="preserve">the </w:t>
      </w:r>
      <w:r w:rsidRPr="00D10358">
        <w:rPr>
          <w:rFonts w:cstheme="minorHAnsi"/>
        </w:rPr>
        <w:t>Radon Exempt Question.</w:t>
      </w:r>
    </w:p>
    <w:p w:rsidR="003E4D76" w:rsidRPr="00D10358" w:rsidP="003E4D76" w14:paraId="4E37A523" w14:textId="77777777">
      <w:pPr>
        <w:pStyle w:val="BusinessRules"/>
        <w:jc w:val="right"/>
      </w:pPr>
      <w:r w:rsidRPr="00D10358">
        <w:t>Radon Exempt Question</w:t>
      </w:r>
    </w:p>
    <w:p w:rsidR="003E4D76" w:rsidRPr="00D10358" w:rsidP="003E4D76" w14:paraId="47C71398" w14:textId="77777777">
      <w:pPr>
        <w:ind w:firstLine="720"/>
      </w:pPr>
      <w:r w:rsidRPr="00D10358">
        <w:rPr>
          <w:rFonts w:ascii="Wingdings" w:hAnsi="Wingdings"/>
        </w:rPr>
        <w:t>m</w:t>
      </w:r>
      <w:r w:rsidRPr="00D10358">
        <w:t xml:space="preserve"> Yes</w:t>
      </w:r>
    </w:p>
    <w:p w:rsidR="003E4D76" w:rsidRPr="00D10358" w:rsidP="003E4D76" w14:paraId="3B478CEE" w14:textId="77777777">
      <w:pPr>
        <w:ind w:left="1440"/>
      </w:pPr>
      <w:r w:rsidRPr="00D10358">
        <w:t xml:space="preserve">Describe the findings, including any recognized environmental conditions (RECs), in the Screen Summary at the bottom of this screen.  Continue to </w:t>
      </w:r>
      <w:r>
        <w:t xml:space="preserve">the </w:t>
      </w:r>
      <w:r w:rsidRPr="00D10358">
        <w:t xml:space="preserve">Radon </w:t>
      </w:r>
      <w:r w:rsidRPr="00D10358">
        <w:rPr>
          <w:rFonts w:cstheme="minorHAnsi"/>
        </w:rPr>
        <w:t xml:space="preserve">Exempt </w:t>
      </w:r>
      <w:r w:rsidRPr="00D10358">
        <w:t>Question.</w:t>
      </w:r>
    </w:p>
    <w:p w:rsidR="003E4D76" w:rsidRPr="00D10358" w:rsidP="003E4D76" w14:paraId="42F650B7" w14:textId="77777777">
      <w:pPr>
        <w:pStyle w:val="BusinessRules"/>
        <w:jc w:val="right"/>
      </w:pPr>
      <w:r w:rsidRPr="00D10358">
        <w:rPr>
          <w:noProof/>
          <w:color w:val="2B579A"/>
          <w:shd w:val="clear" w:color="auto" w:fill="E6E6E6"/>
        </w:rPr>
        <mc:AlternateContent>
          <mc:Choice Requires="wpg">
            <w:drawing>
              <wp:anchor distT="0" distB="0" distL="114300" distR="114300" simplePos="0" relativeHeight="253704192" behindDoc="0" locked="0" layoutInCell="1" allowOverlap="1">
                <wp:simplePos x="0" y="0"/>
                <wp:positionH relativeFrom="column">
                  <wp:posOffset>3347720</wp:posOffset>
                </wp:positionH>
                <wp:positionV relativeFrom="paragraph">
                  <wp:posOffset>172085</wp:posOffset>
                </wp:positionV>
                <wp:extent cx="1069340" cy="207010"/>
                <wp:effectExtent l="6985" t="15875" r="19050" b="34290"/>
                <wp:wrapNone/>
                <wp:docPr id="1313393629" name="Group 152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73235503" name="AutoShape 239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3E4D76" w:rsidRPr="00C93064" w:rsidP="003E4D76"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274692719" name="AutoShape 240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74" style="width:84.2pt;height:16.3pt;margin-top:13.55pt;margin-left:263.6pt;position:absolute;z-index:253705216" coordorigin="6056,2605" coordsize="1684,326">
                <v:roundrect id="AutoShape 2399" o:spid="_x0000_s207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3E4D76" w:rsidRPr="00C93064" w:rsidP="003E4D76" w14:paraId="3AC224D2" w14:textId="77777777">
                        <w:pPr>
                          <w:jc w:val="center"/>
                          <w:rPr>
                            <w:b/>
                          </w:rPr>
                        </w:pPr>
                        <w:r w:rsidRPr="00C93064">
                          <w:rPr>
                            <w:b/>
                          </w:rPr>
                          <w:t>Next</w:t>
                        </w:r>
                      </w:p>
                    </w:txbxContent>
                  </v:textbox>
                </v:roundrect>
                <v:shape id="AutoShape 2400" o:spid="_x0000_s2076" type="#_x0000_t13" style="width:703;height:302;left:6056;mso-wrap-style:square;position:absolute;top:2612;visibility:visible;v-text-anchor:top"/>
              </v:group>
            </w:pict>
          </mc:Fallback>
        </mc:AlternateContent>
      </w:r>
    </w:p>
    <w:p w:rsidR="003E4D76" w:rsidRPr="00D10358" w:rsidP="003E4D76" w14:paraId="7E83568A" w14:textId="77777777">
      <w:pPr>
        <w:pStyle w:val="BusinessRules"/>
        <w:jc w:val="right"/>
      </w:pPr>
      <w:r w:rsidRPr="00D10358">
        <w:t>Radon Exempt Question</w:t>
      </w:r>
    </w:p>
    <w:p w:rsidR="003E4D76" w:rsidP="003E4D76" w14:paraId="0F9BF914" w14:textId="77777777">
      <w:pPr>
        <w:spacing w:after="160" w:line="259" w:lineRule="auto"/>
      </w:pPr>
    </w:p>
    <w:p w:rsidR="003E4D76" w:rsidP="003E4D76" w14:paraId="6DAF1B00" w14:textId="77777777">
      <w:pPr>
        <w:spacing w:line="259" w:lineRule="auto"/>
      </w:pPr>
      <w:r>
        <w:tab/>
      </w:r>
      <w:r w:rsidRPr="00BA777C">
        <w:rPr>
          <w:color w:val="00B050"/>
        </w:rPr>
        <w:t>if is Single-family, then show this checkbox:</w:t>
      </w:r>
    </w:p>
    <w:p w:rsidR="003E4D76" w:rsidP="003E4D76" w14:paraId="71ABCBAE" w14:textId="77777777">
      <w:pPr>
        <w:pStyle w:val="ListParagraph"/>
      </w:pPr>
      <w:r w:rsidRPr="00D10358">
        <w:rPr>
          <w:rFonts w:ascii="Wingdings" w:hAnsi="Wingdings"/>
        </w:rPr>
        <w:t>o</w:t>
      </w:r>
      <w:r w:rsidRPr="00D10358">
        <w:t xml:space="preserve"> Check here if an ASTM Phase I Environmental Site Assessment (ESA) report was utilized.  [Note:  HUD regulations does not require an ASTM Phase I ESA report for single family homes]</w:t>
      </w:r>
    </w:p>
    <w:p w:rsidR="003E4D76" w:rsidRPr="00D10358" w:rsidP="003E4D76" w14:paraId="66B1B5A4" w14:textId="77777777">
      <w:pPr>
        <w:pStyle w:val="ListParagraph"/>
      </w:pPr>
      <w:r>
        <w:rPr>
          <w:b/>
        </w:rPr>
        <w:t>[</w:t>
      </w:r>
      <w:r w:rsidRPr="0079603C">
        <w:rPr>
          <w:bCs/>
          <w:color w:val="00B050"/>
        </w:rPr>
        <w:t xml:space="preserve">DB REF: </w:t>
      </w:r>
      <w:r>
        <w:rPr>
          <w:bCs/>
          <w:color w:val="00B050"/>
        </w:rPr>
        <w:t xml:space="preserve">tied to </w:t>
      </w:r>
      <w:r w:rsidRPr="00CF080A">
        <w:rPr>
          <w:bCs/>
          <w:color w:val="00B050"/>
        </w:rPr>
        <w:t>FED_CONTAM_TOXIC</w:t>
      </w:r>
      <w:r w:rsidRPr="0079603C">
        <w:rPr>
          <w:bCs/>
          <w:color w:val="00B050"/>
        </w:rPr>
        <w:t>.</w:t>
      </w:r>
      <w:r w:rsidRPr="00CF080A">
        <w:rPr>
          <w:bCs/>
          <w:color w:val="00B050"/>
        </w:rPr>
        <w:t>SINGLE_FAMILY_ESA_RPT_FLAG</w:t>
      </w:r>
      <w:r>
        <w:rPr>
          <w:b/>
        </w:rPr>
        <w:t>]</w:t>
      </w:r>
    </w:p>
    <w:p w:rsidR="003E4D76" w:rsidRPr="00D10358" w:rsidP="003E4D76" w14:paraId="4A922FEA" w14:textId="77777777">
      <w:pPr>
        <w:spacing w:after="160" w:line="259" w:lineRule="auto"/>
        <w:rPr>
          <w:rFonts w:asciiTheme="majorHAnsi" w:eastAsiaTheme="majorEastAsia" w:hAnsiTheme="majorHAnsi" w:cstheme="majorBidi"/>
          <w:b/>
          <w:bCs/>
          <w:color w:val="243F60" w:themeColor="accent1" w:themeShade="7F"/>
          <w:sz w:val="24"/>
        </w:rPr>
      </w:pPr>
    </w:p>
    <w:p w:rsidR="003E4D76" w:rsidRPr="00D10358" w:rsidP="003E4D76" w14:paraId="65450DF4" w14:textId="77777777">
      <w:pPr>
        <w:spacing w:after="160" w:line="259" w:lineRule="auto"/>
      </w:pPr>
      <w:r w:rsidRPr="00D10358">
        <w:br w:type="page"/>
      </w:r>
    </w:p>
    <w:p w:rsidR="0095600A" w:rsidP="0095600A" w14:paraId="594AB0DC" w14:textId="43E8148B">
      <w:pPr>
        <w:pStyle w:val="Heading5"/>
      </w:pPr>
      <w:r w:rsidRPr="003E4D76">
        <w:t>Radon Exempt Question (new)</w:t>
      </w:r>
    </w:p>
    <w:p w:rsidR="003E4D76" w:rsidRPr="00D10358" w:rsidP="003E4D76" w14:paraId="7868A544" w14:textId="77777777">
      <w:pPr>
        <w:pStyle w:val="BusinessRules"/>
      </w:pPr>
    </w:p>
    <w:tbl>
      <w:tblPr>
        <w:tblStyle w:val="TableGrid"/>
        <w:tblW w:w="0" w:type="auto"/>
        <w:jc w:val="center"/>
        <w:tblLook w:val="04A0"/>
      </w:tblPr>
      <w:tblGrid>
        <w:gridCol w:w="1870"/>
        <w:gridCol w:w="1870"/>
        <w:gridCol w:w="1870"/>
        <w:gridCol w:w="1870"/>
        <w:gridCol w:w="1870"/>
      </w:tblGrid>
      <w:tr w14:paraId="2F54C850" w14:textId="77777777" w:rsidTr="007247E4">
        <w:tblPrEx>
          <w:tblW w:w="0" w:type="auto"/>
          <w:jc w:val="center"/>
          <w:tblLook w:val="04A0"/>
        </w:tblPrEx>
        <w:trPr>
          <w:jc w:val="center"/>
        </w:trPr>
        <w:tc>
          <w:tcPr>
            <w:tcW w:w="1870" w:type="dxa"/>
          </w:tcPr>
          <w:p w:rsidR="003E4D76" w:rsidRPr="00D10358" w:rsidP="007247E4" w14:paraId="61990BA6" w14:textId="77777777">
            <w:pPr>
              <w:pStyle w:val="BusinessRules"/>
            </w:pPr>
          </w:p>
        </w:tc>
        <w:tc>
          <w:tcPr>
            <w:tcW w:w="1870" w:type="dxa"/>
            <w:vAlign w:val="center"/>
          </w:tcPr>
          <w:p w:rsidR="003E4D76" w:rsidRPr="00D10358" w:rsidP="007247E4" w14:paraId="4760D983" w14:textId="77777777">
            <w:pPr>
              <w:pStyle w:val="BusinessRules"/>
              <w:jc w:val="center"/>
              <w:rPr>
                <w:b/>
                <w:bCs/>
              </w:rPr>
            </w:pPr>
            <w:r w:rsidRPr="00D10358">
              <w:rPr>
                <w:b/>
                <w:bCs/>
              </w:rPr>
              <w:t>Old MF 2076</w:t>
            </w:r>
          </w:p>
        </w:tc>
        <w:tc>
          <w:tcPr>
            <w:tcW w:w="1870" w:type="dxa"/>
          </w:tcPr>
          <w:p w:rsidR="003E4D76" w:rsidRPr="00D10358" w:rsidP="007247E4" w14:paraId="69855A3E" w14:textId="77777777">
            <w:pPr>
              <w:pStyle w:val="BusinessRules"/>
              <w:jc w:val="center"/>
              <w:rPr>
                <w:b/>
                <w:bCs/>
              </w:rPr>
            </w:pPr>
            <w:r w:rsidRPr="00D10358">
              <w:rPr>
                <w:b/>
                <w:bCs/>
              </w:rPr>
              <w:t>New MF 2076</w:t>
            </w:r>
          </w:p>
        </w:tc>
        <w:tc>
          <w:tcPr>
            <w:tcW w:w="1870" w:type="dxa"/>
          </w:tcPr>
          <w:p w:rsidR="003E4D76" w:rsidRPr="00D10358" w:rsidP="007247E4" w14:paraId="3BE3ECB1" w14:textId="77777777">
            <w:pPr>
              <w:pStyle w:val="BusinessRules"/>
              <w:jc w:val="center"/>
              <w:rPr>
                <w:b/>
                <w:bCs/>
              </w:rPr>
            </w:pPr>
            <w:r w:rsidRPr="00D10358">
              <w:rPr>
                <w:b/>
                <w:bCs/>
              </w:rPr>
              <w:t>Old SF 2077</w:t>
            </w:r>
          </w:p>
        </w:tc>
        <w:tc>
          <w:tcPr>
            <w:tcW w:w="1870" w:type="dxa"/>
          </w:tcPr>
          <w:p w:rsidR="003E4D76" w:rsidRPr="00D10358" w:rsidP="007247E4" w14:paraId="31FC18EB" w14:textId="77777777">
            <w:pPr>
              <w:pStyle w:val="BusinessRules"/>
              <w:jc w:val="center"/>
              <w:rPr>
                <w:b/>
                <w:bCs/>
              </w:rPr>
            </w:pPr>
            <w:r w:rsidRPr="00D10358">
              <w:rPr>
                <w:b/>
                <w:bCs/>
              </w:rPr>
              <w:t>New SF 2077</w:t>
            </w:r>
          </w:p>
        </w:tc>
      </w:tr>
      <w:tr w14:paraId="7AAB8CAA" w14:textId="77777777" w:rsidTr="007247E4">
        <w:tblPrEx>
          <w:tblW w:w="0" w:type="auto"/>
          <w:jc w:val="center"/>
          <w:tblLook w:val="04A0"/>
        </w:tblPrEx>
        <w:trPr>
          <w:jc w:val="center"/>
        </w:trPr>
        <w:tc>
          <w:tcPr>
            <w:tcW w:w="1870" w:type="dxa"/>
          </w:tcPr>
          <w:p w:rsidR="003E4D76" w:rsidRPr="00D10358" w:rsidP="007247E4" w14:paraId="62956FD7" w14:textId="77777777">
            <w:pPr>
              <w:pStyle w:val="BusinessRules"/>
              <w:jc w:val="center"/>
              <w:rPr>
                <w:b/>
                <w:bCs/>
              </w:rPr>
            </w:pPr>
            <w:r w:rsidRPr="00D10358">
              <w:rPr>
                <w:b/>
                <w:bCs/>
              </w:rPr>
              <w:t>Question #</w:t>
            </w:r>
          </w:p>
        </w:tc>
        <w:tc>
          <w:tcPr>
            <w:tcW w:w="1870" w:type="dxa"/>
            <w:vAlign w:val="center"/>
          </w:tcPr>
          <w:p w:rsidR="003E4D76" w:rsidRPr="00D10358" w:rsidP="007247E4" w14:paraId="19F06F96" w14:textId="77777777">
            <w:pPr>
              <w:pStyle w:val="BusinessRules"/>
              <w:jc w:val="center"/>
            </w:pPr>
            <w:r w:rsidRPr="00D10358">
              <w:t>N/A</w:t>
            </w:r>
          </w:p>
        </w:tc>
        <w:tc>
          <w:tcPr>
            <w:tcW w:w="1870" w:type="dxa"/>
          </w:tcPr>
          <w:p w:rsidR="003E4D76" w:rsidRPr="00D10358" w:rsidP="007247E4" w14:paraId="37F59739" w14:textId="77777777">
            <w:pPr>
              <w:pStyle w:val="BusinessRules"/>
              <w:jc w:val="center"/>
            </w:pPr>
            <w:r w:rsidRPr="00D10358">
              <w:t>3</w:t>
            </w:r>
          </w:p>
        </w:tc>
        <w:tc>
          <w:tcPr>
            <w:tcW w:w="1870" w:type="dxa"/>
          </w:tcPr>
          <w:p w:rsidR="003E4D76" w:rsidRPr="00D10358" w:rsidP="007247E4" w14:paraId="63B7355B" w14:textId="77777777">
            <w:pPr>
              <w:pStyle w:val="BusinessRules"/>
              <w:jc w:val="center"/>
            </w:pPr>
            <w:r w:rsidRPr="00D10358">
              <w:t>N/A</w:t>
            </w:r>
          </w:p>
        </w:tc>
        <w:tc>
          <w:tcPr>
            <w:tcW w:w="1870" w:type="dxa"/>
          </w:tcPr>
          <w:p w:rsidR="003E4D76" w:rsidRPr="00D10358" w:rsidP="007247E4" w14:paraId="0686C120" w14:textId="77777777">
            <w:pPr>
              <w:pStyle w:val="BusinessRules"/>
              <w:jc w:val="center"/>
            </w:pPr>
            <w:r w:rsidRPr="00D10358">
              <w:t>2</w:t>
            </w:r>
          </w:p>
        </w:tc>
      </w:tr>
    </w:tbl>
    <w:p w:rsidR="003E4D76" w:rsidRPr="00D10358" w:rsidP="003E4D76" w14:paraId="22403DC3" w14:textId="77777777">
      <w:pPr>
        <w:pStyle w:val="BusinessRules"/>
      </w:pPr>
    </w:p>
    <w:p w:rsidR="003E4D76" w:rsidRPr="00D10358" w:rsidP="003E4D76" w14:paraId="158E19D0" w14:textId="77777777">
      <w:pPr>
        <w:pStyle w:val="BusinessRules"/>
      </w:pPr>
      <w:r w:rsidRPr="00D10358">
        <w:t>Note that the Question number here will change depending on which screen you are on.</w:t>
      </w:r>
    </w:p>
    <w:p w:rsidR="003E4D76" w:rsidRPr="00D10358" w:rsidP="003E4D76" w14:paraId="07810E58" w14:textId="77777777">
      <w:r w:rsidRPr="00D10358">
        <w:rPr>
          <w:b/>
          <w:noProof/>
          <w:color w:val="2B579A"/>
          <w:shd w:val="clear" w:color="auto" w:fill="E6E6E6"/>
        </w:rPr>
        <mc:AlternateContent>
          <mc:Choice Requires="wps">
            <w:drawing>
              <wp:anchor distT="0" distB="0" distL="114300" distR="114300" simplePos="0" relativeHeight="253712384" behindDoc="0" locked="0" layoutInCell="1" allowOverlap="1">
                <wp:simplePos x="0" y="0"/>
                <wp:positionH relativeFrom="column">
                  <wp:posOffset>28575</wp:posOffset>
                </wp:positionH>
                <wp:positionV relativeFrom="paragraph">
                  <wp:posOffset>36830</wp:posOffset>
                </wp:positionV>
                <wp:extent cx="6136640" cy="3962400"/>
                <wp:effectExtent l="0" t="0" r="16510" b="19050"/>
                <wp:wrapNone/>
                <wp:docPr id="2055160529" name="Rectangle 9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36640" cy="39624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30" o:spid="_x0000_s2077" style="width:483.2pt;height:312pt;margin-top:2.9pt;margin-left:2.25pt;mso-height-percent:0;mso-height-relative:page;mso-width-percent:0;mso-width-relative:page;mso-wrap-distance-bottom:0;mso-wrap-distance-left:9pt;mso-wrap-distance-right:9pt;mso-wrap-distance-top:0;mso-wrap-style:square;position:absolute;visibility:visible;v-text-anchor:top;z-index:253713408" filled="f"/>
            </w:pict>
          </mc:Fallback>
        </mc:AlternateContent>
      </w:r>
    </w:p>
    <w:p w:rsidR="003E4D76" w:rsidRPr="00D10358" w:rsidP="003E4D76" w14:paraId="7D0FE7E8" w14:textId="77777777">
      <w:pPr>
        <w:pStyle w:val="ListParagraph"/>
        <w:numPr>
          <w:ilvl w:val="0"/>
          <w:numId w:val="309"/>
        </w:numPr>
        <w:spacing w:after="160"/>
        <w:ind w:left="720" w:hanging="360"/>
      </w:pPr>
      <w:r w:rsidRPr="00D10358">
        <w:rPr>
          <w:rFonts w:cstheme="minorBidi"/>
          <w:b/>
          <w:bCs/>
        </w:rPr>
        <w:t>Evaluate the building(s) for radon. Do all buildings meet any of the</w:t>
      </w:r>
      <w:r w:rsidRPr="00D10358">
        <w:t xml:space="preserve"> </w:t>
      </w:r>
      <w:r w:rsidRPr="00D10358">
        <w:rPr>
          <w:rFonts w:cstheme="minorBidi"/>
          <w:b/>
          <w:bCs/>
        </w:rPr>
        <w:t>exemptions</w:t>
      </w:r>
      <w:r>
        <w:rPr>
          <w:rStyle w:val="FootnoteReference"/>
          <w:rFonts w:eastAsiaTheme="majorEastAsia" w:cstheme="minorBidi"/>
          <w:b/>
          <w:bCs/>
        </w:rPr>
        <w:footnoteReference w:id="99"/>
      </w:r>
      <w:r w:rsidRPr="00D10358">
        <w:rPr>
          <w:rFonts w:cstheme="minorBidi"/>
          <w:b/>
          <w:bCs/>
        </w:rPr>
        <w:t xml:space="preserve"> from having to consider radon in the contamination analysis listed in CPD Notice </w:t>
      </w:r>
      <w:hyperlink r:id="rId93" w:history="1">
        <w:r w:rsidRPr="00D10358">
          <w:rPr>
            <w:rStyle w:val="Hyperlink"/>
            <w:rFonts w:eastAsiaTheme="majorEastAsia" w:cstheme="minorBidi"/>
          </w:rPr>
          <w:t>CPD-23-103</w:t>
        </w:r>
      </w:hyperlink>
      <w:r w:rsidRPr="00D10358">
        <w:rPr>
          <w:rFonts w:cstheme="minorBidi"/>
          <w:b/>
          <w:bCs/>
        </w:rPr>
        <w:t>?</w:t>
      </w:r>
      <w:r w:rsidRPr="00D10358">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3B3A80">
        <w:rPr>
          <w:bCs/>
          <w:color w:val="00B050"/>
        </w:rPr>
        <w:t>RADON_EXEMPT_FLAG</w:t>
      </w:r>
      <w:r>
        <w:rPr>
          <w:b/>
        </w:rPr>
        <w:t>]</w:t>
      </w:r>
    </w:p>
    <w:p w:rsidR="003E4D76" w:rsidRPr="00D10358" w:rsidP="003E4D76" w14:paraId="6640BA59" w14:textId="77777777">
      <w:pPr>
        <w:ind w:left="1080"/>
      </w:pPr>
      <w:r w:rsidRPr="00D10358">
        <w:rPr>
          <w:rFonts w:ascii="Wingdings" w:hAnsi="Wingdings"/>
        </w:rPr>
        <w:t>m</w:t>
      </w:r>
      <w:r w:rsidRPr="00D10358">
        <w:t xml:space="preserve"> Yes</w:t>
      </w:r>
    </w:p>
    <w:p w:rsidR="003E4D76" w:rsidRPr="00D10358" w:rsidP="003E4D76" w14:paraId="5C39C6F7" w14:textId="77777777">
      <w:pPr>
        <w:pStyle w:val="ListParagraph"/>
        <w:ind w:firstLine="720"/>
        <w:rPr>
          <w:color w:val="00B050"/>
        </w:rPr>
      </w:pPr>
      <w:r w:rsidRPr="00E70F88">
        <w:rPr>
          <w:color w:val="8064A2" w:themeColor="accent4"/>
        </w:rPr>
        <w:t>*</w:t>
      </w:r>
      <w:r w:rsidRPr="00D10358">
        <w:t>Explain</w:t>
      </w:r>
      <w:r w:rsidRPr="00D10358">
        <w:t>:</w:t>
      </w:r>
      <w:r w:rsidRPr="00D10358">
        <w:rPr>
          <w:color w:val="00B050"/>
        </w:rPr>
        <w:t xml:space="preserve"> </w:t>
      </w:r>
      <w:r>
        <w:rPr>
          <w:color w:val="00B050"/>
        </w:rP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3B3A80">
        <w:t xml:space="preserve"> </w:t>
      </w:r>
      <w:r w:rsidRPr="003B3A80">
        <w:rPr>
          <w:bCs/>
          <w:color w:val="00B050"/>
        </w:rPr>
        <w:t>RADON_EXEMPT_EXPLAIN_TXT</w:t>
      </w:r>
      <w:r>
        <w:rPr>
          <w:b/>
        </w:rPr>
        <w:t>]</w:t>
      </w:r>
    </w:p>
    <w:p w:rsidR="003E4D76" w:rsidRPr="00D10358" w:rsidP="003E4D76" w14:paraId="2F92DB61" w14:textId="77777777">
      <w:pPr>
        <w:pStyle w:val="ListParagraph"/>
        <w:ind w:firstLine="720"/>
        <w:rPr>
          <w:rFonts w:cstheme="minorHAnsi"/>
        </w:rPr>
      </w:pPr>
      <w:r w:rsidRPr="00D10358">
        <w:rPr>
          <w:noProof/>
          <w:color w:val="2B579A"/>
          <w:shd w:val="clear" w:color="auto" w:fill="E6E6E6"/>
        </w:rPr>
        <mc:AlternateContent>
          <mc:Choice Requires="wps">
            <w:drawing>
              <wp:anchor distT="0" distB="0" distL="114300" distR="114300" simplePos="0" relativeHeight="253710336" behindDoc="0" locked="0" layoutInCell="1" allowOverlap="1">
                <wp:simplePos x="0" y="0"/>
                <wp:positionH relativeFrom="column">
                  <wp:posOffset>930910</wp:posOffset>
                </wp:positionH>
                <wp:positionV relativeFrom="paragraph">
                  <wp:posOffset>24130</wp:posOffset>
                </wp:positionV>
                <wp:extent cx="4380865" cy="542290"/>
                <wp:effectExtent l="0" t="0" r="19685" b="10160"/>
                <wp:wrapNone/>
                <wp:docPr id="855991055"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80865" cy="542290"/>
                        </a:xfrm>
                        <a:prstGeom prst="rect">
                          <a:avLst/>
                        </a:prstGeom>
                        <a:solidFill>
                          <a:srgbClr val="FFFFFF"/>
                        </a:solidFill>
                        <a:ln w="9525">
                          <a:solidFill>
                            <a:srgbClr val="000000"/>
                          </a:solidFill>
                          <a:miter lim="800000"/>
                          <a:headEnd/>
                          <a:tailEnd/>
                        </a:ln>
                      </wps:spPr>
                      <wps:txbx>
                        <w:txbxContent>
                          <w:p w:rsidR="003E4D76" w:rsidRPr="00D7717C" w:rsidP="003E4D76" w14:textId="77777777">
                            <w:pPr>
                              <w:pStyle w:val="BusinessRules"/>
                              <w:ind w:left="180"/>
                            </w:pPr>
                            <w:r>
                              <w:t xml:space="preserve">Mandatory Text box to explain exemptions, limited to 4000 characters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2078" type="#_x0000_t202" style="width:344.95pt;height:42.7pt;margin-top:1.9pt;margin-left:73.3pt;mso-height-percent:0;mso-height-relative:page;mso-width-percent:0;mso-width-relative:page;mso-wrap-distance-bottom:0;mso-wrap-distance-left:9pt;mso-wrap-distance-right:9pt;mso-wrap-distance-top:0;mso-wrap-style:square;position:absolute;visibility:visible;v-text-anchor:top;z-index:253711360">
                <v:textbox inset="0,0,0,0">
                  <w:txbxContent>
                    <w:p w:rsidR="003E4D76" w:rsidRPr="00D7717C" w:rsidP="003E4D76" w14:paraId="46FA8B9F" w14:textId="77777777">
                      <w:pPr>
                        <w:pStyle w:val="BusinessRules"/>
                        <w:ind w:left="180"/>
                      </w:pPr>
                      <w:r>
                        <w:t xml:space="preserve">Mandatory Text box to explain exemptions, limited to 4000 characters </w:t>
                      </w:r>
                    </w:p>
                  </w:txbxContent>
                </v:textbox>
              </v:shape>
            </w:pict>
          </mc:Fallback>
        </mc:AlternateContent>
      </w:r>
    </w:p>
    <w:p w:rsidR="003E4D76" w:rsidRPr="00D10358" w:rsidP="003E4D76" w14:paraId="2FF6F66D" w14:textId="77777777">
      <w:pPr>
        <w:pStyle w:val="ListParagraph"/>
        <w:ind w:firstLine="720"/>
        <w:rPr>
          <w:rFonts w:cstheme="minorHAnsi"/>
        </w:rPr>
      </w:pPr>
    </w:p>
    <w:p w:rsidR="003E4D76" w:rsidRPr="00D10358" w:rsidP="003E4D76" w14:paraId="30587370" w14:textId="77777777">
      <w:pPr>
        <w:pStyle w:val="ListParagraph"/>
        <w:ind w:firstLine="720"/>
        <w:rPr>
          <w:rFonts w:cstheme="minorHAnsi"/>
        </w:rPr>
      </w:pPr>
    </w:p>
    <w:p w:rsidR="003E4D76" w:rsidRPr="00D10358" w:rsidP="003E4D76" w14:paraId="4C51603C" w14:textId="77777777">
      <w:pPr>
        <w:pStyle w:val="ListParagraph"/>
        <w:ind w:firstLine="720"/>
        <w:rPr>
          <w:rFonts w:cstheme="minorHAnsi"/>
        </w:rPr>
      </w:pPr>
    </w:p>
    <w:p w:rsidR="003E4D76" w:rsidRPr="00D10358" w:rsidP="003E4D76" w14:paraId="68E5C1C0" w14:textId="77777777">
      <w:pPr>
        <w:pStyle w:val="ListParagraph"/>
        <w:ind w:left="1440"/>
        <w:rPr>
          <w:rFonts w:cstheme="minorHAnsi"/>
        </w:rPr>
      </w:pPr>
      <w:r w:rsidRPr="00D10358">
        <w:rPr>
          <w:rFonts w:cstheme="minorHAnsi"/>
          <w:color w:val="00B050"/>
        </w:rPr>
        <w:t>If no non-radon contamination was found in the Non-radon Contamination Question, then show this text:</w:t>
      </w:r>
    </w:p>
    <w:p w:rsidR="003E4D76" w:rsidRPr="00D10358" w:rsidP="003E4D76" w14:paraId="5146C86D" w14:textId="77777777">
      <w:pPr>
        <w:pStyle w:val="ListParagraph"/>
        <w:ind w:firstLine="720"/>
        <w:rPr>
          <w:rFonts w:cstheme="minorHAnsi"/>
        </w:rPr>
      </w:pPr>
      <w:r w:rsidRPr="00D10358">
        <w:rPr>
          <w:rFonts w:cstheme="minorHAnsi"/>
        </w:rPr>
        <w:t xml:space="preserve">Based on the response, the review </w:t>
      </w:r>
      <w:r w:rsidRPr="00D10358">
        <w:rPr>
          <w:rFonts w:cstheme="minorHAnsi"/>
        </w:rPr>
        <w:t>is in compliance with</w:t>
      </w:r>
      <w:r w:rsidRPr="00D10358">
        <w:rPr>
          <w:rFonts w:cstheme="minorHAnsi"/>
        </w:rPr>
        <w:t xml:space="preserve"> this section. Continue to </w:t>
      </w:r>
    </w:p>
    <w:p w:rsidR="003E4D76" w:rsidRPr="00D10358" w:rsidP="003E4D76" w14:paraId="2383EA19" w14:textId="77777777">
      <w:pPr>
        <w:pStyle w:val="ListParagraph"/>
        <w:ind w:firstLine="720"/>
        <w:rPr>
          <w:rFonts w:cstheme="minorHAnsi"/>
          <w:highlight w:val="yellow"/>
        </w:rPr>
      </w:pPr>
      <w:r w:rsidRPr="00D10358">
        <w:rPr>
          <w:rFonts w:cstheme="minorHAnsi"/>
        </w:rPr>
        <w:t>the Screen Summary</w:t>
      </w:r>
      <w:r w:rsidRPr="00D10358">
        <w:t xml:space="preserve"> at the bottom of this screen</w:t>
      </w:r>
      <w:r w:rsidRPr="00D10358">
        <w:rPr>
          <w:rFonts w:cstheme="minorHAnsi"/>
        </w:rPr>
        <w:t>.</w:t>
      </w:r>
    </w:p>
    <w:p w:rsidR="003E4D76" w:rsidRPr="00D10358" w:rsidP="003E4D76" w14:paraId="16B87529" w14:textId="77777777">
      <w:pPr>
        <w:pStyle w:val="ListParagraph"/>
        <w:ind w:firstLine="720"/>
        <w:rPr>
          <w:rFonts w:cstheme="minorHAnsi"/>
          <w:highlight w:val="yellow"/>
        </w:rPr>
      </w:pPr>
    </w:p>
    <w:p w:rsidR="003E4D76" w:rsidRPr="00D10358" w:rsidP="003E4D76" w14:paraId="3D736296" w14:textId="77777777">
      <w:pPr>
        <w:ind w:left="1440"/>
        <w:rPr>
          <w:rFonts w:cstheme="minorHAnsi"/>
          <w:highlight w:val="yellow"/>
        </w:rPr>
      </w:pPr>
      <w:r w:rsidRPr="00D10358">
        <w:rPr>
          <w:noProof/>
          <w:color w:val="2B579A"/>
          <w:shd w:val="clear" w:color="auto" w:fill="E6E6E6"/>
        </w:rPr>
        <mc:AlternateContent>
          <mc:Choice Requires="wpg">
            <w:drawing>
              <wp:anchor distT="0" distB="0" distL="114300" distR="114300" simplePos="0" relativeHeight="253714432" behindDoc="0" locked="0" layoutInCell="1" allowOverlap="1">
                <wp:simplePos x="0" y="0"/>
                <wp:positionH relativeFrom="column">
                  <wp:posOffset>3200400</wp:posOffset>
                </wp:positionH>
                <wp:positionV relativeFrom="paragraph">
                  <wp:posOffset>421005</wp:posOffset>
                </wp:positionV>
                <wp:extent cx="1069340" cy="207010"/>
                <wp:effectExtent l="0" t="19050" r="35560" b="59690"/>
                <wp:wrapNone/>
                <wp:docPr id="849014902"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326383217"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3E4D76" w:rsidRPr="00C93064" w:rsidP="003E4D76"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1632578201"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79" style="width:84.2pt;height:16.3pt;margin-top:33.15pt;margin-left:252pt;position:absolute;z-index:253715456" coordorigin="6056,2605" coordsize="1684,326">
                <v:roundrect id="AutoShape 2506" o:spid="_x0000_s2080"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3E4D76" w:rsidRPr="00C93064" w:rsidP="003E4D76" w14:paraId="50920C18" w14:textId="77777777">
                        <w:pPr>
                          <w:jc w:val="center"/>
                          <w:rPr>
                            <w:b/>
                          </w:rPr>
                        </w:pPr>
                        <w:r w:rsidRPr="00C93064">
                          <w:rPr>
                            <w:b/>
                          </w:rPr>
                          <w:t>Next</w:t>
                        </w:r>
                      </w:p>
                    </w:txbxContent>
                  </v:textbox>
                </v:roundrect>
                <v:shape id="AutoShape 2507" o:spid="_x0000_s2081" type="#_x0000_t13" style="width:703;height:302;left:6056;mso-wrap-style:square;position:absolute;top:2612;visibility:visible;v-text-anchor:top"/>
              </v:group>
            </w:pict>
          </mc:Fallback>
        </mc:AlternateContent>
      </w:r>
      <w:r w:rsidRPr="00D10358">
        <w:t>[</w:t>
      </w:r>
      <w:r w:rsidRPr="00D10358">
        <w:rPr>
          <w:rFonts w:cstheme="minorHAnsi"/>
          <w:color w:val="00B050"/>
        </w:rPr>
        <w:t>if no non-radon contamination was found in the Non-radon Contamination Question, and is exempt from radon, then u</w:t>
      </w:r>
      <w:r w:rsidRPr="00D10358">
        <w:rPr>
          <w:color w:val="00B050"/>
        </w:rPr>
        <w:t>se Compliance Determination code NRN-REY from table above</w:t>
      </w:r>
      <w:r w:rsidRPr="00D10358">
        <w:t>]</w:t>
      </w:r>
    </w:p>
    <w:p w:rsidR="003E4D76" w:rsidRPr="00D10358" w:rsidP="003E4D76" w14:paraId="0E99F348" w14:textId="77777777">
      <w:pPr>
        <w:pStyle w:val="BusinessRules"/>
        <w:jc w:val="right"/>
      </w:pPr>
      <w:r w:rsidRPr="00D10358">
        <w:t>Screen Summary</w:t>
      </w:r>
    </w:p>
    <w:p w:rsidR="003E4D76" w:rsidRPr="00D10358" w:rsidP="003E4D76" w14:paraId="4316BC04" w14:textId="77777777">
      <w:pPr>
        <w:spacing w:after="160" w:line="259" w:lineRule="auto"/>
        <w:rPr>
          <w:b/>
          <w:bCs/>
        </w:rPr>
      </w:pPr>
      <w:r w:rsidRPr="00D10358">
        <w:rPr>
          <w:b/>
          <w:bCs/>
          <w:color w:val="00B050"/>
        </w:rPr>
        <w:t xml:space="preserve">      [</w:t>
      </w:r>
      <w:r w:rsidRPr="00D10358">
        <w:rPr>
          <w:b/>
          <w:bCs/>
          <w:color w:val="00B050"/>
        </w:rPr>
        <w:t>continued on</w:t>
      </w:r>
      <w:r w:rsidRPr="00D10358">
        <w:rPr>
          <w:b/>
          <w:bCs/>
          <w:color w:val="00B050"/>
        </w:rPr>
        <w:t xml:space="preserve"> next page]</w:t>
      </w:r>
    </w:p>
    <w:p w:rsidR="003E4D76" w:rsidRPr="00D10358" w:rsidP="003E4D76" w14:paraId="5A37BB65" w14:textId="77777777">
      <w:pPr>
        <w:spacing w:after="160" w:line="259" w:lineRule="auto"/>
        <w:rPr>
          <w:rFonts w:cstheme="minorHAnsi"/>
        </w:rPr>
      </w:pPr>
      <w:r w:rsidRPr="00D10358">
        <w:rPr>
          <w:rFonts w:cstheme="minorHAnsi"/>
        </w:rPr>
        <w:br w:type="page"/>
      </w:r>
    </w:p>
    <w:p w:rsidR="003E4D76" w:rsidRPr="00D10358" w:rsidP="003E4D76" w14:paraId="271CF8A5" w14:textId="77777777">
      <w:pPr>
        <w:spacing w:after="160" w:line="259" w:lineRule="auto"/>
        <w:rPr>
          <w:rFonts w:cstheme="minorHAnsi"/>
        </w:rPr>
      </w:pPr>
      <w:r w:rsidRPr="00D10358">
        <w:rPr>
          <w:b/>
          <w:noProof/>
          <w:color w:val="2B579A"/>
          <w:shd w:val="clear" w:color="auto" w:fill="E6E6E6"/>
        </w:rPr>
        <mc:AlternateContent>
          <mc:Choice Requires="wps">
            <w:drawing>
              <wp:anchor distT="0" distB="0" distL="114300" distR="114300" simplePos="0" relativeHeight="253718528" behindDoc="0" locked="0" layoutInCell="1" allowOverlap="1">
                <wp:simplePos x="0" y="0"/>
                <wp:positionH relativeFrom="column">
                  <wp:posOffset>0</wp:posOffset>
                </wp:positionH>
                <wp:positionV relativeFrom="paragraph">
                  <wp:posOffset>0</wp:posOffset>
                </wp:positionV>
                <wp:extent cx="6136640" cy="2066925"/>
                <wp:effectExtent l="0" t="0" r="16510" b="28575"/>
                <wp:wrapNone/>
                <wp:docPr id="86207234" name="Rectangle 9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36640" cy="20669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30" o:spid="_x0000_s2082" style="width:483.2pt;height:162.75pt;margin-top:0;margin-left:0;mso-height-percent:0;mso-height-relative:page;mso-width-percent:0;mso-width-relative:page;mso-wrap-distance-bottom:0;mso-wrap-distance-left:9pt;mso-wrap-distance-right:9pt;mso-wrap-distance-top:0;mso-wrap-style:square;position:absolute;visibility:visible;v-text-anchor:top;z-index:253719552" filled="f"/>
            </w:pict>
          </mc:Fallback>
        </mc:AlternateContent>
      </w:r>
    </w:p>
    <w:p w:rsidR="003E4D76" w:rsidRPr="00D10358" w:rsidP="003E4D76" w14:paraId="1D7B9B73" w14:textId="77777777">
      <w:pPr>
        <w:pStyle w:val="ListParagraph"/>
        <w:ind w:left="1440"/>
        <w:rPr>
          <w:rFonts w:cstheme="minorHAnsi"/>
        </w:rPr>
      </w:pPr>
      <w:r w:rsidRPr="00D10358">
        <w:rPr>
          <w:rFonts w:cstheme="minorHAnsi"/>
        </w:rPr>
        <w:t>[</w:t>
      </w:r>
      <w:r w:rsidRPr="00D10358">
        <w:rPr>
          <w:rFonts w:cstheme="minorHAnsi"/>
          <w:color w:val="00B050"/>
        </w:rPr>
        <w:t>If non-radon contamination was found in the Non-radon Contamination Question, then show this text:</w:t>
      </w:r>
      <w:r w:rsidRPr="00D10358">
        <w:rPr>
          <w:rFonts w:cstheme="minorHAnsi"/>
        </w:rPr>
        <w:t>]</w:t>
      </w:r>
    </w:p>
    <w:p w:rsidR="003E4D76" w:rsidRPr="00D10358" w:rsidP="003E4D76" w14:paraId="2A074586" w14:textId="77777777">
      <w:pPr>
        <w:pStyle w:val="ListParagraph"/>
        <w:ind w:firstLine="720"/>
        <w:rPr>
          <w:rFonts w:cstheme="minorHAnsi"/>
        </w:rPr>
      </w:pPr>
      <w:r w:rsidRPr="00D10358">
        <w:rPr>
          <w:rFonts w:cstheme="minorHAnsi"/>
        </w:rPr>
        <w:t xml:space="preserve">Non-radon contamination was found in </w:t>
      </w:r>
      <w:r>
        <w:rPr>
          <w:rFonts w:cstheme="minorHAnsi"/>
        </w:rPr>
        <w:t xml:space="preserve">the </w:t>
      </w:r>
      <w:r w:rsidRPr="00D10358">
        <w:rPr>
          <w:rFonts w:cstheme="minorHAnsi"/>
        </w:rPr>
        <w:t>previous question.  Continue to Mitigation.</w:t>
      </w:r>
    </w:p>
    <w:p w:rsidR="003E4D76" w:rsidRPr="00D10358" w:rsidP="003E4D76" w14:paraId="7402E8BD" w14:textId="77777777">
      <w:pPr>
        <w:pStyle w:val="ListParagraph"/>
        <w:ind w:firstLine="720"/>
      </w:pPr>
    </w:p>
    <w:p w:rsidR="003E4D76" w:rsidRPr="00D10358" w:rsidP="003E4D76" w14:paraId="2EA78A4E" w14:textId="77777777">
      <w:pPr>
        <w:pStyle w:val="BusinessRules"/>
        <w:jc w:val="right"/>
      </w:pPr>
      <w:r w:rsidRPr="00D10358">
        <w:rPr>
          <w:noProof/>
          <w:color w:val="2B579A"/>
          <w:shd w:val="clear" w:color="auto" w:fill="E6E6E6"/>
        </w:rPr>
        <mc:AlternateContent>
          <mc:Choice Requires="wpg">
            <w:drawing>
              <wp:anchor distT="0" distB="0" distL="114300" distR="114300" simplePos="0" relativeHeight="253708288" behindDoc="0" locked="0" layoutInCell="1" allowOverlap="1">
                <wp:simplePos x="0" y="0"/>
                <wp:positionH relativeFrom="column">
                  <wp:posOffset>3199130</wp:posOffset>
                </wp:positionH>
                <wp:positionV relativeFrom="paragraph">
                  <wp:posOffset>19685</wp:posOffset>
                </wp:positionV>
                <wp:extent cx="1069340" cy="207010"/>
                <wp:effectExtent l="0" t="19050" r="35560" b="59690"/>
                <wp:wrapNone/>
                <wp:docPr id="1388102667"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43877545"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3E4D76" w:rsidRPr="00C93064" w:rsidP="003E4D76"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903624921"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83" style="width:84.2pt;height:16.3pt;margin-top:1.55pt;margin-left:251.9pt;position:absolute;z-index:253709312" coordorigin="6056,2605" coordsize="1684,326">
                <v:roundrect id="AutoShape 2506" o:spid="_x0000_s208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3E4D76" w:rsidRPr="00C93064" w:rsidP="003E4D76" w14:paraId="68C60A2F" w14:textId="77777777">
                        <w:pPr>
                          <w:jc w:val="center"/>
                          <w:rPr>
                            <w:b/>
                          </w:rPr>
                        </w:pPr>
                        <w:r w:rsidRPr="00C93064">
                          <w:rPr>
                            <w:b/>
                          </w:rPr>
                          <w:t>Next</w:t>
                        </w:r>
                      </w:p>
                    </w:txbxContent>
                  </v:textbox>
                </v:roundrect>
                <v:shape id="AutoShape 2507" o:spid="_x0000_s2085" type="#_x0000_t13" style="width:703;height:302;left:6056;mso-wrap-style:square;position:absolute;top:2612;visibility:visible;v-text-anchor:top"/>
              </v:group>
            </w:pict>
          </mc:Fallback>
        </mc:AlternateContent>
      </w:r>
      <w:r w:rsidRPr="00D10358">
        <w:t>Mitigation (v2) Question</w:t>
      </w:r>
    </w:p>
    <w:p w:rsidR="003E4D76" w:rsidRPr="00D10358" w:rsidP="003E4D76" w14:paraId="6C719EAF" w14:textId="77777777">
      <w:pPr>
        <w:pStyle w:val="BusinessRules"/>
        <w:jc w:val="right"/>
      </w:pPr>
    </w:p>
    <w:p w:rsidR="003E4D76" w:rsidRPr="00D10358" w:rsidP="003E4D76" w14:paraId="5DE1A34C" w14:textId="77777777">
      <w:pPr>
        <w:ind w:left="1080"/>
        <w:rPr>
          <w:rFonts w:ascii="Wingdings" w:hAnsi="Wingdings"/>
        </w:rPr>
      </w:pPr>
    </w:p>
    <w:p w:rsidR="003E4D76" w:rsidRPr="00D10358" w:rsidP="003E4D76" w14:paraId="3442810A" w14:textId="77777777">
      <w:pPr>
        <w:ind w:left="1080"/>
      </w:pPr>
      <w:r w:rsidRPr="00D10358">
        <w:rPr>
          <w:noProof/>
          <w:color w:val="2B579A"/>
          <w:shd w:val="clear" w:color="auto" w:fill="E6E6E6"/>
        </w:rPr>
        <mc:AlternateContent>
          <mc:Choice Requires="wpg">
            <w:drawing>
              <wp:anchor distT="0" distB="0" distL="114300" distR="114300" simplePos="0" relativeHeight="253716480" behindDoc="0" locked="0" layoutInCell="1" allowOverlap="1">
                <wp:simplePos x="0" y="0"/>
                <wp:positionH relativeFrom="column">
                  <wp:posOffset>3200400</wp:posOffset>
                </wp:positionH>
                <wp:positionV relativeFrom="paragraph">
                  <wp:posOffset>132080</wp:posOffset>
                </wp:positionV>
                <wp:extent cx="1069340" cy="207010"/>
                <wp:effectExtent l="0" t="19050" r="35560" b="59690"/>
                <wp:wrapNone/>
                <wp:docPr id="1818403279"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993387145"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3E4D76" w:rsidRPr="00C93064" w:rsidP="003E4D76"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1741823245"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86" style="width:84.2pt;height:16.3pt;margin-top:10.4pt;margin-left:252pt;position:absolute;z-index:253717504" coordorigin="6056,2605" coordsize="1684,326">
                <v:roundrect id="AutoShape 2506" o:spid="_x0000_s208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3E4D76" w:rsidRPr="00C93064" w:rsidP="003E4D76" w14:paraId="54862C27" w14:textId="77777777">
                        <w:pPr>
                          <w:jc w:val="center"/>
                          <w:rPr>
                            <w:b/>
                          </w:rPr>
                        </w:pPr>
                        <w:r w:rsidRPr="00C93064">
                          <w:rPr>
                            <w:b/>
                          </w:rPr>
                          <w:t>Next</w:t>
                        </w:r>
                      </w:p>
                    </w:txbxContent>
                  </v:textbox>
                </v:roundrect>
                <v:shape id="AutoShape 2507" o:spid="_x0000_s2088" type="#_x0000_t13" style="width:703;height:302;left:6056;mso-wrap-style:square;position:absolute;top:2612;visibility:visible;v-text-anchor:top"/>
              </v:group>
            </w:pict>
          </mc:Fallback>
        </mc:AlternateContent>
      </w:r>
      <w:r w:rsidRPr="00D10358">
        <w:rPr>
          <w:rFonts w:ascii="Wingdings" w:hAnsi="Wingdings"/>
        </w:rPr>
        <w:t>m</w:t>
      </w:r>
      <w:r w:rsidRPr="00D10358">
        <w:t xml:space="preserve"> No</w:t>
      </w:r>
    </w:p>
    <w:p w:rsidR="003E4D76" w:rsidRPr="00D10358" w:rsidP="003E4D76" w14:paraId="765D1BB8" w14:textId="77777777">
      <w:pPr>
        <w:pStyle w:val="BusinessRules"/>
        <w:jc w:val="right"/>
      </w:pPr>
      <w:r w:rsidRPr="00D10358">
        <w:t>New Construction Question</w:t>
      </w:r>
    </w:p>
    <w:p w:rsidR="003E4D76" w:rsidRPr="00D10358" w:rsidP="003E4D76" w14:paraId="6CFD5FCC" w14:textId="77777777">
      <w:pPr>
        <w:pStyle w:val="BusinessRules"/>
        <w:jc w:val="right"/>
      </w:pPr>
    </w:p>
    <w:p w:rsidR="003E4D76" w:rsidRPr="00D10358" w:rsidP="003E4D76" w14:paraId="4F50FBFC" w14:textId="77777777">
      <w:pPr>
        <w:pStyle w:val="BusinessRules"/>
        <w:jc w:val="right"/>
      </w:pPr>
    </w:p>
    <w:p w:rsidR="003E4D76" w:rsidRPr="00D10358" w:rsidP="003E4D76" w14:paraId="70DFDB85" w14:textId="77777777">
      <w:pPr>
        <w:pStyle w:val="BusinessRules"/>
        <w:jc w:val="right"/>
      </w:pPr>
    </w:p>
    <w:p w:rsidR="0095600A" w:rsidP="0095600A" w14:paraId="216FC56F" w14:textId="2CF46D6B">
      <w:pPr>
        <w:pStyle w:val="Heading5"/>
      </w:pPr>
      <w:r w:rsidRPr="003E4D76">
        <w:t>New Construction Question (new)</w:t>
      </w:r>
    </w:p>
    <w:p w:rsidR="003E4D76" w:rsidRPr="00D10358" w:rsidP="003E4D76" w14:paraId="65B90AC1" w14:textId="77777777">
      <w:pPr>
        <w:pStyle w:val="BusinessRules"/>
      </w:pPr>
    </w:p>
    <w:tbl>
      <w:tblPr>
        <w:tblStyle w:val="TableGrid"/>
        <w:tblW w:w="0" w:type="auto"/>
        <w:jc w:val="center"/>
        <w:tblLook w:val="04A0"/>
      </w:tblPr>
      <w:tblGrid>
        <w:gridCol w:w="1870"/>
        <w:gridCol w:w="1870"/>
        <w:gridCol w:w="1870"/>
        <w:gridCol w:w="1870"/>
        <w:gridCol w:w="1870"/>
      </w:tblGrid>
      <w:tr w14:paraId="5CDA983E" w14:textId="77777777" w:rsidTr="007247E4">
        <w:tblPrEx>
          <w:tblW w:w="0" w:type="auto"/>
          <w:jc w:val="center"/>
          <w:tblLook w:val="04A0"/>
        </w:tblPrEx>
        <w:trPr>
          <w:jc w:val="center"/>
        </w:trPr>
        <w:tc>
          <w:tcPr>
            <w:tcW w:w="1870" w:type="dxa"/>
          </w:tcPr>
          <w:p w:rsidR="003E4D76" w:rsidRPr="00D10358" w:rsidP="007247E4" w14:paraId="06DE821B" w14:textId="77777777">
            <w:pPr>
              <w:pStyle w:val="BusinessRules"/>
            </w:pPr>
          </w:p>
        </w:tc>
        <w:tc>
          <w:tcPr>
            <w:tcW w:w="1870" w:type="dxa"/>
            <w:vAlign w:val="center"/>
          </w:tcPr>
          <w:p w:rsidR="003E4D76" w:rsidRPr="00D10358" w:rsidP="007247E4" w14:paraId="2132002E" w14:textId="77777777">
            <w:pPr>
              <w:pStyle w:val="BusinessRules"/>
              <w:jc w:val="center"/>
              <w:rPr>
                <w:b/>
                <w:bCs/>
              </w:rPr>
            </w:pPr>
            <w:r w:rsidRPr="00D10358">
              <w:rPr>
                <w:b/>
                <w:bCs/>
              </w:rPr>
              <w:t>Old MF 2076</w:t>
            </w:r>
          </w:p>
        </w:tc>
        <w:tc>
          <w:tcPr>
            <w:tcW w:w="1870" w:type="dxa"/>
          </w:tcPr>
          <w:p w:rsidR="003E4D76" w:rsidRPr="00D10358" w:rsidP="007247E4" w14:paraId="163DAB4C" w14:textId="77777777">
            <w:pPr>
              <w:pStyle w:val="BusinessRules"/>
              <w:jc w:val="center"/>
              <w:rPr>
                <w:b/>
                <w:bCs/>
              </w:rPr>
            </w:pPr>
            <w:r w:rsidRPr="00D10358">
              <w:rPr>
                <w:b/>
                <w:bCs/>
              </w:rPr>
              <w:t>New MF 2076</w:t>
            </w:r>
          </w:p>
        </w:tc>
        <w:tc>
          <w:tcPr>
            <w:tcW w:w="1870" w:type="dxa"/>
          </w:tcPr>
          <w:p w:rsidR="003E4D76" w:rsidRPr="00D10358" w:rsidP="007247E4" w14:paraId="56E13A21" w14:textId="77777777">
            <w:pPr>
              <w:pStyle w:val="BusinessRules"/>
              <w:jc w:val="center"/>
              <w:rPr>
                <w:b/>
                <w:bCs/>
              </w:rPr>
            </w:pPr>
            <w:r w:rsidRPr="00D10358">
              <w:rPr>
                <w:b/>
                <w:bCs/>
              </w:rPr>
              <w:t>Old SF 2077</w:t>
            </w:r>
          </w:p>
        </w:tc>
        <w:tc>
          <w:tcPr>
            <w:tcW w:w="1870" w:type="dxa"/>
          </w:tcPr>
          <w:p w:rsidR="003E4D76" w:rsidRPr="00D10358" w:rsidP="007247E4" w14:paraId="197FF4AF" w14:textId="77777777">
            <w:pPr>
              <w:pStyle w:val="BusinessRules"/>
              <w:jc w:val="center"/>
              <w:rPr>
                <w:b/>
                <w:bCs/>
              </w:rPr>
            </w:pPr>
            <w:r w:rsidRPr="00D10358">
              <w:rPr>
                <w:b/>
                <w:bCs/>
              </w:rPr>
              <w:t>New SF 2077</w:t>
            </w:r>
          </w:p>
        </w:tc>
      </w:tr>
      <w:tr w14:paraId="328ED158" w14:textId="77777777" w:rsidTr="007247E4">
        <w:tblPrEx>
          <w:tblW w:w="0" w:type="auto"/>
          <w:jc w:val="center"/>
          <w:tblLook w:val="04A0"/>
        </w:tblPrEx>
        <w:trPr>
          <w:jc w:val="center"/>
        </w:trPr>
        <w:tc>
          <w:tcPr>
            <w:tcW w:w="1870" w:type="dxa"/>
          </w:tcPr>
          <w:p w:rsidR="003E4D76" w:rsidRPr="00D10358" w:rsidP="007247E4" w14:paraId="490F64FB" w14:textId="77777777">
            <w:pPr>
              <w:pStyle w:val="BusinessRules"/>
              <w:jc w:val="center"/>
              <w:rPr>
                <w:b/>
                <w:bCs/>
              </w:rPr>
            </w:pPr>
            <w:r w:rsidRPr="00D10358">
              <w:rPr>
                <w:b/>
                <w:bCs/>
              </w:rPr>
              <w:t>Question #</w:t>
            </w:r>
          </w:p>
        </w:tc>
        <w:tc>
          <w:tcPr>
            <w:tcW w:w="1870" w:type="dxa"/>
            <w:vAlign w:val="center"/>
          </w:tcPr>
          <w:p w:rsidR="003E4D76" w:rsidRPr="00D10358" w:rsidP="007247E4" w14:paraId="6EA1BE95" w14:textId="77777777">
            <w:pPr>
              <w:pStyle w:val="BusinessRules"/>
              <w:jc w:val="center"/>
            </w:pPr>
            <w:r w:rsidRPr="00D10358">
              <w:t>N/A</w:t>
            </w:r>
          </w:p>
        </w:tc>
        <w:tc>
          <w:tcPr>
            <w:tcW w:w="1870" w:type="dxa"/>
          </w:tcPr>
          <w:p w:rsidR="003E4D76" w:rsidRPr="00D10358" w:rsidP="007247E4" w14:paraId="4E194C52" w14:textId="77777777">
            <w:pPr>
              <w:pStyle w:val="BusinessRules"/>
              <w:jc w:val="center"/>
            </w:pPr>
            <w:r w:rsidRPr="00D10358">
              <w:t>4</w:t>
            </w:r>
          </w:p>
        </w:tc>
        <w:tc>
          <w:tcPr>
            <w:tcW w:w="1870" w:type="dxa"/>
          </w:tcPr>
          <w:p w:rsidR="003E4D76" w:rsidRPr="00D10358" w:rsidP="007247E4" w14:paraId="3B91B8BC" w14:textId="77777777">
            <w:pPr>
              <w:pStyle w:val="BusinessRules"/>
              <w:jc w:val="center"/>
            </w:pPr>
            <w:r w:rsidRPr="00D10358">
              <w:t>N/A</w:t>
            </w:r>
          </w:p>
        </w:tc>
        <w:tc>
          <w:tcPr>
            <w:tcW w:w="1870" w:type="dxa"/>
          </w:tcPr>
          <w:p w:rsidR="003E4D76" w:rsidRPr="00D10358" w:rsidP="007247E4" w14:paraId="6068E10E" w14:textId="77777777">
            <w:pPr>
              <w:pStyle w:val="BusinessRules"/>
              <w:jc w:val="center"/>
            </w:pPr>
            <w:r w:rsidRPr="00D10358">
              <w:t>3</w:t>
            </w:r>
          </w:p>
        </w:tc>
      </w:tr>
    </w:tbl>
    <w:p w:rsidR="003E4D76" w:rsidRPr="00D10358" w:rsidP="003E4D76" w14:paraId="2C01EF17" w14:textId="77777777">
      <w:pPr>
        <w:pStyle w:val="BusinessRules"/>
      </w:pPr>
    </w:p>
    <w:p w:rsidR="003E4D76" w:rsidRPr="00D10358" w:rsidP="003E4D76" w14:paraId="613E2231" w14:textId="77777777">
      <w:pPr>
        <w:pStyle w:val="BusinessRules"/>
      </w:pPr>
      <w:r w:rsidRPr="00D10358">
        <w:t>Note that the Question number here will change depending on which screen you are on.</w:t>
      </w:r>
      <w:r w:rsidRPr="00D10358">
        <w:rPr>
          <w:noProof/>
          <w:shd w:val="clear" w:color="auto" w:fill="E6E6E6"/>
        </w:rPr>
        <mc:AlternateContent>
          <mc:Choice Requires="wps">
            <w:drawing>
              <wp:anchor distT="0" distB="0" distL="114300" distR="114300" simplePos="0" relativeHeight="253724672" behindDoc="0" locked="0" layoutInCell="1" allowOverlap="1">
                <wp:simplePos x="0" y="0"/>
                <wp:positionH relativeFrom="column">
                  <wp:posOffset>0</wp:posOffset>
                </wp:positionH>
                <wp:positionV relativeFrom="paragraph">
                  <wp:posOffset>168910</wp:posOffset>
                </wp:positionV>
                <wp:extent cx="6136640" cy="2847975"/>
                <wp:effectExtent l="0" t="0" r="16510" b="28575"/>
                <wp:wrapNone/>
                <wp:docPr id="1858839032" name="Rectangle 9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36640" cy="28479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30" o:spid="_x0000_s2089" style="width:483.2pt;height:224.25pt;margin-top:13.3pt;margin-left:0;mso-height-percent:0;mso-height-relative:page;mso-width-percent:0;mso-width-relative:page;mso-wrap-distance-bottom:0;mso-wrap-distance-left:9pt;mso-wrap-distance-right:9pt;mso-wrap-distance-top:0;mso-wrap-style:square;position:absolute;visibility:visible;v-text-anchor:top;z-index:253725696" filled="f"/>
            </w:pict>
          </mc:Fallback>
        </mc:AlternateContent>
      </w:r>
    </w:p>
    <w:p w:rsidR="003E4D76" w:rsidRPr="00D10358" w:rsidP="003E4D76" w14:paraId="27B28DAA" w14:textId="77777777"/>
    <w:p w:rsidR="003E4D76" w:rsidRPr="00D10358" w:rsidP="003E4D76" w14:paraId="07F180C3" w14:textId="77777777">
      <w:pPr>
        <w:pStyle w:val="ListParagraph"/>
        <w:numPr>
          <w:ilvl w:val="0"/>
          <w:numId w:val="310"/>
        </w:numPr>
        <w:ind w:left="720" w:hanging="360"/>
      </w:pPr>
      <w:r w:rsidRPr="00D10358">
        <w:rPr>
          <w:b/>
          <w:bCs/>
        </w:rPr>
        <w:t>Is the proposed project new construction or substantial rehabilitation where testing will be conducted but cannot yet occur because building construction has not been completed?</w:t>
      </w:r>
      <w:r>
        <w:rPr>
          <w:b/>
          <w:bCs/>
        </w:rP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3B3A80">
        <w:rPr>
          <w:bCs/>
          <w:color w:val="00B050"/>
        </w:rPr>
        <w:t>RADON_NEW_CONST_FLAG</w:t>
      </w:r>
      <w:r>
        <w:rPr>
          <w:b/>
        </w:rPr>
        <w:t>]</w:t>
      </w:r>
      <w:r w:rsidRPr="00D10358">
        <w:t xml:space="preserve">  </w:t>
      </w:r>
    </w:p>
    <w:p w:rsidR="003E4D76" w:rsidRPr="00D10358" w:rsidP="003E4D76" w14:paraId="56E56FB0" w14:textId="77777777">
      <w:pPr>
        <w:ind w:left="1440"/>
        <w:contextualSpacing/>
        <w:rPr>
          <w:rFonts w:cstheme="minorHAnsi"/>
          <w:b/>
          <w:bCs/>
        </w:rPr>
      </w:pPr>
    </w:p>
    <w:p w:rsidR="003E4D76" w:rsidRPr="00D10358" w:rsidP="003E4D76" w14:paraId="3AFA8B47" w14:textId="77777777">
      <w:pPr>
        <w:spacing w:after="60"/>
        <w:ind w:left="1080"/>
        <w:rPr>
          <w:b/>
          <w:bCs/>
        </w:rPr>
      </w:pPr>
      <w:r w:rsidRPr="00D10358">
        <w:rPr>
          <w:rFonts w:ascii="Wingdings" w:hAnsi="Wingdings"/>
        </w:rPr>
        <w:t>m</w:t>
      </w:r>
      <w:r w:rsidRPr="00D10358">
        <w:rPr>
          <w:b/>
          <w:bCs/>
        </w:rPr>
        <w:t xml:space="preserve"> </w:t>
      </w:r>
      <w:r w:rsidRPr="00901925">
        <w:t>Yes</w:t>
      </w:r>
    </w:p>
    <w:p w:rsidR="003E4D76" w:rsidRPr="00D10358" w:rsidP="003E4D76" w14:paraId="38BE028D" w14:textId="77777777">
      <w:pPr>
        <w:spacing w:line="276" w:lineRule="auto"/>
        <w:ind w:left="1440"/>
        <w:rPr>
          <w:rFonts w:cstheme="minorBidi"/>
        </w:rPr>
      </w:pPr>
      <w:r w:rsidRPr="00D10358">
        <w:t>Compliance with this section is conditioned on post-construction testing being conducted, followed by mitigation, if needed. Radon test results, along with any needed mitigation plan, must be uploaded to the mitigation section within this screen</w:t>
      </w:r>
      <w:r w:rsidRPr="00D10358">
        <w:rPr>
          <w:rFonts w:cstheme="minorBidi"/>
        </w:rPr>
        <w:t xml:space="preserve">. </w:t>
      </w:r>
    </w:p>
    <w:p w:rsidR="003E4D76" w:rsidRPr="00D10358" w:rsidP="003E4D76" w14:paraId="6C74BA4E" w14:textId="77777777">
      <w:pPr>
        <w:pStyle w:val="BusinessRules"/>
        <w:jc w:val="right"/>
      </w:pPr>
      <w:r w:rsidRPr="00D10358">
        <w:rPr>
          <w:noProof/>
          <w:color w:val="2B579A"/>
          <w:shd w:val="clear" w:color="auto" w:fill="E6E6E6"/>
        </w:rPr>
        <mc:AlternateContent>
          <mc:Choice Requires="wpg">
            <w:drawing>
              <wp:anchor distT="0" distB="0" distL="114300" distR="114300" simplePos="0" relativeHeight="253720576" behindDoc="0" locked="0" layoutInCell="1" allowOverlap="1">
                <wp:simplePos x="0" y="0"/>
                <wp:positionH relativeFrom="column">
                  <wp:posOffset>3286125</wp:posOffset>
                </wp:positionH>
                <wp:positionV relativeFrom="paragraph">
                  <wp:posOffset>128270</wp:posOffset>
                </wp:positionV>
                <wp:extent cx="1069340" cy="207010"/>
                <wp:effectExtent l="0" t="19050" r="35560" b="59690"/>
                <wp:wrapNone/>
                <wp:docPr id="1240333940"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514858406"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3E4D76" w:rsidRPr="00C93064" w:rsidP="003E4D76"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1759772014"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90" style="width:84.2pt;height:16.3pt;margin-top:10.1pt;margin-left:258.75pt;position:absolute;z-index:253721600" coordorigin="6056,2605" coordsize="1684,326">
                <v:roundrect id="AutoShape 2506" o:spid="_x0000_s209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3E4D76" w:rsidRPr="00C93064" w:rsidP="003E4D76" w14:paraId="3E00E25C" w14:textId="77777777">
                        <w:pPr>
                          <w:jc w:val="center"/>
                          <w:rPr>
                            <w:b/>
                          </w:rPr>
                        </w:pPr>
                        <w:r w:rsidRPr="00C93064">
                          <w:rPr>
                            <w:b/>
                          </w:rPr>
                          <w:t>Next</w:t>
                        </w:r>
                      </w:p>
                    </w:txbxContent>
                  </v:textbox>
                </v:roundrect>
                <v:shape id="AutoShape 2507" o:spid="_x0000_s2092" type="#_x0000_t13" style="width:703;height:302;left:6056;mso-wrap-style:square;position:absolute;top:2612;visibility:visible;v-text-anchor:top"/>
              </v:group>
            </w:pict>
          </mc:Fallback>
        </mc:AlternateContent>
      </w:r>
    </w:p>
    <w:p w:rsidR="003E4D76" w:rsidRPr="00D10358" w:rsidP="003E4D76" w14:paraId="551C2F6E" w14:textId="77777777">
      <w:pPr>
        <w:pStyle w:val="BusinessRules"/>
        <w:jc w:val="right"/>
      </w:pPr>
      <w:r w:rsidRPr="00D10358">
        <w:t>Mitigation (v2) Question</w:t>
      </w:r>
    </w:p>
    <w:p w:rsidR="003E4D76" w:rsidRPr="00D10358" w:rsidP="003E4D76" w14:paraId="35547AC9" w14:textId="77777777">
      <w:pPr>
        <w:pStyle w:val="BusinessRules"/>
        <w:jc w:val="right"/>
      </w:pPr>
    </w:p>
    <w:p w:rsidR="003E4D76" w:rsidRPr="00D10358" w:rsidP="003E4D76" w14:paraId="04F7331C" w14:textId="77777777">
      <w:pPr>
        <w:spacing w:after="60"/>
        <w:ind w:left="1080"/>
        <w:rPr>
          <w:b/>
          <w:bCs/>
        </w:rPr>
      </w:pPr>
      <w:r w:rsidRPr="00D10358">
        <w:rPr>
          <w:noProof/>
          <w:color w:val="2B579A"/>
          <w:shd w:val="clear" w:color="auto" w:fill="E6E6E6"/>
        </w:rPr>
        <mc:AlternateContent>
          <mc:Choice Requires="wpg">
            <w:drawing>
              <wp:anchor distT="0" distB="0" distL="114300" distR="114300" simplePos="0" relativeHeight="253722624" behindDoc="0" locked="0" layoutInCell="1" allowOverlap="1">
                <wp:simplePos x="0" y="0"/>
                <wp:positionH relativeFrom="column">
                  <wp:posOffset>3286125</wp:posOffset>
                </wp:positionH>
                <wp:positionV relativeFrom="paragraph">
                  <wp:posOffset>172085</wp:posOffset>
                </wp:positionV>
                <wp:extent cx="1069340" cy="207010"/>
                <wp:effectExtent l="0" t="19050" r="35560" b="59690"/>
                <wp:wrapNone/>
                <wp:docPr id="333648082"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449624111"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3E4D76" w:rsidRPr="00C93064" w:rsidP="003E4D76"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917397184"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93" style="width:84.2pt;height:16.3pt;margin-top:13.55pt;margin-left:258.75pt;position:absolute;z-index:253723648" coordorigin="6056,2605" coordsize="1684,326">
                <v:roundrect id="AutoShape 2506" o:spid="_x0000_s209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3E4D76" w:rsidRPr="00C93064" w:rsidP="003E4D76" w14:paraId="5AE36C20" w14:textId="77777777">
                        <w:pPr>
                          <w:jc w:val="center"/>
                          <w:rPr>
                            <w:b/>
                          </w:rPr>
                        </w:pPr>
                        <w:r w:rsidRPr="00C93064">
                          <w:rPr>
                            <w:b/>
                          </w:rPr>
                          <w:t>Next</w:t>
                        </w:r>
                      </w:p>
                    </w:txbxContent>
                  </v:textbox>
                </v:roundrect>
                <v:shape id="AutoShape 2507" o:spid="_x0000_s2095" type="#_x0000_t13" style="width:703;height:302;left:6056;mso-wrap-style:square;position:absolute;top:2612;visibility:visible;v-text-anchor:top"/>
              </v:group>
            </w:pict>
          </mc:Fallback>
        </mc:AlternateContent>
      </w:r>
      <w:r w:rsidRPr="00D10358">
        <w:rPr>
          <w:rFonts w:ascii="Wingdings" w:hAnsi="Wingdings"/>
        </w:rPr>
        <w:t>m</w:t>
      </w:r>
      <w:r w:rsidRPr="00D10358">
        <w:rPr>
          <w:b/>
          <w:bCs/>
        </w:rPr>
        <w:t xml:space="preserve"> </w:t>
      </w:r>
      <w:r w:rsidRPr="00901925">
        <w:t>No</w:t>
      </w:r>
    </w:p>
    <w:p w:rsidR="003E4D76" w:rsidRPr="00D10358" w:rsidP="003E4D76" w14:paraId="1A707498" w14:textId="77777777">
      <w:pPr>
        <w:pStyle w:val="BusinessRules"/>
        <w:jc w:val="right"/>
      </w:pPr>
      <w:r w:rsidRPr="00D10358">
        <w:t>pCi</w:t>
      </w:r>
      <w:r w:rsidRPr="00D10358">
        <w:t>/L Test Question</w:t>
      </w:r>
    </w:p>
    <w:p w:rsidR="003E4D76" w:rsidRPr="003E4D76" w:rsidP="003E4D76" w14:paraId="4EEE654F" w14:textId="6735A044">
      <w:pPr>
        <w:pStyle w:val="BodyText"/>
      </w:pPr>
      <w:r w:rsidRPr="00D10358">
        <w:rPr>
          <w:b/>
          <w:bCs/>
        </w:rPr>
        <w:br w:type="page"/>
      </w:r>
    </w:p>
    <w:p w:rsidR="0095600A" w:rsidP="0095600A" w14:paraId="57F6012C" w14:textId="53F37110">
      <w:pPr>
        <w:pStyle w:val="Heading5"/>
      </w:pPr>
      <w:r w:rsidRPr="00E8505E">
        <w:t>pCi</w:t>
      </w:r>
      <w:r w:rsidRPr="00E8505E">
        <w:t>/L Test Question (new)</w:t>
      </w:r>
    </w:p>
    <w:p w:rsidR="00E8505E" w:rsidRPr="00D10358" w:rsidP="00E8505E" w14:paraId="6EE91AF9" w14:textId="77777777">
      <w:pPr>
        <w:pStyle w:val="BusinessRules"/>
      </w:pPr>
    </w:p>
    <w:tbl>
      <w:tblPr>
        <w:tblStyle w:val="TableGrid"/>
        <w:tblW w:w="0" w:type="auto"/>
        <w:jc w:val="center"/>
        <w:tblLook w:val="04A0"/>
      </w:tblPr>
      <w:tblGrid>
        <w:gridCol w:w="1870"/>
        <w:gridCol w:w="1870"/>
        <w:gridCol w:w="1870"/>
        <w:gridCol w:w="1870"/>
        <w:gridCol w:w="1870"/>
      </w:tblGrid>
      <w:tr w14:paraId="36718738" w14:textId="77777777" w:rsidTr="007247E4">
        <w:tblPrEx>
          <w:tblW w:w="0" w:type="auto"/>
          <w:jc w:val="center"/>
          <w:tblLook w:val="04A0"/>
        </w:tblPrEx>
        <w:trPr>
          <w:jc w:val="center"/>
        </w:trPr>
        <w:tc>
          <w:tcPr>
            <w:tcW w:w="1870" w:type="dxa"/>
          </w:tcPr>
          <w:p w:rsidR="00E8505E" w:rsidRPr="00D10358" w:rsidP="007247E4" w14:paraId="7FBCA8E1" w14:textId="77777777">
            <w:pPr>
              <w:pStyle w:val="BusinessRules"/>
            </w:pPr>
          </w:p>
        </w:tc>
        <w:tc>
          <w:tcPr>
            <w:tcW w:w="1870" w:type="dxa"/>
            <w:vAlign w:val="center"/>
          </w:tcPr>
          <w:p w:rsidR="00E8505E" w:rsidRPr="00D10358" w:rsidP="007247E4" w14:paraId="03A7CBA2" w14:textId="77777777">
            <w:pPr>
              <w:pStyle w:val="BusinessRules"/>
              <w:jc w:val="center"/>
              <w:rPr>
                <w:b/>
                <w:bCs/>
              </w:rPr>
            </w:pPr>
            <w:r w:rsidRPr="00D10358">
              <w:rPr>
                <w:b/>
                <w:bCs/>
              </w:rPr>
              <w:t>Old MF 2076</w:t>
            </w:r>
          </w:p>
        </w:tc>
        <w:tc>
          <w:tcPr>
            <w:tcW w:w="1870" w:type="dxa"/>
          </w:tcPr>
          <w:p w:rsidR="00E8505E" w:rsidRPr="00D10358" w:rsidP="007247E4" w14:paraId="573BBE1F" w14:textId="77777777">
            <w:pPr>
              <w:pStyle w:val="BusinessRules"/>
              <w:jc w:val="center"/>
              <w:rPr>
                <w:b/>
                <w:bCs/>
              </w:rPr>
            </w:pPr>
            <w:r w:rsidRPr="00D10358">
              <w:rPr>
                <w:b/>
                <w:bCs/>
              </w:rPr>
              <w:t>New MF 2076</w:t>
            </w:r>
          </w:p>
        </w:tc>
        <w:tc>
          <w:tcPr>
            <w:tcW w:w="1870" w:type="dxa"/>
          </w:tcPr>
          <w:p w:rsidR="00E8505E" w:rsidRPr="00D10358" w:rsidP="007247E4" w14:paraId="29F994EA" w14:textId="77777777">
            <w:pPr>
              <w:pStyle w:val="BusinessRules"/>
              <w:jc w:val="center"/>
              <w:rPr>
                <w:b/>
                <w:bCs/>
              </w:rPr>
            </w:pPr>
            <w:r w:rsidRPr="00D10358">
              <w:rPr>
                <w:b/>
                <w:bCs/>
              </w:rPr>
              <w:t>Old SF 2077</w:t>
            </w:r>
          </w:p>
        </w:tc>
        <w:tc>
          <w:tcPr>
            <w:tcW w:w="1870" w:type="dxa"/>
          </w:tcPr>
          <w:p w:rsidR="00E8505E" w:rsidRPr="00D10358" w:rsidP="007247E4" w14:paraId="66D28CD4" w14:textId="77777777">
            <w:pPr>
              <w:pStyle w:val="BusinessRules"/>
              <w:jc w:val="center"/>
              <w:rPr>
                <w:b/>
                <w:bCs/>
              </w:rPr>
            </w:pPr>
            <w:r w:rsidRPr="00D10358">
              <w:rPr>
                <w:b/>
                <w:bCs/>
              </w:rPr>
              <w:t>New SF 2077</w:t>
            </w:r>
          </w:p>
        </w:tc>
      </w:tr>
      <w:tr w14:paraId="5CE0D11E" w14:textId="77777777" w:rsidTr="007247E4">
        <w:tblPrEx>
          <w:tblW w:w="0" w:type="auto"/>
          <w:jc w:val="center"/>
          <w:tblLook w:val="04A0"/>
        </w:tblPrEx>
        <w:trPr>
          <w:jc w:val="center"/>
        </w:trPr>
        <w:tc>
          <w:tcPr>
            <w:tcW w:w="1870" w:type="dxa"/>
          </w:tcPr>
          <w:p w:rsidR="00E8505E" w:rsidRPr="00D10358" w:rsidP="007247E4" w14:paraId="3C5D3FE4" w14:textId="77777777">
            <w:pPr>
              <w:pStyle w:val="BusinessRules"/>
              <w:jc w:val="center"/>
              <w:rPr>
                <w:b/>
                <w:bCs/>
              </w:rPr>
            </w:pPr>
            <w:r w:rsidRPr="00D10358">
              <w:rPr>
                <w:b/>
                <w:bCs/>
              </w:rPr>
              <w:t>Question #</w:t>
            </w:r>
          </w:p>
        </w:tc>
        <w:tc>
          <w:tcPr>
            <w:tcW w:w="1870" w:type="dxa"/>
            <w:vAlign w:val="center"/>
          </w:tcPr>
          <w:p w:rsidR="00E8505E" w:rsidRPr="00D10358" w:rsidP="007247E4" w14:paraId="6068F1C8" w14:textId="77777777">
            <w:pPr>
              <w:pStyle w:val="BusinessRules"/>
              <w:jc w:val="center"/>
            </w:pPr>
            <w:r w:rsidRPr="00D10358">
              <w:t>N/A</w:t>
            </w:r>
          </w:p>
        </w:tc>
        <w:tc>
          <w:tcPr>
            <w:tcW w:w="1870" w:type="dxa"/>
          </w:tcPr>
          <w:p w:rsidR="00E8505E" w:rsidRPr="00D10358" w:rsidP="007247E4" w14:paraId="35106B56" w14:textId="77777777">
            <w:pPr>
              <w:pStyle w:val="BusinessRules"/>
              <w:jc w:val="center"/>
            </w:pPr>
            <w:r w:rsidRPr="00D10358">
              <w:t>5</w:t>
            </w:r>
          </w:p>
        </w:tc>
        <w:tc>
          <w:tcPr>
            <w:tcW w:w="1870" w:type="dxa"/>
          </w:tcPr>
          <w:p w:rsidR="00E8505E" w:rsidRPr="00D10358" w:rsidP="007247E4" w14:paraId="51F28860" w14:textId="77777777">
            <w:pPr>
              <w:pStyle w:val="BusinessRules"/>
              <w:jc w:val="center"/>
            </w:pPr>
            <w:r w:rsidRPr="00D10358">
              <w:t>N/A</w:t>
            </w:r>
          </w:p>
        </w:tc>
        <w:tc>
          <w:tcPr>
            <w:tcW w:w="1870" w:type="dxa"/>
          </w:tcPr>
          <w:p w:rsidR="00E8505E" w:rsidRPr="00D10358" w:rsidP="007247E4" w14:paraId="6066A550" w14:textId="77777777">
            <w:pPr>
              <w:pStyle w:val="BusinessRules"/>
              <w:jc w:val="center"/>
            </w:pPr>
            <w:r w:rsidRPr="00D10358">
              <w:t>4</w:t>
            </w:r>
          </w:p>
        </w:tc>
      </w:tr>
    </w:tbl>
    <w:p w:rsidR="00E8505E" w:rsidRPr="00D10358" w:rsidP="00E8505E" w14:paraId="37C34AAF" w14:textId="77777777">
      <w:pPr>
        <w:pStyle w:val="ListParagraph"/>
        <w:ind w:left="1170"/>
      </w:pPr>
    </w:p>
    <w:p w:rsidR="00E8505E" w:rsidRPr="00D10358" w:rsidP="00E8505E" w14:paraId="5A14ECCC" w14:textId="77777777">
      <w:pPr>
        <w:pStyle w:val="BusinessRules"/>
      </w:pPr>
      <w:r w:rsidRPr="00D10358">
        <w:rPr>
          <w:noProof/>
          <w:shd w:val="clear" w:color="auto" w:fill="E6E6E6"/>
        </w:rPr>
        <mc:AlternateContent>
          <mc:Choice Requires="wps">
            <w:drawing>
              <wp:anchor distT="0" distB="0" distL="114300" distR="114300" simplePos="0" relativeHeight="253775872" behindDoc="0" locked="0" layoutInCell="1" allowOverlap="1">
                <wp:simplePos x="0" y="0"/>
                <wp:positionH relativeFrom="column">
                  <wp:posOffset>0</wp:posOffset>
                </wp:positionH>
                <wp:positionV relativeFrom="paragraph">
                  <wp:posOffset>170179</wp:posOffset>
                </wp:positionV>
                <wp:extent cx="6136640" cy="6791325"/>
                <wp:effectExtent l="0" t="0" r="16510" b="28575"/>
                <wp:wrapNone/>
                <wp:docPr id="1418156284" name="Rectangle 9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36640" cy="67913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30" o:spid="_x0000_s2096" style="width:483.2pt;height:534.75pt;margin-top:13.4pt;margin-left:0;mso-height-percent:0;mso-height-relative:page;mso-width-percent:0;mso-width-relative:page;mso-wrap-distance-bottom:0;mso-wrap-distance-left:9pt;mso-wrap-distance-right:9pt;mso-wrap-distance-top:0;mso-wrap-style:square;position:absolute;visibility:visible;v-text-anchor:top;z-index:253776896" filled="f"/>
            </w:pict>
          </mc:Fallback>
        </mc:AlternateContent>
      </w:r>
      <w:r w:rsidRPr="00D10358">
        <w:t>Note that the Question number here will change depending on which screen you are on.</w:t>
      </w:r>
    </w:p>
    <w:p w:rsidR="00E8505E" w:rsidRPr="00D10358" w:rsidP="00E8505E" w14:paraId="6FCD240D" w14:textId="77777777">
      <w:pPr>
        <w:spacing w:after="60"/>
        <w:ind w:left="1440"/>
        <w:rPr>
          <w:b/>
          <w:bCs/>
        </w:rPr>
      </w:pPr>
    </w:p>
    <w:p w:rsidR="00E8505E" w:rsidRPr="00D10358" w:rsidP="00E8505E" w14:paraId="2BECEDAD" w14:textId="77777777">
      <w:pPr>
        <w:pStyle w:val="ListParagraph"/>
        <w:numPr>
          <w:ilvl w:val="0"/>
          <w:numId w:val="311"/>
        </w:numPr>
        <w:ind w:left="720" w:hanging="360"/>
      </w:pPr>
      <w:r w:rsidRPr="00D10358">
        <w:rPr>
          <w:b/>
          <w:bCs/>
        </w:rPr>
        <w:t xml:space="preserve">Was radon testing or a scientific data review conducted that provided a radon concentration level in </w:t>
      </w:r>
      <w:r w:rsidRPr="00D10358">
        <w:rPr>
          <w:b/>
          <w:bCs/>
        </w:rPr>
        <w:t>pCi</w:t>
      </w:r>
      <w:r w:rsidRPr="00D10358">
        <w:rPr>
          <w:b/>
          <w:bCs/>
        </w:rPr>
        <w:t>/L?</w:t>
      </w:r>
      <w:r w:rsidRPr="00D10358">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3B3A80">
        <w:rPr>
          <w:bCs/>
          <w:color w:val="00B050"/>
        </w:rPr>
        <w:t>RADON_PCIL_FLAG</w:t>
      </w:r>
      <w:r>
        <w:rPr>
          <w:b/>
        </w:rPr>
        <w:t>]</w:t>
      </w:r>
    </w:p>
    <w:p w:rsidR="00E8505E" w:rsidRPr="00D10358" w:rsidP="00E8505E" w14:paraId="3B66CF81" w14:textId="77777777">
      <w:pPr>
        <w:spacing w:after="60"/>
        <w:ind w:left="1440"/>
        <w:rPr>
          <w:b/>
          <w:bCs/>
        </w:rPr>
      </w:pPr>
    </w:p>
    <w:p w:rsidR="00E8505E" w:rsidRPr="00D10358" w:rsidP="00E8505E" w14:paraId="7233508A" w14:textId="77777777">
      <w:pPr>
        <w:ind w:left="1080"/>
      </w:pPr>
      <w:r w:rsidRPr="00D10358">
        <w:rPr>
          <w:noProof/>
          <w:color w:val="2B579A"/>
          <w:shd w:val="clear" w:color="auto" w:fill="E6E6E6"/>
        </w:rPr>
        <mc:AlternateContent>
          <mc:Choice Requires="wpg">
            <w:drawing>
              <wp:anchor distT="0" distB="0" distL="114300" distR="114300" simplePos="0" relativeHeight="253741056" behindDoc="0" locked="0" layoutInCell="1" allowOverlap="1">
                <wp:simplePos x="0" y="0"/>
                <wp:positionH relativeFrom="column">
                  <wp:posOffset>3286125</wp:posOffset>
                </wp:positionH>
                <wp:positionV relativeFrom="paragraph">
                  <wp:posOffset>136525</wp:posOffset>
                </wp:positionV>
                <wp:extent cx="1069340" cy="207010"/>
                <wp:effectExtent l="0" t="19050" r="35560" b="59690"/>
                <wp:wrapNone/>
                <wp:docPr id="1649475128"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80066407"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E8505E" w:rsidRPr="00C93064" w:rsidP="00E8505E"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1087417954"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097" style="width:84.2pt;height:16.3pt;margin-top:10.75pt;margin-left:258.75pt;position:absolute;z-index:253742080" coordorigin="6056,2605" coordsize="1684,326">
                <v:roundrect id="AutoShape 2506" o:spid="_x0000_s209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E8505E" w:rsidRPr="00C93064" w:rsidP="00E8505E" w14:paraId="194EEA8D" w14:textId="77777777">
                        <w:pPr>
                          <w:jc w:val="center"/>
                          <w:rPr>
                            <w:b/>
                          </w:rPr>
                        </w:pPr>
                        <w:r w:rsidRPr="00C93064">
                          <w:rPr>
                            <w:b/>
                          </w:rPr>
                          <w:t>Next</w:t>
                        </w:r>
                      </w:p>
                    </w:txbxContent>
                  </v:textbox>
                </v:roundrect>
                <v:shape id="AutoShape 2507" o:spid="_x0000_s2099" type="#_x0000_t13" style="width:703;height:302;left:6056;mso-wrap-style:square;position:absolute;top:2612;visibility:visible;v-text-anchor:top"/>
              </v:group>
            </w:pict>
          </mc:Fallback>
        </mc:AlternateContent>
      </w:r>
      <w:r w:rsidRPr="00D10358">
        <w:rPr>
          <w:rFonts w:ascii="Wingdings" w:hAnsi="Wingdings"/>
        </w:rPr>
        <w:t>m</w:t>
      </w:r>
      <w:r w:rsidRPr="00D10358">
        <w:t xml:space="preserve"> </w:t>
      </w:r>
      <w:r w:rsidRPr="00901925">
        <w:t>Yes</w:t>
      </w:r>
    </w:p>
    <w:p w:rsidR="00E8505E" w:rsidRPr="00D10358" w:rsidP="00E8505E" w14:paraId="35A5C5AE" w14:textId="77777777">
      <w:pPr>
        <w:pStyle w:val="BusinessRules"/>
        <w:jc w:val="right"/>
      </w:pPr>
      <w:r w:rsidRPr="00D10358">
        <w:t>Data Collection Question</w:t>
      </w:r>
    </w:p>
    <w:p w:rsidR="00E8505E" w:rsidRPr="00D10358" w:rsidP="00E8505E" w14:paraId="339D6E51" w14:textId="77777777">
      <w:pPr>
        <w:pStyle w:val="BusinessRules"/>
        <w:jc w:val="right"/>
      </w:pPr>
    </w:p>
    <w:p w:rsidR="00E8505E" w:rsidRPr="00D10358" w:rsidP="00E8505E" w14:paraId="399DE58E" w14:textId="77777777">
      <w:pPr>
        <w:spacing w:after="60"/>
        <w:ind w:left="1080"/>
        <w:rPr>
          <w:b/>
          <w:bCs/>
        </w:rPr>
      </w:pPr>
      <w:r w:rsidRPr="00D10358">
        <w:rPr>
          <w:rFonts w:ascii="Wingdings" w:hAnsi="Wingdings"/>
        </w:rPr>
        <w:t>m</w:t>
      </w:r>
      <w:r w:rsidRPr="00D10358">
        <w:rPr>
          <w:noProof/>
        </w:rPr>
        <w:t xml:space="preserve"> </w:t>
      </w:r>
      <w:r w:rsidRPr="00901925">
        <w:t>No</w:t>
      </w:r>
    </w:p>
    <w:p w:rsidR="00E8505E" w:rsidRPr="00D10358" w:rsidP="00E8505E" w14:paraId="797C410A" w14:textId="77777777">
      <w:pPr>
        <w:spacing w:after="60"/>
        <w:ind w:left="1440"/>
      </w:pPr>
      <w:r w:rsidRPr="00D10358">
        <w:t>If no testing was conducted and a review of science-based data offered a lack of science-based data for the project site, then document and upload the steps taken to look for documented test results and science-based data as well as the basis for the conclusion that testing would be infeasible or impracticable.</w:t>
      </w:r>
    </w:p>
    <w:p w:rsidR="00E8505E" w:rsidRPr="00D10358" w:rsidP="00E8505E" w14:paraId="2ED80F46" w14:textId="77777777">
      <w:r w:rsidRPr="00D10358">
        <w:tab/>
        <w:t xml:space="preserve">       </w:t>
      </w:r>
      <w:r w:rsidRPr="00D10358">
        <w:tab/>
      </w:r>
      <w:r w:rsidRPr="00D10358">
        <w:tab/>
      </w:r>
    </w:p>
    <w:p w:rsidR="00E8505E" w:rsidRPr="00D10358" w:rsidP="00E8505E" w14:paraId="31CEC6F9" w14:textId="77777777">
      <w:pPr>
        <w:pStyle w:val="ListParagraph"/>
        <w:ind w:firstLine="720"/>
        <w:rPr>
          <w:color w:val="00B050"/>
        </w:rPr>
      </w:pPr>
      <w:r w:rsidRPr="00E70F88">
        <w:rPr>
          <w:color w:val="8064A2" w:themeColor="accent4"/>
        </w:rPr>
        <w:t>*</w:t>
      </w:r>
      <w:r w:rsidRPr="00D10358">
        <w:t>Explain</w:t>
      </w:r>
      <w:r w:rsidRPr="00D10358">
        <w:t>:</w:t>
      </w:r>
      <w:r w:rsidRPr="00D10358">
        <w:rPr>
          <w:color w:val="00B050"/>
        </w:rPr>
        <w:t xml:space="preserve"> </w:t>
      </w:r>
      <w:r>
        <w:rPr>
          <w:color w:val="00B050"/>
        </w:rP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3B3A80">
        <w:rPr>
          <w:bCs/>
          <w:color w:val="00B050"/>
        </w:rPr>
        <w:t>RADON_PCIL_EXPLAIN_TXT</w:t>
      </w:r>
      <w:r>
        <w:rPr>
          <w:b/>
        </w:rPr>
        <w:t>]</w:t>
      </w:r>
    </w:p>
    <w:p w:rsidR="00E8505E" w:rsidRPr="00D10358" w:rsidP="00E8505E" w14:paraId="64B4106D" w14:textId="77777777">
      <w:pPr>
        <w:pStyle w:val="ListParagraph"/>
        <w:ind w:firstLine="720"/>
        <w:rPr>
          <w:rFonts w:cstheme="minorHAnsi"/>
        </w:rPr>
      </w:pPr>
      <w:r w:rsidRPr="00D10358">
        <w:rPr>
          <w:noProof/>
          <w:color w:val="2B579A"/>
          <w:shd w:val="clear" w:color="auto" w:fill="E6E6E6"/>
        </w:rPr>
        <mc:AlternateContent>
          <mc:Choice Requires="wps">
            <w:drawing>
              <wp:anchor distT="0" distB="0" distL="114300" distR="114300" simplePos="0" relativeHeight="253777920" behindDoc="0" locked="0" layoutInCell="1" allowOverlap="1">
                <wp:simplePos x="0" y="0"/>
                <wp:positionH relativeFrom="column">
                  <wp:posOffset>930910</wp:posOffset>
                </wp:positionH>
                <wp:positionV relativeFrom="paragraph">
                  <wp:posOffset>24130</wp:posOffset>
                </wp:positionV>
                <wp:extent cx="4380865" cy="542290"/>
                <wp:effectExtent l="0" t="0" r="19685" b="10160"/>
                <wp:wrapNone/>
                <wp:docPr id="1804216571"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80865" cy="542290"/>
                        </a:xfrm>
                        <a:prstGeom prst="rect">
                          <a:avLst/>
                        </a:prstGeom>
                        <a:solidFill>
                          <a:srgbClr val="FFFFFF"/>
                        </a:solidFill>
                        <a:ln w="9525">
                          <a:solidFill>
                            <a:srgbClr val="000000"/>
                          </a:solidFill>
                          <a:miter lim="800000"/>
                          <a:headEnd/>
                          <a:tailEnd/>
                        </a:ln>
                      </wps:spPr>
                      <wps:txbx>
                        <w:txbxContent>
                          <w:p w:rsidR="00E8505E" w:rsidRPr="00D7717C" w:rsidP="00E8505E" w14:textId="77777777">
                            <w:pPr>
                              <w:pStyle w:val="BusinessRules"/>
                              <w:ind w:left="180"/>
                            </w:pPr>
                            <w:r>
                              <w:t xml:space="preserve">Mandatory Text box to explain exemptions, limited to 4000 characters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2100" type="#_x0000_t202" style="width:344.95pt;height:42.7pt;margin-top:1.9pt;margin-left:73.3pt;mso-height-percent:0;mso-height-relative:page;mso-width-percent:0;mso-width-relative:page;mso-wrap-distance-bottom:0;mso-wrap-distance-left:9pt;mso-wrap-distance-right:9pt;mso-wrap-distance-top:0;mso-wrap-style:square;position:absolute;visibility:visible;v-text-anchor:top;z-index:253778944">
                <v:textbox inset="0,0,0,0">
                  <w:txbxContent>
                    <w:p w:rsidR="00E8505E" w:rsidRPr="00D7717C" w:rsidP="00E8505E" w14:paraId="37FF9064" w14:textId="77777777">
                      <w:pPr>
                        <w:pStyle w:val="BusinessRules"/>
                        <w:ind w:left="180"/>
                      </w:pPr>
                      <w:r>
                        <w:t xml:space="preserve">Mandatory Text box to explain exemptions, limited to 4000 characters </w:t>
                      </w:r>
                    </w:p>
                  </w:txbxContent>
                </v:textbox>
              </v:shape>
            </w:pict>
          </mc:Fallback>
        </mc:AlternateContent>
      </w:r>
    </w:p>
    <w:p w:rsidR="00E8505E" w:rsidRPr="00D10358" w:rsidP="00E8505E" w14:paraId="6AE71ADC" w14:textId="77777777">
      <w:pPr>
        <w:ind w:left="720" w:firstLine="720"/>
        <w:rPr>
          <w:rStyle w:val="BusinessRulesChar"/>
        </w:rPr>
      </w:pPr>
    </w:p>
    <w:p w:rsidR="00E8505E" w:rsidRPr="00D10358" w:rsidP="00E8505E" w14:paraId="3EFE4E07" w14:textId="77777777">
      <w:pPr>
        <w:ind w:left="720" w:firstLine="720"/>
        <w:rPr>
          <w:rStyle w:val="BusinessRulesChar"/>
        </w:rPr>
      </w:pPr>
    </w:p>
    <w:p w:rsidR="00E8505E" w:rsidRPr="00D10358" w:rsidP="00E8505E" w14:paraId="3D042FCB" w14:textId="77777777">
      <w:pPr>
        <w:ind w:left="720" w:firstLine="720"/>
        <w:rPr>
          <w:rStyle w:val="BusinessRulesChar"/>
        </w:rPr>
      </w:pPr>
    </w:p>
    <w:p w:rsidR="00E8505E" w:rsidRPr="00D10358" w:rsidP="00E8505E" w14:paraId="64AA6300" w14:textId="77777777">
      <w:pPr>
        <w:ind w:left="720" w:firstLine="720"/>
      </w:pPr>
      <w:r w:rsidRPr="00D10358">
        <w:rPr>
          <w:rStyle w:val="BusinessRulesChar"/>
        </w:rPr>
        <w:t>File Upload: [Optional file upload]</w:t>
      </w:r>
    </w:p>
    <w:p w:rsidR="00E8505E" w:rsidRPr="00D10358" w:rsidP="00E8505E" w14:paraId="77A4D22F" w14:textId="77777777">
      <w:pPr>
        <w:spacing w:after="60"/>
        <w:ind w:left="1440"/>
        <w:rPr>
          <w:rFonts w:cstheme="minorHAnsi"/>
          <w:color w:val="00B050"/>
        </w:rPr>
      </w:pPr>
    </w:p>
    <w:p w:rsidR="00E8505E" w:rsidRPr="00D10358" w:rsidP="00E8505E" w14:paraId="09205774" w14:textId="77777777">
      <w:pPr>
        <w:spacing w:after="60"/>
        <w:ind w:left="1440"/>
        <w:rPr>
          <w:rFonts w:cstheme="minorHAnsi"/>
        </w:rPr>
      </w:pPr>
      <w:r w:rsidRPr="00D10358">
        <w:rPr>
          <w:rFonts w:cstheme="minorHAnsi"/>
          <w:color w:val="00B050"/>
        </w:rPr>
        <w:t>If no non-radon contamination was found in the Non-radon Contamination Question, then show this text:</w:t>
      </w:r>
    </w:p>
    <w:p w:rsidR="00E8505E" w:rsidRPr="00D10358" w:rsidP="00E8505E" w14:paraId="38C7B2B7" w14:textId="77777777">
      <w:pPr>
        <w:pStyle w:val="ListParagraph"/>
        <w:ind w:firstLine="720"/>
        <w:rPr>
          <w:rFonts w:cstheme="minorHAnsi"/>
        </w:rPr>
      </w:pPr>
      <w:r w:rsidRPr="00D10358">
        <w:rPr>
          <w:rFonts w:cstheme="minorHAnsi"/>
        </w:rPr>
        <w:t xml:space="preserve">Based on the response, the review </w:t>
      </w:r>
      <w:r w:rsidRPr="00D10358">
        <w:rPr>
          <w:rFonts w:cstheme="minorHAnsi"/>
        </w:rPr>
        <w:t>is in compliance with</w:t>
      </w:r>
      <w:r w:rsidRPr="00D10358">
        <w:rPr>
          <w:rFonts w:cstheme="minorHAnsi"/>
        </w:rPr>
        <w:t xml:space="preserve"> this section. Continue to </w:t>
      </w:r>
    </w:p>
    <w:p w:rsidR="00E8505E" w:rsidRPr="00D10358" w:rsidP="00E8505E" w14:paraId="601FEB73" w14:textId="77777777">
      <w:pPr>
        <w:pStyle w:val="ListParagraph"/>
        <w:ind w:firstLine="720"/>
        <w:rPr>
          <w:rFonts w:cstheme="minorHAnsi"/>
          <w:highlight w:val="yellow"/>
        </w:rPr>
      </w:pPr>
      <w:r w:rsidRPr="00D10358">
        <w:rPr>
          <w:rFonts w:cstheme="minorHAnsi"/>
        </w:rPr>
        <w:t>the Screen Summary</w:t>
      </w:r>
      <w:r w:rsidRPr="00D10358">
        <w:t xml:space="preserve"> at the bottom of this screen</w:t>
      </w:r>
      <w:r w:rsidRPr="00D10358">
        <w:rPr>
          <w:rFonts w:cstheme="minorHAnsi"/>
        </w:rPr>
        <w:t>.</w:t>
      </w:r>
    </w:p>
    <w:p w:rsidR="00E8505E" w:rsidRPr="00D10358" w:rsidP="00E8505E" w14:paraId="439873DE" w14:textId="77777777">
      <w:pPr>
        <w:pStyle w:val="ListParagraph"/>
        <w:ind w:firstLine="720"/>
        <w:rPr>
          <w:rFonts w:cstheme="minorHAnsi"/>
          <w:highlight w:val="yellow"/>
        </w:rPr>
      </w:pPr>
    </w:p>
    <w:p w:rsidR="00E8505E" w:rsidRPr="00D10358" w:rsidP="00E8505E" w14:paraId="4AA1E45D" w14:textId="77777777">
      <w:pPr>
        <w:ind w:left="1440"/>
      </w:pPr>
      <w:r w:rsidRPr="00D10358">
        <w:t>[</w:t>
      </w:r>
      <w:r w:rsidRPr="00D10358">
        <w:rPr>
          <w:color w:val="00B050"/>
        </w:rPr>
        <w:t>if no non-radon contamination was found, AND is not exempt from radon BUT no testing was done OR review was infeasible, then use Compliance Determination code NRN-REN-NOT from table above</w:t>
      </w:r>
      <w:r w:rsidRPr="00D10358">
        <w:t>]</w:t>
      </w:r>
    </w:p>
    <w:p w:rsidR="00E8505E" w:rsidRPr="00D10358" w:rsidP="00E8505E" w14:paraId="3FC2A006" w14:textId="77777777">
      <w:pPr>
        <w:pStyle w:val="ListParagraph"/>
        <w:ind w:firstLine="720"/>
        <w:rPr>
          <w:rFonts w:cstheme="minorHAnsi"/>
          <w:highlight w:val="yellow"/>
        </w:rPr>
      </w:pPr>
      <w:r w:rsidRPr="00D10358">
        <w:rPr>
          <w:noProof/>
          <w:color w:val="2B579A"/>
          <w:shd w:val="clear" w:color="auto" w:fill="E6E6E6"/>
        </w:rPr>
        <mc:AlternateContent>
          <mc:Choice Requires="wpg">
            <w:drawing>
              <wp:anchor distT="0" distB="0" distL="114300" distR="114300" simplePos="0" relativeHeight="253747200" behindDoc="0" locked="0" layoutInCell="1" allowOverlap="1">
                <wp:simplePos x="0" y="0"/>
                <wp:positionH relativeFrom="column">
                  <wp:posOffset>3343275</wp:posOffset>
                </wp:positionH>
                <wp:positionV relativeFrom="paragraph">
                  <wp:posOffset>158115</wp:posOffset>
                </wp:positionV>
                <wp:extent cx="1069340" cy="207010"/>
                <wp:effectExtent l="0" t="19050" r="35560" b="59690"/>
                <wp:wrapNone/>
                <wp:docPr id="754868342"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88858467"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E8505E" w:rsidRPr="00C93064" w:rsidP="00E8505E"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48556513"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101" style="width:84.2pt;height:16.3pt;margin-top:12.45pt;margin-left:263.25pt;position:absolute;z-index:253748224" coordorigin="6056,2605" coordsize="1684,326">
                <v:roundrect id="AutoShape 2506" o:spid="_x0000_s210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E8505E" w:rsidRPr="00C93064" w:rsidP="00E8505E" w14:paraId="2C1423F9" w14:textId="77777777">
                        <w:pPr>
                          <w:jc w:val="center"/>
                          <w:rPr>
                            <w:b/>
                          </w:rPr>
                        </w:pPr>
                        <w:r w:rsidRPr="00C93064">
                          <w:rPr>
                            <w:b/>
                          </w:rPr>
                          <w:t>Next</w:t>
                        </w:r>
                      </w:p>
                    </w:txbxContent>
                  </v:textbox>
                </v:roundrect>
                <v:shape id="AutoShape 2507" o:spid="_x0000_s2103" type="#_x0000_t13" style="width:703;height:302;left:6056;mso-wrap-style:square;position:absolute;top:2612;visibility:visible;v-text-anchor:top"/>
              </v:group>
            </w:pict>
          </mc:Fallback>
        </mc:AlternateContent>
      </w:r>
    </w:p>
    <w:p w:rsidR="00E8505E" w:rsidRPr="00D10358" w:rsidP="00E8505E" w14:paraId="2881D0A9" w14:textId="77777777">
      <w:pPr>
        <w:pStyle w:val="BusinessRules"/>
        <w:jc w:val="right"/>
      </w:pPr>
      <w:r w:rsidRPr="00D10358">
        <w:t>Screen Summary</w:t>
      </w:r>
    </w:p>
    <w:p w:rsidR="00E8505E" w:rsidRPr="00D10358" w:rsidP="00E8505E" w14:paraId="172EAC01" w14:textId="77777777">
      <w:pPr>
        <w:spacing w:after="160" w:line="259" w:lineRule="auto"/>
        <w:rPr>
          <w:rFonts w:cstheme="minorHAnsi"/>
          <w:color w:val="00B050"/>
          <w:highlight w:val="yellow"/>
        </w:rPr>
      </w:pPr>
    </w:p>
    <w:p w:rsidR="00E8505E" w:rsidRPr="00D10358" w:rsidP="00E8505E" w14:paraId="74895636" w14:textId="77777777">
      <w:pPr>
        <w:pStyle w:val="ListParagraph"/>
        <w:ind w:left="1440"/>
        <w:rPr>
          <w:rFonts w:cstheme="minorHAnsi"/>
        </w:rPr>
      </w:pPr>
      <w:r w:rsidRPr="00D10358">
        <w:rPr>
          <w:rFonts w:cstheme="minorHAnsi"/>
          <w:color w:val="00B050"/>
        </w:rPr>
        <w:t>If non-radon contamination was found in the Non-radon Contamination Question, then show this text:</w:t>
      </w:r>
    </w:p>
    <w:p w:rsidR="00E8505E" w:rsidRPr="00D10358" w:rsidP="00E8505E" w14:paraId="53BD4A21" w14:textId="77777777">
      <w:pPr>
        <w:pStyle w:val="ListParagraph"/>
        <w:ind w:firstLine="720"/>
      </w:pPr>
      <w:r w:rsidRPr="00D10358">
        <w:rPr>
          <w:rFonts w:cstheme="minorHAnsi"/>
        </w:rPr>
        <w:t xml:space="preserve">Non-radon contamination was found in </w:t>
      </w:r>
      <w:r>
        <w:rPr>
          <w:rFonts w:cstheme="minorHAnsi"/>
        </w:rPr>
        <w:t xml:space="preserve">a </w:t>
      </w:r>
      <w:r w:rsidRPr="00D10358">
        <w:rPr>
          <w:rFonts w:cstheme="minorHAnsi"/>
        </w:rPr>
        <w:t>previous question.  Continue to Mitigation.</w:t>
      </w:r>
    </w:p>
    <w:p w:rsidR="00E8505E" w:rsidRPr="00D10358" w:rsidP="00E8505E" w14:paraId="1FD1BF37" w14:textId="77777777">
      <w:pPr>
        <w:pStyle w:val="ListParagraph"/>
        <w:ind w:left="1440"/>
      </w:pPr>
      <w:r w:rsidRPr="00D10358">
        <w:rPr>
          <w:noProof/>
          <w:color w:val="2B579A"/>
          <w:shd w:val="clear" w:color="auto" w:fill="E6E6E6"/>
        </w:rPr>
        <mc:AlternateContent>
          <mc:Choice Requires="wpg">
            <w:drawing>
              <wp:anchor distT="0" distB="0" distL="114300" distR="114300" simplePos="0" relativeHeight="253743104" behindDoc="0" locked="0" layoutInCell="1" allowOverlap="1">
                <wp:simplePos x="0" y="0"/>
                <wp:positionH relativeFrom="column">
                  <wp:posOffset>3350260</wp:posOffset>
                </wp:positionH>
                <wp:positionV relativeFrom="paragraph">
                  <wp:posOffset>133985</wp:posOffset>
                </wp:positionV>
                <wp:extent cx="1069340" cy="207010"/>
                <wp:effectExtent l="0" t="19050" r="35560" b="59690"/>
                <wp:wrapNone/>
                <wp:docPr id="444013611"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833005163"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E8505E" w:rsidRPr="00C93064" w:rsidP="00E8505E"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1360815098"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104" style="width:84.2pt;height:16.3pt;margin-top:10.55pt;margin-left:263.8pt;position:absolute;z-index:253744128" coordorigin="6056,2605" coordsize="1684,326">
                <v:roundrect id="AutoShape 2506" o:spid="_x0000_s210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E8505E" w:rsidRPr="00C93064" w:rsidP="00E8505E" w14:paraId="04C3D754" w14:textId="77777777">
                        <w:pPr>
                          <w:jc w:val="center"/>
                          <w:rPr>
                            <w:b/>
                          </w:rPr>
                        </w:pPr>
                        <w:r w:rsidRPr="00C93064">
                          <w:rPr>
                            <w:b/>
                          </w:rPr>
                          <w:t>Next</w:t>
                        </w:r>
                      </w:p>
                    </w:txbxContent>
                  </v:textbox>
                </v:roundrect>
                <v:shape id="AutoShape 2507" o:spid="_x0000_s2106" type="#_x0000_t13" style="width:703;height:302;left:6056;mso-wrap-style:square;position:absolute;top:2612;visibility:visible;v-text-anchor:top"/>
              </v:group>
            </w:pict>
          </mc:Fallback>
        </mc:AlternateContent>
      </w:r>
    </w:p>
    <w:p w:rsidR="00E8505E" w:rsidRPr="00D10358" w:rsidP="00E8505E" w14:paraId="4CA151AF" w14:textId="77777777">
      <w:pPr>
        <w:pStyle w:val="BusinessRules"/>
        <w:jc w:val="right"/>
      </w:pPr>
      <w:r w:rsidRPr="00D10358">
        <w:t>Mitigation (v2) Question</w:t>
      </w:r>
    </w:p>
    <w:p w:rsidR="00E8505E" w:rsidRPr="00D10358" w:rsidP="00E8505E" w14:paraId="63C782F5" w14:textId="77777777">
      <w:pPr>
        <w:spacing w:after="160" w:line="259" w:lineRule="auto"/>
      </w:pPr>
      <w:r w:rsidRPr="00D10358">
        <w:br w:type="page"/>
      </w:r>
    </w:p>
    <w:p w:rsidR="00E8505E" w:rsidRPr="00D10358" w:rsidP="00E8505E" w14:paraId="77F7EFC8" w14:textId="77777777">
      <w:pPr>
        <w:pStyle w:val="Heading5"/>
      </w:pPr>
      <w:r w:rsidRPr="00D10358">
        <w:t>Data Collection Question (new)</w:t>
      </w:r>
    </w:p>
    <w:p w:rsidR="00E8505E" w:rsidRPr="00D10358" w:rsidP="00E8505E" w14:paraId="7DB6B261" w14:textId="77777777">
      <w:pPr>
        <w:pStyle w:val="BusinessRules"/>
      </w:pPr>
    </w:p>
    <w:tbl>
      <w:tblPr>
        <w:tblStyle w:val="TableGrid"/>
        <w:tblW w:w="0" w:type="auto"/>
        <w:jc w:val="center"/>
        <w:tblLook w:val="04A0"/>
      </w:tblPr>
      <w:tblGrid>
        <w:gridCol w:w="1870"/>
        <w:gridCol w:w="1870"/>
        <w:gridCol w:w="1870"/>
        <w:gridCol w:w="1870"/>
        <w:gridCol w:w="1870"/>
      </w:tblGrid>
      <w:tr w14:paraId="65A34A37" w14:textId="77777777" w:rsidTr="007247E4">
        <w:tblPrEx>
          <w:tblW w:w="0" w:type="auto"/>
          <w:jc w:val="center"/>
          <w:tblLook w:val="04A0"/>
        </w:tblPrEx>
        <w:trPr>
          <w:jc w:val="center"/>
        </w:trPr>
        <w:tc>
          <w:tcPr>
            <w:tcW w:w="1870" w:type="dxa"/>
          </w:tcPr>
          <w:p w:rsidR="00E8505E" w:rsidRPr="00D10358" w:rsidP="007247E4" w14:paraId="64E634A3" w14:textId="77777777">
            <w:pPr>
              <w:pStyle w:val="BusinessRules"/>
            </w:pPr>
          </w:p>
        </w:tc>
        <w:tc>
          <w:tcPr>
            <w:tcW w:w="1870" w:type="dxa"/>
            <w:vAlign w:val="center"/>
          </w:tcPr>
          <w:p w:rsidR="00E8505E" w:rsidRPr="00D10358" w:rsidP="007247E4" w14:paraId="6E7E45BA" w14:textId="77777777">
            <w:pPr>
              <w:pStyle w:val="BusinessRules"/>
              <w:jc w:val="center"/>
              <w:rPr>
                <w:b/>
                <w:bCs/>
              </w:rPr>
            </w:pPr>
            <w:r w:rsidRPr="00D10358">
              <w:rPr>
                <w:b/>
                <w:bCs/>
              </w:rPr>
              <w:t>Old MF 2076</w:t>
            </w:r>
          </w:p>
        </w:tc>
        <w:tc>
          <w:tcPr>
            <w:tcW w:w="1870" w:type="dxa"/>
          </w:tcPr>
          <w:p w:rsidR="00E8505E" w:rsidRPr="00D10358" w:rsidP="007247E4" w14:paraId="7D45DBB7" w14:textId="77777777">
            <w:pPr>
              <w:pStyle w:val="BusinessRules"/>
              <w:jc w:val="center"/>
              <w:rPr>
                <w:b/>
                <w:bCs/>
              </w:rPr>
            </w:pPr>
            <w:r w:rsidRPr="00D10358">
              <w:rPr>
                <w:b/>
                <w:bCs/>
              </w:rPr>
              <w:t>New MF 2076</w:t>
            </w:r>
          </w:p>
        </w:tc>
        <w:tc>
          <w:tcPr>
            <w:tcW w:w="1870" w:type="dxa"/>
          </w:tcPr>
          <w:p w:rsidR="00E8505E" w:rsidRPr="00D10358" w:rsidP="007247E4" w14:paraId="7C0AF217" w14:textId="77777777">
            <w:pPr>
              <w:pStyle w:val="BusinessRules"/>
              <w:jc w:val="center"/>
              <w:rPr>
                <w:b/>
                <w:bCs/>
              </w:rPr>
            </w:pPr>
            <w:r w:rsidRPr="00D10358">
              <w:rPr>
                <w:b/>
                <w:bCs/>
              </w:rPr>
              <w:t>Old SF 2077</w:t>
            </w:r>
          </w:p>
        </w:tc>
        <w:tc>
          <w:tcPr>
            <w:tcW w:w="1870" w:type="dxa"/>
          </w:tcPr>
          <w:p w:rsidR="00E8505E" w:rsidRPr="00D10358" w:rsidP="007247E4" w14:paraId="4AF64AE0" w14:textId="77777777">
            <w:pPr>
              <w:pStyle w:val="BusinessRules"/>
              <w:jc w:val="center"/>
              <w:rPr>
                <w:b/>
                <w:bCs/>
              </w:rPr>
            </w:pPr>
            <w:r w:rsidRPr="00D10358">
              <w:rPr>
                <w:b/>
                <w:bCs/>
              </w:rPr>
              <w:t>New SF 2077</w:t>
            </w:r>
          </w:p>
        </w:tc>
      </w:tr>
      <w:tr w14:paraId="7DD73C6F" w14:textId="77777777" w:rsidTr="007247E4">
        <w:tblPrEx>
          <w:tblW w:w="0" w:type="auto"/>
          <w:jc w:val="center"/>
          <w:tblLook w:val="04A0"/>
        </w:tblPrEx>
        <w:trPr>
          <w:jc w:val="center"/>
        </w:trPr>
        <w:tc>
          <w:tcPr>
            <w:tcW w:w="1870" w:type="dxa"/>
          </w:tcPr>
          <w:p w:rsidR="00E8505E" w:rsidRPr="00D10358" w:rsidP="007247E4" w14:paraId="44630DD3" w14:textId="77777777">
            <w:pPr>
              <w:pStyle w:val="BusinessRules"/>
              <w:jc w:val="center"/>
              <w:rPr>
                <w:b/>
                <w:bCs/>
              </w:rPr>
            </w:pPr>
            <w:r w:rsidRPr="00D10358">
              <w:rPr>
                <w:b/>
                <w:bCs/>
              </w:rPr>
              <w:t>Question #</w:t>
            </w:r>
          </w:p>
        </w:tc>
        <w:tc>
          <w:tcPr>
            <w:tcW w:w="1870" w:type="dxa"/>
            <w:vAlign w:val="center"/>
          </w:tcPr>
          <w:p w:rsidR="00E8505E" w:rsidRPr="00D10358" w:rsidP="007247E4" w14:paraId="27163C6F" w14:textId="77777777">
            <w:pPr>
              <w:pStyle w:val="BusinessRules"/>
              <w:jc w:val="center"/>
            </w:pPr>
            <w:r w:rsidRPr="00D10358">
              <w:t>N/A</w:t>
            </w:r>
          </w:p>
        </w:tc>
        <w:tc>
          <w:tcPr>
            <w:tcW w:w="1870" w:type="dxa"/>
          </w:tcPr>
          <w:p w:rsidR="00E8505E" w:rsidRPr="00D10358" w:rsidP="007247E4" w14:paraId="1B192D91" w14:textId="77777777">
            <w:pPr>
              <w:pStyle w:val="BusinessRules"/>
              <w:jc w:val="center"/>
            </w:pPr>
            <w:r w:rsidRPr="00D10358">
              <w:t>6</w:t>
            </w:r>
          </w:p>
        </w:tc>
        <w:tc>
          <w:tcPr>
            <w:tcW w:w="1870" w:type="dxa"/>
          </w:tcPr>
          <w:p w:rsidR="00E8505E" w:rsidRPr="00D10358" w:rsidP="007247E4" w14:paraId="2FF5D2D7" w14:textId="77777777">
            <w:pPr>
              <w:pStyle w:val="BusinessRules"/>
              <w:jc w:val="center"/>
            </w:pPr>
            <w:r w:rsidRPr="00D10358">
              <w:t>N/A</w:t>
            </w:r>
          </w:p>
        </w:tc>
        <w:tc>
          <w:tcPr>
            <w:tcW w:w="1870" w:type="dxa"/>
          </w:tcPr>
          <w:p w:rsidR="00E8505E" w:rsidRPr="00D10358" w:rsidP="007247E4" w14:paraId="04A660AB" w14:textId="77777777">
            <w:pPr>
              <w:pStyle w:val="BusinessRules"/>
              <w:jc w:val="center"/>
            </w:pPr>
            <w:r w:rsidRPr="00D10358">
              <w:t>5</w:t>
            </w:r>
          </w:p>
        </w:tc>
      </w:tr>
    </w:tbl>
    <w:p w:rsidR="00E8505E" w:rsidRPr="00D10358" w:rsidP="00E8505E" w14:paraId="453676FE" w14:textId="77777777">
      <w:pPr>
        <w:pStyle w:val="BusinessRules"/>
      </w:pPr>
    </w:p>
    <w:p w:rsidR="00E8505E" w:rsidRPr="00D10358" w:rsidP="00E8505E" w14:paraId="557FD41A" w14:textId="77777777">
      <w:pPr>
        <w:pStyle w:val="BusinessRules"/>
        <w:spacing w:after="120"/>
      </w:pPr>
      <w:r w:rsidRPr="00D10358">
        <w:rPr>
          <w:noProof/>
          <w:shd w:val="clear" w:color="auto" w:fill="E6E6E6"/>
        </w:rPr>
        <mc:AlternateContent>
          <mc:Choice Requires="wps">
            <w:drawing>
              <wp:anchor distT="0" distB="0" distL="114300" distR="114300" simplePos="0" relativeHeight="253745152" behindDoc="0" locked="0" layoutInCell="1" allowOverlap="1">
                <wp:simplePos x="0" y="0"/>
                <wp:positionH relativeFrom="column">
                  <wp:posOffset>-19050</wp:posOffset>
                </wp:positionH>
                <wp:positionV relativeFrom="paragraph">
                  <wp:posOffset>179705</wp:posOffset>
                </wp:positionV>
                <wp:extent cx="6136640" cy="6134100"/>
                <wp:effectExtent l="0" t="0" r="16510" b="19050"/>
                <wp:wrapNone/>
                <wp:docPr id="2103667702" name="Rectangle 9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36640" cy="61341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30" o:spid="_x0000_s2107" style="width:483.2pt;height:483pt;margin-top:14.15pt;margin-left:-1.5pt;mso-height-percent:0;mso-height-relative:page;mso-width-percent:0;mso-width-relative:page;mso-wrap-distance-bottom:0;mso-wrap-distance-left:9pt;mso-wrap-distance-right:9pt;mso-wrap-distance-top:0;mso-wrap-style:square;position:absolute;visibility:visible;v-text-anchor:top;z-index:253746176" filled="f"/>
            </w:pict>
          </mc:Fallback>
        </mc:AlternateContent>
      </w:r>
      <w:r w:rsidRPr="00D10358">
        <w:t>Note that the Question number here will change depending on which screen you are on.</w:t>
      </w:r>
    </w:p>
    <w:p w:rsidR="00E8505E" w:rsidRPr="00D10358" w:rsidP="00E8505E" w14:paraId="23F8BD84" w14:textId="77777777">
      <w:pPr>
        <w:pStyle w:val="ListParagraph"/>
        <w:numPr>
          <w:ilvl w:val="0"/>
          <w:numId w:val="312"/>
        </w:numPr>
        <w:spacing w:after="160"/>
        <w:ind w:left="720" w:hanging="360"/>
      </w:pPr>
      <w:r w:rsidRPr="00D10358">
        <w:rPr>
          <w:b/>
          <w:bCs/>
        </w:rPr>
        <w:t>How was radon data collected?</w:t>
      </w:r>
      <w:r>
        <w:rPr>
          <w:b/>
          <w:bCs/>
        </w:rP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3B3A80">
        <w:rPr>
          <w:bCs/>
          <w:color w:val="00B050"/>
        </w:rPr>
        <w:t>HOW_COLLECTED_FLAG</w:t>
      </w:r>
      <w:r>
        <w:rPr>
          <w:b/>
        </w:rPr>
        <w:t>]</w:t>
      </w:r>
    </w:p>
    <w:p w:rsidR="00E8505E" w:rsidRPr="00D10358" w:rsidP="00E8505E" w14:paraId="188B4327" w14:textId="77777777">
      <w:pPr>
        <w:ind w:left="1080"/>
      </w:pPr>
      <w:r w:rsidRPr="00D10358">
        <w:rPr>
          <w:rFonts w:ascii="Wingdings" w:hAnsi="Wingdings"/>
        </w:rPr>
        <w:t>m</w:t>
      </w:r>
      <w:r w:rsidRPr="00D10358">
        <w:t xml:space="preserve"> </w:t>
      </w:r>
      <w:r w:rsidRPr="00901925">
        <w:t>All buildings involved were tested for radon</w:t>
      </w:r>
    </w:p>
    <w:p w:rsidR="00E8505E" w:rsidRPr="00D10358" w:rsidP="00E8505E" w14:paraId="319BEC9C" w14:textId="77777777">
      <w:pPr>
        <w:pStyle w:val="BusinessRules"/>
        <w:jc w:val="right"/>
      </w:pPr>
      <w:r w:rsidRPr="00D10358">
        <w:rPr>
          <w:noProof/>
          <w:color w:val="2B579A"/>
          <w:shd w:val="clear" w:color="auto" w:fill="E6E6E6"/>
        </w:rPr>
        <mc:AlternateContent>
          <mc:Choice Requires="wpg">
            <w:drawing>
              <wp:anchor distT="0" distB="0" distL="114300" distR="114300" simplePos="0" relativeHeight="253749248" behindDoc="0" locked="0" layoutInCell="1" allowOverlap="1">
                <wp:simplePos x="0" y="0"/>
                <wp:positionH relativeFrom="column">
                  <wp:posOffset>3324225</wp:posOffset>
                </wp:positionH>
                <wp:positionV relativeFrom="paragraph">
                  <wp:posOffset>14605</wp:posOffset>
                </wp:positionV>
                <wp:extent cx="1069340" cy="207010"/>
                <wp:effectExtent l="0" t="19050" r="35560" b="59690"/>
                <wp:wrapNone/>
                <wp:docPr id="846744025"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929160723"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E8505E" w:rsidRPr="00C93064" w:rsidP="00E8505E"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1486031789"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108" style="width:84.2pt;height:16.3pt;margin-top:1.15pt;margin-left:261.75pt;position:absolute;z-index:253750272" coordorigin="6056,2605" coordsize="1684,326">
                <v:roundrect id="AutoShape 2506" o:spid="_x0000_s210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E8505E" w:rsidRPr="00C93064" w:rsidP="00E8505E" w14:paraId="71BCCA2D" w14:textId="77777777">
                        <w:pPr>
                          <w:jc w:val="center"/>
                          <w:rPr>
                            <w:b/>
                          </w:rPr>
                        </w:pPr>
                        <w:r w:rsidRPr="00C93064">
                          <w:rPr>
                            <w:b/>
                          </w:rPr>
                          <w:t>Next</w:t>
                        </w:r>
                      </w:p>
                    </w:txbxContent>
                  </v:textbox>
                </v:roundrect>
                <v:shape id="AutoShape 2507" o:spid="_x0000_s2110" type="#_x0000_t13" style="width:703;height:302;left:6056;mso-wrap-style:square;position:absolute;top:2612;visibility:visible;v-text-anchor:top"/>
              </v:group>
            </w:pict>
          </mc:Fallback>
        </mc:AlternateContent>
      </w:r>
      <w:r w:rsidRPr="00D10358">
        <w:t>Results Question</w:t>
      </w:r>
    </w:p>
    <w:p w:rsidR="00E8505E" w:rsidRPr="00D10358" w:rsidP="00E8505E" w14:paraId="45D0F46A" w14:textId="77777777">
      <w:pPr>
        <w:spacing w:after="60"/>
        <w:ind w:left="1440"/>
        <w:rPr>
          <w:b/>
          <w:bCs/>
        </w:rPr>
      </w:pPr>
    </w:p>
    <w:p w:rsidR="00E8505E" w:rsidRPr="00D10358" w:rsidP="00E8505E" w14:paraId="7C3D54E1" w14:textId="77777777">
      <w:pPr>
        <w:spacing w:after="160"/>
        <w:ind w:left="1080"/>
        <w:rPr>
          <w:rFonts w:cstheme="minorHAnsi"/>
        </w:rPr>
      </w:pPr>
      <w:r w:rsidRPr="00D10358">
        <w:rPr>
          <w:rFonts w:ascii="Wingdings" w:hAnsi="Wingdings"/>
        </w:rPr>
        <w:t>m</w:t>
      </w:r>
      <w:r w:rsidRPr="00D10358">
        <w:t xml:space="preserve"> </w:t>
      </w:r>
      <w:r w:rsidRPr="00901925">
        <w:t>A review of science-based data was conducted</w:t>
      </w:r>
    </w:p>
    <w:p w:rsidR="00E8505E" w:rsidP="00E8505E" w14:paraId="57EE3BCA" w14:textId="77777777">
      <w:pPr>
        <w:ind w:left="1440"/>
        <w:rPr>
          <w:color w:val="8064A2" w:themeColor="accent4"/>
        </w:rPr>
      </w:pPr>
      <w:r>
        <w:rPr>
          <w:b/>
        </w:rPr>
        <w:t>[</w:t>
      </w:r>
      <w:r w:rsidRPr="0079603C">
        <w:rPr>
          <w:bCs/>
          <w:color w:val="00B050"/>
        </w:rPr>
        <w:t xml:space="preserve">DB REF: </w:t>
      </w:r>
      <w:r w:rsidRPr="00CF080A">
        <w:rPr>
          <w:bCs/>
          <w:color w:val="00B050"/>
        </w:rPr>
        <w:t>FED_CONTAM_TOXIC</w:t>
      </w:r>
      <w:r w:rsidRPr="0079603C">
        <w:rPr>
          <w:bCs/>
          <w:color w:val="00B050"/>
        </w:rPr>
        <w:t>.</w:t>
      </w:r>
      <w:r w:rsidRPr="003B3A80">
        <w:t xml:space="preserve"> </w:t>
      </w:r>
      <w:r w:rsidRPr="003B3A80">
        <w:rPr>
          <w:bCs/>
          <w:color w:val="00B050"/>
        </w:rPr>
        <w:t>RADON_REVIEW_CVAL</w:t>
      </w:r>
      <w:r>
        <w:rPr>
          <w:b/>
        </w:rPr>
        <w:t>]</w:t>
      </w:r>
    </w:p>
    <w:p w:rsidR="00E8505E" w:rsidRPr="00D10358" w:rsidP="00E8505E" w14:paraId="69789E8E" w14:textId="77777777">
      <w:pPr>
        <w:ind w:left="1440"/>
      </w:pPr>
      <w:r w:rsidRPr="00487D23">
        <w:rPr>
          <w:noProof/>
          <w:color w:val="8064A2" w:themeColor="accent4"/>
          <w:shd w:val="clear" w:color="auto" w:fill="E6E6E6"/>
        </w:rPr>
        <mc:AlternateContent>
          <mc:Choice Requires="wps">
            <w:drawing>
              <wp:anchor distT="0" distB="0" distL="114300" distR="114300" simplePos="0" relativeHeight="253751296" behindDoc="0" locked="0" layoutInCell="1" allowOverlap="1">
                <wp:simplePos x="0" y="0"/>
                <wp:positionH relativeFrom="column">
                  <wp:posOffset>1647825</wp:posOffset>
                </wp:positionH>
                <wp:positionV relativeFrom="paragraph">
                  <wp:posOffset>191770</wp:posOffset>
                </wp:positionV>
                <wp:extent cx="3990340" cy="247650"/>
                <wp:effectExtent l="0" t="0" r="10160" b="19050"/>
                <wp:wrapNone/>
                <wp:docPr id="527319704"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90340" cy="247650"/>
                        </a:xfrm>
                        <a:prstGeom prst="rect">
                          <a:avLst/>
                        </a:prstGeom>
                        <a:solidFill>
                          <a:srgbClr val="FFFFFF"/>
                        </a:solidFill>
                        <a:ln w="9525">
                          <a:solidFill>
                            <a:srgbClr val="000000"/>
                          </a:solidFill>
                          <a:miter lim="800000"/>
                          <a:headEnd/>
                          <a:tailEnd/>
                        </a:ln>
                      </wps:spPr>
                      <wps:txbx>
                        <w:txbxContent>
                          <w:p w:rsidR="00E8505E" w:rsidRPr="00D7717C" w:rsidP="00E8505E" w14:textId="77777777">
                            <w:pPr>
                              <w:pStyle w:val="BusinessRules"/>
                              <w:ind w:left="90"/>
                            </w:pPr>
                            <w:r>
                              <w:t>Mandatory</w:t>
                            </w:r>
                            <w:r w:rsidRPr="00CE323B">
                              <w:t xml:space="preserve"> text box, 10,000.00 </w:t>
                            </w:r>
                            <w:r>
                              <w:t xml:space="preserve">limit </w:t>
                            </w:r>
                            <w:r w:rsidRPr="00CE323B">
                              <w:t>with max two decimal places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2111" type="#_x0000_t202" style="width:314.2pt;height:19.5pt;margin-top:15.1pt;margin-left:129.75pt;mso-height-percent:0;mso-height-relative:page;mso-width-percent:0;mso-width-relative:page;mso-wrap-distance-bottom:0;mso-wrap-distance-left:9pt;mso-wrap-distance-right:9pt;mso-wrap-distance-top:0;mso-wrap-style:square;position:absolute;visibility:visible;v-text-anchor:top;z-index:253752320">
                <v:textbox inset="0,0,0,0">
                  <w:txbxContent>
                    <w:p w:rsidR="00E8505E" w:rsidRPr="00D7717C" w:rsidP="00E8505E" w14:paraId="3F582703" w14:textId="77777777">
                      <w:pPr>
                        <w:pStyle w:val="BusinessRules"/>
                        <w:ind w:left="90"/>
                      </w:pPr>
                      <w:r>
                        <w:t>Mandatory</w:t>
                      </w:r>
                      <w:r w:rsidRPr="00CE323B">
                        <w:t xml:space="preserve"> text box, 10,000.00 </w:t>
                      </w:r>
                      <w:r>
                        <w:t xml:space="preserve">limit </w:t>
                      </w:r>
                      <w:r w:rsidRPr="00CE323B">
                        <w:t>with max two decimal places</w:t>
                      </w:r>
                    </w:p>
                  </w:txbxContent>
                </v:textbox>
              </v:shape>
            </w:pict>
          </mc:Fallback>
        </mc:AlternateContent>
      </w:r>
      <w:r w:rsidRPr="00487D23">
        <w:rPr>
          <w:color w:val="8064A2" w:themeColor="accent4"/>
        </w:rPr>
        <w:t>*</w:t>
      </w:r>
      <w:r w:rsidRPr="00D10358">
        <w:t xml:space="preserve">Enter the Radon concentration value, in </w:t>
      </w:r>
      <w:r w:rsidRPr="00D10358">
        <w:t>pCi</w:t>
      </w:r>
      <w:r w:rsidRPr="00D10358">
        <w:t>/L, derived from the review of science-based data</w:t>
      </w:r>
      <w:r w:rsidRPr="00D10358">
        <w:rPr>
          <w:rFonts w:cstheme="minorHAnsi"/>
        </w:rPr>
        <w:t xml:space="preserve">: </w:t>
      </w:r>
      <w:r w:rsidRPr="00D10358">
        <w:t xml:space="preserve"> </w:t>
      </w:r>
    </w:p>
    <w:p w:rsidR="00E8505E" w:rsidRPr="00D10358" w:rsidP="00E8505E" w14:paraId="5367962F" w14:textId="77777777"/>
    <w:p w:rsidR="00E8505E" w:rsidP="00E8505E" w14:paraId="47F978CB" w14:textId="77777777">
      <w:pPr>
        <w:ind w:left="1440"/>
        <w:rPr>
          <w:color w:val="8064A2" w:themeColor="accent4"/>
        </w:rPr>
      </w:pPr>
      <w:r>
        <w:rPr>
          <w:b/>
        </w:rPr>
        <w:t>[</w:t>
      </w:r>
      <w:r w:rsidRPr="0079603C">
        <w:rPr>
          <w:bCs/>
          <w:color w:val="00B050"/>
        </w:rPr>
        <w:t xml:space="preserve">DB REF: </w:t>
      </w:r>
      <w:r w:rsidRPr="00CF080A">
        <w:rPr>
          <w:bCs/>
          <w:color w:val="00B050"/>
        </w:rPr>
        <w:t>FED_CONTAM_TOXIC</w:t>
      </w:r>
      <w:r w:rsidRPr="0079603C">
        <w:rPr>
          <w:bCs/>
          <w:color w:val="00B050"/>
        </w:rPr>
        <w:t>.</w:t>
      </w:r>
      <w:r w:rsidRPr="003B3A80">
        <w:rPr>
          <w:bCs/>
          <w:color w:val="00B050"/>
        </w:rPr>
        <w:t>RADON_REVIEW_DOC_TXT</w:t>
      </w:r>
      <w:r>
        <w:rPr>
          <w:b/>
        </w:rPr>
        <w:t>]</w:t>
      </w:r>
    </w:p>
    <w:p w:rsidR="00E8505E" w:rsidRPr="00D10358" w:rsidP="00E8505E" w14:paraId="489BD6EB" w14:textId="77777777">
      <w:pPr>
        <w:pStyle w:val="ListParagraph"/>
        <w:spacing w:line="276" w:lineRule="auto"/>
        <w:ind w:left="1440"/>
        <w:rPr>
          <w:rFonts w:cstheme="minorBidi"/>
        </w:rPr>
      </w:pPr>
      <w:r w:rsidRPr="00487D23">
        <w:rPr>
          <w:noProof/>
          <w:color w:val="8064A2" w:themeColor="accent4"/>
          <w:shd w:val="clear" w:color="auto" w:fill="E6E6E6"/>
        </w:rPr>
        <mc:AlternateContent>
          <mc:Choice Requires="wps">
            <w:drawing>
              <wp:anchor distT="0" distB="0" distL="114300" distR="114300" simplePos="0" relativeHeight="253753344" behindDoc="0" locked="0" layoutInCell="1" allowOverlap="1">
                <wp:simplePos x="0" y="0"/>
                <wp:positionH relativeFrom="column">
                  <wp:posOffset>942975</wp:posOffset>
                </wp:positionH>
                <wp:positionV relativeFrom="paragraph">
                  <wp:posOffset>193675</wp:posOffset>
                </wp:positionV>
                <wp:extent cx="4695190" cy="514350"/>
                <wp:effectExtent l="0" t="0" r="10160" b="19050"/>
                <wp:wrapNone/>
                <wp:docPr id="578935457"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95190" cy="514350"/>
                        </a:xfrm>
                        <a:prstGeom prst="rect">
                          <a:avLst/>
                        </a:prstGeom>
                        <a:solidFill>
                          <a:srgbClr val="FFFFFF"/>
                        </a:solidFill>
                        <a:ln w="9525">
                          <a:solidFill>
                            <a:srgbClr val="000000"/>
                          </a:solidFill>
                          <a:miter lim="800000"/>
                          <a:headEnd/>
                          <a:tailEnd/>
                        </a:ln>
                      </wps:spPr>
                      <wps:txbx>
                        <w:txbxContent>
                          <w:p w:rsidR="00E8505E" w:rsidRPr="00D7717C" w:rsidP="00E8505E" w14:textId="77777777">
                            <w:pPr>
                              <w:pStyle w:val="BusinessRules"/>
                              <w:ind w:left="90"/>
                            </w:pPr>
                            <w:r>
                              <w:t>Mandatory</w:t>
                            </w:r>
                            <w:r w:rsidRPr="00CE323B">
                              <w:t xml:space="preserve"> text box, limited to </w:t>
                            </w:r>
                            <w:r>
                              <w:t>4000 characters</w:t>
                            </w:r>
                          </w:p>
                          <w:p w:rsidR="00E8505E" w:rsidRPr="00D7717C" w:rsidP="00E8505E" w14:textId="77777777">
                            <w:pPr>
                              <w:pStyle w:val="BusinessRules"/>
                              <w:ind w:left="18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2112" type="#_x0000_t202" style="width:369.7pt;height:40.5pt;margin-top:15.25pt;margin-left:74.25pt;mso-height-percent:0;mso-height-relative:page;mso-width-percent:0;mso-width-relative:page;mso-wrap-distance-bottom:0;mso-wrap-distance-left:9pt;mso-wrap-distance-right:9pt;mso-wrap-distance-top:0;mso-wrap-style:square;position:absolute;visibility:visible;v-text-anchor:top;z-index:253754368">
                <v:textbox inset="0,0,0,0">
                  <w:txbxContent>
                    <w:p w:rsidR="00E8505E" w:rsidRPr="00D7717C" w:rsidP="00E8505E" w14:paraId="53ECA482" w14:textId="77777777">
                      <w:pPr>
                        <w:pStyle w:val="BusinessRules"/>
                        <w:ind w:left="90"/>
                      </w:pPr>
                      <w:r>
                        <w:t>Mandatory</w:t>
                      </w:r>
                      <w:r w:rsidRPr="00CE323B">
                        <w:t xml:space="preserve"> text box, limited to </w:t>
                      </w:r>
                      <w:r>
                        <w:t>4000 characters</w:t>
                      </w:r>
                    </w:p>
                    <w:p w:rsidR="00E8505E" w:rsidRPr="00D7717C" w:rsidP="00E8505E" w14:paraId="386FFCFF" w14:textId="77777777">
                      <w:pPr>
                        <w:pStyle w:val="BusinessRules"/>
                        <w:ind w:left="180"/>
                      </w:pPr>
                    </w:p>
                  </w:txbxContent>
                </v:textbox>
              </v:shape>
            </w:pict>
          </mc:Fallback>
        </mc:AlternateContent>
      </w:r>
      <w:r w:rsidRPr="00487D23">
        <w:rPr>
          <w:rFonts w:cstheme="minorBidi"/>
          <w:color w:val="8064A2" w:themeColor="accent4"/>
        </w:rPr>
        <w:t>*</w:t>
      </w:r>
      <w:r w:rsidRPr="00D10358">
        <w:rPr>
          <w:rFonts w:cstheme="minorBidi"/>
        </w:rPr>
        <w:t>Provide the documentation</w:t>
      </w:r>
      <w:r>
        <w:rPr>
          <w:vertAlign w:val="superscript"/>
        </w:rPr>
        <w:footnoteReference w:id="100"/>
      </w:r>
      <w:r w:rsidRPr="00D10358">
        <w:rPr>
          <w:rFonts w:cstheme="minorBidi"/>
        </w:rPr>
        <w:t xml:space="preserve"> used to derive this value: </w:t>
      </w:r>
    </w:p>
    <w:p w:rsidR="00E8505E" w:rsidRPr="00D10358" w:rsidP="00E8505E" w14:paraId="1D90C0AD" w14:textId="77777777">
      <w:pPr>
        <w:pStyle w:val="ListParagraph"/>
        <w:spacing w:line="276" w:lineRule="auto"/>
        <w:ind w:left="1530"/>
        <w:rPr>
          <w:rFonts w:cstheme="minorBidi"/>
        </w:rPr>
      </w:pPr>
      <w:r w:rsidRPr="00D10358">
        <w:rPr>
          <w:rFonts w:cstheme="minorBidi"/>
        </w:rPr>
        <w:t xml:space="preserve">  </w:t>
      </w:r>
    </w:p>
    <w:p w:rsidR="00E8505E" w:rsidRPr="00D10358" w:rsidP="00E8505E" w14:paraId="553C7561" w14:textId="77777777">
      <w:pPr>
        <w:pStyle w:val="ListParagraph"/>
        <w:spacing w:line="276" w:lineRule="auto"/>
        <w:ind w:left="1530"/>
        <w:rPr>
          <w:rFonts w:cstheme="minorBidi"/>
        </w:rPr>
      </w:pPr>
    </w:p>
    <w:p w:rsidR="00E8505E" w:rsidRPr="00D10358" w:rsidP="00E8505E" w14:paraId="0B6FDD7D" w14:textId="77777777">
      <w:pPr>
        <w:pStyle w:val="BusinessRules"/>
      </w:pPr>
    </w:p>
    <w:p w:rsidR="00E8505E" w:rsidRPr="00D10358" w:rsidP="00E8505E" w14:paraId="5D90B051" w14:textId="77777777">
      <w:pPr>
        <w:ind w:left="1440"/>
      </w:pPr>
      <w:r w:rsidRPr="00D10358">
        <w:rPr>
          <w:rStyle w:val="BusinessRulesChar"/>
        </w:rPr>
        <w:t>File Upload: [Optional file upload]</w:t>
      </w:r>
    </w:p>
    <w:p w:rsidR="00E8505E" w:rsidRPr="00D10358" w:rsidP="00E8505E" w14:paraId="12C8FE34" w14:textId="77777777">
      <w:pPr>
        <w:pStyle w:val="BusinessRules"/>
        <w:jc w:val="right"/>
      </w:pPr>
    </w:p>
    <w:p w:rsidR="00E8505E" w:rsidRPr="00D10358" w:rsidP="00E8505E" w14:paraId="43CCBE26" w14:textId="77777777">
      <w:pPr>
        <w:pStyle w:val="ListParagraph"/>
        <w:ind w:left="1440"/>
        <w:rPr>
          <w:rFonts w:cstheme="minorHAnsi"/>
        </w:rPr>
      </w:pPr>
      <w:r w:rsidRPr="00D10358">
        <w:rPr>
          <w:rFonts w:cstheme="minorHAnsi"/>
          <w:color w:val="00B050"/>
        </w:rPr>
        <w:t>If Radon concentration value above is less than 4.0 AND no non-radon contamination was found in the Non-radon Contamination Question, then show this text:</w:t>
      </w:r>
    </w:p>
    <w:p w:rsidR="00E8505E" w:rsidRPr="00D10358" w:rsidP="00E8505E" w14:paraId="20A7868E" w14:textId="77777777">
      <w:pPr>
        <w:pStyle w:val="ListParagraph"/>
        <w:ind w:firstLine="720"/>
        <w:rPr>
          <w:rFonts w:cstheme="minorHAnsi"/>
        </w:rPr>
      </w:pPr>
      <w:r w:rsidRPr="00D10358">
        <w:rPr>
          <w:rFonts w:cstheme="minorHAnsi"/>
        </w:rPr>
        <w:t xml:space="preserve">Based on the response, the review </w:t>
      </w:r>
      <w:r w:rsidRPr="00D10358">
        <w:rPr>
          <w:rFonts w:cstheme="minorHAnsi"/>
        </w:rPr>
        <w:t>is in compliance with</w:t>
      </w:r>
      <w:r w:rsidRPr="00D10358">
        <w:rPr>
          <w:rFonts w:cstheme="minorHAnsi"/>
        </w:rPr>
        <w:t xml:space="preserve"> this section. Continue to </w:t>
      </w:r>
    </w:p>
    <w:p w:rsidR="00E8505E" w:rsidRPr="00D10358" w:rsidP="00E8505E" w14:paraId="55E1CBC1" w14:textId="77777777">
      <w:pPr>
        <w:pStyle w:val="ListParagraph"/>
        <w:ind w:firstLine="720"/>
        <w:rPr>
          <w:rFonts w:cstheme="minorHAnsi"/>
          <w:highlight w:val="yellow"/>
        </w:rPr>
      </w:pPr>
      <w:r w:rsidRPr="00D10358">
        <w:rPr>
          <w:rFonts w:cstheme="minorHAnsi"/>
        </w:rPr>
        <w:t>the Screen Summary</w:t>
      </w:r>
      <w:r w:rsidRPr="00D10358">
        <w:t xml:space="preserve"> at the bottom of this screen</w:t>
      </w:r>
      <w:r w:rsidRPr="00D10358">
        <w:rPr>
          <w:rFonts w:cstheme="minorHAnsi"/>
        </w:rPr>
        <w:t>.</w:t>
      </w:r>
    </w:p>
    <w:p w:rsidR="00E8505E" w:rsidRPr="00D10358" w:rsidP="00E8505E" w14:paraId="5252809B" w14:textId="77777777">
      <w:pPr>
        <w:pStyle w:val="ListParagraph"/>
        <w:ind w:firstLine="720"/>
        <w:rPr>
          <w:rFonts w:cstheme="minorHAnsi"/>
          <w:highlight w:val="yellow"/>
        </w:rPr>
      </w:pPr>
    </w:p>
    <w:p w:rsidR="00E8505E" w:rsidRPr="00D10358" w:rsidP="00E8505E" w14:paraId="421C9DD0" w14:textId="77777777">
      <w:pPr>
        <w:ind w:left="1440"/>
        <w:rPr>
          <w:rFonts w:cstheme="minorHAnsi"/>
          <w:highlight w:val="yellow"/>
        </w:rPr>
      </w:pPr>
      <w:r w:rsidRPr="00D10358">
        <w:rPr>
          <w:noProof/>
          <w:color w:val="2B579A"/>
          <w:shd w:val="clear" w:color="auto" w:fill="E6E6E6"/>
        </w:rPr>
        <mc:AlternateContent>
          <mc:Choice Requires="wpg">
            <w:drawing>
              <wp:anchor distT="0" distB="0" distL="114300" distR="114300" simplePos="0" relativeHeight="253759488" behindDoc="0" locked="0" layoutInCell="1" allowOverlap="1">
                <wp:simplePos x="0" y="0"/>
                <wp:positionH relativeFrom="column">
                  <wp:posOffset>3324225</wp:posOffset>
                </wp:positionH>
                <wp:positionV relativeFrom="paragraph">
                  <wp:posOffset>496570</wp:posOffset>
                </wp:positionV>
                <wp:extent cx="1069340" cy="207010"/>
                <wp:effectExtent l="0" t="19050" r="35560" b="59690"/>
                <wp:wrapNone/>
                <wp:docPr id="1408834918"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571646797"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E8505E" w:rsidRPr="00C93064" w:rsidP="00E8505E"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1634480072"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113" style="width:84.2pt;height:16.3pt;margin-top:39.1pt;margin-left:261.75pt;position:absolute;z-index:253760512" coordorigin="6056,2605" coordsize="1684,326">
                <v:roundrect id="AutoShape 2506" o:spid="_x0000_s211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E8505E" w:rsidRPr="00C93064" w:rsidP="00E8505E" w14:paraId="129D1F24" w14:textId="77777777">
                        <w:pPr>
                          <w:jc w:val="center"/>
                          <w:rPr>
                            <w:b/>
                          </w:rPr>
                        </w:pPr>
                        <w:r w:rsidRPr="00C93064">
                          <w:rPr>
                            <w:b/>
                          </w:rPr>
                          <w:t>Next</w:t>
                        </w:r>
                      </w:p>
                    </w:txbxContent>
                  </v:textbox>
                </v:roundrect>
                <v:shape id="AutoShape 2507" o:spid="_x0000_s2115" type="#_x0000_t13" style="width:703;height:302;left:6056;mso-wrap-style:square;position:absolute;top:2612;visibility:visible;v-text-anchor:top"/>
              </v:group>
            </w:pict>
          </mc:Fallback>
        </mc:AlternateContent>
      </w:r>
      <w:r w:rsidRPr="00D10358">
        <w:t>[</w:t>
      </w:r>
      <w:r w:rsidRPr="00D10358">
        <w:rPr>
          <w:color w:val="00B050"/>
        </w:rPr>
        <w:t xml:space="preserve">if no non-radon contamination was found AND is not exempt from radon BUT radon concentration value is less than 4.0 </w:t>
      </w:r>
      <w:r w:rsidRPr="00D10358">
        <w:rPr>
          <w:color w:val="00B050"/>
        </w:rPr>
        <w:t>pCi</w:t>
      </w:r>
      <w:r w:rsidRPr="00D10358">
        <w:rPr>
          <w:color w:val="00B050"/>
        </w:rPr>
        <w:t>/L, then use Compliance Determination code NRN-REN-OK from table above</w:t>
      </w:r>
      <w:r w:rsidRPr="00D10358">
        <w:t>]</w:t>
      </w:r>
    </w:p>
    <w:p w:rsidR="00E8505E" w:rsidP="00E8505E" w14:paraId="5EDF16CB" w14:textId="77777777">
      <w:pPr>
        <w:pStyle w:val="BusinessRules"/>
        <w:jc w:val="right"/>
      </w:pPr>
      <w:r w:rsidRPr="00D10358">
        <w:t>Screen Summary</w:t>
      </w:r>
    </w:p>
    <w:p w:rsidR="00E8505E" w:rsidRPr="00D10358" w:rsidP="00E8505E" w14:paraId="2F7A489B" w14:textId="77777777">
      <w:pPr>
        <w:pStyle w:val="BusinessRules"/>
        <w:jc w:val="right"/>
      </w:pPr>
    </w:p>
    <w:p w:rsidR="00E8505E" w:rsidRPr="00D10358" w:rsidP="00E8505E" w14:paraId="01403A81" w14:textId="77777777">
      <w:pPr>
        <w:pStyle w:val="ListParagraph"/>
        <w:ind w:left="1440"/>
        <w:rPr>
          <w:rFonts w:cstheme="minorHAnsi"/>
        </w:rPr>
      </w:pPr>
      <w:r w:rsidRPr="00D10358">
        <w:rPr>
          <w:rFonts w:cstheme="minorHAnsi"/>
          <w:color w:val="00B050"/>
        </w:rPr>
        <w:t>If Radon concentration value above is &gt;= 4.0 OR non-radon contamination was found in the Non-radon Contamination Question, then show this text:</w:t>
      </w:r>
    </w:p>
    <w:p w:rsidR="00E8505E" w:rsidRPr="00D10358" w:rsidP="00E8505E" w14:paraId="18111253" w14:textId="77777777">
      <w:pPr>
        <w:pStyle w:val="ListParagraph"/>
        <w:ind w:left="1440"/>
      </w:pPr>
      <w:r w:rsidRPr="00D10358">
        <w:t xml:space="preserve">Radon concentration value is greater than or equal to 4.0 </w:t>
      </w:r>
      <w:r w:rsidRPr="00D10358">
        <w:t>pCi</w:t>
      </w:r>
      <w:r w:rsidRPr="00D10358">
        <w:t>/L and/or</w:t>
      </w:r>
      <w:r w:rsidRPr="00D10358">
        <w:rPr>
          <w:rFonts w:cstheme="minorHAnsi"/>
        </w:rPr>
        <w:t xml:space="preserve"> non-radon contamination was found in </w:t>
      </w:r>
      <w:r>
        <w:rPr>
          <w:rFonts w:cstheme="minorHAnsi"/>
        </w:rPr>
        <w:t xml:space="preserve">a previous </w:t>
      </w:r>
      <w:r w:rsidRPr="00D10358">
        <w:rPr>
          <w:rFonts w:cstheme="minorHAnsi"/>
        </w:rPr>
        <w:t>question.  Continue to Mitigation.</w:t>
      </w:r>
    </w:p>
    <w:p w:rsidR="00E8505E" w:rsidRPr="00D10358" w:rsidP="00E8505E" w14:paraId="61F8BB1D" w14:textId="77777777">
      <w:pPr>
        <w:pStyle w:val="ListParagraph"/>
        <w:ind w:left="1440"/>
      </w:pPr>
      <w:r w:rsidRPr="00D10358">
        <w:rPr>
          <w:noProof/>
          <w:color w:val="2B579A"/>
          <w:shd w:val="clear" w:color="auto" w:fill="E6E6E6"/>
        </w:rPr>
        <mc:AlternateContent>
          <mc:Choice Requires="wpg">
            <w:drawing>
              <wp:anchor distT="0" distB="0" distL="114300" distR="114300" simplePos="0" relativeHeight="253755392" behindDoc="0" locked="0" layoutInCell="1" allowOverlap="1">
                <wp:simplePos x="0" y="0"/>
                <wp:positionH relativeFrom="column">
                  <wp:posOffset>3322955</wp:posOffset>
                </wp:positionH>
                <wp:positionV relativeFrom="paragraph">
                  <wp:posOffset>138430</wp:posOffset>
                </wp:positionV>
                <wp:extent cx="1069340" cy="207010"/>
                <wp:effectExtent l="0" t="19050" r="35560" b="59690"/>
                <wp:wrapNone/>
                <wp:docPr id="1094037226"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171888064"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E8505E" w:rsidRPr="00C93064" w:rsidP="00E8505E"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346319661"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116" style="width:84.2pt;height:16.3pt;margin-top:10.9pt;margin-left:261.65pt;position:absolute;z-index:253756416" coordorigin="6056,2605" coordsize="1684,326">
                <v:roundrect id="AutoShape 2506" o:spid="_x0000_s211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E8505E" w:rsidRPr="00C93064" w:rsidP="00E8505E" w14:paraId="603734BA" w14:textId="77777777">
                        <w:pPr>
                          <w:jc w:val="center"/>
                          <w:rPr>
                            <w:b/>
                          </w:rPr>
                        </w:pPr>
                        <w:r w:rsidRPr="00C93064">
                          <w:rPr>
                            <w:b/>
                          </w:rPr>
                          <w:t>Next</w:t>
                        </w:r>
                      </w:p>
                    </w:txbxContent>
                  </v:textbox>
                </v:roundrect>
                <v:shape id="AutoShape 2507" o:spid="_x0000_s2118" type="#_x0000_t13" style="width:703;height:302;left:6056;mso-wrap-style:square;position:absolute;top:2612;visibility:visible;v-text-anchor:top"/>
              </v:group>
            </w:pict>
          </mc:Fallback>
        </mc:AlternateContent>
      </w:r>
    </w:p>
    <w:p w:rsidR="00E8505E" w:rsidP="00E8505E" w14:paraId="1E2F3F63" w14:textId="77777777">
      <w:pPr>
        <w:pStyle w:val="BusinessRules"/>
        <w:jc w:val="right"/>
      </w:pPr>
      <w:r w:rsidRPr="00D10358">
        <w:t>Mitigation (v2) Question</w:t>
      </w:r>
    </w:p>
    <w:p w:rsidR="00E8505E" w:rsidP="00E8505E" w14:paraId="159F6DB8" w14:textId="77777777">
      <w:pPr>
        <w:spacing w:after="160" w:line="259" w:lineRule="auto"/>
        <w:rPr>
          <w:color w:val="00B050"/>
        </w:rPr>
      </w:pPr>
      <w:r>
        <w:br w:type="page"/>
      </w:r>
    </w:p>
    <w:p w:rsidR="00E8505E" w:rsidRPr="00D10358" w:rsidP="00E8505E" w14:paraId="2040DA87" w14:textId="77777777">
      <w:pPr>
        <w:pStyle w:val="BusinessRules"/>
        <w:jc w:val="right"/>
      </w:pPr>
    </w:p>
    <w:p w:rsidR="00E8505E" w:rsidRPr="00D10358" w:rsidP="00E8505E" w14:paraId="730C26BC" w14:textId="77777777">
      <w:pPr>
        <w:pStyle w:val="Heading5"/>
      </w:pPr>
      <w:r w:rsidRPr="00D10358">
        <w:t>Results Question (new)</w:t>
      </w:r>
    </w:p>
    <w:p w:rsidR="00E8505E" w:rsidRPr="00D10358" w:rsidP="00E8505E" w14:paraId="3436F541" w14:textId="77777777">
      <w:pPr>
        <w:pStyle w:val="BusinessRules"/>
      </w:pPr>
    </w:p>
    <w:tbl>
      <w:tblPr>
        <w:tblStyle w:val="TableGrid"/>
        <w:tblW w:w="0" w:type="auto"/>
        <w:jc w:val="center"/>
        <w:tblLook w:val="04A0"/>
      </w:tblPr>
      <w:tblGrid>
        <w:gridCol w:w="1870"/>
        <w:gridCol w:w="1870"/>
        <w:gridCol w:w="1870"/>
        <w:gridCol w:w="1870"/>
        <w:gridCol w:w="1870"/>
      </w:tblGrid>
      <w:tr w14:paraId="35F336D7" w14:textId="77777777" w:rsidTr="007247E4">
        <w:tblPrEx>
          <w:tblW w:w="0" w:type="auto"/>
          <w:jc w:val="center"/>
          <w:tblLook w:val="04A0"/>
        </w:tblPrEx>
        <w:trPr>
          <w:jc w:val="center"/>
        </w:trPr>
        <w:tc>
          <w:tcPr>
            <w:tcW w:w="1870" w:type="dxa"/>
          </w:tcPr>
          <w:p w:rsidR="00E8505E" w:rsidRPr="00D10358" w:rsidP="007247E4" w14:paraId="3B6B9B4D" w14:textId="77777777">
            <w:pPr>
              <w:pStyle w:val="BusinessRules"/>
            </w:pPr>
          </w:p>
        </w:tc>
        <w:tc>
          <w:tcPr>
            <w:tcW w:w="1870" w:type="dxa"/>
            <w:vAlign w:val="center"/>
          </w:tcPr>
          <w:p w:rsidR="00E8505E" w:rsidRPr="00D10358" w:rsidP="007247E4" w14:paraId="2A31A6E6" w14:textId="77777777">
            <w:pPr>
              <w:pStyle w:val="BusinessRules"/>
              <w:jc w:val="center"/>
              <w:rPr>
                <w:b/>
                <w:bCs/>
              </w:rPr>
            </w:pPr>
            <w:r w:rsidRPr="00D10358">
              <w:rPr>
                <w:b/>
                <w:bCs/>
              </w:rPr>
              <w:t>Old MF 2076</w:t>
            </w:r>
          </w:p>
        </w:tc>
        <w:tc>
          <w:tcPr>
            <w:tcW w:w="1870" w:type="dxa"/>
          </w:tcPr>
          <w:p w:rsidR="00E8505E" w:rsidRPr="00D10358" w:rsidP="007247E4" w14:paraId="4DDC9BCC" w14:textId="77777777">
            <w:pPr>
              <w:pStyle w:val="BusinessRules"/>
              <w:jc w:val="center"/>
              <w:rPr>
                <w:b/>
                <w:bCs/>
              </w:rPr>
            </w:pPr>
            <w:r w:rsidRPr="00D10358">
              <w:rPr>
                <w:b/>
                <w:bCs/>
              </w:rPr>
              <w:t>New MF 2076</w:t>
            </w:r>
          </w:p>
        </w:tc>
        <w:tc>
          <w:tcPr>
            <w:tcW w:w="1870" w:type="dxa"/>
          </w:tcPr>
          <w:p w:rsidR="00E8505E" w:rsidRPr="00D10358" w:rsidP="007247E4" w14:paraId="2351BD93" w14:textId="77777777">
            <w:pPr>
              <w:pStyle w:val="BusinessRules"/>
              <w:jc w:val="center"/>
              <w:rPr>
                <w:b/>
                <w:bCs/>
              </w:rPr>
            </w:pPr>
            <w:r w:rsidRPr="00D10358">
              <w:rPr>
                <w:b/>
                <w:bCs/>
              </w:rPr>
              <w:t>Old SF 2077</w:t>
            </w:r>
          </w:p>
        </w:tc>
        <w:tc>
          <w:tcPr>
            <w:tcW w:w="1870" w:type="dxa"/>
          </w:tcPr>
          <w:p w:rsidR="00E8505E" w:rsidRPr="00D10358" w:rsidP="007247E4" w14:paraId="11E2696D" w14:textId="77777777">
            <w:pPr>
              <w:pStyle w:val="BusinessRules"/>
              <w:jc w:val="center"/>
              <w:rPr>
                <w:b/>
                <w:bCs/>
              </w:rPr>
            </w:pPr>
            <w:r w:rsidRPr="00D10358">
              <w:rPr>
                <w:b/>
                <w:bCs/>
              </w:rPr>
              <w:t>New SF 2077</w:t>
            </w:r>
          </w:p>
        </w:tc>
      </w:tr>
      <w:tr w14:paraId="5A5CCA2C" w14:textId="77777777" w:rsidTr="007247E4">
        <w:tblPrEx>
          <w:tblW w:w="0" w:type="auto"/>
          <w:jc w:val="center"/>
          <w:tblLook w:val="04A0"/>
        </w:tblPrEx>
        <w:trPr>
          <w:jc w:val="center"/>
        </w:trPr>
        <w:tc>
          <w:tcPr>
            <w:tcW w:w="1870" w:type="dxa"/>
          </w:tcPr>
          <w:p w:rsidR="00E8505E" w:rsidRPr="00D10358" w:rsidP="007247E4" w14:paraId="4E8BB171" w14:textId="77777777">
            <w:pPr>
              <w:pStyle w:val="BusinessRules"/>
              <w:jc w:val="center"/>
              <w:rPr>
                <w:b/>
                <w:bCs/>
              </w:rPr>
            </w:pPr>
            <w:r w:rsidRPr="00D10358">
              <w:rPr>
                <w:b/>
                <w:bCs/>
              </w:rPr>
              <w:t>Question #</w:t>
            </w:r>
          </w:p>
        </w:tc>
        <w:tc>
          <w:tcPr>
            <w:tcW w:w="1870" w:type="dxa"/>
            <w:vAlign w:val="center"/>
          </w:tcPr>
          <w:p w:rsidR="00E8505E" w:rsidRPr="00D10358" w:rsidP="007247E4" w14:paraId="602325FF" w14:textId="77777777">
            <w:pPr>
              <w:pStyle w:val="BusinessRules"/>
              <w:jc w:val="center"/>
            </w:pPr>
            <w:r w:rsidRPr="00D10358">
              <w:t>N/A</w:t>
            </w:r>
          </w:p>
        </w:tc>
        <w:tc>
          <w:tcPr>
            <w:tcW w:w="1870" w:type="dxa"/>
          </w:tcPr>
          <w:p w:rsidR="00E8505E" w:rsidRPr="00D10358" w:rsidP="007247E4" w14:paraId="3F75A1B2" w14:textId="77777777">
            <w:pPr>
              <w:pStyle w:val="BusinessRules"/>
              <w:jc w:val="center"/>
            </w:pPr>
            <w:r w:rsidRPr="00D10358">
              <w:t>7</w:t>
            </w:r>
          </w:p>
        </w:tc>
        <w:tc>
          <w:tcPr>
            <w:tcW w:w="1870" w:type="dxa"/>
          </w:tcPr>
          <w:p w:rsidR="00E8505E" w:rsidRPr="00D10358" w:rsidP="007247E4" w14:paraId="1EC8FF62" w14:textId="77777777">
            <w:pPr>
              <w:pStyle w:val="BusinessRules"/>
              <w:jc w:val="center"/>
            </w:pPr>
            <w:r w:rsidRPr="00D10358">
              <w:t>N/A</w:t>
            </w:r>
          </w:p>
        </w:tc>
        <w:tc>
          <w:tcPr>
            <w:tcW w:w="1870" w:type="dxa"/>
          </w:tcPr>
          <w:p w:rsidR="00E8505E" w:rsidRPr="00D10358" w:rsidP="007247E4" w14:paraId="1FFA24A6" w14:textId="77777777">
            <w:pPr>
              <w:pStyle w:val="BusinessRules"/>
              <w:jc w:val="center"/>
            </w:pPr>
            <w:r w:rsidRPr="00D10358">
              <w:t>6</w:t>
            </w:r>
          </w:p>
        </w:tc>
      </w:tr>
    </w:tbl>
    <w:p w:rsidR="00E8505E" w:rsidRPr="00D10358" w:rsidP="00E8505E" w14:paraId="34C4D9F8" w14:textId="77777777">
      <w:pPr>
        <w:pStyle w:val="BusinessRules"/>
        <w:jc w:val="right"/>
      </w:pPr>
    </w:p>
    <w:p w:rsidR="00E8505E" w:rsidRPr="00D10358" w:rsidP="00E8505E" w14:paraId="7EEACCB7" w14:textId="77777777">
      <w:pPr>
        <w:pStyle w:val="BusinessRules"/>
      </w:pPr>
      <w:r w:rsidRPr="00D10358">
        <w:rPr>
          <w:b/>
          <w:noProof/>
          <w:color w:val="2B579A"/>
          <w:shd w:val="clear" w:color="auto" w:fill="E6E6E6"/>
        </w:rPr>
        <mc:AlternateContent>
          <mc:Choice Requires="wps">
            <w:drawing>
              <wp:anchor distT="0" distB="0" distL="114300" distR="114300" simplePos="0" relativeHeight="253757440" behindDoc="0" locked="0" layoutInCell="1" allowOverlap="1">
                <wp:simplePos x="0" y="0"/>
                <wp:positionH relativeFrom="column">
                  <wp:posOffset>-66675</wp:posOffset>
                </wp:positionH>
                <wp:positionV relativeFrom="paragraph">
                  <wp:posOffset>170180</wp:posOffset>
                </wp:positionV>
                <wp:extent cx="6136640" cy="5334000"/>
                <wp:effectExtent l="0" t="0" r="16510" b="19050"/>
                <wp:wrapNone/>
                <wp:docPr id="1424499990" name="Rectangle 9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36640" cy="53340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30" o:spid="_x0000_s2119" style="width:483.2pt;height:420pt;margin-top:13.4pt;margin-left:-5.25pt;mso-height-percent:0;mso-height-relative:page;mso-width-percent:0;mso-width-relative:page;mso-wrap-distance-bottom:0;mso-wrap-distance-left:9pt;mso-wrap-distance-right:9pt;mso-wrap-distance-top:0;mso-wrap-style:square;position:absolute;visibility:visible;v-text-anchor:top;z-index:253758464" filled="f"/>
            </w:pict>
          </mc:Fallback>
        </mc:AlternateContent>
      </w:r>
      <w:r w:rsidRPr="00D10358">
        <w:t>Note that the Question number here will change depending on which screen you are on.</w:t>
      </w:r>
    </w:p>
    <w:p w:rsidR="00E8505E" w:rsidRPr="00D10358" w:rsidP="00E8505E" w14:paraId="10BC8F94" w14:textId="77777777">
      <w:pPr>
        <w:pStyle w:val="BusinessRules"/>
        <w:jc w:val="right"/>
      </w:pPr>
    </w:p>
    <w:p w:rsidR="00E8505E" w:rsidRPr="00D10358" w:rsidP="00E8505E" w14:paraId="2CDCE76D" w14:textId="77777777">
      <w:pPr>
        <w:pStyle w:val="ListParagraph"/>
        <w:numPr>
          <w:ilvl w:val="0"/>
          <w:numId w:val="313"/>
        </w:numPr>
        <w:spacing w:after="160"/>
        <w:ind w:left="720" w:hanging="360"/>
      </w:pPr>
      <w:r w:rsidRPr="00D10358">
        <w:rPr>
          <w:b/>
          <w:bCs/>
        </w:rPr>
        <w:t xml:space="preserve">Were the radon test results for any dwelling unit tested at or above 4.0 </w:t>
      </w:r>
      <w:r w:rsidRPr="00D10358">
        <w:rPr>
          <w:b/>
          <w:bCs/>
        </w:rPr>
        <w:t>pCi</w:t>
      </w:r>
      <w:r w:rsidRPr="00D10358">
        <w:rPr>
          <w:b/>
          <w:bCs/>
        </w:rPr>
        <w:t>/L?</w:t>
      </w:r>
      <w:r w:rsidRPr="00D10358">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3B3A80">
        <w:rPr>
          <w:bCs/>
          <w:color w:val="00B050"/>
        </w:rPr>
        <w:t>RADON_RESULTS_HIGH_FLAG</w:t>
      </w:r>
      <w:r>
        <w:rPr>
          <w:b/>
        </w:rPr>
        <w:t>]</w:t>
      </w:r>
    </w:p>
    <w:p w:rsidR="00E8505E" w:rsidRPr="00D10358" w:rsidP="00E8505E" w14:paraId="31A6FF17" w14:textId="77777777">
      <w:pPr>
        <w:ind w:left="1080"/>
        <w:rPr>
          <w:b/>
          <w:bCs/>
        </w:rPr>
      </w:pPr>
      <w:r w:rsidRPr="00D10358">
        <w:rPr>
          <w:rFonts w:ascii="Wingdings" w:hAnsi="Wingdings"/>
        </w:rPr>
        <w:t>m</w:t>
      </w:r>
      <w:r w:rsidRPr="00D10358">
        <w:t xml:space="preserve"> </w:t>
      </w:r>
      <w:r w:rsidRPr="00901925">
        <w:t>Yes</w:t>
      </w:r>
    </w:p>
    <w:p w:rsidR="00E8505E" w:rsidRPr="00D10358" w:rsidP="00E8505E" w14:paraId="6E94DB90" w14:textId="77777777">
      <w:pPr>
        <w:ind w:left="1440"/>
      </w:pPr>
      <w:r w:rsidRPr="00D10358">
        <w:t>Radon Mitigation is required for the question to proceed.</w:t>
      </w:r>
    </w:p>
    <w:p w:rsidR="00E8505E" w:rsidP="00E8505E" w14:paraId="5FB804B8" w14:textId="77777777">
      <w:pPr>
        <w:ind w:left="1440"/>
      </w:pPr>
    </w:p>
    <w:p w:rsidR="00E8505E" w:rsidRPr="00D10358" w:rsidP="00E8505E" w14:paraId="3199E5C7" w14:textId="77777777">
      <w:pPr>
        <w:ind w:left="1440"/>
      </w:pPr>
      <w:r>
        <w:rPr>
          <w:b/>
        </w:rPr>
        <w:t>[</w:t>
      </w:r>
      <w:r w:rsidRPr="0079603C">
        <w:rPr>
          <w:bCs/>
          <w:color w:val="00B050"/>
        </w:rPr>
        <w:t xml:space="preserve">DB REF: </w:t>
      </w:r>
      <w:r w:rsidRPr="00CF080A">
        <w:rPr>
          <w:bCs/>
          <w:color w:val="00B050"/>
        </w:rPr>
        <w:t>FED_CONTAM_TOXIC</w:t>
      </w:r>
      <w:r w:rsidRPr="0079603C">
        <w:rPr>
          <w:bCs/>
          <w:color w:val="00B050"/>
        </w:rPr>
        <w:t>.</w:t>
      </w:r>
      <w:r w:rsidRPr="003B3A80">
        <w:rPr>
          <w:bCs/>
          <w:color w:val="00B050"/>
        </w:rPr>
        <w:t>RADON_RESULTS_UNITS_TOTAL</w:t>
      </w:r>
      <w:r>
        <w:rPr>
          <w:b/>
        </w:rPr>
        <w:t>]</w:t>
      </w:r>
    </w:p>
    <w:p w:rsidR="00E8505E" w:rsidRPr="00D10358" w:rsidP="00E8505E" w14:paraId="7810E273" w14:textId="77777777">
      <w:pPr>
        <w:ind w:left="1440"/>
        <w:rPr>
          <w:b/>
          <w:bCs/>
        </w:rPr>
      </w:pPr>
      <w:r w:rsidRPr="00487D23">
        <w:rPr>
          <w:noProof/>
          <w:color w:val="8064A2" w:themeColor="accent4"/>
          <w:shd w:val="clear" w:color="auto" w:fill="E6E6E6"/>
        </w:rPr>
        <mc:AlternateContent>
          <mc:Choice Requires="wps">
            <w:drawing>
              <wp:anchor distT="0" distB="0" distL="114300" distR="114300" simplePos="0" relativeHeight="253779968" behindDoc="0" locked="0" layoutInCell="1" allowOverlap="1">
                <wp:simplePos x="0" y="0"/>
                <wp:positionH relativeFrom="column">
                  <wp:posOffset>933450</wp:posOffset>
                </wp:positionH>
                <wp:positionV relativeFrom="paragraph">
                  <wp:posOffset>173990</wp:posOffset>
                </wp:positionV>
                <wp:extent cx="3524250" cy="247650"/>
                <wp:effectExtent l="0" t="0" r="19050" b="19050"/>
                <wp:wrapNone/>
                <wp:docPr id="124127163"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24250" cy="247650"/>
                        </a:xfrm>
                        <a:prstGeom prst="rect">
                          <a:avLst/>
                        </a:prstGeom>
                        <a:solidFill>
                          <a:srgbClr val="FFFFFF"/>
                        </a:solidFill>
                        <a:ln w="9525">
                          <a:solidFill>
                            <a:srgbClr val="000000"/>
                          </a:solidFill>
                          <a:miter lim="800000"/>
                          <a:headEnd/>
                          <a:tailEnd/>
                        </a:ln>
                      </wps:spPr>
                      <wps:txbx>
                        <w:txbxContent>
                          <w:p w:rsidR="00E8505E" w:rsidRPr="00D7717C" w:rsidP="00E8505E" w14:textId="77777777">
                            <w:pPr>
                              <w:pStyle w:val="BusinessRules"/>
                              <w:ind w:left="90"/>
                            </w:pPr>
                            <w:r>
                              <w:t>Mandatory</w:t>
                            </w:r>
                            <w:r w:rsidRPr="00CE323B">
                              <w:t xml:space="preserve"> text box, 1,000</w:t>
                            </w:r>
                            <w:r>
                              <w:t>,000</w:t>
                            </w:r>
                            <w:r w:rsidRPr="00CE323B">
                              <w:t xml:space="preserve"> </w:t>
                            </w:r>
                            <w:r>
                              <w:t xml:space="preserve">limit </w:t>
                            </w:r>
                            <w:r w:rsidRPr="00CE323B">
                              <w:t xml:space="preserve">with </w:t>
                            </w:r>
                            <w:r>
                              <w:t xml:space="preserve">no </w:t>
                            </w:r>
                            <w:r w:rsidRPr="00CE323B">
                              <w:t>decimal places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2120" type="#_x0000_t202" style="width:277.5pt;height:19.5pt;margin-top:13.7pt;margin-left:73.5pt;mso-height-percent:0;mso-height-relative:page;mso-width-percent:0;mso-width-relative:page;mso-wrap-distance-bottom:0;mso-wrap-distance-left:9pt;mso-wrap-distance-right:9pt;mso-wrap-distance-top:0;mso-wrap-style:square;position:absolute;visibility:visible;v-text-anchor:top;z-index:253780992">
                <v:textbox inset="0,0,0,0">
                  <w:txbxContent>
                    <w:p w:rsidR="00E8505E" w:rsidRPr="00D7717C" w:rsidP="00E8505E" w14:paraId="218343FE" w14:textId="77777777">
                      <w:pPr>
                        <w:pStyle w:val="BusinessRules"/>
                        <w:ind w:left="90"/>
                      </w:pPr>
                      <w:r>
                        <w:t>Mandatory</w:t>
                      </w:r>
                      <w:r w:rsidRPr="00CE323B">
                        <w:t xml:space="preserve"> text box, 1,000</w:t>
                      </w:r>
                      <w:r>
                        <w:t>,000</w:t>
                      </w:r>
                      <w:r w:rsidRPr="00CE323B">
                        <w:t xml:space="preserve"> </w:t>
                      </w:r>
                      <w:r>
                        <w:t xml:space="preserve">limit </w:t>
                      </w:r>
                      <w:r w:rsidRPr="00CE323B">
                        <w:t xml:space="preserve">with </w:t>
                      </w:r>
                      <w:r>
                        <w:t xml:space="preserve">no </w:t>
                      </w:r>
                      <w:r w:rsidRPr="00CE323B">
                        <w:t>decimal places</w:t>
                      </w:r>
                    </w:p>
                  </w:txbxContent>
                </v:textbox>
              </v:shape>
            </w:pict>
          </mc:Fallback>
        </mc:AlternateContent>
      </w:r>
      <w:r w:rsidRPr="00487D23">
        <w:rPr>
          <w:color w:val="8064A2" w:themeColor="accent4"/>
        </w:rPr>
        <w:t>*</w:t>
      </w:r>
      <w:r w:rsidRPr="00D10358">
        <w:t>Enter the total number of dwelling units tested:</w:t>
      </w:r>
      <w:r w:rsidRPr="00D10358">
        <w:rPr>
          <w:b/>
          <w:bCs/>
        </w:rPr>
        <w:t xml:space="preserve"> </w:t>
      </w:r>
    </w:p>
    <w:p w:rsidR="00E8505E" w:rsidRPr="00D10358" w:rsidP="00E8505E" w14:paraId="3ACC49D8" w14:textId="77777777">
      <w:pPr>
        <w:ind w:left="1440"/>
        <w:rPr>
          <w:b/>
          <w:bCs/>
        </w:rPr>
      </w:pPr>
    </w:p>
    <w:p w:rsidR="00E8505E" w:rsidRPr="00D10358" w:rsidP="00E8505E" w14:paraId="4A39A4E1" w14:textId="77777777">
      <w:pPr>
        <w:ind w:left="1440"/>
      </w:pPr>
    </w:p>
    <w:p w:rsidR="00E8505E" w:rsidP="00E8505E" w14:paraId="20773B89" w14:textId="77777777">
      <w:pPr>
        <w:ind w:left="1440"/>
        <w:rPr>
          <w:color w:val="8064A2" w:themeColor="accent4"/>
        </w:rPr>
      </w:pPr>
      <w:r>
        <w:rPr>
          <w:b/>
        </w:rPr>
        <w:t>[</w:t>
      </w:r>
      <w:r w:rsidRPr="0079603C">
        <w:rPr>
          <w:bCs/>
          <w:color w:val="00B050"/>
        </w:rPr>
        <w:t xml:space="preserve">DB REF: </w:t>
      </w:r>
      <w:r w:rsidRPr="00CF080A">
        <w:rPr>
          <w:bCs/>
          <w:color w:val="00B050"/>
        </w:rPr>
        <w:t>FED_CONTAM_TOXIC</w:t>
      </w:r>
      <w:r>
        <w:rPr>
          <w:bCs/>
          <w:color w:val="00B050"/>
        </w:rPr>
        <w:t>.</w:t>
      </w:r>
      <w:r w:rsidRPr="003B3A80">
        <w:rPr>
          <w:bCs/>
          <w:color w:val="00B050"/>
        </w:rPr>
        <w:t>RADON_RESULTS_UNITS_TESTED</w:t>
      </w:r>
      <w:r>
        <w:rPr>
          <w:b/>
        </w:rPr>
        <w:t>]</w:t>
      </w:r>
    </w:p>
    <w:p w:rsidR="00E8505E" w:rsidRPr="00D10358" w:rsidP="00E8505E" w14:paraId="1933AA8C" w14:textId="77777777">
      <w:pPr>
        <w:ind w:left="1440"/>
        <w:rPr>
          <w:b/>
          <w:bCs/>
        </w:rPr>
      </w:pPr>
      <w:r w:rsidRPr="00487D23">
        <w:rPr>
          <w:noProof/>
          <w:color w:val="8064A2" w:themeColor="accent4"/>
          <w:shd w:val="clear" w:color="auto" w:fill="E6E6E6"/>
        </w:rPr>
        <mc:AlternateContent>
          <mc:Choice Requires="wps">
            <w:drawing>
              <wp:anchor distT="0" distB="0" distL="114300" distR="114300" simplePos="0" relativeHeight="253763584" behindDoc="0" locked="0" layoutInCell="1" allowOverlap="1">
                <wp:simplePos x="0" y="0"/>
                <wp:positionH relativeFrom="column">
                  <wp:posOffset>933450</wp:posOffset>
                </wp:positionH>
                <wp:positionV relativeFrom="paragraph">
                  <wp:posOffset>173990</wp:posOffset>
                </wp:positionV>
                <wp:extent cx="3524250" cy="247650"/>
                <wp:effectExtent l="0" t="0" r="19050" b="19050"/>
                <wp:wrapNone/>
                <wp:docPr id="954074712"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24250" cy="247650"/>
                        </a:xfrm>
                        <a:prstGeom prst="rect">
                          <a:avLst/>
                        </a:prstGeom>
                        <a:solidFill>
                          <a:srgbClr val="FFFFFF"/>
                        </a:solidFill>
                        <a:ln w="9525">
                          <a:solidFill>
                            <a:srgbClr val="000000"/>
                          </a:solidFill>
                          <a:miter lim="800000"/>
                          <a:headEnd/>
                          <a:tailEnd/>
                        </a:ln>
                      </wps:spPr>
                      <wps:txbx>
                        <w:txbxContent>
                          <w:p w:rsidR="00E8505E" w:rsidRPr="00D7717C" w:rsidP="00E8505E" w14:textId="77777777">
                            <w:pPr>
                              <w:pStyle w:val="BusinessRules"/>
                              <w:ind w:left="90"/>
                            </w:pPr>
                            <w:r>
                              <w:t>Mandatory</w:t>
                            </w:r>
                            <w:r w:rsidRPr="00CE323B">
                              <w:t xml:space="preserve"> text box, 1,000</w:t>
                            </w:r>
                            <w:r>
                              <w:t>,000</w:t>
                            </w:r>
                            <w:r w:rsidRPr="00CE323B">
                              <w:t xml:space="preserve"> </w:t>
                            </w:r>
                            <w:r>
                              <w:t xml:space="preserve">limit </w:t>
                            </w:r>
                            <w:r w:rsidRPr="00CE323B">
                              <w:t xml:space="preserve">with </w:t>
                            </w:r>
                            <w:r>
                              <w:t xml:space="preserve">no </w:t>
                            </w:r>
                            <w:r w:rsidRPr="00CE323B">
                              <w:t>decimal places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2121" type="#_x0000_t202" style="width:277.5pt;height:19.5pt;margin-top:13.7pt;margin-left:73.5pt;mso-height-percent:0;mso-height-relative:page;mso-width-percent:0;mso-width-relative:page;mso-wrap-distance-bottom:0;mso-wrap-distance-left:9pt;mso-wrap-distance-right:9pt;mso-wrap-distance-top:0;mso-wrap-style:square;position:absolute;visibility:visible;v-text-anchor:top;z-index:253764608">
                <v:textbox inset="0,0,0,0">
                  <w:txbxContent>
                    <w:p w:rsidR="00E8505E" w:rsidRPr="00D7717C" w:rsidP="00E8505E" w14:paraId="3F827657" w14:textId="77777777">
                      <w:pPr>
                        <w:pStyle w:val="BusinessRules"/>
                        <w:ind w:left="90"/>
                      </w:pPr>
                      <w:r>
                        <w:t>Mandatory</w:t>
                      </w:r>
                      <w:r w:rsidRPr="00CE323B">
                        <w:t xml:space="preserve"> text box, 1,000</w:t>
                      </w:r>
                      <w:r>
                        <w:t>,000</w:t>
                      </w:r>
                      <w:r w:rsidRPr="00CE323B">
                        <w:t xml:space="preserve"> </w:t>
                      </w:r>
                      <w:r>
                        <w:t xml:space="preserve">limit </w:t>
                      </w:r>
                      <w:r w:rsidRPr="00CE323B">
                        <w:t xml:space="preserve">with </w:t>
                      </w:r>
                      <w:r>
                        <w:t xml:space="preserve">no </w:t>
                      </w:r>
                      <w:r w:rsidRPr="00CE323B">
                        <w:t>decimal places</w:t>
                      </w:r>
                    </w:p>
                  </w:txbxContent>
                </v:textbox>
              </v:shape>
            </w:pict>
          </mc:Fallback>
        </mc:AlternateContent>
      </w:r>
      <w:r w:rsidRPr="00487D23">
        <w:rPr>
          <w:color w:val="8064A2" w:themeColor="accent4"/>
        </w:rPr>
        <w:t>*</w:t>
      </w:r>
      <w:r w:rsidRPr="00D10358">
        <w:t xml:space="preserve">How many dwelling units tested at or above 4.0 </w:t>
      </w:r>
      <w:r w:rsidRPr="00D10358">
        <w:t>pCi</w:t>
      </w:r>
      <w:r w:rsidRPr="00D10358">
        <w:t>/L:</w:t>
      </w:r>
      <w:r w:rsidRPr="00D10358">
        <w:rPr>
          <w:b/>
          <w:bCs/>
        </w:rPr>
        <w:t xml:space="preserve"> </w:t>
      </w:r>
    </w:p>
    <w:p w:rsidR="00E8505E" w:rsidRPr="00D10358" w:rsidP="00E8505E" w14:paraId="6E22840A" w14:textId="77777777">
      <w:pPr>
        <w:ind w:left="1440"/>
        <w:rPr>
          <w:b/>
          <w:bCs/>
        </w:rPr>
      </w:pPr>
    </w:p>
    <w:p w:rsidR="00E8505E" w:rsidRPr="00D10358" w:rsidP="00E8505E" w14:paraId="3D3062E7" w14:textId="77777777">
      <w:pPr>
        <w:ind w:left="1440"/>
      </w:pPr>
    </w:p>
    <w:p w:rsidR="00E8505E" w:rsidP="00E8505E" w14:paraId="044F07B8" w14:textId="77777777">
      <w:pPr>
        <w:ind w:left="1440"/>
      </w:pPr>
      <w:r>
        <w:rPr>
          <w:b/>
        </w:rPr>
        <w:t>[</w:t>
      </w:r>
      <w:r w:rsidRPr="0079603C">
        <w:rPr>
          <w:bCs/>
          <w:color w:val="00B050"/>
        </w:rPr>
        <w:t xml:space="preserve">DB REF: </w:t>
      </w:r>
      <w:r w:rsidRPr="00CF080A">
        <w:rPr>
          <w:bCs/>
          <w:color w:val="00B050"/>
        </w:rPr>
        <w:t>FED_CONTAM_TOXIC</w:t>
      </w:r>
      <w:r w:rsidRPr="0079603C">
        <w:rPr>
          <w:bCs/>
          <w:color w:val="00B050"/>
        </w:rPr>
        <w:t>.</w:t>
      </w:r>
      <w:r w:rsidRPr="003B3A80">
        <w:rPr>
          <w:bCs/>
          <w:color w:val="00B050"/>
        </w:rPr>
        <w:t>RADON_RESULTS_HIGH_</w:t>
      </w:r>
      <w:r>
        <w:rPr>
          <w:bCs/>
          <w:color w:val="00B050"/>
        </w:rPr>
        <w:t>VAL</w:t>
      </w:r>
      <w:r>
        <w:rPr>
          <w:b/>
        </w:rPr>
        <w:t>]</w:t>
      </w:r>
    </w:p>
    <w:p w:rsidR="00E8505E" w:rsidRPr="00D10358" w:rsidP="00E8505E" w14:paraId="66E7E27A" w14:textId="77777777">
      <w:pPr>
        <w:ind w:left="1440"/>
        <w:rPr>
          <w:b/>
          <w:bCs/>
        </w:rPr>
      </w:pPr>
      <w:r w:rsidRPr="00D10358">
        <w:rPr>
          <w:noProof/>
          <w:color w:val="2B579A"/>
          <w:shd w:val="clear" w:color="auto" w:fill="E6E6E6"/>
        </w:rPr>
        <mc:AlternateContent>
          <mc:Choice Requires="wps">
            <w:drawing>
              <wp:anchor distT="0" distB="0" distL="114300" distR="114300" simplePos="0" relativeHeight="253765632" behindDoc="0" locked="0" layoutInCell="1" allowOverlap="1">
                <wp:simplePos x="0" y="0"/>
                <wp:positionH relativeFrom="column">
                  <wp:posOffset>933450</wp:posOffset>
                </wp:positionH>
                <wp:positionV relativeFrom="paragraph">
                  <wp:posOffset>173990</wp:posOffset>
                </wp:positionV>
                <wp:extent cx="3524250" cy="247650"/>
                <wp:effectExtent l="0" t="0" r="19050" b="19050"/>
                <wp:wrapNone/>
                <wp:docPr id="224387861"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524250" cy="247650"/>
                        </a:xfrm>
                        <a:prstGeom prst="rect">
                          <a:avLst/>
                        </a:prstGeom>
                        <a:solidFill>
                          <a:srgbClr val="FFFFFF"/>
                        </a:solidFill>
                        <a:ln w="9525">
                          <a:solidFill>
                            <a:srgbClr val="000000"/>
                          </a:solidFill>
                          <a:miter lim="800000"/>
                          <a:headEnd/>
                          <a:tailEnd/>
                        </a:ln>
                      </wps:spPr>
                      <wps:txbx>
                        <w:txbxContent>
                          <w:p w:rsidR="00E8505E" w:rsidRPr="00D7717C" w:rsidP="00E8505E" w14:textId="77777777">
                            <w:pPr>
                              <w:pStyle w:val="BusinessRules"/>
                              <w:ind w:left="90"/>
                            </w:pPr>
                            <w:r>
                              <w:t>Mandatory</w:t>
                            </w:r>
                            <w:r w:rsidRPr="00CE323B">
                              <w:t xml:space="preserve"> text box, 10</w:t>
                            </w:r>
                            <w:r>
                              <w:t>,000.00</w:t>
                            </w:r>
                            <w:r w:rsidRPr="00CE323B">
                              <w:t xml:space="preserve"> </w:t>
                            </w:r>
                            <w:r>
                              <w:t xml:space="preserve">limit </w:t>
                            </w:r>
                            <w:r w:rsidRPr="00CE323B">
                              <w:t xml:space="preserve">with </w:t>
                            </w:r>
                            <w:r>
                              <w:t xml:space="preserve">two </w:t>
                            </w:r>
                            <w:r w:rsidRPr="00CE323B">
                              <w:t>decimal places</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2122" type="#_x0000_t202" style="width:277.5pt;height:19.5pt;margin-top:13.7pt;margin-left:73.5pt;mso-height-percent:0;mso-height-relative:page;mso-width-percent:0;mso-width-relative:page;mso-wrap-distance-bottom:0;mso-wrap-distance-left:9pt;mso-wrap-distance-right:9pt;mso-wrap-distance-top:0;mso-wrap-style:square;position:absolute;visibility:visible;v-text-anchor:top;z-index:253766656">
                <v:textbox inset="0,0,0,0">
                  <w:txbxContent>
                    <w:p w:rsidR="00E8505E" w:rsidRPr="00D7717C" w:rsidP="00E8505E" w14:paraId="01378172" w14:textId="77777777">
                      <w:pPr>
                        <w:pStyle w:val="BusinessRules"/>
                        <w:ind w:left="90"/>
                      </w:pPr>
                      <w:r>
                        <w:t>Mandatory</w:t>
                      </w:r>
                      <w:r w:rsidRPr="00CE323B">
                        <w:t xml:space="preserve"> text box, 10</w:t>
                      </w:r>
                      <w:r>
                        <w:t>,000.00</w:t>
                      </w:r>
                      <w:r w:rsidRPr="00CE323B">
                        <w:t xml:space="preserve"> </w:t>
                      </w:r>
                      <w:r>
                        <w:t xml:space="preserve">limit </w:t>
                      </w:r>
                      <w:r w:rsidRPr="00CE323B">
                        <w:t xml:space="preserve">with </w:t>
                      </w:r>
                      <w:r>
                        <w:t xml:space="preserve">two </w:t>
                      </w:r>
                      <w:r w:rsidRPr="00CE323B">
                        <w:t>decimal places</w:t>
                      </w:r>
                    </w:p>
                  </w:txbxContent>
                </v:textbox>
              </v:shape>
            </w:pict>
          </mc:Fallback>
        </mc:AlternateContent>
      </w:r>
      <w:r w:rsidRPr="00D10358">
        <w:t xml:space="preserve"> </w:t>
      </w:r>
      <w:r w:rsidRPr="00487D23">
        <w:rPr>
          <w:color w:val="8064A2" w:themeColor="accent4"/>
        </w:rPr>
        <w:t>*</w:t>
      </w:r>
      <w:r w:rsidRPr="00D10358">
        <w:t>Enter the highest radon test result value:</w:t>
      </w:r>
      <w:r w:rsidRPr="00D10358">
        <w:rPr>
          <w:b/>
          <w:bCs/>
        </w:rPr>
        <w:t xml:space="preserve"> </w:t>
      </w:r>
    </w:p>
    <w:p w:rsidR="00E8505E" w:rsidRPr="00D10358" w:rsidP="00E8505E" w14:paraId="68E84AD8" w14:textId="77777777">
      <w:pPr>
        <w:ind w:left="1440"/>
        <w:rPr>
          <w:b/>
          <w:bCs/>
        </w:rPr>
      </w:pPr>
    </w:p>
    <w:p w:rsidR="00E8505E" w:rsidRPr="00D10358" w:rsidP="00E8505E" w14:paraId="328C2938" w14:textId="77777777">
      <w:pPr>
        <w:ind w:left="1440"/>
      </w:pPr>
    </w:p>
    <w:p w:rsidR="00E8505E" w:rsidP="00E8505E" w14:paraId="461620A3" w14:textId="77777777">
      <w:pPr>
        <w:ind w:left="1440"/>
      </w:pPr>
      <w:r>
        <w:rPr>
          <w:b/>
        </w:rPr>
        <w:t>[</w:t>
      </w:r>
      <w:r w:rsidRPr="0079603C">
        <w:rPr>
          <w:bCs/>
          <w:color w:val="00B050"/>
        </w:rPr>
        <w:t xml:space="preserve">DB REF: </w:t>
      </w:r>
      <w:r w:rsidRPr="00CF080A">
        <w:rPr>
          <w:bCs/>
          <w:color w:val="00B050"/>
        </w:rPr>
        <w:t>FED_CONTAM_TOXIC</w:t>
      </w:r>
      <w:r w:rsidRPr="0079603C">
        <w:rPr>
          <w:bCs/>
          <w:color w:val="00B050"/>
        </w:rPr>
        <w:t>.</w:t>
      </w:r>
      <w:r w:rsidRPr="008A3CB3">
        <w:rPr>
          <w:bCs/>
          <w:color w:val="00B050"/>
        </w:rPr>
        <w:t>RADON_RESULTS_YDOC_TXT</w:t>
      </w:r>
      <w:r>
        <w:rPr>
          <w:b/>
        </w:rPr>
        <w:t>]</w:t>
      </w:r>
    </w:p>
    <w:p w:rsidR="00E8505E" w:rsidRPr="00D10358" w:rsidP="00E8505E" w14:paraId="59EED824" w14:textId="77777777">
      <w:pPr>
        <w:ind w:left="1440"/>
      </w:pPr>
      <w:r w:rsidRPr="00D10358">
        <w:t xml:space="preserve">Document the test results for all dwelling units tested with a copy of the </w:t>
      </w:r>
      <w:r>
        <w:t>t</w:t>
      </w:r>
      <w:r w:rsidRPr="00D10358">
        <w:t xml:space="preserve">est results for all dwelling units or testing report(s) covering all units: </w:t>
      </w:r>
    </w:p>
    <w:p w:rsidR="00E8505E" w:rsidRPr="00D10358" w:rsidP="00E8505E" w14:paraId="3AE6CF7F" w14:textId="77777777">
      <w:pPr>
        <w:ind w:left="1440"/>
      </w:pPr>
      <w:r w:rsidRPr="00D10358">
        <w:rPr>
          <w:noProof/>
          <w:color w:val="2B579A"/>
          <w:shd w:val="clear" w:color="auto" w:fill="E6E6E6"/>
        </w:rPr>
        <mc:AlternateContent>
          <mc:Choice Requires="wps">
            <w:drawing>
              <wp:anchor distT="0" distB="0" distL="114300" distR="114300" simplePos="0" relativeHeight="253767680" behindDoc="0" locked="0" layoutInCell="1" allowOverlap="1">
                <wp:simplePos x="0" y="0"/>
                <wp:positionH relativeFrom="column">
                  <wp:posOffset>933450</wp:posOffset>
                </wp:positionH>
                <wp:positionV relativeFrom="paragraph">
                  <wp:posOffset>27940</wp:posOffset>
                </wp:positionV>
                <wp:extent cx="4695190" cy="514350"/>
                <wp:effectExtent l="0" t="0" r="10160" b="19050"/>
                <wp:wrapNone/>
                <wp:docPr id="1901415727"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95190" cy="514350"/>
                        </a:xfrm>
                        <a:prstGeom prst="rect">
                          <a:avLst/>
                        </a:prstGeom>
                        <a:solidFill>
                          <a:srgbClr val="FFFFFF"/>
                        </a:solidFill>
                        <a:ln w="9525">
                          <a:solidFill>
                            <a:srgbClr val="000000"/>
                          </a:solidFill>
                          <a:miter lim="800000"/>
                          <a:headEnd/>
                          <a:tailEnd/>
                        </a:ln>
                      </wps:spPr>
                      <wps:txbx>
                        <w:txbxContent>
                          <w:p w:rsidR="00E8505E" w:rsidRPr="00D7717C" w:rsidP="00E8505E" w14:textId="77777777">
                            <w:pPr>
                              <w:pStyle w:val="BusinessRules"/>
                              <w:ind w:left="90"/>
                            </w:pPr>
                            <w:r>
                              <w:t>Optional</w:t>
                            </w:r>
                            <w:r w:rsidRPr="00CE323B">
                              <w:t xml:space="preserve"> text box, limited to </w:t>
                            </w:r>
                            <w:r>
                              <w:t>4000 characters</w:t>
                            </w:r>
                          </w:p>
                          <w:p w:rsidR="00E8505E" w:rsidRPr="00D7717C" w:rsidP="00E8505E" w14:textId="77777777">
                            <w:pPr>
                              <w:pStyle w:val="BusinessRules"/>
                              <w:ind w:left="18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2123" type="#_x0000_t202" style="width:369.7pt;height:40.5pt;margin-top:2.2pt;margin-left:73.5pt;mso-height-percent:0;mso-height-relative:page;mso-width-percent:0;mso-width-relative:page;mso-wrap-distance-bottom:0;mso-wrap-distance-left:9pt;mso-wrap-distance-right:9pt;mso-wrap-distance-top:0;mso-wrap-style:square;position:absolute;visibility:visible;v-text-anchor:top;z-index:253768704">
                <v:textbox inset="0,0,0,0">
                  <w:txbxContent>
                    <w:p w:rsidR="00E8505E" w:rsidRPr="00D7717C" w:rsidP="00E8505E" w14:paraId="10A6F4CE" w14:textId="77777777">
                      <w:pPr>
                        <w:pStyle w:val="BusinessRules"/>
                        <w:ind w:left="90"/>
                      </w:pPr>
                      <w:r>
                        <w:t>Optional</w:t>
                      </w:r>
                      <w:r w:rsidRPr="00CE323B">
                        <w:t xml:space="preserve"> text box, limited to </w:t>
                      </w:r>
                      <w:r>
                        <w:t>4000 characters</w:t>
                      </w:r>
                    </w:p>
                    <w:p w:rsidR="00E8505E" w:rsidRPr="00D7717C" w:rsidP="00E8505E" w14:paraId="700A2D78" w14:textId="77777777">
                      <w:pPr>
                        <w:pStyle w:val="BusinessRules"/>
                        <w:ind w:left="180"/>
                      </w:pPr>
                    </w:p>
                  </w:txbxContent>
                </v:textbox>
              </v:shape>
            </w:pict>
          </mc:Fallback>
        </mc:AlternateContent>
      </w:r>
    </w:p>
    <w:p w:rsidR="00E8505E" w:rsidRPr="00D10358" w:rsidP="00E8505E" w14:paraId="43B2FCA0" w14:textId="77777777">
      <w:pPr>
        <w:ind w:left="1080"/>
      </w:pPr>
    </w:p>
    <w:p w:rsidR="00E8505E" w:rsidRPr="00D10358" w:rsidP="00E8505E" w14:paraId="44925686" w14:textId="77777777">
      <w:pPr>
        <w:ind w:left="1080"/>
      </w:pPr>
    </w:p>
    <w:p w:rsidR="00E8505E" w:rsidRPr="00D10358" w:rsidP="00E8505E" w14:paraId="3D0E28B3" w14:textId="77777777">
      <w:pPr>
        <w:ind w:left="1080"/>
      </w:pPr>
    </w:p>
    <w:p w:rsidR="00E8505E" w:rsidRPr="00D10358" w:rsidP="00E8505E" w14:paraId="633C2295" w14:textId="77777777">
      <w:pPr>
        <w:ind w:left="1440"/>
      </w:pPr>
      <w:r w:rsidRPr="00D10358">
        <w:rPr>
          <w:noProof/>
          <w:color w:val="2B579A"/>
          <w:shd w:val="clear" w:color="auto" w:fill="E6E6E6"/>
        </w:rPr>
        <mc:AlternateContent>
          <mc:Choice Requires="wpg">
            <w:drawing>
              <wp:anchor distT="0" distB="0" distL="114300" distR="114300" simplePos="0" relativeHeight="253761536" behindDoc="0" locked="0" layoutInCell="1" allowOverlap="1">
                <wp:simplePos x="0" y="0"/>
                <wp:positionH relativeFrom="column">
                  <wp:posOffset>3387090</wp:posOffset>
                </wp:positionH>
                <wp:positionV relativeFrom="paragraph">
                  <wp:posOffset>174625</wp:posOffset>
                </wp:positionV>
                <wp:extent cx="1069340" cy="207010"/>
                <wp:effectExtent l="0" t="19050" r="35560" b="59690"/>
                <wp:wrapNone/>
                <wp:docPr id="230411812"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420188952"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E8505E" w:rsidRPr="00C93064" w:rsidP="00E8505E"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1377262085"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124" style="width:84.2pt;height:16.3pt;margin-top:13.75pt;margin-left:266.7pt;position:absolute;z-index:253762560" coordorigin="6056,2605" coordsize="1684,326">
                <v:roundrect id="AutoShape 2506" o:spid="_x0000_s212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E8505E" w:rsidRPr="00C93064" w:rsidP="00E8505E" w14:paraId="192D7297" w14:textId="77777777">
                        <w:pPr>
                          <w:jc w:val="center"/>
                          <w:rPr>
                            <w:b/>
                          </w:rPr>
                        </w:pPr>
                        <w:r w:rsidRPr="00C93064">
                          <w:rPr>
                            <w:b/>
                          </w:rPr>
                          <w:t>Next</w:t>
                        </w:r>
                      </w:p>
                    </w:txbxContent>
                  </v:textbox>
                </v:roundrect>
                <v:shape id="AutoShape 2507" o:spid="_x0000_s2126" type="#_x0000_t13" style="width:703;height:302;left:6056;mso-wrap-style:square;position:absolute;top:2612;visibility:visible;v-text-anchor:top"/>
              </v:group>
            </w:pict>
          </mc:Fallback>
        </mc:AlternateContent>
      </w:r>
      <w:r w:rsidRPr="00D10358">
        <w:rPr>
          <w:rStyle w:val="BusinessRulesChar"/>
        </w:rPr>
        <w:t>File Upload: [Optional file upload]</w:t>
      </w:r>
    </w:p>
    <w:p w:rsidR="00E8505E" w:rsidRPr="00D10358" w:rsidP="00E8505E" w14:paraId="150799E1" w14:textId="77777777">
      <w:pPr>
        <w:pStyle w:val="BusinessRules"/>
        <w:jc w:val="right"/>
      </w:pPr>
      <w:r w:rsidRPr="00D10358">
        <w:t>Mitigation (v2) Question</w:t>
      </w:r>
    </w:p>
    <w:p w:rsidR="00E8505E" w:rsidRPr="00D10358" w:rsidP="00E8505E" w14:paraId="5FA707DB" w14:textId="77777777">
      <w:pPr>
        <w:pStyle w:val="BusinessRules"/>
        <w:jc w:val="right"/>
      </w:pPr>
    </w:p>
    <w:p w:rsidR="00E8505E" w:rsidRPr="00D10358" w:rsidP="00E8505E" w14:paraId="25E54277" w14:textId="77777777">
      <w:pPr>
        <w:pStyle w:val="BusinessRules"/>
        <w:jc w:val="right"/>
      </w:pPr>
    </w:p>
    <w:p w:rsidR="00E8505E" w:rsidRPr="00D10358" w:rsidP="00E8505E" w14:paraId="673383E7" w14:textId="77777777">
      <w:pPr>
        <w:spacing w:after="160" w:line="259" w:lineRule="auto"/>
        <w:rPr>
          <w:b/>
          <w:bCs/>
        </w:rPr>
      </w:pPr>
      <w:r w:rsidRPr="00D10358">
        <w:rPr>
          <w:b/>
          <w:bCs/>
          <w:color w:val="00B050"/>
        </w:rPr>
        <w:t xml:space="preserve">     [</w:t>
      </w:r>
      <w:r w:rsidRPr="00D10358">
        <w:rPr>
          <w:b/>
          <w:bCs/>
          <w:color w:val="00B050"/>
        </w:rPr>
        <w:t>continued on</w:t>
      </w:r>
      <w:r w:rsidRPr="00D10358">
        <w:rPr>
          <w:b/>
          <w:bCs/>
          <w:color w:val="00B050"/>
        </w:rPr>
        <w:t xml:space="preserve"> next page]</w:t>
      </w:r>
    </w:p>
    <w:p w:rsidR="00E8505E" w:rsidRPr="00D10358" w:rsidP="00E8505E" w14:paraId="3E58295B" w14:textId="77777777">
      <w:pPr>
        <w:spacing w:after="160" w:line="259" w:lineRule="auto"/>
        <w:rPr>
          <w:b/>
          <w:bCs/>
        </w:rPr>
      </w:pPr>
      <w:r w:rsidRPr="00D10358">
        <w:rPr>
          <w:b/>
          <w:bCs/>
        </w:rPr>
        <w:br w:type="page"/>
      </w:r>
    </w:p>
    <w:p w:rsidR="00E8505E" w:rsidRPr="00D10358" w:rsidP="00E8505E" w14:paraId="57376C3D" w14:textId="77777777">
      <w:pPr>
        <w:spacing w:after="160" w:line="259" w:lineRule="auto"/>
        <w:rPr>
          <w:b/>
          <w:bCs/>
        </w:rPr>
      </w:pPr>
    </w:p>
    <w:p w:rsidR="00E8505E" w:rsidRPr="00D10358" w:rsidP="00E8505E" w14:paraId="04403462" w14:textId="77777777">
      <w:pPr>
        <w:spacing w:after="60"/>
        <w:ind w:left="1440"/>
        <w:rPr>
          <w:b/>
          <w:bCs/>
        </w:rPr>
      </w:pPr>
      <w:r w:rsidRPr="00D10358">
        <w:rPr>
          <w:b/>
          <w:noProof/>
          <w:color w:val="2B579A"/>
          <w:shd w:val="clear" w:color="auto" w:fill="E6E6E6"/>
        </w:rPr>
        <mc:AlternateContent>
          <mc:Choice Requires="wps">
            <w:drawing>
              <wp:anchor distT="0" distB="0" distL="114300" distR="114300" simplePos="0" relativeHeight="253790208" behindDoc="0" locked="0" layoutInCell="1" allowOverlap="1">
                <wp:simplePos x="0" y="0"/>
                <wp:positionH relativeFrom="column">
                  <wp:posOffset>0</wp:posOffset>
                </wp:positionH>
                <wp:positionV relativeFrom="paragraph">
                  <wp:posOffset>-20320</wp:posOffset>
                </wp:positionV>
                <wp:extent cx="6136640" cy="4981575"/>
                <wp:effectExtent l="0" t="0" r="16510" b="28575"/>
                <wp:wrapNone/>
                <wp:docPr id="1686685911" name="Rectangle 93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36640" cy="49815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30" o:spid="_x0000_s2127" style="width:483.2pt;height:392.25pt;margin-top:-1.6pt;margin-left:0;mso-height-percent:0;mso-height-relative:page;mso-width-percent:0;mso-width-relative:page;mso-wrap-distance-bottom:0;mso-wrap-distance-left:9pt;mso-wrap-distance-right:9pt;mso-wrap-distance-top:0;mso-wrap-style:square;position:absolute;visibility:visible;v-text-anchor:top;z-index:253791232" filled="f"/>
            </w:pict>
          </mc:Fallback>
        </mc:AlternateContent>
      </w:r>
    </w:p>
    <w:p w:rsidR="00E8505E" w:rsidRPr="00D10358" w:rsidP="00E8505E" w14:paraId="2E264D5F" w14:textId="77777777">
      <w:pPr>
        <w:spacing w:after="60"/>
        <w:ind w:left="1080"/>
        <w:rPr>
          <w:rFonts w:cstheme="minorHAnsi"/>
        </w:rPr>
      </w:pPr>
      <w:r w:rsidRPr="00D10358">
        <w:rPr>
          <w:rFonts w:ascii="Wingdings" w:hAnsi="Wingdings"/>
        </w:rPr>
        <w:t>m</w:t>
      </w:r>
      <w:r w:rsidRPr="00D10358">
        <w:t xml:space="preserve"> </w:t>
      </w:r>
      <w:r w:rsidRPr="00901925">
        <w:t>No</w:t>
      </w:r>
    </w:p>
    <w:p w:rsidR="00E8505E" w:rsidP="00E8505E" w14:paraId="0E731114" w14:textId="77777777">
      <w:pPr>
        <w:ind w:left="1440"/>
      </w:pPr>
      <w:r>
        <w:rPr>
          <w:b/>
        </w:rPr>
        <w:t>[</w:t>
      </w:r>
      <w:r w:rsidRPr="0079603C">
        <w:rPr>
          <w:bCs/>
          <w:color w:val="00B050"/>
        </w:rPr>
        <w:t xml:space="preserve">DB REF: </w:t>
      </w:r>
      <w:r w:rsidRPr="00CF080A">
        <w:rPr>
          <w:bCs/>
          <w:color w:val="00B050"/>
        </w:rPr>
        <w:t>FED_CONTAM_TOXIC</w:t>
      </w:r>
      <w:r w:rsidRPr="0079603C">
        <w:rPr>
          <w:bCs/>
          <w:color w:val="00B050"/>
        </w:rPr>
        <w:t>.</w:t>
      </w:r>
      <w:r w:rsidRPr="008A3CB3">
        <w:rPr>
          <w:bCs/>
          <w:color w:val="00B050"/>
        </w:rPr>
        <w:t>RADON_RESULTS_</w:t>
      </w:r>
      <w:r>
        <w:rPr>
          <w:bCs/>
          <w:color w:val="00B050"/>
        </w:rPr>
        <w:t>N</w:t>
      </w:r>
      <w:r w:rsidRPr="008A3CB3">
        <w:rPr>
          <w:bCs/>
          <w:color w:val="00B050"/>
        </w:rPr>
        <w:t>DOC_TXT</w:t>
      </w:r>
      <w:r>
        <w:rPr>
          <w:b/>
        </w:rPr>
        <w:t>]</w:t>
      </w:r>
    </w:p>
    <w:p w:rsidR="00E8505E" w:rsidRPr="00D10358" w:rsidP="00E8505E" w14:paraId="6F62DE64" w14:textId="77777777">
      <w:pPr>
        <w:ind w:left="1440"/>
      </w:pPr>
      <w:r w:rsidRPr="00D10358">
        <w:t xml:space="preserve">Provide a copy of the test results for all dwelling units tested or testing report(s) covering all units tested: </w:t>
      </w:r>
    </w:p>
    <w:p w:rsidR="00E8505E" w:rsidRPr="00D10358" w:rsidP="00E8505E" w14:paraId="3EFA9006" w14:textId="77777777">
      <w:pPr>
        <w:ind w:left="1440"/>
      </w:pPr>
      <w:r w:rsidRPr="00D10358">
        <w:rPr>
          <w:noProof/>
          <w:color w:val="2B579A"/>
          <w:shd w:val="clear" w:color="auto" w:fill="E6E6E6"/>
        </w:rPr>
        <mc:AlternateContent>
          <mc:Choice Requires="wps">
            <w:drawing>
              <wp:anchor distT="0" distB="0" distL="114300" distR="114300" simplePos="0" relativeHeight="253769728" behindDoc="0" locked="0" layoutInCell="1" allowOverlap="1">
                <wp:simplePos x="0" y="0"/>
                <wp:positionH relativeFrom="column">
                  <wp:posOffset>933450</wp:posOffset>
                </wp:positionH>
                <wp:positionV relativeFrom="paragraph">
                  <wp:posOffset>27940</wp:posOffset>
                </wp:positionV>
                <wp:extent cx="4695190" cy="514350"/>
                <wp:effectExtent l="0" t="0" r="10160" b="19050"/>
                <wp:wrapNone/>
                <wp:docPr id="278254718" name="Text Box 9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95190" cy="514350"/>
                        </a:xfrm>
                        <a:prstGeom prst="rect">
                          <a:avLst/>
                        </a:prstGeom>
                        <a:solidFill>
                          <a:srgbClr val="FFFFFF"/>
                        </a:solidFill>
                        <a:ln w="9525">
                          <a:solidFill>
                            <a:srgbClr val="000000"/>
                          </a:solidFill>
                          <a:miter lim="800000"/>
                          <a:headEnd/>
                          <a:tailEnd/>
                        </a:ln>
                      </wps:spPr>
                      <wps:txbx>
                        <w:txbxContent>
                          <w:p w:rsidR="00E8505E" w:rsidRPr="00D7717C" w:rsidP="00E8505E" w14:textId="77777777">
                            <w:pPr>
                              <w:pStyle w:val="BusinessRules"/>
                              <w:ind w:left="90"/>
                            </w:pPr>
                            <w:r>
                              <w:t>Optional</w:t>
                            </w:r>
                            <w:r w:rsidRPr="00CE323B">
                              <w:t xml:space="preserve"> text box, limited to </w:t>
                            </w:r>
                            <w:r>
                              <w:t>4000 characters</w:t>
                            </w:r>
                          </w:p>
                          <w:p w:rsidR="00E8505E" w:rsidRPr="00D7717C" w:rsidP="00E8505E" w14:textId="77777777">
                            <w:pPr>
                              <w:pStyle w:val="BusinessRules"/>
                              <w:ind w:left="180"/>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_x0000_s2128" type="#_x0000_t202" style="width:369.7pt;height:40.5pt;margin-top:2.2pt;margin-left:73.5pt;mso-height-percent:0;mso-height-relative:page;mso-width-percent:0;mso-width-relative:page;mso-wrap-distance-bottom:0;mso-wrap-distance-left:9pt;mso-wrap-distance-right:9pt;mso-wrap-distance-top:0;mso-wrap-style:square;position:absolute;visibility:visible;v-text-anchor:top;z-index:253770752">
                <v:textbox inset="0,0,0,0">
                  <w:txbxContent>
                    <w:p w:rsidR="00E8505E" w:rsidRPr="00D7717C" w:rsidP="00E8505E" w14:paraId="18619079" w14:textId="77777777">
                      <w:pPr>
                        <w:pStyle w:val="BusinessRules"/>
                        <w:ind w:left="90"/>
                      </w:pPr>
                      <w:r>
                        <w:t>Optional</w:t>
                      </w:r>
                      <w:r w:rsidRPr="00CE323B">
                        <w:t xml:space="preserve"> text box, limited to </w:t>
                      </w:r>
                      <w:r>
                        <w:t>4000 characters</w:t>
                      </w:r>
                    </w:p>
                    <w:p w:rsidR="00E8505E" w:rsidRPr="00D7717C" w:rsidP="00E8505E" w14:paraId="71F0262E" w14:textId="77777777">
                      <w:pPr>
                        <w:pStyle w:val="BusinessRules"/>
                        <w:ind w:left="180"/>
                      </w:pPr>
                    </w:p>
                  </w:txbxContent>
                </v:textbox>
              </v:shape>
            </w:pict>
          </mc:Fallback>
        </mc:AlternateContent>
      </w:r>
    </w:p>
    <w:p w:rsidR="00E8505E" w:rsidRPr="00D10358" w:rsidP="00E8505E" w14:paraId="2D740D06" w14:textId="77777777">
      <w:pPr>
        <w:ind w:left="1080"/>
      </w:pPr>
    </w:p>
    <w:p w:rsidR="00E8505E" w:rsidRPr="00D10358" w:rsidP="00E8505E" w14:paraId="582466A9" w14:textId="77777777">
      <w:pPr>
        <w:ind w:left="1080"/>
      </w:pPr>
    </w:p>
    <w:p w:rsidR="00E8505E" w:rsidRPr="00D10358" w:rsidP="00E8505E" w14:paraId="0783462D" w14:textId="77777777">
      <w:pPr>
        <w:ind w:left="1080"/>
      </w:pPr>
    </w:p>
    <w:p w:rsidR="00E8505E" w:rsidRPr="00D10358" w:rsidP="00E8505E" w14:paraId="5227EB96" w14:textId="77777777">
      <w:pPr>
        <w:ind w:left="1440"/>
        <w:rPr>
          <w:rStyle w:val="BusinessRulesChar"/>
        </w:rPr>
      </w:pPr>
      <w:r w:rsidRPr="00D10358">
        <w:rPr>
          <w:rStyle w:val="BusinessRulesChar"/>
        </w:rPr>
        <w:t>File Upload: [Optional file upload]</w:t>
      </w:r>
    </w:p>
    <w:p w:rsidR="00E8505E" w:rsidRPr="00D10358" w:rsidP="00E8505E" w14:paraId="6085BF05" w14:textId="77777777">
      <w:pPr>
        <w:ind w:left="1440"/>
      </w:pPr>
    </w:p>
    <w:p w:rsidR="00E8505E" w:rsidRPr="00D10358" w:rsidP="00E8505E" w14:paraId="05FE0161" w14:textId="77777777">
      <w:pPr>
        <w:spacing w:after="60"/>
        <w:ind w:left="1440"/>
        <w:rPr>
          <w:rFonts w:cstheme="minorHAnsi"/>
        </w:rPr>
      </w:pPr>
      <w:r w:rsidRPr="00D10358">
        <w:rPr>
          <w:rFonts w:cstheme="minorHAnsi"/>
          <w:color w:val="00B050"/>
        </w:rPr>
        <w:t>If no non-radon contamination was found in the Non-radon Contamination Question, then show this text:</w:t>
      </w:r>
    </w:p>
    <w:p w:rsidR="00E8505E" w:rsidRPr="00D10358" w:rsidP="00E8505E" w14:paraId="7C87A28D" w14:textId="77777777">
      <w:pPr>
        <w:pStyle w:val="ListParagraph"/>
        <w:ind w:firstLine="720"/>
        <w:rPr>
          <w:rFonts w:cstheme="minorHAnsi"/>
        </w:rPr>
      </w:pPr>
      <w:r w:rsidRPr="00D10358">
        <w:rPr>
          <w:rFonts w:cstheme="minorHAnsi"/>
        </w:rPr>
        <w:t xml:space="preserve">Based on the response, the review </w:t>
      </w:r>
      <w:r w:rsidRPr="00D10358">
        <w:rPr>
          <w:rFonts w:cstheme="minorHAnsi"/>
        </w:rPr>
        <w:t>is in compliance with</w:t>
      </w:r>
      <w:r w:rsidRPr="00D10358">
        <w:rPr>
          <w:rFonts w:cstheme="minorHAnsi"/>
        </w:rPr>
        <w:t xml:space="preserve"> this section. Continue to </w:t>
      </w:r>
    </w:p>
    <w:p w:rsidR="00E8505E" w:rsidRPr="00D10358" w:rsidP="00E8505E" w14:paraId="7A7403E3" w14:textId="77777777">
      <w:pPr>
        <w:pStyle w:val="ListParagraph"/>
        <w:ind w:firstLine="720"/>
        <w:rPr>
          <w:rFonts w:cstheme="minorHAnsi"/>
          <w:highlight w:val="yellow"/>
        </w:rPr>
      </w:pPr>
      <w:r w:rsidRPr="00D10358">
        <w:rPr>
          <w:rFonts w:cstheme="minorHAnsi"/>
        </w:rPr>
        <w:t>the Screen Summary</w:t>
      </w:r>
      <w:r w:rsidRPr="00D10358">
        <w:t xml:space="preserve"> at the bottom of this screen</w:t>
      </w:r>
      <w:r w:rsidRPr="00D10358">
        <w:rPr>
          <w:rFonts w:cstheme="minorHAnsi"/>
        </w:rPr>
        <w:t>.</w:t>
      </w:r>
    </w:p>
    <w:p w:rsidR="00E8505E" w:rsidRPr="00D10358" w:rsidP="00E8505E" w14:paraId="4FC627A8" w14:textId="77777777">
      <w:pPr>
        <w:pStyle w:val="ListParagraph"/>
        <w:ind w:firstLine="720"/>
        <w:rPr>
          <w:rFonts w:cstheme="minorHAnsi"/>
          <w:highlight w:val="yellow"/>
        </w:rPr>
      </w:pPr>
    </w:p>
    <w:p w:rsidR="00E8505E" w:rsidRPr="00D10358" w:rsidP="00E8505E" w14:paraId="7FEC2C2C" w14:textId="77777777">
      <w:pPr>
        <w:ind w:left="1440"/>
        <w:rPr>
          <w:rFonts w:cstheme="minorHAnsi"/>
          <w:highlight w:val="yellow"/>
        </w:rPr>
      </w:pPr>
      <w:r w:rsidRPr="00D10358">
        <w:rPr>
          <w:noProof/>
          <w:color w:val="2B579A"/>
          <w:shd w:val="clear" w:color="auto" w:fill="E6E6E6"/>
        </w:rPr>
        <mc:AlternateContent>
          <mc:Choice Requires="wpg">
            <w:drawing>
              <wp:anchor distT="0" distB="0" distL="114300" distR="114300" simplePos="0" relativeHeight="253773824" behindDoc="0" locked="0" layoutInCell="1" allowOverlap="1">
                <wp:simplePos x="0" y="0"/>
                <wp:positionH relativeFrom="column">
                  <wp:posOffset>3343275</wp:posOffset>
                </wp:positionH>
                <wp:positionV relativeFrom="paragraph">
                  <wp:posOffset>492760</wp:posOffset>
                </wp:positionV>
                <wp:extent cx="1069340" cy="207010"/>
                <wp:effectExtent l="0" t="19050" r="35560" b="59690"/>
                <wp:wrapNone/>
                <wp:docPr id="1590227623"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079402999"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E8505E" w:rsidRPr="00C93064" w:rsidP="00E8505E"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1716287158"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129" style="width:84.2pt;height:16.3pt;margin-top:38.8pt;margin-left:263.25pt;position:absolute;z-index:253774848" coordorigin="6056,2605" coordsize="1684,326">
                <v:roundrect id="AutoShape 2506" o:spid="_x0000_s2130"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E8505E" w:rsidRPr="00C93064" w:rsidP="00E8505E" w14:paraId="7E9606EE" w14:textId="77777777">
                        <w:pPr>
                          <w:jc w:val="center"/>
                          <w:rPr>
                            <w:b/>
                          </w:rPr>
                        </w:pPr>
                        <w:r w:rsidRPr="00C93064">
                          <w:rPr>
                            <w:b/>
                          </w:rPr>
                          <w:t>Next</w:t>
                        </w:r>
                      </w:p>
                    </w:txbxContent>
                  </v:textbox>
                </v:roundrect>
                <v:shape id="AutoShape 2507" o:spid="_x0000_s2131" type="#_x0000_t13" style="width:703;height:302;left:6056;mso-wrap-style:square;position:absolute;top:2612;visibility:visible;v-text-anchor:top"/>
              </v:group>
            </w:pict>
          </mc:Fallback>
        </mc:AlternateContent>
      </w:r>
      <w:r w:rsidRPr="00D10358">
        <w:t>[</w:t>
      </w:r>
      <w:r w:rsidRPr="00D10358">
        <w:rPr>
          <w:color w:val="00B050"/>
        </w:rPr>
        <w:t xml:space="preserve">if no non-radon contamination was found AND is not exempt from radon BUT radon concentration value is less than 4.0 </w:t>
      </w:r>
      <w:r w:rsidRPr="00D10358">
        <w:rPr>
          <w:color w:val="00B050"/>
        </w:rPr>
        <w:t>pCi</w:t>
      </w:r>
      <w:r w:rsidRPr="00D10358">
        <w:rPr>
          <w:color w:val="00B050"/>
        </w:rPr>
        <w:t>/L, then use Compliance Determination code NRN-REN-OK from table above</w:t>
      </w:r>
      <w:r w:rsidRPr="00D10358">
        <w:t>]</w:t>
      </w:r>
    </w:p>
    <w:p w:rsidR="00E8505E" w:rsidRPr="00D10358" w:rsidP="00E8505E" w14:paraId="22679384" w14:textId="77777777">
      <w:pPr>
        <w:pStyle w:val="BusinessRules"/>
        <w:jc w:val="right"/>
      </w:pPr>
      <w:r w:rsidRPr="00D10358">
        <w:t>Screen Summary</w:t>
      </w:r>
    </w:p>
    <w:p w:rsidR="00E8505E" w:rsidRPr="00D10358" w:rsidP="00E8505E" w14:paraId="7A92E86B" w14:textId="77777777">
      <w:pPr>
        <w:pStyle w:val="BusinessRules"/>
        <w:jc w:val="right"/>
      </w:pPr>
    </w:p>
    <w:p w:rsidR="00E8505E" w:rsidRPr="00D10358" w:rsidP="00E8505E" w14:paraId="70EB5D49" w14:textId="77777777">
      <w:pPr>
        <w:spacing w:after="160" w:line="259" w:lineRule="auto"/>
        <w:ind w:left="1440"/>
        <w:rPr>
          <w:rFonts w:cstheme="minorHAnsi"/>
        </w:rPr>
      </w:pPr>
      <w:r w:rsidRPr="00D10358">
        <w:rPr>
          <w:rFonts w:cstheme="minorHAnsi"/>
          <w:color w:val="00B050"/>
        </w:rPr>
        <w:t>If non-radon contamination was found in the Non-radon Contamination Question, then show this text:</w:t>
      </w:r>
    </w:p>
    <w:p w:rsidR="00E8505E" w:rsidRPr="00D10358" w:rsidP="00E8505E" w14:paraId="1066A2A6" w14:textId="77777777">
      <w:pPr>
        <w:pStyle w:val="ListParagraph"/>
        <w:ind w:firstLine="720"/>
        <w:rPr>
          <w:rFonts w:cstheme="minorHAnsi"/>
        </w:rPr>
      </w:pPr>
      <w:r w:rsidRPr="00D10358">
        <w:rPr>
          <w:rFonts w:cstheme="minorHAnsi"/>
        </w:rPr>
        <w:t xml:space="preserve">Non-radon contamination was found in </w:t>
      </w:r>
      <w:r>
        <w:rPr>
          <w:rFonts w:cstheme="minorHAnsi"/>
        </w:rPr>
        <w:t xml:space="preserve">a </w:t>
      </w:r>
      <w:r w:rsidRPr="00D10358">
        <w:rPr>
          <w:rFonts w:cstheme="minorHAnsi"/>
        </w:rPr>
        <w:t>previous question.  Continue to Mitigation.</w:t>
      </w:r>
    </w:p>
    <w:p w:rsidR="00E8505E" w:rsidRPr="00D10358" w:rsidP="00E8505E" w14:paraId="4C7A67C9" w14:textId="77777777">
      <w:pPr>
        <w:pStyle w:val="ListParagraph"/>
        <w:ind w:firstLine="720"/>
        <w:rPr>
          <w:rFonts w:cstheme="minorHAnsi"/>
        </w:rPr>
      </w:pPr>
    </w:p>
    <w:p w:rsidR="00E8505E" w:rsidRPr="00D10358" w:rsidP="00E8505E" w14:paraId="0EEC6DAD" w14:textId="77777777">
      <w:pPr>
        <w:pStyle w:val="ListParagraph"/>
        <w:ind w:left="1440"/>
        <w:jc w:val="right"/>
      </w:pPr>
      <w:r w:rsidRPr="00D10358">
        <w:rPr>
          <w:noProof/>
          <w:color w:val="00B050"/>
          <w:shd w:val="clear" w:color="auto" w:fill="E6E6E6"/>
        </w:rPr>
        <mc:AlternateContent>
          <mc:Choice Requires="wpg">
            <w:drawing>
              <wp:anchor distT="0" distB="0" distL="114300" distR="114300" simplePos="0" relativeHeight="253771776" behindDoc="0" locked="0" layoutInCell="1" allowOverlap="1">
                <wp:simplePos x="0" y="0"/>
                <wp:positionH relativeFrom="column">
                  <wp:posOffset>3342005</wp:posOffset>
                </wp:positionH>
                <wp:positionV relativeFrom="paragraph">
                  <wp:posOffset>10160</wp:posOffset>
                </wp:positionV>
                <wp:extent cx="1069340" cy="207010"/>
                <wp:effectExtent l="0" t="19050" r="35560" b="59690"/>
                <wp:wrapNone/>
                <wp:docPr id="1535564766" name="Group 250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55499858" name="AutoShape 2506"/>
                        <wps:cNvSpPr>
                          <a:spLocks noChangeArrowheads="1"/>
                        </wps:cNvSpPr>
                        <wps:spPr bwMode="auto">
                          <a:xfrm>
                            <a:off x="6906" y="2605"/>
                            <a:ext cx="834" cy="326"/>
                          </a:xfrm>
                          <a:prstGeom prst="roundRect">
                            <a:avLst>
                              <a:gd name="adj" fmla="val 16667"/>
                            </a:avLst>
                          </a:prstGeom>
                          <a:gradFill rotWithShape="0">
                            <a:gsLst>
                              <a:gs pos="0">
                                <a:srgbClr val="C0DCC0"/>
                              </a:gs>
                              <a:gs pos="100000">
                                <a:sysClr val="windowText" lastClr="000000">
                                  <a:lumMod val="40000"/>
                                  <a:lumOff val="60000"/>
                                </a:sysClr>
                              </a:gs>
                            </a:gsLst>
                            <a:lin ang="5400000" scaled="1"/>
                          </a:gradFill>
                          <a:ln w="12700">
                            <a:solidFill>
                              <a:sysClr val="windowText" lastClr="000000">
                                <a:lumMod val="60000"/>
                                <a:lumOff val="40000"/>
                              </a:sysClr>
                            </a:solidFill>
                            <a:round/>
                            <a:headEnd/>
                            <a:tailEnd/>
                          </a:ln>
                          <a:effectLst>
                            <a:outerShdw blurRad="0" dist="28398" dir="3806097" sx="100000" sy="100000" kx="0" ky="0" algn="ctr" rotWithShape="0">
                              <a:srgbClr val="498349">
                                <a:alpha val="50000"/>
                              </a:srgbClr>
                            </a:outerShdw>
                          </a:effectLst>
                        </wps:spPr>
                        <wps:txbx>
                          <w:txbxContent>
                            <w:p w:rsidR="00E8505E" w:rsidRPr="00C93064" w:rsidP="00E8505E"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918634606" name="AutoShape 250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132" style="width:84.2pt;height:16.3pt;margin-top:0.8pt;margin-left:263.15pt;position:absolute;z-index:253772800" coordorigin="6056,2605" coordsize="1684,326">
                <v:roundrect id="AutoShape 2506" o:spid="_x0000_s213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E8505E" w:rsidRPr="00C93064" w:rsidP="00E8505E" w14:paraId="541AF128" w14:textId="77777777">
                        <w:pPr>
                          <w:jc w:val="center"/>
                          <w:rPr>
                            <w:b/>
                          </w:rPr>
                        </w:pPr>
                        <w:r w:rsidRPr="00C93064">
                          <w:rPr>
                            <w:b/>
                          </w:rPr>
                          <w:t>Next</w:t>
                        </w:r>
                      </w:p>
                    </w:txbxContent>
                  </v:textbox>
                </v:roundrect>
                <v:shape id="AutoShape 2507" o:spid="_x0000_s2134" type="#_x0000_t13" style="width:703;height:302;left:6056;mso-wrap-style:square;position:absolute;top:2612;visibility:visible;v-text-anchor:top"/>
              </v:group>
            </w:pict>
          </mc:Fallback>
        </mc:AlternateContent>
      </w:r>
      <w:r w:rsidRPr="00D10358">
        <w:rPr>
          <w:color w:val="00B050"/>
        </w:rPr>
        <w:t>Mitigation (v2) Question</w:t>
      </w:r>
    </w:p>
    <w:p w:rsidR="00E8505E" w:rsidRPr="00D10358" w:rsidP="00E8505E" w14:paraId="1F384FA8" w14:textId="77777777"/>
    <w:p w:rsidR="00E8505E" w:rsidRPr="00D10358" w:rsidP="00E8505E" w14:paraId="4E549049" w14:textId="77777777">
      <w:pPr>
        <w:spacing w:after="160" w:line="259" w:lineRule="auto"/>
      </w:pPr>
      <w:r w:rsidRPr="00D10358">
        <w:br w:type="page"/>
      </w:r>
    </w:p>
    <w:p w:rsidR="00E8505E" w:rsidRPr="00D10358" w:rsidP="00E8505E" w14:paraId="1D301976" w14:textId="77777777">
      <w:pPr>
        <w:pStyle w:val="Heading5"/>
      </w:pPr>
      <w:r w:rsidRPr="00D10358">
        <w:t>Mitigation (v2) Question (new)</w:t>
      </w:r>
    </w:p>
    <w:p w:rsidR="00E8505E" w:rsidRPr="00D10358" w:rsidP="00E8505E" w14:paraId="594D8EA5" w14:textId="77777777">
      <w:pPr>
        <w:pStyle w:val="BusinessRules"/>
      </w:pPr>
    </w:p>
    <w:tbl>
      <w:tblPr>
        <w:tblStyle w:val="TableGrid"/>
        <w:tblW w:w="0" w:type="auto"/>
        <w:jc w:val="center"/>
        <w:tblLook w:val="04A0"/>
      </w:tblPr>
      <w:tblGrid>
        <w:gridCol w:w="1870"/>
        <w:gridCol w:w="1870"/>
        <w:gridCol w:w="1870"/>
        <w:gridCol w:w="1870"/>
        <w:gridCol w:w="1870"/>
      </w:tblGrid>
      <w:tr w14:paraId="7C489FDF" w14:textId="77777777" w:rsidTr="007247E4">
        <w:tblPrEx>
          <w:tblW w:w="0" w:type="auto"/>
          <w:jc w:val="center"/>
          <w:tblLook w:val="04A0"/>
        </w:tblPrEx>
        <w:trPr>
          <w:jc w:val="center"/>
        </w:trPr>
        <w:tc>
          <w:tcPr>
            <w:tcW w:w="1870" w:type="dxa"/>
          </w:tcPr>
          <w:p w:rsidR="00E8505E" w:rsidRPr="00D10358" w:rsidP="007247E4" w14:paraId="0F66346C" w14:textId="77777777">
            <w:pPr>
              <w:pStyle w:val="BusinessRules"/>
            </w:pPr>
          </w:p>
        </w:tc>
        <w:tc>
          <w:tcPr>
            <w:tcW w:w="1870" w:type="dxa"/>
            <w:vAlign w:val="center"/>
          </w:tcPr>
          <w:p w:rsidR="00E8505E" w:rsidRPr="00D10358" w:rsidP="007247E4" w14:paraId="5EF5DCF6" w14:textId="77777777">
            <w:pPr>
              <w:pStyle w:val="BusinessRules"/>
              <w:jc w:val="center"/>
              <w:rPr>
                <w:b/>
                <w:bCs/>
              </w:rPr>
            </w:pPr>
            <w:r w:rsidRPr="00D10358">
              <w:rPr>
                <w:b/>
                <w:bCs/>
              </w:rPr>
              <w:t>Old MF 2076</w:t>
            </w:r>
          </w:p>
        </w:tc>
        <w:tc>
          <w:tcPr>
            <w:tcW w:w="1870" w:type="dxa"/>
          </w:tcPr>
          <w:p w:rsidR="00E8505E" w:rsidRPr="00D10358" w:rsidP="007247E4" w14:paraId="192ABF62" w14:textId="77777777">
            <w:pPr>
              <w:pStyle w:val="BusinessRules"/>
              <w:jc w:val="center"/>
              <w:rPr>
                <w:b/>
                <w:bCs/>
              </w:rPr>
            </w:pPr>
            <w:r w:rsidRPr="00D10358">
              <w:rPr>
                <w:b/>
                <w:bCs/>
              </w:rPr>
              <w:t>New MF 2076</w:t>
            </w:r>
          </w:p>
        </w:tc>
        <w:tc>
          <w:tcPr>
            <w:tcW w:w="1870" w:type="dxa"/>
          </w:tcPr>
          <w:p w:rsidR="00E8505E" w:rsidRPr="00D10358" w:rsidP="007247E4" w14:paraId="17FCC94D" w14:textId="77777777">
            <w:pPr>
              <w:pStyle w:val="BusinessRules"/>
              <w:jc w:val="center"/>
              <w:rPr>
                <w:b/>
                <w:bCs/>
              </w:rPr>
            </w:pPr>
            <w:r w:rsidRPr="00D10358">
              <w:rPr>
                <w:b/>
                <w:bCs/>
              </w:rPr>
              <w:t>Old SF 2077</w:t>
            </w:r>
          </w:p>
        </w:tc>
        <w:tc>
          <w:tcPr>
            <w:tcW w:w="1870" w:type="dxa"/>
          </w:tcPr>
          <w:p w:rsidR="00E8505E" w:rsidRPr="00D10358" w:rsidP="007247E4" w14:paraId="57C35960" w14:textId="77777777">
            <w:pPr>
              <w:pStyle w:val="BusinessRules"/>
              <w:jc w:val="center"/>
              <w:rPr>
                <w:b/>
                <w:bCs/>
              </w:rPr>
            </w:pPr>
            <w:r w:rsidRPr="00D10358">
              <w:rPr>
                <w:b/>
                <w:bCs/>
              </w:rPr>
              <w:t>New SF 2077</w:t>
            </w:r>
          </w:p>
        </w:tc>
      </w:tr>
      <w:tr w14:paraId="3253A7AE" w14:textId="77777777" w:rsidTr="007247E4">
        <w:tblPrEx>
          <w:tblW w:w="0" w:type="auto"/>
          <w:jc w:val="center"/>
          <w:tblLook w:val="04A0"/>
        </w:tblPrEx>
        <w:trPr>
          <w:jc w:val="center"/>
        </w:trPr>
        <w:tc>
          <w:tcPr>
            <w:tcW w:w="1870" w:type="dxa"/>
          </w:tcPr>
          <w:p w:rsidR="00E8505E" w:rsidRPr="00D10358" w:rsidP="007247E4" w14:paraId="092A32B7" w14:textId="77777777">
            <w:pPr>
              <w:pStyle w:val="BusinessRules"/>
              <w:jc w:val="center"/>
              <w:rPr>
                <w:b/>
                <w:bCs/>
              </w:rPr>
            </w:pPr>
            <w:r w:rsidRPr="00D10358">
              <w:rPr>
                <w:b/>
                <w:bCs/>
              </w:rPr>
              <w:t>Question #</w:t>
            </w:r>
          </w:p>
        </w:tc>
        <w:tc>
          <w:tcPr>
            <w:tcW w:w="1870" w:type="dxa"/>
            <w:vAlign w:val="center"/>
          </w:tcPr>
          <w:p w:rsidR="00E8505E" w:rsidRPr="00D10358" w:rsidP="007247E4" w14:paraId="32E83DF8" w14:textId="77777777">
            <w:pPr>
              <w:pStyle w:val="BusinessRules"/>
              <w:jc w:val="center"/>
            </w:pPr>
            <w:r w:rsidRPr="00D10358">
              <w:t>N/A</w:t>
            </w:r>
          </w:p>
        </w:tc>
        <w:tc>
          <w:tcPr>
            <w:tcW w:w="1870" w:type="dxa"/>
          </w:tcPr>
          <w:p w:rsidR="00E8505E" w:rsidRPr="00D10358" w:rsidP="007247E4" w14:paraId="129E225F" w14:textId="77777777">
            <w:pPr>
              <w:pStyle w:val="BusinessRules"/>
              <w:jc w:val="center"/>
            </w:pPr>
            <w:r w:rsidRPr="00D10358">
              <w:t>8</w:t>
            </w:r>
          </w:p>
        </w:tc>
        <w:tc>
          <w:tcPr>
            <w:tcW w:w="1870" w:type="dxa"/>
          </w:tcPr>
          <w:p w:rsidR="00E8505E" w:rsidRPr="00D10358" w:rsidP="007247E4" w14:paraId="579950BB" w14:textId="77777777">
            <w:pPr>
              <w:pStyle w:val="BusinessRules"/>
              <w:jc w:val="center"/>
            </w:pPr>
            <w:r w:rsidRPr="00D10358">
              <w:t>N/A</w:t>
            </w:r>
          </w:p>
        </w:tc>
        <w:tc>
          <w:tcPr>
            <w:tcW w:w="1870" w:type="dxa"/>
          </w:tcPr>
          <w:p w:rsidR="00E8505E" w:rsidRPr="00D10358" w:rsidP="007247E4" w14:paraId="2FBAF4F2" w14:textId="77777777">
            <w:pPr>
              <w:pStyle w:val="BusinessRules"/>
              <w:jc w:val="center"/>
            </w:pPr>
            <w:r w:rsidRPr="00D10358">
              <w:t>7</w:t>
            </w:r>
          </w:p>
        </w:tc>
      </w:tr>
    </w:tbl>
    <w:p w:rsidR="00E8505E" w:rsidRPr="00D10358" w:rsidP="00E8505E" w14:paraId="4E5487CA" w14:textId="77777777">
      <w:pPr>
        <w:pStyle w:val="BusinessRules"/>
      </w:pPr>
    </w:p>
    <w:p w:rsidR="00E8505E" w:rsidRPr="00D10358" w:rsidP="00E8505E" w14:paraId="1BEA3876" w14:textId="77777777">
      <w:pPr>
        <w:pStyle w:val="BusinessRules"/>
      </w:pPr>
      <w:r w:rsidRPr="00D10358">
        <w:rPr>
          <w:b/>
          <w:noProof/>
          <w:color w:val="2B579A"/>
          <w:shd w:val="clear" w:color="auto" w:fill="E6E6E6"/>
        </w:rPr>
        <mc:AlternateContent>
          <mc:Choice Requires="wps">
            <w:drawing>
              <wp:anchor distT="0" distB="0" distL="114300" distR="114300" simplePos="0" relativeHeight="253736960" behindDoc="0" locked="0" layoutInCell="1" allowOverlap="1">
                <wp:simplePos x="0" y="0"/>
                <wp:positionH relativeFrom="margin">
                  <wp:posOffset>0</wp:posOffset>
                </wp:positionH>
                <wp:positionV relativeFrom="paragraph">
                  <wp:posOffset>170180</wp:posOffset>
                </wp:positionV>
                <wp:extent cx="6031230" cy="6057900"/>
                <wp:effectExtent l="0" t="0" r="26670" b="19050"/>
                <wp:wrapNone/>
                <wp:docPr id="1776109531" name="Rectangle 8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31230" cy="60579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87" o:spid="_x0000_s2135" style="width:474.9pt;height:477pt;margin-top:13.4pt;margin-left:0;mso-height-percent:0;mso-height-relative:page;mso-position-horizontal-relative:margin;mso-width-percent:0;mso-width-relative:page;mso-wrap-distance-bottom:0;mso-wrap-distance-left:9pt;mso-wrap-distance-right:9pt;mso-wrap-distance-top:0;mso-wrap-style:square;position:absolute;visibility:visible;v-text-anchor:top;z-index:253737984" filled="f">
                <w10:wrap anchorx="margin"/>
              </v:rect>
            </w:pict>
          </mc:Fallback>
        </mc:AlternateContent>
      </w:r>
      <w:r w:rsidRPr="00D10358">
        <w:t>Note that the Question number here will change depending on which screen you are on.</w:t>
      </w:r>
    </w:p>
    <w:p w:rsidR="00E8505E" w:rsidRPr="00D10358" w:rsidP="00E8505E" w14:paraId="0384C5D0" w14:textId="77777777">
      <w:pPr>
        <w:rPr>
          <w:b/>
        </w:rPr>
      </w:pPr>
    </w:p>
    <w:p w:rsidR="00E8505E" w:rsidRPr="00D10358" w:rsidP="00E8505E" w14:paraId="17A55FDB" w14:textId="77777777">
      <w:pPr>
        <w:pStyle w:val="ListParagraph"/>
        <w:numPr>
          <w:ilvl w:val="0"/>
          <w:numId w:val="314"/>
        </w:numPr>
        <w:ind w:left="720" w:hanging="360"/>
        <w:rPr>
          <w:b/>
        </w:rPr>
      </w:pPr>
      <w:r w:rsidRPr="00D10358">
        <w:rPr>
          <w:b/>
        </w:rPr>
        <w:t>Mitigation</w:t>
      </w:r>
    </w:p>
    <w:p w:rsidR="00E8505E" w:rsidRPr="00D10358" w:rsidP="00E8505E" w14:paraId="3E5B1D3D" w14:textId="77777777">
      <w:pPr>
        <w:ind w:left="720"/>
      </w:pPr>
      <w:r w:rsidRPr="00D10358">
        <w:t xml:space="preserve">Document the mitigation needed according to the requirements of the appropriate federal, state, tribal, or local oversight agency.  If the adverse environmental impacts cannot be mitigated, then HUD assistance may not be used for the project at this site.  </w:t>
      </w:r>
    </w:p>
    <w:p w:rsidR="00E8505E" w:rsidRPr="00D10358" w:rsidP="00E8505E" w14:paraId="487D8E58" w14:textId="77777777">
      <w:pPr>
        <w:ind w:left="720"/>
      </w:pPr>
    </w:p>
    <w:p w:rsidR="00E8505E" w:rsidRPr="00D10358" w:rsidP="00E8505E" w14:paraId="13CA9000" w14:textId="77777777">
      <w:pPr>
        <w:ind w:left="720"/>
      </w:pPr>
      <w:r w:rsidRPr="00D10358">
        <w:rPr>
          <w:rFonts w:cstheme="minorHAnsi"/>
        </w:rPr>
        <w:t xml:space="preserve">For instances where radon mitigation is required (i.e. where test results demonstrated radon levels at 4.0 </w:t>
      </w:r>
      <w:r w:rsidRPr="00D10358">
        <w:rPr>
          <w:rFonts w:cstheme="minorHAnsi"/>
        </w:rPr>
        <w:t>pCi</w:t>
      </w:r>
      <w:r w:rsidRPr="00D10358">
        <w:rPr>
          <w:rFonts w:cstheme="minorHAnsi"/>
        </w:rPr>
        <w:t>/L and above), then you must include a radon mitigation plan.</w:t>
      </w:r>
      <w:r>
        <w:rPr>
          <w:rStyle w:val="FootnoteReference"/>
          <w:rFonts w:eastAsiaTheme="majorEastAsia" w:cstheme="minorHAnsi"/>
        </w:rPr>
        <w:footnoteReference w:id="101"/>
      </w:r>
    </w:p>
    <w:p w:rsidR="00E8505E" w:rsidRPr="00D10358" w:rsidP="00E8505E" w14:paraId="5D031528" w14:textId="77777777"/>
    <w:p w:rsidR="00E8505E" w:rsidRPr="00D10358" w:rsidP="00E8505E" w14:paraId="5A4F9278" w14:textId="77777777">
      <w:pPr>
        <w:spacing w:after="120"/>
        <w:ind w:left="720"/>
        <w:rPr>
          <w:b/>
        </w:rPr>
      </w:pPr>
      <w:r w:rsidRPr="00D10358">
        <w:rPr>
          <w:b/>
        </w:rPr>
        <w:t xml:space="preserve">Can all adverse environmental impacts be mitigated? </w:t>
      </w:r>
      <w:r>
        <w:rPr>
          <w:b/>
        </w:rPr>
        <w:t>[</w:t>
      </w:r>
      <w:r w:rsidRPr="0079603C">
        <w:rPr>
          <w:bCs/>
          <w:color w:val="00B050"/>
        </w:rPr>
        <w:t xml:space="preserve">DB REF: </w:t>
      </w:r>
      <w:r w:rsidRPr="00CF080A">
        <w:rPr>
          <w:bCs/>
          <w:color w:val="00B050"/>
        </w:rPr>
        <w:t>FED_CONTAM_TOXIC</w:t>
      </w:r>
      <w:r w:rsidRPr="0079603C">
        <w:rPr>
          <w:bCs/>
          <w:color w:val="00B050"/>
        </w:rPr>
        <w:t>.</w:t>
      </w:r>
      <w:r>
        <w:rPr>
          <w:bCs/>
          <w:color w:val="00B050"/>
        </w:rPr>
        <w:t>MIT_FLAG</w:t>
      </w:r>
      <w:r>
        <w:rPr>
          <w:b/>
        </w:rPr>
        <w:t>]</w:t>
      </w:r>
    </w:p>
    <w:p w:rsidR="00E8505E" w:rsidRPr="00D10358" w:rsidP="00E8505E" w14:paraId="39B2F7DC" w14:textId="77777777">
      <w:pPr>
        <w:ind w:left="720"/>
      </w:pPr>
      <w:r w:rsidRPr="00D10358">
        <w:t xml:space="preserve"> </w:t>
      </w:r>
      <w:r w:rsidRPr="00D10358">
        <w:rPr>
          <w:noProof/>
          <w:color w:val="2B579A"/>
          <w:shd w:val="clear" w:color="auto" w:fill="E6E6E6"/>
        </w:rPr>
        <mc:AlternateContent>
          <mc:Choice Requires="wpg">
            <w:drawing>
              <wp:anchor distT="0" distB="0" distL="114300" distR="114300" simplePos="0" relativeHeight="253726720" behindDoc="0" locked="0" layoutInCell="1" allowOverlap="1">
                <wp:simplePos x="0" y="0"/>
                <wp:positionH relativeFrom="column">
                  <wp:posOffset>2353945</wp:posOffset>
                </wp:positionH>
                <wp:positionV relativeFrom="paragraph">
                  <wp:posOffset>260985</wp:posOffset>
                </wp:positionV>
                <wp:extent cx="3583305" cy="666115"/>
                <wp:effectExtent l="10795" t="12065" r="6350" b="7620"/>
                <wp:wrapNone/>
                <wp:docPr id="295484308" name="Group 1530"/>
                <wp:cNvGraphicFramePr/>
                <a:graphic xmlns:a="http://schemas.openxmlformats.org/drawingml/2006/main">
                  <a:graphicData uri="http://schemas.microsoft.com/office/word/2010/wordprocessingGroup">
                    <wpg:wgp xmlns:wpg="http://schemas.microsoft.com/office/word/2010/wordprocessingGroup">
                      <wpg:cNvGrpSpPr/>
                      <wpg:grpSpPr>
                        <a:xfrm>
                          <a:off x="0" y="0"/>
                          <a:ext cx="3583305" cy="666115"/>
                          <a:chOff x="5116" y="5292"/>
                          <a:chExt cx="5643" cy="1049"/>
                        </a:xfrm>
                      </wpg:grpSpPr>
                      <wps:wsp xmlns:wps="http://schemas.microsoft.com/office/word/2010/wordprocessingShape">
                        <wps:cNvPr id="513071749" name="Rectangle 897"/>
                        <wps:cNvSpPr>
                          <a:spLocks noChangeArrowheads="1"/>
                        </wps:cNvSpPr>
                        <wps:spPr bwMode="auto">
                          <a:xfrm>
                            <a:off x="5116" y="5292"/>
                            <a:ext cx="5643" cy="1049"/>
                          </a:xfrm>
                          <a:prstGeom prst="rect">
                            <a:avLst/>
                          </a:prstGeom>
                          <a:solidFill>
                            <a:srgbClr val="FFFFFF"/>
                          </a:solidFill>
                          <a:ln w="9525">
                            <a:solidFill>
                              <a:srgbClr val="000000"/>
                            </a:solidFill>
                            <a:miter lim="800000"/>
                            <a:headEnd/>
                            <a:tailEnd/>
                          </a:ln>
                        </wps:spPr>
                        <wps:txbx>
                          <w:txbxContent>
                            <w:p w:rsidR="00E8505E" w:rsidRPr="0094454D" w:rsidP="00E8505E" w14:textId="77777777">
                              <w:pPr>
                                <w:pStyle w:val="ListParagraph"/>
                                <w:rPr>
                                  <w:i/>
                                  <w:color w:val="FF0000"/>
                                </w:rPr>
                              </w:pPr>
                              <w:r>
                                <w:t xml:space="preserve">To cancel the project at this location, please select the [Cancel Project] button at the bottom of this section. </w:t>
                              </w:r>
                            </w:p>
                            <w:p w:rsidR="00E8505E" w:rsidP="00E8505E" w14:textId="77777777"/>
                          </w:txbxContent>
                        </wps:txbx>
                        <wps:bodyPr rot="0" vert="horz" wrap="square" lIns="91440" tIns="45720" rIns="91440" bIns="45720" anchor="t" anchorCtr="0" upright="1"/>
                      </wps:wsp>
                      <wps:wsp xmlns:wps="http://schemas.microsoft.com/office/word/2010/wordprocessingShape">
                        <wps:cNvPr id="1128464803" name="AutoShape 898"/>
                        <wps:cNvSpPr>
                          <a:spLocks noChangeArrowheads="1"/>
                        </wps:cNvSpPr>
                        <wps:spPr bwMode="auto">
                          <a:xfrm>
                            <a:off x="7343" y="5932"/>
                            <a:ext cx="104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E8505E" w:rsidRPr="00C93064" w:rsidP="00E8505E" w14:textId="77777777">
                              <w:pPr>
                                <w:jc w:val="center"/>
                                <w:rPr>
                                  <w:b/>
                                </w:rPr>
                              </w:pPr>
                              <w:r w:rsidRPr="00C93064">
                                <w:rPr>
                                  <w:b/>
                                </w:rPr>
                                <w:t>OK</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_x0000_s2136" style="width:282.15pt;height:52.45pt;margin-top:20.55pt;margin-left:185.35pt;position:absolute;z-index:253727744" coordorigin="5116,5292" coordsize="5643,1049">
                <v:rect id="Rectangle 897" o:spid="_x0000_s2137" style="width:5643;height:1049;left:5116;mso-wrap-style:square;position:absolute;top:5292;visibility:visible;v-text-anchor:top">
                  <v:textbox>
                    <w:txbxContent>
                      <w:p w:rsidR="00E8505E" w:rsidRPr="0094454D" w:rsidP="00E8505E" w14:paraId="7CB83568" w14:textId="77777777">
                        <w:pPr>
                          <w:pStyle w:val="ListParagraph"/>
                          <w:rPr>
                            <w:i/>
                            <w:color w:val="FF0000"/>
                          </w:rPr>
                        </w:pPr>
                        <w:r>
                          <w:t xml:space="preserve">To cancel the project at this location, please select the [Cancel Project] button at the bottom of this section. </w:t>
                        </w:r>
                      </w:p>
                      <w:p w:rsidR="00E8505E" w:rsidP="00E8505E" w14:paraId="41E5E226" w14:textId="77777777"/>
                    </w:txbxContent>
                  </v:textbox>
                </v:rect>
                <v:roundrect id="AutoShape 898" o:spid="_x0000_s2138" style="width:1044;height:326;left:7343;mso-wrap-style:square;position:absolute;top:5932;visibility:visible;v-text-anchor:middle" arcsize="10923f" fillcolor="#c0dcc0" strokecolor="#666" strokeweight="1pt">
                  <v:fill color2="#999" focus="100%" type="gradient"/>
                  <v:shadow on="t" color="#498349" opacity="0.5" offset="1pt"/>
                  <v:textbox inset="0,0,0,0">
                    <w:txbxContent>
                      <w:p w:rsidR="00E8505E" w:rsidRPr="00C93064" w:rsidP="00E8505E" w14:paraId="44020671" w14:textId="77777777">
                        <w:pPr>
                          <w:jc w:val="center"/>
                          <w:rPr>
                            <w:b/>
                          </w:rPr>
                        </w:pPr>
                        <w:r w:rsidRPr="00C93064">
                          <w:rPr>
                            <w:b/>
                          </w:rPr>
                          <w:t>OK</w:t>
                        </w:r>
                      </w:p>
                    </w:txbxContent>
                  </v:textbox>
                </v:roundrect>
              </v:group>
            </w:pict>
          </mc:Fallback>
        </mc:AlternateContent>
      </w:r>
      <w:r w:rsidRPr="00D10358">
        <w:rPr>
          <w:rFonts w:ascii="Wingdings" w:hAnsi="Wingdings"/>
        </w:rPr>
        <w:t>m</w:t>
      </w:r>
      <w:r w:rsidRPr="00D10358">
        <w:t xml:space="preserve"> </w:t>
      </w:r>
      <w:r w:rsidRPr="00901925">
        <w:t>No</w:t>
      </w:r>
      <w:r w:rsidRPr="00D10358">
        <w:t xml:space="preserve">, all adverse environmental impacts cannot feasibly be mitigated.  </w:t>
      </w:r>
      <w:r w:rsidRPr="00D10358">
        <w:rPr>
          <w:u w:val="single"/>
        </w:rPr>
        <w:t>Project cannot proceed at this location.</w:t>
      </w:r>
    </w:p>
    <w:p w:rsidR="00E8505E" w:rsidRPr="00D10358" w:rsidP="00E8505E" w14:paraId="21DB8CD7" w14:textId="77777777">
      <w:pPr>
        <w:pStyle w:val="ListParagraph"/>
      </w:pPr>
      <w:r w:rsidRPr="00D10358">
        <w:rPr>
          <w:noProof/>
          <w:color w:val="2B579A"/>
          <w:shd w:val="clear" w:color="auto" w:fill="E6E6E6"/>
        </w:rPr>
        <mc:AlternateContent>
          <mc:Choice Requires="wpg">
            <w:drawing>
              <wp:anchor distT="0" distB="0" distL="114300" distR="114300" simplePos="0" relativeHeight="253730816" behindDoc="0" locked="0" layoutInCell="1" allowOverlap="1">
                <wp:simplePos x="0" y="0"/>
                <wp:positionH relativeFrom="column">
                  <wp:posOffset>1168400</wp:posOffset>
                </wp:positionH>
                <wp:positionV relativeFrom="paragraph">
                  <wp:posOffset>91440</wp:posOffset>
                </wp:positionV>
                <wp:extent cx="1069340" cy="207010"/>
                <wp:effectExtent l="6350" t="12065" r="19685" b="28575"/>
                <wp:wrapNone/>
                <wp:docPr id="1728177514" name="Group 152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130400448" name="AutoShape 240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E8505E" w:rsidRPr="00C93064" w:rsidP="00E8505E"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901630185" name="AutoShape 240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139" style="width:84.2pt;height:16.3pt;margin-top:7.2pt;margin-left:92pt;position:absolute;z-index:253731840" coordorigin="6056,2605" coordsize="1684,326">
                <v:roundrect id="AutoShape 2402" o:spid="_x0000_s2140"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E8505E" w:rsidRPr="00C93064" w:rsidP="00E8505E" w14:paraId="3F95906A" w14:textId="77777777">
                        <w:pPr>
                          <w:jc w:val="center"/>
                          <w:rPr>
                            <w:b/>
                          </w:rPr>
                        </w:pPr>
                        <w:r w:rsidRPr="00C93064">
                          <w:rPr>
                            <w:b/>
                          </w:rPr>
                          <w:t>Next</w:t>
                        </w:r>
                      </w:p>
                    </w:txbxContent>
                  </v:textbox>
                </v:roundrect>
                <v:shape id="AutoShape 2403" o:spid="_x0000_s2141" type="#_x0000_t13" style="width:703;height:302;left:6056;mso-wrap-style:square;position:absolute;top:2612;visibility:visible;v-text-anchor:top"/>
              </v:group>
            </w:pict>
          </mc:Fallback>
        </mc:AlternateContent>
      </w:r>
    </w:p>
    <w:p w:rsidR="00E8505E" w:rsidRPr="00D10358" w:rsidP="00E8505E" w14:paraId="7EB6C661" w14:textId="77777777"/>
    <w:p w:rsidR="00E8505E" w:rsidRPr="00D10358" w:rsidP="00E8505E" w14:paraId="44E572DF" w14:textId="77777777"/>
    <w:p w:rsidR="00E8505E" w:rsidRPr="00D10358" w:rsidP="00E8505E" w14:paraId="3174A3C3" w14:textId="77777777"/>
    <w:p w:rsidR="00E8505E" w:rsidRPr="00D10358" w:rsidP="00E8505E" w14:paraId="62BB4601" w14:textId="77777777">
      <w:pPr>
        <w:spacing w:after="160"/>
        <w:ind w:left="1080"/>
      </w:pPr>
      <w:r w:rsidRPr="00D10358">
        <w:rPr>
          <w:rFonts w:ascii="Wingdings" w:hAnsi="Wingdings"/>
        </w:rPr>
        <w:t>m</w:t>
      </w:r>
      <w:r w:rsidRPr="00D10358">
        <w:t xml:space="preserve"> </w:t>
      </w:r>
      <w:r w:rsidRPr="00901925">
        <w:t>Yes</w:t>
      </w:r>
      <w:r w:rsidRPr="00D10358">
        <w:t xml:space="preserve">, all adverse environmental impacts can be eliminated through mitigation, and/or consideration of radon and radon mitigation, if needed, will occur following construction.    </w:t>
      </w:r>
    </w:p>
    <w:p w:rsidR="00E8505E" w:rsidRPr="00D10358" w:rsidP="00E8505E" w14:paraId="45799038" w14:textId="77777777">
      <w:pPr>
        <w:spacing w:after="120"/>
        <w:ind w:left="1440"/>
        <w:rPr>
          <w:color w:val="FF0000"/>
        </w:rPr>
      </w:pPr>
      <w:r w:rsidRPr="00D10358">
        <w:rPr>
          <w:color w:val="FF0000"/>
        </w:rPr>
        <w:t xml:space="preserve">Provide all </w:t>
      </w:r>
      <w:r w:rsidRPr="00D10358">
        <w:rPr>
          <w:b/>
          <w:color w:val="FF0000"/>
        </w:rPr>
        <w:t>mitigation requirements</w:t>
      </w:r>
      <w:r>
        <w:rPr>
          <w:color w:val="FF0000"/>
          <w:vertAlign w:val="superscript"/>
        </w:rPr>
        <w:footnoteReference w:id="102"/>
      </w:r>
      <w:r w:rsidRPr="00D10358">
        <w:rPr>
          <w:color w:val="FF0000"/>
        </w:rPr>
        <w:t xml:space="preserve"> and documents in the Screen Summary at the bottom of this screen.  </w:t>
      </w:r>
    </w:p>
    <w:p w:rsidR="00E8505E" w:rsidRPr="00D10358" w:rsidP="00E8505E" w14:paraId="639E97D9" w14:textId="77777777">
      <w:pPr>
        <w:ind w:left="1440"/>
      </w:pPr>
      <w:r w:rsidRPr="00D10358">
        <w:t>[</w:t>
      </w:r>
      <w:r w:rsidRPr="00D10358">
        <w:rPr>
          <w:rFonts w:cstheme="minorHAnsi"/>
          <w:color w:val="00B050"/>
        </w:rPr>
        <w:t>If no non-radon contamination was found, and is not exempt from radon, but radon can be mitigated (or does not apply), then u</w:t>
      </w:r>
      <w:r w:rsidRPr="00D10358">
        <w:rPr>
          <w:color w:val="00B050"/>
        </w:rPr>
        <w:t>se Compliance Determination code NRN-REN-MIY from table above</w:t>
      </w:r>
      <w:r w:rsidRPr="00D10358">
        <w:t>]</w:t>
      </w:r>
    </w:p>
    <w:p w:rsidR="00E8505E" w:rsidRPr="00D10358" w:rsidP="00E8505E" w14:paraId="56344210" w14:textId="77777777">
      <w:pPr>
        <w:ind w:left="1440"/>
      </w:pPr>
      <w:r w:rsidRPr="00D10358">
        <w:t>[</w:t>
      </w:r>
      <w:r w:rsidRPr="00D10358">
        <w:rPr>
          <w:rFonts w:cstheme="minorHAnsi"/>
          <w:color w:val="00B050"/>
        </w:rPr>
        <w:t>If non-radon contamination was found, and is exempt from radon, and non-radon contamination can be mitigated, then u</w:t>
      </w:r>
      <w:r w:rsidRPr="00D10358">
        <w:rPr>
          <w:color w:val="00B050"/>
        </w:rPr>
        <w:t>se Compliance Determination code NRY-REY-MIY from table above</w:t>
      </w:r>
      <w:r w:rsidRPr="00D10358">
        <w:t>]</w:t>
      </w:r>
    </w:p>
    <w:p w:rsidR="00E8505E" w:rsidRPr="00D10358" w:rsidP="00E8505E" w14:paraId="2DD73EAC" w14:textId="77777777">
      <w:pPr>
        <w:ind w:left="1440"/>
      </w:pPr>
      <w:r w:rsidRPr="00D10358">
        <w:t>[</w:t>
      </w:r>
      <w:r w:rsidRPr="00D10358">
        <w:rPr>
          <w:rFonts w:cstheme="minorHAnsi"/>
          <w:color w:val="00B050"/>
        </w:rPr>
        <w:t>If non-radon contamination was found, and is not exempt from radon, but non-radon contamination can be mitigated, and radon can be mitigated (or does not apply), then u</w:t>
      </w:r>
      <w:r w:rsidRPr="00D10358">
        <w:rPr>
          <w:color w:val="00B050"/>
        </w:rPr>
        <w:t>se Compliance Determination code NRY-REN-MIY from table above</w:t>
      </w:r>
      <w:r w:rsidRPr="00D10358">
        <w:t>]</w:t>
      </w:r>
    </w:p>
    <w:p w:rsidR="00E8505E" w:rsidRPr="00D10358" w:rsidP="00E8505E" w14:paraId="358C24AD" w14:textId="77777777">
      <w:pPr>
        <w:ind w:left="1440"/>
        <w:rPr>
          <w:color w:val="FF0000"/>
        </w:rPr>
      </w:pPr>
      <w:r w:rsidRPr="00D10358">
        <w:rPr>
          <w:noProof/>
          <w:color w:val="FF0000"/>
          <w:shd w:val="clear" w:color="auto" w:fill="E6E6E6"/>
        </w:rPr>
        <mc:AlternateContent>
          <mc:Choice Requires="wpg">
            <w:drawing>
              <wp:anchor distT="0" distB="0" distL="114300" distR="114300" simplePos="0" relativeHeight="253732864" behindDoc="0" locked="0" layoutInCell="1" allowOverlap="1">
                <wp:simplePos x="0" y="0"/>
                <wp:positionH relativeFrom="column">
                  <wp:posOffset>2061210</wp:posOffset>
                </wp:positionH>
                <wp:positionV relativeFrom="paragraph">
                  <wp:posOffset>173355</wp:posOffset>
                </wp:positionV>
                <wp:extent cx="1069340" cy="207010"/>
                <wp:effectExtent l="13335" t="12065" r="12700" b="28575"/>
                <wp:wrapNone/>
                <wp:docPr id="1817385964" name="Group 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015181384" name="AutoShape 240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E8505E" w:rsidRPr="00C93064" w:rsidP="00E8505E"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18089526" name="AutoShape 240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142" style="width:84.2pt;height:16.3pt;margin-top:13.65pt;margin-left:162.3pt;position:absolute;z-index:253733888" coordorigin="6056,2605" coordsize="1684,326">
                <v:roundrect id="AutoShape 2405" o:spid="_x0000_s214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E8505E" w:rsidRPr="00C93064" w:rsidP="00E8505E" w14:paraId="7DF19DDE" w14:textId="77777777">
                        <w:pPr>
                          <w:jc w:val="center"/>
                          <w:rPr>
                            <w:b/>
                          </w:rPr>
                        </w:pPr>
                        <w:r w:rsidRPr="00C93064">
                          <w:rPr>
                            <w:b/>
                          </w:rPr>
                          <w:t>Next</w:t>
                        </w:r>
                      </w:p>
                    </w:txbxContent>
                  </v:textbox>
                </v:roundrect>
                <v:shape id="AutoShape 2406" o:spid="_x0000_s2144" type="#_x0000_t13" style="width:703;height:302;left:6056;mso-wrap-style:square;position:absolute;top:2612;visibility:visible;v-text-anchor:top"/>
              </v:group>
            </w:pict>
          </mc:Fallback>
        </mc:AlternateContent>
      </w:r>
      <w:r w:rsidRPr="00D10358">
        <w:rPr>
          <w:color w:val="FF0000"/>
        </w:rPr>
        <w:tab/>
      </w:r>
    </w:p>
    <w:p w:rsidR="00E8505E" w:rsidP="00E8505E" w14:paraId="5C67D2AB" w14:textId="77777777">
      <w:pPr>
        <w:pStyle w:val="BusinessRules"/>
        <w:jc w:val="right"/>
      </w:pPr>
      <w:r w:rsidRPr="00D10358">
        <w:t>Compliance (v2) Question</w:t>
      </w:r>
    </w:p>
    <w:p w:rsidR="00E8505E" w:rsidP="00E8505E" w14:paraId="1609D173" w14:textId="77777777">
      <w:pPr>
        <w:spacing w:after="160" w:line="259" w:lineRule="auto"/>
        <w:rPr>
          <w:color w:val="00B050"/>
        </w:rPr>
      </w:pPr>
      <w:r>
        <w:br w:type="page"/>
      </w:r>
    </w:p>
    <w:p w:rsidR="00E8505E" w:rsidRPr="00D10358" w:rsidP="00E8505E" w14:paraId="11B4EEC3" w14:textId="77777777">
      <w:pPr>
        <w:pStyle w:val="BusinessRules"/>
        <w:jc w:val="right"/>
      </w:pPr>
    </w:p>
    <w:p w:rsidR="00E8505E" w:rsidRPr="00D10358" w:rsidP="00E8505E" w14:paraId="65387B57" w14:textId="77777777">
      <w:pPr>
        <w:pStyle w:val="Heading5"/>
      </w:pPr>
      <w:r w:rsidRPr="00D10358">
        <w:t>Compliance (v2) Question (new)</w:t>
      </w:r>
    </w:p>
    <w:p w:rsidR="00E8505E" w:rsidRPr="00D10358" w:rsidP="00E8505E" w14:paraId="42E0A3E7" w14:textId="77777777">
      <w:pPr>
        <w:pStyle w:val="BusinessRules"/>
      </w:pPr>
    </w:p>
    <w:tbl>
      <w:tblPr>
        <w:tblStyle w:val="TableGrid"/>
        <w:tblW w:w="0" w:type="auto"/>
        <w:jc w:val="center"/>
        <w:tblLook w:val="04A0"/>
      </w:tblPr>
      <w:tblGrid>
        <w:gridCol w:w="1870"/>
        <w:gridCol w:w="1870"/>
        <w:gridCol w:w="1870"/>
        <w:gridCol w:w="1870"/>
        <w:gridCol w:w="1870"/>
      </w:tblGrid>
      <w:tr w14:paraId="0C214343" w14:textId="77777777" w:rsidTr="007247E4">
        <w:tblPrEx>
          <w:tblW w:w="0" w:type="auto"/>
          <w:jc w:val="center"/>
          <w:tblLook w:val="04A0"/>
        </w:tblPrEx>
        <w:trPr>
          <w:jc w:val="center"/>
        </w:trPr>
        <w:tc>
          <w:tcPr>
            <w:tcW w:w="1870" w:type="dxa"/>
          </w:tcPr>
          <w:p w:rsidR="00E8505E" w:rsidRPr="00D10358" w:rsidP="007247E4" w14:paraId="3EFCB2F4" w14:textId="77777777">
            <w:pPr>
              <w:pStyle w:val="BusinessRules"/>
            </w:pPr>
          </w:p>
        </w:tc>
        <w:tc>
          <w:tcPr>
            <w:tcW w:w="1870" w:type="dxa"/>
            <w:vAlign w:val="center"/>
          </w:tcPr>
          <w:p w:rsidR="00E8505E" w:rsidRPr="00D10358" w:rsidP="007247E4" w14:paraId="7F6A12E7" w14:textId="77777777">
            <w:pPr>
              <w:pStyle w:val="BusinessRules"/>
              <w:jc w:val="center"/>
              <w:rPr>
                <w:b/>
                <w:bCs/>
              </w:rPr>
            </w:pPr>
            <w:r w:rsidRPr="00D10358">
              <w:rPr>
                <w:b/>
                <w:bCs/>
              </w:rPr>
              <w:t>Old MF 2076</w:t>
            </w:r>
          </w:p>
        </w:tc>
        <w:tc>
          <w:tcPr>
            <w:tcW w:w="1870" w:type="dxa"/>
          </w:tcPr>
          <w:p w:rsidR="00E8505E" w:rsidRPr="00D10358" w:rsidP="007247E4" w14:paraId="23642713" w14:textId="77777777">
            <w:pPr>
              <w:pStyle w:val="BusinessRules"/>
              <w:jc w:val="center"/>
              <w:rPr>
                <w:b/>
                <w:bCs/>
              </w:rPr>
            </w:pPr>
            <w:r w:rsidRPr="00D10358">
              <w:rPr>
                <w:b/>
                <w:bCs/>
              </w:rPr>
              <w:t>New MF 2076</w:t>
            </w:r>
          </w:p>
        </w:tc>
        <w:tc>
          <w:tcPr>
            <w:tcW w:w="1870" w:type="dxa"/>
          </w:tcPr>
          <w:p w:rsidR="00E8505E" w:rsidRPr="00D10358" w:rsidP="007247E4" w14:paraId="543BC0D1" w14:textId="77777777">
            <w:pPr>
              <w:pStyle w:val="BusinessRules"/>
              <w:jc w:val="center"/>
              <w:rPr>
                <w:b/>
                <w:bCs/>
              </w:rPr>
            </w:pPr>
            <w:r w:rsidRPr="00D10358">
              <w:rPr>
                <w:b/>
                <w:bCs/>
              </w:rPr>
              <w:t>Old SF 2077</w:t>
            </w:r>
          </w:p>
        </w:tc>
        <w:tc>
          <w:tcPr>
            <w:tcW w:w="1870" w:type="dxa"/>
          </w:tcPr>
          <w:p w:rsidR="00E8505E" w:rsidRPr="00D10358" w:rsidP="007247E4" w14:paraId="1361059E" w14:textId="77777777">
            <w:pPr>
              <w:pStyle w:val="BusinessRules"/>
              <w:jc w:val="center"/>
              <w:rPr>
                <w:b/>
                <w:bCs/>
              </w:rPr>
            </w:pPr>
            <w:r w:rsidRPr="00D10358">
              <w:rPr>
                <w:b/>
                <w:bCs/>
              </w:rPr>
              <w:t>New SF 2077</w:t>
            </w:r>
          </w:p>
        </w:tc>
      </w:tr>
      <w:tr w14:paraId="4B115B28" w14:textId="77777777" w:rsidTr="007247E4">
        <w:tblPrEx>
          <w:tblW w:w="0" w:type="auto"/>
          <w:jc w:val="center"/>
          <w:tblLook w:val="04A0"/>
        </w:tblPrEx>
        <w:trPr>
          <w:jc w:val="center"/>
        </w:trPr>
        <w:tc>
          <w:tcPr>
            <w:tcW w:w="1870" w:type="dxa"/>
          </w:tcPr>
          <w:p w:rsidR="00E8505E" w:rsidRPr="00D10358" w:rsidP="007247E4" w14:paraId="731E120A" w14:textId="77777777">
            <w:pPr>
              <w:pStyle w:val="BusinessRules"/>
              <w:jc w:val="center"/>
              <w:rPr>
                <w:b/>
                <w:bCs/>
              </w:rPr>
            </w:pPr>
            <w:r w:rsidRPr="00D10358">
              <w:rPr>
                <w:b/>
                <w:bCs/>
              </w:rPr>
              <w:t>Question #</w:t>
            </w:r>
          </w:p>
        </w:tc>
        <w:tc>
          <w:tcPr>
            <w:tcW w:w="1870" w:type="dxa"/>
            <w:vAlign w:val="center"/>
          </w:tcPr>
          <w:p w:rsidR="00E8505E" w:rsidRPr="00D10358" w:rsidP="007247E4" w14:paraId="63A70C61" w14:textId="77777777">
            <w:pPr>
              <w:pStyle w:val="BusinessRules"/>
              <w:jc w:val="center"/>
            </w:pPr>
            <w:r w:rsidRPr="00D10358">
              <w:t>N/A</w:t>
            </w:r>
          </w:p>
        </w:tc>
        <w:tc>
          <w:tcPr>
            <w:tcW w:w="1870" w:type="dxa"/>
          </w:tcPr>
          <w:p w:rsidR="00E8505E" w:rsidRPr="00D10358" w:rsidP="007247E4" w14:paraId="1A92E418" w14:textId="77777777">
            <w:pPr>
              <w:pStyle w:val="BusinessRules"/>
              <w:jc w:val="center"/>
            </w:pPr>
            <w:r w:rsidRPr="00D10358">
              <w:t>9</w:t>
            </w:r>
          </w:p>
        </w:tc>
        <w:tc>
          <w:tcPr>
            <w:tcW w:w="1870" w:type="dxa"/>
          </w:tcPr>
          <w:p w:rsidR="00E8505E" w:rsidRPr="00D10358" w:rsidP="007247E4" w14:paraId="1045340E" w14:textId="77777777">
            <w:pPr>
              <w:pStyle w:val="BusinessRules"/>
              <w:jc w:val="center"/>
            </w:pPr>
            <w:r w:rsidRPr="00D10358">
              <w:t>N/A</w:t>
            </w:r>
          </w:p>
        </w:tc>
        <w:tc>
          <w:tcPr>
            <w:tcW w:w="1870" w:type="dxa"/>
          </w:tcPr>
          <w:p w:rsidR="00E8505E" w:rsidRPr="00D10358" w:rsidP="007247E4" w14:paraId="49EAAD90" w14:textId="77777777">
            <w:pPr>
              <w:pStyle w:val="BusinessRules"/>
              <w:jc w:val="center"/>
            </w:pPr>
            <w:r w:rsidRPr="00D10358">
              <w:t>8</w:t>
            </w:r>
          </w:p>
        </w:tc>
      </w:tr>
    </w:tbl>
    <w:p w:rsidR="00E8505E" w:rsidRPr="00D10358" w:rsidP="00E8505E" w14:paraId="73E2F24F" w14:textId="77777777">
      <w:pPr>
        <w:pStyle w:val="BusinessRules"/>
      </w:pPr>
    </w:p>
    <w:p w:rsidR="00E8505E" w:rsidRPr="00D10358" w:rsidP="00E8505E" w14:paraId="6476A64D" w14:textId="77777777">
      <w:pPr>
        <w:pStyle w:val="BusinessRules"/>
      </w:pPr>
      <w:r w:rsidRPr="00D10358">
        <w:t>Note that the Question number here will change depending on which screen you are on.</w:t>
      </w:r>
    </w:p>
    <w:p w:rsidR="00E8505E" w:rsidRPr="00D10358" w:rsidP="00E8505E" w14:paraId="36D6BD80" w14:textId="77777777">
      <w:r w:rsidRPr="00D10358">
        <w:rPr>
          <w:b/>
          <w:noProof/>
          <w:color w:val="2B579A"/>
          <w:shd w:val="clear" w:color="auto" w:fill="E6E6E6"/>
        </w:rPr>
        <mc:AlternateContent>
          <mc:Choice Requires="wps">
            <w:drawing>
              <wp:anchor distT="0" distB="0" distL="114300" distR="114300" simplePos="0" relativeHeight="253739008" behindDoc="0" locked="0" layoutInCell="1" allowOverlap="1">
                <wp:simplePos x="0" y="0"/>
                <wp:positionH relativeFrom="margin">
                  <wp:posOffset>-19050</wp:posOffset>
                </wp:positionH>
                <wp:positionV relativeFrom="paragraph">
                  <wp:posOffset>41910</wp:posOffset>
                </wp:positionV>
                <wp:extent cx="6031230" cy="3486150"/>
                <wp:effectExtent l="0" t="0" r="26670" b="19050"/>
                <wp:wrapNone/>
                <wp:docPr id="119514265" name="Rectangle 8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31230" cy="34861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87" o:spid="_x0000_s2145" style="width:474.9pt;height:274.5pt;margin-top:3.3pt;margin-left:-1.5pt;mso-height-percent:0;mso-height-relative:page;mso-position-horizontal-relative:margin;mso-width-percent:0;mso-width-relative:page;mso-wrap-distance-bottom:0;mso-wrap-distance-left:9pt;mso-wrap-distance-right:9pt;mso-wrap-distance-top:0;mso-wrap-style:square;position:absolute;visibility:visible;v-text-anchor:top;z-index:253740032" filled="f">
                <w10:wrap anchorx="margin"/>
              </v:rect>
            </w:pict>
          </mc:Fallback>
        </mc:AlternateContent>
      </w:r>
    </w:p>
    <w:p w:rsidR="00E8505E" w:rsidRPr="00D10358" w:rsidP="00E8505E" w14:paraId="6730B60F" w14:textId="77777777">
      <w:pPr>
        <w:pStyle w:val="ListParagraph"/>
        <w:numPr>
          <w:ilvl w:val="0"/>
          <w:numId w:val="315"/>
        </w:numPr>
        <w:ind w:left="720" w:hanging="360"/>
        <w:rPr>
          <w:b/>
        </w:rPr>
      </w:pPr>
      <w:r w:rsidRPr="00D10358">
        <w:rPr>
          <w:b/>
        </w:rPr>
        <w:t>Describe how compliance was achieved.  Include any of the following that apply: State Voluntary Clean-up Program, a No Further Action letter, use of engineering controls</w:t>
      </w:r>
      <w:r>
        <w:rPr>
          <w:b/>
          <w:vertAlign w:val="superscript"/>
        </w:rPr>
        <w:footnoteReference w:id="103"/>
      </w:r>
      <w:r w:rsidRPr="00D10358">
        <w:rPr>
          <w:b/>
        </w:rPr>
        <w:t>, or use of institutional controls</w:t>
      </w:r>
      <w:r>
        <w:rPr>
          <w:b/>
          <w:vertAlign w:val="superscript"/>
        </w:rPr>
        <w:footnoteReference w:id="104"/>
      </w:r>
      <w:r w:rsidRPr="00D10358">
        <w:rPr>
          <w:b/>
        </w:rPr>
        <w:t>.</w:t>
      </w:r>
      <w:r>
        <w:rPr>
          <w:b/>
        </w:rPr>
        <w:t xml:space="preserve">  [</w:t>
      </w:r>
      <w:r w:rsidRPr="0079603C">
        <w:rPr>
          <w:bCs/>
          <w:color w:val="00B050"/>
        </w:rPr>
        <w:t xml:space="preserve">DB REF: </w:t>
      </w:r>
      <w:r w:rsidRPr="00CF080A">
        <w:rPr>
          <w:bCs/>
          <w:color w:val="00B050"/>
        </w:rPr>
        <w:t>FED_CONTAM_TOXIC</w:t>
      </w:r>
      <w:r w:rsidRPr="0079603C">
        <w:rPr>
          <w:bCs/>
          <w:color w:val="00B050"/>
        </w:rPr>
        <w:t>.</w:t>
      </w:r>
      <w:r w:rsidRPr="00081007">
        <w:rPr>
          <w:bCs/>
          <w:color w:val="00B050"/>
        </w:rPr>
        <w:t>REM_PLAN_DESC</w:t>
      </w:r>
      <w:r>
        <w:rPr>
          <w:b/>
        </w:rPr>
        <w:t>]</w:t>
      </w:r>
    </w:p>
    <w:p w:rsidR="00E8505E" w:rsidRPr="00D10358" w:rsidP="00E8505E" w14:paraId="52C54021" w14:textId="77777777">
      <w:r w:rsidRPr="00D10358">
        <w:rPr>
          <w:noProof/>
          <w:color w:val="2B579A"/>
          <w:shd w:val="clear" w:color="auto" w:fill="E6E6E6"/>
        </w:rPr>
        <mc:AlternateContent>
          <mc:Choice Requires="wps">
            <w:drawing>
              <wp:anchor distT="0" distB="0" distL="114300" distR="114300" simplePos="0" relativeHeight="253728768" behindDoc="1" locked="0" layoutInCell="1" allowOverlap="1">
                <wp:simplePos x="0" y="0"/>
                <wp:positionH relativeFrom="column">
                  <wp:posOffset>628650</wp:posOffset>
                </wp:positionH>
                <wp:positionV relativeFrom="paragraph">
                  <wp:posOffset>55245</wp:posOffset>
                </wp:positionV>
                <wp:extent cx="4857750" cy="467995"/>
                <wp:effectExtent l="0" t="0" r="19050" b="27305"/>
                <wp:wrapNone/>
                <wp:docPr id="56351372" name="Rectangle 40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857750" cy="467995"/>
                        </a:xfrm>
                        <a:prstGeom prst="rect">
                          <a:avLst/>
                        </a:prstGeom>
                        <a:solidFill>
                          <a:srgbClr val="FFFFFF"/>
                        </a:solidFill>
                        <a:ln w="9525">
                          <a:solidFill>
                            <a:srgbClr val="000000"/>
                          </a:solidFill>
                          <a:miter lim="800000"/>
                          <a:headEnd/>
                          <a:tailEnd/>
                        </a:ln>
                      </wps:spPr>
                      <wps:txbx>
                        <w:txbxContent>
                          <w:p w:rsidR="00E8505E" w:rsidRPr="008B6942" w:rsidP="00E8505E" w14:textId="77777777">
                            <w:pPr>
                              <w:pStyle w:val="BusinessRules"/>
                            </w:pPr>
                            <w:r>
                              <w:t>Mandatory Text Box</w:t>
                            </w:r>
                          </w:p>
                          <w:p w:rsidR="00E8505E" w:rsidRPr="00D7717C" w:rsidP="00E8505E" w14:textId="77777777">
                            <w:pPr>
                              <w:pStyle w:val="BusinessRules"/>
                            </w:pPr>
                          </w:p>
                          <w:p w:rsidR="00E8505E" w:rsidP="00E8505E"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_x0000_s2146" style="width:382.5pt;height:36.85pt;margin-top:4.35pt;margin-left:49.5pt;mso-height-percent:0;mso-height-relative:page;mso-width-percent:0;mso-width-relative:page;mso-wrap-distance-bottom:0;mso-wrap-distance-left:9pt;mso-wrap-distance-right:9pt;mso-wrap-distance-top:0;mso-wrap-style:square;position:absolute;visibility:visible;v-text-anchor:top;z-index:-249586688">
                <v:textbox>
                  <w:txbxContent>
                    <w:p w:rsidR="00E8505E" w:rsidRPr="008B6942" w:rsidP="00E8505E" w14:paraId="3CA958DC" w14:textId="77777777">
                      <w:pPr>
                        <w:pStyle w:val="BusinessRules"/>
                      </w:pPr>
                      <w:r>
                        <w:t>Mandatory Text Box</w:t>
                      </w:r>
                    </w:p>
                    <w:p w:rsidR="00E8505E" w:rsidRPr="00D7717C" w:rsidP="00E8505E" w14:paraId="47C2D06E" w14:textId="77777777">
                      <w:pPr>
                        <w:pStyle w:val="BusinessRules"/>
                      </w:pPr>
                    </w:p>
                    <w:p w:rsidR="00E8505E" w:rsidP="00E8505E" w14:paraId="17C2E401" w14:textId="77777777"/>
                  </w:txbxContent>
                </v:textbox>
              </v:rect>
            </w:pict>
          </mc:Fallback>
        </mc:AlternateContent>
      </w:r>
    </w:p>
    <w:p w:rsidR="00E8505E" w:rsidRPr="00D10358" w:rsidP="00E8505E" w14:paraId="743A144B" w14:textId="77777777"/>
    <w:p w:rsidR="00E8505E" w:rsidRPr="00D10358" w:rsidP="00E8505E" w14:paraId="73296712" w14:textId="77777777"/>
    <w:p w:rsidR="00E8505E" w:rsidRPr="00D10358" w:rsidP="00E8505E" w14:paraId="1664180D" w14:textId="77777777"/>
    <w:p w:rsidR="00E8505E" w:rsidRPr="00D10358" w:rsidP="00E8505E" w14:paraId="18FB5D9A" w14:textId="77777777">
      <w:pPr>
        <w:ind w:left="810"/>
      </w:pPr>
      <w:r w:rsidRPr="00D10358">
        <w:t>If a remediation plan or clean-up program was necessary, which standard does it follow?</w:t>
      </w:r>
    </w:p>
    <w:p w:rsidR="00E8505E" w:rsidRPr="00D10358" w:rsidP="00E8505E" w14:paraId="7E429D3B" w14:textId="77777777">
      <w:pPr>
        <w:pStyle w:val="ListParagraph"/>
        <w:numPr>
          <w:ilvl w:val="0"/>
          <w:numId w:val="35"/>
        </w:numPr>
        <w:ind w:left="1260" w:hanging="270"/>
      </w:pPr>
      <w:r w:rsidRPr="00D10358">
        <w:t>Complete removal</w:t>
      </w:r>
      <w: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0239B1">
        <w:t xml:space="preserve"> </w:t>
      </w:r>
      <w:r w:rsidRPr="000239B1">
        <w:rPr>
          <w:bCs/>
          <w:color w:val="00B050"/>
        </w:rPr>
        <w:t>SING_FAM_REM_PLAN_REMOVAL_FLAG</w:t>
      </w:r>
      <w:r>
        <w:rPr>
          <w:bCs/>
          <w:color w:val="00B050"/>
        </w:rPr>
        <w:t xml:space="preserve"> for SF, </w:t>
      </w:r>
      <w:r w:rsidRPr="000239B1">
        <w:rPr>
          <w:bCs/>
          <w:color w:val="00B050"/>
        </w:rPr>
        <w:t>REM_PLAN_REMOVAL_FLAG</w:t>
      </w:r>
      <w:r>
        <w:rPr>
          <w:bCs/>
          <w:color w:val="00B050"/>
        </w:rPr>
        <w:t xml:space="preserve"> for MF</w:t>
      </w:r>
      <w:r>
        <w:rPr>
          <w:b/>
        </w:rPr>
        <w:t>]</w:t>
      </w:r>
    </w:p>
    <w:p w:rsidR="00E8505E" w:rsidRPr="00D10358" w:rsidP="00E8505E" w14:paraId="5C96DACA" w14:textId="77777777">
      <w:pPr>
        <w:pStyle w:val="ListParagraph"/>
        <w:numPr>
          <w:ilvl w:val="0"/>
          <w:numId w:val="35"/>
        </w:numPr>
        <w:ind w:left="1260" w:hanging="270"/>
      </w:pPr>
      <w:r w:rsidRPr="00D10358">
        <w:t>Risk-based corrective action (RBCA)</w:t>
      </w:r>
      <w: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0239B1">
        <w:t xml:space="preserve"> </w:t>
      </w:r>
      <w:r w:rsidRPr="000239B1">
        <w:rPr>
          <w:bCs/>
          <w:color w:val="00B050"/>
        </w:rPr>
        <w:t>SING_FAM_REM_PLAN_RBCA_FLAG</w:t>
      </w:r>
      <w:r>
        <w:rPr>
          <w:bCs/>
          <w:color w:val="00B050"/>
        </w:rPr>
        <w:t xml:space="preserve"> for SF, </w:t>
      </w:r>
      <w:r w:rsidRPr="000239B1">
        <w:rPr>
          <w:bCs/>
          <w:color w:val="00B050"/>
        </w:rPr>
        <w:t>REM_PLAN_RBCA_FLAG</w:t>
      </w:r>
      <w:r>
        <w:rPr>
          <w:bCs/>
          <w:color w:val="00B050"/>
        </w:rPr>
        <w:t xml:space="preserve"> for MF</w:t>
      </w:r>
      <w:r>
        <w:rPr>
          <w:b/>
        </w:rPr>
        <w:t>]</w:t>
      </w:r>
    </w:p>
    <w:p w:rsidR="00E8505E" w:rsidRPr="00D10358" w:rsidP="00E8505E" w14:paraId="2254690D" w14:textId="77777777">
      <w:pPr>
        <w:pStyle w:val="ListParagraph"/>
        <w:numPr>
          <w:ilvl w:val="0"/>
          <w:numId w:val="35"/>
        </w:numPr>
        <w:ind w:left="1260" w:hanging="270"/>
      </w:pPr>
      <w:r w:rsidRPr="00D10358">
        <w:t>Other</w:t>
      </w:r>
      <w:r>
        <w:t xml:space="preserve"> </w:t>
      </w:r>
      <w:r>
        <w:rPr>
          <w:b/>
        </w:rPr>
        <w:t>[</w:t>
      </w:r>
      <w:r w:rsidRPr="0079603C">
        <w:rPr>
          <w:bCs/>
          <w:color w:val="00B050"/>
        </w:rPr>
        <w:t xml:space="preserve">DB REF: </w:t>
      </w:r>
      <w:r w:rsidRPr="00CF080A">
        <w:rPr>
          <w:bCs/>
          <w:color w:val="00B050"/>
        </w:rPr>
        <w:t>FED_CONTAM_TOXIC</w:t>
      </w:r>
      <w:r w:rsidRPr="0079603C">
        <w:rPr>
          <w:bCs/>
          <w:color w:val="00B050"/>
        </w:rPr>
        <w:t>.</w:t>
      </w:r>
      <w:r w:rsidRPr="000239B1">
        <w:t xml:space="preserve"> </w:t>
      </w:r>
      <w:r w:rsidRPr="000239B1">
        <w:rPr>
          <w:bCs/>
          <w:color w:val="00B050"/>
        </w:rPr>
        <w:t>SING_FAM_REM_PLAN_OTHER_FLAG</w:t>
      </w:r>
      <w:r>
        <w:rPr>
          <w:bCs/>
          <w:color w:val="00B050"/>
        </w:rPr>
        <w:t xml:space="preserve"> for SF, </w:t>
      </w:r>
      <w:r w:rsidRPr="000239B1">
        <w:rPr>
          <w:bCs/>
          <w:color w:val="00B050"/>
        </w:rPr>
        <w:t>REM_PLAN_OTHER_FLAG</w:t>
      </w:r>
      <w:r>
        <w:rPr>
          <w:bCs/>
          <w:color w:val="00B050"/>
        </w:rPr>
        <w:t xml:space="preserve"> for MF</w:t>
      </w:r>
      <w:r>
        <w:rPr>
          <w:b/>
        </w:rPr>
        <w:t>]</w:t>
      </w:r>
    </w:p>
    <w:p w:rsidR="00E8505E" w:rsidRPr="00D10358" w:rsidP="00E8505E" w14:paraId="1B4EE041" w14:textId="77777777">
      <w:pPr>
        <w:pStyle w:val="ListParagraph"/>
      </w:pPr>
    </w:p>
    <w:p w:rsidR="00E8505E" w:rsidRPr="00D10358" w:rsidP="00E8505E" w14:paraId="3BFDF0DC" w14:textId="77777777">
      <w:pPr>
        <w:pStyle w:val="ListParagraph"/>
        <w:ind w:left="810"/>
      </w:pPr>
      <w:r w:rsidRPr="00D10358">
        <w:t>Continue to the Screen Summary at the bottom of this screen.</w:t>
      </w:r>
    </w:p>
    <w:p w:rsidR="00E8505E" w:rsidRPr="00D10358" w:rsidP="00E8505E" w14:paraId="180DFA32" w14:textId="77777777"/>
    <w:p w:rsidR="00E8505E" w:rsidRPr="00D10358" w:rsidP="00E8505E" w14:paraId="6B441492" w14:textId="77777777">
      <w:pPr>
        <w:pStyle w:val="BusinessRules"/>
        <w:jc w:val="right"/>
      </w:pPr>
      <w:r w:rsidRPr="00D10358">
        <w:rPr>
          <w:noProof/>
          <w:color w:val="2B579A"/>
          <w:shd w:val="clear" w:color="auto" w:fill="E6E6E6"/>
        </w:rPr>
        <mc:AlternateContent>
          <mc:Choice Requires="wpg">
            <w:drawing>
              <wp:anchor distT="0" distB="0" distL="114300" distR="114300" simplePos="0" relativeHeight="253734912" behindDoc="0" locked="0" layoutInCell="1" allowOverlap="1">
                <wp:simplePos x="0" y="0"/>
                <wp:positionH relativeFrom="column">
                  <wp:posOffset>3850005</wp:posOffset>
                </wp:positionH>
                <wp:positionV relativeFrom="paragraph">
                  <wp:posOffset>-3175</wp:posOffset>
                </wp:positionV>
                <wp:extent cx="1069340" cy="207010"/>
                <wp:effectExtent l="11430" t="13335" r="14605" b="27305"/>
                <wp:wrapNone/>
                <wp:docPr id="892721957" name="Group 153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747567386" name="AutoShape 240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E8505E" w:rsidRPr="00C93064" w:rsidP="00E8505E" w14:textId="77777777">
                              <w:pPr>
                                <w:jc w:val="center"/>
                                <w:rPr>
                                  <w:b/>
                                </w:rPr>
                              </w:pPr>
                              <w:r w:rsidRPr="00C93064">
                                <w:rPr>
                                  <w:b/>
                                </w:rPr>
                                <w:t>Next</w:t>
                              </w:r>
                            </w:p>
                          </w:txbxContent>
                        </wps:txbx>
                        <wps:bodyPr rot="0" vert="horz" wrap="square" lIns="0" tIns="0" rIns="0" bIns="0" anchor="ctr" anchorCtr="0" upright="1"/>
                      </wps:wsp>
                      <wps:wsp xmlns:wps="http://schemas.microsoft.com/office/word/2010/wordprocessingShape">
                        <wps:cNvPr id="345719806" name="AutoShape 240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147" style="width:84.2pt;height:16.3pt;margin-top:-0.25pt;margin-left:303.15pt;position:absolute;z-index:253735936" coordorigin="6056,2605" coordsize="1684,326">
                <v:roundrect id="AutoShape 2408" o:spid="_x0000_s214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E8505E" w:rsidRPr="00C93064" w:rsidP="00E8505E" w14:paraId="7FDC6674" w14:textId="77777777">
                        <w:pPr>
                          <w:jc w:val="center"/>
                          <w:rPr>
                            <w:b/>
                          </w:rPr>
                        </w:pPr>
                        <w:r w:rsidRPr="00C93064">
                          <w:rPr>
                            <w:b/>
                          </w:rPr>
                          <w:t>Next</w:t>
                        </w:r>
                      </w:p>
                    </w:txbxContent>
                  </v:textbox>
                </v:roundrect>
                <v:shape id="AutoShape 2409" o:spid="_x0000_s2149" type="#_x0000_t13" style="width:703;height:302;left:6056;mso-wrap-style:square;position:absolute;top:2612;visibility:visible;v-text-anchor:top"/>
              </v:group>
            </w:pict>
          </mc:Fallback>
        </mc:AlternateContent>
      </w:r>
      <w:r w:rsidRPr="00D10358">
        <w:t>Screen Summary</w:t>
      </w:r>
    </w:p>
    <w:p w:rsidR="00E8505E" w:rsidRPr="00D10358" w:rsidP="00E8505E" w14:paraId="2DD61F06" w14:textId="77777777">
      <w:pPr>
        <w:spacing w:after="160" w:line="259" w:lineRule="auto"/>
      </w:pPr>
      <w:r w:rsidRPr="00D10358">
        <w:br w:type="page"/>
      </w:r>
    </w:p>
    <w:p w:rsidR="00E8505E" w:rsidRPr="00D10358" w:rsidP="00E8505E" w14:paraId="0A70F7EF" w14:textId="77777777">
      <w:pPr>
        <w:pStyle w:val="Heading5"/>
      </w:pPr>
      <w:r w:rsidRPr="00D10358">
        <w:t xml:space="preserve">Screen Summary </w:t>
      </w:r>
    </w:p>
    <w:p w:rsidR="00E8505E" w:rsidRPr="00D10358" w:rsidP="00E8505E" w14:paraId="2AE43BA1" w14:textId="77777777"/>
    <w:p w:rsidR="00E8505E" w:rsidRPr="00D10358" w:rsidP="00E8505E" w14:paraId="10D064FC" w14:textId="77777777"/>
    <w:p w:rsidR="00E8505E" w:rsidRPr="00D10358" w:rsidP="00E8505E" w14:paraId="25BED4B1" w14:textId="77777777">
      <w:pPr>
        <w:rPr>
          <w:b/>
          <w:u w:val="single"/>
        </w:rPr>
      </w:pPr>
      <w:r w:rsidRPr="00D10358">
        <w:rPr>
          <w:noProof/>
        </w:rPr>
        <mc:AlternateContent>
          <mc:Choice Requires="wps">
            <w:drawing>
              <wp:anchor distT="0" distB="0" distL="114300" distR="114300" simplePos="0" relativeHeight="253788160" behindDoc="0" locked="0" layoutInCell="1" allowOverlap="1">
                <wp:simplePos x="0" y="0"/>
                <wp:positionH relativeFrom="margin">
                  <wp:posOffset>-152400</wp:posOffset>
                </wp:positionH>
                <wp:positionV relativeFrom="paragraph">
                  <wp:posOffset>-171450</wp:posOffset>
                </wp:positionV>
                <wp:extent cx="6102350" cy="5229225"/>
                <wp:effectExtent l="0" t="0" r="12700" b="28575"/>
                <wp:wrapNone/>
                <wp:docPr id="368007624" name="Rectangle 9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2350" cy="52292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7" o:spid="_x0000_s2150" style="width:480.5pt;height:411.75pt;margin-top:-13.5pt;margin-left:-12pt;mso-height-percent:0;mso-height-relative:page;mso-position-horizontal-relative:margin;mso-width-percent:0;mso-width-relative:page;mso-wrap-distance-bottom:0;mso-wrap-distance-left:9pt;mso-wrap-distance-right:9pt;mso-wrap-distance-top:0;mso-wrap-style:square;position:absolute;visibility:visible;v-text-anchor:top;z-index:253789184" filled="f">
                <w10:wrap anchorx="margin"/>
              </v:rect>
            </w:pict>
          </mc:Fallback>
        </mc:AlternateContent>
      </w:r>
      <w:r w:rsidRPr="00D10358">
        <w:rPr>
          <w:b/>
          <w:u w:val="single"/>
        </w:rPr>
        <w:t>Screen Summary</w:t>
      </w:r>
    </w:p>
    <w:p w:rsidR="00E8505E" w:rsidRPr="00D10358" w:rsidP="00E8505E" w14:paraId="24F2462C" w14:textId="77777777"/>
    <w:p w:rsidR="00E8505E" w:rsidRPr="00D10358" w:rsidP="00E8505E" w14:paraId="7D7ABE7A" w14:textId="77777777">
      <w:pPr>
        <w:rPr>
          <w:b/>
        </w:rPr>
      </w:pPr>
      <w:r w:rsidRPr="00D10358">
        <w:rPr>
          <w:b/>
        </w:rPr>
        <w:t>Compliance Determination</w:t>
      </w:r>
    </w:p>
    <w:p w:rsidR="00E8505E" w:rsidRPr="00D10358" w:rsidP="00E8505E" w14:paraId="68EA4CDF" w14:textId="77777777">
      <w:pPr>
        <w:rPr>
          <w:rFonts w:ascii="Arial" w:hAnsi="Arial"/>
          <w:b/>
          <w:bCs/>
          <w:color w:val="4F4F4F"/>
          <w:sz w:val="20"/>
          <w:szCs w:val="20"/>
          <w:shd w:val="clear" w:color="auto" w:fill="FFFFFF"/>
        </w:rPr>
      </w:pPr>
      <w:r w:rsidRPr="00D10358">
        <w:rPr>
          <w:rFonts w:ascii="Times New Roman" w:hAnsi="Times New Roman" w:cs="Times New Roman"/>
          <w:sz w:val="24"/>
        </w:rPr>
        <w:br/>
      </w:r>
      <w:r w:rsidRPr="00D10358">
        <w:rPr>
          <w:rFonts w:ascii="Arial" w:hAnsi="Arial"/>
          <w:b/>
          <w:bCs/>
          <w:color w:val="4F4F4F"/>
          <w:sz w:val="20"/>
          <w:szCs w:val="20"/>
          <w:shd w:val="clear" w:color="auto" w:fill="FFFFFF"/>
        </w:rPr>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E8505E" w:rsidRPr="00D10358" w:rsidP="00E8505E" w14:paraId="7F93FF45" w14:textId="77777777">
      <w:pPr>
        <w:rPr>
          <w:rFonts w:ascii="Times New Roman" w:hAnsi="Times New Roman" w:cs="Times New Roman"/>
          <w:sz w:val="24"/>
        </w:rPr>
      </w:pPr>
    </w:p>
    <w:p w:rsidR="00E8505E" w:rsidRPr="00D10358" w:rsidP="00E8505E" w14:paraId="6BB4E85C" w14:textId="77777777">
      <w:pPr>
        <w:rPr>
          <w:rFonts w:ascii="Times New Roman" w:hAnsi="Times New Roman" w:cs="Times New Roman"/>
          <w:sz w:val="24"/>
        </w:rPr>
      </w:pPr>
      <w:r w:rsidRPr="00D10358">
        <w:rPr>
          <w:rFonts w:ascii="Arial" w:hAnsi="Arial"/>
          <w:b/>
          <w:bCs/>
          <w:color w:val="4F4F4F"/>
          <w:sz w:val="20"/>
          <w:szCs w:val="20"/>
          <w:shd w:val="clear" w:color="auto" w:fill="FFFFFF"/>
        </w:rPr>
        <w:t>• Map panel numbers and dates</w:t>
      </w:r>
    </w:p>
    <w:p w:rsidR="00E8505E" w:rsidRPr="00D10358" w:rsidP="00E8505E" w14:paraId="1642F9A6" w14:textId="77777777">
      <w:pPr>
        <w:rPr>
          <w:rFonts w:ascii="Times New Roman" w:hAnsi="Times New Roman" w:cs="Times New Roman"/>
          <w:sz w:val="24"/>
        </w:rPr>
      </w:pPr>
      <w:r w:rsidRPr="00D10358">
        <w:rPr>
          <w:rFonts w:ascii="Arial" w:hAnsi="Arial"/>
          <w:b/>
          <w:bCs/>
          <w:color w:val="4F4F4F"/>
          <w:sz w:val="20"/>
          <w:szCs w:val="20"/>
          <w:shd w:val="clear" w:color="auto" w:fill="FFFFFF"/>
        </w:rPr>
        <w:t>• Names of all consulted parties and relevant consultation dates</w:t>
      </w:r>
    </w:p>
    <w:p w:rsidR="00E8505E" w:rsidRPr="00D10358" w:rsidP="00E8505E" w14:paraId="22702242" w14:textId="77777777">
      <w:pPr>
        <w:rPr>
          <w:rFonts w:ascii="Times New Roman" w:hAnsi="Times New Roman" w:cs="Times New Roman"/>
          <w:sz w:val="24"/>
        </w:rPr>
      </w:pPr>
      <w:r w:rsidRPr="00D10358">
        <w:rPr>
          <w:rFonts w:ascii="Arial" w:hAnsi="Arial"/>
          <w:b/>
          <w:bCs/>
          <w:color w:val="4F4F4F"/>
          <w:sz w:val="20"/>
          <w:szCs w:val="20"/>
          <w:shd w:val="clear" w:color="auto" w:fill="FFFFFF"/>
        </w:rPr>
        <w:t>• Names of plans or reports and relevant page numbers</w:t>
      </w:r>
    </w:p>
    <w:p w:rsidR="00E8505E" w:rsidRPr="00D10358" w:rsidP="00E8505E" w14:paraId="42DF065C" w14:textId="77777777">
      <w:r w:rsidRPr="00D10358">
        <w:rPr>
          <w:rFonts w:ascii="Arial" w:hAnsi="Arial"/>
          <w:b/>
          <w:bCs/>
          <w:color w:val="4F4F4F"/>
          <w:sz w:val="20"/>
          <w:szCs w:val="20"/>
          <w:shd w:val="clear" w:color="auto" w:fill="FFFFFF"/>
        </w:rPr>
        <w:t>• Any additional requirements specific to your region</w:t>
      </w:r>
      <w:r w:rsidRPr="00D10358">
        <w:t xml:space="preserve"> </w:t>
      </w:r>
    </w:p>
    <w:p w:rsidR="00E8505E" w:rsidRPr="00D10358" w:rsidP="00E8505E" w14:paraId="0103BCBC" w14:textId="77777777"/>
    <w:p w:rsidR="00E8505E" w:rsidRPr="00D10358" w:rsidP="00E8505E" w14:paraId="076C2C73" w14:textId="77777777">
      <w:r w:rsidRPr="00D10358">
        <w:rPr>
          <w:noProof/>
        </w:rPr>
        <mc:AlternateContent>
          <mc:Choice Requires="wps">
            <w:drawing>
              <wp:anchor distT="0" distB="0" distL="114300" distR="114300" simplePos="0" relativeHeight="253786112" behindDoc="0" locked="0" layoutInCell="1" allowOverlap="1">
                <wp:simplePos x="0" y="0"/>
                <wp:positionH relativeFrom="column">
                  <wp:posOffset>28575</wp:posOffset>
                </wp:positionH>
                <wp:positionV relativeFrom="paragraph">
                  <wp:posOffset>53340</wp:posOffset>
                </wp:positionV>
                <wp:extent cx="5657850" cy="595630"/>
                <wp:effectExtent l="0" t="0" r="19050" b="13970"/>
                <wp:wrapNone/>
                <wp:docPr id="272865769" name="Text Box 2728657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57850" cy="595630"/>
                        </a:xfrm>
                        <a:prstGeom prst="rect">
                          <a:avLst/>
                        </a:prstGeom>
                        <a:solidFill>
                          <a:srgbClr val="FFFFFF"/>
                        </a:solidFill>
                        <a:ln w="9525">
                          <a:solidFill>
                            <a:srgbClr val="000000"/>
                          </a:solidFill>
                          <a:miter lim="800000"/>
                          <a:headEnd/>
                          <a:tailEnd/>
                        </a:ln>
                      </wps:spPr>
                      <wps:txbx>
                        <w:txbxContent>
                          <w:p w:rsidR="00E8505E" w:rsidP="00E8505E" w14:textId="77777777">
                            <w:pPr>
                              <w:pStyle w:val="BusinessRules"/>
                            </w:pPr>
                            <w:r>
                              <w:t>This box should contain one of the Compliance Determinations from the Compliance Determination chart(s) above in an editable format. Users should be able to input 4,000 characters in this box, or upload files if they need additional space.</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72865769" o:spid="_x0000_s2151" type="#_x0000_t202" style="width:445.5pt;height:46.9pt;margin-top:4.2pt;margin-left:2.25pt;mso-height-percent:0;mso-height-relative:page;mso-width-percent:0;mso-width-relative:page;mso-wrap-distance-bottom:0;mso-wrap-distance-left:9pt;mso-wrap-distance-right:9pt;mso-wrap-distance-top:0;mso-wrap-style:square;position:absolute;visibility:visible;v-text-anchor:middle;z-index:253787136">
                <v:textbox inset=",0,,0">
                  <w:txbxContent>
                    <w:p w:rsidR="00E8505E" w:rsidP="00E8505E" w14:paraId="29F33535" w14:textId="77777777">
                      <w:pPr>
                        <w:pStyle w:val="BusinessRules"/>
                      </w:pPr>
                      <w:r>
                        <w:t>This box should contain one of the Compliance Determinations from the Compliance Determination chart(s) above in an editable format. Users should be able to input 4,000 characters in this box, or upload files if they need additional space.</w:t>
                      </w:r>
                    </w:p>
                  </w:txbxContent>
                </v:textbox>
              </v:shape>
            </w:pict>
          </mc:Fallback>
        </mc:AlternateContent>
      </w:r>
      <w:r w:rsidRPr="00D10358">
        <w:t xml:space="preserve"> </w:t>
      </w:r>
    </w:p>
    <w:p w:rsidR="00E8505E" w:rsidRPr="00D10358" w:rsidP="00E8505E" w14:paraId="5BF1FB70" w14:textId="77777777"/>
    <w:p w:rsidR="00E8505E" w:rsidRPr="00D10358" w:rsidP="00E8505E" w14:paraId="6D47DDDA" w14:textId="77777777"/>
    <w:p w:rsidR="00E8505E" w:rsidRPr="00D10358" w:rsidP="00E8505E" w14:paraId="7916D466" w14:textId="77777777"/>
    <w:p w:rsidR="00E8505E" w:rsidRPr="00D10358" w:rsidP="00E8505E" w14:paraId="7BDF55F2" w14:textId="77777777">
      <w:pPr>
        <w:rPr>
          <w:b/>
        </w:rPr>
      </w:pPr>
    </w:p>
    <w:p w:rsidR="00E8505E" w:rsidRPr="00D10358" w:rsidP="00E8505E" w14:paraId="41F11FB9" w14:textId="77777777">
      <w:pPr>
        <w:rPr>
          <w:b/>
        </w:rPr>
      </w:pPr>
      <w:r w:rsidRPr="00D10358">
        <w:rPr>
          <w:b/>
        </w:rPr>
        <w:t>Supporting documentation</w:t>
      </w:r>
    </w:p>
    <w:p w:rsidR="00E8505E" w:rsidRPr="00D10358" w:rsidP="00E8505E" w14:paraId="5A5ACAF5" w14:textId="77777777">
      <w:r w:rsidRPr="00D10358">
        <w:rPr>
          <w:noProof/>
        </w:rPr>
        <mc:AlternateContent>
          <mc:Choice Requires="wps">
            <w:drawing>
              <wp:anchor distT="0" distB="0" distL="114300" distR="114300" simplePos="0" relativeHeight="253784064" behindDoc="0" locked="0" layoutInCell="1" allowOverlap="1">
                <wp:simplePos x="0" y="0"/>
                <wp:positionH relativeFrom="column">
                  <wp:posOffset>3602355</wp:posOffset>
                </wp:positionH>
                <wp:positionV relativeFrom="paragraph">
                  <wp:posOffset>6350</wp:posOffset>
                </wp:positionV>
                <wp:extent cx="247650" cy="182880"/>
                <wp:effectExtent l="11430" t="12700" r="83820" b="80645"/>
                <wp:wrapNone/>
                <wp:docPr id="1799572251" name="Freeform 609"/>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609" o:spid="_x0000_s2152"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378508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Pr="00D10358">
        <w:t xml:space="preserve">Upload all supporting documents required in this section here:           </w:t>
      </w:r>
      <w:r w:rsidRPr="00D10358">
        <w:t xml:space="preserve">   </w:t>
      </w:r>
      <w:r w:rsidRPr="00D10358">
        <w:rPr>
          <w:rStyle w:val="BusinessRulesChar"/>
        </w:rPr>
        <w:t>[</w:t>
      </w:r>
      <w:r w:rsidRPr="00D10358">
        <w:rPr>
          <w:rStyle w:val="BusinessRulesChar"/>
        </w:rPr>
        <w:t>Multiple Upload, optional]</w:t>
      </w:r>
    </w:p>
    <w:p w:rsidR="00E8505E" w:rsidRPr="00D10358" w:rsidP="00E8505E" w14:paraId="6828EF2B" w14:textId="77777777"/>
    <w:p w:rsidR="00E8505E" w:rsidRPr="00D10358" w:rsidP="00E8505E" w14:paraId="056C407B" w14:textId="77777777">
      <w:pPr>
        <w:rPr>
          <w:b/>
        </w:rPr>
      </w:pPr>
      <w:r w:rsidRPr="00D10358">
        <w:rPr>
          <w:b/>
        </w:rPr>
        <w:t xml:space="preserve">Are formal compliance steps or mitigation required? </w:t>
      </w:r>
    </w:p>
    <w:p w:rsidR="00E8505E" w:rsidRPr="00D10358" w:rsidP="00E8505E" w14:paraId="24F26BD4" w14:textId="77777777">
      <w:pPr>
        <w:rPr>
          <w:rFonts w:ascii="Times New Roman" w:hAnsi="Times New Roman" w:cs="Times New Roman"/>
          <w:sz w:val="24"/>
        </w:rPr>
      </w:pPr>
      <w:r w:rsidRPr="00D10358">
        <w:rPr>
          <w:rFonts w:ascii="Arial" w:hAnsi="Arial"/>
          <w:color w:val="4F4F4F"/>
          <w:sz w:val="20"/>
          <w:szCs w:val="20"/>
          <w:shd w:val="clear" w:color="auto" w:fill="FFFFFF"/>
        </w:rPr>
        <w:t>Only Responsible Entity (for Part 58) or HUD (for Part 50) Users may respond to this question. Ensure that this question is complete before finalizing the review.</w:t>
      </w:r>
    </w:p>
    <w:p w:rsidR="00E8505E" w:rsidRPr="00D10358" w:rsidP="00E8505E" w14:paraId="031F5FE3" w14:textId="77777777">
      <w:pPr>
        <w:ind w:firstLine="720"/>
      </w:pPr>
      <w:r w:rsidRPr="00D10358">
        <w:rPr>
          <w:rFonts w:ascii="Wingdings" w:hAnsi="Wingdings"/>
        </w:rPr>
        <w:t>m</w:t>
      </w:r>
      <w:r w:rsidRPr="00D10358">
        <w:t xml:space="preserve"> Yes</w:t>
      </w:r>
    </w:p>
    <w:p w:rsidR="00E8505E" w:rsidRPr="00D10358" w:rsidP="00E8505E" w14:paraId="65AE3FF5" w14:textId="77777777">
      <w:pPr>
        <w:ind w:firstLine="720"/>
      </w:pPr>
      <w:r w:rsidRPr="00D10358">
        <w:rPr>
          <w:rFonts w:ascii="Wingdings" w:hAnsi="Wingdings"/>
        </w:rPr>
        <w:t>m</w:t>
      </w:r>
      <w:r w:rsidRPr="00D10358">
        <w:t xml:space="preserve"> No</w:t>
      </w:r>
    </w:p>
    <w:p w:rsidR="00E8505E" w:rsidRPr="00D10358" w:rsidP="00E8505E" w14:paraId="68D8988F" w14:textId="77777777">
      <w:r w:rsidRPr="00D10358">
        <w:rPr>
          <w:noProof/>
        </w:rPr>
        <mc:AlternateContent>
          <mc:Choice Requires="wpg">
            <w:drawing>
              <wp:anchor distT="0" distB="0" distL="114300" distR="114300" simplePos="0" relativeHeight="253782016" behindDoc="0" locked="0" layoutInCell="1" allowOverlap="1">
                <wp:simplePos x="0" y="0"/>
                <wp:positionH relativeFrom="column">
                  <wp:posOffset>358775</wp:posOffset>
                </wp:positionH>
                <wp:positionV relativeFrom="paragraph">
                  <wp:posOffset>127000</wp:posOffset>
                </wp:positionV>
                <wp:extent cx="4440555" cy="207010"/>
                <wp:effectExtent l="6350" t="12065" r="20320" b="28575"/>
                <wp:wrapNone/>
                <wp:docPr id="1151696434" name="Group 2116"/>
                <wp:cNvGraphicFramePr/>
                <a:graphic xmlns:a="http://schemas.openxmlformats.org/drawingml/2006/main">
                  <a:graphicData uri="http://schemas.microsoft.com/office/word/2010/wordprocessingGroup">
                    <wpg:wgp xmlns:wpg="http://schemas.microsoft.com/office/word/2010/wordprocessingGroup">
                      <wpg:cNvGrpSpPr/>
                      <wpg:grpSpPr>
                        <a:xfrm>
                          <a:off x="0" y="0"/>
                          <a:ext cx="4440555" cy="207010"/>
                          <a:chOff x="2005" y="12114"/>
                          <a:chExt cx="6993" cy="326"/>
                        </a:xfrm>
                      </wpg:grpSpPr>
                      <wps:wsp xmlns:wps="http://schemas.microsoft.com/office/word/2010/wordprocessingShape">
                        <wps:cNvPr id="1334627402" name="AutoShape 1840"/>
                        <wps:cNvSpPr>
                          <a:spLocks noChangeArrowheads="1"/>
                        </wps:cNvSpPr>
                        <wps:spPr bwMode="auto">
                          <a:xfrm>
                            <a:off x="2005" y="12114"/>
                            <a:ext cx="3051"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E8505E" w:rsidRPr="00A76511" w:rsidP="00E8505E" w14:textId="77777777">
                              <w:pPr>
                                <w:jc w:val="center"/>
                                <w:rPr>
                                  <w:b/>
                                </w:rPr>
                              </w:pPr>
                              <w:r w:rsidRPr="00A76511">
                                <w:rPr>
                                  <w:b/>
                                </w:rPr>
                                <w:t>Save and Return to Summary</w:t>
                              </w:r>
                            </w:p>
                          </w:txbxContent>
                        </wps:txbx>
                        <wps:bodyPr rot="0" vert="horz" wrap="square" lIns="0" tIns="0" rIns="0" bIns="0" anchor="ctr" anchorCtr="0" upright="1"/>
                      </wps:wsp>
                      <wps:wsp xmlns:wps="http://schemas.microsoft.com/office/word/2010/wordprocessingShape">
                        <wps:cNvPr id="1471475612" name="AutoShape 1841"/>
                        <wps:cNvSpPr>
                          <a:spLocks noChangeArrowheads="1"/>
                        </wps:cNvSpPr>
                        <wps:spPr bwMode="auto">
                          <a:xfrm>
                            <a:off x="7337" y="12114"/>
                            <a:ext cx="1661"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E8505E" w:rsidRPr="00A76511" w:rsidP="00E8505E" w14:textId="77777777">
                              <w:pPr>
                                <w:jc w:val="center"/>
                                <w:rPr>
                                  <w:b/>
                                </w:rPr>
                              </w:pPr>
                              <w:r w:rsidRPr="00A76511">
                                <w:rPr>
                                  <w:b/>
                                </w:rPr>
                                <w:t>Cancel Review</w:t>
                              </w:r>
                            </w:p>
                          </w:txbxContent>
                        </wps:txbx>
                        <wps:bodyPr rot="0" vert="horz" wrap="square" lIns="0" tIns="0" rIns="0" bIns="0" anchor="ctr" anchorCtr="0" upright="1"/>
                      </wps:wsp>
                    </wpg:wgp>
                  </a:graphicData>
                </a:graphic>
                <wp14:sizeRelH relativeFrom="page">
                  <wp14:pctWidth>0</wp14:pctWidth>
                </wp14:sizeRelH>
                <wp14:sizeRelV relativeFrom="page">
                  <wp14:pctHeight>0</wp14:pctHeight>
                </wp14:sizeRelV>
              </wp:anchor>
            </w:drawing>
          </mc:Choice>
          <mc:Fallback>
            <w:pict>
              <v:group id="_x0000_s2153" style="width:349.65pt;height:16.3pt;margin-top:10pt;margin-left:28.25pt;position:absolute;z-index:253783040" coordorigin="2005,12114" coordsize="6993,326">
                <v:roundrect id="AutoShape 1840" o:spid="_x0000_s2154" style="width:3051;height:326;left:2005;mso-wrap-style:square;position:absolute;top:12114;visibility:visible;v-text-anchor:middle" arcsize="10923f" fillcolor="#c0dcc0" strokecolor="#666" strokeweight="1pt">
                  <v:fill color2="#999" focus="100%" type="gradient"/>
                  <v:shadow on="t" color="#498349" opacity="0.5" offset="1pt"/>
                  <v:textbox inset="0,0,0,0">
                    <w:txbxContent>
                      <w:p w:rsidR="00E8505E" w:rsidRPr="00A76511" w:rsidP="00E8505E" w14:paraId="0E210590" w14:textId="77777777">
                        <w:pPr>
                          <w:jc w:val="center"/>
                          <w:rPr>
                            <w:b/>
                          </w:rPr>
                        </w:pPr>
                        <w:r w:rsidRPr="00A76511">
                          <w:rPr>
                            <w:b/>
                          </w:rPr>
                          <w:t>Save and Return to Summary</w:t>
                        </w:r>
                      </w:p>
                    </w:txbxContent>
                  </v:textbox>
                </v:roundrect>
                <v:roundrect id="AutoShape 1841" o:spid="_x0000_s2155" style="width:1661;height:326;left:7337;mso-wrap-style:square;position:absolute;top:12114;visibility:visible;v-text-anchor:middle" arcsize="10923f" fillcolor="#c0dcc0" strokecolor="#666" strokeweight="1pt">
                  <v:fill color2="#999" focus="100%" type="gradient"/>
                  <v:shadow on="t" color="#498349" opacity="0.5" offset="1pt"/>
                  <v:textbox inset="0,0,0,0">
                    <w:txbxContent>
                      <w:p w:rsidR="00E8505E" w:rsidRPr="00A76511" w:rsidP="00E8505E" w14:paraId="40149713" w14:textId="77777777">
                        <w:pPr>
                          <w:jc w:val="center"/>
                          <w:rPr>
                            <w:b/>
                          </w:rPr>
                        </w:pPr>
                        <w:r w:rsidRPr="00A76511">
                          <w:rPr>
                            <w:b/>
                          </w:rPr>
                          <w:t>Cancel Review</w:t>
                        </w:r>
                      </w:p>
                    </w:txbxContent>
                  </v:textbox>
                </v:roundrect>
              </v:group>
            </w:pict>
          </mc:Fallback>
        </mc:AlternateContent>
      </w:r>
    </w:p>
    <w:p w:rsidR="00E8505E" w:rsidRPr="00D10358" w:rsidP="00E8505E" w14:paraId="58618EC6" w14:textId="77777777"/>
    <w:p w:rsidR="00E8505E" w:rsidRPr="00D10358" w:rsidP="00E8505E" w14:paraId="31AF2031" w14:textId="77777777"/>
    <w:p w:rsidR="00E8505E" w:rsidRPr="00D10358" w:rsidP="00E8505E" w14:paraId="2672BE9C" w14:textId="77777777"/>
    <w:p w:rsidR="00E8505E" w:rsidRPr="00E8505E" w:rsidP="00E8505E" w14:paraId="29A8512A" w14:textId="77777777">
      <w:pPr>
        <w:pStyle w:val="BodyText"/>
      </w:pPr>
    </w:p>
    <w:p w:rsidR="0095600A" w14:paraId="66FFD127" w14:textId="77777777">
      <w:pPr>
        <w:rPr>
          <w:rFonts w:eastAsiaTheme="majorEastAsia" w:cstheme="majorBidi"/>
          <w:b/>
          <w:bCs/>
          <w:iCs/>
          <w:color w:val="243F60" w:themeColor="accent1" w:themeShade="7F"/>
          <w:sz w:val="24"/>
        </w:rPr>
      </w:pPr>
      <w:r>
        <w:br w:type="page"/>
      </w:r>
    </w:p>
    <w:p w:rsidR="00E06FF7" w:rsidRPr="00C444EB" w:rsidP="00BA34AF" w14:paraId="01AE22F2" w14:textId="77777777">
      <w:pPr>
        <w:pStyle w:val="Heading2"/>
      </w:pPr>
      <w:bookmarkStart w:id="731" w:name="_Toc323895496"/>
      <w:bookmarkStart w:id="732" w:name="_Toc323822214"/>
      <w:bookmarkStart w:id="733" w:name="_Toc331598823"/>
      <w:bookmarkStart w:id="734" w:name="_Toc331599107"/>
      <w:bookmarkStart w:id="735" w:name="_Toc353375542"/>
      <w:bookmarkStart w:id="736" w:name="_Toc356227893"/>
      <w:bookmarkStart w:id="737" w:name="_Toc166662682"/>
      <w:r w:rsidRPr="00A25D24">
        <w:rPr>
          <w:highlight w:val="yellow"/>
        </w:rPr>
        <w:t>2080 - Explosive and Flammable Hazards</w:t>
      </w:r>
      <w:bookmarkEnd w:id="731"/>
      <w:bookmarkEnd w:id="732"/>
      <w:bookmarkEnd w:id="733"/>
      <w:bookmarkEnd w:id="734"/>
      <w:bookmarkEnd w:id="735"/>
      <w:bookmarkEnd w:id="736"/>
      <w:r w:rsidR="005E3EAE">
        <w:t xml:space="preserve"> </w:t>
      </w:r>
      <w:r w:rsidRPr="0057203D" w:rsidR="005E3EAE">
        <w:rPr>
          <w:highlight w:val="yellow"/>
        </w:rPr>
        <w:t>(50/58)</w:t>
      </w:r>
      <w:r w:rsidR="00A10633">
        <w:t xml:space="preserve"> </w:t>
      </w:r>
      <w:r w:rsidR="00A10633">
        <w:rPr>
          <w:rFonts w:ascii="Wingdings" w:eastAsia="Wingdings" w:hAnsi="Wingdings" w:cs="Wingdings"/>
          <w:highlight w:val="yellow"/>
        </w:rPr>
        <w:sym w:font="Wingdings" w:char="F0FE"/>
      </w:r>
      <w:bookmarkEnd w:id="737"/>
    </w:p>
    <w:p w:rsidR="007D6496" w:rsidP="00BA34AF" w14:paraId="01AE22F3" w14:textId="77777777">
      <w:pPr>
        <w:pStyle w:val="BusinessRules"/>
      </w:pPr>
      <w:bookmarkStart w:id="738" w:name="_Toc353375543"/>
      <w:r w:rsidRPr="007D6496">
        <w:rPr>
          <w:highlight w:val="yellow"/>
        </w:rPr>
        <w:t xml:space="preserve">No change from part 58 version except </w:t>
      </w:r>
      <w:r w:rsidRPr="00290BB5">
        <w:rPr>
          <w:highlight w:val="yellow"/>
        </w:rPr>
        <w:t xml:space="preserve">new </w:t>
      </w:r>
      <w:r w:rsidRPr="00290BB5" w:rsidR="00290BB5">
        <w:rPr>
          <w:highlight w:val="yellow"/>
        </w:rPr>
        <w:t>links</w:t>
      </w:r>
      <w:r>
        <w:t xml:space="preserve"> </w:t>
      </w:r>
    </w:p>
    <w:p w:rsidR="005F1BF8" w:rsidRPr="000D5670" w:rsidP="00BA34AF" w14:paraId="01AE22F4" w14:textId="77777777"/>
    <w:p w:rsidR="005F1BF8" w:rsidRPr="00C87856" w:rsidP="00BA34AF" w14:paraId="01AE22F5" w14:textId="77777777">
      <w:pPr>
        <w:pStyle w:val="BusinessRules"/>
        <w:rPr>
          <w:u w:val="single"/>
        </w:rPr>
      </w:pPr>
      <w:r w:rsidRPr="00C87856">
        <w:rPr>
          <w:u w:val="single"/>
        </w:rPr>
        <w:t>Business Rules:</w:t>
      </w:r>
    </w:p>
    <w:p w:rsidR="00D30256" w:rsidP="00BA34AF" w14:paraId="01AE22F6" w14:textId="77777777">
      <w:pPr>
        <w:pStyle w:val="BusinessRules"/>
      </w:pPr>
      <w:r>
        <w:t xml:space="preserve">Follow rules as stated in screen section </w:t>
      </w:r>
      <w:r w:rsidRPr="00D30256">
        <w:rPr>
          <w:b/>
        </w:rPr>
        <w:t>2005 – Related Federal Laws and Authorities</w:t>
      </w:r>
      <w:r>
        <w:t xml:space="preserve"> plus the following:</w:t>
      </w:r>
    </w:p>
    <w:p w:rsidR="005F1BF8" w:rsidP="00BA34AF" w14:paraId="01AE22F7" w14:textId="77777777">
      <w:pPr>
        <w:pStyle w:val="BusinessRules"/>
      </w:pPr>
    </w:p>
    <w:p w:rsidR="005F1BF8" w:rsidRPr="000D5670" w:rsidP="00BA34AF" w14:paraId="01AE22F8" w14:textId="77777777">
      <w:pPr>
        <w:pStyle w:val="BusinessRules"/>
      </w:pPr>
      <w:bookmarkStart w:id="739" w:name="_Toc353375544"/>
      <w:r w:rsidRPr="000D5670">
        <w:t>Compliance Determination Table</w:t>
      </w:r>
      <w:bookmarkEnd w:id="739"/>
    </w:p>
    <w:tbl>
      <w:tblPr>
        <w:tblStyle w:val="TableGrid"/>
        <w:tblW w:w="0" w:type="auto"/>
        <w:tblInd w:w="180" w:type="dxa"/>
        <w:tblLayout w:type="fixed"/>
        <w:tblLook w:val="04A0"/>
      </w:tblPr>
      <w:tblGrid>
        <w:gridCol w:w="1368"/>
        <w:gridCol w:w="1080"/>
        <w:gridCol w:w="6750"/>
      </w:tblGrid>
      <w:tr w14:paraId="01AE22FC" w14:textId="77777777" w:rsidTr="009615EB">
        <w:tblPrEx>
          <w:tblW w:w="0" w:type="auto"/>
          <w:tblInd w:w="180" w:type="dxa"/>
          <w:tblLayout w:type="fixed"/>
          <w:tblLook w:val="04A0"/>
        </w:tblPrEx>
        <w:tc>
          <w:tcPr>
            <w:tcW w:w="1368" w:type="dxa"/>
          </w:tcPr>
          <w:p w:rsidR="005F1BF8" w:rsidRPr="00C87856" w:rsidP="00BA34AF" w14:paraId="01AE22F9" w14:textId="77777777">
            <w:pPr>
              <w:pStyle w:val="BusinessRules"/>
              <w:rPr>
                <w:b/>
              </w:rPr>
            </w:pPr>
            <w:r w:rsidRPr="00C87856">
              <w:rPr>
                <w:b/>
              </w:rPr>
              <w:t>Question #</w:t>
            </w:r>
          </w:p>
        </w:tc>
        <w:tc>
          <w:tcPr>
            <w:tcW w:w="1080" w:type="dxa"/>
          </w:tcPr>
          <w:p w:rsidR="005F1BF8" w:rsidRPr="00C87856" w:rsidP="00BA34AF" w14:paraId="01AE22FA" w14:textId="77777777">
            <w:pPr>
              <w:pStyle w:val="BusinessRules"/>
              <w:rPr>
                <w:b/>
              </w:rPr>
            </w:pPr>
            <w:r w:rsidRPr="00C87856">
              <w:rPr>
                <w:b/>
              </w:rPr>
              <w:t>Answer</w:t>
            </w:r>
          </w:p>
        </w:tc>
        <w:tc>
          <w:tcPr>
            <w:tcW w:w="6750" w:type="dxa"/>
          </w:tcPr>
          <w:p w:rsidR="005F1BF8" w:rsidRPr="00C87856" w:rsidP="00BA34AF" w14:paraId="01AE22FB" w14:textId="77777777">
            <w:pPr>
              <w:pStyle w:val="BusinessRules"/>
              <w:rPr>
                <w:b/>
              </w:rPr>
            </w:pPr>
            <w:r w:rsidRPr="00C87856">
              <w:rPr>
                <w:b/>
              </w:rPr>
              <w:t>Compliance Determination</w:t>
            </w:r>
          </w:p>
        </w:tc>
      </w:tr>
      <w:tr w14:paraId="01AE2300" w14:textId="77777777" w:rsidTr="009615EB">
        <w:tblPrEx>
          <w:tblW w:w="0" w:type="auto"/>
          <w:tblInd w:w="180" w:type="dxa"/>
          <w:tblLayout w:type="fixed"/>
          <w:tblLook w:val="04A0"/>
        </w:tblPrEx>
        <w:tc>
          <w:tcPr>
            <w:tcW w:w="1368" w:type="dxa"/>
            <w:vAlign w:val="center"/>
          </w:tcPr>
          <w:p w:rsidR="005F1BF8" w:rsidRPr="00631836" w:rsidP="00BA34AF" w14:paraId="01AE22FD" w14:textId="77777777">
            <w:pPr>
              <w:pStyle w:val="BusinessRules"/>
            </w:pPr>
            <w:r w:rsidRPr="00631836">
              <w:t>2</w:t>
            </w:r>
          </w:p>
        </w:tc>
        <w:tc>
          <w:tcPr>
            <w:tcW w:w="1080" w:type="dxa"/>
            <w:vAlign w:val="center"/>
          </w:tcPr>
          <w:p w:rsidR="005F1BF8" w:rsidRPr="00631836" w:rsidP="00BA34AF" w14:paraId="01AE22FE" w14:textId="77777777">
            <w:pPr>
              <w:pStyle w:val="BusinessRules"/>
            </w:pPr>
            <w:r w:rsidRPr="00631836">
              <w:t>No</w:t>
            </w:r>
          </w:p>
        </w:tc>
        <w:tc>
          <w:tcPr>
            <w:tcW w:w="6750" w:type="dxa"/>
          </w:tcPr>
          <w:p w:rsidR="005F1BF8" w:rsidRPr="00631836" w:rsidP="00BA34AF" w14:paraId="01AE22FF" w14:textId="77777777">
            <w:pPr>
              <w:pStyle w:val="BusinessRules"/>
            </w:pPr>
            <w:r w:rsidRPr="00631836">
              <w:t xml:space="preserve">“Based on the project description the project includes no activities that would require further evaluation under this section. The project </w:t>
            </w:r>
            <w:r w:rsidRPr="00631836">
              <w:t>is in compliance with</w:t>
            </w:r>
            <w:r w:rsidRPr="00631836">
              <w:t xml:space="preserve"> explosive and flammable hazard requirements.”</w:t>
            </w:r>
          </w:p>
        </w:tc>
      </w:tr>
      <w:tr w14:paraId="01AE2304" w14:textId="77777777" w:rsidTr="009615EB">
        <w:tblPrEx>
          <w:tblW w:w="0" w:type="auto"/>
          <w:tblInd w:w="180" w:type="dxa"/>
          <w:tblLayout w:type="fixed"/>
          <w:tblLook w:val="04A0"/>
        </w:tblPrEx>
        <w:tc>
          <w:tcPr>
            <w:tcW w:w="1368" w:type="dxa"/>
            <w:vAlign w:val="center"/>
          </w:tcPr>
          <w:p w:rsidR="005F1BF8" w:rsidRPr="00631836" w:rsidP="00BA34AF" w14:paraId="01AE2301" w14:textId="77777777">
            <w:pPr>
              <w:pStyle w:val="BusinessRules"/>
            </w:pPr>
            <w:r w:rsidRPr="00631836">
              <w:t>3</w:t>
            </w:r>
          </w:p>
        </w:tc>
        <w:tc>
          <w:tcPr>
            <w:tcW w:w="1080" w:type="dxa"/>
            <w:vAlign w:val="center"/>
          </w:tcPr>
          <w:p w:rsidR="005F1BF8" w:rsidRPr="00631836" w:rsidP="00BA34AF" w14:paraId="01AE2302" w14:textId="77777777">
            <w:pPr>
              <w:pStyle w:val="BusinessRules"/>
            </w:pPr>
            <w:r w:rsidRPr="00631836">
              <w:t>No</w:t>
            </w:r>
          </w:p>
        </w:tc>
        <w:tc>
          <w:tcPr>
            <w:tcW w:w="6750" w:type="dxa"/>
            <w:vAlign w:val="center"/>
          </w:tcPr>
          <w:p w:rsidR="005F1BF8" w:rsidRPr="00631836" w:rsidP="00BA34AF" w14:paraId="01AE2303" w14:textId="77777777">
            <w:pPr>
              <w:pStyle w:val="BusinessRules"/>
            </w:pPr>
            <w:r w:rsidRPr="00631836">
              <w:t xml:space="preserve">“There are no current or planned stationary aboveground storage containers of concern within 1 mile of the project site. The project </w:t>
            </w:r>
            <w:r w:rsidRPr="00631836">
              <w:t>is in compliance with</w:t>
            </w:r>
            <w:r w:rsidRPr="00631836">
              <w:t xml:space="preserve"> </w:t>
            </w:r>
            <w:r w:rsidRPr="00631836">
              <w:rPr>
                <w:bCs/>
              </w:rPr>
              <w:t>explosive and flammable hazard requirements</w:t>
            </w:r>
            <w:r w:rsidRPr="00631836">
              <w:t>.”</w:t>
            </w:r>
          </w:p>
        </w:tc>
      </w:tr>
      <w:tr w14:paraId="01AE2309" w14:textId="77777777" w:rsidTr="009615EB">
        <w:tblPrEx>
          <w:tblW w:w="0" w:type="auto"/>
          <w:tblInd w:w="180" w:type="dxa"/>
          <w:tblLayout w:type="fixed"/>
          <w:tblLook w:val="04A0"/>
        </w:tblPrEx>
        <w:tc>
          <w:tcPr>
            <w:tcW w:w="1368" w:type="dxa"/>
            <w:vAlign w:val="center"/>
          </w:tcPr>
          <w:p w:rsidR="005F1BF8" w:rsidRPr="00631836" w:rsidP="00BA34AF" w14:paraId="01AE2305" w14:textId="77777777">
            <w:pPr>
              <w:pStyle w:val="BusinessRules"/>
            </w:pPr>
            <w:r w:rsidRPr="00631836">
              <w:t>4</w:t>
            </w:r>
          </w:p>
        </w:tc>
        <w:tc>
          <w:tcPr>
            <w:tcW w:w="1080" w:type="dxa"/>
            <w:vAlign w:val="center"/>
          </w:tcPr>
          <w:p w:rsidR="005F1BF8" w:rsidRPr="00631836" w:rsidP="00BA34AF" w14:paraId="01AE2306" w14:textId="77777777">
            <w:pPr>
              <w:pStyle w:val="BusinessRules"/>
            </w:pPr>
            <w:r w:rsidRPr="00631836">
              <w:t>Yes</w:t>
            </w:r>
          </w:p>
          <w:p w:rsidR="005F1BF8" w:rsidRPr="00631836" w:rsidP="00BA34AF" w14:paraId="01AE2307" w14:textId="77777777">
            <w:pPr>
              <w:pStyle w:val="BusinessRules"/>
            </w:pPr>
          </w:p>
        </w:tc>
        <w:tc>
          <w:tcPr>
            <w:tcW w:w="6750" w:type="dxa"/>
            <w:vAlign w:val="center"/>
          </w:tcPr>
          <w:p w:rsidR="005F1BF8" w:rsidRPr="00631836" w:rsidP="00BA34AF" w14:paraId="01AE2308" w14:textId="77777777">
            <w:pPr>
              <w:pStyle w:val="BusinessRules"/>
            </w:pPr>
            <w:r w:rsidRPr="00631836">
              <w:t xml:space="preserve">“There is a current or planned stationary aboveground storage container of concern within 1 mile of the project site. The Separation Distance from the project is acceptable. The project </w:t>
            </w:r>
            <w:r w:rsidRPr="00631836">
              <w:t>is in compliance with</w:t>
            </w:r>
            <w:r w:rsidRPr="00631836">
              <w:t xml:space="preserve"> </w:t>
            </w:r>
            <w:r w:rsidRPr="00631836">
              <w:rPr>
                <w:bCs/>
              </w:rPr>
              <w:t>explosive and flammable hazard requirements</w:t>
            </w:r>
            <w:r w:rsidRPr="00631836">
              <w:t>.”</w:t>
            </w:r>
          </w:p>
        </w:tc>
      </w:tr>
      <w:tr w14:paraId="01AE230D" w14:textId="77777777" w:rsidTr="009615EB">
        <w:tblPrEx>
          <w:tblW w:w="0" w:type="auto"/>
          <w:tblInd w:w="180" w:type="dxa"/>
          <w:tblLayout w:type="fixed"/>
          <w:tblLook w:val="04A0"/>
        </w:tblPrEx>
        <w:tc>
          <w:tcPr>
            <w:tcW w:w="1368" w:type="dxa"/>
            <w:vAlign w:val="center"/>
          </w:tcPr>
          <w:p w:rsidR="005F1BF8" w:rsidRPr="00631836" w:rsidP="00BA34AF" w14:paraId="01AE230A" w14:textId="77777777">
            <w:pPr>
              <w:pStyle w:val="BusinessRules"/>
            </w:pPr>
            <w:r w:rsidRPr="00631836">
              <w:t>4</w:t>
            </w:r>
          </w:p>
        </w:tc>
        <w:tc>
          <w:tcPr>
            <w:tcW w:w="1080" w:type="dxa"/>
            <w:vAlign w:val="center"/>
          </w:tcPr>
          <w:p w:rsidR="005F1BF8" w:rsidRPr="00631836" w:rsidP="00BA34AF" w14:paraId="01AE230B" w14:textId="77777777">
            <w:pPr>
              <w:pStyle w:val="BusinessRules"/>
            </w:pPr>
            <w:r w:rsidRPr="00631836">
              <w:t>No</w:t>
            </w:r>
          </w:p>
        </w:tc>
        <w:tc>
          <w:tcPr>
            <w:tcW w:w="6750" w:type="dxa"/>
            <w:vAlign w:val="center"/>
          </w:tcPr>
          <w:p w:rsidR="005F1BF8" w:rsidRPr="00631836" w:rsidP="00BA34AF" w14:paraId="01AE230C" w14:textId="77777777">
            <w:pPr>
              <w:pStyle w:val="BusinessRules"/>
            </w:pPr>
            <w:r w:rsidRPr="00631836">
              <w:t xml:space="preserve">“There is a current or planned stationary aboveground storage container of concern within 1 mile of the project site. The Separation Distance from the project was not initially acceptable. With mitigation, identified in the mitigation section of this review, the project will </w:t>
            </w:r>
            <w:r w:rsidRPr="00631836">
              <w:t>be in compliance with</w:t>
            </w:r>
            <w:r w:rsidRPr="00631836">
              <w:t xml:space="preserve"> explosive and flammable hazard requirements.”</w:t>
            </w:r>
          </w:p>
        </w:tc>
      </w:tr>
      <w:tr w14:paraId="01AE2311" w14:textId="77777777" w:rsidTr="009615EB">
        <w:tblPrEx>
          <w:tblW w:w="0" w:type="auto"/>
          <w:tblInd w:w="180" w:type="dxa"/>
          <w:tblLayout w:type="fixed"/>
          <w:tblLook w:val="04A0"/>
        </w:tblPrEx>
        <w:tc>
          <w:tcPr>
            <w:tcW w:w="1368" w:type="dxa"/>
            <w:vAlign w:val="center"/>
          </w:tcPr>
          <w:p w:rsidR="005F1BF8" w:rsidRPr="00631836" w:rsidP="00BA34AF" w14:paraId="01AE230E" w14:textId="77777777">
            <w:pPr>
              <w:pStyle w:val="BusinessRules"/>
            </w:pPr>
            <w:r w:rsidRPr="00631836">
              <w:t>5</w:t>
            </w:r>
          </w:p>
        </w:tc>
        <w:tc>
          <w:tcPr>
            <w:tcW w:w="1080" w:type="dxa"/>
            <w:vAlign w:val="center"/>
          </w:tcPr>
          <w:p w:rsidR="005F1BF8" w:rsidRPr="00631836" w:rsidP="00BA34AF" w14:paraId="01AE230F" w14:textId="77777777">
            <w:pPr>
              <w:pStyle w:val="BusinessRules"/>
            </w:pPr>
            <w:r w:rsidRPr="00631836">
              <w:t>No</w:t>
            </w:r>
          </w:p>
        </w:tc>
        <w:tc>
          <w:tcPr>
            <w:tcW w:w="6750" w:type="dxa"/>
            <w:vAlign w:val="center"/>
          </w:tcPr>
          <w:p w:rsidR="005F1BF8" w:rsidRPr="00631836" w:rsidP="00E771F2" w14:paraId="01AE2310" w14:textId="5C5880B0">
            <w:pPr>
              <w:pStyle w:val="BusinessRules"/>
            </w:pPr>
            <w:r w:rsidRPr="00631836">
              <w:t xml:space="preserve">“This project is a hazardous facility. The Separation Distance was not initially acceptable. With mitigation, identified in the mitigation section of this review, the project will </w:t>
            </w:r>
            <w:r w:rsidRPr="00631836">
              <w:t>be in compliance with</w:t>
            </w:r>
            <w:r w:rsidRPr="00631836">
              <w:t xml:space="preserve"> </w:t>
            </w:r>
            <w:r w:rsidRPr="00631836">
              <w:rPr>
                <w:bCs/>
              </w:rPr>
              <w:t>explosive and flammable hazard requirements</w:t>
            </w:r>
            <w:r w:rsidRPr="00631836">
              <w:t>.”</w:t>
            </w:r>
          </w:p>
        </w:tc>
      </w:tr>
      <w:tr w14:paraId="01AE2315" w14:textId="77777777" w:rsidTr="009615EB">
        <w:tblPrEx>
          <w:tblW w:w="0" w:type="auto"/>
          <w:tblInd w:w="180" w:type="dxa"/>
          <w:tblLayout w:type="fixed"/>
          <w:tblLook w:val="04A0"/>
        </w:tblPrEx>
        <w:tc>
          <w:tcPr>
            <w:tcW w:w="1368" w:type="dxa"/>
            <w:vAlign w:val="center"/>
          </w:tcPr>
          <w:p w:rsidR="005F1BF8" w:rsidRPr="00631836" w:rsidP="00BA34AF" w14:paraId="01AE2312" w14:textId="77777777">
            <w:pPr>
              <w:pStyle w:val="BusinessRules"/>
            </w:pPr>
            <w:r w:rsidRPr="00631836">
              <w:t>5</w:t>
            </w:r>
          </w:p>
        </w:tc>
        <w:tc>
          <w:tcPr>
            <w:tcW w:w="1080" w:type="dxa"/>
            <w:vAlign w:val="center"/>
          </w:tcPr>
          <w:p w:rsidR="005F1BF8" w:rsidRPr="00631836" w:rsidP="00BA34AF" w14:paraId="01AE2313" w14:textId="77777777">
            <w:pPr>
              <w:pStyle w:val="BusinessRules"/>
            </w:pPr>
            <w:r w:rsidRPr="00631836">
              <w:t>Yes</w:t>
            </w:r>
          </w:p>
        </w:tc>
        <w:tc>
          <w:tcPr>
            <w:tcW w:w="6750" w:type="dxa"/>
            <w:vAlign w:val="center"/>
          </w:tcPr>
          <w:p w:rsidR="005F1BF8" w:rsidRPr="00631836" w:rsidP="00E771F2" w14:paraId="01AE2314" w14:textId="25245EB7">
            <w:pPr>
              <w:pStyle w:val="BusinessRules"/>
            </w:pPr>
            <w:r w:rsidRPr="00631836">
              <w:t xml:space="preserve">“This project is a hazardous facility. The Separation Distance is acceptable based on the standards in the Regulation. The project </w:t>
            </w:r>
            <w:r w:rsidRPr="00631836">
              <w:t>is in compliance with</w:t>
            </w:r>
            <w:r w:rsidRPr="00631836">
              <w:t xml:space="preserve"> </w:t>
            </w:r>
            <w:r w:rsidRPr="00631836">
              <w:rPr>
                <w:bCs/>
              </w:rPr>
              <w:t>explosive and flammable hazard requirements</w:t>
            </w:r>
            <w:r w:rsidRPr="00631836">
              <w:t>.”</w:t>
            </w:r>
          </w:p>
        </w:tc>
      </w:tr>
    </w:tbl>
    <w:p w:rsidR="005F1BF8" w:rsidP="00BA34AF" w14:paraId="01AE2316" w14:textId="77777777">
      <w:pPr>
        <w:pStyle w:val="BusinessRules"/>
      </w:pPr>
    </w:p>
    <w:p w:rsidR="00B9796B" w:rsidP="00BA34AF" w14:paraId="01AE2317" w14:textId="77777777">
      <w:pPr>
        <w:pStyle w:val="BusinessRules"/>
      </w:pPr>
      <w:r>
        <w:t>Start of Screen here and display the following note in red font at top of screen:</w:t>
      </w:r>
    </w:p>
    <w:p w:rsidR="00B9796B" w:rsidRPr="00C87856" w:rsidP="00BA34AF" w14:paraId="01AE2318" w14:textId="391422E3">
      <w:pPr>
        <w:pStyle w:val="BusinessRules"/>
        <w:rPr>
          <w:color w:val="FF0000"/>
        </w:rPr>
      </w:pPr>
      <w:r w:rsidRPr="00C87856">
        <w:rPr>
          <w:color w:val="FF0000"/>
        </w:rPr>
        <w:t xml:space="preserve">“Note that if you change an </w:t>
      </w:r>
      <w:r w:rsidRPr="00C87856">
        <w:rPr>
          <w:color w:val="FF0000"/>
        </w:rPr>
        <w:t>answer</w:t>
      </w:r>
      <w:r w:rsidRPr="00C87856">
        <w:rPr>
          <w:color w:val="FF0000"/>
        </w:rPr>
        <w:t xml:space="preserve"> you must press the “Next” button in order for the information to save, and proceed to the appropriate next question.”</w:t>
      </w:r>
    </w:p>
    <w:p w:rsidR="005F1BF8" w:rsidP="00BA34AF" w14:paraId="01AE2319" w14:textId="73EDE409">
      <w:pPr>
        <w:rPr>
          <w:color w:val="00B050"/>
        </w:rPr>
      </w:pPr>
      <w:r>
        <w:rPr>
          <w:noProof/>
        </w:rPr>
        <mc:AlternateContent>
          <mc:Choice Requires="wps">
            <w:drawing>
              <wp:anchor distT="0" distB="0" distL="114300" distR="114300" simplePos="0" relativeHeight="253169664" behindDoc="0" locked="0" layoutInCell="1" allowOverlap="1">
                <wp:simplePos x="0" y="0"/>
                <wp:positionH relativeFrom="column">
                  <wp:posOffset>-161925</wp:posOffset>
                </wp:positionH>
                <wp:positionV relativeFrom="paragraph">
                  <wp:posOffset>43180</wp:posOffset>
                </wp:positionV>
                <wp:extent cx="6247765" cy="2647950"/>
                <wp:effectExtent l="0" t="0" r="19685" b="19050"/>
                <wp:wrapNone/>
                <wp:docPr id="225" name="Rectangle 9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47765" cy="26479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34" o:spid="_x0000_s2156" style="width:491.95pt;height:208.5pt;margin-top:3.4pt;margin-left:-12.75pt;mso-height-percent:0;mso-height-relative:page;mso-width-percent:0;mso-width-relative:page;mso-wrap-distance-bottom:0;mso-wrap-distance-left:9pt;mso-wrap-distance-right:9pt;mso-wrap-distance-top:0;mso-wrap-style:square;position:absolute;visibility:visible;v-text-anchor:top;z-index:253170688" filled="f"/>
            </w:pict>
          </mc:Fallback>
        </mc:AlternateContent>
      </w:r>
    </w:p>
    <w:tbl>
      <w:tblPr>
        <w:tblStyle w:val="MediumGrid2Accent1"/>
        <w:tblW w:w="5000" w:type="pct"/>
        <w:tblLook w:val="0000"/>
      </w:tblPr>
      <w:tblGrid>
        <w:gridCol w:w="6791"/>
        <w:gridCol w:w="1196"/>
        <w:gridCol w:w="1353"/>
      </w:tblGrid>
      <w:tr w14:paraId="01AE231D" w14:textId="77777777" w:rsidTr="00631836">
        <w:tblPrEx>
          <w:tblW w:w="5000" w:type="pct"/>
          <w:tblLook w:val="0000"/>
        </w:tblPrEx>
        <w:tc>
          <w:tcPr>
            <w:tcW w:w="3662" w:type="pct"/>
            <w:shd w:val="clear" w:color="auto" w:fill="B8CCE4" w:themeFill="accent1" w:themeFillTint="66"/>
          </w:tcPr>
          <w:p w:rsidR="005F1BF8" w:rsidRPr="00C87856" w:rsidP="00BA34AF" w14:paraId="01AE231A" w14:textId="77777777">
            <w:pPr>
              <w:rPr>
                <w:b/>
              </w:rPr>
            </w:pPr>
            <w:r w:rsidRPr="00C87856">
              <w:rPr>
                <w:b/>
              </w:rPr>
              <w:t xml:space="preserve">General </w:t>
            </w:r>
            <w:r w:rsidRPr="00C87856" w:rsidR="00631836">
              <w:rPr>
                <w:b/>
              </w:rPr>
              <w:t>R</w:t>
            </w:r>
            <w:r w:rsidRPr="00C87856">
              <w:rPr>
                <w:b/>
              </w:rPr>
              <w:t>equirements</w:t>
            </w:r>
          </w:p>
        </w:tc>
        <w:tc>
          <w:tcPr>
            <w:tcW w:w="587" w:type="pct"/>
            <w:shd w:val="clear" w:color="auto" w:fill="B8CCE4" w:themeFill="accent1" w:themeFillTint="66"/>
          </w:tcPr>
          <w:p w:rsidR="005F1BF8" w:rsidRPr="00C87856" w:rsidP="00BA34AF" w14:paraId="01AE231B" w14:textId="77777777">
            <w:pPr>
              <w:rPr>
                <w:b/>
              </w:rPr>
            </w:pPr>
            <w:r w:rsidRPr="00C87856">
              <w:rPr>
                <w:b/>
              </w:rPr>
              <w:t>Legislation</w:t>
            </w:r>
          </w:p>
        </w:tc>
        <w:tc>
          <w:tcPr>
            <w:tcW w:w="751" w:type="pct"/>
            <w:shd w:val="clear" w:color="auto" w:fill="B8CCE4" w:themeFill="accent1" w:themeFillTint="66"/>
          </w:tcPr>
          <w:p w:rsidR="005F1BF8" w:rsidRPr="00C87856" w:rsidP="00BA34AF" w14:paraId="01AE231C" w14:textId="77777777">
            <w:pPr>
              <w:rPr>
                <w:b/>
              </w:rPr>
            </w:pPr>
            <w:r w:rsidRPr="00C87856">
              <w:rPr>
                <w:b/>
              </w:rPr>
              <w:t>Regulation</w:t>
            </w:r>
          </w:p>
        </w:tc>
      </w:tr>
      <w:tr w14:paraId="01AE2321" w14:textId="77777777" w:rsidTr="00631836">
        <w:tblPrEx>
          <w:tblW w:w="5000" w:type="pct"/>
          <w:tblLook w:val="0000"/>
        </w:tblPrEx>
        <w:tc>
          <w:tcPr>
            <w:tcW w:w="3662" w:type="pct"/>
            <w:shd w:val="clear" w:color="auto" w:fill="DBE5F1" w:themeFill="accent1" w:themeFillTint="33"/>
          </w:tcPr>
          <w:p w:rsidR="005F1BF8" w:rsidRPr="004C35EE" w:rsidP="00BA34AF" w14:paraId="01AE231E" w14:textId="77777777">
            <w:r w:rsidRPr="004C35EE">
              <w:t>HUD-assisted projects must meet Acceptab</w:t>
            </w:r>
            <w:r>
              <w:t xml:space="preserve">le Separation Distance (ASD) requirements to protect them from explosive and flammable hazards. </w:t>
            </w:r>
          </w:p>
        </w:tc>
        <w:tc>
          <w:tcPr>
            <w:tcW w:w="587" w:type="pct"/>
            <w:shd w:val="clear" w:color="auto" w:fill="DBE5F1" w:themeFill="accent1" w:themeFillTint="33"/>
          </w:tcPr>
          <w:p w:rsidR="005F1BF8" w:rsidRPr="004C35EE" w:rsidP="00BA34AF" w14:paraId="01AE231F" w14:textId="77777777">
            <w:r w:rsidRPr="004C35EE">
              <w:t>N/A</w:t>
            </w:r>
          </w:p>
        </w:tc>
        <w:tc>
          <w:tcPr>
            <w:tcW w:w="751" w:type="pct"/>
            <w:shd w:val="clear" w:color="auto" w:fill="DBE5F1" w:themeFill="accent1" w:themeFillTint="33"/>
          </w:tcPr>
          <w:p w:rsidR="005F1BF8" w:rsidRPr="004C35EE" w:rsidP="00BA34AF" w14:paraId="01AE2320" w14:textId="77777777">
            <w:r w:rsidRPr="004C35EE">
              <w:t>24 CFR Part 51 Subpart C</w:t>
            </w:r>
          </w:p>
        </w:tc>
      </w:tr>
      <w:tr w14:paraId="01AE2323" w14:textId="77777777" w:rsidTr="00631836">
        <w:tblPrEx>
          <w:tblW w:w="5000" w:type="pct"/>
          <w:tblLook w:val="0000"/>
        </w:tblPrEx>
        <w:tc>
          <w:tcPr>
            <w:tcW w:w="5000" w:type="pct"/>
            <w:gridSpan w:val="3"/>
            <w:shd w:val="clear" w:color="auto" w:fill="B8CCE4" w:themeFill="accent1" w:themeFillTint="66"/>
          </w:tcPr>
          <w:p w:rsidR="005F1BF8" w:rsidRPr="00C87856" w:rsidP="00C87856" w14:paraId="01AE2322" w14:textId="77777777">
            <w:pPr>
              <w:jc w:val="center"/>
              <w:rPr>
                <w:b/>
              </w:rPr>
            </w:pPr>
            <w:r w:rsidRPr="00C87856">
              <w:rPr>
                <w:b/>
              </w:rPr>
              <w:t>Reference</w:t>
            </w:r>
          </w:p>
        </w:tc>
      </w:tr>
      <w:tr w14:paraId="01AE2326" w14:textId="77777777" w:rsidTr="00631836">
        <w:tblPrEx>
          <w:tblW w:w="5000" w:type="pct"/>
          <w:tblLook w:val="0000"/>
        </w:tblPrEx>
        <w:tc>
          <w:tcPr>
            <w:tcW w:w="5000" w:type="pct"/>
            <w:gridSpan w:val="3"/>
            <w:shd w:val="clear" w:color="auto" w:fill="DBE5F1" w:themeFill="accent1" w:themeFillTint="33"/>
          </w:tcPr>
          <w:p w:rsidR="005F1BF8" w:rsidRPr="0076367B" w:rsidP="00BA34AF" w14:paraId="01AE2325" w14:textId="135DEDA7">
            <w:r w:rsidRPr="002C79B3">
              <w:t>https://www.hudexchange.info/environmental-review/explosive-and-flammable-facilities/</w:t>
            </w:r>
          </w:p>
        </w:tc>
      </w:tr>
    </w:tbl>
    <w:p w:rsidR="005F1BF8" w:rsidRPr="00C73504" w:rsidP="00BA34AF" w14:paraId="01AE2327" w14:textId="77777777"/>
    <w:p w:rsidR="005F1BF8" w:rsidRPr="00C87856" w:rsidP="00847306" w14:paraId="01AE2328" w14:textId="14163C07">
      <w:pPr>
        <w:pStyle w:val="ListParagraph"/>
        <w:numPr>
          <w:ilvl w:val="0"/>
          <w:numId w:val="279"/>
        </w:numPr>
        <w:rPr>
          <w:b/>
        </w:rPr>
      </w:pPr>
      <w:r>
        <w:rPr>
          <w:b/>
        </w:rPr>
        <w:t>Is</w:t>
      </w:r>
      <w:r w:rsidRPr="00C87856">
        <w:rPr>
          <w:b/>
        </w:rPr>
        <w:t xml:space="preserve"> the proposed HUD-assisted project</w:t>
      </w:r>
      <w:r>
        <w:rPr>
          <w:b/>
        </w:rPr>
        <w:t xml:space="preserve"> itself the development of </w:t>
      </w:r>
      <w:r w:rsidRPr="00C87856">
        <w:rPr>
          <w:b/>
        </w:rPr>
        <w:t xml:space="preserve">a hazardous facility (a facility that mainly stores, </w:t>
      </w:r>
      <w:r w:rsidRPr="00C87856">
        <w:rPr>
          <w:b/>
        </w:rPr>
        <w:t>handles</w:t>
      </w:r>
      <w:r w:rsidRPr="00C87856">
        <w:rPr>
          <w:b/>
        </w:rPr>
        <w:t xml:space="preserve"> or processes flammable or combustible chemicals such as bulk</w:t>
      </w:r>
      <w:r w:rsidR="00416712">
        <w:rPr>
          <w:b/>
        </w:rPr>
        <w:t xml:space="preserve"> </w:t>
      </w:r>
      <w:r w:rsidRPr="00C87856">
        <w:rPr>
          <w:b/>
        </w:rPr>
        <w:t>fuel storage facilities and refineries)?</w:t>
      </w:r>
    </w:p>
    <w:p w:rsidR="005F1BF8" w:rsidRPr="00C73504" w:rsidP="00BA34AF" w14:paraId="01AE2329" w14:textId="77777777"/>
    <w:p w:rsidR="005F1BF8" w:rsidRPr="00EA6365" w:rsidP="00847306" w14:paraId="01AE232A" w14:textId="35C2DD3E">
      <w:pPr>
        <w:pStyle w:val="ListParagraph"/>
        <w:numPr>
          <w:ilvl w:val="0"/>
          <w:numId w:val="158"/>
        </w:numPr>
        <w:tabs>
          <w:tab w:val="left" w:pos="1080"/>
        </w:tabs>
        <w:ind w:firstLine="90"/>
      </w:pPr>
      <w:r>
        <w:rPr>
          <w:noProof/>
        </w:rPr>
        <mc:AlternateContent>
          <mc:Choice Requires="wpg">
            <w:drawing>
              <wp:anchor distT="0" distB="0" distL="114300" distR="114300" simplePos="0" relativeHeight="253173760" behindDoc="0" locked="0" layoutInCell="1" allowOverlap="1">
                <wp:simplePos x="0" y="0"/>
                <wp:positionH relativeFrom="column">
                  <wp:posOffset>3825875</wp:posOffset>
                </wp:positionH>
                <wp:positionV relativeFrom="paragraph">
                  <wp:posOffset>165735</wp:posOffset>
                </wp:positionV>
                <wp:extent cx="1069340" cy="207010"/>
                <wp:effectExtent l="6350" t="13335" r="19685" b="27305"/>
                <wp:wrapNone/>
                <wp:docPr id="1182" name="Group 216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183" name="AutoShape 216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47306" w:rsidP="00847306" w14:textId="77777777">
                              <w:pPr>
                                <w:jc w:val="center"/>
                                <w:rPr>
                                  <w:b/>
                                </w:rPr>
                              </w:pPr>
                              <w:r w:rsidRPr="00847306">
                                <w:rPr>
                                  <w:b/>
                                </w:rPr>
                                <w:t>Next</w:t>
                              </w:r>
                            </w:p>
                          </w:txbxContent>
                        </wps:txbx>
                        <wps:bodyPr rot="0" vert="horz" wrap="square" lIns="0" tIns="0" rIns="0" bIns="0" anchor="ctr" anchorCtr="0" upright="1"/>
                      </wps:wsp>
                      <wps:wsp xmlns:wps="http://schemas.microsoft.com/office/word/2010/wordprocessingShape">
                        <wps:cNvPr id="224" name="AutoShape 216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64" o:spid="_x0000_s2157" style="width:84.2pt;height:16.3pt;margin-top:13.05pt;margin-left:301.25pt;position:absolute;z-index:253174784" coordorigin="6056,2605" coordsize="1684,326">
                <v:roundrect id="AutoShape 2165" o:spid="_x0000_s215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847306" w:rsidP="00847306" w14:paraId="01AE31E4" w14:textId="77777777">
                        <w:pPr>
                          <w:jc w:val="center"/>
                          <w:rPr>
                            <w:b/>
                          </w:rPr>
                        </w:pPr>
                        <w:r w:rsidRPr="00847306">
                          <w:rPr>
                            <w:b/>
                          </w:rPr>
                          <w:t>Next</w:t>
                        </w:r>
                      </w:p>
                    </w:txbxContent>
                  </v:textbox>
                </v:roundrect>
                <v:shape id="AutoShape 2166" o:spid="_x0000_s2159" type="#_x0000_t13" style="width:703;height:302;left:6056;mso-wrap-style:square;position:absolute;top:2612;visibility:visible;v-text-anchor:top"/>
              </v:group>
            </w:pict>
          </mc:Fallback>
        </mc:AlternateContent>
      </w:r>
      <w:r w:rsidR="00C87856">
        <w:t>No</w:t>
      </w:r>
    </w:p>
    <w:p w:rsidR="005F1BF8" w:rsidRPr="00EA6365" w:rsidP="00C87856" w14:paraId="01AE232B" w14:textId="022EC6C6">
      <w:pPr>
        <w:pStyle w:val="BusinessRules"/>
        <w:jc w:val="right"/>
      </w:pPr>
      <w:r w:rsidRPr="00EA6365">
        <w:t>Next Question (2)</w:t>
      </w:r>
    </w:p>
    <w:p w:rsidR="005F1BF8" w:rsidRPr="00EA6365" w:rsidP="00BA34AF" w14:paraId="01AE232C" w14:textId="578C4011">
      <w:r>
        <w:rPr>
          <w:b/>
          <w:bCs/>
          <w:noProof/>
          <w:szCs w:val="22"/>
        </w:rPr>
        <mc:AlternateContent>
          <mc:Choice Requires="wps">
            <w:drawing>
              <wp:anchor distT="0" distB="0" distL="114300" distR="114300" simplePos="0" relativeHeight="253200384" behindDoc="0" locked="0" layoutInCell="1" allowOverlap="1">
                <wp:simplePos x="0" y="0"/>
                <wp:positionH relativeFrom="column">
                  <wp:posOffset>-47625</wp:posOffset>
                </wp:positionH>
                <wp:positionV relativeFrom="paragraph">
                  <wp:posOffset>-1270</wp:posOffset>
                </wp:positionV>
                <wp:extent cx="6177915" cy="6896100"/>
                <wp:effectExtent l="0" t="0" r="13335" b="19050"/>
                <wp:wrapNone/>
                <wp:docPr id="342" name="Rectangle 9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77915" cy="68961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34" o:spid="_x0000_s2160" style="width:486.45pt;height:543pt;margin-top:-0.1pt;margin-left:-3.75pt;mso-height-percent:0;mso-height-relative:page;mso-width-percent:0;mso-width-relative:page;mso-wrap-distance-bottom:0;mso-wrap-distance-left:9pt;mso-wrap-distance-right:9pt;mso-wrap-distance-top:0;mso-wrap-style:square;position:absolute;visibility:visible;v-text-anchor:top;z-index:253201408" filled="f"/>
            </w:pict>
          </mc:Fallback>
        </mc:AlternateContent>
      </w:r>
    </w:p>
    <w:p w:rsidR="005F1BF8" w:rsidRPr="00EA6365" w:rsidP="00847306" w14:paraId="01AE232D" w14:textId="4AC6E72D">
      <w:pPr>
        <w:pStyle w:val="ListParagraph"/>
        <w:numPr>
          <w:ilvl w:val="0"/>
          <w:numId w:val="158"/>
        </w:numPr>
        <w:tabs>
          <w:tab w:val="left" w:pos="1080"/>
        </w:tabs>
        <w:ind w:firstLine="90"/>
      </w:pPr>
      <w:r>
        <w:t>Yes</w:t>
      </w:r>
    </w:p>
    <w:p w:rsidR="005F1BF8" w:rsidP="00C87856" w14:paraId="01AE232E" w14:textId="35B48C6D">
      <w:pPr>
        <w:ind w:left="1440" w:hanging="360"/>
        <w:rPr>
          <w:color w:val="00B050"/>
        </w:rPr>
      </w:pPr>
      <w:r w:rsidRPr="0072739F">
        <w:t>Explain</w:t>
      </w:r>
      <w:r>
        <w:t>:</w:t>
      </w:r>
      <w:r w:rsidRPr="0072739F">
        <w:t xml:space="preserve"> </w:t>
      </w:r>
    </w:p>
    <w:p w:rsidR="005F1BF8" w:rsidP="00BA34AF" w14:paraId="01AE232F" w14:textId="060539AF">
      <w:pPr>
        <w:rPr>
          <w:color w:val="00B050"/>
        </w:rPr>
      </w:pPr>
      <w:r>
        <w:rPr>
          <w:noProof/>
        </w:rPr>
        <mc:AlternateContent>
          <mc:Choice Requires="wps">
            <w:drawing>
              <wp:anchor distT="0" distB="0" distL="114300" distR="114300" simplePos="0" relativeHeight="253167616" behindDoc="0" locked="0" layoutInCell="1" allowOverlap="1">
                <wp:simplePos x="0" y="0"/>
                <wp:positionH relativeFrom="column">
                  <wp:posOffset>699135</wp:posOffset>
                </wp:positionH>
                <wp:positionV relativeFrom="paragraph">
                  <wp:posOffset>30480</wp:posOffset>
                </wp:positionV>
                <wp:extent cx="4962525" cy="586740"/>
                <wp:effectExtent l="0" t="0" r="28575" b="22860"/>
                <wp:wrapNone/>
                <wp:docPr id="337" name="Text Box 9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62525" cy="586740"/>
                        </a:xfrm>
                        <a:prstGeom prst="rect">
                          <a:avLst/>
                        </a:prstGeom>
                        <a:solidFill>
                          <a:srgbClr val="FFFFFF"/>
                        </a:solidFill>
                        <a:ln w="9525">
                          <a:solidFill>
                            <a:srgbClr val="000000"/>
                          </a:solidFill>
                          <a:miter lim="800000"/>
                          <a:headEnd/>
                          <a:tailEnd/>
                        </a:ln>
                      </wps:spPr>
                      <wps:txbx>
                        <w:txbxContent>
                          <w:p w:rsidR="00D3704D" w:rsidRPr="00D7717C" w:rsidP="00BA34AF" w14:textId="77777777">
                            <w:r>
                              <w:t xml:space="preserve"> </w:t>
                            </w:r>
                            <w:r w:rsidRPr="00EA6365">
                              <w:rPr>
                                <w:rStyle w:val="BusinessRulesChar"/>
                              </w:rPr>
                              <w:t xml:space="preserve">Mandatory Text </w:t>
                            </w:r>
                            <w:r>
                              <w:rPr>
                                <w:rStyle w:val="BusinessRulesChar"/>
                              </w:rPr>
                              <w:t>box</w:t>
                            </w:r>
                          </w:p>
                        </w:txbxContent>
                      </wps:txbx>
                      <wps:bodyPr rot="0" vert="horz" wrap="square" lIns="18288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33" o:spid="_x0000_s2161" type="#_x0000_t202" style="width:390.75pt;height:46.2pt;margin-top:2.4pt;margin-left:55.05pt;mso-height-percent:0;mso-height-relative:page;mso-width-percent:0;mso-width-relative:page;mso-wrap-distance-bottom:0;mso-wrap-distance-left:9pt;mso-wrap-distance-right:9pt;mso-wrap-distance-top:0;mso-wrap-style:square;position:absolute;visibility:visible;v-text-anchor:top;z-index:253168640">
                <v:textbox inset="14.4pt,0,0,0">
                  <w:txbxContent>
                    <w:p w:rsidR="00D3704D" w:rsidRPr="00D7717C" w:rsidP="00BA34AF" w14:paraId="01AE31E5" w14:textId="77777777">
                      <w:r>
                        <w:t xml:space="preserve"> </w:t>
                      </w:r>
                      <w:r w:rsidRPr="00EA6365">
                        <w:rPr>
                          <w:rStyle w:val="BusinessRulesChar"/>
                        </w:rPr>
                        <w:t xml:space="preserve">Mandatory Text </w:t>
                      </w:r>
                      <w:r>
                        <w:rPr>
                          <w:rStyle w:val="BusinessRulesChar"/>
                        </w:rPr>
                        <w:t>box</w:t>
                      </w:r>
                    </w:p>
                  </w:txbxContent>
                </v:textbox>
              </v:shape>
            </w:pict>
          </mc:Fallback>
        </mc:AlternateContent>
      </w:r>
    </w:p>
    <w:p w:rsidR="005F1BF8" w:rsidRPr="0072739F" w:rsidP="00BA34AF" w14:paraId="01AE2330" w14:textId="77777777">
      <w:r w:rsidRPr="0072739F">
        <w:t xml:space="preserve"> </w:t>
      </w:r>
    </w:p>
    <w:p w:rsidR="005F1BF8" w:rsidP="00BA34AF" w14:paraId="01AE2331" w14:textId="77777777"/>
    <w:p w:rsidR="005F1BF8" w:rsidP="00BA34AF" w14:paraId="01AE2332" w14:textId="3225F3DD">
      <w:pPr>
        <w:pStyle w:val="BusinessRules"/>
      </w:pPr>
      <w:r>
        <w:rPr>
          <w:noProof/>
        </w:rPr>
        <mc:AlternateContent>
          <mc:Choice Requires="wpg">
            <w:drawing>
              <wp:anchor distT="0" distB="0" distL="114300" distR="114300" simplePos="0" relativeHeight="253175808" behindDoc="0" locked="0" layoutInCell="1" allowOverlap="1">
                <wp:simplePos x="0" y="0"/>
                <wp:positionH relativeFrom="column">
                  <wp:posOffset>3825240</wp:posOffset>
                </wp:positionH>
                <wp:positionV relativeFrom="paragraph">
                  <wp:posOffset>160655</wp:posOffset>
                </wp:positionV>
                <wp:extent cx="1069340" cy="207010"/>
                <wp:effectExtent l="5715" t="12065" r="20320" b="28575"/>
                <wp:wrapNone/>
                <wp:docPr id="1179" name="Group 216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180" name="AutoShape 216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47306" w:rsidP="00847306" w14:textId="77777777">
                              <w:pPr>
                                <w:jc w:val="center"/>
                                <w:rPr>
                                  <w:b/>
                                </w:rPr>
                              </w:pPr>
                              <w:r w:rsidRPr="00847306">
                                <w:rPr>
                                  <w:b/>
                                </w:rPr>
                                <w:t>Next</w:t>
                              </w:r>
                            </w:p>
                          </w:txbxContent>
                        </wps:txbx>
                        <wps:bodyPr rot="0" vert="horz" wrap="square" lIns="0" tIns="0" rIns="0" bIns="0" anchor="ctr" anchorCtr="0" upright="1"/>
                      </wps:wsp>
                      <wps:wsp xmlns:wps="http://schemas.microsoft.com/office/word/2010/wordprocessingShape">
                        <wps:cNvPr id="1181" name="AutoShape 216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67" o:spid="_x0000_s2162" style="width:84.2pt;height:16.3pt;margin-top:12.65pt;margin-left:301.2pt;position:absolute;z-index:253176832" coordorigin="6056,2605" coordsize="1684,326">
                <v:roundrect id="AutoShape 2168" o:spid="_x0000_s216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847306" w:rsidP="00847306" w14:paraId="01AE31E6" w14:textId="77777777">
                        <w:pPr>
                          <w:jc w:val="center"/>
                          <w:rPr>
                            <w:b/>
                          </w:rPr>
                        </w:pPr>
                        <w:r w:rsidRPr="00847306">
                          <w:rPr>
                            <w:b/>
                          </w:rPr>
                          <w:t>Next</w:t>
                        </w:r>
                      </w:p>
                    </w:txbxContent>
                  </v:textbox>
                </v:roundrect>
                <v:shape id="AutoShape 2169" o:spid="_x0000_s2164" type="#_x0000_t13" style="width:703;height:302;left:6056;mso-wrap-style:square;position:absolute;top:2612;visibility:visible;v-text-anchor:top"/>
              </v:group>
            </w:pict>
          </mc:Fallback>
        </mc:AlternateContent>
      </w:r>
    </w:p>
    <w:p w:rsidR="005F1BF8" w:rsidRPr="000D5670" w:rsidP="00C87856" w14:paraId="01AE2333" w14:textId="77777777">
      <w:pPr>
        <w:pStyle w:val="BusinessRules"/>
        <w:jc w:val="right"/>
      </w:pPr>
      <w:bookmarkStart w:id="740" w:name="_Toc353375545"/>
      <w:r w:rsidRPr="000D5670">
        <w:t>Next Question (5)</w:t>
      </w:r>
      <w:bookmarkEnd w:id="740"/>
    </w:p>
    <w:p w:rsidR="005F1BF8" w:rsidP="00BA34AF" w14:paraId="01AE2334" w14:textId="77777777"/>
    <w:p w:rsidR="005F1BF8" w:rsidRPr="00C73504" w:rsidP="00BA34AF" w14:paraId="01AE2335" w14:textId="77777777"/>
    <w:p w:rsidR="005F1BF8" w:rsidRPr="00C87856" w:rsidP="00847306" w14:paraId="01AE2336" w14:textId="77777777">
      <w:pPr>
        <w:pStyle w:val="ListParagraph"/>
        <w:numPr>
          <w:ilvl w:val="0"/>
          <w:numId w:val="279"/>
        </w:numPr>
        <w:rPr>
          <w:b/>
        </w:rPr>
      </w:pPr>
      <w:r w:rsidRPr="00C87856">
        <w:rPr>
          <w:b/>
        </w:rPr>
        <w:t xml:space="preserve">Does this project include any of the following activities:  development, construction, rehabilitation that will increase residential densities, or conversion? </w:t>
      </w:r>
    </w:p>
    <w:p w:rsidR="005F1BF8" w:rsidRPr="00EA6365" w:rsidP="00BA34AF" w14:paraId="01AE2337" w14:textId="77777777"/>
    <w:p w:rsidR="005F1BF8" w:rsidRPr="00EA6365" w:rsidP="00847306" w14:paraId="01AE2338" w14:textId="3F733163">
      <w:pPr>
        <w:pStyle w:val="ListParagraph"/>
        <w:numPr>
          <w:ilvl w:val="0"/>
          <w:numId w:val="159"/>
        </w:numPr>
        <w:ind w:firstLine="90"/>
      </w:pPr>
      <w:r>
        <w:t>No</w:t>
      </w:r>
    </w:p>
    <w:bookmarkStart w:id="741" w:name="_Toc353375546"/>
    <w:p w:rsidR="005F1BF8" w:rsidRPr="000D5670" w:rsidP="00C87856" w14:paraId="01AE2339" w14:textId="2F71ABC7">
      <w:pPr>
        <w:pStyle w:val="BusinessRules"/>
        <w:jc w:val="right"/>
      </w:pPr>
      <w:r>
        <w:rPr>
          <w:noProof/>
          <w:sz w:val="24"/>
        </w:rPr>
        <mc:AlternateContent>
          <mc:Choice Requires="wpg">
            <w:drawing>
              <wp:anchor distT="0" distB="0" distL="114300" distR="114300" simplePos="0" relativeHeight="253177856" behindDoc="0" locked="0" layoutInCell="1" allowOverlap="1">
                <wp:simplePos x="0" y="0"/>
                <wp:positionH relativeFrom="column">
                  <wp:posOffset>3825240</wp:posOffset>
                </wp:positionH>
                <wp:positionV relativeFrom="paragraph">
                  <wp:posOffset>0</wp:posOffset>
                </wp:positionV>
                <wp:extent cx="1069340" cy="207010"/>
                <wp:effectExtent l="5715" t="15875" r="20320" b="34290"/>
                <wp:wrapNone/>
                <wp:docPr id="1176" name="Group 217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177" name="AutoShape 217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47306" w:rsidP="00847306" w14:textId="77777777">
                              <w:pPr>
                                <w:jc w:val="center"/>
                                <w:rPr>
                                  <w:b/>
                                </w:rPr>
                              </w:pPr>
                              <w:r w:rsidRPr="00847306">
                                <w:rPr>
                                  <w:b/>
                                </w:rPr>
                                <w:t>Next</w:t>
                              </w:r>
                            </w:p>
                          </w:txbxContent>
                        </wps:txbx>
                        <wps:bodyPr rot="0" vert="horz" wrap="square" lIns="0" tIns="0" rIns="0" bIns="0" anchor="ctr" anchorCtr="0" upright="1"/>
                      </wps:wsp>
                      <wps:wsp xmlns:wps="http://schemas.microsoft.com/office/word/2010/wordprocessingShape">
                        <wps:cNvPr id="1178" name="AutoShape 217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70" o:spid="_x0000_s2165" style="width:84.2pt;height:16.3pt;margin-top:0;margin-left:301.2pt;position:absolute;z-index:253178880" coordorigin="6056,2605" coordsize="1684,326">
                <v:roundrect id="AutoShape 2171" o:spid="_x0000_s216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847306" w:rsidP="00847306" w14:paraId="01AE31E7" w14:textId="77777777">
                        <w:pPr>
                          <w:jc w:val="center"/>
                          <w:rPr>
                            <w:b/>
                          </w:rPr>
                        </w:pPr>
                        <w:r w:rsidRPr="00847306">
                          <w:rPr>
                            <w:b/>
                          </w:rPr>
                          <w:t>Next</w:t>
                        </w:r>
                      </w:p>
                    </w:txbxContent>
                  </v:textbox>
                </v:roundrect>
                <v:shape id="AutoShape 2172" o:spid="_x0000_s2167" type="#_x0000_t13" style="width:703;height:302;left:6056;mso-wrap-style:square;position:absolute;top:2612;visibility:visible;v-text-anchor:top"/>
              </v:group>
            </w:pict>
          </mc:Fallback>
        </mc:AlternateContent>
      </w:r>
      <w:r w:rsidRPr="000D5670" w:rsidR="005F1BF8">
        <w:t>Screen Summary</w:t>
      </w:r>
      <w:bookmarkEnd w:id="741"/>
    </w:p>
    <w:p w:rsidR="005F1BF8" w:rsidP="00BA34AF" w14:paraId="01AE233A" w14:textId="77777777"/>
    <w:p w:rsidR="005F1BF8" w:rsidRPr="00EA6365" w:rsidP="00BA34AF" w14:paraId="01AE233B" w14:textId="77777777"/>
    <w:p w:rsidR="005F1BF8" w:rsidP="00847306" w14:paraId="01AE233C" w14:textId="75606034">
      <w:pPr>
        <w:pStyle w:val="ListParagraph"/>
        <w:numPr>
          <w:ilvl w:val="0"/>
          <w:numId w:val="159"/>
        </w:numPr>
        <w:ind w:firstLine="90"/>
      </w:pPr>
      <w:r>
        <w:rPr>
          <w:noProof/>
        </w:rPr>
        <mc:AlternateContent>
          <mc:Choice Requires="wpg">
            <w:drawing>
              <wp:anchor distT="0" distB="0" distL="114300" distR="114300" simplePos="0" relativeHeight="253179904" behindDoc="0" locked="0" layoutInCell="1" allowOverlap="1">
                <wp:simplePos x="0" y="0"/>
                <wp:positionH relativeFrom="column">
                  <wp:posOffset>3825240</wp:posOffset>
                </wp:positionH>
                <wp:positionV relativeFrom="paragraph">
                  <wp:posOffset>166370</wp:posOffset>
                </wp:positionV>
                <wp:extent cx="1069340" cy="207010"/>
                <wp:effectExtent l="5715" t="17145" r="20320" b="33020"/>
                <wp:wrapNone/>
                <wp:docPr id="1173" name="Group 217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174" name="AutoShape 217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47306" w:rsidP="00847306" w14:textId="77777777">
                              <w:pPr>
                                <w:jc w:val="center"/>
                                <w:rPr>
                                  <w:b/>
                                </w:rPr>
                              </w:pPr>
                              <w:r w:rsidRPr="00847306">
                                <w:rPr>
                                  <w:b/>
                                </w:rPr>
                                <w:t>Next</w:t>
                              </w:r>
                            </w:p>
                          </w:txbxContent>
                        </wps:txbx>
                        <wps:bodyPr rot="0" vert="horz" wrap="square" lIns="0" tIns="0" rIns="0" bIns="0" anchor="ctr" anchorCtr="0" upright="1"/>
                      </wps:wsp>
                      <wps:wsp xmlns:wps="http://schemas.microsoft.com/office/word/2010/wordprocessingShape">
                        <wps:cNvPr id="1175" name="AutoShape 217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73" o:spid="_x0000_s2168" style="width:84.2pt;height:16.3pt;margin-top:13.1pt;margin-left:301.2pt;position:absolute;z-index:253180928" coordorigin="6056,2605" coordsize="1684,326">
                <v:roundrect id="AutoShape 2174" o:spid="_x0000_s216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847306" w:rsidP="00847306" w14:paraId="01AE31E8" w14:textId="77777777">
                        <w:pPr>
                          <w:jc w:val="center"/>
                          <w:rPr>
                            <w:b/>
                          </w:rPr>
                        </w:pPr>
                        <w:r w:rsidRPr="00847306">
                          <w:rPr>
                            <w:b/>
                          </w:rPr>
                          <w:t>Next</w:t>
                        </w:r>
                      </w:p>
                    </w:txbxContent>
                  </v:textbox>
                </v:roundrect>
                <v:shape id="AutoShape 2175" o:spid="_x0000_s2170" type="#_x0000_t13" style="width:703;height:302;left:6056;mso-wrap-style:square;position:absolute;top:2612;visibility:visible;v-text-anchor:top"/>
              </v:group>
            </w:pict>
          </mc:Fallback>
        </mc:AlternateContent>
      </w:r>
      <w:r w:rsidR="00C87856">
        <w:t>Yes</w:t>
      </w:r>
    </w:p>
    <w:p w:rsidR="005F1BF8" w:rsidRPr="00EA6365" w:rsidP="00C87856" w14:paraId="01AE233D" w14:textId="77777777">
      <w:pPr>
        <w:pStyle w:val="BusinessRules"/>
        <w:jc w:val="right"/>
        <w:rPr>
          <w:bCs/>
        </w:rPr>
      </w:pPr>
      <w:r w:rsidRPr="00EA6365">
        <w:t>Next Question (3)</w:t>
      </w:r>
    </w:p>
    <w:p w:rsidR="005F1BF8" w:rsidP="00BA34AF" w14:paraId="01AE233E" w14:textId="77777777"/>
    <w:p w:rsidR="005F1BF8" w:rsidRPr="0021660D" w:rsidP="00BA34AF" w14:paraId="01AE233F" w14:textId="77777777"/>
    <w:p w:rsidR="005F1BF8" w:rsidRPr="00C87856" w:rsidP="00847306" w14:paraId="01AE2340" w14:textId="2A1CBA6B">
      <w:pPr>
        <w:pStyle w:val="ListParagraph"/>
        <w:numPr>
          <w:ilvl w:val="0"/>
          <w:numId w:val="279"/>
        </w:numPr>
        <w:rPr>
          <w:b/>
        </w:rPr>
      </w:pPr>
      <w:r w:rsidRPr="00C87856">
        <w:rPr>
          <w:b/>
        </w:rPr>
        <w:t xml:space="preserve">Within 1 mile of the project site, are there any current </w:t>
      </w:r>
      <w:r w:rsidRPr="00C87856">
        <w:rPr>
          <w:b/>
          <w:i/>
        </w:rPr>
        <w:t>or planned</w:t>
      </w:r>
      <w:r w:rsidRPr="00C87856">
        <w:rPr>
          <w:b/>
        </w:rPr>
        <w:t xml:space="preserve"> </w:t>
      </w:r>
      <w:r w:rsidRPr="00C87856">
        <w:rPr>
          <w:b/>
          <w:u w:val="single"/>
        </w:rPr>
        <w:t>stationary aboveground storage containers</w:t>
      </w:r>
      <w:r>
        <w:rPr>
          <w:rStyle w:val="FootnoteReference"/>
          <w:b/>
          <w:szCs w:val="22"/>
        </w:rPr>
        <w:footnoteReference w:id="105"/>
      </w:r>
      <w:r w:rsidR="0014223D">
        <w:rPr>
          <w:b/>
          <w:u w:val="single"/>
        </w:rPr>
        <w:t xml:space="preserve"> that are covered by 24 CFR 51C? Containers that are NOT covered under the regulation include</w:t>
      </w:r>
      <w:r w:rsidRPr="00C87856">
        <w:rPr>
          <w:b/>
        </w:rPr>
        <w:t>:</w:t>
      </w:r>
    </w:p>
    <w:p w:rsidR="00416712" w:rsidP="00847306" w14:paraId="2A33CECC" w14:textId="3D0FF455">
      <w:pPr>
        <w:pStyle w:val="ListParagraph"/>
        <w:numPr>
          <w:ilvl w:val="0"/>
          <w:numId w:val="161"/>
        </w:numPr>
        <w:ind w:hanging="270"/>
      </w:pPr>
      <w:r>
        <w:t>Containers</w:t>
      </w:r>
      <w:r w:rsidRPr="005F6579" w:rsidR="005F1BF8">
        <w:t xml:space="preserve"> 100 gallon</w:t>
      </w:r>
      <w:r>
        <w:t>s or less in</w:t>
      </w:r>
      <w:r w:rsidRPr="005F6579" w:rsidR="005F1BF8">
        <w:t xml:space="preserve"> capacity, containing </w:t>
      </w:r>
      <w:r w:rsidRPr="005F6579" w:rsidR="005F1BF8">
        <w:rPr>
          <w:b/>
        </w:rPr>
        <w:t>common liquid industrial fuels</w:t>
      </w:r>
      <w:r>
        <w:rPr>
          <w:rStyle w:val="FootnoteReference"/>
          <w:szCs w:val="22"/>
        </w:rPr>
        <w:footnoteReference w:id="106"/>
      </w:r>
      <w:r w:rsidRPr="005F6579" w:rsidR="005F1BF8">
        <w:t xml:space="preserve"> </w:t>
      </w:r>
    </w:p>
    <w:p w:rsidR="005F1BF8" w:rsidP="00416712" w14:paraId="01AE2341" w14:textId="20913F8E">
      <w:pPr>
        <w:pStyle w:val="ListParagraph"/>
        <w:ind w:left="1350"/>
      </w:pPr>
      <w:r w:rsidRPr="005F6579">
        <w:t xml:space="preserve">OR  </w:t>
      </w:r>
    </w:p>
    <w:p w:rsidR="005F1BF8" w:rsidP="00847306" w14:paraId="01AE2342" w14:textId="2D03714A">
      <w:pPr>
        <w:pStyle w:val="ListParagraph"/>
        <w:numPr>
          <w:ilvl w:val="0"/>
          <w:numId w:val="161"/>
        </w:numPr>
        <w:ind w:hanging="270"/>
      </w:pPr>
      <w:r>
        <w:t>Containers of liquefied petroleum</w:t>
      </w:r>
      <w:r w:rsidRPr="005F6579">
        <w:t xml:space="preserve"> </w:t>
      </w:r>
      <w:r w:rsidRPr="008B35CE">
        <w:rPr>
          <w:b/>
        </w:rPr>
        <w:t>gas</w:t>
      </w:r>
      <w:r>
        <w:rPr>
          <w:rStyle w:val="FootnoteReference"/>
          <w:szCs w:val="22"/>
        </w:rPr>
        <w:footnoteReference w:id="107"/>
      </w:r>
      <w:r>
        <w:rPr>
          <w:b/>
        </w:rPr>
        <w:t xml:space="preserve"> </w:t>
      </w:r>
      <w:r w:rsidRPr="0014223D">
        <w:t>(LPG) or propane</w:t>
      </w:r>
      <w:r>
        <w:t xml:space="preserve"> with a water volume capacity of 1,000 gallons or less that meet the requirements of the 2017 or later version of National Fire Protection Association (NFPA) Code 58. </w:t>
      </w:r>
      <w:r w:rsidRPr="0014223D">
        <w:t xml:space="preserve"> </w:t>
      </w:r>
    </w:p>
    <w:p w:rsidR="0014223D" w:rsidP="0014223D" w14:paraId="7772BE93" w14:textId="23619EC7">
      <w:pPr>
        <w:ind w:left="810"/>
      </w:pPr>
      <w:r>
        <w:t>If all containers within the search area fit the above criteria, answer “No</w:t>
      </w:r>
      <w:r>
        <w:t>”.</w:t>
      </w:r>
      <w:r>
        <w:t xml:space="preserve"> For any other type of aboveground storage container with</w:t>
      </w:r>
      <w:r w:rsidR="0053761B">
        <w:t>in</w:t>
      </w:r>
      <w:r>
        <w:t xml:space="preserve"> the search area that holds one of the flammable or explosive materials listed in Appendix I of 24 CFR part 51 subpart C, answer “Yes”. </w:t>
      </w:r>
    </w:p>
    <w:p w:rsidR="005F1BF8" w:rsidP="00BA34AF" w14:paraId="01AE2343" w14:textId="77777777">
      <w:pPr>
        <w:pStyle w:val="ListParagraph"/>
      </w:pPr>
    </w:p>
    <w:p w:rsidR="005F1BF8" w:rsidRPr="0021660D" w:rsidP="00847306" w14:paraId="01AE2344" w14:textId="52BCEC55">
      <w:pPr>
        <w:pStyle w:val="ListParagraph"/>
        <w:numPr>
          <w:ilvl w:val="0"/>
          <w:numId w:val="160"/>
        </w:numPr>
        <w:ind w:firstLine="90"/>
      </w:pPr>
      <w:r>
        <w:t>No</w:t>
      </w:r>
    </w:p>
    <w:p w:rsidR="005F1BF8" w:rsidRPr="00C87856" w:rsidP="00C87856" w14:paraId="01AE2345" w14:textId="09FBD7C3">
      <w:pPr>
        <w:ind w:left="1440"/>
        <w:rPr>
          <w:color w:val="FF0000"/>
        </w:rPr>
      </w:pPr>
      <w:r>
        <w:rPr>
          <w:noProof/>
          <w:color w:val="FF0000"/>
        </w:rPr>
        <mc:AlternateContent>
          <mc:Choice Requires="wpg">
            <w:drawing>
              <wp:anchor distT="0" distB="0" distL="114300" distR="114300" simplePos="0" relativeHeight="253181952" behindDoc="0" locked="0" layoutInCell="1" allowOverlap="1">
                <wp:simplePos x="0" y="0"/>
                <wp:positionH relativeFrom="column">
                  <wp:posOffset>3825240</wp:posOffset>
                </wp:positionH>
                <wp:positionV relativeFrom="paragraph">
                  <wp:posOffset>337185</wp:posOffset>
                </wp:positionV>
                <wp:extent cx="1069340" cy="207010"/>
                <wp:effectExtent l="5715" t="12065" r="20320" b="28575"/>
                <wp:wrapNone/>
                <wp:docPr id="1169" name="Group 217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170" name="AutoShape 217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502DBA" w:rsidP="00502DBA" w14:textId="77777777">
                              <w:pPr>
                                <w:jc w:val="center"/>
                                <w:rPr>
                                  <w:b/>
                                </w:rPr>
                              </w:pPr>
                              <w:r w:rsidRPr="00502DBA">
                                <w:rPr>
                                  <w:b/>
                                </w:rPr>
                                <w:t>Next</w:t>
                              </w:r>
                            </w:p>
                          </w:txbxContent>
                        </wps:txbx>
                        <wps:bodyPr rot="0" vert="horz" wrap="square" lIns="0" tIns="0" rIns="0" bIns="0" anchor="ctr" anchorCtr="0" upright="1"/>
                      </wps:wsp>
                      <wps:wsp xmlns:wps="http://schemas.microsoft.com/office/word/2010/wordprocessingShape">
                        <wps:cNvPr id="1172" name="AutoShape 217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76" o:spid="_x0000_s2171" style="width:84.2pt;height:16.3pt;margin-top:26.55pt;margin-left:301.2pt;position:absolute;z-index:253182976" coordorigin="6056,2605" coordsize="1684,326">
                <v:roundrect id="AutoShape 2177" o:spid="_x0000_s217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502DBA" w:rsidP="00502DBA" w14:paraId="01AE31E9" w14:textId="77777777">
                        <w:pPr>
                          <w:jc w:val="center"/>
                          <w:rPr>
                            <w:b/>
                          </w:rPr>
                        </w:pPr>
                        <w:r w:rsidRPr="00502DBA">
                          <w:rPr>
                            <w:b/>
                          </w:rPr>
                          <w:t>Next</w:t>
                        </w:r>
                      </w:p>
                    </w:txbxContent>
                  </v:textbox>
                </v:roundrect>
                <v:shape id="AutoShape 2178" o:spid="_x0000_s2173" type="#_x0000_t13" style="width:703;height:302;left:6056;mso-wrap-style:square;position:absolute;top:2612;visibility:visible;v-text-anchor:top"/>
              </v:group>
            </w:pict>
          </mc:Fallback>
        </mc:AlternateContent>
      </w:r>
      <w:r w:rsidRPr="00C87856" w:rsidR="005F1BF8">
        <w:rPr>
          <w:color w:val="FF0000"/>
        </w:rPr>
        <w:t xml:space="preserve">Upload all documents used to make your determination in the Screen Summary at the conclusion of this screen. </w:t>
      </w:r>
    </w:p>
    <w:p w:rsidR="005F1BF8" w:rsidP="00C87856" w14:paraId="01AE2346" w14:textId="77777777">
      <w:pPr>
        <w:pStyle w:val="BusinessRules"/>
        <w:jc w:val="right"/>
      </w:pPr>
      <w:bookmarkStart w:id="742" w:name="_Toc353375547"/>
      <w:r w:rsidRPr="000D5670">
        <w:t>Screen Summary</w:t>
      </w:r>
      <w:bookmarkEnd w:id="742"/>
    </w:p>
    <w:p w:rsidR="0014223D" w:rsidRPr="000D5670" w:rsidP="00C87856" w14:paraId="39CF4575" w14:textId="2B922E9E">
      <w:pPr>
        <w:pStyle w:val="BusinessRules"/>
        <w:jc w:val="right"/>
      </w:pPr>
    </w:p>
    <w:p w:rsidR="005F1BF8" w:rsidRPr="0021660D" w:rsidP="00847306" w14:paraId="01AE2348" w14:textId="5CC6D67B">
      <w:pPr>
        <w:pStyle w:val="ListParagraph"/>
        <w:numPr>
          <w:ilvl w:val="0"/>
          <w:numId w:val="160"/>
        </w:numPr>
        <w:ind w:firstLine="90"/>
        <w:rPr>
          <w:b/>
        </w:rPr>
      </w:pPr>
      <w:r>
        <w:rPr>
          <w:noProof/>
        </w:rPr>
        <mc:AlternateContent>
          <mc:Choice Requires="wpg">
            <w:drawing>
              <wp:anchor distT="0" distB="0" distL="114300" distR="114300" simplePos="0" relativeHeight="253184000" behindDoc="0" locked="0" layoutInCell="1" allowOverlap="1">
                <wp:simplePos x="0" y="0"/>
                <wp:positionH relativeFrom="column">
                  <wp:posOffset>3825240</wp:posOffset>
                </wp:positionH>
                <wp:positionV relativeFrom="paragraph">
                  <wp:posOffset>159385</wp:posOffset>
                </wp:positionV>
                <wp:extent cx="1069340" cy="207010"/>
                <wp:effectExtent l="5715" t="11430" r="20320" b="29210"/>
                <wp:wrapNone/>
                <wp:docPr id="1166" name="Group 217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167" name="AutoShape 218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B339D" w:rsidP="00502DBA" w14:textId="77777777">
                              <w:pPr>
                                <w:jc w:val="center"/>
                              </w:pPr>
                              <w:r w:rsidRPr="00502DBA">
                                <w:rPr>
                                  <w:b/>
                                </w:rPr>
                                <w:t>Next</w:t>
                              </w:r>
                            </w:p>
                          </w:txbxContent>
                        </wps:txbx>
                        <wps:bodyPr rot="0" vert="horz" wrap="square" lIns="0" tIns="0" rIns="0" bIns="0" anchor="ctr" anchorCtr="0" upright="1"/>
                      </wps:wsp>
                      <wps:wsp xmlns:wps="http://schemas.microsoft.com/office/word/2010/wordprocessingShape">
                        <wps:cNvPr id="1168" name="AutoShape 218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79" o:spid="_x0000_s2174" style="width:84.2pt;height:16.3pt;margin-top:12.55pt;margin-left:301.2pt;position:absolute;z-index:253185024" coordorigin="6056,2605" coordsize="1684,326">
                <v:roundrect id="AutoShape 2180" o:spid="_x0000_s217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6B339D" w:rsidP="00502DBA" w14:paraId="01AE31EA" w14:textId="77777777">
                        <w:pPr>
                          <w:jc w:val="center"/>
                        </w:pPr>
                        <w:r w:rsidRPr="00502DBA">
                          <w:rPr>
                            <w:b/>
                          </w:rPr>
                          <w:t>Next</w:t>
                        </w:r>
                      </w:p>
                    </w:txbxContent>
                  </v:textbox>
                </v:roundrect>
                <v:shape id="AutoShape 2181" o:spid="_x0000_s2176" type="#_x0000_t13" style="width:703;height:302;left:6056;mso-wrap-style:square;position:absolute;top:2612;visibility:visible;v-text-anchor:top"/>
              </v:group>
            </w:pict>
          </mc:Fallback>
        </mc:AlternateContent>
      </w:r>
      <w:r w:rsidRPr="0021660D" w:rsidR="005F1BF8">
        <w:t>Yes</w:t>
      </w:r>
    </w:p>
    <w:p w:rsidR="005F1BF8" w:rsidP="00C87856" w14:paraId="01AE2349" w14:textId="7CD35507">
      <w:pPr>
        <w:pStyle w:val="BusinessRules"/>
        <w:jc w:val="right"/>
      </w:pPr>
      <w:r w:rsidRPr="0021660D">
        <w:t>Next Question (4)</w:t>
      </w:r>
    </w:p>
    <w:p w:rsidR="005F1BF8" w:rsidP="00BA34AF" w14:paraId="01AE234A" w14:textId="3F3D9849">
      <w:pPr>
        <w:pStyle w:val="BusinessRules"/>
      </w:pPr>
    </w:p>
    <w:p w:rsidR="0014223D" w:rsidP="00847306" w14:paraId="219C24D9" w14:textId="08D622CF">
      <w:pPr>
        <w:pStyle w:val="ListParagraph"/>
        <w:numPr>
          <w:ilvl w:val="0"/>
          <w:numId w:val="279"/>
        </w:numPr>
        <w:rPr>
          <w:b/>
        </w:rPr>
      </w:pPr>
      <w:r>
        <w:rPr>
          <w:noProof/>
          <w:color w:val="FF0000"/>
        </w:rPr>
        <mc:AlternateContent>
          <mc:Choice Requires="wps">
            <w:drawing>
              <wp:anchor distT="0" distB="0" distL="114300" distR="114300" simplePos="0" relativeHeight="253190144" behindDoc="0" locked="0" layoutInCell="1" allowOverlap="1">
                <wp:simplePos x="0" y="0"/>
                <wp:positionH relativeFrom="margin">
                  <wp:align>left</wp:align>
                </wp:positionH>
                <wp:positionV relativeFrom="paragraph">
                  <wp:posOffset>-165100</wp:posOffset>
                </wp:positionV>
                <wp:extent cx="6143625" cy="7610475"/>
                <wp:effectExtent l="0" t="0" r="28575" b="28575"/>
                <wp:wrapNone/>
                <wp:docPr id="292" name="Rectangle 25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43625" cy="76104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591" o:spid="_x0000_s2177" style="width:483.75pt;height:599.25pt;margin-top:-13pt;margin-left:0;mso-height-percent:0;mso-height-relative:page;mso-position-horizontal:left;mso-position-horizontal-relative:margin;mso-width-percent:0;mso-width-relative:page;mso-wrap-distance-bottom:0;mso-wrap-distance-left:9pt;mso-wrap-distance-right:9pt;mso-wrap-distance-top:0;mso-wrap-style:square;position:absolute;visibility:visible;v-text-anchor:top;z-index:253191168" filled="f">
                <w10:wrap anchorx="margin"/>
              </v:rect>
            </w:pict>
          </mc:Fallback>
        </mc:AlternateContent>
      </w:r>
      <w:r>
        <w:rPr>
          <w:b/>
        </w:rPr>
        <w:t>Visit HUD’s website to identify the appropriate tank or tanks to assess and to calculate the required s</w:t>
      </w:r>
      <w:r w:rsidRPr="00C87856" w:rsidR="005F1BF8">
        <w:rPr>
          <w:b/>
        </w:rPr>
        <w:t xml:space="preserve">eparation </w:t>
      </w:r>
      <w:r>
        <w:rPr>
          <w:b/>
        </w:rPr>
        <w:t>d</w:t>
      </w:r>
      <w:r w:rsidRPr="00C87856" w:rsidR="005F1BF8">
        <w:rPr>
          <w:b/>
        </w:rPr>
        <w:t>istance</w:t>
      </w:r>
      <w:r>
        <w:rPr>
          <w:b/>
        </w:rPr>
        <w:t xml:space="preserve"> using the </w:t>
      </w:r>
      <w:hyperlink r:id="rId94" w:history="1">
        <w:r w:rsidRPr="00416712">
          <w:rPr>
            <w:rStyle w:val="Hyperlink"/>
            <w:b/>
          </w:rPr>
          <w:t>electronic assessment tool</w:t>
        </w:r>
      </w:hyperlink>
      <w:r>
        <w:rPr>
          <w:b/>
        </w:rPr>
        <w:t>. To document this step in the analysis please attach the following supporting documents to this screen:</w:t>
      </w:r>
    </w:p>
    <w:p w:rsidR="00416712" w:rsidP="00416712" w14:paraId="7D5944D2" w14:textId="7496F555">
      <w:pPr>
        <w:pStyle w:val="ListParagraph"/>
        <w:numPr>
          <w:ilvl w:val="0"/>
          <w:numId w:val="280"/>
        </w:numPr>
      </w:pPr>
      <w:r>
        <w:t>Map identifying the tank selected for assessment, and showing the distance from the tank to the proposed HUD-assisted project site; and</w:t>
      </w:r>
    </w:p>
    <w:p w:rsidR="00416712" w:rsidP="00416712" w14:paraId="2B6CE059" w14:textId="77777777">
      <w:pPr>
        <w:pStyle w:val="ListParagraph"/>
        <w:numPr>
          <w:ilvl w:val="0"/>
          <w:numId w:val="280"/>
        </w:numPr>
      </w:pPr>
      <w:r>
        <w:t>Electronic assessment tool calculation of the required separation distance.</w:t>
      </w:r>
    </w:p>
    <w:p w:rsidR="005F1BF8" w:rsidRPr="00416712" w:rsidP="00416712" w14:paraId="01AE234C" w14:textId="6F088A99">
      <w:pPr>
        <w:ind w:left="720"/>
        <w:rPr>
          <w:b/>
        </w:rPr>
      </w:pPr>
      <w:r w:rsidRPr="00416712">
        <w:rPr>
          <w:b/>
        </w:rPr>
        <w:t>Based on the analysis, is the proposed HUD-assisted project site located at or beyond the required separation distance from all covered tanks?</w:t>
      </w:r>
      <w:r w:rsidRPr="00416712">
        <w:rPr>
          <w:b/>
        </w:rPr>
        <w:t xml:space="preserve"> </w:t>
      </w:r>
    </w:p>
    <w:p w:rsidR="005F1BF8" w:rsidRPr="001E1ECC" w:rsidP="00BA34AF" w14:paraId="01AE234D" w14:textId="40A7CBEB">
      <w:pPr>
        <w:pStyle w:val="ListParagraph"/>
      </w:pPr>
    </w:p>
    <w:p w:rsidR="005F1BF8" w:rsidRPr="001E1ECC" w:rsidP="00416712" w14:paraId="01AE234E" w14:textId="77777777">
      <w:pPr>
        <w:pStyle w:val="ListParagraph"/>
        <w:numPr>
          <w:ilvl w:val="1"/>
          <w:numId w:val="160"/>
        </w:numPr>
        <w:tabs>
          <w:tab w:val="left" w:pos="1080"/>
        </w:tabs>
      </w:pPr>
      <w:r>
        <w:t>Yes</w:t>
      </w:r>
    </w:p>
    <w:bookmarkStart w:id="743" w:name="_Toc353375548"/>
    <w:p w:rsidR="005F1BF8" w:rsidRPr="000D5670" w:rsidP="00C87856" w14:paraId="01AE2350" w14:textId="14B05763">
      <w:pPr>
        <w:pStyle w:val="BusinessRules"/>
        <w:jc w:val="right"/>
      </w:pPr>
      <w:r>
        <w:rPr>
          <w:b/>
          <w:i/>
          <w:noProof/>
        </w:rPr>
        <mc:AlternateContent>
          <mc:Choice Requires="wpg">
            <w:drawing>
              <wp:anchor distT="0" distB="0" distL="114300" distR="114300" simplePos="0" relativeHeight="253186048" behindDoc="0" locked="0" layoutInCell="1" allowOverlap="1">
                <wp:simplePos x="0" y="0"/>
                <wp:positionH relativeFrom="column">
                  <wp:posOffset>3843655</wp:posOffset>
                </wp:positionH>
                <wp:positionV relativeFrom="paragraph">
                  <wp:posOffset>-1905</wp:posOffset>
                </wp:positionV>
                <wp:extent cx="1069340" cy="207010"/>
                <wp:effectExtent l="5080" t="13335" r="20955" b="27305"/>
                <wp:wrapNone/>
                <wp:docPr id="1163" name="Group 218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164" name="AutoShape 218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47306" w:rsidP="00847306" w14:textId="77777777">
                              <w:pPr>
                                <w:jc w:val="center"/>
                                <w:rPr>
                                  <w:b/>
                                </w:rPr>
                              </w:pPr>
                              <w:r w:rsidRPr="00847306">
                                <w:rPr>
                                  <w:b/>
                                </w:rPr>
                                <w:t>Next</w:t>
                              </w:r>
                            </w:p>
                          </w:txbxContent>
                        </wps:txbx>
                        <wps:bodyPr rot="0" vert="horz" wrap="square" lIns="0" tIns="0" rIns="0" bIns="0" anchor="ctr" anchorCtr="0" upright="1"/>
                      </wps:wsp>
                      <wps:wsp xmlns:wps="http://schemas.microsoft.com/office/word/2010/wordprocessingShape">
                        <wps:cNvPr id="1165" name="AutoShape 218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82" o:spid="_x0000_s2178" style="width:84.2pt;height:16.3pt;margin-top:-0.15pt;margin-left:302.65pt;position:absolute;z-index:253187072" coordorigin="6056,2605" coordsize="1684,326">
                <v:roundrect id="AutoShape 2183" o:spid="_x0000_s217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847306" w:rsidP="00847306" w14:paraId="01AE31EB" w14:textId="77777777">
                        <w:pPr>
                          <w:jc w:val="center"/>
                          <w:rPr>
                            <w:b/>
                          </w:rPr>
                        </w:pPr>
                        <w:r w:rsidRPr="00847306">
                          <w:rPr>
                            <w:b/>
                          </w:rPr>
                          <w:t>Next</w:t>
                        </w:r>
                      </w:p>
                    </w:txbxContent>
                  </v:textbox>
                </v:roundrect>
                <v:shape id="AutoShape 2184" o:spid="_x0000_s2180" type="#_x0000_t13" style="width:703;height:302;left:6056;mso-wrap-style:square;position:absolute;top:2612;visibility:visible;v-text-anchor:top"/>
              </v:group>
            </w:pict>
          </mc:Fallback>
        </mc:AlternateContent>
      </w:r>
      <w:r w:rsidRPr="000D5670" w:rsidR="005F1BF8">
        <w:t>Screen Summary</w:t>
      </w:r>
      <w:bookmarkEnd w:id="743"/>
    </w:p>
    <w:p w:rsidR="005F1BF8" w:rsidP="00BA34AF" w14:paraId="01AE2351" w14:textId="77777777"/>
    <w:p w:rsidR="005F1BF8" w:rsidP="00847306" w14:paraId="01AE2352" w14:textId="18169CA0">
      <w:pPr>
        <w:pStyle w:val="ListParagraph"/>
        <w:numPr>
          <w:ilvl w:val="1"/>
          <w:numId w:val="160"/>
        </w:numPr>
      </w:pPr>
      <w:r>
        <w:t>No</w:t>
      </w:r>
    </w:p>
    <w:p w:rsidR="005F1BF8" w:rsidRPr="000D5670" w:rsidP="00521AD8" w14:paraId="01AE2354" w14:textId="77777777">
      <w:pPr>
        <w:pStyle w:val="BusinessRules"/>
        <w:jc w:val="right"/>
      </w:pPr>
      <w:bookmarkStart w:id="744" w:name="_Toc353375549"/>
      <w:r w:rsidRPr="000D5670">
        <w:t>Next Question (6)</w:t>
      </w:r>
      <w:bookmarkEnd w:id="744"/>
    </w:p>
    <w:p w:rsidR="005F1BF8" w:rsidP="00BA34AF" w14:paraId="01AE2355" w14:textId="77777777"/>
    <w:p w:rsidR="005F1BF8" w:rsidRPr="00521AD8" w:rsidP="00847306" w14:paraId="01AE2356" w14:textId="77777777">
      <w:pPr>
        <w:pStyle w:val="ListParagraph"/>
        <w:numPr>
          <w:ilvl w:val="0"/>
          <w:numId w:val="279"/>
        </w:numPr>
        <w:rPr>
          <w:b/>
        </w:rPr>
      </w:pPr>
      <w:r w:rsidRPr="00521AD8">
        <w:rPr>
          <w:b/>
        </w:rPr>
        <w:t xml:space="preserve">Is the hazardous facility located at an acceptable separation distance from residences and any other facility or area where people may congregate or be present? </w:t>
      </w:r>
    </w:p>
    <w:p w:rsidR="005F1BF8" w:rsidP="00BA34AF" w14:paraId="01AE2358" w14:textId="1A0219CC">
      <w:pPr>
        <w:pStyle w:val="ListParagraph"/>
      </w:pPr>
      <w:r>
        <w:rPr>
          <w:b/>
        </w:rPr>
        <w:t>Visit HUD’s website to identify the appropriate tank or tanks to assess and to calculate the required s</w:t>
      </w:r>
      <w:r w:rsidRPr="00C87856">
        <w:rPr>
          <w:b/>
        </w:rPr>
        <w:t xml:space="preserve">eparation </w:t>
      </w:r>
      <w:r>
        <w:rPr>
          <w:b/>
        </w:rPr>
        <w:t>d</w:t>
      </w:r>
      <w:r w:rsidRPr="00C87856">
        <w:rPr>
          <w:b/>
        </w:rPr>
        <w:t>istance</w:t>
      </w:r>
      <w:r>
        <w:rPr>
          <w:b/>
        </w:rPr>
        <w:t xml:space="preserve"> using the </w:t>
      </w:r>
      <w:hyperlink r:id="rId94" w:history="1">
        <w:r w:rsidRPr="00416712">
          <w:rPr>
            <w:rStyle w:val="Hyperlink"/>
            <w:b/>
          </w:rPr>
          <w:t>electronic assessment tool</w:t>
        </w:r>
      </w:hyperlink>
      <w:r>
        <w:rPr>
          <w:b/>
        </w:rPr>
        <w:t xml:space="preserve">. </w:t>
      </w:r>
    </w:p>
    <w:p w:rsidR="005F1BF8" w:rsidRPr="001E1ECC" w:rsidP="00847306" w14:paraId="01AE2359" w14:textId="77777777">
      <w:pPr>
        <w:pStyle w:val="ListParagraph"/>
        <w:numPr>
          <w:ilvl w:val="1"/>
          <w:numId w:val="160"/>
        </w:numPr>
        <w:tabs>
          <w:tab w:val="left" w:pos="1080"/>
        </w:tabs>
      </w:pPr>
      <w:r>
        <w:t>Yes</w:t>
      </w:r>
    </w:p>
    <w:p w:rsidR="005F1BF8" w:rsidRPr="00521AD8" w:rsidP="00521AD8" w14:paraId="01AE235A" w14:textId="77777777">
      <w:pPr>
        <w:pStyle w:val="BusinessRules"/>
        <w:ind w:left="1080"/>
        <w:rPr>
          <w:color w:val="FF0000"/>
        </w:rPr>
      </w:pPr>
      <w:r w:rsidRPr="00521AD8">
        <w:rPr>
          <w:color w:val="FF0000"/>
        </w:rPr>
        <w:t>Upload map(s) showing the location of the project site relative to residences and any other facility or area where people congregate or are present and your separation distance calculations in the Screen Summary at the conclusion of this screen.</w:t>
      </w:r>
    </w:p>
    <w:p w:rsidR="006D5CE4" w:rsidRPr="00FE7DAD" w:rsidP="00BA34AF" w14:paraId="01AE235B" w14:textId="709C361D">
      <w:pPr>
        <w:pStyle w:val="BusinessRules"/>
        <w:rPr>
          <w:color w:val="FF0000"/>
        </w:rPr>
      </w:pPr>
      <w:r>
        <w:rPr>
          <w:noProof/>
        </w:rPr>
        <mc:AlternateContent>
          <mc:Choice Requires="wpg">
            <w:drawing>
              <wp:anchor distT="0" distB="0" distL="114300" distR="114300" simplePos="0" relativeHeight="253196288" behindDoc="0" locked="0" layoutInCell="1" allowOverlap="1">
                <wp:simplePos x="0" y="0"/>
                <wp:positionH relativeFrom="column">
                  <wp:posOffset>3843655</wp:posOffset>
                </wp:positionH>
                <wp:positionV relativeFrom="paragraph">
                  <wp:posOffset>143510</wp:posOffset>
                </wp:positionV>
                <wp:extent cx="1069340" cy="207010"/>
                <wp:effectExtent l="0" t="19050" r="35560" b="59690"/>
                <wp:wrapNone/>
                <wp:docPr id="309" name="Group 218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310" name="AutoShape 218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47306" w:rsidP="00847306" w14:textId="77777777">
                              <w:pPr>
                                <w:jc w:val="center"/>
                                <w:rPr>
                                  <w:b/>
                                </w:rPr>
                              </w:pPr>
                              <w:r w:rsidRPr="00847306">
                                <w:rPr>
                                  <w:b/>
                                </w:rPr>
                                <w:t>Next</w:t>
                              </w:r>
                            </w:p>
                          </w:txbxContent>
                        </wps:txbx>
                        <wps:bodyPr rot="0" vert="horz" wrap="square" lIns="0" tIns="0" rIns="0" bIns="0" anchor="ctr" anchorCtr="0" upright="1"/>
                      </wps:wsp>
                      <wps:wsp xmlns:wps="http://schemas.microsoft.com/office/word/2010/wordprocessingShape">
                        <wps:cNvPr id="311" name="AutoShape 218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_x0000_s2181" style="width:84.2pt;height:16.3pt;margin-top:11.3pt;margin-left:302.65pt;position:absolute;z-index:253197312" coordorigin="6056,2605" coordsize="1684,326">
                <v:roundrect id="AutoShape 2183" o:spid="_x0000_s218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847306" w:rsidP="00847306" w14:paraId="01AE31ED" w14:textId="77777777">
                        <w:pPr>
                          <w:jc w:val="center"/>
                          <w:rPr>
                            <w:b/>
                          </w:rPr>
                        </w:pPr>
                        <w:r w:rsidRPr="00847306">
                          <w:rPr>
                            <w:b/>
                          </w:rPr>
                          <w:t>Next</w:t>
                        </w:r>
                      </w:p>
                    </w:txbxContent>
                  </v:textbox>
                </v:roundrect>
                <v:shape id="AutoShape 2184" o:spid="_x0000_s2183" type="#_x0000_t13" style="width:703;height:302;left:6056;mso-wrap-style:square;position:absolute;top:2612;visibility:visible;v-text-anchor:top"/>
              </v:group>
            </w:pict>
          </mc:Fallback>
        </mc:AlternateContent>
      </w:r>
    </w:p>
    <w:p w:rsidR="005F1BF8" w:rsidRPr="000D5670" w:rsidP="00521AD8" w14:paraId="01AE235C" w14:textId="77777777">
      <w:pPr>
        <w:pStyle w:val="BusinessRules"/>
        <w:jc w:val="right"/>
      </w:pPr>
      <w:bookmarkStart w:id="745" w:name="_Toc353375550"/>
      <w:r w:rsidRPr="000D5670">
        <w:t>Screen Summary</w:t>
      </w:r>
      <w:bookmarkEnd w:id="745"/>
    </w:p>
    <w:p w:rsidR="005F1BF8" w:rsidP="00BA34AF" w14:paraId="01AE235D" w14:textId="77777777">
      <w:pPr>
        <w:pStyle w:val="BusinessRules"/>
      </w:pPr>
    </w:p>
    <w:p w:rsidR="005F1BF8" w:rsidP="00847306" w14:paraId="01AE235E" w14:textId="77777777">
      <w:pPr>
        <w:pStyle w:val="ListParagraph"/>
        <w:numPr>
          <w:ilvl w:val="1"/>
          <w:numId w:val="160"/>
        </w:numPr>
      </w:pPr>
      <w:r>
        <w:t>No</w:t>
      </w:r>
    </w:p>
    <w:p w:rsidR="005F1BF8" w:rsidRPr="00521AD8" w:rsidP="00521AD8" w14:paraId="01AE235F" w14:textId="77777777">
      <w:pPr>
        <w:ind w:left="1080"/>
        <w:rPr>
          <w:color w:val="FF0000"/>
        </w:rPr>
      </w:pPr>
      <w:r w:rsidRPr="00521AD8">
        <w:rPr>
          <w:color w:val="FF0000"/>
        </w:rPr>
        <w:t>Upload map(s) showing the location of the project site relative to residences and any other facility or area where people congregate or are present and your separation distance calculations in the Screen Summary at the conclusion of this screen.</w:t>
      </w:r>
    </w:p>
    <w:p w:rsidR="006D5CE4" w:rsidRPr="00FE7DAD" w:rsidP="00BA34AF" w14:paraId="01AE2360" w14:textId="5BED0B94">
      <w:pPr>
        <w:rPr>
          <w:color w:val="FF0000"/>
        </w:rPr>
      </w:pPr>
      <w:r>
        <w:rPr>
          <w:noProof/>
        </w:rPr>
        <mc:AlternateContent>
          <mc:Choice Requires="wpg">
            <w:drawing>
              <wp:anchor distT="0" distB="0" distL="114300" distR="114300" simplePos="0" relativeHeight="253198336" behindDoc="0" locked="0" layoutInCell="1" allowOverlap="1">
                <wp:simplePos x="0" y="0"/>
                <wp:positionH relativeFrom="column">
                  <wp:posOffset>3796030</wp:posOffset>
                </wp:positionH>
                <wp:positionV relativeFrom="paragraph">
                  <wp:posOffset>156845</wp:posOffset>
                </wp:positionV>
                <wp:extent cx="1069340" cy="207010"/>
                <wp:effectExtent l="0" t="19050" r="35560" b="59690"/>
                <wp:wrapNone/>
                <wp:docPr id="1157" name="Group 218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158" name="AutoShape 218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47306" w:rsidP="00847306" w14:textId="77777777">
                              <w:pPr>
                                <w:jc w:val="center"/>
                                <w:rPr>
                                  <w:b/>
                                </w:rPr>
                              </w:pPr>
                              <w:r w:rsidRPr="00847306">
                                <w:rPr>
                                  <w:b/>
                                </w:rPr>
                                <w:t>Next</w:t>
                              </w:r>
                            </w:p>
                          </w:txbxContent>
                        </wps:txbx>
                        <wps:bodyPr rot="0" vert="horz" wrap="square" lIns="0" tIns="0" rIns="0" bIns="0" anchor="ctr" anchorCtr="0" upright="1"/>
                      </wps:wsp>
                      <wps:wsp xmlns:wps="http://schemas.microsoft.com/office/word/2010/wordprocessingShape">
                        <wps:cNvPr id="1159" name="AutoShape 218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85" o:spid="_x0000_s2184" style="width:84.2pt;height:16.3pt;margin-top:12.35pt;margin-left:298.9pt;position:absolute;z-index:253199360" coordorigin="6056,2605" coordsize="1684,326">
                <v:roundrect id="AutoShape 2186" o:spid="_x0000_s218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847306" w:rsidP="00847306" w14:paraId="01AE31EE" w14:textId="77777777">
                        <w:pPr>
                          <w:jc w:val="center"/>
                          <w:rPr>
                            <w:b/>
                          </w:rPr>
                        </w:pPr>
                        <w:r w:rsidRPr="00847306">
                          <w:rPr>
                            <w:b/>
                          </w:rPr>
                          <w:t>Next</w:t>
                        </w:r>
                      </w:p>
                    </w:txbxContent>
                  </v:textbox>
                </v:roundrect>
                <v:shape id="AutoShape 2187" o:spid="_x0000_s2186" type="#_x0000_t13" style="width:703;height:302;left:6056;mso-wrap-style:square;position:absolute;top:2612;visibility:visible;v-text-anchor:top"/>
              </v:group>
            </w:pict>
          </mc:Fallback>
        </mc:AlternateContent>
      </w:r>
    </w:p>
    <w:p w:rsidR="005F1BF8" w:rsidRPr="000D5670" w:rsidP="00521AD8" w14:paraId="01AE2361" w14:textId="77777777">
      <w:pPr>
        <w:pStyle w:val="BusinessRules"/>
        <w:jc w:val="right"/>
      </w:pPr>
      <w:bookmarkStart w:id="746" w:name="_Toc353375551"/>
      <w:r w:rsidRPr="000D5670">
        <w:t>Next Question (6)</w:t>
      </w:r>
      <w:bookmarkEnd w:id="746"/>
    </w:p>
    <w:p w:rsidR="005F1BF8" w:rsidRPr="00936AE2" w:rsidP="00BA34AF" w14:paraId="01AE2362" w14:textId="2113A3EC">
      <w:pPr>
        <w:pStyle w:val="BusinessRules"/>
      </w:pPr>
    </w:p>
    <w:p w:rsidR="007C1C74" w:rsidRPr="00521AD8" w:rsidP="00416712" w14:paraId="01AE2363" w14:textId="21590301">
      <w:pPr>
        <w:pStyle w:val="ListParagraph"/>
        <w:numPr>
          <w:ilvl w:val="0"/>
          <w:numId w:val="279"/>
        </w:numPr>
        <w:rPr>
          <w:b/>
        </w:rPr>
      </w:pPr>
      <w:r w:rsidRPr="00521AD8">
        <w:rPr>
          <w:b/>
        </w:rPr>
        <w:t xml:space="preserve">For the project to be brought into compliance with this section, all adverse impacts must be mitigated. </w:t>
      </w:r>
      <w:r w:rsidRPr="00416712" w:rsidR="00416712">
        <w:rPr>
          <w:b/>
        </w:rPr>
        <w:t xml:space="preserve">Mitigation measures may include both natural and manmade barriers, modification of the project design, burial or removal of the hazard, or other engineered solutions.  Describe selected mitigation measures, including the timeline for implementation, and attach an implementation plan. </w:t>
      </w:r>
      <w:r w:rsidRPr="00521AD8">
        <w:rPr>
          <w:b/>
        </w:rPr>
        <w:t xml:space="preserve">If negative effects cannot be mitigated, cancel the project using the button at the bottom of this screen. </w:t>
      </w:r>
    </w:p>
    <w:p w:rsidR="007C1C74" w:rsidRPr="00521AD8" w:rsidP="00521AD8" w14:paraId="01AE2364" w14:textId="290188BC">
      <w:pPr>
        <w:ind w:left="810"/>
        <w:rPr>
          <w:color w:val="FF0000"/>
        </w:rPr>
      </w:pPr>
      <w:r w:rsidRPr="00521AD8">
        <w:rPr>
          <w:color w:val="FF0000"/>
        </w:rPr>
        <w:t xml:space="preserve">Note that </w:t>
      </w:r>
      <w:r w:rsidRPr="00521AD8" w:rsidR="008278AE">
        <w:rPr>
          <w:color w:val="FF0000"/>
        </w:rPr>
        <w:t>only licensed professional engineers should design and implement blast barriers. If a barrier will be used or the project will be modified to compensate for an unacceptable separation distance,</w:t>
      </w:r>
      <w:r>
        <w:rPr>
          <w:rStyle w:val="FootnoteReference"/>
          <w:rFonts w:eastAsiaTheme="majorEastAsia"/>
          <w:color w:val="FF0000"/>
        </w:rPr>
        <w:footnoteReference w:id="108"/>
      </w:r>
      <w:r w:rsidRPr="00521AD8" w:rsidR="008278AE">
        <w:rPr>
          <w:color w:val="FF0000"/>
        </w:rPr>
        <w:t xml:space="preserve"> upload approval from a licensed professional engineer in the Screen Summary at</w:t>
      </w:r>
      <w:r w:rsidR="00521AD8">
        <w:rPr>
          <w:color w:val="FF0000"/>
        </w:rPr>
        <w:t xml:space="preserve"> the conclusion of this screen.</w:t>
      </w:r>
    </w:p>
    <w:p w:rsidR="005F1BF8" w:rsidP="00BA34AF" w14:paraId="01AE2366" w14:textId="1465D5D0">
      <w:r>
        <w:rPr>
          <w:noProof/>
        </w:rPr>
        <mc:AlternateContent>
          <mc:Choice Requires="wps">
            <w:drawing>
              <wp:anchor distT="0" distB="0" distL="114300" distR="114300" simplePos="0" relativeHeight="253202432" behindDoc="0" locked="0" layoutInCell="1" allowOverlap="1">
                <wp:simplePos x="0" y="0"/>
                <wp:positionH relativeFrom="margin">
                  <wp:align>center</wp:align>
                </wp:positionH>
                <wp:positionV relativeFrom="paragraph">
                  <wp:posOffset>13335</wp:posOffset>
                </wp:positionV>
                <wp:extent cx="6062345" cy="5334000"/>
                <wp:effectExtent l="0" t="0" r="14605" b="19050"/>
                <wp:wrapNone/>
                <wp:docPr id="422" name="Rectangle 25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62345" cy="53340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591" o:spid="_x0000_s2187" style="width:477.35pt;height:420pt;margin-top:1.05pt;margin-left:0;mso-height-percent:0;mso-height-relative:page;mso-position-horizontal:center;mso-position-horizontal-relative:margin;mso-width-percent:0;mso-width-relative:page;mso-wrap-distance-bottom:0;mso-wrap-distance-left:9pt;mso-wrap-distance-right:9pt;mso-wrap-distance-top:0;mso-wrap-style:square;position:absolute;visibility:visible;v-text-anchor:top;z-index:253203456" filled="f">
                <w10:wrap anchorx="margin"/>
              </v:rect>
            </w:pict>
          </mc:Fallback>
        </mc:AlternateContent>
      </w:r>
    </w:p>
    <w:p w:rsidR="00C95D30" w:rsidP="00BA34AF" w14:paraId="25707B3B" w14:textId="7EEE3B4C"/>
    <w:p w:rsidR="005F1BF8" w:rsidRPr="00936AE2" w:rsidP="00BA34AF" w14:paraId="01AE2367" w14:textId="184A3225">
      <w:r>
        <w:rPr>
          <w:noProof/>
        </w:rPr>
        <mc:AlternateContent>
          <mc:Choice Requires="wps">
            <w:drawing>
              <wp:anchor distT="0" distB="0" distL="114300" distR="114300" simplePos="0" relativeHeight="253171712" behindDoc="0" locked="0" layoutInCell="1" allowOverlap="1">
                <wp:simplePos x="0" y="0"/>
                <wp:positionH relativeFrom="column">
                  <wp:posOffset>146685</wp:posOffset>
                </wp:positionH>
                <wp:positionV relativeFrom="paragraph">
                  <wp:posOffset>-222250</wp:posOffset>
                </wp:positionV>
                <wp:extent cx="5290185" cy="595630"/>
                <wp:effectExtent l="0" t="0" r="24765" b="13970"/>
                <wp:wrapNone/>
                <wp:docPr id="296" name="Text Box 12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0185" cy="59563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  Mandatory textbox: </w:t>
                            </w:r>
                          </w:p>
                          <w:p w:rsidR="00D3704D" w:rsidRPr="007379B6" w:rsidP="00BA34AF"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Explosives in the [</w:t>
                            </w:r>
                            <w:r w:rsidRPr="00F30BEC">
                              <w:t>Mitigation Measure</w:t>
                            </w:r>
                            <w:r>
                              <w:t xml:space="preserve"> or Condition] column</w:t>
                            </w:r>
                            <w:r w:rsidRPr="00F30BEC">
                              <w:t>.</w:t>
                            </w:r>
                          </w:p>
                          <w:p w:rsidR="00D3704D" w:rsidRPr="00D7717C" w:rsidP="00BA34AF" w14:textId="77777777"/>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Text Box 1222" o:spid="_x0000_s2188" type="#_x0000_t202" style="width:416.55pt;height:46.9pt;margin-top:-17.5pt;margin-left:11.55pt;mso-height-percent:0;mso-height-relative:page;mso-width-percent:0;mso-width-relative:page;mso-wrap-distance-bottom:0;mso-wrap-distance-left:9pt;mso-wrap-distance-right:9pt;mso-wrap-distance-top:0;mso-wrap-style:square;position:absolute;visibility:visible;v-text-anchor:middle;z-index:253172736">
                <v:textbox inset="0,0,0,0">
                  <w:txbxContent>
                    <w:p w:rsidR="00D3704D" w:rsidP="00BA34AF" w14:paraId="01AE31EF" w14:textId="77777777">
                      <w:pPr>
                        <w:pStyle w:val="BusinessRules"/>
                      </w:pPr>
                      <w:r>
                        <w:t xml:space="preserve">  Mandatory textbox: </w:t>
                      </w:r>
                    </w:p>
                    <w:p w:rsidR="00D3704D" w:rsidRPr="007379B6" w:rsidP="00BA34AF" w14:paraId="01AE31F0"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Explosives in the [</w:t>
                      </w:r>
                      <w:r w:rsidRPr="00F30BEC">
                        <w:t>Mitigation Measure</w:t>
                      </w:r>
                      <w:r>
                        <w:t xml:space="preserve"> or Condition] column</w:t>
                      </w:r>
                      <w:r w:rsidRPr="00F30BEC">
                        <w:t>.</w:t>
                      </w:r>
                    </w:p>
                    <w:p w:rsidR="00D3704D" w:rsidRPr="00D7717C" w:rsidP="00BA34AF" w14:paraId="01AE31F1" w14:textId="77777777"/>
                  </w:txbxContent>
                </v:textbox>
              </v:shape>
            </w:pict>
          </mc:Fallback>
        </mc:AlternateContent>
      </w:r>
    </w:p>
    <w:p w:rsidR="005F1BF8" w:rsidRPr="00936AE2" w:rsidP="00BA34AF" w14:paraId="01AE2368" w14:textId="77777777"/>
    <w:p w:rsidR="00DA2FFF" w:rsidP="00BA34AF" w14:paraId="01AE2369" w14:textId="77777777">
      <w:pPr>
        <w:pStyle w:val="BusinessRules"/>
      </w:pPr>
    </w:p>
    <w:p w:rsidR="005F1BF8" w:rsidRPr="000D5670" w:rsidP="00521AD8" w14:paraId="01AE236A" w14:textId="7DFEB4B6">
      <w:pPr>
        <w:pStyle w:val="BusinessRules"/>
        <w:jc w:val="right"/>
      </w:pPr>
      <w:r>
        <w:rPr>
          <w:b/>
          <w:noProof/>
        </w:rPr>
        <mc:AlternateContent>
          <mc:Choice Requires="wpg">
            <w:drawing>
              <wp:anchor distT="0" distB="0" distL="114300" distR="114300" simplePos="0" relativeHeight="253188096" behindDoc="0" locked="0" layoutInCell="1" allowOverlap="1">
                <wp:simplePos x="0" y="0"/>
                <wp:positionH relativeFrom="column">
                  <wp:posOffset>3850005</wp:posOffset>
                </wp:positionH>
                <wp:positionV relativeFrom="paragraph">
                  <wp:posOffset>1905</wp:posOffset>
                </wp:positionV>
                <wp:extent cx="1069340" cy="207010"/>
                <wp:effectExtent l="11430" t="16510" r="14605" b="33655"/>
                <wp:wrapNone/>
                <wp:docPr id="1154" name="Group 219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155" name="AutoShape 219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47306" w:rsidP="00847306" w14:textId="77777777">
                              <w:pPr>
                                <w:jc w:val="center"/>
                                <w:rPr>
                                  <w:b/>
                                </w:rPr>
                              </w:pPr>
                              <w:r w:rsidRPr="00847306">
                                <w:rPr>
                                  <w:b/>
                                </w:rPr>
                                <w:t>Next</w:t>
                              </w:r>
                            </w:p>
                          </w:txbxContent>
                        </wps:txbx>
                        <wps:bodyPr rot="0" vert="horz" wrap="square" lIns="0" tIns="0" rIns="0" bIns="0" anchor="ctr" anchorCtr="0" upright="1"/>
                      </wps:wsp>
                      <wps:wsp xmlns:wps="http://schemas.microsoft.com/office/word/2010/wordprocessingShape">
                        <wps:cNvPr id="1156" name="AutoShape 219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193" o:spid="_x0000_s2189" style="width:84.2pt;height:16.3pt;margin-top:0.15pt;margin-left:303.15pt;position:absolute;z-index:253189120" coordorigin="6056,2605" coordsize="1684,326">
                <v:roundrect id="AutoShape 2194" o:spid="_x0000_s2190"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847306" w:rsidP="00847306" w14:paraId="01AE31F2" w14:textId="77777777">
                        <w:pPr>
                          <w:jc w:val="center"/>
                          <w:rPr>
                            <w:b/>
                          </w:rPr>
                        </w:pPr>
                        <w:r w:rsidRPr="00847306">
                          <w:rPr>
                            <w:b/>
                          </w:rPr>
                          <w:t>Next</w:t>
                        </w:r>
                      </w:p>
                    </w:txbxContent>
                  </v:textbox>
                </v:roundrect>
                <v:shape id="AutoShape 2195" o:spid="_x0000_s2191" type="#_x0000_t13" style="width:703;height:302;left:6056;mso-wrap-style:square;position:absolute;top:2612;visibility:visible;v-text-anchor:top"/>
              </v:group>
            </w:pict>
          </mc:Fallback>
        </mc:AlternateContent>
      </w:r>
      <w:bookmarkStart w:id="747" w:name="_Toc353375552"/>
      <w:r w:rsidRPr="000D5670" w:rsidR="005F1BF8">
        <w:t>Screen Summary</w:t>
      </w:r>
      <w:bookmarkEnd w:id="747"/>
    </w:p>
    <w:p w:rsidR="005F1BF8" w:rsidRPr="00521AD8" w:rsidP="00BA34AF" w14:paraId="01AE236B" w14:textId="28B74799">
      <w:pPr>
        <w:rPr>
          <w:b/>
          <w:u w:val="single"/>
        </w:rPr>
      </w:pPr>
      <w:bookmarkStart w:id="748" w:name="_Toc353375553"/>
      <w:r w:rsidRPr="00521AD8">
        <w:rPr>
          <w:b/>
          <w:u w:val="single"/>
        </w:rPr>
        <w:t xml:space="preserve">Screen Summary </w:t>
      </w:r>
      <w:bookmarkEnd w:id="748"/>
    </w:p>
    <w:p w:rsidR="005F1BF8" w:rsidRPr="000D5670" w:rsidP="00BA34AF" w14:paraId="01AE236C" w14:textId="77777777"/>
    <w:p w:rsidR="005F1BF8" w:rsidRPr="00521AD8" w:rsidP="00BA34AF" w14:paraId="01AE236D" w14:textId="77777777">
      <w:pPr>
        <w:rPr>
          <w:b/>
        </w:rPr>
      </w:pPr>
      <w:bookmarkStart w:id="749" w:name="_Toc353375554"/>
      <w:r w:rsidRPr="00521AD8">
        <w:rPr>
          <w:b/>
        </w:rPr>
        <w:t>Compliance Determination</w:t>
      </w:r>
      <w:bookmarkEnd w:id="749"/>
    </w:p>
    <w:p w:rsidR="00BD640B" w:rsidRPr="00631836" w:rsidP="00BA34AF" w14:paraId="01AE236E" w14:textId="77777777">
      <w:pPr>
        <w:pStyle w:val="PlainText"/>
      </w:pPr>
      <w:r w:rsidRPr="00631836">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BD640B" w:rsidRPr="00631836" w:rsidP="00BA34AF" w14:paraId="01AE236F" w14:textId="77777777">
      <w:pPr>
        <w:pStyle w:val="PlainText"/>
      </w:pPr>
    </w:p>
    <w:p w:rsidR="00BD640B" w:rsidRPr="00631836" w:rsidP="00847306" w14:paraId="01AE2370" w14:textId="77777777">
      <w:pPr>
        <w:pStyle w:val="PlainText"/>
        <w:numPr>
          <w:ilvl w:val="0"/>
          <w:numId w:val="184"/>
        </w:numPr>
      </w:pPr>
      <w:r w:rsidRPr="00631836">
        <w:t>Map panel numbers and dates</w:t>
      </w:r>
    </w:p>
    <w:p w:rsidR="00BD640B" w:rsidRPr="00631836" w:rsidP="00847306" w14:paraId="01AE2371" w14:textId="77777777">
      <w:pPr>
        <w:pStyle w:val="PlainText"/>
        <w:numPr>
          <w:ilvl w:val="0"/>
          <w:numId w:val="184"/>
        </w:numPr>
      </w:pPr>
      <w:r w:rsidRPr="00631836">
        <w:t>Names of all consulted parties and relevant consultation dates</w:t>
      </w:r>
    </w:p>
    <w:p w:rsidR="00BD640B" w:rsidRPr="00631836" w:rsidP="00847306" w14:paraId="01AE2372" w14:textId="77777777">
      <w:pPr>
        <w:pStyle w:val="PlainText"/>
        <w:numPr>
          <w:ilvl w:val="0"/>
          <w:numId w:val="184"/>
        </w:numPr>
      </w:pPr>
      <w:r w:rsidRPr="00631836">
        <w:t>Names of plans or reports and relevant page numbers</w:t>
      </w:r>
    </w:p>
    <w:p w:rsidR="00BD640B" w:rsidRPr="00631836" w:rsidP="00847306" w14:paraId="01AE2373" w14:textId="77777777">
      <w:pPr>
        <w:pStyle w:val="PlainText"/>
        <w:numPr>
          <w:ilvl w:val="0"/>
          <w:numId w:val="184"/>
        </w:numPr>
      </w:pPr>
      <w:r w:rsidRPr="00631836">
        <w:t>Any additional requirements specific to your region</w:t>
      </w:r>
    </w:p>
    <w:p w:rsidR="005F1BF8" w:rsidRPr="004E52A9" w:rsidP="00BA34AF" w14:paraId="01AE2374" w14:textId="3427FF4A">
      <w:r>
        <w:rPr>
          <w:noProof/>
        </w:rPr>
        <mc:AlternateContent>
          <mc:Choice Requires="wps">
            <w:drawing>
              <wp:anchor distT="0" distB="0" distL="114300" distR="114300" simplePos="0" relativeHeight="253194240" behindDoc="0" locked="0" layoutInCell="1" allowOverlap="1">
                <wp:simplePos x="0" y="0"/>
                <wp:positionH relativeFrom="column">
                  <wp:posOffset>254635</wp:posOffset>
                </wp:positionH>
                <wp:positionV relativeFrom="paragraph">
                  <wp:posOffset>49530</wp:posOffset>
                </wp:positionV>
                <wp:extent cx="4848225" cy="595630"/>
                <wp:effectExtent l="6985" t="5715" r="12065" b="8255"/>
                <wp:wrapNone/>
                <wp:docPr id="1153" name="Text Box 136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1369" o:spid="_x0000_s2192" type="#_x0000_t202" style="width:381.75pt;height:46.9pt;margin-top:3.9pt;margin-left:20.05pt;mso-height-percent:0;mso-height-relative:page;mso-width-percent:0;mso-width-relative:page;mso-wrap-distance-bottom:0;mso-wrap-distance-left:9pt;mso-wrap-distance-right:9pt;mso-wrap-distance-top:0;mso-wrap-style:square;position:absolute;visibility:visible;v-text-anchor:middle;z-index:253195264">
                <v:textbox inset=",0,,0">
                  <w:txbxContent>
                    <w:p w:rsidR="00D3704D" w:rsidRPr="00100A48" w:rsidP="00BA34AF" w14:paraId="01AE31F3"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1F4" w14:textId="77777777">
                      <w:pPr>
                        <w:pStyle w:val="BusinessRules"/>
                      </w:pPr>
                    </w:p>
                  </w:txbxContent>
                </v:textbox>
              </v:shape>
            </w:pict>
          </mc:Fallback>
        </mc:AlternateContent>
      </w:r>
      <w:r w:rsidRPr="004E52A9" w:rsidR="005F1BF8">
        <w:t xml:space="preserve"> </w:t>
      </w:r>
    </w:p>
    <w:p w:rsidR="005F1BF8" w:rsidRPr="004E52A9" w:rsidP="00BA34AF" w14:paraId="01AE2375" w14:textId="77777777"/>
    <w:p w:rsidR="005F1BF8" w:rsidRPr="004E52A9" w:rsidP="00BA34AF" w14:paraId="01AE2376" w14:textId="77777777"/>
    <w:p w:rsidR="005F1BF8" w:rsidRPr="004E52A9" w:rsidP="00BA34AF" w14:paraId="01AE2377" w14:textId="77777777"/>
    <w:p w:rsidR="005F1BF8" w:rsidRPr="00521AD8" w:rsidP="00521AD8" w14:paraId="01AE2378" w14:textId="77777777">
      <w:pPr>
        <w:spacing w:before="120"/>
        <w:rPr>
          <w:b/>
        </w:rPr>
      </w:pPr>
      <w:bookmarkStart w:id="750" w:name="_Toc353375555"/>
      <w:r w:rsidRPr="00521AD8">
        <w:rPr>
          <w:b/>
        </w:rPr>
        <w:t>Supporting documentation</w:t>
      </w:r>
      <w:bookmarkEnd w:id="750"/>
    </w:p>
    <w:p w:rsidR="005F1BF8" w:rsidRPr="000D5670" w:rsidP="00BA34AF" w14:paraId="01AE2379" w14:textId="0E2E56ED">
      <w:r>
        <w:rPr>
          <w:noProof/>
        </w:rPr>
        <mc:AlternateContent>
          <mc:Choice Requires="wps">
            <w:drawing>
              <wp:anchor distT="0" distB="0" distL="114300" distR="114300" simplePos="0" relativeHeight="253192192" behindDoc="0" locked="0" layoutInCell="1" allowOverlap="1">
                <wp:simplePos x="0" y="0"/>
                <wp:positionH relativeFrom="column">
                  <wp:posOffset>3602355</wp:posOffset>
                </wp:positionH>
                <wp:positionV relativeFrom="paragraph">
                  <wp:posOffset>6350</wp:posOffset>
                </wp:positionV>
                <wp:extent cx="247650" cy="182880"/>
                <wp:effectExtent l="11430" t="5715" r="83820" b="78105"/>
                <wp:wrapNone/>
                <wp:docPr id="1152" name="AutoShape 1368"/>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368" o:spid="_x0000_s2193"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319321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bookmarkStart w:id="751" w:name="_Toc353375556"/>
      <w:r w:rsidRPr="000D5670">
        <w:t xml:space="preserve">Upload all supporting documents required in this section here:           </w:t>
      </w:r>
      <w:r w:rsidRPr="000D5670">
        <w:t xml:space="preserve">   </w:t>
      </w:r>
      <w:r w:rsidRPr="000D5670">
        <w:rPr>
          <w:rStyle w:val="BusinessRulesChar"/>
        </w:rPr>
        <w:t>[</w:t>
      </w:r>
      <w:r w:rsidRPr="000D5670">
        <w:rPr>
          <w:rStyle w:val="BusinessRulesChar"/>
        </w:rPr>
        <w:t>Multiple Upload, optional]</w:t>
      </w:r>
      <w:bookmarkEnd w:id="751"/>
    </w:p>
    <w:p w:rsidR="005F1BF8" w:rsidRPr="000D5670" w:rsidP="00BA34AF" w14:paraId="01AE237A" w14:textId="77777777"/>
    <w:p w:rsidR="005F1BF8" w:rsidRPr="00521AD8" w:rsidP="00BA34AF" w14:paraId="01AE237B" w14:textId="77777777">
      <w:pPr>
        <w:rPr>
          <w:b/>
        </w:rPr>
      </w:pPr>
      <w:bookmarkStart w:id="752" w:name="_Toc353375557"/>
      <w:r w:rsidRPr="00521AD8">
        <w:rPr>
          <w:b/>
        </w:rPr>
        <w:t>Are formal compliance steps or mitigation required?</w:t>
      </w:r>
      <w:bookmarkEnd w:id="752"/>
      <w:r w:rsidRPr="00521AD8">
        <w:rPr>
          <w:b/>
        </w:rPr>
        <w:t xml:space="preserve"> </w:t>
      </w:r>
    </w:p>
    <w:p w:rsidR="005F1BF8" w:rsidRPr="004E52A9" w:rsidP="00BA34AF" w14:paraId="01AE237C" w14:textId="77777777">
      <w:pPr>
        <w:pStyle w:val="ListParagraph"/>
        <w:numPr>
          <w:ilvl w:val="0"/>
          <w:numId w:val="9"/>
        </w:numPr>
      </w:pPr>
      <w:r w:rsidRPr="004E52A9">
        <w:t>Yes</w:t>
      </w:r>
    </w:p>
    <w:p w:rsidR="005F1BF8" w:rsidRPr="004E52A9" w:rsidP="00BA34AF" w14:paraId="01AE237D" w14:textId="77777777">
      <w:pPr>
        <w:pStyle w:val="ListParagraph"/>
        <w:numPr>
          <w:ilvl w:val="0"/>
          <w:numId w:val="9"/>
        </w:numPr>
      </w:pPr>
      <w:r w:rsidRPr="004E52A9">
        <w:t xml:space="preserve">No </w:t>
      </w:r>
    </w:p>
    <w:p w:rsidR="005F1BF8" w:rsidP="00BA34AF" w14:paraId="01AE237E" w14:textId="419A17B6">
      <w:pPr>
        <w:rPr>
          <w:color w:val="365F91" w:themeColor="accent1" w:themeShade="BF"/>
          <w:sz w:val="28"/>
          <w:szCs w:val="28"/>
        </w:rPr>
      </w:pPr>
      <w:r>
        <w:rPr>
          <w:noProof/>
        </w:rPr>
        <mc:AlternateContent>
          <mc:Choice Requires="wps">
            <w:drawing>
              <wp:anchor distT="0" distB="0" distL="114300" distR="114300" simplePos="0" relativeHeight="253405184" behindDoc="0" locked="0" layoutInCell="1" allowOverlap="1">
                <wp:simplePos x="0" y="0"/>
                <wp:positionH relativeFrom="column">
                  <wp:posOffset>254635</wp:posOffset>
                </wp:positionH>
                <wp:positionV relativeFrom="paragraph">
                  <wp:posOffset>89535</wp:posOffset>
                </wp:positionV>
                <wp:extent cx="1993265" cy="207010"/>
                <wp:effectExtent l="0" t="0" r="45085" b="59690"/>
                <wp:wrapNone/>
                <wp:docPr id="1281" name="AutoShape 41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9932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47306" w:rsidP="00847306" w14:textId="77777777">
                            <w:pPr>
                              <w:jc w:val="center"/>
                              <w:rPr>
                                <w:b/>
                              </w:rPr>
                            </w:pPr>
                            <w:r w:rsidRPr="00847306">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194" style="width:156.95pt;height:16.3pt;margin-top:7.05pt;margin-left:20.05pt;mso-height-percent:0;mso-height-relative:page;mso-width-percent:0;mso-width-relative:page;mso-wrap-distance-bottom:0;mso-wrap-distance-left:9pt;mso-wrap-distance-right:9pt;mso-wrap-distance-top:0;mso-wrap-style:square;position:absolute;visibility:visible;v-text-anchor:middle;z-index:253406208" arcsize="10923f" fillcolor="#c0dcc0" strokecolor="#666" strokeweight="1pt">
                <v:fill color2="#999" focus="100%" type="gradient"/>
                <v:shadow on="t" color="#498349" opacity="0.5" offset="1pt"/>
                <v:textbox inset="0,0,0,0">
                  <w:txbxContent>
                    <w:p w:rsidR="00D3704D" w:rsidRPr="00847306" w:rsidP="00847306" w14:paraId="01AE31F5" w14:textId="77777777">
                      <w:pPr>
                        <w:jc w:val="center"/>
                        <w:rPr>
                          <w:b/>
                        </w:rPr>
                      </w:pPr>
                      <w:r w:rsidRPr="00847306">
                        <w:rPr>
                          <w:b/>
                        </w:rPr>
                        <w:t>Save and Return to Summary</w:t>
                      </w:r>
                    </w:p>
                  </w:txbxContent>
                </v:textbox>
              </v:roundrect>
            </w:pict>
          </mc:Fallback>
        </mc:AlternateContent>
      </w:r>
      <w:r>
        <w:rPr>
          <w:noProof/>
        </w:rPr>
        <mc:AlternateContent>
          <mc:Choice Requires="wps">
            <w:drawing>
              <wp:anchor distT="0" distB="0" distL="114300" distR="114300" simplePos="0" relativeHeight="253407232" behindDoc="0" locked="0" layoutInCell="1" allowOverlap="1">
                <wp:simplePos x="0" y="0"/>
                <wp:positionH relativeFrom="column">
                  <wp:posOffset>3640455</wp:posOffset>
                </wp:positionH>
                <wp:positionV relativeFrom="paragraph">
                  <wp:posOffset>89535</wp:posOffset>
                </wp:positionV>
                <wp:extent cx="1250950" cy="207010"/>
                <wp:effectExtent l="0" t="0" r="44450" b="59690"/>
                <wp:wrapNone/>
                <wp:docPr id="1282" name="AutoShape 4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5095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47306" w:rsidP="00847306" w14:textId="77777777">
                            <w:pPr>
                              <w:jc w:val="center"/>
                              <w:rPr>
                                <w:b/>
                              </w:rPr>
                            </w:pPr>
                            <w:r w:rsidRPr="00847306">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195" style="width:98.5pt;height:16.3pt;margin-top:7.05pt;margin-left:286.65pt;mso-height-percent:0;mso-height-relative:page;mso-width-percent:0;mso-width-relative:page;mso-wrap-distance-bottom:0;mso-wrap-distance-left:9pt;mso-wrap-distance-right:9pt;mso-wrap-distance-top:0;mso-wrap-style:square;position:absolute;visibility:visible;v-text-anchor:middle;z-index:253408256" arcsize="10923f" fillcolor="#c0dcc0" strokecolor="#666" strokeweight="1pt">
                <v:fill color2="#999" focus="100%" type="gradient"/>
                <v:shadow on="t" color="#498349" opacity="0.5" offset="1pt"/>
                <v:textbox inset="0,0,0,0">
                  <w:txbxContent>
                    <w:p w:rsidR="00D3704D" w:rsidRPr="00847306" w:rsidP="00847306" w14:paraId="01AE31F6" w14:textId="77777777">
                      <w:pPr>
                        <w:jc w:val="center"/>
                        <w:rPr>
                          <w:b/>
                        </w:rPr>
                      </w:pPr>
                      <w:r w:rsidRPr="00847306">
                        <w:rPr>
                          <w:b/>
                        </w:rPr>
                        <w:t>Cancel Review</w:t>
                      </w:r>
                    </w:p>
                  </w:txbxContent>
                </v:textbox>
              </v:roundrect>
            </w:pict>
          </mc:Fallback>
        </mc:AlternateContent>
      </w:r>
    </w:p>
    <w:p w:rsidR="00627BFD" w:rsidP="00BA34AF" w14:paraId="01AE2380" w14:textId="4D60F639">
      <w:pPr>
        <w:rPr>
          <w:rFonts w:asciiTheme="majorHAnsi" w:eastAsiaTheme="majorEastAsia" w:hAnsiTheme="majorHAnsi" w:cstheme="majorBidi"/>
          <w:color w:val="4F81BD" w:themeColor="accent1"/>
          <w:sz w:val="26"/>
          <w:szCs w:val="26"/>
          <w:highlight w:val="cyan"/>
        </w:rPr>
      </w:pPr>
      <w:bookmarkStart w:id="753" w:name="_Toc323895497"/>
      <w:bookmarkStart w:id="754" w:name="_Toc323822215"/>
      <w:bookmarkStart w:id="755" w:name="_Toc331598824"/>
      <w:bookmarkStart w:id="756" w:name="_Toc331599108"/>
      <w:bookmarkStart w:id="757" w:name="_Toc353375558"/>
      <w:bookmarkStart w:id="758" w:name="_Toc356227894"/>
      <w:bookmarkEnd w:id="738"/>
      <w:r>
        <w:rPr>
          <w:highlight w:val="cyan"/>
        </w:rPr>
        <w:br w:type="page"/>
      </w:r>
    </w:p>
    <w:p w:rsidR="00E06FF7" w:rsidRPr="00C444EB" w:rsidP="00BA34AF" w14:paraId="01AE2381" w14:textId="14B7729C">
      <w:pPr>
        <w:pStyle w:val="Heading2"/>
      </w:pPr>
      <w:bookmarkStart w:id="759" w:name="_Toc166662683"/>
      <w:r w:rsidRPr="00A25D24">
        <w:rPr>
          <w:highlight w:val="cyan"/>
        </w:rPr>
        <w:t>2085 - Noise Abatement and Control</w:t>
      </w:r>
      <w:bookmarkEnd w:id="753"/>
      <w:bookmarkEnd w:id="754"/>
      <w:bookmarkEnd w:id="755"/>
      <w:bookmarkEnd w:id="756"/>
      <w:bookmarkEnd w:id="757"/>
      <w:bookmarkEnd w:id="758"/>
      <w:r w:rsidR="005E3EAE">
        <w:t xml:space="preserve"> </w:t>
      </w:r>
      <w:r w:rsidRPr="00167BD2" w:rsidR="005E3EAE">
        <w:rPr>
          <w:highlight w:val="cyan"/>
        </w:rPr>
        <w:t>(50/58)</w:t>
      </w:r>
      <w:bookmarkEnd w:id="759"/>
    </w:p>
    <w:p w:rsidR="000D5670" w:rsidRPr="00C444EB" w:rsidP="00BA34AF" w14:paraId="01AE2382" w14:textId="77777777">
      <w:bookmarkStart w:id="760" w:name="_Toc353375559"/>
    </w:p>
    <w:p w:rsidR="00D20EF5" w:rsidRPr="00521AD8" w:rsidP="00BA34AF" w14:paraId="01AE2383" w14:textId="77777777">
      <w:pPr>
        <w:pStyle w:val="BusinessRules"/>
        <w:rPr>
          <w:u w:val="single"/>
        </w:rPr>
      </w:pPr>
      <w:r w:rsidRPr="00521AD8">
        <w:rPr>
          <w:u w:val="single"/>
        </w:rPr>
        <w:t>Business Rules:</w:t>
      </w:r>
      <w:bookmarkEnd w:id="760"/>
    </w:p>
    <w:p w:rsidR="00D30256" w:rsidP="00BA34AF" w14:paraId="01AE2384" w14:textId="77777777">
      <w:pPr>
        <w:pStyle w:val="BusinessRules"/>
      </w:pPr>
      <w:r>
        <w:t xml:space="preserve">Follow rules as stated in screen section </w:t>
      </w:r>
      <w:r w:rsidRPr="00D30256">
        <w:rPr>
          <w:b/>
        </w:rPr>
        <w:t>2005 – Related Federal Laws and Authorities</w:t>
      </w:r>
      <w:r>
        <w:t xml:space="preserve"> plus the following:</w:t>
      </w:r>
    </w:p>
    <w:p w:rsidR="00F4167C" w:rsidP="00C95D30" w14:paraId="01AE2385" w14:textId="77777777">
      <w:pPr>
        <w:pStyle w:val="BusinessRules"/>
        <w:numPr>
          <w:ilvl w:val="0"/>
          <w:numId w:val="36"/>
        </w:numPr>
        <w:spacing w:after="60"/>
      </w:pPr>
      <w:r w:rsidRPr="00C444EB">
        <w:t xml:space="preserve">On those questions where it is necessary to know the project’s level of review, it is based on the project’s </w:t>
      </w:r>
      <w:r w:rsidRPr="00C444EB">
        <w:t>L</w:t>
      </w:r>
      <w:r w:rsidR="00320B1D">
        <w:t>o</w:t>
      </w:r>
      <w:r w:rsidRPr="00C444EB">
        <w:t>R</w:t>
      </w:r>
      <w:r w:rsidRPr="00C444EB">
        <w:t xml:space="preserve"> at the time the user is completing the screen. Changes to the </w:t>
      </w:r>
      <w:r w:rsidRPr="00C444EB">
        <w:t>L</w:t>
      </w:r>
      <w:r w:rsidR="00320B1D">
        <w:t>o</w:t>
      </w:r>
      <w:r w:rsidRPr="00C444EB">
        <w:t>R</w:t>
      </w:r>
      <w:r w:rsidRPr="00C444EB">
        <w:t xml:space="preserve"> should not change the outcome of the screen unless/until the user changes their responses to question 1 of this screen. </w:t>
      </w:r>
    </w:p>
    <w:p w:rsidR="00F4167C" w:rsidP="00C95D30" w14:paraId="01AE2386" w14:textId="77777777">
      <w:pPr>
        <w:pStyle w:val="BusinessRules"/>
        <w:numPr>
          <w:ilvl w:val="0"/>
          <w:numId w:val="36"/>
        </w:numPr>
        <w:spacing w:after="60"/>
      </w:pPr>
      <w:r w:rsidRPr="00C444EB">
        <w:t xml:space="preserve">All questions/text boxes </w:t>
      </w:r>
      <w:r w:rsidR="00320B1D">
        <w:t xml:space="preserve">are </w:t>
      </w:r>
      <w:r w:rsidRPr="00C444EB">
        <w:t>mandatory unless otherwise indicated</w:t>
      </w:r>
    </w:p>
    <w:p w:rsidR="00F4167C" w:rsidP="00C95D30" w14:paraId="01AE2387" w14:textId="77777777">
      <w:pPr>
        <w:pStyle w:val="BusinessRules"/>
        <w:numPr>
          <w:ilvl w:val="0"/>
          <w:numId w:val="36"/>
        </w:numPr>
        <w:spacing w:after="60"/>
      </w:pPr>
      <w:r w:rsidRPr="00C444EB">
        <w:t xml:space="preserve">User’s response(s) to Question 1 will determine whether </w:t>
      </w:r>
      <w:r w:rsidR="00320B1D">
        <w:t xml:space="preserve">the </w:t>
      </w:r>
      <w:r w:rsidRPr="00C444EB">
        <w:t>user is done</w:t>
      </w:r>
      <w:r w:rsidR="00190D07">
        <w:t xml:space="preserve"> with this screen</w:t>
      </w:r>
      <w:r w:rsidRPr="00C444EB">
        <w:t xml:space="preserve">, should proceed to Question 2, or should proceed directly to Question 4. </w:t>
      </w:r>
    </w:p>
    <w:p w:rsidR="00F4167C" w:rsidP="00C95D30" w14:paraId="01AE2388" w14:textId="77777777">
      <w:pPr>
        <w:pStyle w:val="BusinessRules"/>
        <w:numPr>
          <w:ilvl w:val="0"/>
          <w:numId w:val="36"/>
        </w:numPr>
        <w:spacing w:after="60"/>
      </w:pPr>
      <w:r w:rsidRPr="00C444EB">
        <w:t>User</w:t>
      </w:r>
      <w:r w:rsidR="00190D07">
        <w:t>s</w:t>
      </w:r>
      <w:r w:rsidRPr="00C444EB">
        <w:t xml:space="preserve"> may select multiple responses to Question 1. If </w:t>
      </w:r>
      <w:r w:rsidR="00190D07">
        <w:t xml:space="preserve">the </w:t>
      </w:r>
      <w:r w:rsidRPr="00C444EB">
        <w:t>user selects more than one response, he should follow the instructions of the respons</w:t>
      </w:r>
      <w:r w:rsidRPr="00C444EB" w:rsidR="00487269">
        <w:t>e with the most review required:</w:t>
      </w:r>
      <w:r w:rsidRPr="00C444EB">
        <w:t xml:space="preserve"> New construction &gt; </w:t>
      </w:r>
      <w:r w:rsidR="00190D07">
        <w:t>R</w:t>
      </w:r>
      <w:r w:rsidRPr="00C444EB">
        <w:t xml:space="preserve">ehab &gt; all other responses.  </w:t>
      </w:r>
    </w:p>
    <w:p w:rsidR="00F4167C" w:rsidP="00C95D30" w14:paraId="01AE2389" w14:textId="0CCDAC12">
      <w:pPr>
        <w:pStyle w:val="BusinessRules"/>
        <w:numPr>
          <w:ilvl w:val="0"/>
          <w:numId w:val="36"/>
        </w:numPr>
        <w:spacing w:after="60"/>
      </w:pPr>
      <w:r w:rsidRPr="00C444EB">
        <w:t xml:space="preserve">If </w:t>
      </w:r>
      <w:r w:rsidR="00190D07">
        <w:t xml:space="preserve">the </w:t>
      </w:r>
      <w:r w:rsidRPr="00C444EB">
        <w:t xml:space="preserve">user selects </w:t>
      </w:r>
      <w:r w:rsidR="00190D07">
        <w:t>“R</w:t>
      </w:r>
      <w:r w:rsidRPr="00C444EB">
        <w:t>ehabilitation</w:t>
      </w:r>
      <w:r w:rsidR="00190D07">
        <w:t>”</w:t>
      </w:r>
      <w:r w:rsidRPr="00C444EB">
        <w:t xml:space="preserve"> in Question 1, the routing will depend on the level of the review for the project. EA reviews will be treated as “</w:t>
      </w:r>
      <w:r w:rsidR="00190D07">
        <w:t>Major R</w:t>
      </w:r>
      <w:r w:rsidRPr="00C444EB">
        <w:t xml:space="preserve">ehab” while </w:t>
      </w:r>
      <w:r w:rsidRPr="00C444EB" w:rsidR="007D6CD9">
        <w:t>CEST</w:t>
      </w:r>
      <w:r w:rsidR="007D6CD9">
        <w:t xml:space="preserve"> and CEST converted to Exempt </w:t>
      </w:r>
      <w:r w:rsidRPr="00C444EB">
        <w:t>reviews will be treated as “</w:t>
      </w:r>
      <w:r w:rsidR="00190D07">
        <w:t>M</w:t>
      </w:r>
      <w:r w:rsidRPr="00C444EB">
        <w:t xml:space="preserve">inor </w:t>
      </w:r>
      <w:r w:rsidR="00190D07">
        <w:t>R</w:t>
      </w:r>
      <w:r w:rsidRPr="00C444EB">
        <w:t>ehab.”</w:t>
      </w:r>
    </w:p>
    <w:p w:rsidR="00F4167C" w:rsidP="00C95D30" w14:paraId="01AE238A" w14:textId="77777777">
      <w:pPr>
        <w:pStyle w:val="BusinessRules"/>
        <w:numPr>
          <w:ilvl w:val="0"/>
          <w:numId w:val="36"/>
        </w:numPr>
        <w:spacing w:after="60"/>
      </w:pPr>
      <w:r w:rsidRPr="00C444EB">
        <w:t xml:space="preserve">On Question 5, outcomes will depend on the project’s Level of Review and activity types. Type of activity can come from </w:t>
      </w:r>
      <w:r w:rsidR="00190D07">
        <w:t xml:space="preserve">the </w:t>
      </w:r>
      <w:r w:rsidRPr="00C444EB">
        <w:t xml:space="preserve">response to Question 1. Level of review will depend on which track the project is on. </w:t>
      </w:r>
    </w:p>
    <w:p w:rsidR="00F4167C" w:rsidP="00C95D30" w14:paraId="01AE238B" w14:textId="77777777">
      <w:pPr>
        <w:pStyle w:val="BusinessRules"/>
        <w:numPr>
          <w:ilvl w:val="0"/>
          <w:numId w:val="36"/>
        </w:numPr>
        <w:spacing w:after="60"/>
      </w:pPr>
      <w:r w:rsidRPr="00C444EB">
        <w:t xml:space="preserve">On Question 5, responses may require a different level of review. Users should get a pop-up with this information. After </w:t>
      </w:r>
      <w:r w:rsidR="00190D07">
        <w:t xml:space="preserve">the </w:t>
      </w:r>
      <w:r w:rsidRPr="00C444EB">
        <w:t xml:space="preserve">user selects [OK] on the pop-up, they should return to </w:t>
      </w:r>
      <w:r w:rsidR="00190D07">
        <w:t xml:space="preserve">this </w:t>
      </w:r>
      <w:r w:rsidRPr="00C444EB" w:rsidR="00487269">
        <w:t xml:space="preserve">screen </w:t>
      </w:r>
      <w:r w:rsidRPr="00C444EB">
        <w:t>in progress.</w:t>
      </w:r>
    </w:p>
    <w:p w:rsidR="00F4167C" w:rsidP="00BA34AF" w14:paraId="01AE238C" w14:textId="77777777">
      <w:pPr>
        <w:pStyle w:val="BusinessRules"/>
        <w:numPr>
          <w:ilvl w:val="0"/>
          <w:numId w:val="36"/>
        </w:numPr>
      </w:pPr>
      <w:r w:rsidRPr="00C444EB">
        <w:t xml:space="preserve">If </w:t>
      </w:r>
      <w:r w:rsidR="00190D07">
        <w:t xml:space="preserve">the </w:t>
      </w:r>
      <w:r w:rsidRPr="00C444EB">
        <w:t>user completes Question</w:t>
      </w:r>
      <w:r w:rsidRPr="00C444EB" w:rsidR="00306C6D">
        <w:t>s 3 OR</w:t>
      </w:r>
      <w:r w:rsidRPr="00C444EB">
        <w:t xml:space="preserve"> 5 </w:t>
      </w:r>
      <w:r w:rsidRPr="00C444EB" w:rsidR="00306C6D">
        <w:t xml:space="preserve">AND </w:t>
      </w:r>
      <w:r w:rsidRPr="00C444EB">
        <w:t xml:space="preserve">6, </w:t>
      </w:r>
      <w:r w:rsidR="00190D07">
        <w:t xml:space="preserve">the </w:t>
      </w:r>
      <w:r w:rsidRPr="00C444EB">
        <w:t>auto</w:t>
      </w:r>
      <w:r w:rsidR="00190D07">
        <w:t xml:space="preserve"> </w:t>
      </w:r>
      <w:r w:rsidRPr="00C444EB">
        <w:t>fill</w:t>
      </w:r>
      <w:r w:rsidR="00190D07">
        <w:t>ed</w:t>
      </w:r>
      <w:r w:rsidRPr="00C444EB">
        <w:t xml:space="preserve"> text will depend on responses to both questions. This screen indicates the appropriate auto</w:t>
      </w:r>
      <w:r w:rsidR="00190D07">
        <w:t xml:space="preserve"> </w:t>
      </w:r>
      <w:r w:rsidRPr="00C444EB">
        <w:t>fill</w:t>
      </w:r>
      <w:r w:rsidR="00190D07">
        <w:t>ed</w:t>
      </w:r>
      <w:r w:rsidRPr="00C444EB">
        <w:t xml:space="preserve"> text in Question 5, but the full text will also depend on Question 6. </w:t>
      </w:r>
      <w:r w:rsidRPr="00C444EB" w:rsidR="00306C6D">
        <w:t>While most of the output text will depend on their responses to 3 and 5, the output texts to those responses include the phrase “[with/without] mitigation.”</w:t>
      </w:r>
    </w:p>
    <w:p w:rsidR="00F4167C" w:rsidP="00BA34AF" w14:paraId="01AE238D" w14:textId="77777777">
      <w:pPr>
        <w:pStyle w:val="BusinessRules"/>
        <w:numPr>
          <w:ilvl w:val="1"/>
          <w:numId w:val="36"/>
        </w:numPr>
      </w:pPr>
      <w:r w:rsidRPr="00C444EB">
        <w:t xml:space="preserve">If </w:t>
      </w:r>
      <w:r w:rsidR="00190D07">
        <w:t xml:space="preserve">the </w:t>
      </w:r>
      <w:r w:rsidRPr="00C444EB">
        <w:t xml:space="preserve">user selects “No mitigation necessary” in Question 6, the </w:t>
      </w:r>
      <w:r w:rsidRPr="00C444EB" w:rsidR="00CB0608">
        <w:t>highlighted gray text should read “without.”</w:t>
      </w:r>
      <w:r w:rsidRPr="00C444EB">
        <w:rPr>
          <w:i/>
        </w:rPr>
        <w:t xml:space="preserve"> </w:t>
      </w:r>
    </w:p>
    <w:p w:rsidR="00F4167C" w:rsidP="00BA34AF" w14:paraId="01AE238E" w14:textId="77777777">
      <w:pPr>
        <w:pStyle w:val="BusinessRules"/>
        <w:numPr>
          <w:ilvl w:val="1"/>
          <w:numId w:val="36"/>
        </w:numPr>
      </w:pPr>
      <w:r w:rsidRPr="00C444EB">
        <w:t xml:space="preserve">If </w:t>
      </w:r>
      <w:r w:rsidR="00190D07">
        <w:t xml:space="preserve">the </w:t>
      </w:r>
      <w:r w:rsidRPr="00C444EB">
        <w:t xml:space="preserve">user selects any other response in Question 6, the </w:t>
      </w:r>
      <w:r w:rsidRPr="00C444EB" w:rsidR="00CB0608">
        <w:t>highlighted gray text should read “with.”</w:t>
      </w:r>
    </w:p>
    <w:p w:rsidR="00D20EF5" w:rsidRPr="00C444EB" w:rsidP="00BA34AF" w14:paraId="01AE238F" w14:textId="77777777">
      <w:pPr>
        <w:pStyle w:val="BusinessRules"/>
      </w:pPr>
      <w:r w:rsidRPr="00C444EB">
        <w:t>See the compliance determination table for further details.</w:t>
      </w:r>
    </w:p>
    <w:p w:rsidR="00487269" w:rsidRPr="00C444EB" w:rsidP="00BA34AF" w14:paraId="01AE2390" w14:textId="77777777">
      <w:pPr>
        <w:pStyle w:val="BusinessRules"/>
      </w:pPr>
    </w:p>
    <w:p w:rsidR="00487269" w:rsidRPr="00C444EB" w:rsidP="00BA34AF" w14:paraId="01AE2391" w14:textId="77777777">
      <w:pPr>
        <w:pStyle w:val="BusinessRules"/>
      </w:pPr>
      <w:r>
        <w:t>Compliance Determinations Table</w:t>
      </w:r>
    </w:p>
    <w:tbl>
      <w:tblPr>
        <w:tblStyle w:val="TableGrid"/>
        <w:tblW w:w="0" w:type="auto"/>
        <w:tblInd w:w="180" w:type="dxa"/>
        <w:tblLayout w:type="fixed"/>
        <w:tblLook w:val="04A0"/>
      </w:tblPr>
      <w:tblGrid>
        <w:gridCol w:w="1320"/>
        <w:gridCol w:w="2070"/>
        <w:gridCol w:w="5940"/>
      </w:tblGrid>
      <w:tr w14:paraId="01AE2395" w14:textId="77777777" w:rsidTr="00521AD8">
        <w:tblPrEx>
          <w:tblW w:w="0" w:type="auto"/>
          <w:tblInd w:w="180" w:type="dxa"/>
          <w:tblLayout w:type="fixed"/>
          <w:tblLook w:val="04A0"/>
        </w:tblPrEx>
        <w:trPr>
          <w:cantSplit/>
          <w:tblHeader/>
        </w:trPr>
        <w:tc>
          <w:tcPr>
            <w:tcW w:w="1320" w:type="dxa"/>
            <w:shd w:val="clear" w:color="auto" w:fill="F2F2F2" w:themeFill="background1" w:themeFillShade="F2"/>
          </w:tcPr>
          <w:p w:rsidR="00487269" w:rsidRPr="00C95D30" w:rsidP="00BA34AF" w14:paraId="01AE2392" w14:textId="77777777">
            <w:pPr>
              <w:pStyle w:val="BusinessRules"/>
              <w:rPr>
                <w:b/>
              </w:rPr>
            </w:pPr>
            <w:r w:rsidRPr="00C95D30">
              <w:rPr>
                <w:b/>
              </w:rPr>
              <w:t>Question #</w:t>
            </w:r>
          </w:p>
        </w:tc>
        <w:tc>
          <w:tcPr>
            <w:tcW w:w="2070" w:type="dxa"/>
            <w:shd w:val="clear" w:color="auto" w:fill="F2F2F2" w:themeFill="background1" w:themeFillShade="F2"/>
          </w:tcPr>
          <w:p w:rsidR="00487269" w:rsidRPr="00C95D30" w:rsidP="00BA34AF" w14:paraId="01AE2393" w14:textId="77777777">
            <w:pPr>
              <w:pStyle w:val="BusinessRules"/>
              <w:rPr>
                <w:b/>
              </w:rPr>
            </w:pPr>
            <w:r w:rsidRPr="00C95D30">
              <w:rPr>
                <w:b/>
              </w:rPr>
              <w:t>Answer</w:t>
            </w:r>
          </w:p>
        </w:tc>
        <w:tc>
          <w:tcPr>
            <w:tcW w:w="5940" w:type="dxa"/>
            <w:shd w:val="clear" w:color="auto" w:fill="F2F2F2" w:themeFill="background1" w:themeFillShade="F2"/>
          </w:tcPr>
          <w:p w:rsidR="00487269" w:rsidRPr="00C95D30" w:rsidP="00BA34AF" w14:paraId="01AE2394" w14:textId="77777777">
            <w:pPr>
              <w:pStyle w:val="BusinessRules"/>
              <w:rPr>
                <w:b/>
              </w:rPr>
            </w:pPr>
            <w:r w:rsidRPr="00C95D30">
              <w:rPr>
                <w:b/>
              </w:rPr>
              <w:t>Compliance Determination</w:t>
            </w:r>
          </w:p>
        </w:tc>
      </w:tr>
      <w:tr w14:paraId="01AE239B" w14:textId="77777777" w:rsidTr="00521AD8">
        <w:tblPrEx>
          <w:tblW w:w="0" w:type="auto"/>
          <w:tblInd w:w="180" w:type="dxa"/>
          <w:tblLayout w:type="fixed"/>
          <w:tblLook w:val="04A0"/>
        </w:tblPrEx>
        <w:tc>
          <w:tcPr>
            <w:tcW w:w="1320" w:type="dxa"/>
            <w:vAlign w:val="center"/>
          </w:tcPr>
          <w:p w:rsidR="00487269" w:rsidRPr="00DD1690" w:rsidP="00BA34AF" w14:paraId="01AE2396" w14:textId="77777777">
            <w:pPr>
              <w:pStyle w:val="BusinessRules"/>
            </w:pPr>
            <w:r w:rsidRPr="00DD1690">
              <w:t>1</w:t>
            </w:r>
          </w:p>
        </w:tc>
        <w:tc>
          <w:tcPr>
            <w:tcW w:w="2070" w:type="dxa"/>
            <w:vAlign w:val="center"/>
          </w:tcPr>
          <w:p w:rsidR="00306C6D" w:rsidRPr="00DD1690" w:rsidP="00BA34AF" w14:paraId="01AE2397" w14:textId="77777777">
            <w:pPr>
              <w:pStyle w:val="BusinessRules"/>
            </w:pPr>
            <w:r w:rsidRPr="00DD1690">
              <w:t>A research demonstration project</w:t>
            </w:r>
            <w:r w:rsidRPr="00DD1690" w:rsidR="00FE1D3E">
              <w:t>,</w:t>
            </w:r>
            <w:r w:rsidRPr="00DD1690">
              <w:t xml:space="preserve"> OR</w:t>
            </w:r>
          </w:p>
          <w:p w:rsidR="00306C6D" w:rsidRPr="00DD1690" w:rsidP="00BA34AF" w14:paraId="01AE2398" w14:textId="77777777">
            <w:pPr>
              <w:pStyle w:val="BusinessRules"/>
            </w:pPr>
            <w:r w:rsidRPr="00DD1690">
              <w:t xml:space="preserve">An interstate land sales registration, </w:t>
            </w:r>
            <w:r w:rsidRPr="00DD1690">
              <w:t>OR</w:t>
            </w:r>
          </w:p>
          <w:p w:rsidR="00487269" w:rsidRPr="00DD1690" w:rsidP="00BA34AF" w14:paraId="01AE2399" w14:textId="77777777">
            <w:pPr>
              <w:pStyle w:val="BusinessRules"/>
            </w:pPr>
            <w:r w:rsidRPr="00DD1690">
              <w:t>Any timely emergency assistance…,</w:t>
            </w:r>
          </w:p>
        </w:tc>
        <w:tc>
          <w:tcPr>
            <w:tcW w:w="5940" w:type="dxa"/>
          </w:tcPr>
          <w:p w:rsidR="00487269" w:rsidRPr="00DD1690" w:rsidP="00BA34AF" w14:paraId="01AE239A" w14:textId="77777777">
            <w:pPr>
              <w:pStyle w:val="BusinessRules"/>
            </w:pPr>
            <w:r w:rsidRPr="00DD1690">
              <w:t>“</w:t>
            </w:r>
            <w:r w:rsidRPr="00DD1690" w:rsidR="00FE1D3E">
              <w:t xml:space="preserve">Based on the project description the project includes no activities that would require further evaluation under this section. </w:t>
            </w:r>
            <w:r w:rsidRPr="00DD1690">
              <w:t>HUD’s noise regulation is not applicable to this project per 24 CFR 51.101(a)(3).”</w:t>
            </w:r>
          </w:p>
        </w:tc>
      </w:tr>
      <w:tr w14:paraId="01AE239F" w14:textId="77777777" w:rsidTr="00521AD8">
        <w:tblPrEx>
          <w:tblW w:w="0" w:type="auto"/>
          <w:tblInd w:w="180" w:type="dxa"/>
          <w:tblLayout w:type="fixed"/>
          <w:tblLook w:val="04A0"/>
        </w:tblPrEx>
        <w:trPr>
          <w:cantSplit/>
        </w:trPr>
        <w:tc>
          <w:tcPr>
            <w:tcW w:w="1320" w:type="dxa"/>
            <w:vAlign w:val="center"/>
          </w:tcPr>
          <w:p w:rsidR="00FE1D3E" w:rsidRPr="00DD1690" w:rsidP="00BA34AF" w14:paraId="01AE239C" w14:textId="77777777">
            <w:pPr>
              <w:pStyle w:val="BusinessRules"/>
            </w:pPr>
            <w:r w:rsidRPr="00DD1690">
              <w:t>1</w:t>
            </w:r>
          </w:p>
        </w:tc>
        <w:tc>
          <w:tcPr>
            <w:tcW w:w="2070" w:type="dxa"/>
            <w:vAlign w:val="center"/>
          </w:tcPr>
          <w:p w:rsidR="00FE1D3E" w:rsidRPr="00DD1690" w:rsidP="00BA34AF" w14:paraId="01AE239D" w14:textId="77777777">
            <w:pPr>
              <w:pStyle w:val="BusinessRules"/>
            </w:pPr>
            <w:r w:rsidRPr="00DD1690">
              <w:t>None of the above</w:t>
            </w:r>
          </w:p>
        </w:tc>
        <w:tc>
          <w:tcPr>
            <w:tcW w:w="5940" w:type="dxa"/>
            <w:vAlign w:val="center"/>
          </w:tcPr>
          <w:p w:rsidR="00FE1D3E" w:rsidRPr="00DD1690" w:rsidP="00BA34AF" w14:paraId="01AE239E" w14:textId="77777777">
            <w:pPr>
              <w:pStyle w:val="BusinessRules"/>
            </w:pPr>
            <w:r w:rsidRPr="00DD1690">
              <w:t xml:space="preserve">“Based on the project description, this project includes no activities that would require further evaluation under HUD’s noise regulation. The project </w:t>
            </w:r>
            <w:r w:rsidRPr="00DD1690">
              <w:t>is in compliance with</w:t>
            </w:r>
            <w:r w:rsidRPr="00DD1690">
              <w:t xml:space="preserve"> HUD’s Noise regulation. ”</w:t>
            </w:r>
          </w:p>
        </w:tc>
      </w:tr>
      <w:tr w14:paraId="01AE23A3" w14:textId="77777777" w:rsidTr="00521AD8">
        <w:tblPrEx>
          <w:tblW w:w="0" w:type="auto"/>
          <w:tblInd w:w="180" w:type="dxa"/>
          <w:tblLayout w:type="fixed"/>
          <w:tblLook w:val="04A0"/>
        </w:tblPrEx>
        <w:tc>
          <w:tcPr>
            <w:tcW w:w="1320" w:type="dxa"/>
            <w:vAlign w:val="center"/>
          </w:tcPr>
          <w:p w:rsidR="00487269" w:rsidRPr="00DD1690" w:rsidP="00BA34AF" w14:paraId="01AE23A0" w14:textId="77777777">
            <w:pPr>
              <w:pStyle w:val="BusinessRules"/>
            </w:pPr>
            <w:r w:rsidRPr="00DD1690">
              <w:t>2</w:t>
            </w:r>
          </w:p>
        </w:tc>
        <w:tc>
          <w:tcPr>
            <w:tcW w:w="2070" w:type="dxa"/>
            <w:vAlign w:val="center"/>
          </w:tcPr>
          <w:p w:rsidR="00487269" w:rsidRPr="00DD1690" w:rsidP="00BA34AF" w14:paraId="01AE23A1" w14:textId="77777777">
            <w:pPr>
              <w:pStyle w:val="BusinessRules"/>
            </w:pPr>
            <w:r w:rsidRPr="00DD1690">
              <w:t>Yes</w:t>
            </w:r>
          </w:p>
        </w:tc>
        <w:tc>
          <w:tcPr>
            <w:tcW w:w="5940" w:type="dxa"/>
            <w:vAlign w:val="center"/>
          </w:tcPr>
          <w:p w:rsidR="00487269" w:rsidRPr="00DD1690" w:rsidP="00BA34AF" w14:paraId="01AE23A2" w14:textId="77777777">
            <w:pPr>
              <w:pStyle w:val="BusinessRules"/>
            </w:pPr>
            <w:r w:rsidRPr="00DD1690">
              <w:t xml:space="preserve">“The project is modernization </w:t>
            </w:r>
            <w:r w:rsidRPr="00DD1690" w:rsidR="00306C6D">
              <w:t xml:space="preserve">or minor rehabilitation </w:t>
            </w:r>
            <w:r w:rsidRPr="00DD1690">
              <w:t xml:space="preserve">of an existing residential property. The project </w:t>
            </w:r>
            <w:r w:rsidRPr="00DD1690" w:rsidR="0091177C">
              <w:t>will include standardized noise attenuation measures</w:t>
            </w:r>
            <w:r w:rsidRPr="00DD1690">
              <w:t xml:space="preserve">. The project </w:t>
            </w:r>
            <w:r w:rsidRPr="00DD1690">
              <w:t>is in compliance with</w:t>
            </w:r>
            <w:r w:rsidRPr="00DD1690">
              <w:t xml:space="preserve"> </w:t>
            </w:r>
            <w:r w:rsidRPr="00DD1690" w:rsidR="00FE1D3E">
              <w:t>HUD’s Noise regulation.</w:t>
            </w:r>
            <w:r w:rsidRPr="00DD1690">
              <w:t>”</w:t>
            </w:r>
          </w:p>
        </w:tc>
      </w:tr>
      <w:tr w14:paraId="01AE23A7" w14:textId="77777777" w:rsidTr="00521AD8">
        <w:tblPrEx>
          <w:tblW w:w="0" w:type="auto"/>
          <w:tblInd w:w="180" w:type="dxa"/>
          <w:tblLayout w:type="fixed"/>
          <w:tblLook w:val="04A0"/>
        </w:tblPrEx>
        <w:tc>
          <w:tcPr>
            <w:tcW w:w="1320" w:type="dxa"/>
            <w:vAlign w:val="center"/>
          </w:tcPr>
          <w:p w:rsidR="00306C6D" w:rsidRPr="00DD1690" w:rsidP="00BA34AF" w14:paraId="01AE23A4" w14:textId="77777777">
            <w:pPr>
              <w:pStyle w:val="BusinessRules"/>
            </w:pPr>
            <w:r w:rsidRPr="00DD1690">
              <w:t>2</w:t>
            </w:r>
          </w:p>
        </w:tc>
        <w:tc>
          <w:tcPr>
            <w:tcW w:w="2070" w:type="dxa"/>
            <w:vAlign w:val="center"/>
          </w:tcPr>
          <w:p w:rsidR="00306C6D" w:rsidRPr="00DD1690" w:rsidP="00BA34AF" w14:paraId="01AE23A5" w14:textId="77777777">
            <w:pPr>
              <w:pStyle w:val="BusinessRules"/>
            </w:pPr>
            <w:r w:rsidRPr="00DD1690">
              <w:t>No</w:t>
            </w:r>
          </w:p>
        </w:tc>
        <w:tc>
          <w:tcPr>
            <w:tcW w:w="5940" w:type="dxa"/>
            <w:vAlign w:val="center"/>
          </w:tcPr>
          <w:p w:rsidR="00306C6D" w:rsidRPr="00DD1690" w:rsidP="00BA34AF" w14:paraId="01AE23A6" w14:textId="77777777">
            <w:pPr>
              <w:pStyle w:val="BusinessRules"/>
            </w:pPr>
            <w:r w:rsidRPr="00DD1690">
              <w:t xml:space="preserve">“The project is modernization or minor rehabilitation of an existing residential property. A Preliminary Screening was performed, and found the following: [text box from Question 3]. The project </w:t>
            </w:r>
            <w:r w:rsidRPr="00DD1690">
              <w:t>is in compliance with</w:t>
            </w:r>
            <w:r w:rsidRPr="00DD1690">
              <w:t xml:space="preserve"> HUD’s Noise regulation [</w:t>
            </w:r>
            <w:r w:rsidRPr="00DD1690">
              <w:rPr>
                <w:highlight w:val="lightGray"/>
              </w:rPr>
              <w:t>with/without</w:t>
            </w:r>
            <w:r w:rsidRPr="00DD1690">
              <w:t>] mitigation.”</w:t>
            </w:r>
          </w:p>
        </w:tc>
      </w:tr>
      <w:tr w14:paraId="01AE23AB" w14:textId="77777777" w:rsidTr="00521AD8">
        <w:tblPrEx>
          <w:tblW w:w="0" w:type="auto"/>
          <w:tblInd w:w="180" w:type="dxa"/>
          <w:tblLayout w:type="fixed"/>
          <w:tblLook w:val="04A0"/>
        </w:tblPrEx>
        <w:tc>
          <w:tcPr>
            <w:tcW w:w="1320" w:type="dxa"/>
            <w:vAlign w:val="center"/>
          </w:tcPr>
          <w:p w:rsidR="00487269" w:rsidRPr="00DD1690" w:rsidP="00BA34AF" w14:paraId="01AE23A8" w14:textId="77777777">
            <w:pPr>
              <w:pStyle w:val="BusinessRules"/>
            </w:pPr>
            <w:r w:rsidRPr="00DD1690">
              <w:t>4</w:t>
            </w:r>
          </w:p>
        </w:tc>
        <w:tc>
          <w:tcPr>
            <w:tcW w:w="2070" w:type="dxa"/>
            <w:vAlign w:val="center"/>
          </w:tcPr>
          <w:p w:rsidR="00487269" w:rsidRPr="00DD1690" w:rsidP="00BA34AF" w14:paraId="01AE23A9" w14:textId="77777777">
            <w:pPr>
              <w:pStyle w:val="BusinessRules"/>
            </w:pPr>
            <w:r w:rsidRPr="00DD1690">
              <w:t>There are no noise generators found within the threshold distances above</w:t>
            </w:r>
          </w:p>
        </w:tc>
        <w:tc>
          <w:tcPr>
            <w:tcW w:w="5940" w:type="dxa"/>
            <w:vAlign w:val="center"/>
          </w:tcPr>
          <w:p w:rsidR="00487269" w:rsidRPr="00DD1690" w:rsidP="00BA34AF" w14:paraId="01AE23AA" w14:textId="77777777">
            <w:pPr>
              <w:pStyle w:val="BusinessRules"/>
            </w:pPr>
            <w:r w:rsidRPr="00DD1690">
              <w:t>“</w:t>
            </w:r>
            <w:r w:rsidRPr="00DD1690" w:rsidR="00490C30">
              <w:t xml:space="preserve">The Preliminary Screening identified no noise generators in the vicinity of the project. The project </w:t>
            </w:r>
            <w:r w:rsidRPr="00DD1690" w:rsidR="00490C30">
              <w:t>is in compliance with</w:t>
            </w:r>
            <w:r w:rsidRPr="00DD1690">
              <w:t xml:space="preserve"> HUD’s Noise regulation</w:t>
            </w:r>
            <w:r w:rsidRPr="00DD1690" w:rsidR="00944961">
              <w:t>.</w:t>
            </w:r>
            <w:r w:rsidRPr="00DD1690">
              <w:t>”</w:t>
            </w:r>
          </w:p>
        </w:tc>
      </w:tr>
      <w:tr w14:paraId="01AE23AF" w14:textId="77777777" w:rsidTr="00521AD8">
        <w:tblPrEx>
          <w:tblW w:w="0" w:type="auto"/>
          <w:tblInd w:w="180" w:type="dxa"/>
          <w:tblLayout w:type="fixed"/>
          <w:tblLook w:val="04A0"/>
        </w:tblPrEx>
        <w:tc>
          <w:tcPr>
            <w:tcW w:w="1320" w:type="dxa"/>
            <w:vAlign w:val="center"/>
          </w:tcPr>
          <w:p w:rsidR="00487269" w:rsidRPr="00DD1690" w:rsidP="00BA34AF" w14:paraId="01AE23AC" w14:textId="77777777">
            <w:pPr>
              <w:pStyle w:val="BusinessRules"/>
            </w:pPr>
            <w:r w:rsidRPr="00DD1690">
              <w:t>5</w:t>
            </w:r>
          </w:p>
        </w:tc>
        <w:tc>
          <w:tcPr>
            <w:tcW w:w="2070" w:type="dxa"/>
            <w:vAlign w:val="center"/>
          </w:tcPr>
          <w:p w:rsidR="00487269" w:rsidRPr="00DD1690" w:rsidP="00BA34AF" w14:paraId="01AE23AD" w14:textId="77777777">
            <w:pPr>
              <w:pStyle w:val="BusinessRules"/>
            </w:pPr>
            <w:r w:rsidRPr="00DD1690">
              <w:t>Acceptable</w:t>
            </w:r>
          </w:p>
        </w:tc>
        <w:tc>
          <w:tcPr>
            <w:tcW w:w="5940" w:type="dxa"/>
            <w:vAlign w:val="center"/>
          </w:tcPr>
          <w:p w:rsidR="00487269" w:rsidRPr="00DD1690" w:rsidP="00BA34AF" w14:paraId="01AE23AE" w14:textId="77777777">
            <w:pPr>
              <w:pStyle w:val="BusinessRules"/>
            </w:pPr>
            <w:r w:rsidRPr="00DD1690">
              <w:t>“</w:t>
            </w:r>
            <w:r w:rsidRPr="00DD1690" w:rsidR="00490C30">
              <w:t>A Noise Assessment was conducted. The noise level was acceptable: [</w:t>
            </w:r>
            <w:r w:rsidRPr="00DD1690" w:rsidR="00490C30">
              <w:rPr>
                <w:highlight w:val="lightGray"/>
              </w:rPr>
              <w:t>noise level number</w:t>
            </w:r>
            <w:r w:rsidRPr="00DD1690" w:rsidR="00490C30">
              <w:t xml:space="preserve">] db. See noise analysis. The project </w:t>
            </w:r>
            <w:r w:rsidRPr="00DD1690" w:rsidR="00490C30">
              <w:t>is in compliance with</w:t>
            </w:r>
            <w:r w:rsidRPr="00DD1690" w:rsidR="00490C30">
              <w:t xml:space="preserve"> </w:t>
            </w:r>
            <w:r w:rsidRPr="00DD1690">
              <w:t>HUD’s Noise regulation</w:t>
            </w:r>
            <w:r w:rsidRPr="00DD1690" w:rsidR="00944961">
              <w:t>.</w:t>
            </w:r>
            <w:r w:rsidRPr="00DD1690">
              <w:t>”</w:t>
            </w:r>
          </w:p>
        </w:tc>
      </w:tr>
      <w:tr w14:paraId="01AE23B4" w14:textId="77777777" w:rsidTr="00521AD8">
        <w:tblPrEx>
          <w:tblW w:w="0" w:type="auto"/>
          <w:tblInd w:w="180" w:type="dxa"/>
          <w:tblLayout w:type="fixed"/>
          <w:tblLook w:val="04A0"/>
        </w:tblPrEx>
        <w:trPr>
          <w:trHeight w:val="1673"/>
        </w:trPr>
        <w:tc>
          <w:tcPr>
            <w:tcW w:w="1320" w:type="dxa"/>
            <w:vAlign w:val="center"/>
          </w:tcPr>
          <w:p w:rsidR="00490C30" w:rsidRPr="00DD1690" w:rsidP="00BA34AF" w14:paraId="01AE23B0" w14:textId="77777777">
            <w:pPr>
              <w:pStyle w:val="BusinessRules"/>
            </w:pPr>
            <w:r w:rsidRPr="00DD1690">
              <w:t>5</w:t>
            </w:r>
          </w:p>
        </w:tc>
        <w:tc>
          <w:tcPr>
            <w:tcW w:w="2070" w:type="dxa"/>
            <w:vAlign w:val="center"/>
          </w:tcPr>
          <w:p w:rsidR="001C4F69" w:rsidRPr="00DD1690" w:rsidP="00BA34AF" w14:paraId="01AE23B1" w14:textId="77777777">
            <w:pPr>
              <w:pStyle w:val="BusinessRules"/>
            </w:pPr>
            <w:r w:rsidRPr="00DD1690">
              <w:t>Normally Unacceptable</w:t>
            </w:r>
            <w:r w:rsidRPr="00DD1690" w:rsidR="00D01895">
              <w:t xml:space="preserve"> and project is rehab</w:t>
            </w:r>
          </w:p>
          <w:p w:rsidR="00490C30" w:rsidRPr="00DD1690" w:rsidP="00BA34AF" w14:paraId="01AE23B2" w14:textId="77777777">
            <w:pPr>
              <w:pStyle w:val="BusinessRules"/>
            </w:pPr>
          </w:p>
        </w:tc>
        <w:tc>
          <w:tcPr>
            <w:tcW w:w="5940" w:type="dxa"/>
            <w:vAlign w:val="center"/>
          </w:tcPr>
          <w:p w:rsidR="00490C30" w:rsidRPr="00DD1690" w:rsidP="00BA34AF" w14:paraId="01AE23B3" w14:textId="77777777">
            <w:pPr>
              <w:pStyle w:val="BusinessRules"/>
            </w:pPr>
            <w:r w:rsidRPr="00DD1690">
              <w:t>“</w:t>
            </w:r>
            <w:r w:rsidRPr="00DD1690">
              <w:t xml:space="preserve">A Noise Assessment was conducted. The noise level was normally unacceptable: [noise level number] db. See noise analysis. </w:t>
            </w:r>
            <w:r w:rsidRPr="00DD1690" w:rsidR="002E1736">
              <w:t>The</w:t>
            </w:r>
            <w:r w:rsidRPr="00DD1690">
              <w:t xml:space="preserve"> project </w:t>
            </w:r>
            <w:r w:rsidRPr="00DD1690">
              <w:t>is in compliance with</w:t>
            </w:r>
            <w:r w:rsidRPr="00DD1690">
              <w:t xml:space="preserve"> </w:t>
            </w:r>
            <w:r w:rsidRPr="00DD1690">
              <w:t>HUD’s Noise regulation [</w:t>
            </w:r>
            <w:r w:rsidRPr="00DD1690">
              <w:rPr>
                <w:highlight w:val="lightGray"/>
              </w:rPr>
              <w:t>with/without</w:t>
            </w:r>
            <w:r w:rsidRPr="00DD1690">
              <w:t>] mitigation</w:t>
            </w:r>
            <w:r w:rsidRPr="00DD1690" w:rsidR="00944961">
              <w:t>.</w:t>
            </w:r>
            <w:r w:rsidRPr="00DD1690">
              <w:t>”</w:t>
            </w:r>
          </w:p>
        </w:tc>
      </w:tr>
      <w:tr w14:paraId="01AE23BB" w14:textId="77777777" w:rsidTr="00521AD8">
        <w:tblPrEx>
          <w:tblW w:w="0" w:type="auto"/>
          <w:tblInd w:w="180" w:type="dxa"/>
          <w:tblLayout w:type="fixed"/>
          <w:tblLook w:val="04A0"/>
        </w:tblPrEx>
        <w:tc>
          <w:tcPr>
            <w:tcW w:w="1320" w:type="dxa"/>
            <w:vAlign w:val="center"/>
          </w:tcPr>
          <w:p w:rsidR="00490C30" w:rsidRPr="00DD1690" w:rsidP="00BA34AF" w14:paraId="01AE23B5" w14:textId="77777777">
            <w:pPr>
              <w:pStyle w:val="BusinessRules"/>
            </w:pPr>
            <w:r w:rsidRPr="00DD1690">
              <w:t>5</w:t>
            </w:r>
          </w:p>
        </w:tc>
        <w:tc>
          <w:tcPr>
            <w:tcW w:w="2070" w:type="dxa"/>
            <w:vAlign w:val="center"/>
          </w:tcPr>
          <w:p w:rsidR="001C4F69" w:rsidRPr="00DD1690" w:rsidP="00BA34AF" w14:paraId="01AE23B6" w14:textId="77777777">
            <w:pPr>
              <w:pStyle w:val="BusinessRules"/>
            </w:pPr>
            <w:r w:rsidRPr="00DD1690">
              <w:t>Normally Unacceptable</w:t>
            </w:r>
          </w:p>
          <w:p w:rsidR="001C4F69" w:rsidRPr="00DD1690" w:rsidP="00BA34AF" w14:paraId="01AE23B7" w14:textId="77777777">
            <w:pPr>
              <w:pStyle w:val="BusinessRules"/>
            </w:pPr>
            <w:r w:rsidRPr="00DD1690">
              <w:t xml:space="preserve">and </w:t>
            </w:r>
            <w:r w:rsidRPr="00DD1690">
              <w:t>under</w:t>
            </w:r>
          </w:p>
          <w:p w:rsidR="001C4F69" w:rsidRPr="00DD1690" w:rsidP="00BA34AF" w14:paraId="01AE23B8" w14:textId="77777777">
            <w:pPr>
              <w:pStyle w:val="BusinessRules"/>
            </w:pPr>
            <w:r w:rsidRPr="00DD1690">
              <w:t>Is your project in a largely undeveloped area/No and</w:t>
            </w:r>
          </w:p>
          <w:p w:rsidR="00490C30" w:rsidRPr="00DD1690" w:rsidP="00BA34AF" w14:paraId="01AE23B9" w14:textId="7B91528F">
            <w:pPr>
              <w:pStyle w:val="BusinessRules"/>
            </w:pPr>
            <w:r w:rsidRPr="00DD1690">
              <w:t>project is CEST</w:t>
            </w:r>
            <w:r w:rsidR="007D6CD9">
              <w:t xml:space="preserve"> or CEST Converted to Exempt</w:t>
            </w:r>
          </w:p>
        </w:tc>
        <w:tc>
          <w:tcPr>
            <w:tcW w:w="5940" w:type="dxa"/>
            <w:vAlign w:val="center"/>
          </w:tcPr>
          <w:p w:rsidR="00490C30" w:rsidRPr="00DD1690" w:rsidP="00BA34AF" w14:paraId="01AE23BA" w14:textId="77777777">
            <w:pPr>
              <w:pStyle w:val="BusinessRules"/>
            </w:pPr>
            <w:r w:rsidRPr="00DD1690">
              <w:t>“</w:t>
            </w:r>
            <w:r w:rsidRPr="00DD1690" w:rsidR="001C4F69">
              <w:t xml:space="preserve">A Noise Assessment was conducted. The noise level was normally unacceptable: [noise level number] db. See noise analysis. An Environmental Assessment is required for the project to </w:t>
            </w:r>
            <w:r w:rsidRPr="00DD1690" w:rsidR="001C4F69">
              <w:t>be in compliance with</w:t>
            </w:r>
            <w:r w:rsidRPr="00DD1690" w:rsidR="001C4F69">
              <w:t xml:space="preserve"> this section because the project is new construction not in a largely undeveloped area</w:t>
            </w:r>
            <w:r w:rsidRPr="00DD1690">
              <w:t>.”</w:t>
            </w:r>
          </w:p>
        </w:tc>
      </w:tr>
      <w:tr w14:paraId="01AE23C1" w14:textId="77777777" w:rsidTr="00521AD8">
        <w:tblPrEx>
          <w:tblW w:w="0" w:type="auto"/>
          <w:tblInd w:w="180" w:type="dxa"/>
          <w:tblLayout w:type="fixed"/>
          <w:tblLook w:val="04A0"/>
        </w:tblPrEx>
        <w:tc>
          <w:tcPr>
            <w:tcW w:w="1320" w:type="dxa"/>
            <w:vAlign w:val="center"/>
          </w:tcPr>
          <w:p w:rsidR="00490C30" w:rsidRPr="00DD1690" w:rsidP="00BA34AF" w14:paraId="01AE23BC" w14:textId="77777777">
            <w:pPr>
              <w:pStyle w:val="BusinessRules"/>
            </w:pPr>
            <w:r w:rsidRPr="00DD1690">
              <w:t>5</w:t>
            </w:r>
          </w:p>
        </w:tc>
        <w:tc>
          <w:tcPr>
            <w:tcW w:w="2070" w:type="dxa"/>
            <w:vAlign w:val="center"/>
          </w:tcPr>
          <w:p w:rsidR="001C4F69" w:rsidRPr="00DD1690" w:rsidP="00BA34AF" w14:paraId="01AE23BD" w14:textId="77777777">
            <w:pPr>
              <w:pStyle w:val="BusinessRules"/>
            </w:pPr>
            <w:r w:rsidRPr="00DD1690">
              <w:t>Normally Unacceptable and</w:t>
            </w:r>
          </w:p>
          <w:p w:rsidR="001C4F69" w:rsidRPr="00DD1690" w:rsidP="00BA34AF" w14:paraId="01AE23BE" w14:textId="77777777">
            <w:pPr>
              <w:pStyle w:val="BusinessRules"/>
            </w:pPr>
            <w:r w:rsidRPr="00DD1690">
              <w:t>Is your project in a largely undeveloped area/No and</w:t>
            </w:r>
          </w:p>
          <w:p w:rsidR="00490C30" w:rsidRPr="00DD1690" w:rsidP="00BA34AF" w14:paraId="01AE23BF" w14:textId="77777777">
            <w:pPr>
              <w:pStyle w:val="BusinessRules"/>
            </w:pPr>
            <w:r w:rsidRPr="00DD1690">
              <w:t>project is EA</w:t>
            </w:r>
          </w:p>
        </w:tc>
        <w:tc>
          <w:tcPr>
            <w:tcW w:w="5940" w:type="dxa"/>
            <w:vAlign w:val="center"/>
          </w:tcPr>
          <w:p w:rsidR="00490C30" w:rsidRPr="00DD1690" w:rsidP="00BA34AF" w14:paraId="01AE23C0" w14:textId="77777777">
            <w:pPr>
              <w:pStyle w:val="BusinessRules"/>
            </w:pPr>
            <w:r w:rsidRPr="00DD1690">
              <w:t>“</w:t>
            </w:r>
            <w:r w:rsidRPr="00DD1690" w:rsidR="001C4F69">
              <w:t>A Noise Assessment was conducted. The noise level was normally unacceptable: [</w:t>
            </w:r>
            <w:r w:rsidRPr="00DD1690" w:rsidR="001C4F69">
              <w:rPr>
                <w:highlight w:val="lightGray"/>
              </w:rPr>
              <w:t>noise level number</w:t>
            </w:r>
            <w:r w:rsidRPr="00DD1690" w:rsidR="001C4F69">
              <w:t xml:space="preserve">] db. See noise analysis. </w:t>
            </w:r>
            <w:r w:rsidRPr="00DD1690" w:rsidR="00306C6D">
              <w:t xml:space="preserve">The project </w:t>
            </w:r>
            <w:r w:rsidRPr="00DD1690" w:rsidR="00306C6D">
              <w:t>is in compliance with</w:t>
            </w:r>
            <w:r w:rsidRPr="00DD1690" w:rsidR="00306C6D">
              <w:t xml:space="preserve"> </w:t>
            </w:r>
            <w:r w:rsidRPr="00DD1690">
              <w:t>HUD’s Noise regulation [</w:t>
            </w:r>
            <w:r w:rsidRPr="00DD1690">
              <w:rPr>
                <w:highlight w:val="lightGray"/>
              </w:rPr>
              <w:t>with/without</w:t>
            </w:r>
            <w:r w:rsidRPr="00DD1690">
              <w:t>] mitigation.</w:t>
            </w:r>
          </w:p>
        </w:tc>
      </w:tr>
      <w:tr w14:paraId="01AE23C6" w14:textId="77777777" w:rsidTr="00521AD8">
        <w:tblPrEx>
          <w:tblW w:w="0" w:type="auto"/>
          <w:tblInd w:w="180" w:type="dxa"/>
          <w:tblLayout w:type="fixed"/>
          <w:tblLook w:val="04A0"/>
        </w:tblPrEx>
        <w:tc>
          <w:tcPr>
            <w:tcW w:w="1320" w:type="dxa"/>
            <w:vAlign w:val="center"/>
          </w:tcPr>
          <w:p w:rsidR="00490C30" w:rsidRPr="00DD1690" w:rsidP="00BA34AF" w14:paraId="01AE23C2" w14:textId="77777777">
            <w:pPr>
              <w:pStyle w:val="BusinessRules"/>
            </w:pPr>
            <w:r w:rsidRPr="00DD1690">
              <w:t>5</w:t>
            </w:r>
          </w:p>
        </w:tc>
        <w:tc>
          <w:tcPr>
            <w:tcW w:w="2070" w:type="dxa"/>
            <w:vAlign w:val="center"/>
          </w:tcPr>
          <w:p w:rsidR="001C4F69" w:rsidRPr="00DD1690" w:rsidP="00BA34AF" w14:paraId="01AE23C3" w14:textId="77777777">
            <w:pPr>
              <w:pStyle w:val="BusinessRules"/>
            </w:pPr>
            <w:r w:rsidRPr="00DD1690">
              <w:t>Normally Unacceptable</w:t>
            </w:r>
            <w:r w:rsidRPr="00DD1690" w:rsidR="00D01895">
              <w:t>; new construction;</w:t>
            </w:r>
            <w:r w:rsidRPr="00DD1690">
              <w:t xml:space="preserve"> and</w:t>
            </w:r>
          </w:p>
          <w:p w:rsidR="00490C30" w:rsidRPr="00DD1690" w:rsidP="00BA34AF" w14:paraId="01AE23C4" w14:textId="77777777">
            <w:pPr>
              <w:pStyle w:val="BusinessRules"/>
            </w:pPr>
            <w:r w:rsidRPr="00DD1690">
              <w:t>Is your project in a largely undeveloped area/Yes</w:t>
            </w:r>
          </w:p>
        </w:tc>
        <w:tc>
          <w:tcPr>
            <w:tcW w:w="5940" w:type="dxa"/>
            <w:vAlign w:val="center"/>
          </w:tcPr>
          <w:p w:rsidR="00985BA2" w:rsidRPr="00DD1690" w:rsidP="00BA34AF" w14:paraId="01AE23C5" w14:textId="77777777">
            <w:pPr>
              <w:pStyle w:val="BusinessRules"/>
            </w:pPr>
            <w:bookmarkStart w:id="761" w:name="_Toc323822216"/>
            <w:r w:rsidRPr="00DD1690">
              <w:t>“</w:t>
            </w:r>
            <w:r w:rsidRPr="00DD1690" w:rsidR="001C4F69">
              <w:t>A Noise Assessment was conducted. The noise level was normally unacceptable: [</w:t>
            </w:r>
            <w:r w:rsidRPr="00DD1690" w:rsidR="001C4F69">
              <w:rPr>
                <w:highlight w:val="lightGray"/>
              </w:rPr>
              <w:t>noise level number</w:t>
            </w:r>
            <w:r w:rsidRPr="00DD1690" w:rsidR="001C4F69">
              <w:t xml:space="preserve">] db. See noise analysis. An Environmental Impact Statement is required for the project to </w:t>
            </w:r>
            <w:r w:rsidRPr="00DD1690" w:rsidR="001C4F69">
              <w:t>be in compliance with</w:t>
            </w:r>
            <w:r w:rsidRPr="00DD1690" w:rsidR="001C4F69">
              <w:t xml:space="preserve"> this section because the project is new construction in a largely undeveloped area</w:t>
            </w:r>
            <w:r w:rsidRPr="00DD1690">
              <w:t>.”</w:t>
            </w:r>
            <w:bookmarkEnd w:id="761"/>
          </w:p>
        </w:tc>
      </w:tr>
      <w:tr w14:paraId="01AE23CC" w14:textId="77777777" w:rsidTr="00521AD8">
        <w:tblPrEx>
          <w:tblW w:w="0" w:type="auto"/>
          <w:tblInd w:w="180" w:type="dxa"/>
          <w:tblLayout w:type="fixed"/>
          <w:tblLook w:val="04A0"/>
        </w:tblPrEx>
        <w:trPr>
          <w:cantSplit/>
        </w:trPr>
        <w:tc>
          <w:tcPr>
            <w:tcW w:w="1320" w:type="dxa"/>
            <w:vAlign w:val="center"/>
          </w:tcPr>
          <w:p w:rsidR="00490C30" w:rsidRPr="00DD1690" w:rsidP="00BA34AF" w14:paraId="01AE23C7" w14:textId="77777777">
            <w:pPr>
              <w:pStyle w:val="BusinessRules"/>
            </w:pPr>
            <w:r w:rsidRPr="00DD1690">
              <w:t>5</w:t>
            </w:r>
          </w:p>
        </w:tc>
        <w:tc>
          <w:tcPr>
            <w:tcW w:w="2070" w:type="dxa"/>
            <w:vAlign w:val="center"/>
          </w:tcPr>
          <w:p w:rsidR="001C4F69" w:rsidRPr="00DD1690" w:rsidP="00BA34AF" w14:paraId="01AE23C8" w14:textId="77777777">
            <w:pPr>
              <w:pStyle w:val="BusinessRules"/>
            </w:pPr>
            <w:r w:rsidRPr="00DD1690">
              <w:t>Unacceptable</w:t>
            </w:r>
          </w:p>
          <w:p w:rsidR="00490C30" w:rsidRPr="00DD1690" w:rsidP="00BA34AF" w14:paraId="01AE23C9" w14:textId="77777777">
            <w:pPr>
              <w:pStyle w:val="BusinessRules"/>
            </w:pPr>
            <w:r w:rsidRPr="00DD1690">
              <w:t>and the project is rehabilitation</w:t>
            </w:r>
          </w:p>
        </w:tc>
        <w:tc>
          <w:tcPr>
            <w:tcW w:w="5940" w:type="dxa"/>
            <w:vAlign w:val="center"/>
          </w:tcPr>
          <w:p w:rsidR="00985BA2" w:rsidRPr="00DD1690" w:rsidP="00BA34AF" w14:paraId="01AE23CA" w14:textId="77777777">
            <w:pPr>
              <w:pStyle w:val="BusinessRules"/>
            </w:pPr>
            <w:r w:rsidRPr="00DD1690">
              <w:t>“</w:t>
            </w:r>
            <w:r w:rsidRPr="00DD1690" w:rsidR="001C4F69">
              <w:t>A Noise Assessment was conducted. The noise level was unacceptable: [</w:t>
            </w:r>
            <w:r w:rsidRPr="00DD1690" w:rsidR="001C4F69">
              <w:rPr>
                <w:highlight w:val="lightGray"/>
              </w:rPr>
              <w:t>noise level number</w:t>
            </w:r>
            <w:r w:rsidRPr="00DD1690" w:rsidR="001C4F69">
              <w:t xml:space="preserve">] db. See noise analysis. Conversion to a noise-compatible land use was explored but not implemented. </w:t>
            </w:r>
            <w:r w:rsidRPr="00DD1690" w:rsidR="00306C6D">
              <w:t xml:space="preserve">The project is in compliance with </w:t>
            </w:r>
            <w:r w:rsidRPr="00DD1690">
              <w:t>HUD’s Noise regulation [</w:t>
            </w:r>
            <w:r w:rsidRPr="00DD1690">
              <w:rPr>
                <w:highlight w:val="lightGray"/>
              </w:rPr>
              <w:t>with/without</w:t>
            </w:r>
            <w:r w:rsidRPr="00DD1690">
              <w:t xml:space="preserve">] </w:t>
            </w:r>
            <w:r w:rsidRPr="00DD1690">
              <w:t>mitigation</w:t>
            </w:r>
            <w:r w:rsidRPr="00DD1690" w:rsidR="00944961">
              <w:t>..</w:t>
            </w:r>
            <w:r w:rsidRPr="00DD1690" w:rsidR="00944961">
              <w:t>”</w:t>
            </w:r>
          </w:p>
          <w:p w:rsidR="00985BA2" w:rsidRPr="00DD1690" w:rsidP="00BA34AF" w14:paraId="01AE23CB" w14:textId="77777777">
            <w:pPr>
              <w:pStyle w:val="BusinessRules"/>
            </w:pPr>
          </w:p>
        </w:tc>
      </w:tr>
      <w:tr w14:paraId="01AE23D3" w14:textId="77777777" w:rsidTr="00521AD8">
        <w:tblPrEx>
          <w:tblW w:w="0" w:type="auto"/>
          <w:tblInd w:w="180" w:type="dxa"/>
          <w:tblLayout w:type="fixed"/>
          <w:tblLook w:val="04A0"/>
        </w:tblPrEx>
        <w:tc>
          <w:tcPr>
            <w:tcW w:w="1320" w:type="dxa"/>
            <w:vAlign w:val="center"/>
          </w:tcPr>
          <w:p w:rsidR="001C4F69" w:rsidRPr="00DD1690" w:rsidP="00BA34AF" w14:paraId="01AE23CD" w14:textId="77777777">
            <w:pPr>
              <w:pStyle w:val="BusinessRules"/>
            </w:pPr>
            <w:r w:rsidRPr="00DD1690">
              <w:t>5</w:t>
            </w:r>
          </w:p>
        </w:tc>
        <w:tc>
          <w:tcPr>
            <w:tcW w:w="2070" w:type="dxa"/>
            <w:vAlign w:val="center"/>
          </w:tcPr>
          <w:p w:rsidR="001C4F69" w:rsidRPr="00DD1690" w:rsidP="00BA34AF" w14:paraId="01AE23CE" w14:textId="77777777">
            <w:pPr>
              <w:pStyle w:val="BusinessRules"/>
            </w:pPr>
            <w:r w:rsidRPr="00DD1690">
              <w:t>Unacceptable</w:t>
            </w:r>
          </w:p>
          <w:p w:rsidR="001C4F69" w:rsidRPr="00DD1690" w:rsidP="00BA34AF" w14:paraId="01AE23CF" w14:textId="77777777">
            <w:pPr>
              <w:pStyle w:val="BusinessRules"/>
            </w:pPr>
            <w:r w:rsidRPr="00DD1690">
              <w:t>and the project is</w:t>
            </w:r>
          </w:p>
          <w:p w:rsidR="001C4F69" w:rsidRPr="00DD1690" w:rsidP="00BA34AF" w14:paraId="01AE23D0" w14:textId="77777777">
            <w:pPr>
              <w:pStyle w:val="BusinessRules"/>
            </w:pPr>
            <w:r w:rsidRPr="00DD1690">
              <w:t xml:space="preserve">new construction </w:t>
            </w:r>
          </w:p>
        </w:tc>
        <w:tc>
          <w:tcPr>
            <w:tcW w:w="5940" w:type="dxa"/>
            <w:vAlign w:val="center"/>
          </w:tcPr>
          <w:p w:rsidR="001C4F69" w:rsidRPr="00DD1690" w:rsidP="00BA34AF" w14:paraId="01AE23D1" w14:textId="77777777">
            <w:pPr>
              <w:pStyle w:val="BusinessRules"/>
            </w:pPr>
            <w:r w:rsidRPr="00DD1690">
              <w:t>“</w:t>
            </w:r>
            <w:r w:rsidRPr="00DD1690">
              <w:t>A Noise Assessment was conducted. The noise level was unacceptable: [</w:t>
            </w:r>
            <w:r w:rsidRPr="00DD1690">
              <w:rPr>
                <w:highlight w:val="lightGray"/>
              </w:rPr>
              <w:t>noise level number</w:t>
            </w:r>
            <w:r w:rsidRPr="00DD1690">
              <w:t xml:space="preserve">] db. See noise analysis. The project is new construction. An EIS is required. An EIS waiver has been obtained from the Certifying Officer </w:t>
            </w:r>
            <w:r w:rsidRPr="00DD1690" w:rsidR="006548FD">
              <w:t xml:space="preserve">or the Assistant Secretary for Community Planning and Development </w:t>
            </w:r>
            <w:r w:rsidRPr="00DD1690">
              <w:t xml:space="preserve">per 24 CFR 51.104(b)(2). </w:t>
            </w:r>
            <w:r w:rsidRPr="00DD1690" w:rsidR="00306C6D">
              <w:t xml:space="preserve">The project </w:t>
            </w:r>
            <w:r w:rsidRPr="00DD1690" w:rsidR="00306C6D">
              <w:t>is in compliance with</w:t>
            </w:r>
            <w:r w:rsidRPr="00DD1690" w:rsidR="00306C6D">
              <w:t xml:space="preserve"> </w:t>
            </w:r>
            <w:r w:rsidRPr="00DD1690">
              <w:t>HUD’s Noise regulation [</w:t>
            </w:r>
            <w:r w:rsidRPr="00DD1690">
              <w:rPr>
                <w:highlight w:val="lightGray"/>
              </w:rPr>
              <w:t>with/without</w:t>
            </w:r>
            <w:r w:rsidRPr="00DD1690">
              <w:t>] mitigation.</w:t>
            </w:r>
          </w:p>
          <w:p w:rsidR="001C4F69" w:rsidRPr="00DD1690" w:rsidP="00BA34AF" w14:paraId="01AE23D2" w14:textId="77777777">
            <w:pPr>
              <w:pStyle w:val="BusinessRules"/>
            </w:pPr>
          </w:p>
        </w:tc>
      </w:tr>
      <w:tr w14:paraId="01AE23D9" w14:textId="77777777" w:rsidTr="00521AD8">
        <w:tblPrEx>
          <w:tblW w:w="0" w:type="auto"/>
          <w:tblInd w:w="180" w:type="dxa"/>
          <w:tblLayout w:type="fixed"/>
          <w:tblLook w:val="04A0"/>
        </w:tblPrEx>
        <w:tc>
          <w:tcPr>
            <w:tcW w:w="1320" w:type="dxa"/>
            <w:vAlign w:val="center"/>
          </w:tcPr>
          <w:p w:rsidR="00490C30" w:rsidRPr="00DD1690" w:rsidP="00BA34AF" w14:paraId="01AE23D4" w14:textId="77777777">
            <w:pPr>
              <w:pStyle w:val="BusinessRules"/>
            </w:pPr>
            <w:r w:rsidRPr="00DD1690">
              <w:t>5</w:t>
            </w:r>
          </w:p>
        </w:tc>
        <w:tc>
          <w:tcPr>
            <w:tcW w:w="2070" w:type="dxa"/>
            <w:vAlign w:val="center"/>
          </w:tcPr>
          <w:p w:rsidR="001C4F69" w:rsidRPr="00DD1690" w:rsidP="00BA34AF" w14:paraId="01AE23D5" w14:textId="77777777">
            <w:pPr>
              <w:pStyle w:val="BusinessRules"/>
            </w:pPr>
            <w:r w:rsidRPr="00DD1690">
              <w:t>Unacceptable</w:t>
            </w:r>
          </w:p>
          <w:p w:rsidR="00490C30" w:rsidRPr="00DD1690" w:rsidP="00BA34AF" w14:paraId="01AE23D6" w14:textId="77777777">
            <w:pPr>
              <w:pStyle w:val="BusinessRules"/>
            </w:pPr>
            <w:r w:rsidRPr="00DD1690">
              <w:t>and the project</w:t>
            </w:r>
          </w:p>
          <w:p w:rsidR="001C4F69" w:rsidRPr="00DD1690" w:rsidP="00BA34AF" w14:paraId="01AE23D7" w14:textId="77777777">
            <w:pPr>
              <w:pStyle w:val="BusinessRules"/>
            </w:pPr>
            <w:r w:rsidRPr="00DD1690">
              <w:t>converts to an EIS</w:t>
            </w:r>
          </w:p>
        </w:tc>
        <w:tc>
          <w:tcPr>
            <w:tcW w:w="5940" w:type="dxa"/>
            <w:vAlign w:val="center"/>
          </w:tcPr>
          <w:p w:rsidR="00490C30" w:rsidRPr="00DD1690" w:rsidP="00BA34AF" w14:paraId="01AE23D8" w14:textId="77777777">
            <w:pPr>
              <w:pStyle w:val="BusinessRules"/>
            </w:pPr>
            <w:r w:rsidRPr="00DD1690">
              <w:t>“</w:t>
            </w:r>
            <w:r w:rsidRPr="00DD1690" w:rsidR="00CA545D">
              <w:t>A noise assessment was conducted. The noise level was unacceptable. Since the project is new construction, an EIS is required</w:t>
            </w:r>
            <w:r w:rsidRPr="00DD1690">
              <w:t>.”</w:t>
            </w:r>
          </w:p>
        </w:tc>
      </w:tr>
    </w:tbl>
    <w:p w:rsidR="00487269" w:rsidRPr="00C444EB" w:rsidP="00BA34AF" w14:paraId="01AE23DA" w14:textId="5DAFB044">
      <w:pPr>
        <w:pStyle w:val="BusinessRules"/>
      </w:pPr>
    </w:p>
    <w:p w:rsidR="00B9796B" w:rsidP="00BA34AF" w14:paraId="01AE23DB" w14:textId="77777777">
      <w:pPr>
        <w:pStyle w:val="BusinessRules"/>
      </w:pPr>
      <w:r>
        <w:t>Start of Screen here and display the following note in red font at top of screen:</w:t>
      </w:r>
    </w:p>
    <w:p w:rsidR="00B9796B" w:rsidRPr="00521AD8" w:rsidP="00BA34AF" w14:paraId="01AE23DC" w14:textId="77777777">
      <w:pPr>
        <w:pStyle w:val="BusinessRules"/>
        <w:rPr>
          <w:color w:val="FF0000"/>
        </w:rPr>
      </w:pPr>
      <w:r w:rsidRPr="00521AD8">
        <w:rPr>
          <w:color w:val="FF0000"/>
        </w:rPr>
        <w:t xml:space="preserve">“Note that if you change an </w:t>
      </w:r>
      <w:r w:rsidRPr="00521AD8">
        <w:rPr>
          <w:color w:val="FF0000"/>
        </w:rPr>
        <w:t>answer</w:t>
      </w:r>
      <w:r w:rsidRPr="00521AD8">
        <w:rPr>
          <w:color w:val="FF0000"/>
        </w:rPr>
        <w:t xml:space="preserve"> you must press the “Next” button in order for the information to save, and proceed to the appropriate next question.”</w:t>
      </w:r>
    </w:p>
    <w:p w:rsidR="00C665FA" w:rsidRPr="00C444EB" w:rsidP="00BA34AF" w14:paraId="01AE23DD" w14:textId="6433206A">
      <w:pPr>
        <w:rPr>
          <w:rFonts w:ascii="Garamond" w:hAnsi="Garamond"/>
        </w:rPr>
      </w:pPr>
      <w:r>
        <w:rPr>
          <w:noProof/>
        </w:rPr>
        <mc:AlternateContent>
          <mc:Choice Requires="wps">
            <w:drawing>
              <wp:anchor distT="0" distB="0" distL="114300" distR="114300" simplePos="0" relativeHeight="251908096" behindDoc="0" locked="0" layoutInCell="1" allowOverlap="1">
                <wp:simplePos x="0" y="0"/>
                <wp:positionH relativeFrom="column">
                  <wp:posOffset>-238125</wp:posOffset>
                </wp:positionH>
                <wp:positionV relativeFrom="paragraph">
                  <wp:posOffset>69215</wp:posOffset>
                </wp:positionV>
                <wp:extent cx="6297295" cy="4596130"/>
                <wp:effectExtent l="0" t="0" r="27305" b="13970"/>
                <wp:wrapNone/>
                <wp:docPr id="222" name="Rectangle 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97295" cy="459613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56" o:spid="_x0000_s2196" style="width:495.85pt;height:361.9pt;margin-top:5.45pt;margin-left:-18.75pt;mso-height-percent:0;mso-height-relative:page;mso-width-percent:0;mso-width-relative:page;mso-wrap-distance-bottom:0;mso-wrap-distance-left:9pt;mso-wrap-distance-right:9pt;mso-wrap-distance-top:0;mso-wrap-style:square;position:absolute;visibility:visible;v-text-anchor:top;z-index:251909120" filled="f"/>
            </w:pict>
          </mc:Fallback>
        </mc:AlternateContent>
      </w:r>
    </w:p>
    <w:tbl>
      <w:tblPr>
        <w:tblStyle w:val="MediumGrid1Accent1"/>
        <w:tblW w:w="5000" w:type="pct"/>
        <w:tblLook w:val="0000"/>
      </w:tblPr>
      <w:tblGrid>
        <w:gridCol w:w="3754"/>
        <w:gridCol w:w="3572"/>
        <w:gridCol w:w="2014"/>
      </w:tblGrid>
      <w:tr w14:paraId="01AE23E1" w14:textId="77777777" w:rsidTr="00B748F5">
        <w:tblPrEx>
          <w:tblW w:w="5000" w:type="pct"/>
          <w:tblLook w:val="0000"/>
        </w:tblPrEx>
        <w:tc>
          <w:tcPr>
            <w:tcW w:w="2010" w:type="pct"/>
          </w:tcPr>
          <w:p w:rsidR="00A47B37" w:rsidRPr="00521AD8" w:rsidP="00BA34AF" w14:paraId="01AE23DE" w14:textId="77777777">
            <w:pPr>
              <w:rPr>
                <w:b/>
              </w:rPr>
            </w:pPr>
            <w:r w:rsidRPr="00521AD8">
              <w:rPr>
                <w:b/>
              </w:rPr>
              <w:t xml:space="preserve">General </w:t>
            </w:r>
            <w:r w:rsidRPr="00521AD8" w:rsidR="00B748F5">
              <w:rPr>
                <w:b/>
              </w:rPr>
              <w:t>R</w:t>
            </w:r>
            <w:r w:rsidRPr="00521AD8">
              <w:rPr>
                <w:b/>
              </w:rPr>
              <w:t>equirements</w:t>
            </w:r>
          </w:p>
        </w:tc>
        <w:tc>
          <w:tcPr>
            <w:tcW w:w="1912" w:type="pct"/>
          </w:tcPr>
          <w:p w:rsidR="00A47B37" w:rsidRPr="00521AD8" w:rsidP="00BA34AF" w14:paraId="01AE23DF" w14:textId="77777777">
            <w:pPr>
              <w:rPr>
                <w:b/>
              </w:rPr>
            </w:pPr>
            <w:r w:rsidRPr="00521AD8">
              <w:rPr>
                <w:b/>
              </w:rPr>
              <w:t>Legislation</w:t>
            </w:r>
          </w:p>
        </w:tc>
        <w:tc>
          <w:tcPr>
            <w:tcW w:w="1078" w:type="pct"/>
          </w:tcPr>
          <w:p w:rsidR="00A47B37" w:rsidRPr="00521AD8" w:rsidP="00BA34AF" w14:paraId="01AE23E0" w14:textId="77777777">
            <w:pPr>
              <w:rPr>
                <w:b/>
              </w:rPr>
            </w:pPr>
            <w:r w:rsidRPr="00521AD8">
              <w:rPr>
                <w:b/>
              </w:rPr>
              <w:t>Regulation</w:t>
            </w:r>
          </w:p>
        </w:tc>
      </w:tr>
      <w:tr w14:paraId="01AE23E6" w14:textId="77777777" w:rsidTr="00B748F5">
        <w:tblPrEx>
          <w:tblW w:w="5000" w:type="pct"/>
          <w:tblLook w:val="0000"/>
        </w:tblPrEx>
        <w:tc>
          <w:tcPr>
            <w:tcW w:w="2010" w:type="pct"/>
            <w:shd w:val="clear" w:color="auto" w:fill="DBE5F1" w:themeFill="accent1" w:themeFillTint="33"/>
          </w:tcPr>
          <w:p w:rsidR="00A47B37" w:rsidRPr="00B748F5" w:rsidP="00BA34AF" w14:paraId="01AE23E2" w14:textId="77777777">
            <w:r w:rsidRPr="00B748F5">
              <w:t xml:space="preserve">HUD’s </w:t>
            </w:r>
            <w:r w:rsidRPr="00B748F5" w:rsidR="0089775E">
              <w:t>noise regulations protect residential properties from excessive noise exposure. HUD encourages mitigation as appropriate.</w:t>
            </w:r>
          </w:p>
        </w:tc>
        <w:tc>
          <w:tcPr>
            <w:tcW w:w="1912" w:type="pct"/>
            <w:shd w:val="clear" w:color="auto" w:fill="DBE5F1" w:themeFill="accent1" w:themeFillTint="33"/>
          </w:tcPr>
          <w:p w:rsidR="00A47B37" w:rsidRPr="00B748F5" w:rsidP="00BA34AF" w14:paraId="01AE23E3" w14:textId="77777777">
            <w:r w:rsidRPr="00B748F5">
              <w:t>Noise Control Act of 1972</w:t>
            </w:r>
          </w:p>
          <w:p w:rsidR="00A47B37" w:rsidRPr="00B748F5" w:rsidP="00BA34AF" w14:paraId="01AE23E4" w14:textId="77777777">
            <w:r w:rsidRPr="00B748F5">
              <w:t>General Services Administration Federal Management Circular 75-2: “Compatible Land Uses at Federal Airfields”</w:t>
            </w:r>
          </w:p>
        </w:tc>
        <w:tc>
          <w:tcPr>
            <w:tcW w:w="1078" w:type="pct"/>
            <w:shd w:val="clear" w:color="auto" w:fill="DBE5F1" w:themeFill="accent1" w:themeFillTint="33"/>
          </w:tcPr>
          <w:p w:rsidR="00A47B37" w:rsidRPr="00B748F5" w:rsidP="00BA34AF" w14:paraId="01AE23E5" w14:textId="77777777">
            <w:r w:rsidRPr="00B748F5">
              <w:t>Title 24 CFR 51 Subpart B</w:t>
            </w:r>
          </w:p>
        </w:tc>
      </w:tr>
      <w:tr w14:paraId="01AE23E8" w14:textId="77777777" w:rsidTr="00B748F5">
        <w:tblPrEx>
          <w:tblW w:w="5000" w:type="pct"/>
          <w:tblLook w:val="0000"/>
        </w:tblPrEx>
        <w:trPr>
          <w:trHeight w:val="277"/>
        </w:trPr>
        <w:tc>
          <w:tcPr>
            <w:tcW w:w="5000" w:type="pct"/>
            <w:gridSpan w:val="3"/>
            <w:hideMark/>
          </w:tcPr>
          <w:p w:rsidR="00A47B37" w:rsidRPr="00521AD8" w:rsidP="00521AD8" w14:paraId="01AE23E7" w14:textId="77777777">
            <w:pPr>
              <w:jc w:val="center"/>
              <w:rPr>
                <w:b/>
              </w:rPr>
            </w:pPr>
            <w:r w:rsidRPr="00521AD8">
              <w:rPr>
                <w:b/>
              </w:rPr>
              <w:t>Reference</w:t>
            </w:r>
          </w:p>
        </w:tc>
      </w:tr>
      <w:tr w14:paraId="01AE23EA" w14:textId="77777777" w:rsidTr="00B748F5">
        <w:tblPrEx>
          <w:tblW w:w="5000" w:type="pct"/>
          <w:tblLook w:val="0000"/>
        </w:tblPrEx>
        <w:tc>
          <w:tcPr>
            <w:tcW w:w="5000" w:type="pct"/>
            <w:gridSpan w:val="3"/>
            <w:shd w:val="clear" w:color="auto" w:fill="DBE5F1" w:themeFill="accent1" w:themeFillTint="33"/>
            <w:hideMark/>
          </w:tcPr>
          <w:p w:rsidR="00A47B37" w:rsidRPr="00B748F5" w:rsidP="00BA34AF" w14:paraId="01AE23E9" w14:textId="77777777">
            <w:r w:rsidRPr="00B748F5">
              <w:t>https://www.onecpd.info/environmental-review/noise-abatement-and-control</w:t>
            </w:r>
          </w:p>
        </w:tc>
      </w:tr>
    </w:tbl>
    <w:p w:rsidR="00843ED8" w:rsidRPr="00C444EB" w:rsidP="00BA34AF" w14:paraId="01AE23EB" w14:textId="77777777"/>
    <w:p w:rsidR="00F4167C" w:rsidRPr="00521AD8" w:rsidP="00BA34AF" w14:paraId="01AE23EC" w14:textId="77777777">
      <w:pPr>
        <w:pStyle w:val="ListParagraph"/>
        <w:numPr>
          <w:ilvl w:val="0"/>
          <w:numId w:val="37"/>
        </w:numPr>
        <w:rPr>
          <w:b/>
        </w:rPr>
      </w:pPr>
      <w:r w:rsidRPr="00521AD8">
        <w:rPr>
          <w:b/>
        </w:rPr>
        <w:t xml:space="preserve">What activities does your project involve? Check all that apply: </w:t>
      </w:r>
    </w:p>
    <w:p w:rsidR="003E7850" w:rsidRPr="00C444EB" w:rsidP="00BA34AF" w14:paraId="01AE23ED" w14:textId="77777777">
      <w:pPr>
        <w:pStyle w:val="ListParagraph"/>
      </w:pPr>
    </w:p>
    <w:p w:rsidR="00F4167C" w:rsidP="00521AD8" w14:paraId="01AE23EE" w14:textId="77777777">
      <w:pPr>
        <w:pStyle w:val="ListParagraph"/>
        <w:numPr>
          <w:ilvl w:val="0"/>
          <w:numId w:val="38"/>
        </w:numPr>
        <w:tabs>
          <w:tab w:val="left" w:pos="1080"/>
        </w:tabs>
        <w:ind w:hanging="720"/>
      </w:pPr>
      <w:r w:rsidRPr="00C444EB">
        <w:t xml:space="preserve">New construction for residential use  </w:t>
      </w:r>
    </w:p>
    <w:p w:rsidR="00790EA4" w:rsidRPr="00C444EB" w:rsidP="00521AD8" w14:paraId="01AE23EF" w14:textId="77777777">
      <w:pPr>
        <w:pStyle w:val="BusinessRules"/>
        <w:ind w:left="1080"/>
      </w:pPr>
      <w:bookmarkStart w:id="762" w:name="_Toc353375560"/>
      <w:r w:rsidRPr="00C444EB">
        <w:t>Once selected, display the following text:</w:t>
      </w:r>
      <w:bookmarkEnd w:id="762"/>
    </w:p>
    <w:p w:rsidR="00A47B37" w:rsidRPr="00C444EB" w:rsidP="00521AD8" w14:paraId="01AE23F0" w14:textId="77777777">
      <w:pPr>
        <w:ind w:left="1080"/>
      </w:pPr>
      <w:r w:rsidRPr="00C444EB">
        <w:t xml:space="preserve">NOTE: HUD assistance to new construction projects is generally prohibited if they </w:t>
      </w:r>
      <w:r w:rsidRPr="00C444EB">
        <w:t>are located in</w:t>
      </w:r>
      <w:r w:rsidRPr="00C444EB">
        <w:t xml:space="preserve"> an Unacceptable zone, and HUD discourages assistance for new construction projects in Normally Unacceptable zones.  See 24 CFR 51.101(a)(3) for further details.</w:t>
      </w:r>
    </w:p>
    <w:p w:rsidR="00A47B37" w:rsidRPr="00C444EB" w:rsidP="00521AD8" w14:paraId="01AE23F1" w14:textId="106ABE7C">
      <w:pPr>
        <w:pStyle w:val="BusinessRules"/>
        <w:jc w:val="right"/>
      </w:pPr>
      <w:r>
        <w:rPr>
          <w:noProof/>
        </w:rPr>
        <mc:AlternateContent>
          <mc:Choice Requires="wpg">
            <w:drawing>
              <wp:anchor distT="0" distB="0" distL="114300" distR="114300" simplePos="0" relativeHeight="251791360" behindDoc="0" locked="0" layoutInCell="1" allowOverlap="1">
                <wp:simplePos x="0" y="0"/>
                <wp:positionH relativeFrom="column">
                  <wp:posOffset>3821430</wp:posOffset>
                </wp:positionH>
                <wp:positionV relativeFrom="paragraph">
                  <wp:posOffset>6985</wp:posOffset>
                </wp:positionV>
                <wp:extent cx="1069340" cy="207010"/>
                <wp:effectExtent l="11430" t="10795" r="14605" b="29845"/>
                <wp:wrapNone/>
                <wp:docPr id="219" name="Group 231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220" name="AutoShape 232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221" name="AutoShape 232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19" o:spid="_x0000_s2197" style="width:84.2pt;height:16.3pt;margin-top:0.55pt;margin-left:300.9pt;position:absolute;z-index:251792384" coordorigin="6056,2605" coordsize="1684,326">
                <v:roundrect id="AutoShape 2320" o:spid="_x0000_s219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1F7" w14:textId="77777777">
                        <w:pPr>
                          <w:jc w:val="center"/>
                          <w:rPr>
                            <w:b/>
                          </w:rPr>
                        </w:pPr>
                        <w:r w:rsidRPr="009260D0">
                          <w:rPr>
                            <w:b/>
                          </w:rPr>
                          <w:t>Next</w:t>
                        </w:r>
                      </w:p>
                    </w:txbxContent>
                  </v:textbox>
                </v:roundrect>
                <v:shape id="AutoShape 2321" o:spid="_x0000_s2199" type="#_x0000_t13" style="width:703;height:302;left:6056;mso-wrap-style:square;position:absolute;top:2612;visibility:visible;v-text-anchor:top"/>
              </v:group>
            </w:pict>
          </mc:Fallback>
        </mc:AlternateContent>
      </w:r>
      <w:r w:rsidR="00847306">
        <w:t xml:space="preserve"> </w:t>
      </w:r>
      <w:r w:rsidRPr="00C444EB" w:rsidR="00A47B37">
        <w:t>Next Question (4)</w:t>
      </w:r>
    </w:p>
    <w:p w:rsidR="00A47B37" w:rsidRPr="00C444EB" w:rsidP="00BA34AF" w14:paraId="01AE23F2" w14:textId="77777777"/>
    <w:p w:rsidR="00F4167C" w:rsidP="00521AD8" w14:paraId="01AE23F3" w14:textId="77777777">
      <w:pPr>
        <w:pStyle w:val="ListParagraph"/>
        <w:numPr>
          <w:ilvl w:val="0"/>
          <w:numId w:val="38"/>
        </w:numPr>
        <w:tabs>
          <w:tab w:val="left" w:pos="1080"/>
        </w:tabs>
        <w:ind w:hanging="720"/>
      </w:pPr>
      <w:r w:rsidRPr="00C444EB">
        <w:t>R</w:t>
      </w:r>
      <w:r w:rsidRPr="00C444EB" w:rsidR="00A47B37">
        <w:t>ehabilitation</w:t>
      </w:r>
      <w:r w:rsidRPr="00C444EB">
        <w:t xml:space="preserve"> </w:t>
      </w:r>
      <w:r w:rsidRPr="00C444EB" w:rsidR="00A47B37">
        <w:t xml:space="preserve">of an existing residential property  </w:t>
      </w:r>
    </w:p>
    <w:p w:rsidR="00F344FF" w:rsidRPr="00C444EB" w:rsidP="00521AD8" w14:paraId="01AE23F4" w14:textId="77777777">
      <w:pPr>
        <w:pStyle w:val="BusinessRules"/>
        <w:ind w:left="1080"/>
      </w:pPr>
      <w:bookmarkStart w:id="763" w:name="_Toc353375561"/>
      <w:r w:rsidRPr="00C444EB">
        <w:t>Once selected, display the following text for EA reviews and route to Q4:</w:t>
      </w:r>
      <w:bookmarkEnd w:id="763"/>
    </w:p>
    <w:p w:rsidR="00A47B37" w:rsidRPr="00C444EB" w:rsidP="00521AD8" w14:paraId="01AE23F5" w14:textId="77777777">
      <w:pPr>
        <w:ind w:left="1080"/>
      </w:pPr>
      <w:r w:rsidRPr="00C444EB">
        <w:t xml:space="preserve">NOTE: For major or substantial rehabilitation in Normally Unacceptable zones, HUD encourages mitigation to reduce levels to acceptable compliance standards.  For major rehabilitation in Unacceptable zones, HUD strongly encourages mitigation to reduce levels to acceptable compliance standards.  See 24 CFR 51 Subpart B for further details.  </w:t>
      </w:r>
    </w:p>
    <w:p w:rsidR="00A47B37" w:rsidRPr="00C444EB" w:rsidP="00521AD8" w14:paraId="01AE23F6" w14:textId="6A1A59D6">
      <w:pPr>
        <w:pStyle w:val="BusinessRules"/>
        <w:jc w:val="right"/>
      </w:pPr>
      <w:r>
        <w:rPr>
          <w:noProof/>
        </w:rPr>
        <mc:AlternateContent>
          <mc:Choice Requires="wpg">
            <w:drawing>
              <wp:anchor distT="0" distB="0" distL="114300" distR="114300" simplePos="0" relativeHeight="251793408" behindDoc="0" locked="0" layoutInCell="1" allowOverlap="1">
                <wp:simplePos x="0" y="0"/>
                <wp:positionH relativeFrom="column">
                  <wp:posOffset>3821430</wp:posOffset>
                </wp:positionH>
                <wp:positionV relativeFrom="paragraph">
                  <wp:posOffset>-9525</wp:posOffset>
                </wp:positionV>
                <wp:extent cx="1069340" cy="207010"/>
                <wp:effectExtent l="11430" t="15240" r="14605" b="25400"/>
                <wp:wrapNone/>
                <wp:docPr id="215" name="Group 232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216" name="AutoShape 232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218" name="AutoShape 232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22" o:spid="_x0000_s2200" style="width:84.2pt;height:16.3pt;margin-top:-0.75pt;margin-left:300.9pt;position:absolute;z-index:251794432" coordorigin="6056,2605" coordsize="1684,326">
                <v:roundrect id="AutoShape 2323" o:spid="_x0000_s220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1F8" w14:textId="77777777">
                        <w:pPr>
                          <w:jc w:val="center"/>
                          <w:rPr>
                            <w:b/>
                          </w:rPr>
                        </w:pPr>
                        <w:r w:rsidRPr="009260D0">
                          <w:rPr>
                            <w:b/>
                          </w:rPr>
                          <w:t>Next</w:t>
                        </w:r>
                      </w:p>
                    </w:txbxContent>
                  </v:textbox>
                </v:roundrect>
                <v:shape id="AutoShape 2324" o:spid="_x0000_s2202" type="#_x0000_t13" style="width:703;height:302;left:6056;mso-wrap-style:square;position:absolute;top:2612;visibility:visible;v-text-anchor:top"/>
              </v:group>
            </w:pict>
          </mc:Fallback>
        </mc:AlternateContent>
      </w:r>
      <w:r w:rsidR="00847306">
        <w:t xml:space="preserve"> </w:t>
      </w:r>
      <w:r w:rsidRPr="00C444EB" w:rsidR="00A47B37">
        <w:t>Next Question (4)</w:t>
      </w:r>
    </w:p>
    <w:p w:rsidR="00A47B37" w:rsidRPr="00C444EB" w:rsidP="00BA34AF" w14:paraId="01AE23F7" w14:textId="0A112BF2"/>
    <w:bookmarkStart w:id="764" w:name="_Toc353375563"/>
    <w:p w:rsidR="00790EA4" w:rsidRPr="00C444EB" w:rsidP="00521AD8" w14:paraId="01AE23F8" w14:textId="4FCFA034">
      <w:pPr>
        <w:pStyle w:val="BusinessRules"/>
        <w:ind w:left="1080"/>
      </w:pPr>
      <w:r>
        <w:rPr>
          <w:noProof/>
        </w:rPr>
        <mc:AlternateContent>
          <mc:Choice Requires="wps">
            <w:drawing>
              <wp:anchor distT="0" distB="0" distL="114300" distR="114300" simplePos="0" relativeHeight="251910144" behindDoc="0" locked="0" layoutInCell="1" allowOverlap="1">
                <wp:simplePos x="0" y="0"/>
                <wp:positionH relativeFrom="margin">
                  <wp:align>left</wp:align>
                </wp:positionH>
                <wp:positionV relativeFrom="paragraph">
                  <wp:posOffset>-147320</wp:posOffset>
                </wp:positionV>
                <wp:extent cx="6168390" cy="8562975"/>
                <wp:effectExtent l="0" t="0" r="22860" b="28575"/>
                <wp:wrapNone/>
                <wp:docPr id="214" name="Rectangle 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68390" cy="85629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56" o:spid="_x0000_s2203" style="width:485.7pt;height:674.25pt;margin-top:-11.6pt;margin-left:0;mso-height-percent:0;mso-height-relative:page;mso-position-horizontal:left;mso-position-horizontal-relative:margin;mso-width-percent:0;mso-width-relative:page;mso-wrap-distance-bottom:0;mso-wrap-distance-left:9pt;mso-wrap-distance-right:9pt;mso-wrap-distance-top:0;mso-wrap-style:square;position:absolute;visibility:visible;v-text-anchor:top;z-index:251911168" filled="f">
                <w10:wrap anchorx="margin"/>
              </v:rect>
            </w:pict>
          </mc:Fallback>
        </mc:AlternateContent>
      </w:r>
      <w:r w:rsidRPr="00C444EB" w:rsidR="00F344FF">
        <w:t>Once selected, display the following text for CEST</w:t>
      </w:r>
      <w:r w:rsidR="00B270AC">
        <w:t xml:space="preserve"> or CEST converted to Exempt</w:t>
      </w:r>
      <w:r w:rsidRPr="00C444EB" w:rsidR="00F344FF">
        <w:t xml:space="preserve"> reviews and route to Q2:</w:t>
      </w:r>
      <w:bookmarkEnd w:id="764"/>
    </w:p>
    <w:p w:rsidR="00A47B37" w:rsidRPr="00C444EB" w:rsidP="00521AD8" w14:paraId="01AE23F9" w14:textId="77777777">
      <w:pPr>
        <w:ind w:left="1080"/>
      </w:pPr>
      <w:r w:rsidRPr="00C444EB">
        <w:t>NOTE: For modernization projects in all noise zones, HUD encourages mitigation to reduce levels to acceptable compliance standards.  See 24 CFR 51 Subpart B for further details.  The definition of “modernization” is determined by program office guidance.</w:t>
      </w:r>
    </w:p>
    <w:p w:rsidR="00A47B37" w:rsidRPr="00C444EB" w:rsidP="00521AD8" w14:paraId="01AE23FA" w14:textId="14CA4B4B">
      <w:pPr>
        <w:pStyle w:val="BusinessRules"/>
        <w:jc w:val="right"/>
      </w:pPr>
      <w:r>
        <w:rPr>
          <w:noProof/>
        </w:rPr>
        <mc:AlternateContent>
          <mc:Choice Requires="wpg">
            <w:drawing>
              <wp:anchor distT="0" distB="0" distL="114300" distR="114300" simplePos="0" relativeHeight="251795456" behindDoc="0" locked="0" layoutInCell="1" allowOverlap="1">
                <wp:simplePos x="0" y="0"/>
                <wp:positionH relativeFrom="column">
                  <wp:posOffset>3821430</wp:posOffset>
                </wp:positionH>
                <wp:positionV relativeFrom="paragraph">
                  <wp:posOffset>1905</wp:posOffset>
                </wp:positionV>
                <wp:extent cx="1069340" cy="207010"/>
                <wp:effectExtent l="11430" t="16510" r="14605" b="33655"/>
                <wp:wrapNone/>
                <wp:docPr id="211" name="Group 232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212" name="AutoShape 232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213" name="AutoShape 232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25" o:spid="_x0000_s2204" style="width:84.2pt;height:16.3pt;margin-top:0.15pt;margin-left:300.9pt;position:absolute;z-index:251796480" coordorigin="6056,2605" coordsize="1684,326">
                <v:roundrect id="AutoShape 2326" o:spid="_x0000_s220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1F9" w14:textId="77777777">
                        <w:pPr>
                          <w:jc w:val="center"/>
                          <w:rPr>
                            <w:b/>
                          </w:rPr>
                        </w:pPr>
                        <w:r w:rsidRPr="009260D0">
                          <w:rPr>
                            <w:b/>
                          </w:rPr>
                          <w:t>Next</w:t>
                        </w:r>
                      </w:p>
                    </w:txbxContent>
                  </v:textbox>
                </v:roundrect>
                <v:shape id="AutoShape 2327" o:spid="_x0000_s2206" type="#_x0000_t13" style="width:703;height:302;left:6056;mso-wrap-style:square;position:absolute;top:2612;visibility:visible;v-text-anchor:top"/>
              </v:group>
            </w:pict>
          </mc:Fallback>
        </mc:AlternateContent>
      </w:r>
      <w:r w:rsidRPr="00C444EB" w:rsidR="00A47B37">
        <w:t>Next Question (2)</w:t>
      </w:r>
    </w:p>
    <w:p w:rsidR="00A47B37" w:rsidRPr="00C444EB" w:rsidP="00BA34AF" w14:paraId="01AE23FB" w14:textId="77777777"/>
    <w:p w:rsidR="00F4167C" w:rsidP="00521AD8" w14:paraId="01AE23FC" w14:textId="4C4A40F0">
      <w:pPr>
        <w:pStyle w:val="ListParagraph"/>
        <w:numPr>
          <w:ilvl w:val="0"/>
          <w:numId w:val="38"/>
        </w:numPr>
        <w:tabs>
          <w:tab w:val="left" w:pos="1080"/>
        </w:tabs>
        <w:ind w:left="1080" w:hanging="270"/>
      </w:pPr>
      <w:r>
        <w:rPr>
          <w:noProof/>
        </w:rPr>
        <mc:AlternateContent>
          <mc:Choice Requires="wpg">
            <w:drawing>
              <wp:anchor distT="0" distB="0" distL="114300" distR="114300" simplePos="0" relativeHeight="251799552" behindDoc="0" locked="0" layoutInCell="1" allowOverlap="1">
                <wp:simplePos x="0" y="0"/>
                <wp:positionH relativeFrom="column">
                  <wp:posOffset>3821430</wp:posOffset>
                </wp:positionH>
                <wp:positionV relativeFrom="paragraph">
                  <wp:posOffset>334645</wp:posOffset>
                </wp:positionV>
                <wp:extent cx="1069340" cy="207010"/>
                <wp:effectExtent l="11430" t="13970" r="14605" b="26670"/>
                <wp:wrapNone/>
                <wp:docPr id="205" name="Group 233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206" name="AutoShape 233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210" name="AutoShape 233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31" o:spid="_x0000_s2207" style="width:84.2pt;height:16.3pt;margin-top:26.35pt;margin-left:300.9pt;position:absolute;z-index:251800576" coordorigin="6056,2605" coordsize="1684,326">
                <v:roundrect id="AutoShape 2332" o:spid="_x0000_s220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1FA" w14:textId="77777777">
                        <w:pPr>
                          <w:jc w:val="center"/>
                          <w:rPr>
                            <w:b/>
                          </w:rPr>
                        </w:pPr>
                        <w:r w:rsidRPr="009260D0">
                          <w:rPr>
                            <w:b/>
                          </w:rPr>
                          <w:t>Next</w:t>
                        </w:r>
                      </w:p>
                    </w:txbxContent>
                  </v:textbox>
                </v:roundrect>
                <v:shape id="AutoShape 2333" o:spid="_x0000_s2209" type="#_x0000_t13" style="width:703;height:302;left:6056;mso-wrap-style:square;position:absolute;top:2612;visibility:visible;v-text-anchor:top"/>
              </v:group>
            </w:pict>
          </mc:Fallback>
        </mc:AlternateContent>
      </w:r>
      <w:r w:rsidRPr="00C444EB" w:rsidR="00A47B37">
        <w:t xml:space="preserve">A research demonstration project which does not result in new construction or reconstruction </w:t>
      </w:r>
    </w:p>
    <w:p w:rsidR="00790EA4" w:rsidRPr="00C444EB" w:rsidP="00521AD8" w14:paraId="01AE23FD" w14:textId="77777777">
      <w:pPr>
        <w:pStyle w:val="BusinessRules"/>
        <w:jc w:val="right"/>
      </w:pPr>
      <w:bookmarkStart w:id="765" w:name="_Toc353375564"/>
      <w:r w:rsidRPr="00C444EB">
        <w:t>Screen Summary</w:t>
      </w:r>
      <w:bookmarkEnd w:id="765"/>
    </w:p>
    <w:p w:rsidR="00790EA4" w:rsidRPr="00C444EB" w:rsidP="00BA34AF" w14:paraId="01AE23FE" w14:textId="77777777"/>
    <w:p w:rsidR="00A47B37" w:rsidRPr="00C444EB" w:rsidP="00BA34AF" w14:paraId="01AE23FF" w14:textId="77777777"/>
    <w:p w:rsidR="00F4167C" w:rsidP="00521AD8" w14:paraId="01AE2400" w14:textId="6DC018AC">
      <w:pPr>
        <w:pStyle w:val="ListParagraph"/>
        <w:numPr>
          <w:ilvl w:val="0"/>
          <w:numId w:val="38"/>
        </w:numPr>
        <w:tabs>
          <w:tab w:val="left" w:pos="1080"/>
        </w:tabs>
        <w:ind w:left="1080" w:hanging="270"/>
      </w:pPr>
      <w:r>
        <w:rPr>
          <w:noProof/>
        </w:rPr>
        <mc:AlternateContent>
          <mc:Choice Requires="wpg">
            <w:drawing>
              <wp:anchor distT="0" distB="0" distL="114300" distR="114300" simplePos="0" relativeHeight="251797504" behindDoc="0" locked="0" layoutInCell="1" allowOverlap="1">
                <wp:simplePos x="0" y="0"/>
                <wp:positionH relativeFrom="column">
                  <wp:posOffset>3821430</wp:posOffset>
                </wp:positionH>
                <wp:positionV relativeFrom="paragraph">
                  <wp:posOffset>153035</wp:posOffset>
                </wp:positionV>
                <wp:extent cx="1069340" cy="207010"/>
                <wp:effectExtent l="11430" t="18415" r="14605" b="31750"/>
                <wp:wrapNone/>
                <wp:docPr id="202" name="Group 232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203" name="AutoShape 232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204" name="AutoShape 233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28" o:spid="_x0000_s2210" style="width:84.2pt;height:16.3pt;margin-top:12.05pt;margin-left:300.9pt;position:absolute;z-index:251798528" coordorigin="6056,2605" coordsize="1684,326">
                <v:roundrect id="AutoShape 2329" o:spid="_x0000_s221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1FB" w14:textId="77777777">
                        <w:pPr>
                          <w:jc w:val="center"/>
                          <w:rPr>
                            <w:b/>
                          </w:rPr>
                        </w:pPr>
                        <w:r w:rsidRPr="009260D0">
                          <w:rPr>
                            <w:b/>
                          </w:rPr>
                          <w:t>Next</w:t>
                        </w:r>
                      </w:p>
                    </w:txbxContent>
                  </v:textbox>
                </v:roundrect>
                <v:shape id="AutoShape 2330" o:spid="_x0000_s2212" type="#_x0000_t13" style="width:703;height:302;left:6056;mso-wrap-style:square;position:absolute;top:2612;visibility:visible;v-text-anchor:top"/>
              </v:group>
            </w:pict>
          </mc:Fallback>
        </mc:AlternateContent>
      </w:r>
      <w:r w:rsidRPr="00C444EB" w:rsidR="00A47B37">
        <w:t xml:space="preserve">An interstate land sales registration </w:t>
      </w:r>
    </w:p>
    <w:p w:rsidR="00790EA4" w:rsidRPr="00C444EB" w:rsidP="00521AD8" w14:paraId="01AE2401" w14:textId="77777777">
      <w:pPr>
        <w:pStyle w:val="BusinessRules"/>
        <w:jc w:val="right"/>
      </w:pPr>
      <w:bookmarkStart w:id="766" w:name="_Toc353375565"/>
      <w:r w:rsidRPr="00C444EB">
        <w:t>Screen Summary</w:t>
      </w:r>
      <w:bookmarkEnd w:id="766"/>
    </w:p>
    <w:p w:rsidR="00F344FF" w:rsidRPr="00C444EB" w:rsidP="00BA34AF" w14:paraId="01AE2402" w14:textId="77777777"/>
    <w:p w:rsidR="00F4167C" w:rsidP="00521AD8" w14:paraId="01AE2403" w14:textId="77777777">
      <w:pPr>
        <w:pStyle w:val="ListParagraph"/>
        <w:numPr>
          <w:ilvl w:val="0"/>
          <w:numId w:val="38"/>
        </w:numPr>
        <w:tabs>
          <w:tab w:val="left" w:pos="1080"/>
        </w:tabs>
        <w:ind w:left="1080" w:hanging="270"/>
      </w:pPr>
      <w:r w:rsidRPr="00C444EB">
        <w:t>Any timely emergency assistance under disaster assistance provisions or appropriations which are provided to save lives, protect property, protect public health and safety, remove debris and wreckage, or assistance that has the effect of restoring facilities substantially as they existed prior to the disaster</w:t>
      </w:r>
    </w:p>
    <w:p w:rsidR="00A47B37" w:rsidRPr="00C444EB" w:rsidP="00BA34AF" w14:paraId="01AE2404" w14:textId="5E48DF02">
      <w:r>
        <w:rPr>
          <w:noProof/>
        </w:rPr>
        <mc:AlternateContent>
          <mc:Choice Requires="wpg">
            <w:drawing>
              <wp:anchor distT="0" distB="0" distL="114300" distR="114300" simplePos="0" relativeHeight="251801600" behindDoc="0" locked="0" layoutInCell="1" allowOverlap="1">
                <wp:simplePos x="0" y="0"/>
                <wp:positionH relativeFrom="column">
                  <wp:posOffset>3864610</wp:posOffset>
                </wp:positionH>
                <wp:positionV relativeFrom="paragraph">
                  <wp:posOffset>160020</wp:posOffset>
                </wp:positionV>
                <wp:extent cx="1069340" cy="207010"/>
                <wp:effectExtent l="6985" t="19050" r="19050" b="31115"/>
                <wp:wrapNone/>
                <wp:docPr id="198" name="Group 2334"/>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99" name="AutoShape 2335"/>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200" name="AutoShape 2336"/>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34" o:spid="_x0000_s2213" style="width:84.2pt;height:16.3pt;margin-top:12.6pt;margin-left:304.3pt;position:absolute;z-index:251802624" coordorigin="6056,2605" coordsize="1684,326">
                <v:roundrect id="AutoShape 2335" o:spid="_x0000_s221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1FC" w14:textId="77777777">
                        <w:pPr>
                          <w:jc w:val="center"/>
                          <w:rPr>
                            <w:b/>
                          </w:rPr>
                        </w:pPr>
                        <w:r w:rsidRPr="009260D0">
                          <w:rPr>
                            <w:b/>
                          </w:rPr>
                          <w:t>Next</w:t>
                        </w:r>
                      </w:p>
                    </w:txbxContent>
                  </v:textbox>
                </v:roundrect>
                <v:shape id="AutoShape 2336" o:spid="_x0000_s2215" type="#_x0000_t13" style="width:703;height:302;left:6056;mso-wrap-style:square;position:absolute;top:2612;visibility:visible;v-text-anchor:top"/>
              </v:group>
            </w:pict>
          </mc:Fallback>
        </mc:AlternateContent>
      </w:r>
    </w:p>
    <w:p w:rsidR="00790EA4" w:rsidRPr="00C444EB" w:rsidP="00521AD8" w14:paraId="01AE2405" w14:textId="77777777">
      <w:pPr>
        <w:pStyle w:val="BusinessRules"/>
        <w:jc w:val="right"/>
      </w:pPr>
      <w:r w:rsidRPr="00C444EB">
        <w:t>Screen Summary</w:t>
      </w:r>
    </w:p>
    <w:p w:rsidR="00F4167C" w:rsidP="00BA34AF" w14:paraId="01AE2406" w14:textId="77777777">
      <w:pPr>
        <w:pStyle w:val="ListParagraph"/>
        <w:numPr>
          <w:ilvl w:val="0"/>
          <w:numId w:val="38"/>
        </w:numPr>
      </w:pPr>
      <w:r w:rsidRPr="00C444EB">
        <w:t>None of the above</w:t>
      </w:r>
    </w:p>
    <w:bookmarkStart w:id="767" w:name="_Toc353375566"/>
    <w:p w:rsidR="00DD1690" w:rsidP="00BA34AF" w14:paraId="01AE2407" w14:textId="6F69206D">
      <w:pPr>
        <w:pStyle w:val="BusinessRules"/>
      </w:pPr>
      <w:r>
        <w:rPr>
          <w:noProof/>
        </w:rPr>
        <mc:AlternateContent>
          <mc:Choice Requires="wpg">
            <w:drawing>
              <wp:anchor distT="0" distB="0" distL="114300" distR="114300" simplePos="0" relativeHeight="251803648" behindDoc="0" locked="0" layoutInCell="1" allowOverlap="1">
                <wp:simplePos x="0" y="0"/>
                <wp:positionH relativeFrom="column">
                  <wp:posOffset>3864610</wp:posOffset>
                </wp:positionH>
                <wp:positionV relativeFrom="paragraph">
                  <wp:posOffset>161290</wp:posOffset>
                </wp:positionV>
                <wp:extent cx="1069340" cy="207010"/>
                <wp:effectExtent l="6985" t="17145" r="19050" b="33020"/>
                <wp:wrapNone/>
                <wp:docPr id="194" name="Group 2337"/>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95" name="AutoShape 2338"/>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96" name="AutoShape 2339"/>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37" o:spid="_x0000_s2216" style="width:84.2pt;height:16.3pt;margin-top:12.7pt;margin-left:304.3pt;position:absolute;z-index:251804672" coordorigin="6056,2605" coordsize="1684,326">
                <v:roundrect id="AutoShape 2338" o:spid="_x0000_s221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1FD" w14:textId="77777777">
                        <w:pPr>
                          <w:jc w:val="center"/>
                          <w:rPr>
                            <w:b/>
                          </w:rPr>
                        </w:pPr>
                        <w:r w:rsidRPr="009260D0">
                          <w:rPr>
                            <w:b/>
                          </w:rPr>
                          <w:t>Next</w:t>
                        </w:r>
                      </w:p>
                    </w:txbxContent>
                  </v:textbox>
                </v:roundrect>
                <v:shape id="AutoShape 2339" o:spid="_x0000_s2218" type="#_x0000_t13" style="width:703;height:302;left:6056;mso-wrap-style:square;position:absolute;top:2612;visibility:visible;v-text-anchor:top"/>
              </v:group>
            </w:pict>
          </mc:Fallback>
        </mc:AlternateContent>
      </w:r>
    </w:p>
    <w:p w:rsidR="00A47B37" w:rsidRPr="00C444EB" w:rsidP="00521AD8" w14:paraId="01AE2408" w14:textId="77777777">
      <w:pPr>
        <w:pStyle w:val="BusinessRules"/>
        <w:jc w:val="right"/>
      </w:pPr>
      <w:r w:rsidRPr="00C444EB">
        <w:t>Screen Summary</w:t>
      </w:r>
      <w:bookmarkEnd w:id="767"/>
    </w:p>
    <w:p w:rsidR="00065E3B" w:rsidRPr="00C444EB" w:rsidP="00BA34AF" w14:paraId="01AE240A" w14:textId="77777777"/>
    <w:p w:rsidR="00F4167C" w:rsidRPr="00521AD8" w:rsidP="00BA34AF" w14:paraId="01AE240B" w14:textId="77777777">
      <w:pPr>
        <w:pStyle w:val="ListParagraph"/>
        <w:numPr>
          <w:ilvl w:val="0"/>
          <w:numId w:val="37"/>
        </w:numPr>
        <w:rPr>
          <w:b/>
        </w:rPr>
      </w:pPr>
      <w:r w:rsidRPr="00521AD8">
        <w:rPr>
          <w:b/>
        </w:rPr>
        <w:t xml:space="preserve">Do you have standardized noise attenuation measures that apply to all modernization and/or minor rehabilitation projects, such as the use of </w:t>
      </w:r>
      <w:r w:rsidRPr="00521AD8">
        <w:rPr>
          <w:b/>
        </w:rPr>
        <w:t>double glazed</w:t>
      </w:r>
      <w:r w:rsidRPr="00521AD8">
        <w:rPr>
          <w:b/>
        </w:rPr>
        <w:t xml:space="preserve"> windows or extra insulation?</w:t>
      </w:r>
    </w:p>
    <w:p w:rsidR="00F4167C" w:rsidRPr="00BA34AF" w:rsidP="00BA34AF" w14:paraId="01AE240C" w14:textId="77777777">
      <w:pPr>
        <w:pStyle w:val="ListParagraph"/>
        <w:numPr>
          <w:ilvl w:val="0"/>
          <w:numId w:val="14"/>
        </w:numPr>
        <w:rPr>
          <w:b/>
        </w:rPr>
      </w:pPr>
      <w:r w:rsidRPr="00C444EB">
        <w:t xml:space="preserve">Yes </w:t>
      </w:r>
    </w:p>
    <w:p w:rsidR="006B6EB1" w:rsidRPr="00C444EB" w:rsidP="00BA34AF" w14:paraId="01AE240D" w14:textId="77777777"/>
    <w:p w:rsidR="00A47B37" w:rsidRPr="00C444EB" w:rsidP="00521AD8" w14:paraId="01AE240E" w14:textId="77777777">
      <w:pPr>
        <w:ind w:left="720"/>
      </w:pPr>
      <w:bookmarkStart w:id="768" w:name="_Toc353375567"/>
      <w:r w:rsidRPr="00C444EB">
        <w:t>Indicate the type of measures that will apply (check all that apply):</w:t>
      </w:r>
      <w:bookmarkEnd w:id="768"/>
      <w:r w:rsidRPr="00C444EB">
        <w:t xml:space="preserve"> </w:t>
      </w:r>
    </w:p>
    <w:p w:rsidR="00A47B37" w:rsidRPr="00C444EB" w:rsidP="00521AD8" w14:paraId="01AE240F" w14:textId="77777777">
      <w:pPr>
        <w:pStyle w:val="BusinessRules"/>
        <w:ind w:left="720"/>
      </w:pPr>
      <w:r w:rsidRPr="00C444EB">
        <w:t>[Multiple selections possible]</w:t>
      </w:r>
    </w:p>
    <w:p w:rsidR="00F4167C" w:rsidP="00521AD8" w14:paraId="01AE2410" w14:textId="77777777">
      <w:pPr>
        <w:pStyle w:val="ListParagraph"/>
        <w:numPr>
          <w:ilvl w:val="0"/>
          <w:numId w:val="10"/>
        </w:numPr>
        <w:ind w:left="1440"/>
      </w:pPr>
      <w:r w:rsidRPr="00C444EB">
        <w:t>Improved building envelope components (better windows and doors, strengthened sheathing, insulation, sealed gaps, etc.)</w:t>
      </w:r>
    </w:p>
    <w:p w:rsidR="00F4167C" w:rsidP="00521AD8" w14:paraId="01AE2411" w14:textId="77777777">
      <w:pPr>
        <w:pStyle w:val="ListParagraph"/>
        <w:numPr>
          <w:ilvl w:val="0"/>
          <w:numId w:val="10"/>
        </w:numPr>
        <w:ind w:left="1440"/>
      </w:pPr>
      <w:r w:rsidRPr="00C444EB">
        <w:t>Redesigned building envelope (more durable or substantial materials, increased air gap, resilient channels, staggered wall studs, etc.)</w:t>
      </w:r>
    </w:p>
    <w:p w:rsidR="00F4167C" w:rsidP="00521AD8" w14:paraId="01AE2412" w14:textId="77777777">
      <w:pPr>
        <w:pStyle w:val="ListParagraph"/>
        <w:numPr>
          <w:ilvl w:val="0"/>
          <w:numId w:val="10"/>
        </w:numPr>
        <w:ind w:left="1440"/>
      </w:pPr>
      <w:r w:rsidRPr="00C444EB">
        <w:t xml:space="preserve">Other </w:t>
      </w:r>
    </w:p>
    <w:p w:rsidR="00A47B37" w:rsidRPr="00C444EB" w:rsidP="00521AD8" w14:paraId="01AE2413" w14:textId="77777777">
      <w:pPr>
        <w:ind w:left="1440"/>
      </w:pPr>
      <w:r w:rsidRPr="00C444EB">
        <w:t>Explain</w:t>
      </w:r>
      <w:r w:rsidRPr="00C444EB">
        <w:rPr>
          <w:color w:val="00B050"/>
        </w:rPr>
        <w:t>:</w:t>
      </w:r>
    </w:p>
    <w:p w:rsidR="001C5B9D" w:rsidRPr="00C444EB" w:rsidP="00BA34AF" w14:paraId="01AE2414" w14:textId="69A18586">
      <w:pPr>
        <w:rPr>
          <w:color w:val="00B050"/>
        </w:rPr>
      </w:pPr>
      <w:r>
        <w:rPr>
          <w:noProof/>
        </w:rPr>
        <mc:AlternateContent>
          <mc:Choice Requires="wps">
            <w:drawing>
              <wp:anchor distT="0" distB="0" distL="114300" distR="114300" simplePos="0" relativeHeight="251709440" behindDoc="0" locked="0" layoutInCell="1" allowOverlap="1">
                <wp:simplePos x="0" y="0"/>
                <wp:positionH relativeFrom="column">
                  <wp:posOffset>944245</wp:posOffset>
                </wp:positionH>
                <wp:positionV relativeFrom="paragraph">
                  <wp:posOffset>24130</wp:posOffset>
                </wp:positionV>
                <wp:extent cx="4255770" cy="586740"/>
                <wp:effectExtent l="0" t="0" r="11430" b="22860"/>
                <wp:wrapNone/>
                <wp:docPr id="248" name="Text Box 95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55770" cy="586740"/>
                        </a:xfrm>
                        <a:prstGeom prst="rect">
                          <a:avLst/>
                        </a:prstGeom>
                        <a:solidFill>
                          <a:srgbClr val="FFFFFF"/>
                        </a:solidFill>
                        <a:ln w="9525">
                          <a:solidFill>
                            <a:srgbClr val="000000"/>
                          </a:solidFill>
                          <a:miter lim="800000"/>
                          <a:headEnd/>
                          <a:tailEnd/>
                        </a:ln>
                      </wps:spPr>
                      <wps:txbx>
                        <w:txbxContent>
                          <w:p w:rsidR="00D3704D" w:rsidRPr="00D7717C" w:rsidP="00BA34AF" w14:textId="77777777">
                            <w:r>
                              <w:t xml:space="preserve"> </w:t>
                            </w:r>
                            <w:r w:rsidRPr="00EA6365">
                              <w:rPr>
                                <w:rStyle w:val="BusinessRulesChar"/>
                              </w:rPr>
                              <w:t xml:space="preserve">Mandatory Text </w:t>
                            </w:r>
                            <w:r>
                              <w:rPr>
                                <w:rStyle w:val="BusinessRulesChar"/>
                              </w:rPr>
                              <w:t>box for other</w:t>
                            </w:r>
                          </w:p>
                        </w:txbxContent>
                      </wps:txbx>
                      <wps:bodyPr rot="0" vert="horz" wrap="square" lIns="18288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59" o:spid="_x0000_s2219" type="#_x0000_t202" style="width:335.1pt;height:46.2pt;margin-top:1.9pt;margin-left:74.35pt;mso-height-percent:0;mso-height-relative:page;mso-width-percent:0;mso-width-relative:page;mso-wrap-distance-bottom:0;mso-wrap-distance-left:9pt;mso-wrap-distance-right:9pt;mso-wrap-distance-top:0;mso-wrap-style:square;position:absolute;visibility:visible;v-text-anchor:top;z-index:251710464">
                <v:textbox inset="14.4pt,0,0,0">
                  <w:txbxContent>
                    <w:p w:rsidR="00D3704D" w:rsidRPr="00D7717C" w:rsidP="00BA34AF" w14:paraId="01AE31FE" w14:textId="77777777">
                      <w:r>
                        <w:t xml:space="preserve"> </w:t>
                      </w:r>
                      <w:r w:rsidRPr="00EA6365">
                        <w:rPr>
                          <w:rStyle w:val="BusinessRulesChar"/>
                        </w:rPr>
                        <w:t xml:space="preserve">Mandatory Text </w:t>
                      </w:r>
                      <w:r>
                        <w:rPr>
                          <w:rStyle w:val="BusinessRulesChar"/>
                        </w:rPr>
                        <w:t>box for other</w:t>
                      </w:r>
                    </w:p>
                  </w:txbxContent>
                </v:textbox>
              </v:shape>
            </w:pict>
          </mc:Fallback>
        </mc:AlternateContent>
      </w:r>
    </w:p>
    <w:p w:rsidR="001C5B9D" w:rsidRPr="00C444EB" w:rsidP="00BA34AF" w14:paraId="01AE2415" w14:textId="77777777"/>
    <w:p w:rsidR="001C5B9D" w:rsidRPr="00C444EB" w:rsidP="00BA34AF" w14:paraId="01AE2416" w14:textId="77777777"/>
    <w:p w:rsidR="00F344FF" w:rsidRPr="00C444EB" w:rsidP="00BA34AF" w14:paraId="01AE2417" w14:textId="648DC76B">
      <w:r>
        <w:rPr>
          <w:noProof/>
        </w:rPr>
        <mc:AlternateContent>
          <mc:Choice Requires="wpg">
            <w:drawing>
              <wp:anchor distT="0" distB="0" distL="114300" distR="114300" simplePos="0" relativeHeight="251805696" behindDoc="0" locked="0" layoutInCell="1" allowOverlap="1">
                <wp:simplePos x="0" y="0"/>
                <wp:positionH relativeFrom="column">
                  <wp:posOffset>3835400</wp:posOffset>
                </wp:positionH>
                <wp:positionV relativeFrom="paragraph">
                  <wp:posOffset>186055</wp:posOffset>
                </wp:positionV>
                <wp:extent cx="1069340" cy="207010"/>
                <wp:effectExtent l="6350" t="15875" r="19685" b="34290"/>
                <wp:wrapNone/>
                <wp:docPr id="190" name="Group 234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91" name="AutoShape 234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92" name="AutoShape 234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40" o:spid="_x0000_s2220" style="width:84.2pt;height:16.3pt;margin-top:14.65pt;margin-left:302pt;position:absolute;z-index:251806720" coordorigin="6056,2605" coordsize="1684,326">
                <v:roundrect id="AutoShape 2341" o:spid="_x0000_s222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1FF" w14:textId="77777777">
                        <w:pPr>
                          <w:jc w:val="center"/>
                          <w:rPr>
                            <w:b/>
                          </w:rPr>
                        </w:pPr>
                        <w:r w:rsidRPr="009260D0">
                          <w:rPr>
                            <w:b/>
                          </w:rPr>
                          <w:t>Next</w:t>
                        </w:r>
                      </w:p>
                    </w:txbxContent>
                  </v:textbox>
                </v:roundrect>
                <v:shape id="AutoShape 2342" o:spid="_x0000_s2222" type="#_x0000_t13" style="width:703;height:302;left:6056;mso-wrap-style:square;position:absolute;top:2612;visibility:visible;v-text-anchor:top"/>
              </v:group>
            </w:pict>
          </mc:Fallback>
        </mc:AlternateContent>
      </w:r>
    </w:p>
    <w:p w:rsidR="00A47B37" w:rsidRPr="00C444EB" w:rsidP="00521AD8" w14:paraId="01AE2418" w14:textId="77777777">
      <w:pPr>
        <w:pStyle w:val="BusinessRules"/>
        <w:jc w:val="right"/>
      </w:pPr>
      <w:bookmarkStart w:id="769" w:name="_Toc353375568"/>
      <w:r w:rsidRPr="00C444EB">
        <w:t>Screen Summary</w:t>
      </w:r>
      <w:bookmarkEnd w:id="769"/>
    </w:p>
    <w:p w:rsidR="00F4167C" w:rsidRPr="00BA34AF" w:rsidP="00BA34AF" w14:paraId="01AE2419" w14:textId="0C7B53B1">
      <w:pPr>
        <w:pStyle w:val="ListParagraph"/>
        <w:numPr>
          <w:ilvl w:val="0"/>
          <w:numId w:val="15"/>
        </w:numPr>
        <w:rPr>
          <w:b/>
        </w:rPr>
      </w:pPr>
      <w:r>
        <w:t>No</w:t>
      </w:r>
    </w:p>
    <w:p w:rsidR="00DD1690" w:rsidP="00BA34AF" w14:paraId="01AE241A" w14:textId="6DD08704">
      <w:pPr>
        <w:pStyle w:val="BusinessRules"/>
      </w:pPr>
      <w:r>
        <w:rPr>
          <w:noProof/>
        </w:rPr>
        <mc:AlternateContent>
          <mc:Choice Requires="wpg">
            <w:drawing>
              <wp:anchor distT="0" distB="0" distL="114300" distR="114300" simplePos="0" relativeHeight="251807744" behindDoc="0" locked="0" layoutInCell="1" allowOverlap="1">
                <wp:simplePos x="0" y="0"/>
                <wp:positionH relativeFrom="column">
                  <wp:posOffset>3835400</wp:posOffset>
                </wp:positionH>
                <wp:positionV relativeFrom="paragraph">
                  <wp:posOffset>157480</wp:posOffset>
                </wp:positionV>
                <wp:extent cx="1069340" cy="207010"/>
                <wp:effectExtent l="6350" t="13335" r="19685" b="27305"/>
                <wp:wrapNone/>
                <wp:docPr id="187" name="Group 234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88" name="AutoShape 2344"/>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89" name="AutoShape 2345"/>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43" o:spid="_x0000_s2223" style="width:84.2pt;height:16.3pt;margin-top:12.4pt;margin-left:302pt;position:absolute;z-index:251808768" coordorigin="6056,2605" coordsize="1684,326">
                <v:roundrect id="AutoShape 2344" o:spid="_x0000_s222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00" w14:textId="77777777">
                        <w:pPr>
                          <w:jc w:val="center"/>
                          <w:rPr>
                            <w:b/>
                          </w:rPr>
                        </w:pPr>
                        <w:r w:rsidRPr="009260D0">
                          <w:rPr>
                            <w:b/>
                          </w:rPr>
                          <w:t>Next</w:t>
                        </w:r>
                      </w:p>
                    </w:txbxContent>
                  </v:textbox>
                </v:roundrect>
                <v:shape id="AutoShape 2345" o:spid="_x0000_s2225" type="#_x0000_t13" style="width:703;height:302;left:6056;mso-wrap-style:square;position:absolute;top:2612;visibility:visible;v-text-anchor:top"/>
              </v:group>
            </w:pict>
          </mc:Fallback>
        </mc:AlternateContent>
      </w:r>
    </w:p>
    <w:p w:rsidR="00AC446F" w:rsidRPr="00C444EB" w:rsidP="00521AD8" w14:paraId="01AE241B" w14:textId="0FF548D4">
      <w:pPr>
        <w:pStyle w:val="BusinessRules"/>
        <w:jc w:val="right"/>
      </w:pPr>
      <w:r>
        <w:t xml:space="preserve">  </w:t>
      </w:r>
      <w:r w:rsidRPr="00C444EB" w:rsidR="00A47B37">
        <w:t>Next Question (3)</w:t>
      </w:r>
    </w:p>
    <w:p w:rsidR="005240D2" w:rsidRPr="00C444EB" w:rsidP="00BA34AF" w14:paraId="01AE241C" w14:textId="77777777">
      <w:pPr>
        <w:pStyle w:val="BusinessRules"/>
      </w:pPr>
    </w:p>
    <w:p w:rsidR="00F4167C" w:rsidRPr="00521AD8" w:rsidP="00BA34AF" w14:paraId="01AE241D" w14:textId="23FB5BC6">
      <w:pPr>
        <w:pStyle w:val="ListParagraph"/>
        <w:numPr>
          <w:ilvl w:val="0"/>
          <w:numId w:val="37"/>
        </w:numPr>
        <w:rPr>
          <w:b/>
        </w:rPr>
      </w:pPr>
      <w:r w:rsidRPr="00521AD8">
        <w:rPr>
          <w:b/>
        </w:rPr>
        <w:t xml:space="preserve">Complete the Preliminary Screening to identify potential noise generators in the vicinity (1000’ from a major road, 3000’ from a railroad, or 15 miles from an airport).  </w:t>
      </w:r>
    </w:p>
    <w:p w:rsidR="00A47B37" w:rsidP="00521AD8" w14:paraId="01AE241E" w14:textId="23A853C9">
      <w:pPr>
        <w:ind w:left="720"/>
      </w:pPr>
      <w:r w:rsidRPr="00C444EB">
        <w:t xml:space="preserve">Describe findings of the Preliminary Screening: </w:t>
      </w:r>
    </w:p>
    <w:p w:rsidR="00DD1690" w:rsidP="00BA34AF" w14:paraId="01AE241F" w14:textId="0BA314C6">
      <w:r>
        <w:rPr>
          <w:noProof/>
          <w:color w:val="00B050"/>
          <w:u w:val="single"/>
        </w:rPr>
        <mc:AlternateContent>
          <mc:Choice Requires="wps">
            <w:drawing>
              <wp:anchor distT="0" distB="0" distL="114300" distR="114300" simplePos="0" relativeHeight="252821504" behindDoc="0" locked="0" layoutInCell="1" allowOverlap="1">
                <wp:simplePos x="0" y="0"/>
                <wp:positionH relativeFrom="column">
                  <wp:posOffset>104775</wp:posOffset>
                </wp:positionH>
                <wp:positionV relativeFrom="paragraph">
                  <wp:posOffset>3810</wp:posOffset>
                </wp:positionV>
                <wp:extent cx="6043930" cy="7572375"/>
                <wp:effectExtent l="0" t="0" r="13970" b="28575"/>
                <wp:wrapNone/>
                <wp:docPr id="186" name="Rectangle 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43930" cy="75723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56" o:spid="_x0000_s2226" style="width:475.9pt;height:596.25pt;margin-top:0.3pt;margin-left:8.25pt;mso-height-percent:0;mso-height-relative:page;mso-width-percent:0;mso-width-relative:page;mso-wrap-distance-bottom:0;mso-wrap-distance-left:9pt;mso-wrap-distance-right:9pt;mso-wrap-distance-top:0;mso-wrap-style:square;position:absolute;visibility:visible;v-text-anchor:top;z-index:252822528" filled="f"/>
            </w:pict>
          </mc:Fallback>
        </mc:AlternateContent>
      </w:r>
    </w:p>
    <w:p w:rsidR="00DD1690" w:rsidRPr="00C444EB" w:rsidP="00BA34AF" w14:paraId="01AE2420" w14:textId="77777777"/>
    <w:p w:rsidR="001C5B9D" w:rsidRPr="00C444EB" w:rsidP="00BA34AF" w14:paraId="01AE2421" w14:textId="063B0E00">
      <w:r>
        <w:rPr>
          <w:noProof/>
        </w:rPr>
        <mc:AlternateContent>
          <mc:Choice Requires="wps">
            <w:drawing>
              <wp:anchor distT="0" distB="0" distL="114300" distR="114300" simplePos="0" relativeHeight="251711488" behindDoc="0" locked="0" layoutInCell="1" allowOverlap="1">
                <wp:simplePos x="0" y="0"/>
                <wp:positionH relativeFrom="column">
                  <wp:posOffset>535940</wp:posOffset>
                </wp:positionH>
                <wp:positionV relativeFrom="paragraph">
                  <wp:posOffset>4445</wp:posOffset>
                </wp:positionV>
                <wp:extent cx="4665345" cy="586740"/>
                <wp:effectExtent l="0" t="0" r="20955" b="22860"/>
                <wp:wrapNone/>
                <wp:docPr id="238" name="Text Box 9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5345" cy="586740"/>
                        </a:xfrm>
                        <a:prstGeom prst="rect">
                          <a:avLst/>
                        </a:prstGeom>
                        <a:solidFill>
                          <a:srgbClr val="FFFFFF"/>
                        </a:solidFill>
                        <a:ln w="9525">
                          <a:solidFill>
                            <a:srgbClr val="000000"/>
                          </a:solidFill>
                          <a:miter lim="800000"/>
                          <a:headEnd/>
                          <a:tailEnd/>
                        </a:ln>
                      </wps:spPr>
                      <wps:txbx>
                        <w:txbxContent>
                          <w:p w:rsidR="00D3704D" w:rsidRPr="00D7717C" w:rsidP="00BA34AF" w14:textId="77777777">
                            <w:r>
                              <w:t xml:space="preserve"> </w:t>
                            </w:r>
                            <w:r w:rsidRPr="00EA6365">
                              <w:rPr>
                                <w:rStyle w:val="BusinessRulesChar"/>
                              </w:rPr>
                              <w:t xml:space="preserve">Mandatory Text </w:t>
                            </w:r>
                            <w:r>
                              <w:rPr>
                                <w:rStyle w:val="BusinessRulesChar"/>
                              </w:rPr>
                              <w:t>box for description</w:t>
                            </w:r>
                          </w:p>
                        </w:txbxContent>
                      </wps:txbx>
                      <wps:bodyPr rot="0" vert="horz" wrap="square" lIns="18288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60" o:spid="_x0000_s2227" type="#_x0000_t202" style="width:367.35pt;height:46.2pt;margin-top:0.35pt;margin-left:42.2pt;mso-height-percent:0;mso-height-relative:page;mso-width-percent:0;mso-width-relative:page;mso-wrap-distance-bottom:0;mso-wrap-distance-left:9pt;mso-wrap-distance-right:9pt;mso-wrap-distance-top:0;mso-wrap-style:square;position:absolute;visibility:visible;v-text-anchor:top;z-index:251712512">
                <v:textbox inset="14.4pt,0,0,0">
                  <w:txbxContent>
                    <w:p w:rsidR="00D3704D" w:rsidRPr="00D7717C" w:rsidP="00BA34AF" w14:paraId="01AE3201" w14:textId="77777777">
                      <w:r>
                        <w:t xml:space="preserve"> </w:t>
                      </w:r>
                      <w:r w:rsidRPr="00EA6365">
                        <w:rPr>
                          <w:rStyle w:val="BusinessRulesChar"/>
                        </w:rPr>
                        <w:t xml:space="preserve">Mandatory Text </w:t>
                      </w:r>
                      <w:r>
                        <w:rPr>
                          <w:rStyle w:val="BusinessRulesChar"/>
                        </w:rPr>
                        <w:t>box for description</w:t>
                      </w:r>
                    </w:p>
                  </w:txbxContent>
                </v:textbox>
              </v:shape>
            </w:pict>
          </mc:Fallback>
        </mc:AlternateContent>
      </w:r>
    </w:p>
    <w:p w:rsidR="001C5B9D" w:rsidRPr="00C444EB" w:rsidP="00BA34AF" w14:paraId="01AE2422" w14:textId="77777777"/>
    <w:p w:rsidR="001C5B9D" w:rsidRPr="00C444EB" w:rsidP="00BA34AF" w14:paraId="01AE2423" w14:textId="77777777"/>
    <w:p w:rsidR="001C5B9D" w:rsidRPr="00C444EB" w:rsidP="00BA34AF" w14:paraId="01AE2424" w14:textId="2E004E59">
      <w:r>
        <w:rPr>
          <w:noProof/>
        </w:rPr>
        <mc:AlternateContent>
          <mc:Choice Requires="wpg">
            <w:drawing>
              <wp:anchor distT="0" distB="0" distL="114300" distR="114300" simplePos="0" relativeHeight="251809792" behindDoc="0" locked="0" layoutInCell="1" allowOverlap="1">
                <wp:simplePos x="0" y="0"/>
                <wp:positionH relativeFrom="column">
                  <wp:posOffset>3835400</wp:posOffset>
                </wp:positionH>
                <wp:positionV relativeFrom="paragraph">
                  <wp:posOffset>179070</wp:posOffset>
                </wp:positionV>
                <wp:extent cx="1069340" cy="207010"/>
                <wp:effectExtent l="6350" t="12700" r="19685" b="27940"/>
                <wp:wrapNone/>
                <wp:docPr id="182" name="Group 234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83" name="AutoShape 234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84" name="AutoShape 234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46" o:spid="_x0000_s2228" style="width:84.2pt;height:16.3pt;margin-top:14.1pt;margin-left:302pt;position:absolute;z-index:251810816" coordorigin="6056,2605" coordsize="1684,326">
                <v:roundrect id="AutoShape 2347" o:spid="_x0000_s222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02" w14:textId="77777777">
                        <w:pPr>
                          <w:jc w:val="center"/>
                          <w:rPr>
                            <w:b/>
                          </w:rPr>
                        </w:pPr>
                        <w:r w:rsidRPr="009260D0">
                          <w:rPr>
                            <w:b/>
                          </w:rPr>
                          <w:t>Next</w:t>
                        </w:r>
                      </w:p>
                    </w:txbxContent>
                  </v:textbox>
                </v:roundrect>
                <v:shape id="AutoShape 2348" o:spid="_x0000_s2230" type="#_x0000_t13" style="width:703;height:302;left:6056;mso-wrap-style:square;position:absolute;top:2612;visibility:visible;v-text-anchor:top"/>
              </v:group>
            </w:pict>
          </mc:Fallback>
        </mc:AlternateContent>
      </w:r>
    </w:p>
    <w:p w:rsidR="00A47B37" w:rsidRPr="00C444EB" w:rsidP="00521AD8" w14:paraId="01AE2425" w14:textId="4FF79793">
      <w:pPr>
        <w:pStyle w:val="BusinessRules"/>
        <w:jc w:val="right"/>
      </w:pPr>
      <w:bookmarkStart w:id="770" w:name="_Toc353375569"/>
      <w:r>
        <w:t xml:space="preserve"> </w:t>
      </w:r>
      <w:r w:rsidRPr="00C444EB">
        <w:t>Next Question (6)</w:t>
      </w:r>
      <w:bookmarkEnd w:id="770"/>
    </w:p>
    <w:p w:rsidR="00A47B37" w:rsidRPr="00C444EB" w:rsidP="00BA34AF" w14:paraId="01AE2426" w14:textId="77777777"/>
    <w:p w:rsidR="00F4167C" w:rsidRPr="00521AD8" w:rsidP="00BA34AF" w14:paraId="01AE2427" w14:textId="77777777">
      <w:pPr>
        <w:pStyle w:val="ListParagraph"/>
        <w:numPr>
          <w:ilvl w:val="0"/>
          <w:numId w:val="37"/>
        </w:numPr>
        <w:rPr>
          <w:b/>
        </w:rPr>
      </w:pPr>
      <w:r w:rsidRPr="00521AD8">
        <w:rPr>
          <w:b/>
        </w:rPr>
        <w:t xml:space="preserve">Complete the Preliminary Screening to identify potential noise generators in the vicinity (1000’ from a major road, 3000’ from a railroad, or 15 miles from an airport).  </w:t>
      </w:r>
    </w:p>
    <w:p w:rsidR="00A47B37" w:rsidRPr="00C444EB" w:rsidP="00521AD8" w14:paraId="01AE2428" w14:textId="77777777">
      <w:pPr>
        <w:ind w:left="720"/>
      </w:pPr>
      <w:bookmarkStart w:id="771" w:name="_Toc353375570"/>
      <w:r w:rsidRPr="00C444EB">
        <w:t>Indicate the findings of the Preliminary Screening below:</w:t>
      </w:r>
      <w:bookmarkEnd w:id="771"/>
      <w:r w:rsidRPr="00C444EB">
        <w:t xml:space="preserve"> </w:t>
      </w:r>
    </w:p>
    <w:p w:rsidR="00F4167C" w:rsidP="00BA34AF" w14:paraId="01AE2429" w14:textId="77777777">
      <w:pPr>
        <w:pStyle w:val="ListParagraph"/>
        <w:numPr>
          <w:ilvl w:val="0"/>
          <w:numId w:val="39"/>
        </w:numPr>
        <w:rPr>
          <w:b/>
        </w:rPr>
      </w:pPr>
      <w:r w:rsidRPr="00C444EB">
        <w:t xml:space="preserve">There are no noise generators found within the threshold distances above. </w:t>
      </w:r>
    </w:p>
    <w:p w:rsidR="005240D2" w:rsidRPr="00C444EB" w:rsidP="00BA34AF" w14:paraId="01AE242A" w14:textId="77777777"/>
    <w:p w:rsidR="0035114F" w:rsidRPr="00521AD8" w:rsidP="00521AD8" w14:paraId="01AE242B" w14:textId="77777777">
      <w:pPr>
        <w:ind w:left="1440"/>
        <w:rPr>
          <w:color w:val="FF0000"/>
        </w:rPr>
      </w:pPr>
      <w:r w:rsidRPr="00521AD8">
        <w:rPr>
          <w:color w:val="FF0000"/>
        </w:rPr>
        <w:t xml:space="preserve">Upload a map showing the location of the project relative to any noise generators </w:t>
      </w:r>
      <w:r w:rsidRPr="00521AD8" w:rsidR="00AF0FCD">
        <w:rPr>
          <w:color w:val="FF0000"/>
        </w:rPr>
        <w:t>in the Screen Summary at the conclusion of this screen</w:t>
      </w:r>
      <w:r w:rsidRPr="00521AD8">
        <w:rPr>
          <w:color w:val="FF0000"/>
        </w:rPr>
        <w:t>.</w:t>
      </w:r>
    </w:p>
    <w:p w:rsidR="00A47B37" w:rsidRPr="00C444EB" w:rsidP="00BA34AF" w14:paraId="01AE242C" w14:textId="758A333C">
      <w:pPr>
        <w:rPr>
          <w:b/>
        </w:rPr>
      </w:pPr>
      <w:r>
        <w:rPr>
          <w:noProof/>
          <w:color w:val="00B050"/>
          <w:u w:val="single"/>
        </w:rPr>
        <mc:AlternateContent>
          <mc:Choice Requires="wpg">
            <w:drawing>
              <wp:anchor distT="0" distB="0" distL="114300" distR="114300" simplePos="0" relativeHeight="251811840" behindDoc="0" locked="0" layoutInCell="1" allowOverlap="1">
                <wp:simplePos x="0" y="0"/>
                <wp:positionH relativeFrom="column">
                  <wp:posOffset>3835400</wp:posOffset>
                </wp:positionH>
                <wp:positionV relativeFrom="paragraph">
                  <wp:posOffset>177800</wp:posOffset>
                </wp:positionV>
                <wp:extent cx="1069340" cy="207010"/>
                <wp:effectExtent l="6350" t="11430" r="19685" b="29210"/>
                <wp:wrapNone/>
                <wp:docPr id="178" name="Group 234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79" name="AutoShape 235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80" name="AutoShape 235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49" o:spid="_x0000_s2231" style="width:84.2pt;height:16.3pt;margin-top:14pt;margin-left:302pt;position:absolute;z-index:251812864" coordorigin="6056,2605" coordsize="1684,326">
                <v:roundrect id="AutoShape 2350" o:spid="_x0000_s223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03" w14:textId="77777777">
                        <w:pPr>
                          <w:jc w:val="center"/>
                          <w:rPr>
                            <w:b/>
                          </w:rPr>
                        </w:pPr>
                        <w:r w:rsidRPr="009260D0">
                          <w:rPr>
                            <w:b/>
                          </w:rPr>
                          <w:t>Next</w:t>
                        </w:r>
                      </w:p>
                    </w:txbxContent>
                  </v:textbox>
                </v:roundrect>
                <v:shape id="AutoShape 2351" o:spid="_x0000_s2233" type="#_x0000_t13" style="width:703;height:302;left:6056;mso-wrap-style:square;position:absolute;top:2612;visibility:visible;v-text-anchor:top"/>
              </v:group>
            </w:pict>
          </mc:Fallback>
        </mc:AlternateContent>
      </w:r>
    </w:p>
    <w:p w:rsidR="0005787B" w:rsidRPr="00C444EB" w:rsidP="00521AD8" w14:paraId="01AE242D" w14:textId="77777777">
      <w:pPr>
        <w:pStyle w:val="BusinessRules"/>
        <w:jc w:val="right"/>
      </w:pPr>
      <w:bookmarkStart w:id="772" w:name="_Toc353375571"/>
      <w:r w:rsidRPr="00C444EB">
        <w:t>Screen Summary</w:t>
      </w:r>
      <w:bookmarkEnd w:id="772"/>
    </w:p>
    <w:p w:rsidR="00F4167C" w:rsidP="00BA34AF" w14:paraId="01AE242E" w14:textId="77777777">
      <w:pPr>
        <w:pStyle w:val="ListParagraph"/>
        <w:numPr>
          <w:ilvl w:val="0"/>
          <w:numId w:val="39"/>
        </w:numPr>
        <w:rPr>
          <w:b/>
        </w:rPr>
      </w:pPr>
      <w:r w:rsidRPr="00C444EB">
        <w:t>Noise generators were found within the threshold distances.</w:t>
      </w:r>
    </w:p>
    <w:p w:rsidR="00A47B37" w:rsidRPr="00C444EB" w:rsidP="00521AD8" w14:paraId="01AE242F" w14:textId="687EC2D5">
      <w:pPr>
        <w:pStyle w:val="BusinessRules"/>
        <w:jc w:val="right"/>
      </w:pPr>
      <w:r>
        <w:rPr>
          <w:b/>
          <w:noProof/>
        </w:rPr>
        <mc:AlternateContent>
          <mc:Choice Requires="wpg">
            <w:drawing>
              <wp:anchor distT="0" distB="0" distL="114300" distR="114300" simplePos="0" relativeHeight="251813888" behindDoc="0" locked="0" layoutInCell="1" allowOverlap="1">
                <wp:simplePos x="0" y="0"/>
                <wp:positionH relativeFrom="column">
                  <wp:posOffset>3835400</wp:posOffset>
                </wp:positionH>
                <wp:positionV relativeFrom="paragraph">
                  <wp:posOffset>-3810</wp:posOffset>
                </wp:positionV>
                <wp:extent cx="1069340" cy="207010"/>
                <wp:effectExtent l="6350" t="17780" r="19685" b="32385"/>
                <wp:wrapNone/>
                <wp:docPr id="174" name="Group 235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75" name="AutoShape 235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76" name="AutoShape 235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52" o:spid="_x0000_s2234" style="width:84.2pt;height:16.3pt;margin-top:-0.3pt;margin-left:302pt;position:absolute;z-index:251814912" coordorigin="6056,2605" coordsize="1684,326">
                <v:roundrect id="AutoShape 2353" o:spid="_x0000_s223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04" w14:textId="77777777">
                        <w:pPr>
                          <w:jc w:val="center"/>
                          <w:rPr>
                            <w:b/>
                          </w:rPr>
                        </w:pPr>
                        <w:r w:rsidRPr="009260D0">
                          <w:rPr>
                            <w:b/>
                          </w:rPr>
                          <w:t>Next</w:t>
                        </w:r>
                      </w:p>
                    </w:txbxContent>
                  </v:textbox>
                </v:roundrect>
                <v:shape id="AutoShape 2354" o:spid="_x0000_s2236" type="#_x0000_t13" style="width:703;height:302;left:6056;mso-wrap-style:square;position:absolute;top:2612;visibility:visible;v-text-anchor:top"/>
              </v:group>
            </w:pict>
          </mc:Fallback>
        </mc:AlternateContent>
      </w:r>
      <w:r w:rsidR="00847306">
        <w:t xml:space="preserve"> </w:t>
      </w:r>
      <w:r w:rsidRPr="00C444EB" w:rsidR="00A47B37">
        <w:t>Next Question (5)</w:t>
      </w:r>
    </w:p>
    <w:p w:rsidR="00A47B37" w:rsidRPr="00C444EB" w:rsidP="00BA34AF" w14:paraId="01AE2430" w14:textId="77777777"/>
    <w:p w:rsidR="00F4167C" w:rsidRPr="00521AD8" w:rsidP="00BA34AF" w14:paraId="01AE2431" w14:textId="77777777">
      <w:pPr>
        <w:pStyle w:val="ListParagraph"/>
        <w:numPr>
          <w:ilvl w:val="0"/>
          <w:numId w:val="37"/>
        </w:numPr>
        <w:rPr>
          <w:b/>
        </w:rPr>
      </w:pPr>
      <w:r w:rsidRPr="00521AD8">
        <w:rPr>
          <w:b/>
        </w:rPr>
        <w:t>Complete the Noise Assessment Guidelines to quantify the noise exposure. Indicate the findings of the Noise Assessment below:</w:t>
      </w:r>
    </w:p>
    <w:p w:rsidR="00F4167C" w:rsidP="00BA34AF" w14:paraId="01AE2432" w14:textId="77777777">
      <w:pPr>
        <w:pStyle w:val="ListParagraph"/>
        <w:numPr>
          <w:ilvl w:val="0"/>
          <w:numId w:val="39"/>
        </w:numPr>
      </w:pPr>
      <w:r w:rsidRPr="00C444EB">
        <w:t>Acceptable</w:t>
      </w:r>
      <w:r w:rsidRPr="00C444EB">
        <w:t>:  (</w:t>
      </w:r>
      <w:r w:rsidRPr="00C444EB">
        <w:t>65 decibels or less; the ceiling may be shifted to 70 decibels in circumstances described in §24 CFR 51.105(a))</w:t>
      </w:r>
    </w:p>
    <w:p w:rsidR="00A47B37" w:rsidRPr="00C444EB" w:rsidP="00BA34AF" w14:paraId="01AE2433" w14:textId="77777777"/>
    <w:p w:rsidR="00FE74C4" w:rsidRPr="00C444EB" w:rsidP="00521AD8" w14:paraId="01AE2434" w14:textId="7E2AEDCE">
      <w:pPr>
        <w:ind w:left="1440"/>
      </w:pPr>
      <w:r>
        <w:rPr>
          <w:noProof/>
        </w:rPr>
        <mc:AlternateContent>
          <mc:Choice Requires="wps">
            <w:drawing>
              <wp:anchor distT="0" distB="0" distL="114300" distR="114300" simplePos="0" relativeHeight="251660288" behindDoc="1" locked="0" layoutInCell="1" allowOverlap="1">
                <wp:simplePos x="0" y="0"/>
                <wp:positionH relativeFrom="column">
                  <wp:posOffset>2369185</wp:posOffset>
                </wp:positionH>
                <wp:positionV relativeFrom="paragraph">
                  <wp:posOffset>18415</wp:posOffset>
                </wp:positionV>
                <wp:extent cx="991870" cy="171450"/>
                <wp:effectExtent l="0" t="0" r="17780" b="19050"/>
                <wp:wrapNone/>
                <wp:docPr id="223" name="Rectangle 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9187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 o:spid="_x0000_s2237" style="width:78.1pt;height:13.5pt;margin-top:1.45pt;margin-left:186.55pt;mso-height-percent:0;mso-height-relative:page;mso-width-percent:0;mso-width-relative:page;mso-wrap-distance-bottom:0;mso-wrap-distance-left:9pt;mso-wrap-distance-right:9pt;mso-wrap-distance-top:0;mso-wrap-style:square;position:absolute;visibility:visible;v-text-anchor:top;z-index:-251655168"/>
            </w:pict>
          </mc:Fallback>
        </mc:AlternateContent>
      </w:r>
      <w:r w:rsidRPr="00C444EB" w:rsidR="00A47B37">
        <w:t>Indicate noise level here</w:t>
      </w:r>
      <w:r w:rsidRPr="00C444EB" w:rsidR="00A47B37">
        <w:t xml:space="preserve">: </w:t>
      </w:r>
      <w:r w:rsidRPr="00C444EB">
        <w:t xml:space="preserve"> </w:t>
      </w:r>
      <w:r w:rsidRPr="00C444EB" w:rsidR="00A47B37">
        <w:rPr>
          <w:rStyle w:val="BusinessRulesChar"/>
        </w:rPr>
        <w:t>[</w:t>
      </w:r>
      <w:r w:rsidRPr="00C444EB" w:rsidR="00A47B37">
        <w:rPr>
          <w:rStyle w:val="BusinessRulesChar"/>
        </w:rPr>
        <w:t>numerical field]</w:t>
      </w:r>
      <w:r w:rsidRPr="00C444EB" w:rsidR="002346AC">
        <w:rPr>
          <w:rStyle w:val="BusinessRulesChar"/>
        </w:rPr>
        <w:t xml:space="preserve">   [insert this number into autofill text below]</w:t>
      </w:r>
    </w:p>
    <w:p w:rsidR="00A47B37" w:rsidRPr="00C444EB" w:rsidP="00BA34AF" w14:paraId="01AE2435" w14:textId="77777777"/>
    <w:p w:rsidR="00A47B37" w:rsidRPr="0007078F" w:rsidP="0007078F" w14:paraId="01AE2436" w14:textId="5DD408DA">
      <w:pPr>
        <w:ind w:left="1440"/>
        <w:rPr>
          <w:color w:val="FF0000"/>
        </w:rPr>
      </w:pPr>
      <w:r>
        <w:rPr>
          <w:noProof/>
          <w:color w:val="FF0000"/>
        </w:rPr>
        <mc:AlternateContent>
          <mc:Choice Requires="wpg">
            <w:drawing>
              <wp:anchor distT="0" distB="0" distL="114300" distR="114300" simplePos="0" relativeHeight="251834368" behindDoc="0" locked="0" layoutInCell="1" allowOverlap="1">
                <wp:simplePos x="0" y="0"/>
                <wp:positionH relativeFrom="column">
                  <wp:posOffset>3835400</wp:posOffset>
                </wp:positionH>
                <wp:positionV relativeFrom="paragraph">
                  <wp:posOffset>328295</wp:posOffset>
                </wp:positionV>
                <wp:extent cx="1069340" cy="207010"/>
                <wp:effectExtent l="6350" t="17780" r="19685" b="32385"/>
                <wp:wrapNone/>
                <wp:docPr id="171" name="Group 256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72" name="AutoShape 256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73" name="AutoShape 257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68" o:spid="_x0000_s2238" style="width:84.2pt;height:16.3pt;margin-top:25.85pt;margin-left:302pt;position:absolute;z-index:251835392" coordorigin="6056,2605" coordsize="1684,326">
                <v:roundrect id="AutoShape 2569" o:spid="_x0000_s2239"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05" w14:textId="77777777">
                        <w:pPr>
                          <w:jc w:val="center"/>
                          <w:rPr>
                            <w:b/>
                          </w:rPr>
                        </w:pPr>
                        <w:r w:rsidRPr="009260D0">
                          <w:rPr>
                            <w:b/>
                          </w:rPr>
                          <w:t>Next</w:t>
                        </w:r>
                      </w:p>
                    </w:txbxContent>
                  </v:textbox>
                </v:roundrect>
                <v:shape id="AutoShape 2570" o:spid="_x0000_s2240" type="#_x0000_t13" style="width:703;height:302;left:6056;mso-wrap-style:square;position:absolute;top:2612;visibility:visible;v-text-anchor:top"/>
              </v:group>
            </w:pict>
          </mc:Fallback>
        </mc:AlternateContent>
      </w:r>
      <w:r w:rsidRPr="0007078F" w:rsidR="00934DEF">
        <w:rPr>
          <w:color w:val="FF0000"/>
        </w:rPr>
        <w:t xml:space="preserve">Upload noise analysis, including noise level and data used to complete the analysis, </w:t>
      </w:r>
      <w:r w:rsidRPr="0007078F" w:rsidR="00AF0FCD">
        <w:rPr>
          <w:color w:val="FF0000"/>
        </w:rPr>
        <w:t>in the Screen Summary at the conclusion of this screen</w:t>
      </w:r>
      <w:r w:rsidRPr="0007078F" w:rsidR="00934DEF">
        <w:rPr>
          <w:color w:val="FF0000"/>
        </w:rPr>
        <w:t>.</w:t>
      </w:r>
      <w:r w:rsidRPr="0007078F" w:rsidR="00934DEF">
        <w:rPr>
          <w:color w:val="FF0000"/>
        </w:rPr>
        <w:tab/>
        <w:t xml:space="preserve"> </w:t>
      </w:r>
    </w:p>
    <w:p w:rsidR="00A47B37" w:rsidRPr="00C444EB" w:rsidP="0007078F" w14:paraId="01AE2437" w14:textId="77777777">
      <w:pPr>
        <w:pStyle w:val="BusinessRules"/>
        <w:jc w:val="right"/>
      </w:pPr>
      <w:bookmarkStart w:id="773" w:name="_Toc353375572"/>
      <w:r w:rsidRPr="00C444EB">
        <w:t>Screen Summary</w:t>
      </w:r>
      <w:bookmarkEnd w:id="773"/>
    </w:p>
    <w:p w:rsidR="00FE74C4" w:rsidRPr="00C444EB" w:rsidP="00BA34AF" w14:paraId="01AE2438" w14:textId="77777777"/>
    <w:p w:rsidR="00F4167C" w:rsidP="00BA34AF" w14:paraId="01AE2439" w14:textId="77777777">
      <w:pPr>
        <w:pStyle w:val="ListParagraph"/>
        <w:numPr>
          <w:ilvl w:val="0"/>
          <w:numId w:val="39"/>
        </w:numPr>
      </w:pPr>
      <w:r w:rsidRPr="00C444EB">
        <w:t>Normally Unacceptable</w:t>
      </w:r>
      <w:r w:rsidRPr="00C444EB">
        <w:t>:  (</w:t>
      </w:r>
      <w:r w:rsidRPr="00C444EB">
        <w:t xml:space="preserve">Above 65 decibels but not exceeding 75 decibels; the floor may be shifted to 70 decibels in circumstances described in 24 CFR 51.105(a)) </w:t>
      </w:r>
    </w:p>
    <w:p w:rsidR="00A47B37" w:rsidRPr="00C444EB" w:rsidP="00BA34AF" w14:paraId="01AE243A" w14:textId="77777777"/>
    <w:p w:rsidR="00A47B37" w:rsidRPr="00C444EB" w:rsidP="0007078F" w14:paraId="01AE243B" w14:textId="77777777">
      <w:pPr>
        <w:pStyle w:val="BusinessRules"/>
        <w:ind w:left="1440"/>
      </w:pPr>
      <w:r w:rsidRPr="00C444EB">
        <w:t xml:space="preserve">If project is </w:t>
      </w:r>
      <w:r w:rsidR="003D734A">
        <w:t>“</w:t>
      </w:r>
      <w:r w:rsidRPr="00C444EB">
        <w:t>major rehab</w:t>
      </w:r>
      <w:r w:rsidR="003D734A">
        <w:t>”</w:t>
      </w:r>
      <w:r w:rsidRPr="00C444EB">
        <w:t>:</w:t>
      </w:r>
    </w:p>
    <w:p w:rsidR="002346AC" w:rsidRPr="00C444EB" w:rsidP="0007078F" w14:paraId="01AE243C" w14:textId="43106EEC">
      <w:pPr>
        <w:ind w:left="1440"/>
      </w:pPr>
      <w:r>
        <w:rPr>
          <w:noProof/>
        </w:rPr>
        <mc:AlternateContent>
          <mc:Choice Requires="wps">
            <w:drawing>
              <wp:anchor distT="0" distB="0" distL="114300" distR="114300" simplePos="0" relativeHeight="251713536" behindDoc="1" locked="0" layoutInCell="1" allowOverlap="1">
                <wp:simplePos x="0" y="0"/>
                <wp:positionH relativeFrom="column">
                  <wp:posOffset>2369185</wp:posOffset>
                </wp:positionH>
                <wp:positionV relativeFrom="paragraph">
                  <wp:posOffset>18415</wp:posOffset>
                </wp:positionV>
                <wp:extent cx="991870" cy="171450"/>
                <wp:effectExtent l="0" t="0" r="17780" b="19050"/>
                <wp:wrapNone/>
                <wp:docPr id="217" name="Rectangle 96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9187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64" o:spid="_x0000_s2241" style="width:78.1pt;height:13.5pt;margin-top:1.45pt;margin-left:186.55pt;mso-height-percent:0;mso-height-relative:page;mso-width-percent:0;mso-width-relative:page;mso-wrap-distance-bottom:0;mso-wrap-distance-left:9pt;mso-wrap-distance-right:9pt;mso-wrap-distance-top:0;mso-wrap-style:square;position:absolute;visibility:visible;v-text-anchor:top;z-index:-251601920"/>
            </w:pict>
          </mc:Fallback>
        </mc:AlternateContent>
      </w:r>
      <w:r w:rsidRPr="00C444EB" w:rsidR="00003A04">
        <w:t>Indicate noise level here</w:t>
      </w:r>
      <w:r w:rsidRPr="00C444EB" w:rsidR="00003A04">
        <w:t xml:space="preserve">:  </w:t>
      </w:r>
      <w:r w:rsidRPr="00C444EB" w:rsidR="00003A04">
        <w:rPr>
          <w:rStyle w:val="BusinessRulesChar"/>
        </w:rPr>
        <w:t>[</w:t>
      </w:r>
      <w:r w:rsidRPr="00C444EB" w:rsidR="00003A04">
        <w:rPr>
          <w:rStyle w:val="BusinessRulesChar"/>
        </w:rPr>
        <w:t>numerical field]</w:t>
      </w:r>
      <w:r w:rsidRPr="00C444EB">
        <w:rPr>
          <w:rStyle w:val="BusinessRulesChar"/>
        </w:rPr>
        <w:t xml:space="preserve">   [insert this number into autofill text below]</w:t>
      </w:r>
    </w:p>
    <w:p w:rsidR="00003A04" w:rsidRPr="00C444EB" w:rsidP="00BA34AF" w14:paraId="01AE243D" w14:textId="77777777"/>
    <w:p w:rsidR="00003A04" w:rsidRPr="0007078F" w:rsidP="0007078F" w14:paraId="01AE243E" w14:textId="6B552866">
      <w:pPr>
        <w:ind w:left="1440"/>
        <w:rPr>
          <w:color w:val="FF0000"/>
        </w:rPr>
      </w:pPr>
      <w:r>
        <w:rPr>
          <w:noProof/>
          <w:color w:val="FF0000"/>
        </w:rPr>
        <mc:AlternateContent>
          <mc:Choice Requires="wpg">
            <w:drawing>
              <wp:anchor distT="0" distB="0" distL="114300" distR="114300" simplePos="0" relativeHeight="251815936" behindDoc="0" locked="0" layoutInCell="1" allowOverlap="1">
                <wp:simplePos x="0" y="0"/>
                <wp:positionH relativeFrom="column">
                  <wp:posOffset>3835400</wp:posOffset>
                </wp:positionH>
                <wp:positionV relativeFrom="paragraph">
                  <wp:posOffset>332105</wp:posOffset>
                </wp:positionV>
                <wp:extent cx="1069340" cy="207010"/>
                <wp:effectExtent l="6350" t="12700" r="19685" b="27940"/>
                <wp:wrapNone/>
                <wp:docPr id="168" name="Group 235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9" name="AutoShape 235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70" name="AutoShape 235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55" o:spid="_x0000_s2242" style="width:84.2pt;height:16.3pt;margin-top:26.15pt;margin-left:302pt;position:absolute;z-index:251816960" coordorigin="6056,2605" coordsize="1684,326">
                <v:roundrect id="AutoShape 2356" o:spid="_x0000_s224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06" w14:textId="77777777">
                        <w:pPr>
                          <w:jc w:val="center"/>
                          <w:rPr>
                            <w:b/>
                          </w:rPr>
                        </w:pPr>
                        <w:r w:rsidRPr="009260D0">
                          <w:rPr>
                            <w:b/>
                          </w:rPr>
                          <w:t>Next</w:t>
                        </w:r>
                      </w:p>
                    </w:txbxContent>
                  </v:textbox>
                </v:roundrect>
                <v:shape id="AutoShape 2357" o:spid="_x0000_s2244" type="#_x0000_t13" style="width:703;height:302;left:6056;mso-wrap-style:square;position:absolute;top:2612;visibility:visible;v-text-anchor:top"/>
              </v:group>
            </w:pict>
          </mc:Fallback>
        </mc:AlternateContent>
      </w:r>
      <w:r w:rsidRPr="0007078F" w:rsidR="00934DEF">
        <w:rPr>
          <w:color w:val="FF0000"/>
        </w:rPr>
        <w:t xml:space="preserve">Upload noise analysis, including noise level and data used to complete the analysis, </w:t>
      </w:r>
      <w:r w:rsidRPr="0007078F" w:rsidR="00AF0FCD">
        <w:rPr>
          <w:color w:val="FF0000"/>
        </w:rPr>
        <w:t>in the Screen Summary at the conclusion of this screen</w:t>
      </w:r>
      <w:r w:rsidR="0007078F">
        <w:rPr>
          <w:color w:val="FF0000"/>
        </w:rPr>
        <w:t>.</w:t>
      </w:r>
    </w:p>
    <w:p w:rsidR="00AC446F" w:rsidRPr="00C444EB" w:rsidP="0007078F" w14:paraId="01AE243F" w14:textId="053E8C46">
      <w:pPr>
        <w:pStyle w:val="BusinessRules"/>
        <w:jc w:val="right"/>
      </w:pPr>
      <w:r w:rsidRPr="00C444EB">
        <w:t>Next Question (6)</w:t>
      </w:r>
    </w:p>
    <w:p w:rsidR="00A47B37" w:rsidRPr="00C444EB" w:rsidP="00BA34AF" w14:paraId="01AE2440" w14:textId="77777777"/>
    <w:p w:rsidR="00A47B37" w:rsidRPr="00C444EB" w:rsidP="0007078F" w14:paraId="01AE2441" w14:textId="77777777">
      <w:pPr>
        <w:pStyle w:val="BusinessRules"/>
        <w:ind w:left="1440"/>
      </w:pPr>
      <w:r w:rsidRPr="00C444EB">
        <w:t xml:space="preserve">If project is </w:t>
      </w:r>
      <w:r w:rsidR="003D734A">
        <w:t>“</w:t>
      </w:r>
      <w:r w:rsidRPr="00C444EB">
        <w:t>new construction</w:t>
      </w:r>
      <w:r w:rsidR="003D734A">
        <w:t>”</w:t>
      </w:r>
      <w:r w:rsidRPr="00C444EB">
        <w:t>:</w:t>
      </w:r>
    </w:p>
    <w:p w:rsidR="00A47B37" w:rsidRPr="00C444EB" w:rsidP="0007078F" w14:paraId="01AE2442" w14:textId="5750ADF0">
      <w:pPr>
        <w:ind w:left="1440"/>
      </w:pPr>
      <w:bookmarkStart w:id="774" w:name="_Toc353375573"/>
      <w:r w:rsidRPr="00C444EB">
        <w:t>Is your project in a largely undeveloped area</w:t>
      </w:r>
      <w:r>
        <w:rPr>
          <w:vertAlign w:val="superscript"/>
        </w:rPr>
        <w:footnoteReference w:id="109"/>
      </w:r>
      <w:r w:rsidRPr="00C444EB">
        <w:t>?</w:t>
      </w:r>
      <w:bookmarkEnd w:id="774"/>
    </w:p>
    <w:p w:rsidR="00F4167C" w:rsidP="00BA34AF" w14:paraId="01AE2443" w14:textId="426A1EE6">
      <w:pPr>
        <w:pStyle w:val="ListParagraph"/>
        <w:numPr>
          <w:ilvl w:val="1"/>
          <w:numId w:val="39"/>
        </w:numPr>
      </w:pPr>
      <w:r>
        <w:t>No</w:t>
      </w:r>
    </w:p>
    <w:p w:rsidR="003D734A" w:rsidP="00BA34AF" w14:paraId="01AE2444" w14:textId="77777777">
      <w:pPr>
        <w:pStyle w:val="BusinessRules"/>
      </w:pPr>
    </w:p>
    <w:p w:rsidR="00A47B37" w:rsidRPr="00C444EB" w:rsidP="0007078F" w14:paraId="01AE2445" w14:textId="5D4B9822">
      <w:pPr>
        <w:pStyle w:val="BusinessRules"/>
        <w:ind w:left="1440"/>
        <w:rPr>
          <w:u w:val="single"/>
        </w:rPr>
      </w:pPr>
      <w:r>
        <w:rPr>
          <w:noProof/>
        </w:rPr>
        <mc:AlternateContent>
          <mc:Choice Requires="wps">
            <w:drawing>
              <wp:anchor distT="0" distB="0" distL="114300" distR="114300" simplePos="0" relativeHeight="252833792" behindDoc="0" locked="0" layoutInCell="1" allowOverlap="1">
                <wp:simplePos x="0" y="0"/>
                <wp:positionH relativeFrom="column">
                  <wp:posOffset>-85725</wp:posOffset>
                </wp:positionH>
                <wp:positionV relativeFrom="paragraph">
                  <wp:posOffset>-209549</wp:posOffset>
                </wp:positionV>
                <wp:extent cx="6232525" cy="8629650"/>
                <wp:effectExtent l="0" t="0" r="15875" b="19050"/>
                <wp:wrapNone/>
                <wp:docPr id="167" name="Rectangle 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32525" cy="86296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56" o:spid="_x0000_s2245" style="width:490.75pt;height:679.5pt;margin-top:-16.5pt;margin-left:-6.75pt;mso-height-percent:0;mso-height-relative:page;mso-width-percent:0;mso-width-relative:page;mso-wrap-distance-bottom:0;mso-wrap-distance-left:9pt;mso-wrap-distance-right:9pt;mso-wrap-distance-top:0;mso-wrap-style:square;position:absolute;visibility:visible;v-text-anchor:top;z-index:252834816" filled="f"/>
            </w:pict>
          </mc:Fallback>
        </mc:AlternateContent>
      </w:r>
      <w:r w:rsidRPr="00C444EB">
        <w:t xml:space="preserve">If project is </w:t>
      </w:r>
      <w:r w:rsidR="003D734A">
        <w:t>“</w:t>
      </w:r>
      <w:r w:rsidRPr="00C444EB">
        <w:t>CES</w:t>
      </w:r>
      <w:r w:rsidRPr="00B748F5">
        <w:t>T</w:t>
      </w:r>
      <w:r w:rsidR="003D734A">
        <w:t>”</w:t>
      </w:r>
      <w:r w:rsidR="00B270AC">
        <w:t xml:space="preserve"> or “CEST converted to Exempt”</w:t>
      </w:r>
      <w:r w:rsidRPr="00B748F5">
        <w:t>:</w:t>
      </w:r>
    </w:p>
    <w:p w:rsidR="00A47B37" w:rsidRPr="00C444EB" w:rsidP="00BA34AF" w14:paraId="01AE2446" w14:textId="4CC11010">
      <w:r>
        <w:rPr>
          <w:noProof/>
        </w:rPr>
        <mc:AlternateContent>
          <mc:Choice Requires="wps">
            <w:drawing>
              <wp:anchor distT="0" distB="0" distL="114300" distR="114300" simplePos="0" relativeHeight="251727872" behindDoc="0" locked="0" layoutInCell="1" allowOverlap="1">
                <wp:simplePos x="0" y="0"/>
                <wp:positionH relativeFrom="column">
                  <wp:posOffset>2330450</wp:posOffset>
                </wp:positionH>
                <wp:positionV relativeFrom="paragraph">
                  <wp:posOffset>19685</wp:posOffset>
                </wp:positionV>
                <wp:extent cx="3595370" cy="1323975"/>
                <wp:effectExtent l="0" t="0" r="24130" b="28575"/>
                <wp:wrapNone/>
                <wp:docPr id="209" name="Rectangle 150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95370" cy="1323975"/>
                        </a:xfrm>
                        <a:prstGeom prst="rect">
                          <a:avLst/>
                        </a:prstGeom>
                        <a:solidFill>
                          <a:srgbClr val="FFFFFF"/>
                        </a:solidFill>
                        <a:ln w="9525">
                          <a:solidFill>
                            <a:srgbClr val="000000"/>
                          </a:solidFill>
                          <a:miter lim="800000"/>
                          <a:headEnd/>
                          <a:tailEnd/>
                        </a:ln>
                      </wps:spPr>
                      <wps:txbx>
                        <w:txbxContent>
                          <w:p w:rsidR="00D3704D" w:rsidRPr="0007078F" w:rsidP="00BA34AF" w14:textId="77777777">
                            <w:pPr>
                              <w:rPr>
                                <w:color w:val="0070C0"/>
                              </w:rPr>
                            </w:pPr>
                            <w:r w:rsidRPr="0007078F">
                              <w:rPr>
                                <w:color w:val="0070C0"/>
                              </w:rPr>
                              <w:t>Your project requires completion of an Environmental Assessment pursuant to 51.104(b)(1)(i).</w:t>
                            </w:r>
                          </w:p>
                          <w:p w:rsidR="00D3704D" w:rsidRPr="00F73EC3" w:rsidP="00BA34AF" w14:textId="77777777">
                            <w:r w:rsidRPr="0007078F">
                              <w:rPr>
                                <w:color w:val="0070C0"/>
                              </w:rPr>
                              <w:t xml:space="preserve">You must </w:t>
                            </w:r>
                            <w:r w:rsidRPr="0007078F">
                              <w:rPr>
                                <w:i/>
                                <w:color w:val="0070C0"/>
                              </w:rPr>
                              <w:t xml:space="preserve">manually change </w:t>
                            </w:r>
                            <w:r w:rsidRPr="0007078F">
                              <w:rPr>
                                <w:color w:val="0070C0"/>
                              </w:rPr>
                              <w:t>the level of review for this project by navigating to “Level of Review Determination” using the menu on the left side of your screen and selecting “Environmental Assessment” on screen 1311 – Level of</w:t>
                            </w:r>
                            <w:r>
                              <w:t xml:space="preserve"> </w:t>
                            </w:r>
                            <w:r w:rsidRPr="0007078F">
                              <w:rPr>
                                <w:color w:val="0070C0"/>
                              </w:rPr>
                              <w:t>Review</w:t>
                            </w:r>
                            <w:r>
                              <w:t>.</w:t>
                            </w:r>
                            <w:r w:rsidRPr="00F73EC3">
                              <w:t xml:space="preserve">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06" o:spid="_x0000_s2246" style="width:283.1pt;height:104.25pt;margin-top:1.55pt;margin-left:183.5pt;mso-height-percent:0;mso-height-relative:page;mso-width-percent:0;mso-width-relative:page;mso-wrap-distance-bottom:0;mso-wrap-distance-left:9pt;mso-wrap-distance-right:9pt;mso-wrap-distance-top:0;mso-wrap-style:square;position:absolute;visibility:visible;v-text-anchor:top;z-index:251728896">
                <v:textbox>
                  <w:txbxContent>
                    <w:p w:rsidR="00D3704D" w:rsidRPr="0007078F" w:rsidP="00BA34AF" w14:paraId="01AE3207" w14:textId="77777777">
                      <w:pPr>
                        <w:rPr>
                          <w:color w:val="0070C0"/>
                        </w:rPr>
                      </w:pPr>
                      <w:r w:rsidRPr="0007078F">
                        <w:rPr>
                          <w:color w:val="0070C0"/>
                        </w:rPr>
                        <w:t>Your project requires completion of an Environmental Assessment pursuant to 51.104(b)(1)(i).</w:t>
                      </w:r>
                    </w:p>
                    <w:p w:rsidR="00D3704D" w:rsidRPr="00F73EC3" w:rsidP="00BA34AF" w14:paraId="01AE3208" w14:textId="77777777">
                      <w:r w:rsidRPr="0007078F">
                        <w:rPr>
                          <w:color w:val="0070C0"/>
                        </w:rPr>
                        <w:t xml:space="preserve">You must </w:t>
                      </w:r>
                      <w:r w:rsidRPr="0007078F">
                        <w:rPr>
                          <w:i/>
                          <w:color w:val="0070C0"/>
                        </w:rPr>
                        <w:t xml:space="preserve">manually change </w:t>
                      </w:r>
                      <w:r w:rsidRPr="0007078F">
                        <w:rPr>
                          <w:color w:val="0070C0"/>
                        </w:rPr>
                        <w:t>the level of review for this project by navigating to “Level of Review Determination” using the menu on the left side of your screen and selecting “Environmental Assessment” on screen 1311 – Level of</w:t>
                      </w:r>
                      <w:r>
                        <w:t xml:space="preserve"> </w:t>
                      </w:r>
                      <w:r w:rsidRPr="0007078F">
                        <w:rPr>
                          <w:color w:val="0070C0"/>
                        </w:rPr>
                        <w:t>Review</w:t>
                      </w:r>
                      <w:r>
                        <w:t>.</w:t>
                      </w:r>
                      <w:r w:rsidRPr="00F73EC3">
                        <w:t xml:space="preserve"> </w:t>
                      </w:r>
                    </w:p>
                  </w:txbxContent>
                </v:textbox>
              </v:rect>
            </w:pict>
          </mc:Fallback>
        </mc:AlternateContent>
      </w:r>
      <w:r>
        <w:rPr>
          <w:noProof/>
        </w:rPr>
        <mc:AlternateContent>
          <mc:Choice Requires="wpg">
            <w:drawing>
              <wp:anchor distT="0" distB="0" distL="114300" distR="114300" simplePos="0" relativeHeight="251817984" behindDoc="0" locked="0" layoutInCell="1" allowOverlap="1">
                <wp:simplePos x="0" y="0"/>
                <wp:positionH relativeFrom="column">
                  <wp:posOffset>1184275</wp:posOffset>
                </wp:positionH>
                <wp:positionV relativeFrom="paragraph">
                  <wp:posOffset>19685</wp:posOffset>
                </wp:positionV>
                <wp:extent cx="1069340" cy="207010"/>
                <wp:effectExtent l="12700" t="19050" r="13335" b="31115"/>
                <wp:wrapNone/>
                <wp:docPr id="164" name="Group 2360"/>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5" name="AutoShape 2361"/>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66" name="AutoShape 2362"/>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60" o:spid="_x0000_s2247" style="width:84.2pt;height:16.3pt;margin-top:1.55pt;margin-left:93.25pt;position:absolute;z-index:251819008" coordorigin="6056,2605" coordsize="1684,326">
                <v:roundrect id="AutoShape 2361" o:spid="_x0000_s224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09" w14:textId="77777777">
                        <w:pPr>
                          <w:jc w:val="center"/>
                          <w:rPr>
                            <w:b/>
                          </w:rPr>
                        </w:pPr>
                        <w:r w:rsidRPr="009260D0">
                          <w:rPr>
                            <w:b/>
                          </w:rPr>
                          <w:t>Next</w:t>
                        </w:r>
                      </w:p>
                    </w:txbxContent>
                  </v:textbox>
                </v:roundrect>
                <v:shape id="AutoShape 2362" o:spid="_x0000_s2249" type="#_x0000_t13" style="width:703;height:302;left:6056;mso-wrap-style:square;position:absolute;top:2612;visibility:visible;v-text-anchor:top"/>
              </v:group>
            </w:pict>
          </mc:Fallback>
        </mc:AlternateContent>
      </w:r>
    </w:p>
    <w:p w:rsidR="00A47B37" w:rsidRPr="00C444EB" w:rsidP="00BA34AF" w14:paraId="01AE2447" w14:textId="77777777"/>
    <w:p w:rsidR="00065E3B" w:rsidRPr="00C444EB" w:rsidP="00BA34AF" w14:paraId="01AE2448" w14:textId="77777777"/>
    <w:p w:rsidR="00065E3B" w:rsidRPr="00C444EB" w:rsidP="00BA34AF" w14:paraId="01AE2449" w14:textId="77777777"/>
    <w:p w:rsidR="00A47B37" w:rsidRPr="00C444EB" w:rsidP="00BA34AF" w14:paraId="01AE244A" w14:textId="77777777"/>
    <w:p w:rsidR="009A4982" w:rsidRPr="00C444EB" w:rsidP="00BA34AF" w14:paraId="01AE244B" w14:textId="21BF2DA4"/>
    <w:p w:rsidR="009A4982" w:rsidRPr="00C444EB" w:rsidP="00BA34AF" w14:paraId="01AE244C" w14:textId="548B598E">
      <w:r>
        <w:rPr>
          <w:noProof/>
        </w:rPr>
        <mc:AlternateContent>
          <mc:Choice Requires="wps">
            <w:drawing>
              <wp:anchor distT="0" distB="0" distL="114300" distR="114300" simplePos="0" relativeHeight="251731968" behindDoc="0" locked="0" layoutInCell="1" allowOverlap="1">
                <wp:simplePos x="0" y="0"/>
                <wp:positionH relativeFrom="column">
                  <wp:posOffset>3987800</wp:posOffset>
                </wp:positionH>
                <wp:positionV relativeFrom="paragraph">
                  <wp:posOffset>99060</wp:posOffset>
                </wp:positionV>
                <wp:extent cx="529590" cy="165100"/>
                <wp:effectExtent l="0" t="0" r="41910" b="63500"/>
                <wp:wrapNone/>
                <wp:docPr id="208" name="AutoShape 150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9590" cy="1651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08" o:spid="_x0000_s2250" style="width:41.7pt;height:13pt;margin-top:7.8pt;margin-left:314pt;mso-height-percent:0;mso-height-relative:page;mso-width-percent:0;mso-width-relative:page;mso-wrap-distance-bottom:0;mso-wrap-distance-left:9pt;mso-wrap-distance-right:9pt;mso-wrap-distance-top:0;mso-wrap-style:square;position:absolute;visibility:visible;v-text-anchor:middle;z-index:251732992" arcsize="10923f" fillcolor="#c0dcc0" strokecolor="#666" strokeweight="1pt">
                <v:fill color2="#999" focus="100%" type="gradient"/>
                <v:shadow on="t" color="#498349" opacity="0.5" offset="1pt"/>
                <v:textbox inset="0,0,0,0">
                  <w:txbxContent>
                    <w:p w:rsidR="00D3704D" w:rsidRPr="009260D0" w:rsidP="009260D0" w14:paraId="01AE320A" w14:textId="77777777">
                      <w:pPr>
                        <w:jc w:val="center"/>
                        <w:rPr>
                          <w:b/>
                        </w:rPr>
                      </w:pPr>
                      <w:r w:rsidRPr="009260D0">
                        <w:rPr>
                          <w:b/>
                        </w:rPr>
                        <w:t>OK</w:t>
                      </w:r>
                    </w:p>
                  </w:txbxContent>
                </v:textbox>
              </v:roundrect>
            </w:pict>
          </mc:Fallback>
        </mc:AlternateContent>
      </w:r>
    </w:p>
    <w:p w:rsidR="00AC446F" w:rsidRPr="00C444EB" w:rsidP="00BA34AF" w14:paraId="01AE244D" w14:textId="77777777"/>
    <w:p w:rsidR="00DD1CFF" w:rsidRPr="003D734A" w:rsidP="0007078F" w14:paraId="01AE244E" w14:textId="77777777">
      <w:pPr>
        <w:ind w:left="1440"/>
      </w:pPr>
      <w:r w:rsidRPr="00C444EB">
        <w:rPr>
          <w:rStyle w:val="BusinessRulesChar"/>
        </w:rPr>
        <w:t xml:space="preserve">If project is an </w:t>
      </w:r>
      <w:r w:rsidR="003D734A">
        <w:rPr>
          <w:rStyle w:val="BusinessRulesChar"/>
        </w:rPr>
        <w:t>“</w:t>
      </w:r>
      <w:r w:rsidRPr="003D734A">
        <w:rPr>
          <w:rStyle w:val="BusinessRulesChar"/>
        </w:rPr>
        <w:t>EA</w:t>
      </w:r>
      <w:r w:rsidR="003D734A">
        <w:rPr>
          <w:rStyle w:val="BusinessRulesChar"/>
        </w:rPr>
        <w:t>”</w:t>
      </w:r>
      <w:r w:rsidRPr="003D734A">
        <w:t>:</w:t>
      </w:r>
    </w:p>
    <w:p w:rsidR="00F73EC3" w:rsidRPr="00C444EB" w:rsidP="0007078F" w14:paraId="01AE244F" w14:textId="09134716">
      <w:pPr>
        <w:ind w:left="1440"/>
      </w:pPr>
      <w:r>
        <w:rPr>
          <w:noProof/>
        </w:rPr>
        <mc:AlternateContent>
          <mc:Choice Requires="wps">
            <w:drawing>
              <wp:anchor distT="0" distB="0" distL="114300" distR="114300" simplePos="0" relativeHeight="251658240" behindDoc="1" locked="0" layoutInCell="1" allowOverlap="1">
                <wp:simplePos x="0" y="0"/>
                <wp:positionH relativeFrom="column">
                  <wp:posOffset>2870835</wp:posOffset>
                </wp:positionH>
                <wp:positionV relativeFrom="paragraph">
                  <wp:posOffset>5715</wp:posOffset>
                </wp:positionV>
                <wp:extent cx="964565" cy="180975"/>
                <wp:effectExtent l="0" t="0" r="26035" b="28575"/>
                <wp:wrapNone/>
                <wp:docPr id="207" name="Rectangle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 o:spid="_x0000_s2251" style="width:75.95pt;height:14.25pt;margin-top:0.45pt;margin-left:226.05pt;mso-height-percent:0;mso-height-relative:page;mso-width-percent:0;mso-width-relative:page;mso-wrap-distance-bottom:0;mso-wrap-distance-left:9pt;mso-wrap-distance-right:9pt;mso-wrap-distance-top:0;mso-wrap-style:square;position:absolute;visibility:visible;v-text-anchor:top;z-index:-251657216"/>
            </w:pict>
          </mc:Fallback>
        </mc:AlternateContent>
      </w:r>
      <w:r w:rsidRPr="00C444EB" w:rsidR="00DD1CFF">
        <w:t>Indicate Noise Level here</w:t>
      </w:r>
      <w:r w:rsidRPr="00C444EB" w:rsidR="00DD1CFF">
        <w:t>:</w:t>
      </w:r>
      <w:r w:rsidRPr="00C444EB" w:rsidR="00DD1CFF">
        <w:rPr>
          <w:rStyle w:val="BusinessRulesChar"/>
        </w:rPr>
        <w:t xml:space="preserve">  [</w:t>
      </w:r>
      <w:r w:rsidRPr="00C444EB" w:rsidR="00DD1CFF">
        <w:rPr>
          <w:rStyle w:val="BusinessRulesChar"/>
        </w:rPr>
        <w:t>numerical field]</w:t>
      </w:r>
      <w:r w:rsidR="00DD1690">
        <w:rPr>
          <w:rStyle w:val="BusinessRulesChar"/>
        </w:rPr>
        <w:t xml:space="preserve">   </w:t>
      </w:r>
      <w:r w:rsidRPr="00C444EB">
        <w:rPr>
          <w:rStyle w:val="BusinessRulesChar"/>
        </w:rPr>
        <w:t>[insert this number into autofill text below]</w:t>
      </w:r>
    </w:p>
    <w:p w:rsidR="006B4650" w:rsidRPr="00C444EB" w:rsidP="00BA34AF" w14:paraId="01AE2450" w14:textId="77777777"/>
    <w:p w:rsidR="00F73EC3" w:rsidRPr="0007078F" w:rsidP="0007078F" w14:paraId="01AE2451" w14:textId="77777777">
      <w:pPr>
        <w:ind w:left="1440"/>
        <w:rPr>
          <w:color w:val="FF0000"/>
        </w:rPr>
      </w:pPr>
      <w:r w:rsidRPr="0007078F">
        <w:rPr>
          <w:color w:val="FF0000"/>
        </w:rPr>
        <w:t xml:space="preserve">Upload noise analysis, including noise level and data used to complete the analysis, and any other relevant information </w:t>
      </w:r>
      <w:r w:rsidRPr="0007078F" w:rsidR="00AF0FCD">
        <w:rPr>
          <w:color w:val="FF0000"/>
        </w:rPr>
        <w:t>in the Screen Summary at the conclusion of this screen</w:t>
      </w:r>
      <w:r w:rsidRPr="0007078F">
        <w:rPr>
          <w:color w:val="FF0000"/>
        </w:rPr>
        <w:t>:</w:t>
      </w:r>
      <w:r w:rsidRPr="0007078F">
        <w:rPr>
          <w:color w:val="FF0000"/>
        </w:rPr>
        <w:tab/>
        <w:t xml:space="preserve">   </w:t>
      </w:r>
    </w:p>
    <w:p w:rsidR="00F73EC3" w:rsidRPr="00C444EB" w:rsidP="00BA34AF" w14:paraId="01AE2452" w14:textId="6874FA30">
      <w:r>
        <w:rPr>
          <w:noProof/>
        </w:rPr>
        <mc:AlternateContent>
          <mc:Choice Requires="wpg">
            <w:drawing>
              <wp:anchor distT="0" distB="0" distL="114300" distR="114300" simplePos="0" relativeHeight="251820032" behindDoc="0" locked="0" layoutInCell="1" allowOverlap="1">
                <wp:simplePos x="0" y="0"/>
                <wp:positionH relativeFrom="column">
                  <wp:posOffset>3809365</wp:posOffset>
                </wp:positionH>
                <wp:positionV relativeFrom="paragraph">
                  <wp:posOffset>151765</wp:posOffset>
                </wp:positionV>
                <wp:extent cx="1069340" cy="207010"/>
                <wp:effectExtent l="8890" t="15240" r="17145" b="25400"/>
                <wp:wrapNone/>
                <wp:docPr id="161" name="Group 2366"/>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62" name="AutoShape 2367"/>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63" name="AutoShape 2368"/>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66" o:spid="_x0000_s2252" style="width:84.2pt;height:16.3pt;margin-top:11.95pt;margin-left:299.95pt;position:absolute;z-index:251821056" coordorigin="6056,2605" coordsize="1684,326">
                <v:roundrect id="AutoShape 2367" o:spid="_x0000_s2253"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0B" w14:textId="77777777">
                        <w:pPr>
                          <w:jc w:val="center"/>
                          <w:rPr>
                            <w:b/>
                          </w:rPr>
                        </w:pPr>
                        <w:r w:rsidRPr="009260D0">
                          <w:rPr>
                            <w:b/>
                          </w:rPr>
                          <w:t>Next</w:t>
                        </w:r>
                      </w:p>
                    </w:txbxContent>
                  </v:textbox>
                </v:roundrect>
                <v:shape id="AutoShape 2368" o:spid="_x0000_s2254" type="#_x0000_t13" style="width:703;height:302;left:6056;mso-wrap-style:square;position:absolute;top:2612;visibility:visible;v-text-anchor:top"/>
              </v:group>
            </w:pict>
          </mc:Fallback>
        </mc:AlternateContent>
      </w:r>
    </w:p>
    <w:p w:rsidR="00AC446F" w:rsidRPr="00C444EB" w:rsidP="0007078F" w14:paraId="01AE2453" w14:textId="77777777">
      <w:pPr>
        <w:pStyle w:val="BusinessRules"/>
        <w:jc w:val="right"/>
      </w:pPr>
      <w:bookmarkStart w:id="775" w:name="_Toc353375574"/>
      <w:r w:rsidRPr="00C444EB">
        <w:t>Next Question (6)</w:t>
      </w:r>
      <w:bookmarkEnd w:id="775"/>
    </w:p>
    <w:p w:rsidR="00AC446F" w:rsidRPr="00C444EB" w:rsidP="00BA34AF" w14:paraId="01AE2454" w14:textId="77777777"/>
    <w:p w:rsidR="00F4167C" w:rsidP="00BA34AF" w14:paraId="01AE2455" w14:textId="6C79BDBA">
      <w:pPr>
        <w:pStyle w:val="ListParagraph"/>
        <w:numPr>
          <w:ilvl w:val="1"/>
          <w:numId w:val="39"/>
        </w:numPr>
      </w:pPr>
      <w:r>
        <w:t>Yes</w:t>
      </w:r>
    </w:p>
    <w:p w:rsidR="00A47B37" w:rsidRPr="00C444EB" w:rsidP="00BA34AF" w14:paraId="01AE2456" w14:textId="64F0688E">
      <w:r>
        <w:rPr>
          <w:noProof/>
        </w:rPr>
        <mc:AlternateContent>
          <mc:Choice Requires="wps">
            <w:drawing>
              <wp:anchor distT="0" distB="0" distL="114300" distR="114300" simplePos="0" relativeHeight="251729920" behindDoc="0" locked="0" layoutInCell="1" allowOverlap="1">
                <wp:simplePos x="0" y="0"/>
                <wp:positionH relativeFrom="column">
                  <wp:posOffset>2498090</wp:posOffset>
                </wp:positionH>
                <wp:positionV relativeFrom="paragraph">
                  <wp:posOffset>-3175</wp:posOffset>
                </wp:positionV>
                <wp:extent cx="3401060" cy="1200785"/>
                <wp:effectExtent l="0" t="0" r="27940" b="18415"/>
                <wp:wrapNone/>
                <wp:docPr id="201" name="Rectangle 150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401060" cy="1200785"/>
                        </a:xfrm>
                        <a:prstGeom prst="rect">
                          <a:avLst/>
                        </a:prstGeom>
                        <a:solidFill>
                          <a:srgbClr val="FFFFFF"/>
                        </a:solidFill>
                        <a:ln w="9525">
                          <a:solidFill>
                            <a:srgbClr val="000000"/>
                          </a:solidFill>
                          <a:miter lim="800000"/>
                          <a:headEnd/>
                          <a:tailEnd/>
                        </a:ln>
                      </wps:spPr>
                      <wps:txbx>
                        <w:txbxContent>
                          <w:p w:rsidR="00D3704D" w:rsidRPr="0007078F" w:rsidP="00BA34AF" w14:textId="77777777">
                            <w:pPr>
                              <w:rPr>
                                <w:color w:val="0070C0"/>
                              </w:rPr>
                            </w:pPr>
                            <w:r w:rsidRPr="0007078F">
                              <w:rPr>
                                <w:color w:val="0070C0"/>
                              </w:rPr>
                              <w:t>Your project requires completion of an Environmental Impact Statement pursuant to 51.104(b)(1)(i).</w:t>
                            </w:r>
                          </w:p>
                          <w:p w:rsidR="00D3704D" w:rsidRPr="0064565E" w:rsidP="00BA34AF" w14:textId="7B502713">
                            <w:r w:rsidRPr="0007078F">
                              <w:rPr>
                                <w:color w:val="0070C0"/>
                              </w:rPr>
                              <w:t xml:space="preserve">You must start a </w:t>
                            </w:r>
                            <w:r w:rsidRPr="0007078F">
                              <w:rPr>
                                <w:i/>
                                <w:color w:val="0070C0"/>
                              </w:rPr>
                              <w:t xml:space="preserve">new </w:t>
                            </w:r>
                            <w:r w:rsidRPr="0007078F">
                              <w:rPr>
                                <w:color w:val="0070C0"/>
                              </w:rPr>
                              <w:t>environmental review for this project and select “Environmental Impact Statement” as the appropriate level of review. Please cancel this review.</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07" o:spid="_x0000_s2255" style="width:267.8pt;height:94.55pt;margin-top:-0.25pt;margin-left:196.7pt;mso-height-percent:0;mso-height-relative:page;mso-width-percent:0;mso-width-relative:page;mso-wrap-distance-bottom:0;mso-wrap-distance-left:9pt;mso-wrap-distance-right:9pt;mso-wrap-distance-top:0;mso-wrap-style:square;position:absolute;visibility:visible;v-text-anchor:top;z-index:251730944">
                <v:textbox>
                  <w:txbxContent>
                    <w:p w:rsidR="00D3704D" w:rsidRPr="0007078F" w:rsidP="00BA34AF" w14:paraId="01AE320C" w14:textId="77777777">
                      <w:pPr>
                        <w:rPr>
                          <w:color w:val="0070C0"/>
                        </w:rPr>
                      </w:pPr>
                      <w:r w:rsidRPr="0007078F">
                        <w:rPr>
                          <w:color w:val="0070C0"/>
                        </w:rPr>
                        <w:t>Your project requires completion of an Environmental Impact Statement pursuant to 51.104(b)(1)(i).</w:t>
                      </w:r>
                    </w:p>
                    <w:p w:rsidR="00D3704D" w:rsidRPr="0064565E" w:rsidP="00BA34AF" w14:paraId="01AE320E" w14:textId="7B502713">
                      <w:r w:rsidRPr="0007078F">
                        <w:rPr>
                          <w:color w:val="0070C0"/>
                        </w:rPr>
                        <w:t xml:space="preserve">You must start a </w:t>
                      </w:r>
                      <w:r w:rsidRPr="0007078F">
                        <w:rPr>
                          <w:i/>
                          <w:color w:val="0070C0"/>
                        </w:rPr>
                        <w:t xml:space="preserve">new </w:t>
                      </w:r>
                      <w:r w:rsidRPr="0007078F">
                        <w:rPr>
                          <w:color w:val="0070C0"/>
                        </w:rPr>
                        <w:t>environmental review for this project and select “Environmental Impact Statement” as the appropriate level of review. Please cancel this review.</w:t>
                      </w:r>
                    </w:p>
                  </w:txbxContent>
                </v:textbox>
              </v:rect>
            </w:pict>
          </mc:Fallback>
        </mc:AlternateContent>
      </w:r>
      <w:r>
        <w:rPr>
          <w:noProof/>
        </w:rPr>
        <mc:AlternateContent>
          <mc:Choice Requires="wpg">
            <w:drawing>
              <wp:anchor distT="0" distB="0" distL="114300" distR="114300" simplePos="0" relativeHeight="251822080" behindDoc="0" locked="0" layoutInCell="1" allowOverlap="1">
                <wp:simplePos x="0" y="0"/>
                <wp:positionH relativeFrom="column">
                  <wp:posOffset>1381125</wp:posOffset>
                </wp:positionH>
                <wp:positionV relativeFrom="paragraph">
                  <wp:posOffset>-3175</wp:posOffset>
                </wp:positionV>
                <wp:extent cx="1069340" cy="207010"/>
                <wp:effectExtent l="9525" t="18415" r="16510" b="31750"/>
                <wp:wrapNone/>
                <wp:docPr id="158" name="Group 236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59" name="AutoShape 237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60" name="AutoShape 237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69" o:spid="_x0000_s2256" style="width:84.2pt;height:16.3pt;margin-top:-0.25pt;margin-left:108.75pt;position:absolute;z-index:251823104" coordorigin="6056,2605" coordsize="1684,326">
                <v:roundrect id="AutoShape 2370" o:spid="_x0000_s2257"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0F" w14:textId="77777777">
                        <w:pPr>
                          <w:jc w:val="center"/>
                          <w:rPr>
                            <w:b/>
                          </w:rPr>
                        </w:pPr>
                        <w:r w:rsidRPr="009260D0">
                          <w:rPr>
                            <w:b/>
                          </w:rPr>
                          <w:t>Next</w:t>
                        </w:r>
                      </w:p>
                    </w:txbxContent>
                  </v:textbox>
                </v:roundrect>
                <v:shape id="AutoShape 2371" o:spid="_x0000_s2258" type="#_x0000_t13" style="width:703;height:302;left:6056;mso-wrap-style:square;position:absolute;top:2612;visibility:visible;v-text-anchor:top"/>
              </v:group>
            </w:pict>
          </mc:Fallback>
        </mc:AlternateContent>
      </w:r>
    </w:p>
    <w:p w:rsidR="00A47B37" w:rsidRPr="00C444EB" w:rsidP="00BA34AF" w14:paraId="01AE2457" w14:textId="77777777"/>
    <w:p w:rsidR="00A47B37" w:rsidRPr="00C444EB" w:rsidP="00BA34AF" w14:paraId="01AE2458" w14:textId="77777777"/>
    <w:p w:rsidR="00A47B37" w:rsidRPr="00C444EB" w:rsidP="00BA34AF" w14:paraId="01AE2459" w14:textId="77777777"/>
    <w:p w:rsidR="00003A04" w:rsidRPr="00C444EB" w:rsidP="00BA34AF" w14:paraId="01AE245A" w14:textId="7B6A317B"/>
    <w:p w:rsidR="00003A04" w:rsidRPr="00C444EB" w:rsidP="00BA34AF" w14:paraId="01AE245B" w14:textId="32DC1FB1">
      <w:r>
        <w:rPr>
          <w:noProof/>
        </w:rPr>
        <mc:AlternateContent>
          <mc:Choice Requires="wps">
            <w:drawing>
              <wp:anchor distT="0" distB="0" distL="114300" distR="114300" simplePos="0" relativeHeight="251734016" behindDoc="0" locked="0" layoutInCell="1" allowOverlap="1">
                <wp:simplePos x="0" y="0"/>
                <wp:positionH relativeFrom="column">
                  <wp:posOffset>3987800</wp:posOffset>
                </wp:positionH>
                <wp:positionV relativeFrom="paragraph">
                  <wp:posOffset>80645</wp:posOffset>
                </wp:positionV>
                <wp:extent cx="529590" cy="207010"/>
                <wp:effectExtent l="0" t="0" r="41910" b="59690"/>
                <wp:wrapNone/>
                <wp:docPr id="197" name="AutoShape 15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10" o:spid="_x0000_s2259" style="width:41.7pt;height:16.3pt;margin-top:6.35pt;margin-left:314pt;mso-height-percent:0;mso-height-relative:page;mso-width-percent:0;mso-width-relative:page;mso-wrap-distance-bottom:0;mso-wrap-distance-left:9pt;mso-wrap-distance-right:9pt;mso-wrap-distance-top:0;mso-wrap-style:square;position:absolute;visibility:visible;v-text-anchor:middle;z-index:251735040" arcsize="10923f" fillcolor="#c0dcc0" strokecolor="#666" strokeweight="1pt">
                <v:fill color2="#999" focus="100%" type="gradient"/>
                <v:shadow on="t" color="#498349" opacity="0.5" offset="1pt"/>
                <v:textbox inset="0,0,0,0">
                  <w:txbxContent>
                    <w:p w:rsidR="00D3704D" w:rsidRPr="009260D0" w:rsidP="009260D0" w14:paraId="01AE3210" w14:textId="77777777">
                      <w:pPr>
                        <w:jc w:val="center"/>
                        <w:rPr>
                          <w:b/>
                        </w:rPr>
                      </w:pPr>
                      <w:r w:rsidRPr="009260D0">
                        <w:rPr>
                          <w:b/>
                        </w:rPr>
                        <w:t>OK</w:t>
                      </w:r>
                    </w:p>
                  </w:txbxContent>
                </v:textbox>
              </v:roundrect>
            </w:pict>
          </mc:Fallback>
        </mc:AlternateContent>
      </w:r>
    </w:p>
    <w:p w:rsidR="00032385" w:rsidRPr="00C444EB" w:rsidP="00BA34AF" w14:paraId="01AE245C" w14:textId="77777777"/>
    <w:p w:rsidR="00F4167C" w:rsidP="0007078F" w14:paraId="01AE245D" w14:textId="77777777">
      <w:pPr>
        <w:pStyle w:val="ListParagraph"/>
        <w:numPr>
          <w:ilvl w:val="0"/>
          <w:numId w:val="39"/>
        </w:numPr>
        <w:spacing w:before="120"/>
      </w:pPr>
      <w:r w:rsidRPr="00C444EB">
        <w:t>Unacceptable</w:t>
      </w:r>
      <w:r w:rsidRPr="00C444EB">
        <w:t>:  (</w:t>
      </w:r>
      <w:r w:rsidRPr="00C444EB">
        <w:t>Above 75 decibels)</w:t>
      </w:r>
    </w:p>
    <w:p w:rsidR="00253981" w:rsidRPr="00C444EB" w:rsidP="00BA34AF" w14:paraId="01AE245E" w14:textId="08C4E175">
      <w:r>
        <w:rPr>
          <w:noProof/>
        </w:rPr>
        <mc:AlternateContent>
          <mc:Choice Requires="wpg">
            <w:drawing>
              <wp:anchor distT="0" distB="0" distL="114300" distR="114300" simplePos="0" relativeHeight="251832320" behindDoc="0" locked="0" layoutInCell="1" allowOverlap="1">
                <wp:simplePos x="0" y="0"/>
                <wp:positionH relativeFrom="column">
                  <wp:posOffset>4676775</wp:posOffset>
                </wp:positionH>
                <wp:positionV relativeFrom="paragraph">
                  <wp:posOffset>635</wp:posOffset>
                </wp:positionV>
                <wp:extent cx="1069340" cy="207010"/>
                <wp:effectExtent l="9525" t="14605" r="16510" b="26035"/>
                <wp:wrapNone/>
                <wp:docPr id="154" name="Group 251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56" name="AutoShape 2520"/>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57" name="AutoShape 2521"/>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19" o:spid="_x0000_s2260" style="width:84.2pt;height:16.3pt;margin-top:0.05pt;margin-left:368.25pt;position:absolute;z-index:251833344" coordorigin="6056,2605" coordsize="1684,326">
                <v:roundrect id="AutoShape 2520" o:spid="_x0000_s2261"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11" w14:textId="77777777">
                        <w:pPr>
                          <w:jc w:val="center"/>
                          <w:rPr>
                            <w:b/>
                          </w:rPr>
                        </w:pPr>
                        <w:r w:rsidRPr="009260D0">
                          <w:rPr>
                            <w:b/>
                          </w:rPr>
                          <w:t>Next</w:t>
                        </w:r>
                      </w:p>
                    </w:txbxContent>
                  </v:textbox>
                </v:roundrect>
                <v:shape id="AutoShape 2521" o:spid="_x0000_s2262" type="#_x0000_t13" style="width:703;height:302;left:6056;mso-wrap-style:square;position:absolute;top:2612;visibility:visible;v-text-anchor:top"/>
              </v:group>
            </w:pict>
          </mc:Fallback>
        </mc:AlternateContent>
      </w:r>
    </w:p>
    <w:p w:rsidR="00253981" w:rsidRPr="00C444EB" w:rsidP="00BA34AF" w14:paraId="01AE245F" w14:textId="77777777"/>
    <w:p w:rsidR="00A47B37" w:rsidRPr="00C444EB" w:rsidP="0007078F" w14:paraId="01AE2460" w14:textId="77777777">
      <w:pPr>
        <w:pStyle w:val="BusinessRules"/>
        <w:ind w:left="1080"/>
      </w:pPr>
      <w:r w:rsidRPr="00C444EB">
        <w:t xml:space="preserve">If project is </w:t>
      </w:r>
      <w:r w:rsidR="003D734A">
        <w:t>“</w:t>
      </w:r>
      <w:r w:rsidRPr="00C444EB">
        <w:t>major rehab</w:t>
      </w:r>
      <w:r w:rsidR="003D734A">
        <w:t>”</w:t>
      </w:r>
      <w:r w:rsidRPr="00C444EB">
        <w:t>:</w:t>
      </w:r>
    </w:p>
    <w:p w:rsidR="00B7792A" w:rsidRPr="00C444EB" w:rsidP="0007078F" w14:paraId="01AE2461" w14:textId="77777777">
      <w:pPr>
        <w:ind w:left="1080"/>
      </w:pPr>
      <w:r w:rsidRPr="00C444EB">
        <w:t xml:space="preserve">HUD strongly encourages conversion of noise-exposed sites to land uses compatible with high noise levels. </w:t>
      </w:r>
    </w:p>
    <w:p w:rsidR="005240D2" w:rsidRPr="00C444EB" w:rsidP="00BA34AF" w14:paraId="01AE2462" w14:textId="77777777"/>
    <w:p w:rsidR="00F4167C" w:rsidP="0007078F" w14:paraId="01AE2463" w14:textId="77777777">
      <w:pPr>
        <w:pStyle w:val="ListParagraph"/>
        <w:numPr>
          <w:ilvl w:val="0"/>
          <w:numId w:val="42"/>
        </w:numPr>
        <w:tabs>
          <w:tab w:val="left" w:pos="1440"/>
        </w:tabs>
        <w:ind w:left="1440"/>
      </w:pPr>
      <w:r w:rsidRPr="00C444EB">
        <w:t xml:space="preserve">Check here to affirm that you have considered converting this property to a non-residential use compatible with high noise levels. </w:t>
      </w:r>
    </w:p>
    <w:p w:rsidR="00DD1CFF" w:rsidRPr="00C444EB" w:rsidP="0007078F" w14:paraId="01AE2464" w14:textId="1D6CEE96">
      <w:pPr>
        <w:ind w:left="1440"/>
      </w:pPr>
      <w:r>
        <w:rPr>
          <w:noProof/>
        </w:rPr>
        <mc:AlternateContent>
          <mc:Choice Requires="wps">
            <w:drawing>
              <wp:anchor distT="0" distB="0" distL="114300" distR="114300" simplePos="0" relativeHeight="251715584" behindDoc="1" locked="0" layoutInCell="1" allowOverlap="1">
                <wp:simplePos x="0" y="0"/>
                <wp:positionH relativeFrom="column">
                  <wp:posOffset>2947670</wp:posOffset>
                </wp:positionH>
                <wp:positionV relativeFrom="paragraph">
                  <wp:posOffset>5715</wp:posOffset>
                </wp:positionV>
                <wp:extent cx="1116965" cy="180975"/>
                <wp:effectExtent l="0" t="0" r="26035" b="28575"/>
                <wp:wrapNone/>
                <wp:docPr id="193" name="Rectangle 97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696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70" o:spid="_x0000_s2263" style="width:87.95pt;height:14.25pt;margin-top:0.45pt;margin-left:232.1pt;mso-height-percent:0;mso-height-relative:page;mso-width-percent:0;mso-width-relative:page;mso-wrap-distance-bottom:0;mso-wrap-distance-left:9pt;mso-wrap-distance-right:9pt;mso-wrap-distance-top:0;mso-wrap-style:square;position:absolute;visibility:visible;v-text-anchor:top;z-index:-251599872"/>
            </w:pict>
          </mc:Fallback>
        </mc:AlternateContent>
      </w:r>
      <w:r w:rsidRPr="00C444EB">
        <w:t>Indicate Noise Level here:</w:t>
      </w:r>
      <w:r w:rsidRPr="00C444EB">
        <w:rPr>
          <w:rStyle w:val="BusinessRulesChar"/>
        </w:rPr>
        <w:t xml:space="preserve"> </w:t>
      </w:r>
      <w:r w:rsidRPr="00C444EB">
        <w:rPr>
          <w:rStyle w:val="BusinessRulesChar"/>
        </w:rPr>
        <w:t xml:space="preserve"> </w:t>
      </w:r>
      <w:r w:rsidRPr="00C444EB" w:rsidR="00790EA4">
        <w:rPr>
          <w:rStyle w:val="BusinessRulesChar"/>
        </w:rPr>
        <w:t xml:space="preserve">  </w:t>
      </w:r>
      <w:r w:rsidRPr="00C444EB" w:rsidR="00B023A4">
        <w:rPr>
          <w:rStyle w:val="BusinessRulesChar"/>
        </w:rPr>
        <w:t>[</w:t>
      </w:r>
      <w:r w:rsidRPr="00C444EB" w:rsidR="00B023A4">
        <w:rPr>
          <w:rStyle w:val="BusinessRulesChar"/>
        </w:rPr>
        <w:t>numerical field]</w:t>
      </w:r>
      <w:r w:rsidRPr="00C444EB">
        <w:rPr>
          <w:rStyle w:val="BusinessRulesChar"/>
        </w:rPr>
        <w:t xml:space="preserve"> </w:t>
      </w:r>
      <w:r w:rsidRPr="00C444EB" w:rsidR="00790EA4">
        <w:rPr>
          <w:rStyle w:val="BusinessRulesChar"/>
        </w:rPr>
        <w:t xml:space="preserve">     </w:t>
      </w:r>
      <w:r w:rsidRPr="00C444EB">
        <w:rPr>
          <w:rStyle w:val="BusinessRulesChar"/>
        </w:rPr>
        <w:t>[insert this number into autofill text below]</w:t>
      </w:r>
    </w:p>
    <w:p w:rsidR="005240D2" w:rsidRPr="00C444EB" w:rsidP="00BA34AF" w14:paraId="01AE2465" w14:textId="77777777"/>
    <w:p w:rsidR="00AC446F" w:rsidRPr="0007078F" w:rsidP="0007078F" w14:paraId="01AE2466" w14:textId="09F19710">
      <w:pPr>
        <w:ind w:left="1440"/>
        <w:rPr>
          <w:color w:val="FF0000"/>
        </w:rPr>
      </w:pPr>
      <w:r>
        <w:rPr>
          <w:noProof/>
          <w:color w:val="FF0000"/>
        </w:rPr>
        <mc:AlternateContent>
          <mc:Choice Requires="wpg">
            <w:drawing>
              <wp:anchor distT="0" distB="0" distL="114300" distR="114300" simplePos="0" relativeHeight="251824128" behindDoc="0" locked="0" layoutInCell="1" allowOverlap="1">
                <wp:simplePos x="0" y="0"/>
                <wp:positionH relativeFrom="column">
                  <wp:posOffset>3829050</wp:posOffset>
                </wp:positionH>
                <wp:positionV relativeFrom="paragraph">
                  <wp:posOffset>317500</wp:posOffset>
                </wp:positionV>
                <wp:extent cx="1069340" cy="207010"/>
                <wp:effectExtent l="9525" t="17145" r="16510" b="33020"/>
                <wp:wrapNone/>
                <wp:docPr id="151" name="Group 2372"/>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52" name="AutoShape 2373"/>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53" name="AutoShape 2374"/>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72" o:spid="_x0000_s2264" style="width:84.2pt;height:16.3pt;margin-top:25pt;margin-left:301.5pt;position:absolute;z-index:251825152" coordorigin="6056,2605" coordsize="1684,326">
                <v:roundrect id="AutoShape 2373" o:spid="_x0000_s2265"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12" w14:textId="77777777">
                        <w:pPr>
                          <w:jc w:val="center"/>
                          <w:rPr>
                            <w:b/>
                          </w:rPr>
                        </w:pPr>
                        <w:r w:rsidRPr="009260D0">
                          <w:rPr>
                            <w:b/>
                          </w:rPr>
                          <w:t>Next</w:t>
                        </w:r>
                      </w:p>
                    </w:txbxContent>
                  </v:textbox>
                </v:roundrect>
                <v:shape id="AutoShape 2374" o:spid="_x0000_s2266" type="#_x0000_t13" style="width:703;height:302;left:6056;mso-wrap-style:square;position:absolute;top:2612;visibility:visible;v-text-anchor:top"/>
              </v:group>
            </w:pict>
          </mc:Fallback>
        </mc:AlternateContent>
      </w:r>
      <w:r w:rsidRPr="0007078F" w:rsidR="00934DEF">
        <w:rPr>
          <w:color w:val="FF0000"/>
        </w:rPr>
        <w:t xml:space="preserve">Upload noise analysis, including noise level and data used to complete the analysis </w:t>
      </w:r>
      <w:r w:rsidRPr="0007078F" w:rsidR="00AF0FCD">
        <w:rPr>
          <w:color w:val="FF0000"/>
        </w:rPr>
        <w:t>in the Screen Summary at the conclusion of this screen</w:t>
      </w:r>
      <w:r w:rsidRPr="0007078F" w:rsidR="00934DEF">
        <w:rPr>
          <w:color w:val="FF0000"/>
        </w:rPr>
        <w:t xml:space="preserve">: </w:t>
      </w:r>
    </w:p>
    <w:p w:rsidR="00AC446F" w:rsidRPr="00C444EB" w:rsidP="0007078F" w14:paraId="01AE2467" w14:textId="2A032BC3">
      <w:pPr>
        <w:pStyle w:val="BusinessRules"/>
        <w:jc w:val="right"/>
      </w:pPr>
      <w:r w:rsidRPr="00C444EB">
        <w:t>Next Question (6)</w:t>
      </w:r>
    </w:p>
    <w:p w:rsidR="00AC446F" w:rsidRPr="00C444EB" w:rsidP="00BA34AF" w14:paraId="01AE2468" w14:textId="77777777"/>
    <w:p w:rsidR="00A47B37" w:rsidRPr="00C444EB" w:rsidP="0007078F" w14:paraId="01AE2469" w14:textId="77777777">
      <w:pPr>
        <w:pStyle w:val="BusinessRules"/>
        <w:ind w:left="1440"/>
      </w:pPr>
      <w:r w:rsidRPr="00C444EB">
        <w:t xml:space="preserve">If project is </w:t>
      </w:r>
      <w:r w:rsidR="003D734A">
        <w:t>“</w:t>
      </w:r>
      <w:r w:rsidRPr="00C444EB">
        <w:t>new construction</w:t>
      </w:r>
      <w:r w:rsidR="003D734A">
        <w:t>”</w:t>
      </w:r>
      <w:r w:rsidRPr="00C444EB">
        <w:t>:</w:t>
      </w:r>
    </w:p>
    <w:p w:rsidR="00A47B37" w:rsidRPr="0007078F" w:rsidP="0007078F" w14:paraId="01AE246A" w14:textId="77777777">
      <w:pPr>
        <w:ind w:left="1440"/>
        <w:rPr>
          <w:u w:val="single"/>
        </w:rPr>
      </w:pPr>
      <w:r w:rsidRPr="0007078F">
        <w:rPr>
          <w:u w:val="single"/>
        </w:rPr>
        <w:t>Your</w:t>
      </w:r>
      <w:r w:rsidRPr="0007078F">
        <w:rPr>
          <w:u w:val="single"/>
        </w:rPr>
        <w:t xml:space="preserve"> project requires completion of an Environmental Impact Statement pursuant to 51.104(b)(1)(</w:t>
      </w:r>
      <w:r w:rsidRPr="0007078F">
        <w:rPr>
          <w:u w:val="single"/>
        </w:rPr>
        <w:t>i</w:t>
      </w:r>
      <w:r w:rsidRPr="0007078F">
        <w:rPr>
          <w:u w:val="single"/>
        </w:rPr>
        <w:t xml:space="preserve">). </w:t>
      </w:r>
    </w:p>
    <w:p w:rsidR="00A47B37" w:rsidRPr="0007078F" w:rsidP="0007078F" w14:paraId="01AE246B" w14:textId="7FEFCC87">
      <w:pPr>
        <w:ind w:left="1440"/>
        <w:rPr>
          <w:color w:val="FF0000"/>
        </w:rPr>
      </w:pPr>
      <w:r w:rsidRPr="0007078F">
        <w:rPr>
          <w:color w:val="FF0000"/>
        </w:rPr>
        <w:t xml:space="preserve">You may either complete an EIS </w:t>
      </w:r>
      <w:r w:rsidRPr="0007078F">
        <w:rPr>
          <w:i/>
          <w:color w:val="FF0000"/>
        </w:rPr>
        <w:t xml:space="preserve">or </w:t>
      </w:r>
      <w:r w:rsidRPr="0007078F">
        <w:rPr>
          <w:color w:val="FF0000"/>
        </w:rPr>
        <w:t>provide a waiver signed by the appropriate authority.</w:t>
      </w:r>
      <w:r w:rsidRPr="0007078F">
        <w:rPr>
          <w:b/>
          <w:color w:val="FF0000"/>
        </w:rPr>
        <w:t xml:space="preserve"> </w:t>
      </w:r>
      <w:r w:rsidRPr="0007078F">
        <w:rPr>
          <w:color w:val="FF0000"/>
        </w:rPr>
        <w:t xml:space="preserve">Indicate your choice below. </w:t>
      </w:r>
    </w:p>
    <w:p w:rsidR="00F4167C" w:rsidRPr="00847306" w:rsidP="00BA34AF" w14:paraId="01AE246C" w14:textId="54F92650">
      <w:pPr>
        <w:pStyle w:val="ListParagraph"/>
        <w:numPr>
          <w:ilvl w:val="0"/>
          <w:numId w:val="40"/>
        </w:numPr>
        <w:rPr>
          <w:b/>
        </w:rPr>
      </w:pPr>
      <w:r w:rsidRPr="00C444EB">
        <w:t>Convert to an EIS</w:t>
      </w:r>
    </w:p>
    <w:p w:rsidR="00847306" w:rsidP="00847306" w14:paraId="54B82D4A" w14:textId="77777777">
      <w:pPr>
        <w:pStyle w:val="ListParagraph"/>
        <w:ind w:left="2160"/>
      </w:pPr>
    </w:p>
    <w:p w:rsidR="00847306" w:rsidP="00847306" w14:paraId="38AE4E4B" w14:textId="0F49F31C">
      <w:pPr>
        <w:pStyle w:val="ListParagraph"/>
        <w:ind w:left="2160"/>
        <w:rPr>
          <w:b/>
        </w:rPr>
      </w:pPr>
    </w:p>
    <w:p w:rsidR="00847306" w:rsidP="00847306" w14:paraId="1D2B2B0E" w14:textId="543E2115">
      <w:pPr>
        <w:pStyle w:val="ListParagraph"/>
        <w:ind w:left="2160"/>
        <w:rPr>
          <w:b/>
        </w:rPr>
      </w:pPr>
      <w:r>
        <w:rPr>
          <w:noProof/>
        </w:rPr>
        <mc:AlternateContent>
          <mc:Choice Requires="wps">
            <w:drawing>
              <wp:anchor distT="0" distB="0" distL="114300" distR="114300" simplePos="0" relativeHeight="251912192" behindDoc="0" locked="0" layoutInCell="1" allowOverlap="1">
                <wp:simplePos x="0" y="0"/>
                <wp:positionH relativeFrom="margin">
                  <wp:posOffset>-19050</wp:posOffset>
                </wp:positionH>
                <wp:positionV relativeFrom="paragraph">
                  <wp:posOffset>-117475</wp:posOffset>
                </wp:positionV>
                <wp:extent cx="6236335" cy="8534400"/>
                <wp:effectExtent l="0" t="0" r="12065" b="19050"/>
                <wp:wrapNone/>
                <wp:docPr id="147" name="Rectangle 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36335" cy="85344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56" o:spid="_x0000_s2267" style="width:491.05pt;height:672pt;margin-top:-9.25pt;margin-left:-1.5pt;mso-height-percent:0;mso-height-relative:page;mso-position-horizontal-relative:margin;mso-width-percent:0;mso-width-relative:page;mso-wrap-distance-bottom:0;mso-wrap-distance-left:9pt;mso-wrap-distance-right:9pt;mso-wrap-distance-top:0;mso-wrap-style:square;position:absolute;visibility:visible;v-text-anchor:top;z-index:251913216" filled="f">
                <w10:wrap anchorx="margin"/>
              </v:rect>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margin">
                  <wp:align>right</wp:align>
                </wp:positionH>
                <wp:positionV relativeFrom="paragraph">
                  <wp:posOffset>57150</wp:posOffset>
                </wp:positionV>
                <wp:extent cx="3391535" cy="933450"/>
                <wp:effectExtent l="0" t="0" r="18415" b="19050"/>
                <wp:wrapNone/>
                <wp:docPr id="185" name="Rectangle 15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391535" cy="933450"/>
                        </a:xfrm>
                        <a:prstGeom prst="rect">
                          <a:avLst/>
                        </a:prstGeom>
                        <a:solidFill>
                          <a:srgbClr val="FFFFFF"/>
                        </a:solidFill>
                        <a:ln w="9525">
                          <a:solidFill>
                            <a:srgbClr val="000000"/>
                          </a:solidFill>
                          <a:miter lim="800000"/>
                          <a:headEnd/>
                          <a:tailEnd/>
                        </a:ln>
                      </wps:spPr>
                      <wps:txbx>
                        <w:txbxContent>
                          <w:p w:rsidR="00D3704D" w:rsidRPr="00847306" w:rsidP="00BA34AF" w14:textId="69CD112D">
                            <w:pPr>
                              <w:rPr>
                                <w:color w:val="4F81BD" w:themeColor="accent1"/>
                              </w:rPr>
                            </w:pPr>
                            <w:r w:rsidRPr="00847306">
                              <w:rPr>
                                <w:color w:val="4F81BD" w:themeColor="accent1"/>
                              </w:rPr>
                              <w:t xml:space="preserve">You must start a </w:t>
                            </w:r>
                            <w:r w:rsidRPr="00847306">
                              <w:rPr>
                                <w:i/>
                                <w:color w:val="4F81BD" w:themeColor="accent1"/>
                              </w:rPr>
                              <w:t xml:space="preserve">new </w:t>
                            </w:r>
                            <w:r w:rsidRPr="00847306">
                              <w:rPr>
                                <w:color w:val="4F81BD" w:themeColor="accent1"/>
                              </w:rPr>
                              <w:t>environmental review for this project and select “Environmental Impact Statement” as the appropriate level of review.</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12" o:spid="_x0000_s2268" style="width:267.05pt;height:73.5pt;margin-top:4.5pt;margin-left:215.85pt;mso-height-percent:0;mso-height-relative:page;mso-position-horizontal:right;mso-position-horizontal-relative:margin;mso-width-percent:0;mso-width-relative:page;mso-wrap-distance-bottom:0;mso-wrap-distance-left:9pt;mso-wrap-distance-right:9pt;mso-wrap-distance-top:0;mso-wrap-style:square;position:absolute;visibility:visible;v-text-anchor:top;z-index:251737088">
                <v:textbox>
                  <w:txbxContent>
                    <w:p w:rsidR="00D3704D" w:rsidRPr="00847306" w:rsidP="00BA34AF" w14:paraId="01AE3214" w14:textId="69CD112D">
                      <w:pPr>
                        <w:rPr>
                          <w:color w:val="4F81BD" w:themeColor="accent1"/>
                        </w:rPr>
                      </w:pPr>
                      <w:r w:rsidRPr="00847306">
                        <w:rPr>
                          <w:color w:val="4F81BD" w:themeColor="accent1"/>
                        </w:rPr>
                        <w:t xml:space="preserve">You must start a </w:t>
                      </w:r>
                      <w:r w:rsidRPr="00847306">
                        <w:rPr>
                          <w:i/>
                          <w:color w:val="4F81BD" w:themeColor="accent1"/>
                        </w:rPr>
                        <w:t xml:space="preserve">new </w:t>
                      </w:r>
                      <w:r w:rsidRPr="00847306">
                        <w:rPr>
                          <w:color w:val="4F81BD" w:themeColor="accent1"/>
                        </w:rPr>
                        <w:t>environmental review for this project and select “Environmental Impact Statement” as the appropriate level of review.</w:t>
                      </w:r>
                    </w:p>
                  </w:txbxContent>
                </v:textbox>
                <w10:wrap anchorx="margin"/>
              </v:rect>
            </w:pict>
          </mc:Fallback>
        </mc:AlternateContent>
      </w:r>
    </w:p>
    <w:p w:rsidR="005240D2" w:rsidP="00BA34AF" w14:paraId="01AE2472" w14:textId="095D1D6A">
      <w:r>
        <w:rPr>
          <w:noProof/>
        </w:rPr>
        <mc:AlternateContent>
          <mc:Choice Requires="wpg">
            <w:drawing>
              <wp:anchor distT="0" distB="0" distL="114300" distR="114300" simplePos="0" relativeHeight="251826176" behindDoc="0" locked="0" layoutInCell="1" allowOverlap="1">
                <wp:simplePos x="0" y="0"/>
                <wp:positionH relativeFrom="column">
                  <wp:posOffset>1353185</wp:posOffset>
                </wp:positionH>
                <wp:positionV relativeFrom="paragraph">
                  <wp:posOffset>60325</wp:posOffset>
                </wp:positionV>
                <wp:extent cx="1069340" cy="207010"/>
                <wp:effectExtent l="10160" t="17145" r="15875" b="33020"/>
                <wp:wrapNone/>
                <wp:docPr id="148" name="Group 237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49" name="AutoShape 2376"/>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50" name="AutoShape 2377"/>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75" o:spid="_x0000_s2269" style="width:84.2pt;height:16.3pt;margin-top:4.75pt;margin-left:106.55pt;position:absolute;z-index:251827200" coordorigin="6056,2605" coordsize="1684,326">
                <v:roundrect id="AutoShape 2376" o:spid="_x0000_s2270"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15" w14:textId="77777777">
                        <w:pPr>
                          <w:jc w:val="center"/>
                          <w:rPr>
                            <w:b/>
                          </w:rPr>
                        </w:pPr>
                        <w:r w:rsidRPr="009260D0">
                          <w:rPr>
                            <w:b/>
                          </w:rPr>
                          <w:t>Next</w:t>
                        </w:r>
                      </w:p>
                    </w:txbxContent>
                  </v:textbox>
                </v:roundrect>
                <v:shape id="AutoShape 2377" o:spid="_x0000_s2271" type="#_x0000_t13" style="width:703;height:302;left:6056;mso-wrap-style:square;position:absolute;top:2612;visibility:visible;v-text-anchor:top"/>
              </v:group>
            </w:pict>
          </mc:Fallback>
        </mc:AlternateContent>
      </w:r>
    </w:p>
    <w:p w:rsidR="00847306" w:rsidP="00BA34AF" w14:paraId="26860085" w14:textId="48DE5F32"/>
    <w:p w:rsidR="00847306" w:rsidP="00BA34AF" w14:paraId="7DCEC3E2" w14:textId="375FB2BC">
      <w:r>
        <w:rPr>
          <w:noProof/>
        </w:rPr>
        <mc:AlternateContent>
          <mc:Choice Requires="wps">
            <w:drawing>
              <wp:anchor distT="0" distB="0" distL="114300" distR="114300" simplePos="0" relativeHeight="251738112" behindDoc="0" locked="0" layoutInCell="1" allowOverlap="1">
                <wp:simplePos x="0" y="0"/>
                <wp:positionH relativeFrom="column">
                  <wp:posOffset>4017645</wp:posOffset>
                </wp:positionH>
                <wp:positionV relativeFrom="paragraph">
                  <wp:posOffset>170180</wp:posOffset>
                </wp:positionV>
                <wp:extent cx="529590" cy="207010"/>
                <wp:effectExtent l="0" t="0" r="41910" b="59690"/>
                <wp:wrapNone/>
                <wp:docPr id="181" name="AutoShape 15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13" o:spid="_x0000_s2272" style="width:41.7pt;height:16.3pt;margin-top:13.4pt;margin-left:316.35pt;mso-height-percent:0;mso-height-relative:page;mso-width-percent:0;mso-width-relative:page;mso-wrap-distance-bottom:0;mso-wrap-distance-left:9pt;mso-wrap-distance-right:9pt;mso-wrap-distance-top:0;mso-wrap-style:square;position:absolute;visibility:visible;v-text-anchor:middle;z-index:251739136" arcsize="10923f" fillcolor="#c0dcc0" strokecolor="#666" strokeweight="1pt">
                <v:fill color2="#999" focus="100%" type="gradient"/>
                <v:shadow on="t" color="#498349" opacity="0.5" offset="1pt"/>
                <v:textbox inset="0,0,0,0">
                  <w:txbxContent>
                    <w:p w:rsidR="00D3704D" w:rsidRPr="009260D0" w:rsidP="009260D0" w14:paraId="01AE3216" w14:textId="77777777">
                      <w:pPr>
                        <w:jc w:val="center"/>
                        <w:rPr>
                          <w:b/>
                        </w:rPr>
                      </w:pPr>
                      <w:r w:rsidRPr="009260D0">
                        <w:rPr>
                          <w:b/>
                        </w:rPr>
                        <w:t>OK</w:t>
                      </w:r>
                    </w:p>
                  </w:txbxContent>
                </v:textbox>
              </v:roundrect>
            </w:pict>
          </mc:Fallback>
        </mc:AlternateContent>
      </w:r>
    </w:p>
    <w:p w:rsidR="00847306" w:rsidP="00BA34AF" w14:paraId="003D9F94" w14:textId="4127377B"/>
    <w:p w:rsidR="00847306" w:rsidP="00BA34AF" w14:paraId="571FA896" w14:textId="26259618"/>
    <w:p w:rsidR="00847306" w:rsidP="00BA34AF" w14:paraId="1F14B442" w14:textId="2509411C"/>
    <w:p w:rsidR="00F4167C" w:rsidP="00BA34AF" w14:paraId="01AE2473" w14:textId="415F96DC">
      <w:pPr>
        <w:pStyle w:val="ListParagraph"/>
        <w:numPr>
          <w:ilvl w:val="0"/>
          <w:numId w:val="40"/>
        </w:numPr>
      </w:pPr>
      <w:r w:rsidRPr="00C444EB">
        <w:t xml:space="preserve">Upload waiver </w:t>
      </w:r>
    </w:p>
    <w:p w:rsidR="00A47B37" w:rsidRPr="00C444EB" w:rsidP="00BA34AF" w14:paraId="01AE2474" w14:textId="29491F24">
      <w:pPr>
        <w:pStyle w:val="BusinessRules"/>
      </w:pPr>
      <w:r>
        <w:rPr>
          <w:noProof/>
        </w:rPr>
        <mc:AlternateContent>
          <mc:Choice Requires="wpg">
            <w:drawing>
              <wp:anchor distT="0" distB="0" distL="114300" distR="114300" simplePos="0" relativeHeight="251828224" behindDoc="0" locked="0" layoutInCell="1" allowOverlap="1">
                <wp:simplePos x="0" y="0"/>
                <wp:positionH relativeFrom="column">
                  <wp:posOffset>4754245</wp:posOffset>
                </wp:positionH>
                <wp:positionV relativeFrom="paragraph">
                  <wp:posOffset>64135</wp:posOffset>
                </wp:positionV>
                <wp:extent cx="1069340" cy="207010"/>
                <wp:effectExtent l="10795" t="14605" r="15240" b="26035"/>
                <wp:wrapNone/>
                <wp:docPr id="144" name="Group 237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45" name="AutoShape 2379"/>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46" name="AutoShape 2380"/>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78" o:spid="_x0000_s2273" style="width:84.2pt;height:16.3pt;margin-top:5.05pt;margin-left:374.35pt;position:absolute;z-index:251829248" coordorigin="6056,2605" coordsize="1684,326">
                <v:roundrect id="AutoShape 2379" o:spid="_x0000_s2274"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17" w14:textId="77777777">
                        <w:pPr>
                          <w:jc w:val="center"/>
                          <w:rPr>
                            <w:b/>
                          </w:rPr>
                        </w:pPr>
                        <w:r w:rsidRPr="009260D0">
                          <w:rPr>
                            <w:b/>
                          </w:rPr>
                          <w:t>Next</w:t>
                        </w:r>
                      </w:p>
                    </w:txbxContent>
                  </v:textbox>
                </v:roundrect>
                <v:shape id="AutoShape 2380" o:spid="_x0000_s2275" type="#_x0000_t13" style="width:703;height:302;left:6056;mso-wrap-style:square;position:absolute;top:2612;visibility:visible;v-text-anchor:top"/>
              </v:group>
            </w:pict>
          </mc:Fallback>
        </mc:AlternateContent>
      </w:r>
    </w:p>
    <w:p w:rsidR="005240D2" w:rsidRPr="00C444EB" w:rsidP="00BA34AF" w14:paraId="01AE2475" w14:textId="13183AAD"/>
    <w:p w:rsidR="00C757AC" w:rsidRPr="00C444EB" w:rsidP="00BA34AF" w14:paraId="01AE2476" w14:textId="77777777">
      <w:pPr>
        <w:pStyle w:val="BusinessRules"/>
      </w:pPr>
    </w:p>
    <w:p w:rsidR="00797988" w:rsidRPr="00C444EB" w:rsidP="0007078F" w14:paraId="01AE2477" w14:textId="0E854513">
      <w:pPr>
        <w:ind w:left="2160"/>
        <w:rPr>
          <w:rStyle w:val="BusinessRulesChar"/>
        </w:rPr>
      </w:pPr>
      <w:r>
        <w:rPr>
          <w:noProof/>
        </w:rPr>
        <mc:AlternateContent>
          <mc:Choice Requires="wps">
            <w:drawing>
              <wp:anchor distT="0" distB="0" distL="114300" distR="114300" simplePos="0" relativeHeight="251717632" behindDoc="1" locked="0" layoutInCell="1" allowOverlap="1">
                <wp:simplePos x="0" y="0"/>
                <wp:positionH relativeFrom="column">
                  <wp:posOffset>2856865</wp:posOffset>
                </wp:positionH>
                <wp:positionV relativeFrom="paragraph">
                  <wp:posOffset>5715</wp:posOffset>
                </wp:positionV>
                <wp:extent cx="1116965" cy="180975"/>
                <wp:effectExtent l="0" t="0" r="26035" b="28575"/>
                <wp:wrapNone/>
                <wp:docPr id="177" name="Rectangle 97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696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75" o:spid="_x0000_s2276" style="width:87.95pt;height:14.25pt;margin-top:0.45pt;margin-left:224.95pt;mso-height-percent:0;mso-height-relative:page;mso-width-percent:0;mso-width-relative:page;mso-wrap-distance-bottom:0;mso-wrap-distance-left:9pt;mso-wrap-distance-right:9pt;mso-wrap-distance-top:0;mso-wrap-style:square;position:absolute;visibility:visible;v-text-anchor:top;z-index:-251597824"/>
            </w:pict>
          </mc:Fallback>
        </mc:AlternateContent>
      </w:r>
      <w:r w:rsidRPr="00C444EB">
        <w:t>Indicate Noise Level here</w:t>
      </w:r>
      <w:r w:rsidRPr="00C444EB">
        <w:t xml:space="preserve">: </w:t>
      </w:r>
      <w:r w:rsidRPr="00C444EB" w:rsidR="006B6EB1">
        <w:t xml:space="preserve"> </w:t>
      </w:r>
      <w:r w:rsidRPr="00C444EB">
        <w:rPr>
          <w:rStyle w:val="BusinessRulesChar"/>
        </w:rPr>
        <w:t>[</w:t>
      </w:r>
      <w:r w:rsidRPr="00C444EB">
        <w:rPr>
          <w:rStyle w:val="BusinessRulesChar"/>
        </w:rPr>
        <w:t xml:space="preserve">numerical field] </w:t>
      </w:r>
      <w:r w:rsidRPr="00C444EB" w:rsidR="00790EA4">
        <w:rPr>
          <w:rStyle w:val="BusinessRulesChar"/>
        </w:rPr>
        <w:t xml:space="preserve">     </w:t>
      </w:r>
      <w:r w:rsidRPr="00C444EB">
        <w:rPr>
          <w:rStyle w:val="BusinessRulesChar"/>
        </w:rPr>
        <w:t>[insert this number into autofill text below]</w:t>
      </w:r>
    </w:p>
    <w:p w:rsidR="00797988" w:rsidRPr="00C444EB" w:rsidP="00BA34AF" w14:paraId="01AE2478" w14:textId="77777777"/>
    <w:p w:rsidR="00797988" w:rsidRPr="0007078F" w:rsidP="0007078F" w14:paraId="01AE2479" w14:textId="77777777">
      <w:pPr>
        <w:ind w:left="2160"/>
        <w:rPr>
          <w:color w:val="FF0000"/>
        </w:rPr>
      </w:pPr>
      <w:r w:rsidRPr="0007078F">
        <w:rPr>
          <w:color w:val="FF0000"/>
        </w:rPr>
        <w:t xml:space="preserve">Upload noise analysis, including noise level and data used to complete the analysis </w:t>
      </w:r>
      <w:r w:rsidRPr="0007078F" w:rsidR="00AF0FCD">
        <w:rPr>
          <w:color w:val="FF0000"/>
        </w:rPr>
        <w:t>in the Screen Summary at the conclusion of this screen</w:t>
      </w:r>
      <w:r w:rsidRPr="0007078F">
        <w:rPr>
          <w:color w:val="FF0000"/>
        </w:rPr>
        <w:t>:</w:t>
      </w:r>
      <w:r w:rsidRPr="0007078F">
        <w:rPr>
          <w:color w:val="FF0000"/>
        </w:rPr>
        <w:tab/>
        <w:t xml:space="preserve">       </w:t>
      </w:r>
    </w:p>
    <w:p w:rsidR="00797988" w:rsidRPr="00C444EB" w:rsidP="00BA34AF" w14:paraId="01AE247A" w14:textId="77777777"/>
    <w:p w:rsidR="00797988" w:rsidRPr="0007078F" w:rsidP="0007078F" w14:paraId="01AE247B" w14:textId="5FF61A3D">
      <w:pPr>
        <w:ind w:left="2160"/>
        <w:rPr>
          <w:color w:val="FF0000"/>
        </w:rPr>
      </w:pPr>
      <w:r w:rsidRPr="0007078F">
        <w:rPr>
          <w:color w:val="FF0000"/>
        </w:rPr>
        <w:t xml:space="preserve">Upload an Environmental Impact Statement waiver from the Certifying Officer </w:t>
      </w:r>
      <w:r w:rsidRPr="0007078F" w:rsidR="006548FD">
        <w:rPr>
          <w:color w:val="FF0000"/>
        </w:rPr>
        <w:t xml:space="preserve">or the Assistant Secretary for Community Planning and Development </w:t>
      </w:r>
      <w:r w:rsidRPr="0007078F">
        <w:rPr>
          <w:color w:val="FF0000"/>
        </w:rPr>
        <w:t xml:space="preserve">per 24 CFR 51.104(b)(2) </w:t>
      </w:r>
      <w:r w:rsidRPr="0007078F" w:rsidR="00AF0FCD">
        <w:rPr>
          <w:color w:val="FF0000"/>
        </w:rPr>
        <w:t>in the Screen Summary at the conclusion of this screen</w:t>
      </w:r>
      <w:r w:rsidR="0007078F">
        <w:rPr>
          <w:color w:val="FF0000"/>
        </w:rPr>
        <w:t>:</w:t>
      </w:r>
    </w:p>
    <w:p w:rsidR="00AC446F" w:rsidRPr="00C444EB" w:rsidP="00BA34AF" w14:paraId="01AE247C" w14:textId="6649D260">
      <w:r>
        <w:rPr>
          <w:noProof/>
        </w:rPr>
        <mc:AlternateContent>
          <mc:Choice Requires="wpg">
            <w:drawing>
              <wp:anchor distT="0" distB="0" distL="114300" distR="114300" simplePos="0" relativeHeight="251830272" behindDoc="0" locked="0" layoutInCell="1" allowOverlap="1">
                <wp:simplePos x="0" y="0"/>
                <wp:positionH relativeFrom="column">
                  <wp:posOffset>3829050</wp:posOffset>
                </wp:positionH>
                <wp:positionV relativeFrom="paragraph">
                  <wp:posOffset>156845</wp:posOffset>
                </wp:positionV>
                <wp:extent cx="1069340" cy="207010"/>
                <wp:effectExtent l="9525" t="10795" r="16510" b="29845"/>
                <wp:wrapNone/>
                <wp:docPr id="141" name="Group 238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42" name="AutoShape 238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43" name="AutoShape 238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381" o:spid="_x0000_s2277" style="width:84.2pt;height:16.3pt;margin-top:12.35pt;margin-left:301.5pt;position:absolute;z-index:251831296" coordorigin="6056,2605" coordsize="1684,326">
                <v:roundrect id="AutoShape 2382" o:spid="_x0000_s2278"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18" w14:textId="77777777">
                        <w:pPr>
                          <w:jc w:val="center"/>
                          <w:rPr>
                            <w:b/>
                          </w:rPr>
                        </w:pPr>
                        <w:r w:rsidRPr="009260D0">
                          <w:rPr>
                            <w:b/>
                          </w:rPr>
                          <w:t>Next</w:t>
                        </w:r>
                      </w:p>
                    </w:txbxContent>
                  </v:textbox>
                </v:roundrect>
                <v:shape id="AutoShape 2383" o:spid="_x0000_s2279" type="#_x0000_t13" style="width:703;height:302;left:6056;mso-wrap-style:square;position:absolute;top:2612;visibility:visible;v-text-anchor:top"/>
              </v:group>
            </w:pict>
          </mc:Fallback>
        </mc:AlternateContent>
      </w:r>
    </w:p>
    <w:p w:rsidR="00797988" w:rsidRPr="00C444EB" w:rsidP="0007078F" w14:paraId="01AE247D" w14:textId="77777777">
      <w:pPr>
        <w:pStyle w:val="BusinessRules"/>
        <w:jc w:val="right"/>
      </w:pPr>
      <w:bookmarkStart w:id="776" w:name="_Toc353375575"/>
      <w:r w:rsidRPr="00C444EB">
        <w:t>Next Question (6)</w:t>
      </w:r>
      <w:bookmarkEnd w:id="776"/>
    </w:p>
    <w:p w:rsidR="00797988" w:rsidRPr="00C444EB" w:rsidP="00BA34AF" w14:paraId="01AE247E" w14:textId="77777777"/>
    <w:p w:rsidR="00797988" w:rsidRPr="00C444EB" w:rsidP="00BA34AF" w14:paraId="01AE247F" w14:textId="77777777">
      <w:pPr>
        <w:pStyle w:val="BusinessRules"/>
      </w:pPr>
    </w:p>
    <w:p w:rsidR="00F4167C" w:rsidRPr="0007078F" w:rsidP="00BA34AF" w14:paraId="01AE2480" w14:textId="77777777">
      <w:pPr>
        <w:pStyle w:val="ListParagraph"/>
        <w:numPr>
          <w:ilvl w:val="0"/>
          <w:numId w:val="37"/>
        </w:numPr>
        <w:rPr>
          <w:b/>
        </w:rPr>
      </w:pPr>
      <w:r w:rsidRPr="0007078F">
        <w:rPr>
          <w:b/>
        </w:rPr>
        <w:t>HUD strongly encourages mitigation be used to eliminate adverse noise impacts. Explain in detail the exact measures that must be implemented to mitigate for the impact or effect, including the timeline for implementation. This information will be automatically included in the Mitigation summary for the environmental review</w:t>
      </w:r>
      <w:r w:rsidRPr="0007078F">
        <w:rPr>
          <w:b/>
        </w:rPr>
        <w:t xml:space="preserve">. </w:t>
      </w:r>
    </w:p>
    <w:p w:rsidR="008278AE" w:rsidP="00BA34AF" w14:paraId="01AE2481" w14:textId="77777777"/>
    <w:p w:rsidR="008278AE" w:rsidRPr="00B15A8A" w:rsidP="00847306" w14:paraId="01AE2482" w14:textId="77777777">
      <w:pPr>
        <w:pStyle w:val="ListParagraph"/>
        <w:numPr>
          <w:ilvl w:val="0"/>
          <w:numId w:val="114"/>
        </w:numPr>
        <w:tabs>
          <w:tab w:val="left" w:pos="1080"/>
        </w:tabs>
        <w:ind w:left="1080"/>
        <w:rPr>
          <w:b/>
        </w:rPr>
      </w:pPr>
      <w:r>
        <w:t xml:space="preserve">Mitigation as follows will be implemented: </w:t>
      </w:r>
    </w:p>
    <w:p w:rsidR="008278AE" w:rsidP="00BA34AF" w14:paraId="01AE2483" w14:textId="7371A787">
      <w:r>
        <w:rPr>
          <w:noProof/>
        </w:rPr>
        <mc:AlternateContent>
          <mc:Choice Requires="wps">
            <w:drawing>
              <wp:anchor distT="0" distB="0" distL="114300" distR="114300" simplePos="0" relativeHeight="253220864" behindDoc="0" locked="0" layoutInCell="1" allowOverlap="1">
                <wp:simplePos x="0" y="0"/>
                <wp:positionH relativeFrom="column">
                  <wp:posOffset>720090</wp:posOffset>
                </wp:positionH>
                <wp:positionV relativeFrom="paragraph">
                  <wp:posOffset>41275</wp:posOffset>
                </wp:positionV>
                <wp:extent cx="4848225" cy="737235"/>
                <wp:effectExtent l="0" t="0" r="28575" b="24765"/>
                <wp:wrapNone/>
                <wp:docPr id="1171" name="Text Box 11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73723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Mandatory textbox: </w:t>
                            </w:r>
                          </w:p>
                          <w:p w:rsidR="00D3704D" w:rsidRPr="007379B6" w:rsidP="00BA34AF"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Noise Abatement and Control in the [</w:t>
                            </w:r>
                            <w:r w:rsidRPr="00F30BEC">
                              <w:t>Mitigation Measure</w:t>
                            </w:r>
                            <w:r>
                              <w:t xml:space="preserve"> or Condition] column</w:t>
                            </w:r>
                            <w:r w:rsidRPr="00F30BEC">
                              <w:t>.</w:t>
                            </w:r>
                          </w:p>
                          <w:p w:rsidR="00D3704D" w:rsidRPr="00B748F5" w:rsidP="00BA34AF" w14:textId="77777777"/>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_x0000_s2280" type="#_x0000_t202" style="width:381.75pt;height:58.05pt;margin-top:3.25pt;margin-left:56.7pt;mso-height-percent:0;mso-height-relative:page;mso-width-percent:0;mso-width-relative:page;mso-wrap-distance-bottom:0;mso-wrap-distance-left:9pt;mso-wrap-distance-right:9pt;mso-wrap-distance-top:0;mso-wrap-style:square;position:absolute;visibility:visible;v-text-anchor:middle;z-index:253221888">
                <v:textbox inset="0,0,0,0">
                  <w:txbxContent>
                    <w:p w:rsidR="00D3704D" w:rsidP="00BA34AF" w14:paraId="01AE3219" w14:textId="77777777">
                      <w:pPr>
                        <w:pStyle w:val="BusinessRules"/>
                      </w:pPr>
                      <w:r>
                        <w:t xml:space="preserve">Mandatory textbox: </w:t>
                      </w:r>
                    </w:p>
                    <w:p w:rsidR="00D3704D" w:rsidRPr="007379B6" w:rsidP="00BA34AF" w14:paraId="01AE321A" w14:textId="77777777">
                      <w:pPr>
                        <w:pStyle w:val="BusinessRules"/>
                      </w:pPr>
                      <w:r>
                        <w:t xml:space="preserve">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Noise Abatement and Control in the [</w:t>
                      </w:r>
                      <w:r w:rsidRPr="00F30BEC">
                        <w:t>Mitigation Measure</w:t>
                      </w:r>
                      <w:r>
                        <w:t xml:space="preserve"> or Condition] column</w:t>
                      </w:r>
                      <w:r w:rsidRPr="00F30BEC">
                        <w:t>.</w:t>
                      </w:r>
                    </w:p>
                    <w:p w:rsidR="00D3704D" w:rsidRPr="00B748F5" w:rsidP="00BA34AF" w14:paraId="01AE321B" w14:textId="77777777"/>
                  </w:txbxContent>
                </v:textbox>
              </v:shape>
            </w:pict>
          </mc:Fallback>
        </mc:AlternateContent>
      </w:r>
    </w:p>
    <w:p w:rsidR="008278AE" w:rsidP="00BA34AF" w14:paraId="01AE2484" w14:textId="77777777"/>
    <w:p w:rsidR="008278AE" w:rsidP="00BA34AF" w14:paraId="01AE2485" w14:textId="77777777"/>
    <w:p w:rsidR="008278AE" w:rsidP="00BA34AF" w14:paraId="01AE2486" w14:textId="77777777"/>
    <w:p w:rsidR="008278AE" w:rsidP="00BA34AF" w14:paraId="01AE2487" w14:textId="77777777"/>
    <w:p w:rsidR="008278AE" w:rsidP="00BA34AF" w14:paraId="01AE2488" w14:textId="77777777"/>
    <w:p w:rsidR="00F4167C" w:rsidRPr="0007078F" w:rsidP="0007078F" w14:paraId="01AE2489" w14:textId="77777777">
      <w:pPr>
        <w:ind w:left="720"/>
        <w:rPr>
          <w:color w:val="FF0000"/>
        </w:rPr>
      </w:pPr>
      <w:r w:rsidRPr="0007078F">
        <w:rPr>
          <w:color w:val="FF0000"/>
        </w:rPr>
        <w:t>Upload drawings, specifications, and other materials as needed to describe the project’s noise mitigation measures in the Screen Summary at the conclusion of this screen.</w:t>
      </w:r>
    </w:p>
    <w:p w:rsidR="008278AE" w:rsidP="00BA34AF" w14:paraId="01AE248A" w14:textId="7AA061CD">
      <w:r>
        <w:rPr>
          <w:noProof/>
        </w:rPr>
        <mc:AlternateContent>
          <mc:Choice Requires="wpg">
            <w:drawing>
              <wp:anchor distT="0" distB="0" distL="114300" distR="114300" simplePos="0" relativeHeight="253222912" behindDoc="0" locked="0" layoutInCell="1" allowOverlap="1">
                <wp:simplePos x="0" y="0"/>
                <wp:positionH relativeFrom="column">
                  <wp:posOffset>3829050</wp:posOffset>
                </wp:positionH>
                <wp:positionV relativeFrom="paragraph">
                  <wp:posOffset>160655</wp:posOffset>
                </wp:positionV>
                <wp:extent cx="1069340" cy="207010"/>
                <wp:effectExtent l="9525" t="17145" r="16510" b="33020"/>
                <wp:wrapNone/>
                <wp:docPr id="138" name="Group 160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39" name="AutoShape 257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40" name="AutoShape 257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1608" o:spid="_x0000_s2281" style="width:84.2pt;height:16.3pt;margin-top:12.65pt;margin-left:301.5pt;position:absolute;z-index:253223936" coordorigin="6056,2605" coordsize="1684,326">
                <v:roundrect id="AutoShape 2572" o:spid="_x0000_s2282"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1C" w14:textId="77777777">
                        <w:pPr>
                          <w:jc w:val="center"/>
                          <w:rPr>
                            <w:b/>
                          </w:rPr>
                        </w:pPr>
                        <w:r w:rsidRPr="009260D0">
                          <w:rPr>
                            <w:b/>
                          </w:rPr>
                          <w:t>Next</w:t>
                        </w:r>
                      </w:p>
                    </w:txbxContent>
                  </v:textbox>
                </v:roundrect>
                <v:shape id="AutoShape 2573" o:spid="_x0000_s2283" type="#_x0000_t13" style="width:703;height:302;left:6056;mso-wrap-style:square;position:absolute;top:2612;visibility:visible;v-text-anchor:top"/>
              </v:group>
            </w:pict>
          </mc:Fallback>
        </mc:AlternateContent>
      </w:r>
    </w:p>
    <w:p w:rsidR="008278AE" w:rsidRPr="00C444EB" w:rsidP="0007078F" w14:paraId="01AE248B" w14:textId="77777777">
      <w:pPr>
        <w:pStyle w:val="BusinessRules"/>
        <w:jc w:val="right"/>
      </w:pPr>
      <w:r w:rsidRPr="00C444EB">
        <w:t>Screen Summary</w:t>
      </w:r>
    </w:p>
    <w:p w:rsidR="00F4167C" w:rsidP="00BA34AF" w14:paraId="01AE248C" w14:textId="77777777"/>
    <w:p w:rsidR="008278AE" w:rsidRPr="00A20A80" w:rsidP="00847306" w14:paraId="01AE248D" w14:textId="77777777">
      <w:pPr>
        <w:pStyle w:val="ListParagraph"/>
        <w:numPr>
          <w:ilvl w:val="0"/>
          <w:numId w:val="115"/>
        </w:numPr>
      </w:pPr>
      <w:r w:rsidRPr="00F303CC">
        <w:t xml:space="preserve">No mitigation </w:t>
      </w:r>
      <w:r>
        <w:t xml:space="preserve">is </w:t>
      </w:r>
      <w:r w:rsidRPr="00F303CC">
        <w:t>necessary</w:t>
      </w:r>
      <w:r>
        <w:t>.</w:t>
      </w:r>
      <w:r w:rsidRPr="00F303CC">
        <w:t xml:space="preserve"> </w:t>
      </w:r>
    </w:p>
    <w:p w:rsidR="008278AE" w:rsidRPr="00123FAA" w:rsidP="0007078F" w14:paraId="01AE248E" w14:textId="65BBA9C1">
      <w:pPr>
        <w:ind w:left="1440"/>
        <w:rPr>
          <w:rStyle w:val="BusinessRulesChar"/>
          <w:b/>
        </w:rPr>
      </w:pPr>
      <w:r>
        <w:rPr>
          <w:noProof/>
        </w:rPr>
        <mc:AlternateContent>
          <mc:Choice Requires="wps">
            <w:drawing>
              <wp:anchor distT="0" distB="0" distL="114300" distR="114300" simplePos="0" relativeHeight="253218816" behindDoc="0" locked="0" layoutInCell="1" allowOverlap="1">
                <wp:simplePos x="0" y="0"/>
                <wp:positionH relativeFrom="column">
                  <wp:posOffset>623570</wp:posOffset>
                </wp:positionH>
                <wp:positionV relativeFrom="paragraph">
                  <wp:posOffset>198755</wp:posOffset>
                </wp:positionV>
                <wp:extent cx="4419600" cy="451485"/>
                <wp:effectExtent l="0" t="0" r="19050" b="24765"/>
                <wp:wrapNone/>
                <wp:docPr id="1755" name="Text Box 17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19600" cy="451485"/>
                        </a:xfrm>
                        <a:prstGeom prst="rect">
                          <a:avLst/>
                        </a:prstGeom>
                        <a:solidFill>
                          <a:srgbClr val="FFFFFF"/>
                        </a:solidFill>
                        <a:ln w="9525">
                          <a:solidFill>
                            <a:srgbClr val="000000"/>
                          </a:solidFill>
                          <a:miter lim="800000"/>
                          <a:headEnd/>
                          <a:tailEnd/>
                        </a:ln>
                      </wps:spPr>
                      <wps:txbx>
                        <w:txbxContent>
                          <w:p w:rsidR="00D3704D" w:rsidRPr="0029291D" w:rsidP="00BA34AF" w14:textId="24BA66B8">
                            <w:r>
                              <w:t xml:space="preserve"> Mandatory text box if user selected ‘no mitigation necessary’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shape id="_x0000_s2284" type="#_x0000_t202" style="width:348pt;height:35.55pt;margin-top:15.65pt;margin-left:49.1pt;mso-height-percent:0;mso-height-relative:page;mso-width-percent:0;mso-width-relative:page;mso-wrap-distance-bottom:0;mso-wrap-distance-left:9pt;mso-wrap-distance-right:9pt;mso-wrap-distance-top:0;mso-wrap-style:square;position:absolute;visibility:visible;v-text-anchor:middle;z-index:253219840">
                <v:textbox inset="0,0,0,0">
                  <w:txbxContent>
                    <w:p w:rsidR="00D3704D" w:rsidRPr="0029291D" w:rsidP="00BA34AF" w14:paraId="01AE321D" w14:textId="24BA66B8">
                      <w:r>
                        <w:t xml:space="preserve"> Mandatory text box if user selected ‘no mitigation necessary’</w:t>
                      </w:r>
                    </w:p>
                  </w:txbxContent>
                </v:textbox>
              </v:shape>
            </w:pict>
          </mc:Fallback>
        </mc:AlternateContent>
      </w:r>
      <w:r w:rsidRPr="00123FAA" w:rsidR="008278AE">
        <w:t xml:space="preserve">Explain why mitigation will not be made here: </w:t>
      </w:r>
    </w:p>
    <w:p w:rsidR="008278AE" w:rsidP="00BA34AF" w14:paraId="01AE248F" w14:textId="77777777">
      <w:r>
        <w:t xml:space="preserve">: </w:t>
      </w:r>
    </w:p>
    <w:p w:rsidR="008278AE" w:rsidP="00BA34AF" w14:paraId="01AE2490" w14:textId="77777777"/>
    <w:p w:rsidR="008278AE" w:rsidRPr="00A20A80" w:rsidP="00BA34AF" w14:paraId="01AE2491" w14:textId="77777777"/>
    <w:p w:rsidR="00DD1690" w:rsidP="00BA34AF" w14:paraId="01AE2492" w14:textId="4EA4C177">
      <w:pPr>
        <w:pStyle w:val="BusinessRules"/>
      </w:pPr>
      <w:r>
        <w:rPr>
          <w:noProof/>
        </w:rPr>
        <mc:AlternateContent>
          <mc:Choice Requires="wpg">
            <w:drawing>
              <wp:anchor distT="0" distB="0" distL="114300" distR="114300" simplePos="0" relativeHeight="251836416" behindDoc="0" locked="0" layoutInCell="1" allowOverlap="1">
                <wp:simplePos x="0" y="0"/>
                <wp:positionH relativeFrom="column">
                  <wp:posOffset>3829050</wp:posOffset>
                </wp:positionH>
                <wp:positionV relativeFrom="paragraph">
                  <wp:posOffset>148590</wp:posOffset>
                </wp:positionV>
                <wp:extent cx="1069340" cy="207010"/>
                <wp:effectExtent l="0" t="19050" r="35560" b="59690"/>
                <wp:wrapNone/>
                <wp:docPr id="135" name="Group 2571"/>
                <wp:cNvGraphicFramePr/>
                <a:graphic xmlns:a="http://schemas.openxmlformats.org/drawingml/2006/main">
                  <a:graphicData uri="http://schemas.microsoft.com/office/word/2010/wordprocessingGroup">
                    <wpg:wgp xmlns:wpg="http://schemas.microsoft.com/office/word/2010/wordprocessingGroup">
                      <wpg:cNvGrpSpPr/>
                      <wpg:grpSpPr>
                        <a:xfrm>
                          <a:off x="0" y="0"/>
                          <a:ext cx="1069340" cy="207010"/>
                          <a:chOff x="6056" y="2605"/>
                          <a:chExt cx="1684" cy="326"/>
                        </a:xfrm>
                      </wpg:grpSpPr>
                      <wps:wsp xmlns:wps="http://schemas.microsoft.com/office/word/2010/wordprocessingShape">
                        <wps:cNvPr id="136" name="AutoShape 2572"/>
                        <wps:cNvSpPr>
                          <a:spLocks noChangeArrowheads="1"/>
                        </wps:cNvSpPr>
                        <wps:spPr bwMode="auto">
                          <a:xfrm>
                            <a:off x="6906" y="2605"/>
                            <a:ext cx="834" cy="326"/>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Next</w:t>
                              </w:r>
                            </w:p>
                          </w:txbxContent>
                        </wps:txbx>
                        <wps:bodyPr rot="0" vert="horz" wrap="square" lIns="0" tIns="0" rIns="0" bIns="0" anchor="ctr" anchorCtr="0" upright="1"/>
                      </wps:wsp>
                      <wps:wsp xmlns:wps="http://schemas.microsoft.com/office/word/2010/wordprocessingShape">
                        <wps:cNvPr id="137" name="AutoShape 2573"/>
                        <wps:cNvSpPr>
                          <a:spLocks noChangeArrowheads="1"/>
                        </wps:cNvSpPr>
                        <wps:spPr bwMode="auto">
                          <a:xfrm>
                            <a:off x="6056" y="2612"/>
                            <a:ext cx="703" cy="302"/>
                          </a:xfrm>
                          <a:prstGeom prst="rightArrow">
                            <a:avLst>
                              <a:gd name="adj1" fmla="val 50000"/>
                              <a:gd name="adj2" fmla="val 58195"/>
                            </a:avLst>
                          </a:prstGeom>
                          <a:solidFill>
                            <a:srgbClr val="FFFFFF"/>
                          </a:solidFill>
                          <a:ln w="9525">
                            <a:solidFill>
                              <a:srgbClr val="000000"/>
                            </a:solidFill>
                            <a:miter lim="800000"/>
                            <a:headEnd/>
                            <a:tailEnd/>
                          </a:ln>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2571" o:spid="_x0000_s2285" style="width:84.2pt;height:16.3pt;margin-top:11.7pt;margin-left:301.5pt;position:absolute;z-index:251837440" coordorigin="6056,2605" coordsize="1684,326">
                <v:roundrect id="AutoShape 2572" o:spid="_x0000_s2286" style="width:834;height:326;left:6906;mso-wrap-style:square;position:absolute;top:2605;visibility:visible;v-text-anchor:middle" arcsize="10923f" fillcolor="#c0dcc0" strokecolor="#666" strokeweight="1pt">
                  <v:fill color2="#999" focus="100%" type="gradient"/>
                  <v:shadow on="t" color="#498349" opacity="0.5" offset="1pt"/>
                  <v:textbox inset="0,0,0,0">
                    <w:txbxContent>
                      <w:p w:rsidR="00D3704D" w:rsidRPr="009260D0" w:rsidP="009260D0" w14:paraId="01AE321E" w14:textId="77777777">
                        <w:pPr>
                          <w:jc w:val="center"/>
                          <w:rPr>
                            <w:b/>
                          </w:rPr>
                        </w:pPr>
                        <w:r w:rsidRPr="009260D0">
                          <w:rPr>
                            <w:b/>
                          </w:rPr>
                          <w:t>Next</w:t>
                        </w:r>
                      </w:p>
                    </w:txbxContent>
                  </v:textbox>
                </v:roundrect>
                <v:shape id="AutoShape 2573" o:spid="_x0000_s2287" type="#_x0000_t13" style="width:703;height:302;left:6056;mso-wrap-style:square;position:absolute;top:2612;visibility:visible;v-text-anchor:top"/>
              </v:group>
            </w:pict>
          </mc:Fallback>
        </mc:AlternateContent>
      </w:r>
    </w:p>
    <w:p w:rsidR="00A47B37" w:rsidRPr="00C444EB" w:rsidP="0006424B" w14:paraId="01AE2493" w14:textId="77777777">
      <w:pPr>
        <w:pStyle w:val="BusinessRules"/>
        <w:jc w:val="right"/>
      </w:pPr>
      <w:bookmarkStart w:id="777" w:name="_Toc353375577"/>
      <w:r w:rsidRPr="00C444EB">
        <w:t>Screen Summary</w:t>
      </w:r>
      <w:bookmarkEnd w:id="777"/>
    </w:p>
    <w:p w:rsidR="00847306" w:rsidP="00BA34AF" w14:paraId="691A4179" w14:textId="77777777">
      <w:pPr>
        <w:rPr>
          <w:b/>
          <w:u w:val="single"/>
        </w:rPr>
      </w:pPr>
      <w:bookmarkStart w:id="778" w:name="_Toc353375578"/>
    </w:p>
    <w:p w:rsidR="00F344FF" w:rsidRPr="0006424B" w:rsidP="00BA34AF" w14:paraId="01AE2496" w14:textId="549367F7">
      <w:pPr>
        <w:rPr>
          <w:b/>
          <w:u w:val="single"/>
        </w:rPr>
      </w:pPr>
      <w:r>
        <w:rPr>
          <w:noProof/>
        </w:rPr>
        <mc:AlternateContent>
          <mc:Choice Requires="wps">
            <w:drawing>
              <wp:anchor distT="0" distB="0" distL="114300" distR="114300" simplePos="0" relativeHeight="251920384" behindDoc="0" locked="0" layoutInCell="1" allowOverlap="1">
                <wp:simplePos x="0" y="0"/>
                <wp:positionH relativeFrom="margin">
                  <wp:align>right</wp:align>
                </wp:positionH>
                <wp:positionV relativeFrom="paragraph">
                  <wp:posOffset>12700</wp:posOffset>
                </wp:positionV>
                <wp:extent cx="6080760" cy="4206240"/>
                <wp:effectExtent l="0" t="0" r="15240" b="22860"/>
                <wp:wrapNone/>
                <wp:docPr id="134" name="Rectangle 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80760" cy="420624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56" o:spid="_x0000_s2288" style="width:478.8pt;height:331.2pt;margin-top:1pt;margin-left:427.6pt;mso-height-percent:0;mso-height-relative:page;mso-position-horizontal:right;mso-position-horizontal-relative:margin;mso-width-percent:0;mso-width-relative:page;mso-wrap-distance-bottom:0;mso-wrap-distance-left:9pt;mso-wrap-distance-right:9pt;mso-wrap-distance-top:0;mso-wrap-style:square;position:absolute;visibility:visible;v-text-anchor:top;z-index:251921408" filled="f">
                <w10:wrap anchorx="margin"/>
              </v:rect>
            </w:pict>
          </mc:Fallback>
        </mc:AlternateContent>
      </w:r>
      <w:r w:rsidRPr="0006424B">
        <w:rPr>
          <w:b/>
          <w:u w:val="single"/>
        </w:rPr>
        <w:t xml:space="preserve">Screen Summary </w:t>
      </w:r>
      <w:bookmarkEnd w:id="778"/>
    </w:p>
    <w:p w:rsidR="00F344FF" w:rsidRPr="00C444EB" w:rsidP="00BA34AF" w14:paraId="01AE2497" w14:textId="77777777"/>
    <w:p w:rsidR="00F344FF" w:rsidRPr="0006424B" w:rsidP="00BA34AF" w14:paraId="01AE2498" w14:textId="0CCAA11C">
      <w:pPr>
        <w:rPr>
          <w:b/>
        </w:rPr>
      </w:pPr>
      <w:bookmarkStart w:id="779" w:name="_Toc353375579"/>
      <w:r w:rsidRPr="0006424B">
        <w:rPr>
          <w:b/>
        </w:rPr>
        <w:t>Compliance Determination</w:t>
      </w:r>
      <w:bookmarkEnd w:id="779"/>
    </w:p>
    <w:p w:rsidR="00BD640B" w:rsidRPr="00B748F5" w:rsidP="00BA34AF" w14:paraId="01AE2499" w14:textId="6D7BD6D7">
      <w:pPr>
        <w:pStyle w:val="PlainText"/>
      </w:pPr>
      <w:r w:rsidRPr="00B748F5">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BD640B" w:rsidRPr="00B748F5" w:rsidP="00BA34AF" w14:paraId="01AE249A" w14:textId="74CB0DA2">
      <w:pPr>
        <w:pStyle w:val="PlainText"/>
      </w:pPr>
    </w:p>
    <w:p w:rsidR="00BD640B" w:rsidRPr="00B748F5" w:rsidP="00847306" w14:paraId="01AE249B" w14:textId="77777777">
      <w:pPr>
        <w:pStyle w:val="PlainText"/>
        <w:numPr>
          <w:ilvl w:val="0"/>
          <w:numId w:val="184"/>
        </w:numPr>
      </w:pPr>
      <w:r w:rsidRPr="00B748F5">
        <w:t>Map panel numbers and dates</w:t>
      </w:r>
    </w:p>
    <w:p w:rsidR="00BD640B" w:rsidRPr="00B748F5" w:rsidP="00847306" w14:paraId="01AE249C" w14:textId="77777777">
      <w:pPr>
        <w:pStyle w:val="PlainText"/>
        <w:numPr>
          <w:ilvl w:val="0"/>
          <w:numId w:val="184"/>
        </w:numPr>
      </w:pPr>
      <w:r w:rsidRPr="00B748F5">
        <w:t>Names of all consulted parties and relevant consultation dates</w:t>
      </w:r>
    </w:p>
    <w:p w:rsidR="00BD640B" w:rsidRPr="00B748F5" w:rsidP="00847306" w14:paraId="01AE249D" w14:textId="77777777">
      <w:pPr>
        <w:pStyle w:val="PlainText"/>
        <w:numPr>
          <w:ilvl w:val="0"/>
          <w:numId w:val="184"/>
        </w:numPr>
      </w:pPr>
      <w:r w:rsidRPr="00B748F5">
        <w:t>Names of plans or reports and relevant page numbers</w:t>
      </w:r>
    </w:p>
    <w:p w:rsidR="00BD640B" w:rsidRPr="00B748F5" w:rsidP="00847306" w14:paraId="01AE249E" w14:textId="77777777">
      <w:pPr>
        <w:pStyle w:val="PlainText"/>
        <w:numPr>
          <w:ilvl w:val="0"/>
          <w:numId w:val="184"/>
        </w:numPr>
      </w:pPr>
      <w:r w:rsidRPr="00B748F5">
        <w:t>Any additional requirements specific to your region</w:t>
      </w:r>
    </w:p>
    <w:p w:rsidR="00F344FF" w:rsidRPr="00C444EB" w:rsidP="00BA34AF" w14:paraId="01AE249F" w14:textId="229825AD">
      <w:r>
        <w:rPr>
          <w:noProof/>
        </w:rPr>
        <mc:AlternateContent>
          <mc:Choice Requires="wps">
            <w:drawing>
              <wp:anchor distT="0" distB="0" distL="114300" distR="114300" simplePos="0" relativeHeight="251850752" behindDoc="0" locked="0" layoutInCell="1" allowOverlap="1">
                <wp:simplePos x="0" y="0"/>
                <wp:positionH relativeFrom="column">
                  <wp:posOffset>232410</wp:posOffset>
                </wp:positionH>
                <wp:positionV relativeFrom="paragraph">
                  <wp:posOffset>49530</wp:posOffset>
                </wp:positionV>
                <wp:extent cx="4848225" cy="595630"/>
                <wp:effectExtent l="0" t="0" r="28575" b="13970"/>
                <wp:wrapNone/>
                <wp:docPr id="133" name="Text Box 10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1079" o:spid="_x0000_s2289" type="#_x0000_t202" style="width:381.75pt;height:46.9pt;margin-top:3.9pt;margin-left:18.3pt;mso-height-percent:0;mso-height-relative:page;mso-width-percent:0;mso-width-relative:page;mso-wrap-distance-bottom:0;mso-wrap-distance-left:9pt;mso-wrap-distance-right:9pt;mso-wrap-distance-top:0;mso-wrap-style:square;position:absolute;visibility:visible;v-text-anchor:middle;z-index:251851776">
                <v:textbox inset=",0,,0">
                  <w:txbxContent>
                    <w:p w:rsidR="00D3704D" w:rsidRPr="00100A48" w:rsidP="00BA34AF" w14:paraId="01AE321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220" w14:textId="77777777">
                      <w:pPr>
                        <w:pStyle w:val="BusinessRules"/>
                      </w:pPr>
                    </w:p>
                  </w:txbxContent>
                </v:textbox>
              </v:shape>
            </w:pict>
          </mc:Fallback>
        </mc:AlternateContent>
      </w:r>
      <w:r w:rsidRPr="00C444EB" w:rsidR="00F344FF">
        <w:t xml:space="preserve"> </w:t>
      </w:r>
    </w:p>
    <w:p w:rsidR="00F344FF" w:rsidRPr="00C444EB" w:rsidP="00BA34AF" w14:paraId="01AE24A0" w14:textId="77777777"/>
    <w:p w:rsidR="00F344FF" w:rsidRPr="00C444EB" w:rsidP="00BA34AF" w14:paraId="01AE24A1" w14:textId="77777777"/>
    <w:p w:rsidR="00F344FF" w:rsidRPr="00C444EB" w:rsidP="00BA34AF" w14:paraId="01AE24A2" w14:textId="77777777"/>
    <w:p w:rsidR="00F344FF" w:rsidRPr="0006424B" w:rsidP="0006424B" w14:paraId="01AE24A3" w14:textId="77777777">
      <w:pPr>
        <w:spacing w:before="120"/>
        <w:rPr>
          <w:b/>
        </w:rPr>
      </w:pPr>
      <w:bookmarkStart w:id="780" w:name="_Toc353375580"/>
      <w:r w:rsidRPr="0006424B">
        <w:rPr>
          <w:b/>
        </w:rPr>
        <w:t>Supporting documentation</w:t>
      </w:r>
      <w:bookmarkEnd w:id="780"/>
    </w:p>
    <w:p w:rsidR="00F344FF" w:rsidRPr="00C444EB" w:rsidP="00BA34AF" w14:paraId="01AE24A4" w14:textId="2A000976">
      <w:r>
        <w:rPr>
          <w:noProof/>
        </w:rPr>
        <mc:AlternateContent>
          <mc:Choice Requires="wps">
            <w:drawing>
              <wp:anchor distT="0" distB="0" distL="114300" distR="114300" simplePos="0" relativeHeight="251848704" behindDoc="0" locked="0" layoutInCell="1" allowOverlap="1">
                <wp:simplePos x="0" y="0"/>
                <wp:positionH relativeFrom="column">
                  <wp:posOffset>3602355</wp:posOffset>
                </wp:positionH>
                <wp:positionV relativeFrom="paragraph">
                  <wp:posOffset>6350</wp:posOffset>
                </wp:positionV>
                <wp:extent cx="247650" cy="182880"/>
                <wp:effectExtent l="11430" t="7620" r="83820" b="76200"/>
                <wp:wrapNone/>
                <wp:docPr id="132" name="AutoShape 1272"/>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272" o:spid="_x0000_s2290"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184972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bookmarkStart w:id="781" w:name="_Toc353375581"/>
      <w:r w:rsidRPr="00C444EB">
        <w:t xml:space="preserve">Upload all supporting documents required in this section here:           </w:t>
      </w:r>
      <w:r w:rsidRPr="00C444EB">
        <w:t xml:space="preserve">   </w:t>
      </w:r>
      <w:r w:rsidRPr="00C444EB">
        <w:rPr>
          <w:rStyle w:val="BusinessRulesChar"/>
        </w:rPr>
        <w:t>[</w:t>
      </w:r>
      <w:r w:rsidRPr="00C444EB">
        <w:rPr>
          <w:rStyle w:val="BusinessRulesChar"/>
        </w:rPr>
        <w:t>Multiple Upload, optional]</w:t>
      </w:r>
      <w:bookmarkEnd w:id="781"/>
    </w:p>
    <w:p w:rsidR="00F344FF" w:rsidRPr="00C444EB" w:rsidP="00BA34AF" w14:paraId="01AE24A5" w14:textId="77777777"/>
    <w:p w:rsidR="00F344FF" w:rsidRPr="0006424B" w:rsidP="00BA34AF" w14:paraId="01AE24A6" w14:textId="77777777">
      <w:pPr>
        <w:rPr>
          <w:b/>
        </w:rPr>
      </w:pPr>
      <w:bookmarkStart w:id="782" w:name="_Toc353375582"/>
      <w:r w:rsidRPr="0006424B">
        <w:rPr>
          <w:b/>
        </w:rPr>
        <w:t>Are formal compliance steps or mitigation required?</w:t>
      </w:r>
      <w:bookmarkEnd w:id="782"/>
      <w:r w:rsidRPr="0006424B">
        <w:rPr>
          <w:b/>
        </w:rPr>
        <w:t xml:space="preserve"> </w:t>
      </w:r>
    </w:p>
    <w:p w:rsidR="00F4167C" w:rsidP="00BA34AF" w14:paraId="01AE24A7" w14:textId="77777777">
      <w:pPr>
        <w:pStyle w:val="ListParagraph"/>
        <w:numPr>
          <w:ilvl w:val="0"/>
          <w:numId w:val="9"/>
        </w:numPr>
      </w:pPr>
      <w:r w:rsidRPr="00C444EB">
        <w:t>Yes</w:t>
      </w:r>
    </w:p>
    <w:p w:rsidR="00F4167C" w:rsidP="00BA34AF" w14:paraId="01AE24A8" w14:textId="77777777">
      <w:pPr>
        <w:pStyle w:val="ListParagraph"/>
        <w:numPr>
          <w:ilvl w:val="0"/>
          <w:numId w:val="9"/>
        </w:numPr>
      </w:pPr>
      <w:r w:rsidRPr="00C444EB">
        <w:t xml:space="preserve">No </w:t>
      </w:r>
    </w:p>
    <w:p w:rsidR="00E433C2" w:rsidRPr="00C444EB" w:rsidP="00BA34AF" w14:paraId="01AE24A9" w14:textId="7B48A921">
      <w:r>
        <w:rPr>
          <w:noProof/>
        </w:rPr>
        <mc:AlternateContent>
          <mc:Choice Requires="wps">
            <w:drawing>
              <wp:anchor distT="0" distB="0" distL="114300" distR="114300" simplePos="0" relativeHeight="253409280" behindDoc="0" locked="0" layoutInCell="1" allowOverlap="1">
                <wp:simplePos x="0" y="0"/>
                <wp:positionH relativeFrom="column">
                  <wp:posOffset>467995</wp:posOffset>
                </wp:positionH>
                <wp:positionV relativeFrom="paragraph">
                  <wp:posOffset>85725</wp:posOffset>
                </wp:positionV>
                <wp:extent cx="1884680" cy="207010"/>
                <wp:effectExtent l="10795" t="6350" r="19050" b="34290"/>
                <wp:wrapNone/>
                <wp:docPr id="131" name="AutoShape 29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846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290" o:spid="_x0000_s2291" style="width:148.4pt;height:16.3pt;margin-top:6.75pt;margin-left:36.85pt;mso-height-percent:0;mso-height-relative:page;mso-width-percent:0;mso-width-relative:page;mso-wrap-distance-bottom:0;mso-wrap-distance-left:9pt;mso-wrap-distance-right:9pt;mso-wrap-distance-top:0;mso-wrap-style:square;position:absolute;visibility:visible;v-text-anchor:middle;z-index:253410304" arcsize="10923f" fillcolor="#c0dcc0" strokecolor="#666" strokeweight="1pt">
                <v:fill color2="#999" focus="100%" type="gradient"/>
                <v:shadow on="t" color="#498349" opacity="0.5" offset="1pt"/>
                <v:textbox inset="0,0,0,0">
                  <w:txbxContent>
                    <w:p w:rsidR="00D3704D" w:rsidRPr="009260D0" w:rsidP="009260D0" w14:paraId="01AE3221" w14:textId="77777777">
                      <w:pPr>
                        <w:jc w:val="center"/>
                        <w:rPr>
                          <w:b/>
                        </w:rPr>
                      </w:pPr>
                      <w:r w:rsidRPr="009260D0">
                        <w:rPr>
                          <w:b/>
                        </w:rPr>
                        <w:t>Save and Return to Summary</w:t>
                      </w:r>
                    </w:p>
                  </w:txbxContent>
                </v:textbox>
              </v:roundrect>
            </w:pict>
          </mc:Fallback>
        </mc:AlternateContent>
      </w:r>
      <w:r>
        <w:rPr>
          <w:noProof/>
        </w:rPr>
        <mc:AlternateContent>
          <mc:Choice Requires="wps">
            <w:drawing>
              <wp:anchor distT="0" distB="0" distL="114300" distR="114300" simplePos="0" relativeHeight="253411328" behindDoc="0" locked="0" layoutInCell="1" allowOverlap="1">
                <wp:simplePos x="0" y="0"/>
                <wp:positionH relativeFrom="column">
                  <wp:posOffset>3853815</wp:posOffset>
                </wp:positionH>
                <wp:positionV relativeFrom="paragraph">
                  <wp:posOffset>85725</wp:posOffset>
                </wp:positionV>
                <wp:extent cx="1183005" cy="207010"/>
                <wp:effectExtent l="15240" t="6350" r="20955" b="34290"/>
                <wp:wrapNone/>
                <wp:docPr id="130" name="AutoShape 29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8300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60D0" w:rsidP="009260D0" w14:textId="77777777">
                            <w:pPr>
                              <w:jc w:val="center"/>
                              <w:rPr>
                                <w:b/>
                              </w:rPr>
                            </w:pPr>
                            <w:r w:rsidRPr="009260D0">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291" o:spid="_x0000_s2292" style="width:93.15pt;height:16.3pt;margin-top:6.75pt;margin-left:303.45pt;mso-height-percent:0;mso-height-relative:page;mso-width-percent:0;mso-width-relative:page;mso-wrap-distance-bottom:0;mso-wrap-distance-left:9pt;mso-wrap-distance-right:9pt;mso-wrap-distance-top:0;mso-wrap-style:square;position:absolute;visibility:visible;v-text-anchor:middle;z-index:253412352" arcsize="10923f" fillcolor="#c0dcc0" strokecolor="#666" strokeweight="1pt">
                <v:fill color2="#999" focus="100%" type="gradient"/>
                <v:shadow on="t" color="#498349" opacity="0.5" offset="1pt"/>
                <v:textbox inset="0,0,0,0">
                  <w:txbxContent>
                    <w:p w:rsidR="00D3704D" w:rsidRPr="009260D0" w:rsidP="009260D0" w14:paraId="01AE3222" w14:textId="77777777">
                      <w:pPr>
                        <w:jc w:val="center"/>
                        <w:rPr>
                          <w:b/>
                        </w:rPr>
                      </w:pPr>
                      <w:r w:rsidRPr="009260D0">
                        <w:rPr>
                          <w:b/>
                        </w:rPr>
                        <w:t>Cancel Review</w:t>
                      </w:r>
                    </w:p>
                  </w:txbxContent>
                </v:textbox>
              </v:roundrect>
            </w:pict>
          </mc:Fallback>
        </mc:AlternateContent>
      </w:r>
    </w:p>
    <w:p w:rsidR="00A47B37" w:rsidRPr="00C444EB" w:rsidP="00FE5476" w14:paraId="01AE24AA" w14:textId="77777777">
      <w:pPr>
        <w:spacing w:after="240"/>
      </w:pPr>
    </w:p>
    <w:p w:rsidR="00003A04" w:rsidRPr="00C444EB" w:rsidP="00BA34AF" w14:paraId="01AE24AB" w14:textId="77777777">
      <w:pPr>
        <w:rPr>
          <w:color w:val="365F91" w:themeColor="accent1" w:themeShade="BF"/>
          <w:sz w:val="28"/>
          <w:szCs w:val="28"/>
        </w:rPr>
      </w:pPr>
      <w:r w:rsidRPr="00C444EB">
        <w:br w:type="page"/>
      </w:r>
    </w:p>
    <w:p w:rsidR="00FE391F" w:rsidP="00BA34AF" w14:paraId="01AE24AC" w14:textId="77777777">
      <w:pPr>
        <w:pStyle w:val="Heading2"/>
      </w:pPr>
      <w:bookmarkStart w:id="783" w:name="_Toc166662684"/>
      <w:bookmarkStart w:id="784" w:name="_Toc323895500"/>
      <w:bookmarkStart w:id="785" w:name="_Toc323822220"/>
      <w:bookmarkStart w:id="786" w:name="_Toc331598827"/>
      <w:bookmarkStart w:id="787" w:name="_Toc331599111"/>
      <w:bookmarkStart w:id="788" w:name="_Toc353375583"/>
      <w:bookmarkStart w:id="789" w:name="_Toc356227895"/>
      <w:r w:rsidRPr="00A25D24">
        <w:rPr>
          <w:highlight w:val="green"/>
        </w:rPr>
        <w:t xml:space="preserve">2090 – Housing Requirements </w:t>
      </w:r>
      <w:r w:rsidR="005E3EAE">
        <w:rPr>
          <w:highlight w:val="green"/>
        </w:rPr>
        <w:t>(50)</w:t>
      </w:r>
      <w:bookmarkEnd w:id="783"/>
      <w:r w:rsidR="005E3EAE">
        <w:rPr>
          <w:highlight w:val="green"/>
        </w:rPr>
        <w:t xml:space="preserve"> </w:t>
      </w:r>
    </w:p>
    <w:p w:rsidR="005E45EA" w:rsidP="00BA34AF" w14:paraId="01AE24AD" w14:textId="77777777"/>
    <w:p w:rsidR="00D30256" w:rsidP="00BA34AF" w14:paraId="01AE24AE" w14:textId="77777777">
      <w:pPr>
        <w:pStyle w:val="BusinessRules"/>
      </w:pPr>
      <w:r>
        <w:t xml:space="preserve">Follow rules as stated in screen section </w:t>
      </w:r>
      <w:r w:rsidRPr="00D30256">
        <w:rPr>
          <w:b/>
        </w:rPr>
        <w:t>2005 – Related Federal Laws and Authorities</w:t>
      </w:r>
      <w:r>
        <w:t xml:space="preserve"> plus the following:</w:t>
      </w:r>
    </w:p>
    <w:p w:rsidR="00D30256" w:rsidP="00BA34AF" w14:paraId="01AE24AF" w14:textId="48B39979">
      <w:pPr>
        <w:pStyle w:val="BusinessRules"/>
      </w:pPr>
      <w:r>
        <w:t xml:space="preserve">This screen ONLY applies to Part 50 reviews, even if </w:t>
      </w:r>
      <w:r w:rsidR="00D67796">
        <w:t>“</w:t>
      </w:r>
      <w:r w:rsidR="00D67796">
        <w:t>H</w:t>
      </w:r>
      <w:r>
        <w:t>ousing</w:t>
      </w:r>
      <w:r w:rsidR="00D67796">
        <w:t>:</w:t>
      </w:r>
      <w:r w:rsidR="00AB000E">
        <w:t>..</w:t>
      </w:r>
      <w:r w:rsidR="00D67796">
        <w:t>”</w:t>
      </w:r>
      <w:r w:rsidR="003176E9">
        <w:t xml:space="preserve"> or “Rental Assistance Demonstration (RAD)” </w:t>
      </w:r>
      <w:r>
        <w:t xml:space="preserve"> was selected in screen </w:t>
      </w:r>
      <w:r w:rsidRPr="006B7376">
        <w:rPr>
          <w:b/>
        </w:rPr>
        <w:t>1105 - Initial Screen</w:t>
      </w:r>
      <w:r>
        <w:t xml:space="preserve"> for a Part 58 rev</w:t>
      </w:r>
      <w:r w:rsidR="008C4B39">
        <w:t>iew this screen does NOT apply.</w:t>
      </w:r>
    </w:p>
    <w:p w:rsidR="006B7376" w:rsidP="00BA34AF" w14:paraId="01AE24B0" w14:textId="77777777">
      <w:pPr>
        <w:pStyle w:val="BusinessRules"/>
      </w:pPr>
    </w:p>
    <w:p w:rsidR="00D30256" w:rsidRPr="000D5670" w:rsidP="00BA34AF" w14:paraId="01AE24B1" w14:textId="77777777">
      <w:pPr>
        <w:pStyle w:val="BusinessRules"/>
      </w:pPr>
      <w:r w:rsidRPr="000D5670">
        <w:t>Compliance Determination Table</w:t>
      </w:r>
      <w:r>
        <w:t>:</w:t>
      </w:r>
    </w:p>
    <w:tbl>
      <w:tblPr>
        <w:tblStyle w:val="TableGrid"/>
        <w:tblW w:w="0" w:type="auto"/>
        <w:tblInd w:w="180" w:type="dxa"/>
        <w:tblLayout w:type="fixed"/>
        <w:tblLook w:val="04A0"/>
      </w:tblPr>
      <w:tblGrid>
        <w:gridCol w:w="1300"/>
        <w:gridCol w:w="2070"/>
        <w:gridCol w:w="5940"/>
      </w:tblGrid>
      <w:tr w14:paraId="01AE24B5" w14:textId="77777777" w:rsidTr="0006424B">
        <w:tblPrEx>
          <w:tblW w:w="0" w:type="auto"/>
          <w:tblInd w:w="180" w:type="dxa"/>
          <w:tblLayout w:type="fixed"/>
          <w:tblLook w:val="04A0"/>
        </w:tblPrEx>
        <w:tc>
          <w:tcPr>
            <w:tcW w:w="1300" w:type="dxa"/>
          </w:tcPr>
          <w:p w:rsidR="005E45EA" w:rsidRPr="0006424B" w:rsidP="00BA34AF" w14:paraId="01AE24B2" w14:textId="77777777">
            <w:pPr>
              <w:pStyle w:val="BusinessRules"/>
              <w:rPr>
                <w:b/>
              </w:rPr>
            </w:pPr>
            <w:r w:rsidRPr="0006424B">
              <w:rPr>
                <w:b/>
              </w:rPr>
              <w:t>Question #</w:t>
            </w:r>
          </w:p>
        </w:tc>
        <w:tc>
          <w:tcPr>
            <w:tcW w:w="2070" w:type="dxa"/>
          </w:tcPr>
          <w:p w:rsidR="005E45EA" w:rsidRPr="0006424B" w:rsidP="00BA34AF" w14:paraId="01AE24B3" w14:textId="77777777">
            <w:pPr>
              <w:pStyle w:val="BusinessRules"/>
              <w:rPr>
                <w:b/>
              </w:rPr>
            </w:pPr>
            <w:r w:rsidRPr="0006424B">
              <w:rPr>
                <w:b/>
              </w:rPr>
              <w:t>Answer</w:t>
            </w:r>
          </w:p>
        </w:tc>
        <w:tc>
          <w:tcPr>
            <w:tcW w:w="5940" w:type="dxa"/>
          </w:tcPr>
          <w:p w:rsidR="005E45EA" w:rsidRPr="0006424B" w:rsidP="00BA34AF" w14:paraId="01AE24B4" w14:textId="77777777">
            <w:pPr>
              <w:pStyle w:val="BusinessRules"/>
              <w:rPr>
                <w:b/>
              </w:rPr>
            </w:pPr>
            <w:r w:rsidRPr="0006424B">
              <w:rPr>
                <w:b/>
              </w:rPr>
              <w:t>Compliance Determination</w:t>
            </w:r>
          </w:p>
        </w:tc>
      </w:tr>
      <w:tr w14:paraId="01AE24B9" w14:textId="77777777" w:rsidTr="0006424B">
        <w:tblPrEx>
          <w:tblW w:w="0" w:type="auto"/>
          <w:tblInd w:w="180" w:type="dxa"/>
          <w:tblLayout w:type="fixed"/>
          <w:tblLook w:val="04A0"/>
        </w:tblPrEx>
        <w:tc>
          <w:tcPr>
            <w:tcW w:w="1300" w:type="dxa"/>
            <w:vAlign w:val="center"/>
          </w:tcPr>
          <w:p w:rsidR="005E45EA" w:rsidRPr="00072D92" w:rsidP="00BA34AF" w14:paraId="01AE24B6" w14:textId="77777777">
            <w:pPr>
              <w:pStyle w:val="BusinessRules"/>
            </w:pPr>
            <w:r w:rsidRPr="00072D92">
              <w:t>All</w:t>
            </w:r>
          </w:p>
        </w:tc>
        <w:tc>
          <w:tcPr>
            <w:tcW w:w="2070" w:type="dxa"/>
            <w:vAlign w:val="center"/>
          </w:tcPr>
          <w:p w:rsidR="005E45EA" w:rsidRPr="00072D92" w:rsidP="00BA34AF" w14:paraId="01AE24B7" w14:textId="77777777">
            <w:pPr>
              <w:pStyle w:val="BusinessRules"/>
            </w:pPr>
          </w:p>
        </w:tc>
        <w:tc>
          <w:tcPr>
            <w:tcW w:w="5940" w:type="dxa"/>
          </w:tcPr>
          <w:p w:rsidR="005E45EA" w:rsidRPr="00072D92" w:rsidP="00BA34AF" w14:paraId="01AE24B8" w14:textId="38A73695">
            <w:pPr>
              <w:pStyle w:val="BusinessRules"/>
            </w:pPr>
            <w:r w:rsidRPr="00072D92">
              <w:t>“</w:t>
            </w:r>
            <w:r w:rsidRPr="00072D92" w:rsidR="00D0154D">
              <w:t>S</w:t>
            </w:r>
            <w:r w:rsidRPr="00072D92">
              <w:t>ee appendix for compliance with Housing Requirements.”</w:t>
            </w:r>
          </w:p>
        </w:tc>
      </w:tr>
    </w:tbl>
    <w:p w:rsidR="005E45EA" w:rsidP="00E42E83" w14:paraId="01AE24BA" w14:textId="77777777">
      <w:pPr>
        <w:pStyle w:val="BusinessRules"/>
      </w:pPr>
    </w:p>
    <w:p w:rsidR="00AB000E" w:rsidP="00E42E83" w14:paraId="2D1381F6" w14:textId="7C9738BF">
      <w:pPr>
        <w:pStyle w:val="BusinessRules"/>
      </w:pPr>
      <w:r>
        <w:t>All radio button selections are non-mandatory. If the user does not select any radio buttons the system will still save the screen and the output will have no selected radio buttons.</w:t>
      </w:r>
    </w:p>
    <w:p w:rsidR="00AB000E" w:rsidRPr="00FE391F" w:rsidP="00E42E83" w14:paraId="5BCC676F" w14:textId="77777777">
      <w:pPr>
        <w:pStyle w:val="BusinessRules"/>
      </w:pPr>
    </w:p>
    <w:p w:rsidR="00B9796B" w:rsidP="00BA34AF" w14:paraId="01AE24BB" w14:textId="77777777">
      <w:pPr>
        <w:pStyle w:val="BusinessRules"/>
      </w:pPr>
      <w:r>
        <w:t>Start of Screen here and display the following note in red font at top of screen:</w:t>
      </w:r>
    </w:p>
    <w:p w:rsidR="00B9796B" w:rsidRPr="0006424B" w:rsidP="00BA34AF" w14:paraId="01AE24BC" w14:textId="77777777">
      <w:pPr>
        <w:pStyle w:val="BusinessRules"/>
        <w:rPr>
          <w:color w:val="FF0000"/>
        </w:rPr>
      </w:pPr>
      <w:r w:rsidRPr="0006424B">
        <w:rPr>
          <w:color w:val="FF0000"/>
        </w:rPr>
        <w:t xml:space="preserve">“Note that if you change an </w:t>
      </w:r>
      <w:r w:rsidRPr="0006424B">
        <w:rPr>
          <w:color w:val="FF0000"/>
        </w:rPr>
        <w:t>answer</w:t>
      </w:r>
      <w:r w:rsidRPr="0006424B">
        <w:rPr>
          <w:color w:val="FF0000"/>
        </w:rPr>
        <w:t xml:space="preserve"> you must press the “Next” button in order for the information to save, and proceed to the appropriate next question.”</w:t>
      </w:r>
    </w:p>
    <w:p w:rsidR="00FE391F" w:rsidRPr="00F57ADD" w:rsidP="00BA34AF" w14:paraId="01AE24BD" w14:textId="5794813D">
      <w:r>
        <w:rPr>
          <w:noProof/>
        </w:rPr>
        <mc:AlternateContent>
          <mc:Choice Requires="wps">
            <w:drawing>
              <wp:anchor distT="0" distB="0" distL="114300" distR="114300" simplePos="0" relativeHeight="252993536" behindDoc="0" locked="0" layoutInCell="1" allowOverlap="1">
                <wp:simplePos x="0" y="0"/>
                <wp:positionH relativeFrom="column">
                  <wp:posOffset>-114300</wp:posOffset>
                </wp:positionH>
                <wp:positionV relativeFrom="paragraph">
                  <wp:posOffset>106046</wp:posOffset>
                </wp:positionV>
                <wp:extent cx="6176645" cy="5543550"/>
                <wp:effectExtent l="0" t="0" r="14605" b="19050"/>
                <wp:wrapNone/>
                <wp:docPr id="283" name="Rectangle 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76645" cy="55435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56" o:spid="_x0000_s2293" style="width:486.35pt;height:436.5pt;margin-top:8.35pt;margin-left:-9pt;mso-height-percent:0;mso-height-relative:page;mso-width-percent:0;mso-width-relative:page;mso-wrap-distance-bottom:0;mso-wrap-distance-left:9pt;mso-wrap-distance-right:9pt;mso-wrap-distance-top:0;mso-wrap-style:square;position:absolute;visibility:visible;v-text-anchor:top;z-index:252994560" filled="f"/>
            </w:pict>
          </mc:Fallback>
        </mc:AlternateContent>
      </w:r>
    </w:p>
    <w:tbl>
      <w:tblPr>
        <w:tblStyle w:val="MediumGrid1Accent1"/>
        <w:tblW w:w="5000" w:type="pct"/>
        <w:tblLook w:val="0000"/>
      </w:tblPr>
      <w:tblGrid>
        <w:gridCol w:w="5723"/>
        <w:gridCol w:w="1932"/>
        <w:gridCol w:w="1685"/>
      </w:tblGrid>
      <w:tr w14:paraId="01AE24C1" w14:textId="77777777" w:rsidTr="00072D92">
        <w:tblPrEx>
          <w:tblW w:w="5000" w:type="pct"/>
          <w:tblLook w:val="0000"/>
        </w:tblPrEx>
        <w:trPr>
          <w:trHeight w:val="323"/>
        </w:trPr>
        <w:tc>
          <w:tcPr>
            <w:tcW w:w="3064" w:type="pct"/>
          </w:tcPr>
          <w:p w:rsidR="00FE391F" w:rsidRPr="0006424B" w:rsidP="00BA34AF" w14:paraId="01AE24BE" w14:textId="77777777">
            <w:pPr>
              <w:rPr>
                <w:b/>
              </w:rPr>
            </w:pPr>
            <w:r w:rsidRPr="0006424B">
              <w:rPr>
                <w:b/>
              </w:rPr>
              <w:t xml:space="preserve">General </w:t>
            </w:r>
            <w:r w:rsidRPr="0006424B" w:rsidR="00072D92">
              <w:rPr>
                <w:b/>
              </w:rPr>
              <w:t>R</w:t>
            </w:r>
            <w:r w:rsidRPr="0006424B">
              <w:rPr>
                <w:b/>
              </w:rPr>
              <w:t>equirements</w:t>
            </w:r>
          </w:p>
        </w:tc>
        <w:tc>
          <w:tcPr>
            <w:tcW w:w="1034" w:type="pct"/>
          </w:tcPr>
          <w:p w:rsidR="00FE391F" w:rsidRPr="0006424B" w:rsidP="00BA34AF" w14:paraId="01AE24BF" w14:textId="77777777">
            <w:pPr>
              <w:rPr>
                <w:b/>
              </w:rPr>
            </w:pPr>
            <w:r w:rsidRPr="0006424B">
              <w:rPr>
                <w:b/>
              </w:rPr>
              <w:t>Legislation</w:t>
            </w:r>
          </w:p>
        </w:tc>
        <w:tc>
          <w:tcPr>
            <w:tcW w:w="902" w:type="pct"/>
          </w:tcPr>
          <w:p w:rsidR="00FE391F" w:rsidRPr="0006424B" w:rsidP="00BA34AF" w14:paraId="01AE24C0" w14:textId="77777777">
            <w:pPr>
              <w:rPr>
                <w:b/>
              </w:rPr>
            </w:pPr>
            <w:r w:rsidRPr="0006424B">
              <w:rPr>
                <w:b/>
              </w:rPr>
              <w:t>Regulations</w:t>
            </w:r>
          </w:p>
        </w:tc>
      </w:tr>
      <w:tr w14:paraId="01AE24C6" w14:textId="77777777" w:rsidTr="00072D92">
        <w:tblPrEx>
          <w:tblW w:w="5000" w:type="pct"/>
          <w:tblLook w:val="0000"/>
        </w:tblPrEx>
        <w:tc>
          <w:tcPr>
            <w:tcW w:w="3064" w:type="pct"/>
            <w:shd w:val="clear" w:color="auto" w:fill="DBE5F1" w:themeFill="accent1" w:themeFillTint="33"/>
          </w:tcPr>
          <w:p w:rsidR="00FE391F" w:rsidRPr="00072D92" w:rsidP="00BA34AF" w14:paraId="01AE24C2" w14:textId="28E697E4">
            <w:r w:rsidRPr="000B5BE7">
              <w:t>Many Housing Programs have additional requirements beyond those listed at 50.4.  Some of these relate to compliance with 50.3(</w:t>
            </w:r>
            <w:r w:rsidRPr="000B5BE7">
              <w:t>i</w:t>
            </w:r>
            <w:r w:rsidRPr="000B5BE7">
              <w:t>) and others relate to site nuisances and hazards.</w:t>
            </w:r>
          </w:p>
        </w:tc>
        <w:tc>
          <w:tcPr>
            <w:tcW w:w="1034" w:type="pct"/>
            <w:shd w:val="clear" w:color="auto" w:fill="DBE5F1" w:themeFill="accent1" w:themeFillTint="33"/>
          </w:tcPr>
          <w:p w:rsidR="00FE391F" w:rsidRPr="00072D92" w:rsidP="00BA34AF" w14:paraId="01AE24C3" w14:textId="77777777"/>
        </w:tc>
        <w:tc>
          <w:tcPr>
            <w:tcW w:w="902" w:type="pct"/>
            <w:shd w:val="clear" w:color="auto" w:fill="DBE5F1" w:themeFill="accent1" w:themeFillTint="33"/>
          </w:tcPr>
          <w:p w:rsidR="00FE391F" w:rsidRPr="00072D92" w:rsidP="00BA34AF" w14:paraId="01AE24C4" w14:textId="77777777">
            <w:r w:rsidRPr="00072D92">
              <w:t>24 CFR 50.3(</w:t>
            </w:r>
            <w:r w:rsidRPr="00072D92">
              <w:t>i</w:t>
            </w:r>
            <w:r w:rsidRPr="00072D92">
              <w:t>)</w:t>
            </w:r>
          </w:p>
          <w:p w:rsidR="00FE391F" w:rsidRPr="00072D92" w:rsidP="00440F79" w14:paraId="01AE24C5" w14:textId="22433622">
            <w:r>
              <w:t>24 C</w:t>
            </w:r>
            <w:r w:rsidR="00440F79">
              <w:t>FR</w:t>
            </w:r>
            <w:r>
              <w:t xml:space="preserve"> 35</w:t>
            </w:r>
          </w:p>
        </w:tc>
      </w:tr>
      <w:tr w14:paraId="01AE24C8" w14:textId="77777777" w:rsidTr="00072D92">
        <w:tblPrEx>
          <w:tblW w:w="5000" w:type="pct"/>
          <w:tblLook w:val="0000"/>
        </w:tblPrEx>
        <w:trPr>
          <w:trHeight w:val="377"/>
        </w:trPr>
        <w:tc>
          <w:tcPr>
            <w:tcW w:w="5000" w:type="pct"/>
            <w:gridSpan w:val="3"/>
          </w:tcPr>
          <w:p w:rsidR="00FE391F" w:rsidRPr="0006424B" w:rsidP="0006424B" w14:paraId="01AE24C7" w14:textId="77777777">
            <w:pPr>
              <w:jc w:val="center"/>
              <w:rPr>
                <w:b/>
              </w:rPr>
            </w:pPr>
            <w:r w:rsidRPr="0006424B">
              <w:rPr>
                <w:b/>
              </w:rPr>
              <w:t>Reference</w:t>
            </w:r>
          </w:p>
        </w:tc>
      </w:tr>
      <w:tr w14:paraId="01AE24CA" w14:textId="77777777" w:rsidTr="00072D92">
        <w:tblPrEx>
          <w:tblW w:w="5000" w:type="pct"/>
          <w:tblLook w:val="0000"/>
        </w:tblPrEx>
        <w:trPr>
          <w:trHeight w:val="331"/>
        </w:trPr>
        <w:tc>
          <w:tcPr>
            <w:tcW w:w="5000" w:type="pct"/>
            <w:gridSpan w:val="3"/>
            <w:shd w:val="clear" w:color="auto" w:fill="DBE5F1" w:themeFill="accent1" w:themeFillTint="33"/>
          </w:tcPr>
          <w:p w:rsidR="000B5BE7" w:rsidRPr="008C4B39" w:rsidP="00BA34AF" w14:paraId="01AE24C9" w14:textId="79EA44FA">
            <w:pPr>
              <w:rPr>
                <w:rFonts w:cstheme="minorHAnsi"/>
                <w:sz w:val="20"/>
                <w:szCs w:val="20"/>
              </w:rPr>
            </w:pPr>
            <w:r w:rsidRPr="00AA483A">
              <w:t>https://www.hudexchange.info/programs/environmental-review/housing/#featured-</w:t>
            </w:r>
            <w:r w:rsidRPr="00AA483A">
              <w:t>topics</w:t>
            </w:r>
          </w:p>
        </w:tc>
      </w:tr>
    </w:tbl>
    <w:p w:rsidR="00FE391F" w:rsidP="00BA34AF" w14:paraId="01AE24CB" w14:textId="77777777"/>
    <w:p w:rsidR="00083D2F" w:rsidRPr="00935AA3" w:rsidP="00BA34AF" w14:paraId="0E11E8C6" w14:textId="77777777">
      <w:pPr>
        <w:rPr>
          <w:b/>
          <w:u w:val="single"/>
        </w:rPr>
      </w:pPr>
      <w:r w:rsidRPr="00935AA3">
        <w:rPr>
          <w:b/>
          <w:u w:val="single"/>
        </w:rPr>
        <w:t>Housing Requirements</w:t>
      </w:r>
    </w:p>
    <w:p w:rsidR="00083D2F" w:rsidRPr="00083D2F" w:rsidP="00BA34AF" w14:paraId="601BAD40" w14:textId="77777777">
      <w:r w:rsidRPr="00083D2F">
        <w:t>Requirements for evaluating additional housing requirements vary by program. Refer to the appropriate guidance for your program area (i.e. the Multifamily Accelerated Processing (MAP) guide, Chapter 7 of the Healthcare Mortgage Insurance Handbook, etc.) for specific requirements.</w:t>
      </w:r>
    </w:p>
    <w:p w:rsidR="00083D2F" w:rsidRPr="00083D2F" w:rsidP="00BA34AF" w14:paraId="20D2485E" w14:textId="77777777"/>
    <w:p w:rsidR="00083D2F" w:rsidRPr="00083D2F" w:rsidP="00BA34AF" w14:paraId="3E2F0901" w14:textId="77777777">
      <w:r w:rsidRPr="00083D2F">
        <w:t>Tips for completing this screen:</w:t>
      </w:r>
    </w:p>
    <w:p w:rsidR="00083D2F" w:rsidRPr="00083D2F" w:rsidP="00847306" w14:paraId="2D793073" w14:textId="644505CD">
      <w:pPr>
        <w:pStyle w:val="ListParagraph"/>
        <w:numPr>
          <w:ilvl w:val="0"/>
          <w:numId w:val="226"/>
        </w:numPr>
      </w:pPr>
      <w:r w:rsidRPr="00083D2F">
        <w:t xml:space="preserve">Discuss compliance steps and determinations in the text boxes below each topic. Upload documentation. </w:t>
      </w:r>
    </w:p>
    <w:p w:rsidR="00083D2F" w:rsidRPr="00083D2F" w:rsidP="00847306" w14:paraId="1D447163" w14:textId="29AA6DD8">
      <w:pPr>
        <w:pStyle w:val="ListParagraph"/>
        <w:numPr>
          <w:ilvl w:val="0"/>
          <w:numId w:val="226"/>
        </w:numPr>
      </w:pPr>
      <w:r w:rsidRPr="00083D2F">
        <w:t xml:space="preserve">Any required mitigation measures (for example, radon mitigation or asbestos remediation) must be summarized in the Mitigation Text box at the bottom of this screen.  This Mitigation Text Box will automatically populate the Mitigation Measures and Conditions Screen for the </w:t>
      </w:r>
      <w:r w:rsidRPr="00083D2F">
        <w:t>project as a whole</w:t>
      </w:r>
      <w:r w:rsidRPr="00083D2F">
        <w:t>.</w:t>
      </w:r>
    </w:p>
    <w:p w:rsidR="00FE391F" w:rsidP="00847306" w14:paraId="01AE24D2" w14:textId="3FD2FC20">
      <w:pPr>
        <w:pStyle w:val="ListParagraph"/>
        <w:numPr>
          <w:ilvl w:val="0"/>
          <w:numId w:val="226"/>
        </w:numPr>
        <w:spacing w:after="120"/>
      </w:pPr>
      <w:r w:rsidRPr="00083D2F">
        <w:t>Summarize compliance determinations in the final Compliance Determination Text Box.  This will appear after you complete the mitigation text box and will populate the Related Laws and Authorities summary screen.  If you do not enter any project specific data, the system will automatically populate Housing Requirements with “See appendix for compliance with Housing Requirements.”  You may upload additional documents here if not already captured in the documentation uploaded for each topic.</w:t>
      </w:r>
    </w:p>
    <w:p w:rsidR="00FE391F" w:rsidRPr="00935AA3" w:rsidP="00BA34AF" w14:paraId="01AE24D3" w14:textId="77777777">
      <w:pPr>
        <w:rPr>
          <w:b/>
          <w:u w:val="single"/>
        </w:rPr>
      </w:pPr>
      <w:r w:rsidRPr="00935AA3">
        <w:rPr>
          <w:b/>
          <w:u w:val="single"/>
        </w:rPr>
        <w:t>Lead-based paint</w:t>
      </w:r>
    </w:p>
    <w:p w:rsidR="00D86375" w:rsidP="00935AA3" w14:paraId="0ADD2C7C" w14:textId="56B13037">
      <w:pPr>
        <w:spacing w:after="120"/>
      </w:pPr>
      <w:r w:rsidRPr="008C4B39">
        <w:t xml:space="preserve">Lead-based paint may be present in buildings built prior to 1978. </w:t>
      </w:r>
      <w:r w:rsidRPr="00D86375">
        <w:t xml:space="preserve">Guidance materials related to lead-based paint, including a helpful online Lead Rule Compliance Advisor, may found by following the link to </w:t>
      </w:r>
      <w:r w:rsidR="00E42E83">
        <w:rPr>
          <w:noProof/>
        </w:rPr>
        <mc:AlternateContent>
          <mc:Choice Requires="wps">
            <w:drawing>
              <wp:anchor distT="0" distB="0" distL="114300" distR="114300" simplePos="0" relativeHeight="252979200" behindDoc="0" locked="0" layoutInCell="1" allowOverlap="1">
                <wp:simplePos x="0" y="0"/>
                <wp:positionH relativeFrom="column">
                  <wp:posOffset>-123825</wp:posOffset>
                </wp:positionH>
                <wp:positionV relativeFrom="paragraph">
                  <wp:posOffset>-3810</wp:posOffset>
                </wp:positionV>
                <wp:extent cx="6176645" cy="8382000"/>
                <wp:effectExtent l="0" t="0" r="14605" b="19050"/>
                <wp:wrapNone/>
                <wp:docPr id="1210" name="Rectangle 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76645" cy="83820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56" o:spid="_x0000_s2294" style="width:486.35pt;height:660pt;margin-top:-0.3pt;margin-left:-9.75pt;mso-height-percent:0;mso-height-relative:page;mso-width-percent:0;mso-width-relative:page;mso-wrap-distance-bottom:0;mso-wrap-distance-left:9pt;mso-wrap-distance-right:9pt;mso-wrap-distance-top:0;mso-wrap-style:square;position:absolute;visibility:visible;v-text-anchor:top;z-index:252980224" filled="f"/>
            </w:pict>
          </mc:Fallback>
        </mc:AlternateContent>
      </w:r>
      <w:r w:rsidRPr="00D86375">
        <w:t>HUD’s website above.</w:t>
      </w:r>
      <w:r w:rsidR="00935AA3">
        <w:t xml:space="preserve"> </w:t>
      </w:r>
      <w:r w:rsidRPr="00C93ADE">
        <w:t>Buildings constructed in 1978 or later do not require lead-based paint testing. Refer to specific program guidance for additional exemptions and requirements.</w:t>
      </w:r>
    </w:p>
    <w:p w:rsidR="00D86375" w:rsidP="00935AA3" w14:paraId="62005AD9" w14:textId="44CF104D">
      <w:pPr>
        <w:pStyle w:val="ListParagraph"/>
        <w:tabs>
          <w:tab w:val="left" w:pos="0"/>
        </w:tabs>
        <w:ind w:left="0"/>
      </w:pPr>
      <w:r>
        <w:t>Was a lead-based paint inspection or survey performed by the appropriate certified lead professional?</w:t>
      </w:r>
    </w:p>
    <w:p w:rsidR="00D86375" w:rsidP="00C56315" w14:paraId="4AAC3A6C" w14:textId="4B254A2F">
      <w:pPr>
        <w:tabs>
          <w:tab w:val="left" w:pos="360"/>
        </w:tabs>
        <w:ind w:left="360"/>
      </w:pPr>
      <w:r>
        <w:rPr>
          <w:rFonts w:ascii="Wingdings" w:eastAsia="Wingdings" w:hAnsi="Wingdings" w:cs="Wingdings"/>
        </w:rPr>
        <w:sym w:font="Wingdings" w:char="F06F"/>
      </w:r>
      <w:r>
        <w:tab/>
        <w:t>Yes</w:t>
      </w:r>
    </w:p>
    <w:p w:rsidR="00D86375" w:rsidP="00C56315" w14:paraId="4C4A2916" w14:textId="097DEF9D">
      <w:pPr>
        <w:tabs>
          <w:tab w:val="left" w:pos="360"/>
        </w:tabs>
        <w:ind w:left="720" w:hanging="360"/>
      </w:pPr>
      <w:r>
        <w:rPr>
          <w:rFonts w:ascii="Wingdings" w:eastAsia="Wingdings" w:hAnsi="Wingdings" w:cs="Wingdings"/>
        </w:rPr>
        <w:sym w:font="Wingdings" w:char="F06F"/>
      </w:r>
      <w:r>
        <w:tab/>
        <w:t xml:space="preserve">No, because the project was previously deemed to be lead free. </w:t>
      </w:r>
    </w:p>
    <w:p w:rsidR="00D86375" w:rsidP="00C56315" w14:paraId="54170164" w14:textId="77777777">
      <w:pPr>
        <w:ind w:left="720"/>
      </w:pPr>
      <w:r>
        <w:t xml:space="preserve">Upload all </w:t>
      </w:r>
      <w:r>
        <w:t>lead free</w:t>
      </w:r>
      <w:r>
        <w:t xml:space="preserve"> certificates.</w:t>
      </w:r>
    </w:p>
    <w:p w:rsidR="00D86375" w:rsidP="00C56315" w14:paraId="119D2F59" w14:textId="2C82AA77">
      <w:pPr>
        <w:tabs>
          <w:tab w:val="left" w:pos="360"/>
        </w:tabs>
        <w:ind w:left="360"/>
      </w:pPr>
      <w:r>
        <w:rPr>
          <w:rFonts w:ascii="Wingdings" w:eastAsia="Wingdings" w:hAnsi="Wingdings" w:cs="Wingdings"/>
        </w:rPr>
        <w:sym w:font="Wingdings" w:char="F06F"/>
      </w:r>
      <w:r>
        <w:tab/>
        <w:t xml:space="preserve">No, because the project does not involve any buildings constructed prior to 1978. </w:t>
      </w:r>
    </w:p>
    <w:p w:rsidR="00D86375" w:rsidP="00C56315" w14:paraId="562E30E3" w14:textId="77777777">
      <w:pPr>
        <w:ind w:left="720"/>
      </w:pPr>
      <w:r>
        <w:t xml:space="preserve">Provide documentation of construction date(s) below. </w:t>
      </w:r>
    </w:p>
    <w:p w:rsidR="00D86375" w:rsidP="00C56315" w14:paraId="45166036" w14:textId="42291E25">
      <w:pPr>
        <w:tabs>
          <w:tab w:val="left" w:pos="360"/>
        </w:tabs>
        <w:ind w:left="360"/>
      </w:pPr>
      <w:r>
        <w:rPr>
          <w:rFonts w:ascii="Wingdings" w:eastAsia="Wingdings" w:hAnsi="Wingdings" w:cs="Wingdings"/>
        </w:rPr>
        <w:sym w:font="Wingdings" w:char="F06F"/>
      </w:r>
      <w:r>
        <w:tab/>
        <w:t>No, because program guidance does not require testing for this type of project</w:t>
      </w:r>
    </w:p>
    <w:p w:rsidR="00D86375" w:rsidP="00C56315" w14:paraId="0675D91A" w14:textId="77777777">
      <w:pPr>
        <w:ind w:left="720"/>
      </w:pPr>
      <w:r>
        <w:t>For example: HUD’s lead-based paint requirements at 24 CFR Part 35 do not apply to housing designated exclusively for the elderly or persons with disabilities, unless a child of less than 6 years of age resides or is expected to reside in such housing. In addition, the requirements do not apply to 0-bedroom dwelling units.</w:t>
      </w:r>
    </w:p>
    <w:p w:rsidR="001769FF" w:rsidP="00C56315" w14:paraId="3E7640F1" w14:textId="77777777">
      <w:pPr>
        <w:spacing w:after="120"/>
        <w:ind w:left="720"/>
      </w:pPr>
      <w:r>
        <w:t>Explain in textbox below</w:t>
      </w:r>
    </w:p>
    <w:p w:rsidR="00083D2F" w:rsidRPr="00C93ADE" w:rsidP="00D86375" w14:paraId="2EF1DE2D" w14:textId="59A62CAC">
      <w:r w:rsidRPr="00C93ADE">
        <w:t xml:space="preserve">Was lead-based paint identified on site? </w:t>
      </w:r>
    </w:p>
    <w:p w:rsidR="00083D2F" w:rsidRPr="00C93ADE" w:rsidP="00C56315" w14:paraId="0FE52E28" w14:textId="77777777">
      <w:pPr>
        <w:pStyle w:val="BusinessRules"/>
      </w:pPr>
      <w:r w:rsidRPr="00C93ADE">
        <w:t>(Display this question only if user responded “yes” to preceding question)</w:t>
      </w:r>
    </w:p>
    <w:p w:rsidR="00083D2F" w:rsidP="00C56315" w14:paraId="662864C8" w14:textId="1E90D54A">
      <w:pPr>
        <w:tabs>
          <w:tab w:val="left" w:pos="360"/>
        </w:tabs>
        <w:ind w:left="360"/>
      </w:pPr>
      <w:r w:rsidRPr="00C93ADE">
        <w:rPr>
          <w:rFonts w:ascii="Wingdings" w:eastAsia="Wingdings" w:hAnsi="Wingdings" w:cs="Wingdings"/>
        </w:rPr>
        <w:sym w:font="Wingdings" w:char="F06F"/>
      </w:r>
      <w:r w:rsidRPr="00C93ADE">
        <w:tab/>
        <w:t>Yes</w:t>
      </w:r>
    </w:p>
    <w:p w:rsidR="001769FF" w:rsidRPr="00C93ADE" w:rsidP="00C56315" w14:paraId="570CBB7E" w14:textId="68B60E57">
      <w:pPr>
        <w:tabs>
          <w:tab w:val="left" w:pos="360"/>
        </w:tabs>
        <w:ind w:left="720"/>
      </w:pPr>
      <w:r w:rsidRPr="001769FF">
        <w:t>Refer to program guidance for remediation requirements. Describe the testing procedure and findings in the textbox below and any necessary mitigation measures in the Mitigation textbox at the bottom of this screen. Upload all documentation below.</w:t>
      </w:r>
    </w:p>
    <w:p w:rsidR="00083D2F" w:rsidRPr="00C93ADE" w:rsidP="00C56315" w14:paraId="36AF4BF6" w14:textId="205BE2A2">
      <w:pPr>
        <w:tabs>
          <w:tab w:val="left" w:pos="360"/>
        </w:tabs>
        <w:ind w:left="360"/>
      </w:pPr>
      <w:r w:rsidRPr="00C93ADE">
        <w:rPr>
          <w:rFonts w:ascii="Wingdings" w:eastAsia="Wingdings" w:hAnsi="Wingdings" w:cs="Wingdings"/>
        </w:rPr>
        <w:sym w:font="Wingdings" w:char="F06F"/>
      </w:r>
      <w:r w:rsidRPr="00C93ADE">
        <w:tab/>
        <w:t>No</w:t>
      </w:r>
    </w:p>
    <w:p w:rsidR="00083D2F" w:rsidP="00C56315" w14:paraId="569ADC11" w14:textId="22F7A108">
      <w:pPr>
        <w:ind w:left="360"/>
      </w:pPr>
      <w:r w:rsidRPr="001769FF">
        <w:t xml:space="preserve">Upload all testing documents demonstrating that no lead-based paint was found below. </w:t>
      </w:r>
    </w:p>
    <w:p w:rsidR="001769FF" w:rsidRPr="00C93ADE" w:rsidP="00BA34AF" w14:paraId="64D7D45E" w14:textId="77777777"/>
    <w:p w:rsidR="00083D2F" w:rsidRPr="00C93ADE" w:rsidP="00BA34AF" w14:paraId="235EEEDD" w14:textId="527353CC">
      <w:r w:rsidRPr="00C93ADE">
        <w:t xml:space="preserve">Describe how compliance </w:t>
      </w:r>
      <w:r w:rsidR="00440F79">
        <w:t xml:space="preserve">or exemption </w:t>
      </w:r>
      <w:r w:rsidRPr="00C93ADE">
        <w:t>was met and upload any relevant documents such as reports, surveys, and letters below.</w:t>
      </w:r>
    </w:p>
    <w:p w:rsidR="00FE391F" w:rsidP="00BA34AF" w14:paraId="01AE24D5" w14:textId="2D0B9C2D">
      <w:r>
        <w:rPr>
          <w:noProof/>
        </w:rPr>
        <mc:AlternateContent>
          <mc:Choice Requires="wps">
            <w:drawing>
              <wp:anchor distT="0" distB="0" distL="114300" distR="114300" simplePos="0" relativeHeight="252940288" behindDoc="0" locked="0" layoutInCell="1" allowOverlap="1">
                <wp:simplePos x="0" y="0"/>
                <wp:positionH relativeFrom="column">
                  <wp:posOffset>568960</wp:posOffset>
                </wp:positionH>
                <wp:positionV relativeFrom="paragraph">
                  <wp:posOffset>28575</wp:posOffset>
                </wp:positionV>
                <wp:extent cx="4848225" cy="595630"/>
                <wp:effectExtent l="0" t="0" r="28575" b="13970"/>
                <wp:wrapNone/>
                <wp:docPr id="129"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F57ADD" w:rsidP="00BA34AF" w14:textId="7376FA7D">
                            <w:pPr>
                              <w:pStyle w:val="BusinessRules"/>
                            </w:pPr>
                            <w:r>
                              <w:t>Optional m</w:t>
                            </w:r>
                            <w:r w:rsidRPr="00F57ADD">
                              <w:t>edium-sized textbox.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1" o:spid="_x0000_s2295" type="#_x0000_t202" style="width:381.75pt;height:46.9pt;margin-top:2.25pt;margin-left:44.8pt;mso-height-percent:0;mso-height-relative:page;mso-width-percent:0;mso-width-relative:page;mso-wrap-distance-bottom:0;mso-wrap-distance-left:9pt;mso-wrap-distance-right:9pt;mso-wrap-distance-top:0;mso-wrap-style:square;position:absolute;visibility:visible;v-text-anchor:middle;z-index:252941312">
                <v:textbox inset=",0,,0">
                  <w:txbxContent>
                    <w:p w:rsidR="00D3704D" w:rsidRPr="00F57ADD" w:rsidP="00BA34AF" w14:paraId="01AE3223" w14:textId="7376FA7D">
                      <w:pPr>
                        <w:pStyle w:val="BusinessRules"/>
                      </w:pPr>
                      <w:r>
                        <w:t>Optional m</w:t>
                      </w:r>
                      <w:r w:rsidRPr="00F57ADD">
                        <w:t>edium-sized textbox.</w:t>
                      </w:r>
                    </w:p>
                  </w:txbxContent>
                </v:textbox>
              </v:shape>
            </w:pict>
          </mc:Fallback>
        </mc:AlternateContent>
      </w:r>
    </w:p>
    <w:p w:rsidR="00FE391F" w:rsidP="00BA34AF" w14:paraId="01AE24D6" w14:textId="77777777"/>
    <w:p w:rsidR="00FE391F" w:rsidRPr="00F57ADD" w:rsidP="00BA34AF" w14:paraId="01AE24D7" w14:textId="77777777"/>
    <w:p w:rsidR="00FE391F" w:rsidRPr="00F57ADD" w:rsidP="00BA34AF" w14:paraId="01AE24D8" w14:textId="236FDA83">
      <w:r>
        <w:rPr>
          <w:noProof/>
        </w:rPr>
        <mc:AlternateContent>
          <mc:Choice Requires="wps">
            <w:drawing>
              <wp:anchor distT="0" distB="0" distL="114300" distR="114300" simplePos="0" relativeHeight="252952576" behindDoc="0" locked="0" layoutInCell="1" allowOverlap="1">
                <wp:simplePos x="0" y="0"/>
                <wp:positionH relativeFrom="column">
                  <wp:posOffset>1130935</wp:posOffset>
                </wp:positionH>
                <wp:positionV relativeFrom="paragraph">
                  <wp:posOffset>161925</wp:posOffset>
                </wp:positionV>
                <wp:extent cx="247650" cy="182880"/>
                <wp:effectExtent l="6985" t="8890" r="78740" b="84455"/>
                <wp:wrapNone/>
                <wp:docPr id="128" name="Freeform 985"/>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985" o:spid="_x0000_s2296" style="width:19.5pt;height:14.4pt;margin-top:12.75pt;margin-left:89.05pt;mso-height-percent:0;mso-height-relative:page;mso-width-percent:0;mso-width-relative:page;mso-wrap-distance-bottom:0;mso-wrap-distance-left:9pt;mso-wrap-distance-right:9pt;mso-wrap-distance-top:0;mso-wrap-style:square;position:absolute;visibility:visible;v-text-anchor:top;z-index:252953600"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p>
    <w:p w:rsidR="00FE391F" w:rsidP="00BA34AF" w14:paraId="01AE24D9" w14:textId="77777777">
      <w:r>
        <w:t>File upload:</w:t>
      </w:r>
    </w:p>
    <w:p w:rsidR="00FE391F" w:rsidP="00BA34AF" w14:paraId="01AE24DA" w14:textId="77777777"/>
    <w:p w:rsidR="00FE391F" w:rsidRPr="001769FF" w:rsidP="001769FF" w14:paraId="01AE24DB" w14:textId="77777777">
      <w:pPr>
        <w:keepNext/>
        <w:rPr>
          <w:b/>
          <w:u w:val="single"/>
        </w:rPr>
      </w:pPr>
      <w:r w:rsidRPr="001769FF">
        <w:rPr>
          <w:b/>
          <w:u w:val="single"/>
        </w:rPr>
        <w:t>Radon</w:t>
      </w:r>
    </w:p>
    <w:p w:rsidR="00083D2F" w:rsidRPr="00C93ADE" w:rsidP="00BA34AF" w14:paraId="1A380276" w14:textId="6C42D346">
      <w:r w:rsidRPr="00C93ADE">
        <w:t>Many Housing Programs require radon testing and mitigation. Radon is a colorless, odorless gas that can enter the air inside of buildings. Refer to specific program guidance for exemptions and requirements.</w:t>
      </w:r>
    </w:p>
    <w:p w:rsidR="00083D2F" w:rsidRPr="00C93ADE" w:rsidP="00BA34AF" w14:paraId="71C33059" w14:textId="77777777"/>
    <w:p w:rsidR="00083D2F" w:rsidRPr="00C93ADE" w:rsidP="00BA34AF" w14:paraId="6822AB1C" w14:textId="2002AA7F">
      <w:r w:rsidRPr="00C93ADE">
        <w:t>Was radon testing performed</w:t>
      </w:r>
      <w:r w:rsidR="001769FF">
        <w:t xml:space="preserve"> following the appropriate and latest ANSI-AARST standard</w:t>
      </w:r>
      <w:r w:rsidRPr="00C93ADE">
        <w:t>?</w:t>
      </w:r>
    </w:p>
    <w:p w:rsidR="00C56315" w:rsidP="00C56315" w14:paraId="72B97A03" w14:textId="77777777">
      <w:pPr>
        <w:tabs>
          <w:tab w:val="left" w:pos="360"/>
        </w:tabs>
        <w:ind w:left="360"/>
      </w:pPr>
      <w:r w:rsidRPr="00C93ADE">
        <w:rPr>
          <w:rFonts w:ascii="Wingdings" w:eastAsia="Wingdings" w:hAnsi="Wingdings" w:cs="Wingdings"/>
        </w:rPr>
        <w:sym w:font="Wingdings" w:char="F06F"/>
      </w:r>
      <w:r w:rsidRPr="00C93ADE">
        <w:tab/>
      </w:r>
      <w:r w:rsidR="001769FF">
        <w:t>Yes</w:t>
      </w:r>
    </w:p>
    <w:p w:rsidR="00083D2F" w:rsidP="00C56315" w14:paraId="07806224" w14:textId="7B9AC92F">
      <w:pPr>
        <w:tabs>
          <w:tab w:val="left" w:pos="360"/>
        </w:tabs>
        <w:ind w:left="360"/>
      </w:pPr>
      <w:r w:rsidRPr="00C93ADE">
        <w:rPr>
          <w:rFonts w:ascii="Wingdings" w:eastAsia="Wingdings" w:hAnsi="Wingdings" w:cs="Wingdings"/>
        </w:rPr>
        <w:sym w:font="Wingdings" w:char="F06F"/>
      </w:r>
      <w:r w:rsidRPr="00C93ADE">
        <w:tab/>
      </w:r>
      <w:r w:rsidR="001769FF">
        <w:t>N</w:t>
      </w:r>
      <w:r w:rsidRPr="00C93ADE">
        <w:t>o</w:t>
      </w:r>
      <w:r w:rsidR="009F0B2A">
        <w:t>, because program guidance does not require testing for this type of project.</w:t>
      </w:r>
    </w:p>
    <w:p w:rsidR="009F0B2A" w:rsidRPr="00C93ADE" w:rsidP="00C56315" w14:paraId="56FA4855" w14:textId="4C6885C9">
      <w:pPr>
        <w:tabs>
          <w:tab w:val="left" w:pos="360"/>
        </w:tabs>
        <w:spacing w:after="120"/>
        <w:ind w:left="720"/>
      </w:pPr>
      <w:r>
        <w:t>Note that radon testing is encouraged for all HUD projects, even where it i</w:t>
      </w:r>
      <w:r w:rsidR="00C56315">
        <w:t>s</w:t>
      </w:r>
      <w:r>
        <w:t xml:space="preserve"> not required. Explain why radon testing was not completed below.</w:t>
      </w:r>
    </w:p>
    <w:p w:rsidR="00083D2F" w:rsidRPr="00C93ADE" w:rsidP="00BA34AF" w14:paraId="500CE3F4" w14:textId="74D6DA72">
      <w:r w:rsidRPr="00C93ADE">
        <w:t xml:space="preserve">Did testing identify one or more units with radon levels above </w:t>
      </w:r>
      <w:r w:rsidR="009F0B2A">
        <w:t>the EPA action level for mitigation</w:t>
      </w:r>
      <w:r w:rsidRPr="00C93ADE">
        <w:t>?</w:t>
      </w:r>
    </w:p>
    <w:p w:rsidR="00083D2F" w:rsidRPr="00C93ADE" w:rsidP="00440F79" w14:paraId="1991EAB3" w14:textId="77777777">
      <w:pPr>
        <w:pStyle w:val="BusinessRules"/>
      </w:pPr>
      <w:r w:rsidRPr="00C93ADE">
        <w:t>(Display this question only if user responded “yes” to preceding question)</w:t>
      </w:r>
    </w:p>
    <w:p w:rsidR="00083D2F" w:rsidP="0006424B" w14:paraId="0527858C" w14:textId="2FF10F0C">
      <w:pPr>
        <w:pStyle w:val="ListParagraph"/>
        <w:numPr>
          <w:ilvl w:val="0"/>
          <w:numId w:val="32"/>
        </w:numPr>
        <w:ind w:left="720"/>
      </w:pPr>
      <w:r w:rsidRPr="00C93ADE">
        <w:t>Yes</w:t>
      </w:r>
    </w:p>
    <w:p w:rsidR="009F0B2A" w:rsidRPr="00C93ADE" w:rsidP="00C56315" w14:paraId="5BC1E68D" w14:textId="5DA3CE75">
      <w:pPr>
        <w:ind w:left="720"/>
      </w:pPr>
      <w:r w:rsidRPr="009F0B2A">
        <w:t>Refer to program guidance for remediation requirements. Describe the testing procedure and findings below and any necessary mitigation measures in the Mitigation textbox at the bottom of this screen. Upload all documentation below</w:t>
      </w:r>
    </w:p>
    <w:p w:rsidR="00083D2F" w:rsidRPr="00C93ADE" w:rsidP="00C56315" w14:paraId="583AF18C" w14:textId="19FDF0B0">
      <w:pPr>
        <w:pStyle w:val="ListParagraph"/>
        <w:numPr>
          <w:ilvl w:val="0"/>
          <w:numId w:val="32"/>
        </w:numPr>
        <w:ind w:left="720"/>
      </w:pPr>
      <w:r w:rsidRPr="00C93ADE">
        <w:t>No</w:t>
      </w:r>
    </w:p>
    <w:p w:rsidR="00083D2F" w:rsidRPr="00C93ADE" w:rsidP="00C56315" w14:paraId="003A43F2" w14:textId="65FAD6E4">
      <w:pPr>
        <w:spacing w:after="120"/>
        <w:ind w:left="720"/>
      </w:pPr>
      <w:r>
        <w:rPr>
          <w:noProof/>
        </w:rPr>
        <mc:AlternateContent>
          <mc:Choice Requires="wps">
            <w:drawing>
              <wp:anchor distT="0" distB="0" distL="114300" distR="114300" simplePos="0" relativeHeight="252985344" behindDoc="0" locked="0" layoutInCell="1" allowOverlap="1">
                <wp:simplePos x="0" y="0"/>
                <wp:positionH relativeFrom="margin">
                  <wp:align>center</wp:align>
                </wp:positionH>
                <wp:positionV relativeFrom="paragraph">
                  <wp:posOffset>-259080</wp:posOffset>
                </wp:positionV>
                <wp:extent cx="6176645" cy="8625840"/>
                <wp:effectExtent l="0" t="0" r="14605" b="22860"/>
                <wp:wrapNone/>
                <wp:docPr id="1212" name="Rectangle 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76645" cy="862584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56" o:spid="_x0000_s2297" style="width:486.35pt;height:679.2pt;margin-top:-20.4pt;margin-left:0;mso-height-percent:0;mso-height-relative:page;mso-position-horizontal:center;mso-position-horizontal-relative:margin;mso-width-percent:0;mso-width-relative:page;mso-wrap-distance-bottom:0;mso-wrap-distance-left:9pt;mso-wrap-distance-right:9pt;mso-wrap-distance-top:0;mso-wrap-style:square;position:absolute;visibility:visible;v-text-anchor:top;z-index:252986368" filled="f">
                <w10:wrap anchorx="margin"/>
              </v:rect>
            </w:pict>
          </mc:Fallback>
        </mc:AlternateContent>
      </w:r>
      <w:r w:rsidRPr="009F0B2A" w:rsidR="009F0B2A">
        <w:t>Upload below all testing documents demonstrating that radon was not found above EPA action levels for mitigation.</w:t>
      </w:r>
    </w:p>
    <w:p w:rsidR="00083D2F" w:rsidRPr="00C93ADE" w:rsidP="00BA34AF" w14:paraId="564D5B80" w14:textId="103CDF09">
      <w:r w:rsidRPr="00C93ADE">
        <w:t xml:space="preserve">Describe how compliance </w:t>
      </w:r>
      <w:r w:rsidR="00440F79">
        <w:t xml:space="preserve">or exemption </w:t>
      </w:r>
      <w:r w:rsidRPr="00C93ADE">
        <w:t>was met and upload any relevant documents such as reports, surveys, and letters below.</w:t>
      </w:r>
    </w:p>
    <w:p w:rsidR="00083D2F" w:rsidRPr="00571BA5" w:rsidP="00BA34AF" w14:paraId="62A13B95" w14:textId="4DCA53BA"/>
    <w:p w:rsidR="00FE391F" w:rsidRPr="00F57ADD" w:rsidP="00BA34AF" w14:paraId="01AE24DC" w14:textId="5B9FA4EC">
      <w:r>
        <w:rPr>
          <w:noProof/>
        </w:rPr>
        <mc:AlternateContent>
          <mc:Choice Requires="wps">
            <w:drawing>
              <wp:anchor distT="0" distB="0" distL="114300" distR="114300" simplePos="0" relativeHeight="252966912" behindDoc="0" locked="0" layoutInCell="1" allowOverlap="1">
                <wp:simplePos x="0" y="0"/>
                <wp:positionH relativeFrom="column">
                  <wp:posOffset>570230</wp:posOffset>
                </wp:positionH>
                <wp:positionV relativeFrom="paragraph">
                  <wp:posOffset>33655</wp:posOffset>
                </wp:positionV>
                <wp:extent cx="4848225" cy="595630"/>
                <wp:effectExtent l="0" t="0" r="28575" b="13970"/>
                <wp:wrapNone/>
                <wp:docPr id="126" name="Text Box 9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F57ADD" w:rsidP="00BA34AF" w14:textId="6C9C1DF9">
                            <w:pPr>
                              <w:pStyle w:val="BusinessRules"/>
                            </w:pPr>
                            <w:r>
                              <w:t>Optional m</w:t>
                            </w:r>
                            <w:r w:rsidRPr="00F57ADD">
                              <w:t>edium-sized textbox.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990" o:spid="_x0000_s2298" type="#_x0000_t202" style="width:381.75pt;height:46.9pt;margin-top:2.65pt;margin-left:44.9pt;mso-height-percent:0;mso-height-relative:page;mso-width-percent:0;mso-width-relative:page;mso-wrap-distance-bottom:0;mso-wrap-distance-left:9pt;mso-wrap-distance-right:9pt;mso-wrap-distance-top:0;mso-wrap-style:square;position:absolute;visibility:visible;v-text-anchor:middle;z-index:252967936">
                <v:textbox inset=",0,,0">
                  <w:txbxContent>
                    <w:p w:rsidR="00D3704D" w:rsidRPr="00F57ADD" w:rsidP="00BA34AF" w14:paraId="01AE3224" w14:textId="6C9C1DF9">
                      <w:pPr>
                        <w:pStyle w:val="BusinessRules"/>
                      </w:pPr>
                      <w:r>
                        <w:t>Optional m</w:t>
                      </w:r>
                      <w:r w:rsidRPr="00F57ADD">
                        <w:t>edium-sized textbox.</w:t>
                      </w:r>
                    </w:p>
                  </w:txbxContent>
                </v:textbox>
              </v:shape>
            </w:pict>
          </mc:Fallback>
        </mc:AlternateContent>
      </w:r>
    </w:p>
    <w:p w:rsidR="00FE391F" w:rsidP="00BA34AF" w14:paraId="01AE24DD" w14:textId="727B471E"/>
    <w:p w:rsidR="00FE391F" w:rsidP="00BA34AF" w14:paraId="01AE24DE" w14:textId="77777777"/>
    <w:p w:rsidR="00FE391F" w:rsidP="00BA34AF" w14:paraId="01AE24DF" w14:textId="77777777"/>
    <w:p w:rsidR="00FE391F" w:rsidP="00BA34AF" w14:paraId="01AE24E0" w14:textId="7679A481">
      <w:r>
        <w:rPr>
          <w:noProof/>
        </w:rPr>
        <mc:AlternateContent>
          <mc:Choice Requires="wps">
            <w:drawing>
              <wp:anchor distT="0" distB="0" distL="114300" distR="114300" simplePos="0" relativeHeight="252954624" behindDoc="0" locked="0" layoutInCell="1" allowOverlap="1">
                <wp:simplePos x="0" y="0"/>
                <wp:positionH relativeFrom="column">
                  <wp:posOffset>1140460</wp:posOffset>
                </wp:positionH>
                <wp:positionV relativeFrom="paragraph">
                  <wp:posOffset>5080</wp:posOffset>
                </wp:positionV>
                <wp:extent cx="247650" cy="182880"/>
                <wp:effectExtent l="6985" t="5080" r="78740" b="78740"/>
                <wp:wrapNone/>
                <wp:docPr id="125" name="Freeform 13"/>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3" o:spid="_x0000_s2299" style="width:19.5pt;height:14.4pt;margin-top:0.4pt;margin-left:89.8pt;mso-height-percent:0;mso-height-relative:page;mso-width-percent:0;mso-width-relative:page;mso-wrap-distance-bottom:0;mso-wrap-distance-left:9pt;mso-wrap-distance-right:9pt;mso-wrap-distance-top:0;mso-wrap-style:square;position:absolute;visibility:visible;v-text-anchor:top;z-index:25295564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t>File upload:</w:t>
      </w:r>
      <w:r w:rsidRPr="00571BA5">
        <w:rPr>
          <w:noProof/>
        </w:rPr>
        <w:t xml:space="preserve"> </w:t>
      </w:r>
    </w:p>
    <w:p w:rsidR="00FE391F" w:rsidRPr="00707A26" w:rsidP="00BA34AF" w14:paraId="01AE24E3" w14:textId="77777777">
      <w:pPr>
        <w:rPr>
          <w:b/>
          <w:u w:val="single"/>
        </w:rPr>
      </w:pPr>
      <w:r w:rsidRPr="00707A26">
        <w:rPr>
          <w:b/>
          <w:u w:val="single"/>
        </w:rPr>
        <w:t>Asbestos</w:t>
      </w:r>
    </w:p>
    <w:p w:rsidR="008C4B39" w:rsidRPr="00C93ADE" w:rsidP="00BA34AF" w14:paraId="50D5F45D" w14:textId="5BF1AB7E">
      <w:r w:rsidRPr="00C93ADE">
        <w:t xml:space="preserve">Asbestos may be present in </w:t>
      </w:r>
      <w:r w:rsidRPr="00D3704D" w:rsidR="00D3704D">
        <w:t>older buildings and in roofing materials through the present day</w:t>
      </w:r>
      <w:r w:rsidRPr="00C93ADE">
        <w:t xml:space="preserve">. Refer to specific program guidance for </w:t>
      </w:r>
      <w:r w:rsidR="00D3704D">
        <w:t xml:space="preserve">date thresholds, </w:t>
      </w:r>
      <w:r w:rsidRPr="00C93ADE">
        <w:t>additional exemptions and requirements.</w:t>
      </w:r>
    </w:p>
    <w:p w:rsidR="008C4B39" w:rsidRPr="00C93ADE" w:rsidP="00BA34AF" w14:paraId="69B363D1" w14:textId="77777777"/>
    <w:p w:rsidR="008C4B39" w:rsidRPr="00C93ADE" w:rsidP="00BA34AF" w14:paraId="2209399F" w14:textId="659B4985">
      <w:r w:rsidRPr="00C93ADE">
        <w:t>Was a</w:t>
      </w:r>
      <w:r w:rsidRPr="009F0B2A" w:rsidR="009F0B2A">
        <w:t xml:space="preserve"> comprehensive asbestos building survey performed pursuant to the relevant requirements of the latest ASTM standard</w:t>
      </w:r>
      <w:r w:rsidRPr="00C93ADE">
        <w:t>?</w:t>
      </w:r>
    </w:p>
    <w:p w:rsidR="008C4B39" w:rsidRPr="00C93ADE" w:rsidP="00C56315" w14:paraId="47519A58" w14:textId="77777777">
      <w:pPr>
        <w:tabs>
          <w:tab w:val="left" w:pos="360"/>
        </w:tabs>
        <w:ind w:left="360"/>
      </w:pPr>
      <w:r w:rsidRPr="00C93ADE">
        <w:rPr>
          <w:rFonts w:ascii="Wingdings" w:eastAsia="Wingdings" w:hAnsi="Wingdings" w:cs="Wingdings"/>
        </w:rPr>
        <w:sym w:font="Wingdings" w:char="F06F"/>
      </w:r>
      <w:r w:rsidRPr="00C93ADE">
        <w:tab/>
        <w:t>Yes</w:t>
      </w:r>
    </w:p>
    <w:p w:rsidR="005F434E" w:rsidP="00C56315" w14:paraId="54ACC3C2" w14:textId="614CE553">
      <w:pPr>
        <w:tabs>
          <w:tab w:val="left" w:pos="360"/>
        </w:tabs>
        <w:ind w:left="360"/>
      </w:pPr>
      <w:r w:rsidRPr="00C93ADE">
        <w:rPr>
          <w:rFonts w:ascii="Wingdings" w:eastAsia="Wingdings" w:hAnsi="Wingdings" w:cs="Wingdings"/>
        </w:rPr>
        <w:sym w:font="Wingdings" w:char="F06F"/>
      </w:r>
      <w:r w:rsidRPr="00C93ADE">
        <w:tab/>
        <w:t>No</w:t>
      </w:r>
      <w:r>
        <w:t xml:space="preserve">, because the project </w:t>
      </w:r>
      <w:r w:rsidRPr="00D3704D" w:rsidR="00D3704D">
        <w:t>meets a date threshold in program guidance</w:t>
      </w:r>
      <w:r>
        <w:t xml:space="preserve">. </w:t>
      </w:r>
    </w:p>
    <w:p w:rsidR="008C4B39" w:rsidP="00C56315" w14:paraId="209AFF2F" w14:textId="15C8A7EC">
      <w:pPr>
        <w:ind w:left="720"/>
      </w:pPr>
      <w:r>
        <w:t xml:space="preserve">Provide documentation of construction date(s) </w:t>
      </w:r>
      <w:r w:rsidRPr="00D3704D" w:rsidR="00D3704D">
        <w:t xml:space="preserve">and how this fits program guidance </w:t>
      </w:r>
      <w:r>
        <w:t>below.</w:t>
      </w:r>
    </w:p>
    <w:p w:rsidR="005F434E" w:rsidP="00C56315" w14:paraId="45E3C9A3" w14:textId="5CD21DB3">
      <w:pPr>
        <w:tabs>
          <w:tab w:val="left" w:pos="360"/>
        </w:tabs>
        <w:ind w:left="360"/>
      </w:pPr>
      <w:r>
        <w:rPr>
          <w:rFonts w:ascii="Wingdings" w:eastAsia="Wingdings" w:hAnsi="Wingdings" w:cs="Wingdings"/>
        </w:rPr>
        <w:sym w:font="Wingdings" w:char="F06F"/>
      </w:r>
      <w:r>
        <w:tab/>
        <w:t>No, because program guidance does not require testing for this type of project</w:t>
      </w:r>
    </w:p>
    <w:p w:rsidR="005F434E" w:rsidRPr="00C93ADE" w:rsidP="00C56315" w14:paraId="7F424498" w14:textId="4EBB5BDD">
      <w:pPr>
        <w:tabs>
          <w:tab w:val="left" w:pos="360"/>
        </w:tabs>
        <w:spacing w:after="120"/>
        <w:ind w:left="720"/>
      </w:pPr>
      <w:r>
        <w:t>Explain in textbox below.</w:t>
      </w:r>
    </w:p>
    <w:p w:rsidR="008C4B39" w:rsidRPr="00C93ADE" w:rsidP="00BA34AF" w14:paraId="68FB9745" w14:textId="77777777">
      <w:r w:rsidRPr="00C93ADE">
        <w:t>Was asbestos identified on site?</w:t>
      </w:r>
    </w:p>
    <w:p w:rsidR="008C4B39" w:rsidRPr="00C93ADE" w:rsidP="00C56315" w14:paraId="16E72456" w14:textId="77777777">
      <w:pPr>
        <w:pStyle w:val="BusinessRules"/>
      </w:pPr>
      <w:r w:rsidRPr="00C93ADE">
        <w:t>(Display this question only if user responded “yes” to preceding question)</w:t>
      </w:r>
    </w:p>
    <w:p w:rsidR="005F434E" w:rsidP="00C56315" w14:paraId="28E4D1E7" w14:textId="3AFC18CE">
      <w:pPr>
        <w:tabs>
          <w:tab w:val="left" w:pos="360"/>
        </w:tabs>
        <w:ind w:left="360"/>
      </w:pPr>
      <w:r w:rsidRPr="00C93ADE">
        <w:rPr>
          <w:rFonts w:ascii="Wingdings" w:eastAsia="Wingdings" w:hAnsi="Wingdings" w:cs="Wingdings"/>
        </w:rPr>
        <w:sym w:font="Wingdings" w:char="F06F"/>
      </w:r>
      <w:r w:rsidRPr="00C93ADE">
        <w:tab/>
        <w:t>Yes</w:t>
      </w:r>
      <w:r>
        <w:t xml:space="preserve">, </w:t>
      </w:r>
      <w:r>
        <w:t>friable</w:t>
      </w:r>
      <w:r>
        <w:t xml:space="preserve"> or damaged asbestos was identified.</w:t>
      </w:r>
    </w:p>
    <w:p w:rsidR="008C4B39" w:rsidRPr="00C93ADE" w:rsidP="00C56315" w14:paraId="2928F61F" w14:textId="5B2F04CC">
      <w:pPr>
        <w:tabs>
          <w:tab w:val="left" w:pos="360"/>
        </w:tabs>
        <w:ind w:left="720"/>
      </w:pPr>
      <w:r>
        <w:t>Refer to program guidance for remediation requirements. Describe the testing procedure and findings in the textbox below and any necessary mitigation measures in the Mitigation textbox at the bottom of this screen. Upload all documentation below.</w:t>
      </w:r>
    </w:p>
    <w:p w:rsidR="005F434E" w:rsidP="00C56315" w14:paraId="35771FAB" w14:textId="4053DDA1">
      <w:pPr>
        <w:tabs>
          <w:tab w:val="left" w:pos="360"/>
        </w:tabs>
        <w:ind w:left="360"/>
      </w:pPr>
      <w:r w:rsidRPr="00C93ADE">
        <w:rPr>
          <w:rFonts w:ascii="Wingdings" w:eastAsia="Wingdings" w:hAnsi="Wingdings" w:cs="Wingdings"/>
        </w:rPr>
        <w:sym w:font="Wingdings" w:char="F06F"/>
      </w:r>
      <w:r w:rsidRPr="00C93ADE">
        <w:tab/>
      </w:r>
      <w:r>
        <w:t>Yes, asbestos was identified, but it was not friable or damaged</w:t>
      </w:r>
    </w:p>
    <w:p w:rsidR="00C56315" w:rsidP="00C56315" w14:paraId="77AD3967" w14:textId="77777777">
      <w:pPr>
        <w:ind w:left="1080"/>
      </w:pPr>
      <w:r>
        <w:t>Refer to program guidance for remediation requirements. Describe the testing procedure and findings in the textbox below and any necessary mitigation measures in the Mitigation textbox at the bottom of this screen. Upload all documentation below.</w:t>
      </w:r>
    </w:p>
    <w:p w:rsidR="00C56315" w:rsidP="00C56315" w14:paraId="0E481418" w14:textId="77777777">
      <w:pPr>
        <w:ind w:left="360"/>
      </w:pPr>
      <w:r w:rsidRPr="00C93ADE">
        <w:rPr>
          <w:rFonts w:ascii="Wingdings" w:eastAsia="Wingdings" w:hAnsi="Wingdings" w:cs="Wingdings"/>
        </w:rPr>
        <w:sym w:font="Wingdings" w:char="F06F"/>
      </w:r>
      <w:r>
        <w:t xml:space="preserve"> </w:t>
      </w:r>
      <w:r w:rsidRPr="00C93ADE" w:rsidR="008C4B39">
        <w:t>No</w:t>
      </w:r>
    </w:p>
    <w:p w:rsidR="005F434E" w:rsidRPr="00C93ADE" w:rsidP="00C56315" w14:paraId="3FF5488E" w14:textId="7E379A88">
      <w:pPr>
        <w:ind w:left="720"/>
      </w:pPr>
      <w:r>
        <w:t>Upload all testing documents demonstrating that no asbestos was found below.</w:t>
      </w:r>
    </w:p>
    <w:p w:rsidR="008C4B39" w:rsidRPr="00C93ADE" w:rsidP="00BA34AF" w14:paraId="3986F472" w14:textId="7036419B"/>
    <w:p w:rsidR="008C4B39" w:rsidRPr="00C93ADE" w:rsidP="00BA34AF" w14:paraId="2E9D17EA" w14:textId="37469486">
      <w:r w:rsidRPr="00C93ADE">
        <w:t xml:space="preserve">Describe how compliance </w:t>
      </w:r>
      <w:r w:rsidR="00440F79">
        <w:t xml:space="preserve">or exemption </w:t>
      </w:r>
      <w:r w:rsidRPr="00C93ADE">
        <w:t>was met and upload any relevant documents such as reports, surveys, and letters below.</w:t>
      </w:r>
    </w:p>
    <w:p w:rsidR="00FE391F" w:rsidP="00BA34AF" w14:paraId="01AE24E4" w14:textId="0D8180EB">
      <w:r>
        <w:rPr>
          <w:noProof/>
        </w:rPr>
        <mc:AlternateContent>
          <mc:Choice Requires="wps">
            <w:drawing>
              <wp:anchor distT="0" distB="0" distL="114300" distR="114300" simplePos="0" relativeHeight="252946432" behindDoc="0" locked="0" layoutInCell="1" allowOverlap="1">
                <wp:simplePos x="0" y="0"/>
                <wp:positionH relativeFrom="column">
                  <wp:posOffset>605155</wp:posOffset>
                </wp:positionH>
                <wp:positionV relativeFrom="paragraph">
                  <wp:posOffset>55880</wp:posOffset>
                </wp:positionV>
                <wp:extent cx="4848225" cy="547370"/>
                <wp:effectExtent l="0" t="0" r="28575" b="24130"/>
                <wp:wrapNone/>
                <wp:docPr id="124" name="Text Box 9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47370"/>
                        </a:xfrm>
                        <a:prstGeom prst="rect">
                          <a:avLst/>
                        </a:prstGeom>
                        <a:solidFill>
                          <a:srgbClr val="FFFFFF"/>
                        </a:solidFill>
                        <a:ln w="9525">
                          <a:solidFill>
                            <a:srgbClr val="000000"/>
                          </a:solidFill>
                          <a:miter lim="800000"/>
                          <a:headEnd/>
                          <a:tailEnd/>
                        </a:ln>
                      </wps:spPr>
                      <wps:txbx>
                        <w:txbxContent>
                          <w:p w:rsidR="00D3704D" w:rsidRPr="00F57ADD" w:rsidP="00BA34AF" w14:textId="4A218986">
                            <w:pPr>
                              <w:pStyle w:val="BusinessRules"/>
                            </w:pPr>
                            <w:r>
                              <w:t>Optional m</w:t>
                            </w:r>
                            <w:r w:rsidRPr="00F57ADD">
                              <w:t>edium-sized textbox.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991" o:spid="_x0000_s2300" type="#_x0000_t202" style="width:381.75pt;height:43.1pt;margin-top:4.4pt;margin-left:47.65pt;mso-height-percent:0;mso-height-relative:page;mso-width-percent:0;mso-width-relative:page;mso-wrap-distance-bottom:0;mso-wrap-distance-left:9pt;mso-wrap-distance-right:9pt;mso-wrap-distance-top:0;mso-wrap-style:square;position:absolute;visibility:visible;v-text-anchor:middle;z-index:252947456">
                <v:textbox inset=",0,,0">
                  <w:txbxContent>
                    <w:p w:rsidR="00D3704D" w:rsidRPr="00F57ADD" w:rsidP="00BA34AF" w14:paraId="01AE3225" w14:textId="4A218986">
                      <w:pPr>
                        <w:pStyle w:val="BusinessRules"/>
                      </w:pPr>
                      <w:r>
                        <w:t>Optional m</w:t>
                      </w:r>
                      <w:r w:rsidRPr="00F57ADD">
                        <w:t>edium-sized textbox.</w:t>
                      </w:r>
                    </w:p>
                  </w:txbxContent>
                </v:textbox>
              </v:shape>
            </w:pict>
          </mc:Fallback>
        </mc:AlternateContent>
      </w:r>
    </w:p>
    <w:p w:rsidR="00FE391F" w:rsidP="00BA34AF" w14:paraId="01AE24E5" w14:textId="77777777"/>
    <w:p w:rsidR="00FE391F" w:rsidRPr="00F57ADD" w:rsidP="00BA34AF" w14:paraId="01AE24E6" w14:textId="77777777"/>
    <w:p w:rsidR="00FE391F" w:rsidRPr="00F57ADD" w:rsidP="00BA34AF" w14:paraId="01AE24E7" w14:textId="77777777"/>
    <w:p w:rsidR="00FE391F" w:rsidP="00BA34AF" w14:paraId="01AE24E8" w14:textId="1FBE880D">
      <w:r>
        <w:rPr>
          <w:noProof/>
        </w:rPr>
        <mc:AlternateContent>
          <mc:Choice Requires="wps">
            <w:drawing>
              <wp:anchor distT="0" distB="0" distL="114300" distR="114300" simplePos="0" relativeHeight="252950528" behindDoc="0" locked="0" layoutInCell="1" allowOverlap="1">
                <wp:simplePos x="0" y="0"/>
                <wp:positionH relativeFrom="column">
                  <wp:posOffset>1141095</wp:posOffset>
                </wp:positionH>
                <wp:positionV relativeFrom="paragraph">
                  <wp:posOffset>5080</wp:posOffset>
                </wp:positionV>
                <wp:extent cx="247650" cy="182880"/>
                <wp:effectExtent l="7620" t="8890" r="78105" b="84455"/>
                <wp:wrapNone/>
                <wp:docPr id="123" name="Freeform 10"/>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0" o:spid="_x0000_s2301" style="width:19.5pt;height:14.4pt;margin-top:0.4pt;margin-left:89.85pt;mso-height-percent:0;mso-height-relative:page;mso-width-percent:0;mso-width-relative:page;mso-wrap-distance-bottom:0;mso-wrap-distance-left:9pt;mso-wrap-distance-right:9pt;mso-wrap-distance-top:0;mso-wrap-style:square;position:absolute;visibility:visible;v-text-anchor:top;z-index:25295155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t>File upload:</w:t>
      </w:r>
    </w:p>
    <w:p w:rsidR="00FE391F" w:rsidP="00BA34AF" w14:paraId="01AE24E9" w14:textId="77777777"/>
    <w:p w:rsidR="008C4B39" w:rsidRPr="005F434E" w:rsidP="00BA34AF" w14:paraId="5FB3D522" w14:textId="4C72DC62">
      <w:pPr>
        <w:rPr>
          <w:b/>
          <w:u w:val="single"/>
        </w:rPr>
      </w:pPr>
      <w:r w:rsidRPr="005F434E">
        <w:rPr>
          <w:b/>
          <w:u w:val="single"/>
        </w:rPr>
        <w:t>Additional</w:t>
      </w:r>
      <w:r w:rsidRPr="005F434E">
        <w:rPr>
          <w:rFonts w:ascii="Calibri" w:hAnsi="Calibri" w:cs="Calibri"/>
          <w:b/>
          <w:u w:val="single"/>
        </w:rPr>
        <w:t xml:space="preserve"> </w:t>
      </w:r>
      <w:r w:rsidRPr="005F434E">
        <w:rPr>
          <w:b/>
          <w:u w:val="single"/>
        </w:rPr>
        <w:t>Nuisances and Hazards</w:t>
      </w:r>
    </w:p>
    <w:p w:rsidR="008C4B39" w:rsidRPr="00C93ADE" w:rsidP="00BA34AF" w14:paraId="1104522F" w14:textId="6B5A026C">
      <w:r w:rsidRPr="00C93ADE">
        <w:t>Many Housing Programs have additional requirements with respect to common nuisances and hazards. These include High Pressure Pipelines; Fall Hazards (High Voltage Transmission Lines and Support Structures); Oil or Gas Wells, Sour Gas Wells and Slush Pits; and Development planned on filled ground. There may also be additional regional or local requirements.</w:t>
      </w:r>
    </w:p>
    <w:p w:rsidR="008C4B39" w:rsidRPr="00C93ADE" w:rsidP="00BA34AF" w14:paraId="6DD18241" w14:textId="70E37E13"/>
    <w:p w:rsidR="008C4B39" w:rsidRPr="00C93ADE" w:rsidP="00BA34AF" w14:paraId="197EE5C3" w14:textId="598A54AB">
      <w:r>
        <w:rPr>
          <w:noProof/>
        </w:rPr>
        <mc:AlternateContent>
          <mc:Choice Requires="wps">
            <w:drawing>
              <wp:anchor distT="0" distB="0" distL="114300" distR="114300" simplePos="0" relativeHeight="253485056" behindDoc="0" locked="0" layoutInCell="1" allowOverlap="1">
                <wp:simplePos x="0" y="0"/>
                <wp:positionH relativeFrom="column">
                  <wp:posOffset>-114300</wp:posOffset>
                </wp:positionH>
                <wp:positionV relativeFrom="paragraph">
                  <wp:posOffset>-57150</wp:posOffset>
                </wp:positionV>
                <wp:extent cx="6176645" cy="7071360"/>
                <wp:effectExtent l="0" t="0" r="14605" b="15240"/>
                <wp:wrapNone/>
                <wp:docPr id="1086" name="Rectangle 9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76645" cy="707136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56" o:spid="_x0000_s2302" style="width:486.35pt;height:556.8pt;margin-top:-4.5pt;margin-left:-9pt;mso-height-percent:0;mso-height-relative:page;mso-width-percent:0;mso-width-relative:page;mso-wrap-distance-bottom:0;mso-wrap-distance-left:9pt;mso-wrap-distance-right:9pt;mso-wrap-distance-top:0;mso-wrap-style:square;position:absolute;visibility:visible;v-text-anchor:top;z-index:253486080" filled="f"/>
            </w:pict>
          </mc:Fallback>
        </mc:AlternateContent>
      </w:r>
      <w:r w:rsidRPr="00C93ADE">
        <w:t>Describe how compliance</w:t>
      </w:r>
      <w:r w:rsidR="00440F79">
        <w:t xml:space="preserve"> or exemption</w:t>
      </w:r>
      <w:r w:rsidRPr="00C93ADE">
        <w:t xml:space="preserve"> was met for any relevant nuisance, hazard or local requirement and upload any documents such as reports, surveys, and letters below.</w:t>
      </w:r>
    </w:p>
    <w:p w:rsidR="00FE391F" w:rsidRPr="00571BA5" w:rsidP="00BA34AF" w14:paraId="01AE24EA" w14:textId="0167E782"/>
    <w:p w:rsidR="00FE391F" w:rsidP="00BA34AF" w14:paraId="01AE24EB" w14:textId="70ED9B99">
      <w:r>
        <w:rPr>
          <w:noProof/>
        </w:rPr>
        <mc:AlternateContent>
          <mc:Choice Requires="wps">
            <w:drawing>
              <wp:anchor distT="0" distB="0" distL="114300" distR="114300" simplePos="0" relativeHeight="252971008" behindDoc="0" locked="0" layoutInCell="1" allowOverlap="1">
                <wp:simplePos x="0" y="0"/>
                <wp:positionH relativeFrom="column">
                  <wp:posOffset>603885</wp:posOffset>
                </wp:positionH>
                <wp:positionV relativeFrom="paragraph">
                  <wp:posOffset>23495</wp:posOffset>
                </wp:positionV>
                <wp:extent cx="4848225" cy="595630"/>
                <wp:effectExtent l="0" t="0" r="28575" b="13970"/>
                <wp:wrapNone/>
                <wp:docPr id="122"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F57ADD" w:rsidP="00BA34AF" w14:textId="23C99EBB">
                            <w:pPr>
                              <w:pStyle w:val="BusinessRules"/>
                            </w:pPr>
                            <w:r>
                              <w:t>Optional m</w:t>
                            </w:r>
                            <w:r w:rsidRPr="00F57ADD">
                              <w:t>edium-sized textbox.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3" o:spid="_x0000_s2303" type="#_x0000_t202" style="width:381.75pt;height:46.9pt;margin-top:1.85pt;margin-left:47.55pt;mso-height-percent:0;mso-height-relative:page;mso-width-percent:0;mso-width-relative:page;mso-wrap-distance-bottom:0;mso-wrap-distance-left:9pt;mso-wrap-distance-right:9pt;mso-wrap-distance-top:0;mso-wrap-style:square;position:absolute;visibility:visible;v-text-anchor:middle;z-index:252972032">
                <v:textbox inset=",0,,0">
                  <w:txbxContent>
                    <w:p w:rsidR="00D3704D" w:rsidRPr="00F57ADD" w:rsidP="00BA34AF" w14:paraId="01AE3226" w14:textId="23C99EBB">
                      <w:pPr>
                        <w:pStyle w:val="BusinessRules"/>
                      </w:pPr>
                      <w:r>
                        <w:t>Optional m</w:t>
                      </w:r>
                      <w:r w:rsidRPr="00F57ADD">
                        <w:t>edium-sized textbox.</w:t>
                      </w:r>
                    </w:p>
                  </w:txbxContent>
                </v:textbox>
              </v:shape>
            </w:pict>
          </mc:Fallback>
        </mc:AlternateContent>
      </w:r>
    </w:p>
    <w:p w:rsidR="00FE391F" w:rsidP="00BA34AF" w14:paraId="01AE24EC" w14:textId="77777777"/>
    <w:p w:rsidR="00FE391F" w:rsidP="00BA34AF" w14:paraId="01AE24ED" w14:textId="77777777"/>
    <w:p w:rsidR="00FE391F" w:rsidP="00BA34AF" w14:paraId="01AE24EE" w14:textId="77777777"/>
    <w:p w:rsidR="00FE391F" w:rsidRPr="00F57ADD" w:rsidP="00BA34AF" w14:paraId="01AE24EF" w14:textId="55D239CF">
      <w:r>
        <w:rPr>
          <w:noProof/>
        </w:rPr>
        <mc:AlternateContent>
          <mc:Choice Requires="wps">
            <w:drawing>
              <wp:anchor distT="0" distB="0" distL="114300" distR="114300" simplePos="0" relativeHeight="252948480" behindDoc="0" locked="0" layoutInCell="1" allowOverlap="1">
                <wp:simplePos x="0" y="0"/>
                <wp:positionH relativeFrom="column">
                  <wp:posOffset>1134745</wp:posOffset>
                </wp:positionH>
                <wp:positionV relativeFrom="paragraph">
                  <wp:posOffset>3810</wp:posOffset>
                </wp:positionV>
                <wp:extent cx="247650" cy="182880"/>
                <wp:effectExtent l="10795" t="13335" r="84455" b="80010"/>
                <wp:wrapNone/>
                <wp:docPr id="121" name="Freeform 1377"/>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377" o:spid="_x0000_s2304" style="width:19.5pt;height:14.4pt;margin-top:0.3pt;margin-left:89.35pt;mso-height-percent:0;mso-height-relative:page;mso-width-percent:0;mso-width-relative:page;mso-wrap-distance-bottom:0;mso-wrap-distance-left:9pt;mso-wrap-distance-right:9pt;mso-wrap-distance-top:0;mso-wrap-style:square;position:absolute;visibility:visible;v-text-anchor:top;z-index:252949504"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t>File upload:</w:t>
      </w:r>
    </w:p>
    <w:p w:rsidR="00780EDA" w:rsidP="00BA34AF" w14:paraId="01AE24F0" w14:textId="77777777"/>
    <w:p w:rsidR="00780EDA" w:rsidRPr="005F434E" w:rsidP="00BA34AF" w14:paraId="01AE24F1" w14:textId="77777777">
      <w:pPr>
        <w:rPr>
          <w:b/>
          <w:u w:val="single"/>
        </w:rPr>
      </w:pPr>
      <w:r w:rsidRPr="005F434E">
        <w:rPr>
          <w:b/>
          <w:u w:val="single"/>
        </w:rPr>
        <w:t>Mitigation:</w:t>
      </w:r>
    </w:p>
    <w:p w:rsidR="00780EDA" w:rsidRPr="008C4B39" w:rsidP="00BA34AF" w14:paraId="01AE24F2" w14:textId="2DD1F4C1">
      <w:pPr>
        <w:rPr>
          <w:u w:val="single"/>
        </w:rPr>
      </w:pPr>
      <w:r w:rsidRPr="008C4B39">
        <w:t>Explain in detail the exact measures that must be implemented to mitigate for any impact or effect discussed on this screen, including the timeline for implementation. This information will be automatically included in the Mitigation summary for the environmental review.</w:t>
      </w:r>
      <w:r w:rsidR="00440F79">
        <w:t xml:space="preserve"> </w:t>
      </w:r>
      <w:r w:rsidRPr="00440F79" w:rsidR="00440F79">
        <w:t>If no mitigation is required for any of the factors listed above, leave this textbox blank.</w:t>
      </w:r>
    </w:p>
    <w:p w:rsidR="00780EDA" w:rsidP="00BA34AF" w14:paraId="01AE24F3" w14:textId="12BD7B27">
      <w:pPr>
        <w:rPr>
          <w:u w:val="single"/>
        </w:rPr>
      </w:pPr>
      <w:r>
        <w:rPr>
          <w:noProof/>
        </w:rPr>
        <mc:AlternateContent>
          <mc:Choice Requires="wps">
            <w:drawing>
              <wp:anchor distT="0" distB="0" distL="114300" distR="114300" simplePos="0" relativeHeight="251930624" behindDoc="0" locked="0" layoutInCell="1" allowOverlap="1">
                <wp:simplePos x="0" y="0"/>
                <wp:positionH relativeFrom="column">
                  <wp:posOffset>266065</wp:posOffset>
                </wp:positionH>
                <wp:positionV relativeFrom="paragraph">
                  <wp:posOffset>31115</wp:posOffset>
                </wp:positionV>
                <wp:extent cx="5358130" cy="686435"/>
                <wp:effectExtent l="8890" t="5715" r="5080" b="12700"/>
                <wp:wrapTopAndBottom/>
                <wp:docPr id="120" name="Text Box 2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58130" cy="686435"/>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 xml:space="preserve">Optional Text to document mitigation measures. </w:t>
                            </w:r>
                          </w:p>
                          <w:p w:rsidR="00D3704D" w:rsidRPr="007379B6" w:rsidP="00BA34AF" w14:textId="77777777">
                            <w:pPr>
                              <w:pStyle w:val="BusinessRules"/>
                            </w:pPr>
                            <w:r>
                              <w:t xml:space="preserve">If this text box is used, 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Housing Requirements in the [</w:t>
                            </w:r>
                            <w:r w:rsidRPr="00F30BEC">
                              <w:t>Mitigation Measure</w:t>
                            </w:r>
                            <w:r>
                              <w:t xml:space="preserve"> or Condition] column</w:t>
                            </w:r>
                            <w:r w:rsidRPr="00F30BEC">
                              <w:t>.</w:t>
                            </w:r>
                          </w:p>
                          <w:p w:rsidR="00D3704D" w:rsidRPr="00F57AD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_x0000_s2305" type="#_x0000_t202" style="width:421.9pt;height:54.05pt;margin-top:2.45pt;margin-left:20.95pt;mso-height-percent:0;mso-height-relative:page;mso-width-percent:0;mso-width-relative:page;mso-wrap-distance-bottom:0;mso-wrap-distance-left:9pt;mso-wrap-distance-right:9pt;mso-wrap-distance-top:0;mso-wrap-style:square;position:absolute;visibility:visible;v-text-anchor:middle;z-index:251931648">
                <v:textbox inset=",0,,0">
                  <w:txbxContent>
                    <w:p w:rsidR="00D3704D" w:rsidP="00BA34AF" w14:paraId="01AE3227" w14:textId="77777777">
                      <w:pPr>
                        <w:pStyle w:val="BusinessRules"/>
                      </w:pPr>
                      <w:r>
                        <w:t xml:space="preserve">Optional Text to document mitigation measures. </w:t>
                      </w:r>
                    </w:p>
                    <w:p w:rsidR="00D3704D" w:rsidRPr="007379B6" w:rsidP="00BA34AF" w14:paraId="01AE3228" w14:textId="77777777">
                      <w:pPr>
                        <w:pStyle w:val="BusinessRules"/>
                      </w:pPr>
                      <w:r>
                        <w:t xml:space="preserve">If this text box is used, the entered statement needs to be displayed in screen </w:t>
                      </w:r>
                      <w:r w:rsidRPr="00AA4866">
                        <w:rPr>
                          <w:b/>
                        </w:rPr>
                        <w:t>5000 – Mitigation</w:t>
                      </w:r>
                      <w:r>
                        <w:rPr>
                          <w:b/>
                        </w:rPr>
                        <w:t xml:space="preserve"> Measures and Conditions</w:t>
                      </w:r>
                      <w:r w:rsidRPr="00AA4866">
                        <w:rPr>
                          <w:b/>
                        </w:rPr>
                        <w:t xml:space="preserve"> </w:t>
                      </w:r>
                      <w:r w:rsidRPr="00F30BEC">
                        <w:t xml:space="preserve">under </w:t>
                      </w:r>
                      <w:r>
                        <w:t>Housing Requirements in the [</w:t>
                      </w:r>
                      <w:r w:rsidRPr="00F30BEC">
                        <w:t>Mitigation Measure</w:t>
                      </w:r>
                      <w:r>
                        <w:t xml:space="preserve"> or Condition] column</w:t>
                      </w:r>
                      <w:r w:rsidRPr="00F30BEC">
                        <w:t>.</w:t>
                      </w:r>
                    </w:p>
                    <w:p w:rsidR="00D3704D" w:rsidRPr="00F57ADD" w:rsidP="00BA34AF" w14:paraId="01AE3229" w14:textId="77777777">
                      <w:pPr>
                        <w:pStyle w:val="BusinessRules"/>
                      </w:pPr>
                    </w:p>
                  </w:txbxContent>
                </v:textbox>
                <w10:wrap type="topAndBottom"/>
              </v:shape>
            </w:pict>
          </mc:Fallback>
        </mc:AlternateContent>
      </w:r>
    </w:p>
    <w:p w:rsidR="00780EDA" w:rsidRPr="005F434E" w:rsidP="00BA34AF" w14:paraId="01AE24F8" w14:textId="3DA9D054">
      <w:pPr>
        <w:rPr>
          <w:b/>
          <w:u w:val="single"/>
        </w:rPr>
      </w:pPr>
      <w:r>
        <w:rPr>
          <w:b/>
          <w:u w:val="single"/>
        </w:rPr>
        <w:t>Screen Summary</w:t>
      </w:r>
    </w:p>
    <w:p w:rsidR="00780EDA" w:rsidRPr="00695E15" w:rsidP="00BA34AF" w14:paraId="01AE24FA" w14:textId="2ABFF0C8">
      <w:pPr>
        <w:rPr>
          <w:b/>
        </w:rPr>
      </w:pPr>
      <w:r w:rsidRPr="00695E15">
        <w:rPr>
          <w:b/>
        </w:rPr>
        <w:t>Compliance</w:t>
      </w:r>
      <w:r w:rsidRPr="00695E15" w:rsidR="008C4B39">
        <w:rPr>
          <w:b/>
        </w:rPr>
        <w:t xml:space="preserve"> </w:t>
      </w:r>
      <w:r w:rsidRPr="00695E15">
        <w:rPr>
          <w:b/>
        </w:rPr>
        <w:t>Determination</w:t>
      </w:r>
    </w:p>
    <w:p w:rsidR="00BD640B" w:rsidRPr="00072D92" w:rsidP="00BA34AF" w14:paraId="01AE24FB" w14:textId="77777777">
      <w:pPr>
        <w:pStyle w:val="PlainText"/>
      </w:pPr>
      <w:r w:rsidRPr="00072D92">
        <w:t>Describe the basis that led to your determination here, identifying all key elements from your support documentation that substantiate your determination. The following minimum language is based on your responses in this section. You are strongly encouraged to edit this language to provide a clear description of your determination and a synopsis of the information that it was based on, such as:</w:t>
      </w:r>
    </w:p>
    <w:p w:rsidR="00BD640B" w:rsidRPr="00072D92" w:rsidP="00847306" w14:paraId="01AE24FD" w14:textId="77777777">
      <w:pPr>
        <w:pStyle w:val="PlainText"/>
        <w:numPr>
          <w:ilvl w:val="0"/>
          <w:numId w:val="184"/>
        </w:numPr>
      </w:pPr>
      <w:r w:rsidRPr="00072D92">
        <w:t>Map panel numbers and dates</w:t>
      </w:r>
    </w:p>
    <w:p w:rsidR="00BD640B" w:rsidRPr="00072D92" w:rsidP="00847306" w14:paraId="01AE24FE" w14:textId="77777777">
      <w:pPr>
        <w:pStyle w:val="PlainText"/>
        <w:numPr>
          <w:ilvl w:val="0"/>
          <w:numId w:val="184"/>
        </w:numPr>
      </w:pPr>
      <w:r w:rsidRPr="00072D92">
        <w:t>Names of all consulted parties and relevant consultation dates</w:t>
      </w:r>
    </w:p>
    <w:p w:rsidR="00BD640B" w:rsidRPr="00072D92" w:rsidP="00847306" w14:paraId="01AE24FF" w14:textId="77777777">
      <w:pPr>
        <w:pStyle w:val="PlainText"/>
        <w:numPr>
          <w:ilvl w:val="0"/>
          <w:numId w:val="184"/>
        </w:numPr>
      </w:pPr>
      <w:r w:rsidRPr="00072D92">
        <w:t>Names of plans or reports and relevant page numbers</w:t>
      </w:r>
    </w:p>
    <w:p w:rsidR="00BD640B" w:rsidRPr="00072D92" w:rsidP="00847306" w14:paraId="01AE2500" w14:textId="77777777">
      <w:pPr>
        <w:pStyle w:val="PlainText"/>
        <w:numPr>
          <w:ilvl w:val="0"/>
          <w:numId w:val="184"/>
        </w:numPr>
      </w:pPr>
      <w:r w:rsidRPr="00072D92">
        <w:t>Any additional requirements specific to your region</w:t>
      </w:r>
    </w:p>
    <w:p w:rsidR="00780EDA" w:rsidRPr="00C444EB" w:rsidP="00BA34AF" w14:paraId="01AE2501" w14:textId="72380249">
      <w:r>
        <w:rPr>
          <w:noProof/>
        </w:rPr>
        <mc:AlternateContent>
          <mc:Choice Requires="wps">
            <w:drawing>
              <wp:anchor distT="0" distB="0" distL="114300" distR="114300" simplePos="0" relativeHeight="251928576" behindDoc="0" locked="0" layoutInCell="1" allowOverlap="1">
                <wp:simplePos x="0" y="0"/>
                <wp:positionH relativeFrom="column">
                  <wp:posOffset>217170</wp:posOffset>
                </wp:positionH>
                <wp:positionV relativeFrom="paragraph">
                  <wp:posOffset>49530</wp:posOffset>
                </wp:positionV>
                <wp:extent cx="4848225" cy="490220"/>
                <wp:effectExtent l="0" t="0" r="28575" b="24130"/>
                <wp:wrapNone/>
                <wp:docPr id="119" name="Text Box 10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490220"/>
                        </a:xfrm>
                        <a:prstGeom prst="rect">
                          <a:avLst/>
                        </a:prstGeom>
                        <a:solidFill>
                          <a:srgbClr val="FFFFFF"/>
                        </a:solidFill>
                        <a:ln w="9525">
                          <a:solidFill>
                            <a:srgbClr val="000000"/>
                          </a:solidFill>
                          <a:miter lim="800000"/>
                          <a:headEnd/>
                          <a:tailEnd/>
                        </a:ln>
                      </wps:spPr>
                      <wps:txbx>
                        <w:txbxContent>
                          <w:p w:rsidR="00D3704D" w:rsidRPr="00100A48" w:rsidP="00BA34AF"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textId="77777777">
                            <w:pPr>
                              <w:pStyle w:val="BusinessRules"/>
                            </w:pP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_x0000_s2306" type="#_x0000_t202" style="width:381.75pt;height:38.6pt;margin-top:3.9pt;margin-left:17.1pt;mso-height-percent:0;mso-height-relative:page;mso-width-percent:0;mso-width-relative:page;mso-wrap-distance-bottom:0;mso-wrap-distance-left:9pt;mso-wrap-distance-right:9pt;mso-wrap-distance-top:0;mso-wrap-style:square;position:absolute;visibility:visible;v-text-anchor:middle;z-index:251929600">
                <v:textbox inset=",0,,0">
                  <w:txbxContent>
                    <w:p w:rsidR="00D3704D" w:rsidRPr="00100A48" w:rsidP="00BA34AF" w14:paraId="01AE322A" w14:textId="77777777">
                      <w:pPr>
                        <w:pStyle w:val="BusinessRules"/>
                      </w:pPr>
                      <w:r>
                        <w:t xml:space="preserve">This box should contain the text from the Compliance Determination chart above in an editable format. Users should be able to input 4,000 characters in this box. </w:t>
                      </w:r>
                    </w:p>
                    <w:p w:rsidR="00D3704D" w:rsidP="00BA34AF" w14:paraId="01AE322B" w14:textId="77777777">
                      <w:pPr>
                        <w:pStyle w:val="BusinessRules"/>
                      </w:pPr>
                    </w:p>
                  </w:txbxContent>
                </v:textbox>
              </v:shape>
            </w:pict>
          </mc:Fallback>
        </mc:AlternateContent>
      </w:r>
    </w:p>
    <w:p w:rsidR="00780EDA" w:rsidRPr="00C444EB" w:rsidP="00BA34AF" w14:paraId="01AE2502" w14:textId="77777777"/>
    <w:p w:rsidR="00780EDA" w:rsidRPr="00C444EB" w:rsidP="00BA34AF" w14:paraId="01AE2503" w14:textId="77777777"/>
    <w:p w:rsidR="00780EDA" w:rsidRPr="0006424B" w:rsidP="0006424B" w14:paraId="01AE2504" w14:textId="77777777">
      <w:pPr>
        <w:spacing w:before="120"/>
        <w:rPr>
          <w:b/>
        </w:rPr>
      </w:pPr>
      <w:r w:rsidRPr="0006424B">
        <w:rPr>
          <w:b/>
        </w:rPr>
        <w:t>Supporting documentation</w:t>
      </w:r>
    </w:p>
    <w:p w:rsidR="00780EDA" w:rsidRPr="00C444EB" w:rsidP="00BA34AF" w14:paraId="01AE2505" w14:textId="56964625">
      <w:r>
        <w:rPr>
          <w:noProof/>
        </w:rPr>
        <mc:AlternateContent>
          <mc:Choice Requires="wps">
            <w:drawing>
              <wp:anchor distT="0" distB="0" distL="114300" distR="114300" simplePos="0" relativeHeight="252960768" behindDoc="0" locked="0" layoutInCell="1" allowOverlap="1">
                <wp:simplePos x="0" y="0"/>
                <wp:positionH relativeFrom="column">
                  <wp:posOffset>3602355</wp:posOffset>
                </wp:positionH>
                <wp:positionV relativeFrom="paragraph">
                  <wp:posOffset>6350</wp:posOffset>
                </wp:positionV>
                <wp:extent cx="247650" cy="182880"/>
                <wp:effectExtent l="11430" t="6350" r="83820" b="77470"/>
                <wp:wrapNone/>
                <wp:docPr id="118" name="AutoShape 408"/>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408" o:spid="_x0000_s2307" style="width:19.5pt;height:14.4pt;margin-top:0.5pt;margin-left:283.65pt;mso-height-percent:0;mso-height-relative:page;mso-width-percent:0;mso-width-relative:page;mso-wrap-distance-bottom:0;mso-wrap-distance-left:9pt;mso-wrap-distance-right:9pt;mso-wrap-distance-top:0;mso-wrap-style:square;position:absolute;visibility:visible;v-text-anchor:top;z-index:25296179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Pr="00C444EB">
        <w:t xml:space="preserve">Upload all supporting documents required in this section here:           </w:t>
      </w:r>
      <w:r w:rsidRPr="00C444EB">
        <w:t xml:space="preserve">   </w:t>
      </w:r>
      <w:r w:rsidRPr="00C444EB">
        <w:rPr>
          <w:rStyle w:val="BusinessRulesChar"/>
        </w:rPr>
        <w:t>[</w:t>
      </w:r>
      <w:r w:rsidRPr="00C444EB">
        <w:rPr>
          <w:rStyle w:val="BusinessRulesChar"/>
        </w:rPr>
        <w:t>Multiple Upload, optional]</w:t>
      </w:r>
    </w:p>
    <w:p w:rsidR="00780EDA" w:rsidRPr="00C444EB" w:rsidP="00BA34AF" w14:paraId="01AE2506" w14:textId="77777777"/>
    <w:p w:rsidR="00780EDA" w:rsidRPr="0006424B" w:rsidP="00BA34AF" w14:paraId="01AE2507" w14:textId="77777777">
      <w:pPr>
        <w:rPr>
          <w:b/>
        </w:rPr>
      </w:pPr>
      <w:r w:rsidRPr="0006424B">
        <w:rPr>
          <w:b/>
        </w:rPr>
        <w:t xml:space="preserve">Are formal compliance steps or mitigation required? </w:t>
      </w:r>
    </w:p>
    <w:p w:rsidR="005135F0" w:rsidP="00BA34AF" w14:paraId="01AE2508" w14:textId="77777777">
      <w:pPr>
        <w:pStyle w:val="ListParagraph"/>
        <w:numPr>
          <w:ilvl w:val="0"/>
          <w:numId w:val="9"/>
        </w:numPr>
      </w:pPr>
      <w:r w:rsidRPr="00C444EB">
        <w:t>Yes</w:t>
      </w:r>
    </w:p>
    <w:p w:rsidR="005135F0" w:rsidP="00BA34AF" w14:paraId="01AE2509" w14:textId="77777777">
      <w:pPr>
        <w:pStyle w:val="ListParagraph"/>
        <w:numPr>
          <w:ilvl w:val="0"/>
          <w:numId w:val="9"/>
        </w:numPr>
      </w:pPr>
      <w:r w:rsidRPr="00C444EB">
        <w:t xml:space="preserve">No </w:t>
      </w:r>
    </w:p>
    <w:p w:rsidR="00780EDA" w:rsidRPr="00C444EB" w:rsidP="00FE5476" w14:paraId="01AE250A" w14:textId="2D9555EC">
      <w:pPr>
        <w:spacing w:after="480"/>
      </w:pPr>
      <w:r>
        <w:rPr>
          <w:noProof/>
        </w:rPr>
        <mc:AlternateContent>
          <mc:Choice Requires="wps">
            <w:drawing>
              <wp:anchor distT="0" distB="0" distL="114300" distR="114300" simplePos="0" relativeHeight="252626944" behindDoc="0" locked="0" layoutInCell="1" allowOverlap="1">
                <wp:simplePos x="0" y="0"/>
                <wp:positionH relativeFrom="column">
                  <wp:posOffset>467995</wp:posOffset>
                </wp:positionH>
                <wp:positionV relativeFrom="paragraph">
                  <wp:posOffset>85725</wp:posOffset>
                </wp:positionV>
                <wp:extent cx="1884680" cy="207010"/>
                <wp:effectExtent l="10795" t="15240" r="19050" b="25400"/>
                <wp:wrapNone/>
                <wp:docPr id="117" name="AutoShape 29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846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EC0478" w:rsidP="004D1767" w14:textId="77777777">
                            <w:pPr>
                              <w:jc w:val="center"/>
                              <w:rPr>
                                <w:b/>
                              </w:rPr>
                            </w:pPr>
                            <w:r w:rsidRPr="00EC0478">
                              <w:rPr>
                                <w:b/>
                              </w:rPr>
                              <w:t>Save and Return to Summary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299" o:spid="_x0000_s2308" style="width:148.4pt;height:16.3pt;margin-top:6.75pt;margin-left:36.85pt;mso-height-percent:0;mso-height-relative:page;mso-width-percent:0;mso-width-relative:page;mso-wrap-distance-bottom:0;mso-wrap-distance-left:9pt;mso-wrap-distance-right:9pt;mso-wrap-distance-top:0;mso-wrap-style:square;position:absolute;visibility:visible;v-text-anchor:middle;z-index:252627968" arcsize="10923f" fillcolor="#c0dcc0" strokecolor="#666" strokeweight="1pt">
                <v:fill color2="#999" focus="100%" type="gradient"/>
                <v:shadow on="t" color="#498349" opacity="0.5" offset="1pt"/>
                <v:textbox inset="0,0,0,0">
                  <w:txbxContent>
                    <w:p w:rsidR="00D3704D" w:rsidRPr="00EC0478" w:rsidP="004D1767" w14:paraId="01AE322C" w14:textId="77777777">
                      <w:pPr>
                        <w:jc w:val="center"/>
                        <w:rPr>
                          <w:b/>
                        </w:rPr>
                      </w:pPr>
                      <w:r w:rsidRPr="00EC0478">
                        <w:rPr>
                          <w:b/>
                        </w:rPr>
                        <w:t>Save and Return to Summary</w:t>
                      </w:r>
                    </w:p>
                  </w:txbxContent>
                </v:textbox>
              </v:roundrect>
            </w:pict>
          </mc:Fallback>
        </mc:AlternateContent>
      </w:r>
      <w:r>
        <w:rPr>
          <w:noProof/>
        </w:rPr>
        <mc:AlternateContent>
          <mc:Choice Requires="wps">
            <w:drawing>
              <wp:anchor distT="0" distB="0" distL="114300" distR="114300" simplePos="0" relativeHeight="252635136" behindDoc="0" locked="0" layoutInCell="1" allowOverlap="1">
                <wp:simplePos x="0" y="0"/>
                <wp:positionH relativeFrom="column">
                  <wp:posOffset>3853815</wp:posOffset>
                </wp:positionH>
                <wp:positionV relativeFrom="paragraph">
                  <wp:posOffset>85725</wp:posOffset>
                </wp:positionV>
                <wp:extent cx="1183005" cy="207010"/>
                <wp:effectExtent l="15240" t="15240" r="20955" b="25400"/>
                <wp:wrapNone/>
                <wp:docPr id="115" name="AutoShape 30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8300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EC0478" w:rsidP="004D1767" w14:textId="77777777">
                            <w:pPr>
                              <w:jc w:val="center"/>
                              <w:rPr>
                                <w:b/>
                              </w:rPr>
                            </w:pPr>
                            <w:r w:rsidRPr="00EC0478">
                              <w:rPr>
                                <w:b/>
                              </w:rPr>
                              <w:t>Cancel Review</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300" o:spid="_x0000_s2309" style="width:93.15pt;height:16.3pt;margin-top:6.75pt;margin-left:303.45pt;mso-height-percent:0;mso-height-relative:page;mso-width-percent:0;mso-width-relative:page;mso-wrap-distance-bottom:0;mso-wrap-distance-left:9pt;mso-wrap-distance-right:9pt;mso-wrap-distance-top:0;mso-wrap-style:square;position:absolute;visibility:visible;v-text-anchor:middle;z-index:252636160" arcsize="10923f" fillcolor="#c0dcc0" strokecolor="#666" strokeweight="1pt">
                <v:fill color2="#999" focus="100%" type="gradient"/>
                <v:shadow on="t" color="#498349" opacity="0.5" offset="1pt"/>
                <v:textbox inset="0,0,0,0">
                  <w:txbxContent>
                    <w:p w:rsidR="00D3704D" w:rsidRPr="00EC0478" w:rsidP="004D1767" w14:paraId="01AE322D" w14:textId="77777777">
                      <w:pPr>
                        <w:jc w:val="center"/>
                        <w:rPr>
                          <w:b/>
                        </w:rPr>
                      </w:pPr>
                      <w:r w:rsidRPr="00EC0478">
                        <w:rPr>
                          <w:b/>
                        </w:rPr>
                        <w:t>Cancel Review</w:t>
                      </w:r>
                    </w:p>
                  </w:txbxContent>
                </v:textbox>
              </v:roundrect>
            </w:pict>
          </mc:Fallback>
        </mc:AlternateContent>
      </w:r>
    </w:p>
    <w:p w:rsidR="00E06FF7" w:rsidRPr="00C444EB" w:rsidP="00BA34AF" w14:paraId="01AE250B" w14:textId="77777777">
      <w:pPr>
        <w:pStyle w:val="Heading1"/>
      </w:pPr>
      <w:r w:rsidRPr="00FE391F">
        <w:rPr>
          <w:color w:val="00B050"/>
        </w:rPr>
        <w:br w:type="page"/>
      </w:r>
      <w:bookmarkStart w:id="790" w:name="_Toc166662685"/>
      <w:r w:rsidRPr="0032384D">
        <w:rPr>
          <w:highlight w:val="lightGray"/>
        </w:rPr>
        <w:t xml:space="preserve">4000 </w:t>
      </w:r>
      <w:r w:rsidRPr="0032384D" w:rsidR="00C817A3">
        <w:rPr>
          <w:highlight w:val="lightGray"/>
        </w:rPr>
        <w:t xml:space="preserve">- </w:t>
      </w:r>
      <w:r w:rsidRPr="0032384D" w:rsidR="00E753C3">
        <w:rPr>
          <w:highlight w:val="lightGray"/>
        </w:rPr>
        <w:t>EA Factors</w:t>
      </w:r>
      <w:bookmarkEnd w:id="784"/>
      <w:bookmarkEnd w:id="785"/>
      <w:bookmarkEnd w:id="786"/>
      <w:bookmarkEnd w:id="787"/>
      <w:bookmarkEnd w:id="788"/>
      <w:bookmarkEnd w:id="789"/>
      <w:bookmarkEnd w:id="790"/>
    </w:p>
    <w:p w:rsidR="00A47B37" w:rsidRPr="00C444EB" w:rsidP="00BA34AF" w14:paraId="01AE250C" w14:textId="77777777">
      <w:pPr>
        <w:pStyle w:val="Heading2"/>
      </w:pPr>
      <w:bookmarkStart w:id="791" w:name="_Toc321323660"/>
      <w:bookmarkStart w:id="792" w:name="_Toc323895501"/>
      <w:bookmarkStart w:id="793" w:name="_Toc323822221"/>
      <w:bookmarkStart w:id="794" w:name="_Toc331598828"/>
      <w:bookmarkStart w:id="795" w:name="_Toc331599112"/>
      <w:bookmarkStart w:id="796" w:name="_Toc353375584"/>
      <w:bookmarkStart w:id="797" w:name="_Toc356227896"/>
      <w:bookmarkStart w:id="798" w:name="_Toc166662686"/>
      <w:r w:rsidRPr="00FE391F">
        <w:rPr>
          <w:highlight w:val="cyan"/>
        </w:rPr>
        <w:t>4010 - EA Factors – Summary</w:t>
      </w:r>
      <w:bookmarkEnd w:id="791"/>
      <w:bookmarkEnd w:id="792"/>
      <w:bookmarkEnd w:id="793"/>
      <w:bookmarkEnd w:id="794"/>
      <w:bookmarkEnd w:id="795"/>
      <w:bookmarkEnd w:id="796"/>
      <w:bookmarkEnd w:id="797"/>
      <w:r w:rsidRPr="00FE391F" w:rsidR="00FE391F">
        <w:rPr>
          <w:highlight w:val="cyan"/>
        </w:rPr>
        <w:t xml:space="preserve"> (50/58) </w:t>
      </w:r>
      <w:r w:rsidRPr="00FE391F" w:rsidR="00FE391F">
        <w:rPr>
          <w:rFonts w:ascii="Wingdings" w:eastAsia="Wingdings" w:hAnsi="Wingdings" w:cs="Wingdings"/>
          <w:highlight w:val="cyan"/>
        </w:rPr>
        <w:sym w:font="Wingdings" w:char="F0FE"/>
      </w:r>
      <w:bookmarkEnd w:id="798"/>
    </w:p>
    <w:p w:rsidR="00D91067" w:rsidRPr="00C444EB" w:rsidP="00BA34AF" w14:paraId="01AE250D" w14:textId="77777777">
      <w:bookmarkStart w:id="799" w:name="_Toc353375585"/>
    </w:p>
    <w:p w:rsidR="00777D19" w:rsidRPr="0006424B" w:rsidP="00BA34AF" w14:paraId="01AE250E" w14:textId="77777777">
      <w:pPr>
        <w:pStyle w:val="BusinessRules"/>
        <w:rPr>
          <w:u w:val="single"/>
        </w:rPr>
      </w:pPr>
      <w:r w:rsidRPr="0006424B">
        <w:rPr>
          <w:u w:val="single"/>
        </w:rPr>
        <w:t>Business Rules</w:t>
      </w:r>
      <w:r w:rsidRPr="0006424B">
        <w:rPr>
          <w:u w:val="single"/>
        </w:rPr>
        <w:t>:</w:t>
      </w:r>
      <w:bookmarkEnd w:id="799"/>
    </w:p>
    <w:p w:rsidR="00A11B11" w:rsidP="00BA34AF" w14:paraId="04B424DF" w14:textId="13AD501C">
      <w:pPr>
        <w:pStyle w:val="BusinessRules"/>
      </w:pPr>
      <w:r>
        <w:t>[Save] saves the current screen content and stays on the screen. The several save buttons all save the whole screen, not just the section that they are placed in.</w:t>
      </w:r>
    </w:p>
    <w:p w:rsidR="004E01B4" w:rsidRPr="00C444EB" w:rsidP="00BA34AF" w14:paraId="01AE250F" w14:textId="1348BA60">
      <w:pPr>
        <w:pStyle w:val="BusinessRules"/>
      </w:pPr>
      <w:r w:rsidRPr="00C444EB">
        <w:t xml:space="preserve">[Save and Go Back] </w:t>
      </w:r>
      <w:r w:rsidR="00031F93">
        <w:t xml:space="preserve">saves the information and </w:t>
      </w:r>
      <w:r w:rsidRPr="00C444EB">
        <w:t xml:space="preserve">sends </w:t>
      </w:r>
      <w:r w:rsidR="00332550">
        <w:t xml:space="preserve">the </w:t>
      </w:r>
      <w:r w:rsidRPr="00C444EB">
        <w:t xml:space="preserve">user to </w:t>
      </w:r>
      <w:r w:rsidRPr="00E8057A">
        <w:rPr>
          <w:b/>
        </w:rPr>
        <w:t>2005 – Related Federal Laws and Authorities</w:t>
      </w:r>
    </w:p>
    <w:p w:rsidR="004E01B4" w:rsidRPr="00C444EB" w:rsidP="00BA34AF" w14:paraId="01AE2510" w14:textId="77777777">
      <w:pPr>
        <w:pStyle w:val="BusinessRules"/>
      </w:pPr>
      <w:r w:rsidRPr="00C444EB">
        <w:t xml:space="preserve">[Save and </w:t>
      </w:r>
      <w:r w:rsidRPr="00C444EB">
        <w:t>Continue</w:t>
      </w:r>
      <w:r w:rsidRPr="00C444EB">
        <w:t xml:space="preserve">] sends </w:t>
      </w:r>
      <w:r w:rsidR="00332550">
        <w:t xml:space="preserve">the </w:t>
      </w:r>
      <w:r w:rsidRPr="00C444EB">
        <w:t xml:space="preserve">user to </w:t>
      </w:r>
      <w:r w:rsidRPr="00E8057A">
        <w:t>4100 – Environmental Assessment</w:t>
      </w:r>
      <w:r w:rsidRPr="00E8057A" w:rsidR="00E8057A">
        <w:t xml:space="preserve"> Analysis</w:t>
      </w:r>
    </w:p>
    <w:p w:rsidR="004E01B4" w:rsidP="00BA34AF" w14:paraId="01AE2511" w14:textId="77777777">
      <w:pPr>
        <w:pStyle w:val="BusinessRules"/>
      </w:pPr>
      <w:bookmarkStart w:id="800" w:name="_Toc353375587"/>
      <w:r w:rsidRPr="00C444EB">
        <w:t xml:space="preserve">The user should be able to </w:t>
      </w:r>
      <w:r w:rsidR="00332550">
        <w:t xml:space="preserve">use the </w:t>
      </w:r>
      <w:r w:rsidR="00E8057A">
        <w:t>[S</w:t>
      </w:r>
      <w:r w:rsidRPr="00C444EB">
        <w:t xml:space="preserve">ave and </w:t>
      </w:r>
      <w:r w:rsidR="00E8057A">
        <w:t>C</w:t>
      </w:r>
      <w:r w:rsidRPr="00C444EB">
        <w:t>ontinue</w:t>
      </w:r>
      <w:r w:rsidR="00E8057A">
        <w:t>]</w:t>
      </w:r>
      <w:r w:rsidRPr="00C444EB">
        <w:t xml:space="preserve"> </w:t>
      </w:r>
      <w:r w:rsidR="00332550">
        <w:t xml:space="preserve">button to </w:t>
      </w:r>
      <w:r w:rsidRPr="00C444EB">
        <w:t>proceed to the next screen at any time.</w:t>
      </w:r>
      <w:bookmarkEnd w:id="800"/>
      <w:r w:rsidRPr="00C444EB">
        <w:t xml:space="preserve"> </w:t>
      </w:r>
    </w:p>
    <w:p w:rsidR="00FA10E4" w:rsidRPr="00C444EB" w:rsidP="00BA34AF" w14:paraId="28CB2980" w14:textId="546929B4">
      <w:pPr>
        <w:pStyle w:val="BusinessRules"/>
      </w:pPr>
      <w:r>
        <w:t xml:space="preserve">Text </w:t>
      </w:r>
      <w:r>
        <w:t>entered into</w:t>
      </w:r>
      <w:r>
        <w:t xml:space="preserve"> the text boxes in the [Mitiga</w:t>
      </w:r>
      <w:r w:rsidR="00465BB2">
        <w:t>tion] column will be displayed o</w:t>
      </w:r>
      <w:r>
        <w:t xml:space="preserve">n screen </w:t>
      </w:r>
      <w:r w:rsidRPr="00465BB2">
        <w:rPr>
          <w:b/>
        </w:rPr>
        <w:t>5000 – Mitigation Measures and Conditions</w:t>
      </w:r>
      <w:r>
        <w:t xml:space="preserve"> in [</w:t>
      </w:r>
      <w:r w:rsidRPr="00FA10E4">
        <w:t>Mitigation Measure or Condition</w:t>
      </w:r>
      <w:r w:rsidR="00465BB2">
        <w:t xml:space="preserve">] column and in </w:t>
      </w:r>
      <w:r w:rsidRPr="00465BB2" w:rsidR="00465BB2">
        <w:t xml:space="preserve">on screen </w:t>
      </w:r>
      <w:r w:rsidRPr="00465BB2" w:rsidR="00465BB2">
        <w:rPr>
          <w:b/>
        </w:rPr>
        <w:t>7000 – Mitigation Follow-Up</w:t>
      </w:r>
      <w:r w:rsidRPr="00465BB2" w:rsidR="00465BB2">
        <w:t xml:space="preserve"> in t</w:t>
      </w:r>
      <w:r w:rsidR="00874658">
        <w:t xml:space="preserve">he first two columns as well as in the generated applicable output documents. </w:t>
      </w:r>
    </w:p>
    <w:p w:rsidR="00A47B37" w:rsidRPr="00C444EB" w:rsidP="00BA34AF" w14:paraId="01AE2512" w14:textId="198E9767">
      <w:pPr>
        <w:pStyle w:val="BusinessRules"/>
      </w:pPr>
      <w:r>
        <w:rPr>
          <w:noProof/>
        </w:rPr>
        <mc:AlternateContent>
          <mc:Choice Requires="wps">
            <w:drawing>
              <wp:anchor distT="0" distB="0" distL="114300" distR="114300" simplePos="0" relativeHeight="252983296" behindDoc="0" locked="0" layoutInCell="1" allowOverlap="1">
                <wp:simplePos x="0" y="0"/>
                <wp:positionH relativeFrom="column">
                  <wp:posOffset>-114300</wp:posOffset>
                </wp:positionH>
                <wp:positionV relativeFrom="paragraph">
                  <wp:posOffset>146050</wp:posOffset>
                </wp:positionV>
                <wp:extent cx="6113780" cy="4667250"/>
                <wp:effectExtent l="0" t="0" r="20320" b="19050"/>
                <wp:wrapNone/>
                <wp:docPr id="113" name="Rectangle 167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13780" cy="46672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679" o:spid="_x0000_s2310" style="width:481.4pt;height:367.5pt;margin-top:11.5pt;margin-left:-9pt;mso-height-percent:0;mso-height-relative:page;mso-width-percent:0;mso-width-relative:page;mso-wrap-distance-bottom:0;mso-wrap-distance-left:9pt;mso-wrap-distance-right:9pt;mso-wrap-distance-top:0;mso-wrap-style:square;position:absolute;visibility:visible;v-text-anchor:top;z-index:252984320" filled="f"/>
            </w:pict>
          </mc:Fallback>
        </mc:AlternateContent>
      </w:r>
    </w:p>
    <w:p w:rsidR="00A47B37" w:rsidRPr="00C444EB" w:rsidP="00BA34AF" w14:paraId="01AE2513" w14:textId="77777777">
      <w:bookmarkStart w:id="801" w:name="_Toc353375588"/>
      <w:r w:rsidRPr="00C444EB">
        <w:rPr>
          <w:b/>
        </w:rPr>
        <w:t>Environmental Assessment Factors</w:t>
      </w:r>
      <w:r w:rsidRPr="00C444EB">
        <w:t xml:space="preserve"> </w:t>
      </w:r>
      <w:r w:rsidRPr="00C444EB">
        <w:t xml:space="preserve">[24 CFR </w:t>
      </w:r>
      <w:r w:rsidRPr="00FE391F">
        <w:t>58.40</w:t>
      </w:r>
      <w:r w:rsidRPr="00C444EB">
        <w:t>; Ref. 40 CFR 1508.8 &amp;</w:t>
      </w:r>
      <w:r w:rsidR="00FE391F">
        <w:t xml:space="preserve"> </w:t>
      </w:r>
      <w:r w:rsidRPr="00C444EB">
        <w:t>1508.27]</w:t>
      </w:r>
      <w:bookmarkEnd w:id="801"/>
      <w:r w:rsidRPr="00C444EB">
        <w:t xml:space="preserve"> </w:t>
      </w:r>
    </w:p>
    <w:p w:rsidR="00D57CB0" w:rsidRPr="00C444EB" w:rsidP="00BA34AF" w14:paraId="01AE2514" w14:textId="77777777"/>
    <w:p w:rsidR="00E830AC" w:rsidRPr="00C444EB" w:rsidP="00BA34AF" w14:paraId="01AE2515" w14:textId="77777777">
      <w:r w:rsidRPr="00C444EB">
        <w:t>For more information:</w:t>
      </w:r>
    </w:p>
    <w:p w:rsidR="00E017B6" w:rsidRPr="00AF730A" w:rsidP="00BA34AF" w14:paraId="01AE2516" w14:textId="5DA45C3B">
      <w:pPr>
        <w:rPr>
          <w:strike/>
          <w:sz w:val="20"/>
          <w:szCs w:val="20"/>
        </w:rPr>
      </w:pPr>
      <w:hyperlink r:id="rId95" w:history="1">
        <w:r w:rsidRPr="00AF730A" w:rsidR="002E5034">
          <w:rPr>
            <w:rStyle w:val="Hyperlink"/>
            <w:strike/>
            <w:sz w:val="20"/>
            <w:szCs w:val="20"/>
          </w:rPr>
          <w:t>https://www.onecpd.info/environmental-review/</w:t>
        </w:r>
        <w:r w:rsidRPr="00AF730A" w:rsidR="00405920">
          <w:rPr>
            <w:rStyle w:val="Hyperlink"/>
            <w:strike/>
            <w:sz w:val="20"/>
            <w:szCs w:val="20"/>
          </w:rPr>
          <w:t>environmental-assessments</w:t>
        </w:r>
      </w:hyperlink>
    </w:p>
    <w:p w:rsidR="00073B65" w:rsidP="00BA34AF" w14:paraId="01AE2517" w14:textId="47BA0CBC">
      <w:hyperlink r:id="rId96" w:tgtFrame="_blank" w:tooltip="Follow link" w:history="1">
        <w:r w:rsidR="00AF730A">
          <w:rPr>
            <w:rStyle w:val="Hyperlink"/>
            <w:rFonts w:ascii="Segoe UI" w:hAnsi="Segoe UI" w:eastAsiaTheme="majorEastAsia" w:cs="Segoe UI"/>
            <w:color w:val="0052CC"/>
            <w:sz w:val="21"/>
            <w:szCs w:val="21"/>
            <w:shd w:val="clear" w:color="auto" w:fill="FFFFFF"/>
          </w:rPr>
          <w:t>https://www.onecpd.info/programs/environmental-review/environmental-assessment</w:t>
        </w:r>
      </w:hyperlink>
    </w:p>
    <w:p w:rsidR="00AF730A" w:rsidRPr="00C444EB" w:rsidP="00BA34AF" w14:paraId="47875D6A" w14:textId="77777777"/>
    <w:p w:rsidR="00A47B37" w:rsidRPr="00C444EB" w:rsidP="00BA34AF" w14:paraId="01AE2518" w14:textId="77777777">
      <w:r w:rsidRPr="00C444EB">
        <w:rPr>
          <w:b/>
          <w:bCs/>
        </w:rPr>
        <w:t>Impact Codes</w:t>
      </w:r>
      <w:r w:rsidRPr="00C444EB">
        <w:t>:</w:t>
      </w:r>
      <w:r w:rsidRPr="00C444EB" w:rsidR="00833508">
        <w:t xml:space="preserve"> </w:t>
      </w:r>
      <w:r w:rsidRPr="00C444EB" w:rsidR="00B71EE8">
        <w:t>C</w:t>
      </w:r>
      <w:r w:rsidRPr="00C444EB" w:rsidR="00833508">
        <w:t xml:space="preserve">hoose from the following impact codes to </w:t>
      </w:r>
      <w:r w:rsidRPr="00C444EB" w:rsidR="00B37670">
        <w:t>document the impact for each factor.</w:t>
      </w:r>
      <w:r w:rsidRPr="00C444EB">
        <w:t xml:space="preserve"> </w:t>
      </w:r>
    </w:p>
    <w:p w:rsidR="00A47B37" w:rsidRPr="00C444EB" w:rsidP="00BA34AF" w14:paraId="01AE2519" w14:textId="45B7A25F">
      <w:r w:rsidRPr="00C444EB">
        <w:rPr>
          <w:b/>
        </w:rPr>
        <w:t>(</w:t>
      </w:r>
      <w:r w:rsidRPr="00C444EB">
        <w:rPr>
          <w:b/>
          <w:bCs/>
        </w:rPr>
        <w:t>1)</w:t>
      </w:r>
      <w:r w:rsidRPr="00C444EB">
        <w:tab/>
      </w:r>
      <w:r w:rsidRPr="00C444EB" w:rsidR="001943BE">
        <w:t xml:space="preserve">Minor </w:t>
      </w:r>
      <w:r w:rsidRPr="00C444EB">
        <w:t>beneficial impact</w:t>
      </w:r>
    </w:p>
    <w:p w:rsidR="00A47B37" w:rsidRPr="00C444EB" w:rsidP="00BA34AF" w14:paraId="01AE251A" w14:textId="271FFCD1">
      <w:r w:rsidRPr="00C444EB">
        <w:rPr>
          <w:b/>
        </w:rPr>
        <w:t>(2)</w:t>
      </w:r>
      <w:r w:rsidRPr="00C444EB">
        <w:tab/>
        <w:t xml:space="preserve">No impact anticipated </w:t>
      </w:r>
    </w:p>
    <w:p w:rsidR="00A47B37" w:rsidRPr="00C444EB" w:rsidP="00BA34AF" w14:paraId="01AE251B" w14:textId="1132AC3B">
      <w:r w:rsidRPr="00C444EB">
        <w:rPr>
          <w:b/>
        </w:rPr>
        <w:t>(</w:t>
      </w:r>
      <w:r w:rsidRPr="00C444EB">
        <w:rPr>
          <w:b/>
          <w:bCs/>
        </w:rPr>
        <w:t>3)</w:t>
      </w:r>
      <w:r w:rsidRPr="00C444EB">
        <w:tab/>
        <w:t xml:space="preserve">Minor </w:t>
      </w:r>
      <w:r w:rsidRPr="00C444EB" w:rsidR="00B37670">
        <w:t>a</w:t>
      </w:r>
      <w:r w:rsidRPr="00C444EB">
        <w:t xml:space="preserve">dverse </w:t>
      </w:r>
      <w:r w:rsidRPr="00C444EB" w:rsidR="00B37670">
        <w:t>i</w:t>
      </w:r>
      <w:r w:rsidRPr="00C444EB">
        <w:t xml:space="preserve">mpact – </w:t>
      </w:r>
      <w:r w:rsidRPr="00C444EB" w:rsidR="00B37670">
        <w:t>m</w:t>
      </w:r>
      <w:r w:rsidRPr="00C444EB">
        <w:t xml:space="preserve">ay require mitigation </w:t>
      </w:r>
    </w:p>
    <w:p w:rsidR="00A47B37" w:rsidRPr="00C444EB" w:rsidP="00BA34AF" w14:paraId="01AE251C" w14:textId="765FB333">
      <w:r w:rsidRPr="00C444EB">
        <w:rPr>
          <w:b/>
        </w:rPr>
        <w:t>(4</w:t>
      </w:r>
      <w:r w:rsidRPr="00C444EB">
        <w:rPr>
          <w:b/>
          <w:bCs/>
        </w:rPr>
        <w:t>)</w:t>
      </w:r>
      <w:r w:rsidR="0006424B">
        <w:tab/>
      </w:r>
      <w:r w:rsidRPr="00C444EB" w:rsidR="001943BE">
        <w:t xml:space="preserve">Significant </w:t>
      </w:r>
      <w:r w:rsidRPr="00C444EB">
        <w:t xml:space="preserve">or </w:t>
      </w:r>
      <w:r w:rsidRPr="00C444EB" w:rsidR="00B37670">
        <w:t>p</w:t>
      </w:r>
      <w:r w:rsidRPr="00C444EB">
        <w:t xml:space="preserve">otentially </w:t>
      </w:r>
      <w:r w:rsidRPr="00C444EB" w:rsidR="00B37670">
        <w:t>s</w:t>
      </w:r>
      <w:r w:rsidRPr="00C444EB">
        <w:t>ignificant</w:t>
      </w:r>
      <w:r w:rsidRPr="00C444EB" w:rsidR="001943BE">
        <w:t xml:space="preserve"> impact</w:t>
      </w:r>
      <w:r w:rsidRPr="00C444EB">
        <w:t xml:space="preserve"> </w:t>
      </w:r>
      <w:r w:rsidRPr="00C444EB" w:rsidR="00B37670">
        <w:t>r</w:t>
      </w:r>
      <w:r w:rsidRPr="00C444EB">
        <w:t>equir</w:t>
      </w:r>
      <w:r w:rsidRPr="00C444EB" w:rsidR="001943BE">
        <w:t>ing</w:t>
      </w:r>
      <w:r w:rsidRPr="00C444EB">
        <w:t xml:space="preserve"> avoidance</w:t>
      </w:r>
      <w:r w:rsidRPr="00C444EB" w:rsidR="001943BE">
        <w:t xml:space="preserve"> or</w:t>
      </w:r>
      <w:r w:rsidRPr="00C444EB">
        <w:t xml:space="preserve"> modification </w:t>
      </w:r>
      <w:r w:rsidRPr="00C444EB" w:rsidR="00DC7CD1">
        <w:t xml:space="preserve">which </w:t>
      </w:r>
      <w:r w:rsidRPr="00C444EB" w:rsidR="001943BE">
        <w:t>may require</w:t>
      </w:r>
      <w:r w:rsidRPr="00C444EB" w:rsidR="00DC7CD1">
        <w:t xml:space="preserve"> an Environmental Impact Statement</w:t>
      </w:r>
    </w:p>
    <w:p w:rsidR="00D57CB0" w:rsidRPr="00C444EB" w:rsidP="00BA34AF" w14:paraId="01AE251D" w14:textId="77777777">
      <w:pPr>
        <w:pStyle w:val="BusinessRules"/>
      </w:pPr>
    </w:p>
    <w:p w:rsidR="0013151D" w:rsidRPr="0006424B" w:rsidP="00BA34AF" w14:paraId="01AE251E" w14:textId="77777777">
      <w:pPr>
        <w:rPr>
          <w:b/>
        </w:rPr>
      </w:pPr>
      <w:bookmarkStart w:id="802" w:name="_Toc353375589"/>
      <w:r w:rsidRPr="0006424B">
        <w:rPr>
          <w:b/>
        </w:rPr>
        <w:t>Directions:</w:t>
      </w:r>
      <w:bookmarkEnd w:id="802"/>
      <w:r w:rsidRPr="0006424B">
        <w:rPr>
          <w:b/>
        </w:rPr>
        <w:t xml:space="preserve"> </w:t>
      </w:r>
    </w:p>
    <w:p w:rsidR="0013151D" w:rsidP="00BA34AF" w14:paraId="01AE251F" w14:textId="77777777">
      <w:r w:rsidRPr="00C444EB">
        <w:t xml:space="preserve">The following chart is for the analysis of Environmental Assessment Factors. </w:t>
      </w:r>
    </w:p>
    <w:p w:rsidR="00B42BC7" w:rsidP="005A12F2" w14:paraId="01AE2520" w14:textId="77777777">
      <w:pPr>
        <w:pStyle w:val="ListParagraph"/>
        <w:numPr>
          <w:ilvl w:val="0"/>
          <w:numId w:val="178"/>
        </w:numPr>
      </w:pPr>
      <w:r>
        <w:t>Information for the Environmental Assessment Factor can be found on the Office of Environment and Energy Website, which is listed above.  </w:t>
      </w:r>
    </w:p>
    <w:p w:rsidR="00B42BC7" w:rsidP="005A12F2" w14:paraId="01AE2521" w14:textId="77777777">
      <w:pPr>
        <w:pStyle w:val="ListParagraph"/>
        <w:numPr>
          <w:ilvl w:val="0"/>
          <w:numId w:val="178"/>
        </w:numPr>
      </w:pPr>
      <w:r>
        <w:t>The Impact Code column is a drop down for Impact Codes, which are listed above.</w:t>
      </w:r>
    </w:p>
    <w:p w:rsidR="00B42BC7" w:rsidP="005A12F2" w14:paraId="01AE2522" w14:textId="77777777">
      <w:pPr>
        <w:pStyle w:val="ListParagraph"/>
        <w:numPr>
          <w:ilvl w:val="0"/>
          <w:numId w:val="178"/>
        </w:numPr>
        <w:rPr>
          <w:b/>
          <w:bCs/>
          <w:strike/>
        </w:rPr>
      </w:pPr>
      <w:r>
        <w:t>The Impact Evaluation column is for impact analysis;</w:t>
      </w:r>
      <w:r>
        <w:rPr>
          <w:color w:val="1F497D"/>
        </w:rPr>
        <w:t xml:space="preserve"> for ALL Impact Codes</w:t>
      </w:r>
      <w:r>
        <w:t xml:space="preserve"> record the qualitative and quantitative significance of the effects of the proposal on the character, features and resources of the project area.  Provide the necessary reviews or consultations that have been completed and applicable permits of approvals have been obtained or noted. Provide citations, including dates/names/titles of contacts, as appropriate. </w:t>
      </w:r>
    </w:p>
    <w:p w:rsidR="00B42BC7" w:rsidRPr="00A11B11" w:rsidP="005A12F2" w14:paraId="01AE2523" w14:textId="77777777">
      <w:pPr>
        <w:pStyle w:val="ListParagraph"/>
        <w:numPr>
          <w:ilvl w:val="0"/>
          <w:numId w:val="178"/>
        </w:numPr>
        <w:rPr>
          <w:b/>
          <w:bCs/>
        </w:rPr>
      </w:pPr>
      <w:r>
        <w:t>Use the Mitigation column to explain in detail the exact measures that must be implemented to mitigate for the impact</w:t>
      </w:r>
      <w:r w:rsidR="008278AE">
        <w:t xml:space="preserve"> or </w:t>
      </w:r>
      <w:r>
        <w:t xml:space="preserve">effect, including the timeline for implementation. This information will </w:t>
      </w:r>
      <w:r w:rsidRPr="00031F93">
        <w:t xml:space="preserve">be automatically included in the Mitigation Summary for the environmental review. </w:t>
      </w:r>
    </w:p>
    <w:p w:rsidR="005E30D3" w:rsidRPr="00031F93" w:rsidP="005A12F2" w14:paraId="01AE2524" w14:textId="77777777">
      <w:pPr>
        <w:pStyle w:val="ListParagraph"/>
        <w:numPr>
          <w:ilvl w:val="0"/>
          <w:numId w:val="178"/>
        </w:numPr>
      </w:pPr>
      <w:r w:rsidRPr="00031F93">
        <w:t>At the bottom of the screen upload verifiable source documentation as referenced and described in support of each determination, as appropriate.</w:t>
      </w:r>
    </w:p>
    <w:p w:rsidR="00031F93" w:rsidP="00BA34AF" w14:paraId="726CF5CC" w14:textId="77777777">
      <w:pPr>
        <w:pStyle w:val="BusinessRules"/>
      </w:pPr>
    </w:p>
    <w:p w:rsidR="00922530" w:rsidP="00BA34AF" w14:paraId="43DCB8DC" w14:textId="77777777">
      <w:pPr>
        <w:pStyle w:val="BusinessRules"/>
      </w:pPr>
    </w:p>
    <w:p w:rsidR="00E04705" w:rsidP="00BA34AF" w14:paraId="2640E045" w14:textId="77777777">
      <w:pPr>
        <w:pStyle w:val="BusinessRules"/>
      </w:pPr>
    </w:p>
    <w:p w:rsidR="00922530" w:rsidP="00BA34AF" w14:paraId="2D7252CF" w14:textId="77777777">
      <w:pPr>
        <w:pStyle w:val="BusinessRules"/>
      </w:pPr>
    </w:p>
    <w:tbl>
      <w:tblPr>
        <w:tblW w:w="5000" w:type="pct"/>
        <w:tblCellMar>
          <w:left w:w="0" w:type="dxa"/>
          <w:right w:w="0" w:type="dxa"/>
        </w:tblCellMar>
        <w:tblLook w:val="04A0"/>
      </w:tblPr>
      <w:tblGrid>
        <w:gridCol w:w="3297"/>
        <w:gridCol w:w="1323"/>
        <w:gridCol w:w="1950"/>
        <w:gridCol w:w="2760"/>
      </w:tblGrid>
      <w:tr w14:paraId="01AE252A" w14:textId="77777777" w:rsidTr="00314FFB">
        <w:tblPrEx>
          <w:tblW w:w="5000" w:type="pct"/>
          <w:tblCellMar>
            <w:left w:w="0" w:type="dxa"/>
            <w:right w:w="0" w:type="dxa"/>
          </w:tblCellMar>
          <w:tblLook w:val="04A0"/>
        </w:tblPrEx>
        <w:tc>
          <w:tcPr>
            <w:tcW w:w="1767" w:type="pct"/>
            <w:tcBorders>
              <w:top w:val="double" w:sz="4" w:space="0" w:color="auto"/>
              <w:left w:val="double" w:sz="4" w:space="0" w:color="auto"/>
              <w:bottom w:val="single" w:sz="4" w:space="0" w:color="auto"/>
              <w:right w:val="single" w:sz="8" w:space="0" w:color="000000"/>
            </w:tcBorders>
            <w:tcMar>
              <w:top w:w="0" w:type="dxa"/>
              <w:left w:w="108" w:type="dxa"/>
              <w:bottom w:w="0" w:type="dxa"/>
              <w:right w:w="108" w:type="dxa"/>
            </w:tcMar>
            <w:vAlign w:val="center"/>
            <w:hideMark/>
          </w:tcPr>
          <w:p w:rsidR="00E8057A" w:rsidRPr="00922530" w:rsidP="00E04705" w14:paraId="01AE2525" w14:textId="21E88F56">
            <w:pPr>
              <w:rPr>
                <w:b/>
              </w:rPr>
            </w:pPr>
            <w:r w:rsidRPr="00922530">
              <w:rPr>
                <w:b/>
              </w:rPr>
              <w:t>Environmental Assessment Factor</w:t>
            </w:r>
          </w:p>
        </w:tc>
        <w:tc>
          <w:tcPr>
            <w:tcW w:w="709" w:type="pct"/>
            <w:tcBorders>
              <w:top w:val="double" w:sz="4" w:space="0" w:color="auto"/>
              <w:left w:val="nil"/>
              <w:bottom w:val="single" w:sz="4" w:space="0" w:color="auto"/>
              <w:right w:val="single" w:sz="8" w:space="0" w:color="000000"/>
            </w:tcBorders>
            <w:tcMar>
              <w:top w:w="0" w:type="dxa"/>
              <w:left w:w="108" w:type="dxa"/>
              <w:bottom w:w="0" w:type="dxa"/>
              <w:right w:w="108" w:type="dxa"/>
            </w:tcMar>
            <w:vAlign w:val="center"/>
          </w:tcPr>
          <w:p w:rsidR="00E8057A" w:rsidRPr="00922530" w:rsidP="00922530" w14:paraId="01AE2526" w14:textId="77777777">
            <w:pPr>
              <w:jc w:val="center"/>
              <w:rPr>
                <w:b/>
              </w:rPr>
            </w:pPr>
            <w:r w:rsidRPr="00922530">
              <w:rPr>
                <w:b/>
              </w:rPr>
              <w:t>Impact</w:t>
            </w:r>
          </w:p>
          <w:p w:rsidR="00E8057A" w:rsidRPr="00922530" w:rsidP="00922530" w14:paraId="01AE2527" w14:textId="77777777">
            <w:pPr>
              <w:jc w:val="center"/>
              <w:rPr>
                <w:b/>
              </w:rPr>
            </w:pPr>
            <w:r w:rsidRPr="00922530">
              <w:rPr>
                <w:b/>
              </w:rPr>
              <w:t>Code</w:t>
            </w:r>
          </w:p>
        </w:tc>
        <w:tc>
          <w:tcPr>
            <w:tcW w:w="1045" w:type="pct"/>
            <w:tcBorders>
              <w:top w:val="double" w:sz="4" w:space="0" w:color="auto"/>
              <w:left w:val="nil"/>
              <w:bottom w:val="single" w:sz="4" w:space="0" w:color="auto"/>
              <w:right w:val="single" w:sz="4" w:space="0" w:color="auto"/>
            </w:tcBorders>
            <w:tcMar>
              <w:top w:w="0" w:type="dxa"/>
              <w:left w:w="108" w:type="dxa"/>
              <w:bottom w:w="0" w:type="dxa"/>
              <w:right w:w="108" w:type="dxa"/>
            </w:tcMar>
            <w:vAlign w:val="center"/>
          </w:tcPr>
          <w:p w:rsidR="00E8057A" w:rsidRPr="00922530" w:rsidP="00922530" w14:paraId="01AE2528" w14:textId="77777777">
            <w:pPr>
              <w:jc w:val="center"/>
              <w:rPr>
                <w:b/>
              </w:rPr>
            </w:pPr>
            <w:r w:rsidRPr="00922530">
              <w:rPr>
                <w:b/>
              </w:rPr>
              <w:t>Impact Evaluation</w:t>
            </w:r>
          </w:p>
        </w:tc>
        <w:tc>
          <w:tcPr>
            <w:tcW w:w="1479" w:type="pct"/>
            <w:tcBorders>
              <w:top w:val="double" w:sz="4" w:space="0" w:color="auto"/>
              <w:left w:val="single" w:sz="4" w:space="0" w:color="auto"/>
              <w:bottom w:val="single" w:sz="4" w:space="0" w:color="auto"/>
              <w:right w:val="double" w:sz="4" w:space="0" w:color="auto"/>
            </w:tcBorders>
            <w:vAlign w:val="center"/>
          </w:tcPr>
          <w:p w:rsidR="00E8057A" w:rsidRPr="00922530" w:rsidP="00922530" w14:paraId="01AE2529" w14:textId="77777777">
            <w:pPr>
              <w:jc w:val="center"/>
              <w:rPr>
                <w:b/>
              </w:rPr>
            </w:pPr>
            <w:r w:rsidRPr="00922530">
              <w:rPr>
                <w:b/>
              </w:rPr>
              <w:t>Mitigation</w:t>
            </w:r>
          </w:p>
        </w:tc>
      </w:tr>
      <w:tr w14:paraId="01AE252C" w14:textId="77777777" w:rsidTr="00D60CA4">
        <w:tblPrEx>
          <w:tblW w:w="5000" w:type="pct"/>
          <w:tblCellMar>
            <w:left w:w="0" w:type="dxa"/>
            <w:right w:w="0" w:type="dxa"/>
          </w:tblCellMar>
          <w:tblLook w:val="04A0"/>
        </w:tblPrEx>
        <w:trPr>
          <w:trHeight w:val="483"/>
        </w:trPr>
        <w:tc>
          <w:tcPr>
            <w:tcW w:w="5000" w:type="pct"/>
            <w:gridSpan w:val="4"/>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hideMark/>
          </w:tcPr>
          <w:p w:rsidR="00486095" w:rsidP="00922530" w14:paraId="2B338D15" w14:textId="266A17CC">
            <w:pPr>
              <w:rPr>
                <w:b/>
              </w:rPr>
            </w:pPr>
            <w:r>
              <w:rPr>
                <w:noProof/>
              </w:rPr>
              <mc:AlternateContent>
                <mc:Choice Requires="wps">
                  <w:drawing>
                    <wp:anchor distT="0" distB="0" distL="114300" distR="114300" simplePos="0" relativeHeight="252282880" behindDoc="1" locked="0" layoutInCell="1" allowOverlap="1">
                      <wp:simplePos x="0" y="0"/>
                      <wp:positionH relativeFrom="column">
                        <wp:posOffset>3160395</wp:posOffset>
                      </wp:positionH>
                      <wp:positionV relativeFrom="paragraph">
                        <wp:posOffset>45720</wp:posOffset>
                      </wp:positionV>
                      <wp:extent cx="533400" cy="180975"/>
                      <wp:effectExtent l="0" t="0" r="38100" b="66675"/>
                      <wp:wrapNone/>
                      <wp:docPr id="1223" name="AutoShape 160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3400" cy="1809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E0E2F" w:rsidP="00A84717" w14:textId="01BB1D84">
                                  <w:pPr>
                                    <w:jc w:val="center"/>
                                    <w:rPr>
                                      <w:b/>
                                    </w:rPr>
                                  </w:pPr>
                                  <w:r>
                                    <w:rPr>
                                      <w:b/>
                                    </w:rPr>
                                    <w:t>Save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311" style="width:42pt;height:14.25pt;margin-top:3.6pt;margin-left:248.85pt;mso-height-percent:0;mso-height-relative:page;mso-width-percent:0;mso-width-relative:page;mso-wrap-distance-bottom:0;mso-wrap-distance-left:9pt;mso-wrap-distance-right:9pt;mso-wrap-distance-top:0;mso-wrap-style:square;position:absolute;visibility:visible;v-text-anchor:middle;z-index:-251032576" arcsize="10923f" fillcolor="#c0dcc0" strokecolor="#666" strokeweight="1pt">
                      <v:fill color2="#999" focus="100%" type="gradient"/>
                      <v:shadow on="t" color="#498349" opacity="0.5" offset="1pt"/>
                      <v:textbox inset="0,0,0,0">
                        <w:txbxContent>
                          <w:p w:rsidR="00D3704D" w:rsidRPr="008E0E2F" w:rsidP="00A84717" w14:paraId="1584C531" w14:textId="01BB1D84">
                            <w:pPr>
                              <w:jc w:val="center"/>
                              <w:rPr>
                                <w:b/>
                              </w:rPr>
                            </w:pPr>
                            <w:r>
                              <w:rPr>
                                <w:b/>
                              </w:rPr>
                              <w:t>Save</w:t>
                            </w:r>
                          </w:p>
                        </w:txbxContent>
                      </v:textbox>
                    </v:roundrect>
                  </w:pict>
                </mc:Fallback>
              </mc:AlternateContent>
            </w:r>
            <w:r w:rsidRPr="0006424B" w:rsidR="00A47B37">
              <w:rPr>
                <w:b/>
              </w:rPr>
              <w:t>LAND DEVELOPMENT</w:t>
            </w:r>
            <w:r w:rsidR="00A11B11">
              <w:rPr>
                <w:b/>
              </w:rPr>
              <w:t xml:space="preserve">   </w:t>
            </w:r>
          </w:p>
          <w:p w:rsidR="00A47B37" w:rsidRPr="0006424B" w:rsidP="00922530" w14:paraId="01AE252B" w14:textId="73B837B7">
            <w:pPr>
              <w:rPr>
                <w:b/>
              </w:rPr>
            </w:pPr>
          </w:p>
        </w:tc>
      </w:tr>
      <w:tr w14:paraId="01AE2531" w14:textId="77777777" w:rsidTr="00314FFB">
        <w:tblPrEx>
          <w:tblW w:w="5000" w:type="pct"/>
          <w:tblCellMar>
            <w:left w:w="0" w:type="dxa"/>
            <w:right w:w="0" w:type="dxa"/>
          </w:tblCellMar>
          <w:tblLook w:val="04A0"/>
        </w:tblPrEx>
        <w:tc>
          <w:tcPr>
            <w:tcW w:w="1767" w:type="pct"/>
            <w:tcBorders>
              <w:top w:val="single" w:sz="4" w:space="0" w:color="auto"/>
              <w:left w:val="double" w:sz="4" w:space="0" w:color="auto"/>
              <w:bottom w:val="single" w:sz="4" w:space="0" w:color="auto"/>
              <w:right w:val="single" w:sz="8" w:space="0" w:color="000000"/>
            </w:tcBorders>
            <w:tcMar>
              <w:top w:w="0" w:type="dxa"/>
              <w:left w:w="108" w:type="dxa"/>
              <w:bottom w:w="0" w:type="dxa"/>
              <w:right w:w="108" w:type="dxa"/>
            </w:tcMar>
            <w:hideMark/>
          </w:tcPr>
          <w:p w:rsidR="00E8057A" w:rsidRPr="00C444EB" w:rsidP="00BA34AF" w14:paraId="01AE252D" w14:textId="3BDF6F97">
            <w:r w:rsidRPr="00C444EB">
              <w:t>Conformance with Plans / Compatible Land Use and Zoning / Scale and Urban Design</w:t>
            </w:r>
          </w:p>
        </w:tc>
        <w:tc>
          <w:tcPr>
            <w:tcW w:w="709" w:type="pct"/>
            <w:tcBorders>
              <w:top w:val="single" w:sz="4" w:space="0" w:color="auto"/>
              <w:left w:val="nil"/>
              <w:bottom w:val="single" w:sz="4" w:space="0" w:color="auto"/>
              <w:right w:val="single" w:sz="8" w:space="0" w:color="000000"/>
            </w:tcBorders>
            <w:tcMar>
              <w:top w:w="0" w:type="dxa"/>
              <w:left w:w="108" w:type="dxa"/>
              <w:bottom w:w="0" w:type="dxa"/>
              <w:right w:w="108" w:type="dxa"/>
            </w:tcMar>
          </w:tcPr>
          <w:p w:rsidR="00E8057A" w:rsidRPr="00314FFB" w:rsidP="00BA34AF" w14:paraId="01AE252E" w14:textId="77777777">
            <w:sdt>
              <w:sdtPr>
                <w:alias w:val="Impact Code"/>
                <w:tag w:val="Impact Code"/>
                <w:id w:val="2579306"/>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E8057A" w:rsidRPr="00C444EB" w:rsidP="00BA34AF" w14:paraId="01AE252F" w14:textId="001AEA6A">
            <w:r>
              <w:rPr>
                <w:noProof/>
              </w:rPr>
              <mc:AlternateContent>
                <mc:Choice Requires="wps">
                  <w:drawing>
                    <wp:anchor distT="0" distB="0" distL="114300" distR="114300" simplePos="0" relativeHeight="252844032" behindDoc="0" locked="0" layoutInCell="1" allowOverlap="1">
                      <wp:simplePos x="0" y="0"/>
                      <wp:positionH relativeFrom="column">
                        <wp:posOffset>-19685</wp:posOffset>
                      </wp:positionH>
                      <wp:positionV relativeFrom="margin">
                        <wp:align>center</wp:align>
                      </wp:positionV>
                      <wp:extent cx="1132840" cy="387350"/>
                      <wp:effectExtent l="0" t="0" r="10160" b="12700"/>
                      <wp:wrapNone/>
                      <wp:docPr id="112"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D3704D" w:rsidRPr="00922530" w:rsidP="00922530"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Rectangle 1261" o:spid="_x0000_s2312" style="width:89.2pt;height:30.5pt;margin-top:0;margin-left:-1.55pt;mso-height-percent:0;mso-height-relative:page;mso-position-vertical:center;mso-position-vertical-relative:margin;mso-width-percent:0;mso-width-relative:page;mso-wrap-distance-bottom:0;mso-wrap-distance-left:9pt;mso-wrap-distance-right:9pt;mso-wrap-distance-top:0;mso-wrap-style:square;position:absolute;visibility:visible;v-text-anchor:middle;z-index:252845056">
                      <v:textbox inset="0,0,0,0">
                        <w:txbxContent>
                          <w:p w:rsidR="00D3704D" w:rsidRPr="00922530" w:rsidP="00922530" w14:paraId="01AE322E" w14:textId="77777777">
                            <w:pPr>
                              <w:pStyle w:val="BusinessRules"/>
                              <w:rPr>
                                <w:sz w:val="20"/>
                              </w:rPr>
                            </w:pPr>
                            <w:r w:rsidRPr="00922530">
                              <w:rPr>
                                <w:sz w:val="20"/>
                              </w:rPr>
                              <w:t>[Text Box]</w:t>
                            </w:r>
                          </w:p>
                        </w:txbxContent>
                      </v:textbox>
                      <w10:wrap anchory="margin"/>
                    </v:rect>
                  </w:pict>
                </mc:Fallback>
              </mc:AlternateContent>
            </w:r>
          </w:p>
        </w:tc>
        <w:tc>
          <w:tcPr>
            <w:tcW w:w="1479" w:type="pct"/>
            <w:tcBorders>
              <w:top w:val="single" w:sz="4" w:space="0" w:color="auto"/>
              <w:left w:val="single" w:sz="4" w:space="0" w:color="auto"/>
              <w:bottom w:val="single" w:sz="4" w:space="0" w:color="auto"/>
              <w:right w:val="double" w:sz="4" w:space="0" w:color="auto"/>
            </w:tcBorders>
          </w:tcPr>
          <w:p w:rsidR="00E8057A" w:rsidRPr="00C444EB" w:rsidP="00BA34AF" w14:paraId="01AE2530" w14:textId="595539B3">
            <w:r>
              <w:rPr>
                <w:noProof/>
              </w:rPr>
              <mc:AlternateContent>
                <mc:Choice Requires="wps">
                  <w:drawing>
                    <wp:anchor distT="0" distB="0" distL="114300" distR="114300" simplePos="0" relativeHeight="252839936" behindDoc="0" locked="0" layoutInCell="1" allowOverlap="1">
                      <wp:simplePos x="0" y="0"/>
                      <wp:positionH relativeFrom="column">
                        <wp:posOffset>63500</wp:posOffset>
                      </wp:positionH>
                      <wp:positionV relativeFrom="margin">
                        <wp:posOffset>22860</wp:posOffset>
                      </wp:positionV>
                      <wp:extent cx="1642110" cy="457835"/>
                      <wp:effectExtent l="0" t="0" r="15240" b="18415"/>
                      <wp:wrapNone/>
                      <wp:docPr id="111"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D3704D"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13" style="width:129.3pt;height:36.05pt;margin-top:1.8pt;margin-left:5pt;mso-height-percent:0;mso-height-relative:page;mso-position-vertical-relative:margin;mso-width-percent:0;mso-width-relative:page;mso-wrap-distance-bottom:0;mso-wrap-distance-left:9pt;mso-wrap-distance-right:9pt;mso-wrap-distance-top:0;mso-wrap-style:square;position:absolute;visibility:visible;v-text-anchor:middle;z-index:252840960">
                      <v:textbox inset="0,0,0,0">
                        <w:txbxContent>
                          <w:p w:rsidR="00D3704D" w:rsidRPr="00922530" w:rsidP="00922530" w14:paraId="01AE322F" w14:textId="77777777">
                            <w:pPr>
                              <w:pStyle w:val="BusinessRules"/>
                              <w:rPr>
                                <w:sz w:val="20"/>
                              </w:rPr>
                            </w:pPr>
                            <w:r w:rsidRPr="00922530">
                              <w:rPr>
                                <w:sz w:val="20"/>
                              </w:rPr>
                              <w:t>[Text Box – this information will autofill the mitigation screen and output]</w:t>
                            </w:r>
                          </w:p>
                        </w:txbxContent>
                      </v:textbox>
                      <w10:wrap anchory="margin"/>
                    </v:rect>
                  </w:pict>
                </mc:Fallback>
              </mc:AlternateContent>
            </w:r>
          </w:p>
        </w:tc>
      </w:tr>
      <w:tr w14:paraId="01AE2538" w14:textId="77777777" w:rsidTr="00D60CA4">
        <w:tblPrEx>
          <w:tblW w:w="5000" w:type="pct"/>
          <w:tblCellMar>
            <w:left w:w="0" w:type="dxa"/>
            <w:right w:w="0" w:type="dxa"/>
          </w:tblCellMar>
          <w:tblLook w:val="04A0"/>
        </w:tblPrEx>
        <w:trPr>
          <w:trHeight w:val="890"/>
        </w:trPr>
        <w:tc>
          <w:tcPr>
            <w:tcW w:w="1767" w:type="pct"/>
            <w:tcBorders>
              <w:top w:val="single" w:sz="4" w:space="0" w:color="auto"/>
              <w:left w:val="double" w:sz="4" w:space="0" w:color="auto"/>
              <w:bottom w:val="single" w:sz="8" w:space="0" w:color="000000"/>
              <w:right w:val="single" w:sz="8" w:space="0" w:color="000000"/>
            </w:tcBorders>
            <w:tcMar>
              <w:top w:w="0" w:type="dxa"/>
              <w:left w:w="108" w:type="dxa"/>
              <w:bottom w:w="0" w:type="dxa"/>
              <w:right w:w="108" w:type="dxa"/>
            </w:tcMar>
            <w:hideMark/>
          </w:tcPr>
          <w:p w:rsidR="00A84717" w:rsidP="00BA34AF" w14:paraId="266B1707" w14:textId="3762CFAC">
            <w:r w:rsidRPr="00C444EB">
              <w:t>Soil Suitability / Slope/ Erosion / Drainage and Storm Water Runoff</w:t>
            </w:r>
          </w:p>
          <w:p w:rsidR="00E8057A" w:rsidRPr="00C444EB" w:rsidP="00BA34AF" w14:paraId="01AE2533" w14:textId="05A504AA"/>
        </w:tc>
        <w:tc>
          <w:tcPr>
            <w:tcW w:w="709" w:type="pct"/>
            <w:tcBorders>
              <w:top w:val="single" w:sz="4" w:space="0" w:color="auto"/>
              <w:left w:val="nil"/>
              <w:bottom w:val="single" w:sz="8" w:space="0" w:color="000000"/>
              <w:right w:val="single" w:sz="8" w:space="0" w:color="000000"/>
            </w:tcBorders>
            <w:tcMar>
              <w:top w:w="0" w:type="dxa"/>
              <w:left w:w="108" w:type="dxa"/>
              <w:bottom w:w="0" w:type="dxa"/>
              <w:right w:w="108" w:type="dxa"/>
            </w:tcMar>
          </w:tcPr>
          <w:p w:rsidR="00E8057A" w:rsidRPr="00314FFB" w:rsidP="00BA34AF" w14:paraId="01AE2534" w14:textId="10671625">
            <w:sdt>
              <w:sdtPr>
                <w:alias w:val="Impact Code"/>
                <w:tag w:val="Impact Code"/>
                <w:id w:val="59954097"/>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single" w:sz="4" w:space="0" w:color="auto"/>
              <w:left w:val="nil"/>
              <w:bottom w:val="single" w:sz="8" w:space="0" w:color="000000"/>
              <w:right w:val="single" w:sz="4" w:space="0" w:color="auto"/>
            </w:tcBorders>
            <w:tcMar>
              <w:top w:w="0" w:type="dxa"/>
              <w:left w:w="108" w:type="dxa"/>
              <w:bottom w:w="0" w:type="dxa"/>
              <w:right w:w="108" w:type="dxa"/>
            </w:tcMar>
            <w:vAlign w:val="center"/>
          </w:tcPr>
          <w:p w:rsidR="00E8057A" w:rsidRPr="00C444EB" w:rsidP="00BA34AF" w14:paraId="01AE2535" w14:textId="723B40C2">
            <w:r>
              <w:rPr>
                <w:noProof/>
              </w:rPr>
              <mc:AlternateContent>
                <mc:Choice Requires="wps">
                  <w:drawing>
                    <wp:anchor distT="0" distB="0" distL="114300" distR="114300" simplePos="0" relativeHeight="252129280" behindDoc="0" locked="0" layoutInCell="1" allowOverlap="1">
                      <wp:simplePos x="0" y="0"/>
                      <wp:positionH relativeFrom="column">
                        <wp:posOffset>-22225</wp:posOffset>
                      </wp:positionH>
                      <wp:positionV relativeFrom="margin">
                        <wp:align>center</wp:align>
                      </wp:positionV>
                      <wp:extent cx="1132840" cy="387350"/>
                      <wp:effectExtent l="0" t="0" r="10160" b="12700"/>
                      <wp:wrapNone/>
                      <wp:docPr id="108"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D3704D" w:rsidRPr="00922530" w:rsidP="00922530"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14" style="width:89.2pt;height:30.5pt;margin-top:0;margin-left:-1.75pt;mso-height-percent:0;mso-height-relative:page;mso-position-vertical:center;mso-position-vertical-relative:margin;mso-width-percent:0;mso-width-relative:page;mso-wrap-distance-bottom:0;mso-wrap-distance-left:9pt;mso-wrap-distance-right:9pt;mso-wrap-distance-top:0;mso-wrap-style:square;position:absolute;visibility:visible;v-text-anchor:middle;z-index:252130304">
                      <v:textbox inset="0,0,0,0">
                        <w:txbxContent>
                          <w:p w:rsidR="00D3704D" w:rsidRPr="00922530" w:rsidP="00922530" w14:paraId="01AE3230" w14:textId="77777777">
                            <w:pPr>
                              <w:pStyle w:val="BusinessRules"/>
                              <w:rPr>
                                <w:sz w:val="20"/>
                              </w:rPr>
                            </w:pPr>
                            <w:r w:rsidRPr="00922530">
                              <w:rPr>
                                <w:sz w:val="20"/>
                              </w:rPr>
                              <w:t>[Text Box]</w:t>
                            </w:r>
                          </w:p>
                        </w:txbxContent>
                      </v:textbox>
                      <w10:wrap anchory="margin"/>
                    </v:rect>
                  </w:pict>
                </mc:Fallback>
              </mc:AlternateContent>
            </w:r>
          </w:p>
          <w:p w:rsidR="00E8057A" w:rsidRPr="00C444EB" w:rsidP="00BA34AF" w14:paraId="01AE2536" w14:textId="77777777"/>
        </w:tc>
        <w:tc>
          <w:tcPr>
            <w:tcW w:w="1479" w:type="pct"/>
            <w:tcBorders>
              <w:top w:val="single" w:sz="4" w:space="0" w:color="auto"/>
              <w:left w:val="single" w:sz="4" w:space="0" w:color="auto"/>
              <w:bottom w:val="single" w:sz="8" w:space="0" w:color="000000"/>
              <w:right w:val="double" w:sz="4" w:space="0" w:color="auto"/>
            </w:tcBorders>
          </w:tcPr>
          <w:p w:rsidR="00E8057A" w:rsidRPr="00C444EB" w:rsidP="00BA34AF" w14:paraId="01AE2537" w14:textId="4FD17190">
            <w:r>
              <w:rPr>
                <w:noProof/>
              </w:rPr>
              <mc:AlternateContent>
                <mc:Choice Requires="wps">
                  <w:drawing>
                    <wp:anchor distT="0" distB="0" distL="114300" distR="114300" simplePos="0" relativeHeight="252127232" behindDoc="0" locked="0" layoutInCell="1" allowOverlap="1">
                      <wp:simplePos x="0" y="0"/>
                      <wp:positionH relativeFrom="column">
                        <wp:posOffset>54610</wp:posOffset>
                      </wp:positionH>
                      <wp:positionV relativeFrom="margin">
                        <wp:posOffset>31750</wp:posOffset>
                      </wp:positionV>
                      <wp:extent cx="1642110" cy="457835"/>
                      <wp:effectExtent l="0" t="0" r="15240" b="18415"/>
                      <wp:wrapNone/>
                      <wp:docPr id="106"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D3704D"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15" style="width:129.3pt;height:36.05pt;margin-top:2.5pt;margin-left:4.3pt;mso-height-percent:0;mso-height-relative:page;mso-position-vertical-relative:margin;mso-width-percent:0;mso-width-relative:page;mso-wrap-distance-bottom:0;mso-wrap-distance-left:9pt;mso-wrap-distance-right:9pt;mso-wrap-distance-top:0;mso-wrap-style:square;position:absolute;visibility:visible;v-text-anchor:middle;z-index:252128256">
                      <v:textbox inset="0,0,0,0">
                        <w:txbxContent>
                          <w:p w:rsidR="00D3704D" w:rsidRPr="00922530" w:rsidP="00922530" w14:paraId="01AE3231" w14:textId="77777777">
                            <w:pPr>
                              <w:pStyle w:val="BusinessRules"/>
                              <w:rPr>
                                <w:sz w:val="20"/>
                              </w:rPr>
                            </w:pPr>
                            <w:r w:rsidRPr="00922530">
                              <w:rPr>
                                <w:sz w:val="20"/>
                              </w:rPr>
                              <w:t>[Text Box – this information will autofill the mitigation screen and output]</w:t>
                            </w:r>
                          </w:p>
                        </w:txbxContent>
                      </v:textbox>
                      <w10:wrap anchory="margin"/>
                    </v:rect>
                  </w:pict>
                </mc:Fallback>
              </mc:AlternateContent>
            </w:r>
          </w:p>
        </w:tc>
      </w:tr>
      <w:tr w14:paraId="01AE253F" w14:textId="77777777" w:rsidTr="00314FFB">
        <w:tblPrEx>
          <w:tblW w:w="5000" w:type="pct"/>
          <w:tblCellMar>
            <w:left w:w="0" w:type="dxa"/>
            <w:right w:w="0" w:type="dxa"/>
          </w:tblCellMar>
          <w:tblLook w:val="04A0"/>
        </w:tblPrEx>
        <w:tc>
          <w:tcPr>
            <w:tcW w:w="1767" w:type="pct"/>
            <w:tcBorders>
              <w:top w:val="nil"/>
              <w:left w:val="double" w:sz="4" w:space="0" w:color="auto"/>
              <w:bottom w:val="single" w:sz="8" w:space="0" w:color="000000"/>
              <w:right w:val="single" w:sz="8" w:space="0" w:color="000000"/>
            </w:tcBorders>
            <w:tcMar>
              <w:top w:w="0" w:type="dxa"/>
              <w:left w:w="108" w:type="dxa"/>
              <w:bottom w:w="0" w:type="dxa"/>
              <w:right w:w="108" w:type="dxa"/>
            </w:tcMar>
            <w:hideMark/>
          </w:tcPr>
          <w:p w:rsidR="00E8057A" w:rsidRPr="00C444EB" w:rsidP="00BA34AF" w14:paraId="01AE2539" w14:textId="69D61FC0">
            <w:r w:rsidRPr="00C444EB">
              <w:t xml:space="preserve">Hazards and Nuisances </w:t>
            </w:r>
          </w:p>
          <w:p w:rsidR="00E8057A" w:rsidRPr="00314FFB" w:rsidP="00BA34AF" w14:paraId="01AE253A" w14:textId="77777777">
            <w:r w:rsidRPr="00C444EB">
              <w:t xml:space="preserve">including Site Safety and Site-Generated </w:t>
            </w:r>
            <w:r w:rsidRPr="00C444EB">
              <w:t>Noise</w:t>
            </w:r>
          </w:p>
        </w:tc>
        <w:tc>
          <w:tcPr>
            <w:tcW w:w="709" w:type="pct"/>
            <w:tcBorders>
              <w:top w:val="nil"/>
              <w:left w:val="nil"/>
              <w:bottom w:val="single" w:sz="8" w:space="0" w:color="000000"/>
              <w:right w:val="single" w:sz="8" w:space="0" w:color="000000"/>
            </w:tcBorders>
            <w:tcMar>
              <w:top w:w="0" w:type="dxa"/>
              <w:left w:w="108" w:type="dxa"/>
              <w:bottom w:w="0" w:type="dxa"/>
              <w:right w:w="108" w:type="dxa"/>
            </w:tcMar>
          </w:tcPr>
          <w:p w:rsidR="00E8057A" w:rsidRPr="00314FFB" w:rsidP="00BA34AF" w14:paraId="01AE253B" w14:textId="1D6AF887">
            <w:sdt>
              <w:sdtPr>
                <w:alias w:val="Impact Code"/>
                <w:tag w:val="Impact Code"/>
                <w:id w:val="59954098"/>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nil"/>
              <w:left w:val="nil"/>
              <w:bottom w:val="single" w:sz="8" w:space="0" w:color="000000"/>
              <w:right w:val="single" w:sz="4" w:space="0" w:color="auto"/>
            </w:tcBorders>
            <w:tcMar>
              <w:top w:w="0" w:type="dxa"/>
              <w:left w:w="108" w:type="dxa"/>
              <w:bottom w:w="0" w:type="dxa"/>
              <w:right w:w="108" w:type="dxa"/>
            </w:tcMar>
            <w:vAlign w:val="center"/>
          </w:tcPr>
          <w:p w:rsidR="00E8057A" w:rsidRPr="00C444EB" w:rsidP="00BA34AF" w14:paraId="01AE253C" w14:textId="5852B794">
            <w:r>
              <w:rPr>
                <w:noProof/>
              </w:rPr>
              <mc:AlternateContent>
                <mc:Choice Requires="wps">
                  <w:drawing>
                    <wp:anchor distT="0" distB="0" distL="114300" distR="114300" simplePos="0" relativeHeight="252846080" behindDoc="0" locked="0" layoutInCell="1" allowOverlap="1">
                      <wp:simplePos x="0" y="0"/>
                      <wp:positionH relativeFrom="margin">
                        <wp:align>center</wp:align>
                      </wp:positionH>
                      <wp:positionV relativeFrom="margin">
                        <wp:align>center</wp:align>
                      </wp:positionV>
                      <wp:extent cx="1132840" cy="387350"/>
                      <wp:effectExtent l="0" t="0" r="10160" b="12700"/>
                      <wp:wrapNone/>
                      <wp:docPr id="104"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D3704D" w:rsidRPr="00922530" w:rsidP="00922530"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16" style="width:89.2pt;height:30.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visibility:visible;v-text-anchor:middle;z-index:252847104">
                      <v:textbox inset="0,0,0,0">
                        <w:txbxContent>
                          <w:p w:rsidR="00D3704D" w:rsidRPr="00922530" w:rsidP="00922530" w14:paraId="01AE3232" w14:textId="77777777">
                            <w:pPr>
                              <w:pStyle w:val="BusinessRules"/>
                              <w:rPr>
                                <w:sz w:val="20"/>
                              </w:rPr>
                            </w:pPr>
                            <w:r w:rsidRPr="00922530">
                              <w:rPr>
                                <w:sz w:val="20"/>
                              </w:rPr>
                              <w:t>[Text Box]</w:t>
                            </w:r>
                          </w:p>
                        </w:txbxContent>
                      </v:textbox>
                      <w10:wrap anchorx="margin" anchory="margin"/>
                    </v:rect>
                  </w:pict>
                </mc:Fallback>
              </mc:AlternateContent>
            </w:r>
          </w:p>
          <w:p w:rsidR="00E8057A" w:rsidRPr="00C444EB" w:rsidP="00BA34AF" w14:paraId="01AE253D" w14:textId="77777777"/>
        </w:tc>
        <w:tc>
          <w:tcPr>
            <w:tcW w:w="1479" w:type="pct"/>
            <w:tcBorders>
              <w:top w:val="nil"/>
              <w:left w:val="single" w:sz="4" w:space="0" w:color="auto"/>
              <w:bottom w:val="single" w:sz="8" w:space="0" w:color="000000"/>
              <w:right w:val="double" w:sz="4" w:space="0" w:color="auto"/>
            </w:tcBorders>
          </w:tcPr>
          <w:p w:rsidR="00E8057A" w:rsidRPr="00C444EB" w:rsidP="00BA34AF" w14:paraId="01AE253E" w14:textId="21833210">
            <w:r>
              <w:rPr>
                <w:noProof/>
              </w:rPr>
              <mc:AlternateContent>
                <mc:Choice Requires="wps">
                  <w:drawing>
                    <wp:anchor distT="0" distB="0" distL="114300" distR="114300" simplePos="0" relativeHeight="252862464" behindDoc="0" locked="0" layoutInCell="1" allowOverlap="1">
                      <wp:simplePos x="0" y="0"/>
                      <wp:positionH relativeFrom="column">
                        <wp:posOffset>71755</wp:posOffset>
                      </wp:positionH>
                      <wp:positionV relativeFrom="margin">
                        <wp:align>center</wp:align>
                      </wp:positionV>
                      <wp:extent cx="1642110" cy="457835"/>
                      <wp:effectExtent l="0" t="0" r="15240" b="18415"/>
                      <wp:wrapNone/>
                      <wp:docPr id="103"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D3704D"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17" style="width:129.3pt;height:36.05pt;margin-top:0;margin-left:5.65pt;mso-height-percent:0;mso-height-relative:page;mso-position-vertical:center;mso-position-vertical-relative:margin;mso-width-percent:0;mso-width-relative:page;mso-wrap-distance-bottom:0;mso-wrap-distance-left:9pt;mso-wrap-distance-right:9pt;mso-wrap-distance-top:0;mso-wrap-style:square;position:absolute;visibility:visible;v-text-anchor:middle;z-index:252863488">
                      <v:textbox inset="0,0,0,0">
                        <w:txbxContent>
                          <w:p w:rsidR="00D3704D" w:rsidRPr="00922530" w:rsidP="00922530" w14:paraId="01AE3233" w14:textId="77777777">
                            <w:pPr>
                              <w:pStyle w:val="BusinessRules"/>
                              <w:rPr>
                                <w:sz w:val="20"/>
                              </w:rPr>
                            </w:pPr>
                            <w:r w:rsidRPr="00922530">
                              <w:rPr>
                                <w:sz w:val="20"/>
                              </w:rPr>
                              <w:t>[Text Box – this information will autofill the mitigation screen and output]</w:t>
                            </w:r>
                          </w:p>
                        </w:txbxContent>
                      </v:textbox>
                      <w10:wrap anchory="margin"/>
                    </v:rect>
                  </w:pict>
                </mc:Fallback>
              </mc:AlternateContent>
            </w:r>
          </w:p>
        </w:tc>
      </w:tr>
      <w:tr w14:paraId="01AE2546" w14:textId="77777777" w:rsidTr="006E078B">
        <w:tblPrEx>
          <w:tblW w:w="5000" w:type="pct"/>
          <w:tblCellMar>
            <w:left w:w="0" w:type="dxa"/>
            <w:right w:w="0" w:type="dxa"/>
          </w:tblCellMar>
          <w:tblLook w:val="04A0"/>
        </w:tblPrEx>
        <w:trPr>
          <w:trHeight w:val="520"/>
        </w:trPr>
        <w:tc>
          <w:tcPr>
            <w:tcW w:w="5000" w:type="pct"/>
            <w:gridSpan w:val="4"/>
            <w:tcBorders>
              <w:top w:val="nil"/>
              <w:left w:val="double" w:sz="4" w:space="0" w:color="auto"/>
              <w:bottom w:val="single" w:sz="4" w:space="0" w:color="auto"/>
              <w:right w:val="double" w:sz="4" w:space="0" w:color="auto"/>
            </w:tcBorders>
            <w:tcMar>
              <w:top w:w="0" w:type="dxa"/>
              <w:left w:w="108" w:type="dxa"/>
              <w:bottom w:w="0" w:type="dxa"/>
              <w:right w:w="108" w:type="dxa"/>
            </w:tcMar>
            <w:hideMark/>
          </w:tcPr>
          <w:p w:rsidR="00A1751F" w:rsidRPr="00922530" w:rsidP="00A1751F" w14:paraId="7CC62E8B" w14:textId="56DB784A">
            <w:pPr>
              <w:rPr>
                <w:b/>
              </w:rPr>
            </w:pPr>
            <w:r w:rsidRPr="00922530">
              <w:rPr>
                <w:b/>
                <w:noProof/>
              </w:rPr>
              <mc:AlternateContent>
                <mc:Choice Requires="wps">
                  <w:drawing>
                    <wp:anchor distT="0" distB="0" distL="114300" distR="114300" simplePos="0" relativeHeight="253495296" behindDoc="1" locked="0" layoutInCell="1" allowOverlap="1">
                      <wp:simplePos x="0" y="0"/>
                      <wp:positionH relativeFrom="column">
                        <wp:posOffset>3227070</wp:posOffset>
                      </wp:positionH>
                      <wp:positionV relativeFrom="paragraph">
                        <wp:posOffset>73660</wp:posOffset>
                      </wp:positionV>
                      <wp:extent cx="533400" cy="180975"/>
                      <wp:effectExtent l="0" t="0" r="38100" b="66675"/>
                      <wp:wrapNone/>
                      <wp:docPr id="1224" name="AutoShape 160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3400" cy="1809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1751F" w:rsidRPr="008E0E2F" w:rsidP="00A84717" w14:textId="5D024E13">
                                  <w:pPr>
                                    <w:jc w:val="center"/>
                                    <w:rPr>
                                      <w:b/>
                                    </w:rPr>
                                  </w:pPr>
                                  <w:r>
                                    <w:rPr>
                                      <w:b/>
                                    </w:rPr>
                                    <w:t>Save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318" style="width:42pt;height:14.25pt;margin-top:5.8pt;margin-left:254.1pt;mso-height-percent:0;mso-height-relative:page;mso-width-percent:0;mso-width-relative:page;mso-wrap-distance-bottom:0;mso-wrap-distance-left:9pt;mso-wrap-distance-right:9pt;mso-wrap-distance-top:0;mso-wrap-style:square;position:absolute;visibility:visible;v-text-anchor:middle;z-index:-249820160" arcsize="10923f" fillcolor="#c0dcc0" strokecolor="#666" strokeweight="1pt">
                      <v:fill color2="#999" focus="100%" type="gradient"/>
                      <v:shadow on="t" color="#498349" opacity="0.5" offset="1pt"/>
                      <v:textbox inset="0,0,0,0">
                        <w:txbxContent>
                          <w:p w:rsidR="00A1751F" w:rsidRPr="008E0E2F" w:rsidP="00A84717" w14:paraId="062D59A8" w14:textId="5D024E13">
                            <w:pPr>
                              <w:jc w:val="center"/>
                              <w:rPr>
                                <w:b/>
                              </w:rPr>
                            </w:pPr>
                            <w:r>
                              <w:rPr>
                                <w:b/>
                              </w:rPr>
                              <w:t>Save</w:t>
                            </w:r>
                          </w:p>
                        </w:txbxContent>
                      </v:textbox>
                    </v:roundrect>
                  </w:pict>
                </mc:Fallback>
              </mc:AlternateContent>
            </w:r>
            <w:r w:rsidRPr="00922530">
              <w:rPr>
                <w:b/>
              </w:rPr>
              <w:t>SOCIOECONOMIC</w:t>
            </w:r>
            <w:r>
              <w:rPr>
                <w:b/>
              </w:rPr>
              <w:t xml:space="preserve">        </w:t>
            </w:r>
          </w:p>
          <w:p w:rsidR="00A1751F" w:rsidRPr="00314FFB" w:rsidP="00A1751F" w14:paraId="01AE2545" w14:textId="0A17F2A7">
            <w:pPr>
              <w:rPr>
                <w:bCs/>
              </w:rPr>
            </w:pPr>
          </w:p>
        </w:tc>
      </w:tr>
      <w:tr w14:paraId="01AE254D" w14:textId="77777777" w:rsidTr="006E078B">
        <w:tblPrEx>
          <w:tblW w:w="5000" w:type="pct"/>
          <w:tblCellMar>
            <w:left w:w="0" w:type="dxa"/>
            <w:right w:w="0" w:type="dxa"/>
          </w:tblCellMar>
          <w:tblLook w:val="04A0"/>
        </w:tblPrEx>
        <w:trPr>
          <w:trHeight w:val="827"/>
        </w:trPr>
        <w:tc>
          <w:tcPr>
            <w:tcW w:w="1767" w:type="pct"/>
            <w:tcBorders>
              <w:left w:val="double" w:sz="4" w:space="0" w:color="auto"/>
              <w:bottom w:val="single" w:sz="4" w:space="0" w:color="auto"/>
              <w:right w:val="single" w:sz="8" w:space="0" w:color="000000"/>
            </w:tcBorders>
            <w:tcMar>
              <w:top w:w="0" w:type="dxa"/>
              <w:left w:w="108" w:type="dxa"/>
              <w:bottom w:w="0" w:type="dxa"/>
              <w:right w:w="108" w:type="dxa"/>
            </w:tcMar>
            <w:hideMark/>
          </w:tcPr>
          <w:p w:rsidR="00A1751F" w:rsidRPr="00C444EB" w:rsidP="00A1751F" w14:paraId="01AE2547" w14:textId="77777777">
            <w:r w:rsidRPr="00C444EB">
              <w:t>Employment and Income Patterns</w:t>
            </w:r>
          </w:p>
          <w:p w:rsidR="00A1751F" w:rsidRPr="00C444EB" w:rsidP="00A1751F" w14:paraId="01AE2548" w14:textId="77777777"/>
          <w:p w:rsidR="00A1751F" w:rsidRPr="00C444EB" w:rsidP="00A1751F" w14:paraId="01AE2549" w14:textId="77777777"/>
        </w:tc>
        <w:tc>
          <w:tcPr>
            <w:tcW w:w="709" w:type="pct"/>
            <w:tcBorders>
              <w:left w:val="nil"/>
              <w:bottom w:val="single" w:sz="4" w:space="0" w:color="auto"/>
              <w:right w:val="single" w:sz="8" w:space="0" w:color="000000"/>
            </w:tcBorders>
            <w:tcMar>
              <w:top w:w="0" w:type="dxa"/>
              <w:left w:w="108" w:type="dxa"/>
              <w:bottom w:w="0" w:type="dxa"/>
              <w:right w:w="108" w:type="dxa"/>
            </w:tcMar>
          </w:tcPr>
          <w:p w:rsidR="00A1751F" w:rsidRPr="00314FFB" w:rsidP="00A1751F" w14:paraId="01AE254A" w14:textId="2EE5983E">
            <w:sdt>
              <w:sdtPr>
                <w:alias w:val="Impact Code"/>
                <w:tag w:val="Impact Code"/>
                <w:id w:val="59954104"/>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left w:val="nil"/>
              <w:bottom w:val="single" w:sz="4" w:space="0" w:color="auto"/>
              <w:right w:val="single" w:sz="4" w:space="0" w:color="auto"/>
            </w:tcBorders>
            <w:tcMar>
              <w:top w:w="0" w:type="dxa"/>
              <w:left w:w="108" w:type="dxa"/>
              <w:bottom w:w="0" w:type="dxa"/>
              <w:right w:w="108" w:type="dxa"/>
            </w:tcMar>
            <w:vAlign w:val="center"/>
          </w:tcPr>
          <w:p w:rsidR="00A1751F" w:rsidRPr="00C444EB" w:rsidP="00A1751F" w14:paraId="01AE254B" w14:textId="3582D581">
            <w:r>
              <w:rPr>
                <w:noProof/>
              </w:rPr>
              <mc:AlternateContent>
                <mc:Choice Requires="wps">
                  <w:drawing>
                    <wp:anchor distT="0" distB="0" distL="114300" distR="114300" simplePos="0" relativeHeight="253497344" behindDoc="0" locked="0" layoutInCell="1" allowOverlap="1">
                      <wp:simplePos x="0" y="0"/>
                      <wp:positionH relativeFrom="margin">
                        <wp:align>center</wp:align>
                      </wp:positionH>
                      <wp:positionV relativeFrom="margin">
                        <wp:posOffset>29210</wp:posOffset>
                      </wp:positionV>
                      <wp:extent cx="1132840" cy="387350"/>
                      <wp:effectExtent l="0" t="0" r="10160" b="12700"/>
                      <wp:wrapNone/>
                      <wp:docPr id="100"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19" style="width:89.2pt;height:30.5pt;margin-top:2.3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498368">
                      <v:textbox inset="0,0,0,0">
                        <w:txbxContent>
                          <w:p w:rsidR="00A1751F" w:rsidRPr="00922530" w:rsidP="00922530" w14:paraId="01AE3236" w14:textId="77777777">
                            <w:pPr>
                              <w:pStyle w:val="BusinessRules"/>
                              <w:rPr>
                                <w:sz w:val="20"/>
                              </w:rPr>
                            </w:pPr>
                            <w:r w:rsidRPr="00922530">
                              <w:rPr>
                                <w:sz w:val="20"/>
                              </w:rPr>
                              <w:t>[Text Box]</w:t>
                            </w:r>
                          </w:p>
                        </w:txbxContent>
                      </v:textbox>
                      <w10:wrap anchorx="margin" anchory="margin"/>
                    </v:rect>
                  </w:pict>
                </mc:Fallback>
              </mc:AlternateContent>
            </w:r>
          </w:p>
        </w:tc>
        <w:tc>
          <w:tcPr>
            <w:tcW w:w="1479" w:type="pct"/>
            <w:tcBorders>
              <w:left w:val="single" w:sz="4" w:space="0" w:color="auto"/>
              <w:bottom w:val="single" w:sz="4" w:space="0" w:color="auto"/>
              <w:right w:val="double" w:sz="4" w:space="0" w:color="auto"/>
            </w:tcBorders>
          </w:tcPr>
          <w:p w:rsidR="00A1751F" w:rsidRPr="00C444EB" w:rsidP="00A1751F" w14:paraId="01AE254C" w14:textId="7203E82E">
            <w:r>
              <w:rPr>
                <w:noProof/>
              </w:rPr>
              <mc:AlternateContent>
                <mc:Choice Requires="wps">
                  <w:drawing>
                    <wp:anchor distT="0" distB="0" distL="114300" distR="114300" simplePos="0" relativeHeight="253499392" behindDoc="0" locked="0" layoutInCell="1" allowOverlap="1">
                      <wp:simplePos x="0" y="0"/>
                      <wp:positionH relativeFrom="margin">
                        <wp:align>center</wp:align>
                      </wp:positionH>
                      <wp:positionV relativeFrom="margin">
                        <wp:posOffset>19050</wp:posOffset>
                      </wp:positionV>
                      <wp:extent cx="1642110" cy="457835"/>
                      <wp:effectExtent l="0" t="0" r="15240" b="18415"/>
                      <wp:wrapNone/>
                      <wp:docPr id="99"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20" style="width:129.3pt;height:36.05pt;margin-top:1.5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00416">
                      <v:textbox inset="0,0,0,0">
                        <w:txbxContent>
                          <w:p w:rsidR="00A1751F" w:rsidRPr="00922530" w:rsidP="00922530" w14:paraId="01AE3237" w14:textId="77777777">
                            <w:pPr>
                              <w:pStyle w:val="BusinessRules"/>
                              <w:rPr>
                                <w:sz w:val="20"/>
                              </w:rPr>
                            </w:pPr>
                            <w:r w:rsidRPr="00922530">
                              <w:rPr>
                                <w:sz w:val="20"/>
                              </w:rPr>
                              <w:t>[Text Box – this information will autofill the mitigation screen and output]</w:t>
                            </w:r>
                          </w:p>
                        </w:txbxContent>
                      </v:textbox>
                      <w10:wrap anchorx="margin" anchory="margin"/>
                    </v:rect>
                  </w:pict>
                </mc:Fallback>
              </mc:AlternateContent>
            </w:r>
          </w:p>
        </w:tc>
      </w:tr>
      <w:tr w14:paraId="49579808" w14:textId="77777777" w:rsidTr="006E078B">
        <w:tblPrEx>
          <w:tblW w:w="5000" w:type="pct"/>
          <w:tblCellMar>
            <w:left w:w="0" w:type="dxa"/>
            <w:right w:w="0" w:type="dxa"/>
          </w:tblCellMar>
          <w:tblLook w:val="04A0"/>
        </w:tblPrEx>
        <w:trPr>
          <w:trHeight w:val="827"/>
        </w:trPr>
        <w:tc>
          <w:tcPr>
            <w:tcW w:w="1767" w:type="pct"/>
            <w:tcBorders>
              <w:top w:val="single" w:sz="4" w:space="0" w:color="auto"/>
              <w:left w:val="double" w:sz="4" w:space="0" w:color="auto"/>
              <w:bottom w:val="single" w:sz="4" w:space="0" w:color="auto"/>
              <w:right w:val="single" w:sz="8" w:space="0" w:color="000000"/>
            </w:tcBorders>
            <w:tcMar>
              <w:top w:w="0" w:type="dxa"/>
              <w:left w:w="108" w:type="dxa"/>
              <w:bottom w:w="0" w:type="dxa"/>
              <w:right w:w="108" w:type="dxa"/>
            </w:tcMar>
          </w:tcPr>
          <w:p w:rsidR="00A1751F" w:rsidRPr="00C444EB" w:rsidP="00A1751F" w14:paraId="40DCB988" w14:textId="5D01A591">
            <w:r w:rsidRPr="00C444EB">
              <w:t>Demographic Character Changes / Displacement</w:t>
            </w:r>
          </w:p>
          <w:p w:rsidR="00A1751F" w:rsidRPr="00C444EB" w:rsidP="00A1751F" w14:paraId="03495B11" w14:textId="77777777"/>
        </w:tc>
        <w:tc>
          <w:tcPr>
            <w:tcW w:w="709" w:type="pct"/>
            <w:tcBorders>
              <w:top w:val="single" w:sz="4" w:space="0" w:color="auto"/>
              <w:left w:val="nil"/>
              <w:bottom w:val="single" w:sz="4" w:space="0" w:color="auto"/>
              <w:right w:val="single" w:sz="8" w:space="0" w:color="000000"/>
            </w:tcBorders>
            <w:tcMar>
              <w:top w:w="0" w:type="dxa"/>
              <w:left w:w="108" w:type="dxa"/>
              <w:bottom w:w="0" w:type="dxa"/>
              <w:right w:w="108" w:type="dxa"/>
            </w:tcMar>
          </w:tcPr>
          <w:p w:rsidR="00A1751F" w:rsidP="00A1751F" w14:paraId="303759E4" w14:textId="0BB3DDBD">
            <w:sdt>
              <w:sdtPr>
                <w:alias w:val="Impact Code"/>
                <w:tag w:val="Impact Code"/>
                <w:id w:val="-578053867"/>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1751F" w:rsidP="00A1751F" w14:paraId="56805AF1" w14:textId="492D7E36">
            <w:pPr>
              <w:rPr>
                <w:noProof/>
              </w:rPr>
            </w:pPr>
            <w:r>
              <w:rPr>
                <w:noProof/>
              </w:rPr>
              <mc:AlternateContent>
                <mc:Choice Requires="wps">
                  <w:drawing>
                    <wp:anchor distT="0" distB="0" distL="114300" distR="114300" simplePos="0" relativeHeight="253554688" behindDoc="0" locked="0" layoutInCell="1" allowOverlap="1">
                      <wp:simplePos x="0" y="0"/>
                      <wp:positionH relativeFrom="margin">
                        <wp:align>center</wp:align>
                      </wp:positionH>
                      <wp:positionV relativeFrom="margin">
                        <wp:posOffset>59690</wp:posOffset>
                      </wp:positionV>
                      <wp:extent cx="1132840" cy="387350"/>
                      <wp:effectExtent l="0" t="0" r="10160" b="12700"/>
                      <wp:wrapNone/>
                      <wp:docPr id="1613"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21" style="width:89.2pt;height:30.5pt;margin-top:4.7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55712">
                      <v:textbox inset="0,0,0,0">
                        <w:txbxContent>
                          <w:p w:rsidR="00A1751F" w:rsidRPr="00922530" w:rsidP="00922530" w14:paraId="0E4E4DDE" w14:textId="77777777">
                            <w:pPr>
                              <w:pStyle w:val="BusinessRules"/>
                              <w:rPr>
                                <w:sz w:val="20"/>
                              </w:rPr>
                            </w:pPr>
                            <w:r w:rsidRPr="00922530">
                              <w:rPr>
                                <w:sz w:val="20"/>
                              </w:rPr>
                              <w:t>[Text Box]</w:t>
                            </w:r>
                          </w:p>
                        </w:txbxContent>
                      </v:textbox>
                      <w10:wrap anchorx="margin" anchory="margin"/>
                    </v:rect>
                  </w:pict>
                </mc:Fallback>
              </mc:AlternateContent>
            </w:r>
          </w:p>
        </w:tc>
        <w:tc>
          <w:tcPr>
            <w:tcW w:w="1479" w:type="pct"/>
            <w:tcBorders>
              <w:top w:val="single" w:sz="4" w:space="0" w:color="auto"/>
              <w:left w:val="single" w:sz="4" w:space="0" w:color="auto"/>
              <w:bottom w:val="single" w:sz="4" w:space="0" w:color="auto"/>
              <w:right w:val="double" w:sz="4" w:space="0" w:color="auto"/>
            </w:tcBorders>
          </w:tcPr>
          <w:p w:rsidR="00A1751F" w:rsidP="00A1751F" w14:paraId="152DBB9A" w14:textId="3DCAD084">
            <w:pPr>
              <w:rPr>
                <w:noProof/>
              </w:rPr>
            </w:pPr>
            <w:r>
              <w:rPr>
                <w:noProof/>
              </w:rPr>
              <mc:AlternateContent>
                <mc:Choice Requires="wps">
                  <w:drawing>
                    <wp:anchor distT="0" distB="0" distL="114300" distR="114300" simplePos="0" relativeHeight="253556736" behindDoc="0" locked="0" layoutInCell="1" allowOverlap="1">
                      <wp:simplePos x="0" y="0"/>
                      <wp:positionH relativeFrom="margin">
                        <wp:align>center</wp:align>
                      </wp:positionH>
                      <wp:positionV relativeFrom="margin">
                        <wp:posOffset>19050</wp:posOffset>
                      </wp:positionV>
                      <wp:extent cx="1642110" cy="457835"/>
                      <wp:effectExtent l="0" t="0" r="15240" b="18415"/>
                      <wp:wrapNone/>
                      <wp:docPr id="1630"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22" style="width:129.3pt;height:36.05pt;margin-top:1.5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57760">
                      <v:textbox inset="0,0,0,0">
                        <w:txbxContent>
                          <w:p w:rsidR="00A1751F" w:rsidRPr="00922530" w:rsidP="00922530" w14:paraId="7BF87B25" w14:textId="77777777">
                            <w:pPr>
                              <w:pStyle w:val="BusinessRules"/>
                              <w:rPr>
                                <w:sz w:val="20"/>
                              </w:rPr>
                            </w:pPr>
                            <w:r w:rsidRPr="00922530">
                              <w:rPr>
                                <w:sz w:val="20"/>
                              </w:rPr>
                              <w:t>[Text Box – this information will autofill the mitigation screen and output]</w:t>
                            </w:r>
                          </w:p>
                        </w:txbxContent>
                      </v:textbox>
                      <w10:wrap anchorx="margin" anchory="margin"/>
                    </v:rect>
                  </w:pict>
                </mc:Fallback>
              </mc:AlternateContent>
            </w:r>
          </w:p>
        </w:tc>
      </w:tr>
      <w:tr w14:paraId="01AE2553" w14:textId="77777777" w:rsidTr="00D60CA4">
        <w:tblPrEx>
          <w:tblW w:w="5000" w:type="pct"/>
          <w:tblCellMar>
            <w:left w:w="0" w:type="dxa"/>
            <w:right w:w="0" w:type="dxa"/>
          </w:tblCellMar>
          <w:tblLook w:val="04A0"/>
        </w:tblPrEx>
        <w:trPr>
          <w:trHeight w:val="827"/>
        </w:trPr>
        <w:tc>
          <w:tcPr>
            <w:tcW w:w="1767" w:type="pct"/>
            <w:tcBorders>
              <w:top w:val="single" w:sz="4" w:space="0" w:color="auto"/>
              <w:left w:val="double" w:sz="4" w:space="0" w:color="auto"/>
              <w:bottom w:val="single" w:sz="4" w:space="0" w:color="auto"/>
              <w:right w:val="single" w:sz="8" w:space="0" w:color="000000"/>
            </w:tcBorders>
            <w:tcMar>
              <w:top w:w="0" w:type="dxa"/>
              <w:left w:w="108" w:type="dxa"/>
              <w:bottom w:w="0" w:type="dxa"/>
              <w:right w:w="108" w:type="dxa"/>
            </w:tcMar>
          </w:tcPr>
          <w:p w:rsidR="00A1751F" w:rsidRPr="00C444EB" w:rsidP="00A1751F" w14:paraId="01AE254E" w14:textId="51F3A600">
            <w:r>
              <w:t>Environmental Justice</w:t>
            </w:r>
            <w:r w:rsidR="00D56258">
              <w:t xml:space="preserve"> EA Factor</w:t>
            </w:r>
          </w:p>
          <w:p w:rsidR="00A1751F" w:rsidRPr="00C444EB" w:rsidP="00A1751F" w14:paraId="01AE254F" w14:textId="77777777"/>
        </w:tc>
        <w:tc>
          <w:tcPr>
            <w:tcW w:w="709" w:type="pct"/>
            <w:tcBorders>
              <w:top w:val="single" w:sz="4" w:space="0" w:color="auto"/>
              <w:left w:val="nil"/>
              <w:bottom w:val="single" w:sz="4" w:space="0" w:color="auto"/>
              <w:right w:val="single" w:sz="8" w:space="0" w:color="000000"/>
            </w:tcBorders>
            <w:tcMar>
              <w:top w:w="0" w:type="dxa"/>
              <w:left w:w="108" w:type="dxa"/>
              <w:bottom w:w="0" w:type="dxa"/>
              <w:right w:w="108" w:type="dxa"/>
            </w:tcMar>
          </w:tcPr>
          <w:p w:rsidR="00A1751F" w:rsidRPr="00314FFB" w:rsidP="00A1751F" w14:paraId="01AE2550" w14:textId="494E5092">
            <w:sdt>
              <w:sdtPr>
                <w:alias w:val="Impact Code"/>
                <w:tag w:val="Impact Code"/>
                <w:id w:val="59954105"/>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1751F" w:rsidRPr="00C444EB" w:rsidP="00A1751F" w14:paraId="01AE2551" w14:textId="5D2D2FAB">
            <w:r>
              <w:rPr>
                <w:noProof/>
              </w:rPr>
              <mc:AlternateContent>
                <mc:Choice Requires="wps">
                  <w:drawing>
                    <wp:anchor distT="0" distB="0" distL="114300" distR="114300" simplePos="0" relativeHeight="253513728" behindDoc="0" locked="0" layoutInCell="1" allowOverlap="1">
                      <wp:simplePos x="0" y="0"/>
                      <wp:positionH relativeFrom="margin">
                        <wp:align>center</wp:align>
                      </wp:positionH>
                      <wp:positionV relativeFrom="margin">
                        <wp:posOffset>59690</wp:posOffset>
                      </wp:positionV>
                      <wp:extent cx="1132840" cy="387350"/>
                      <wp:effectExtent l="0" t="0" r="10160" b="12700"/>
                      <wp:wrapNone/>
                      <wp:docPr id="98"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23" style="width:89.2pt;height:30.5pt;margin-top:4.7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14752">
                      <v:textbox inset="0,0,0,0">
                        <w:txbxContent>
                          <w:p w:rsidR="00A1751F" w:rsidRPr="00922530" w:rsidP="00922530" w14:paraId="01AE3238" w14:textId="77777777">
                            <w:pPr>
                              <w:pStyle w:val="BusinessRules"/>
                              <w:rPr>
                                <w:sz w:val="20"/>
                              </w:rPr>
                            </w:pPr>
                            <w:r w:rsidRPr="00922530">
                              <w:rPr>
                                <w:sz w:val="20"/>
                              </w:rPr>
                              <w:t>[Text Box]</w:t>
                            </w:r>
                          </w:p>
                        </w:txbxContent>
                      </v:textbox>
                      <w10:wrap anchorx="margin" anchory="margin"/>
                    </v:rect>
                  </w:pict>
                </mc:Fallback>
              </mc:AlternateContent>
            </w:r>
          </w:p>
        </w:tc>
        <w:tc>
          <w:tcPr>
            <w:tcW w:w="1479" w:type="pct"/>
            <w:tcBorders>
              <w:top w:val="single" w:sz="4" w:space="0" w:color="auto"/>
              <w:left w:val="single" w:sz="4" w:space="0" w:color="auto"/>
              <w:bottom w:val="single" w:sz="4" w:space="0" w:color="auto"/>
              <w:right w:val="double" w:sz="4" w:space="0" w:color="auto"/>
            </w:tcBorders>
          </w:tcPr>
          <w:p w:rsidR="00A1751F" w:rsidRPr="00C444EB" w:rsidP="00A1751F" w14:paraId="01AE2552" w14:textId="46F5C83B">
            <w:r>
              <w:rPr>
                <w:noProof/>
              </w:rPr>
              <mc:AlternateContent>
                <mc:Choice Requires="wps">
                  <w:drawing>
                    <wp:anchor distT="0" distB="0" distL="114300" distR="114300" simplePos="0" relativeHeight="253515776" behindDoc="0" locked="0" layoutInCell="1" allowOverlap="1">
                      <wp:simplePos x="0" y="0"/>
                      <wp:positionH relativeFrom="margin">
                        <wp:align>center</wp:align>
                      </wp:positionH>
                      <wp:positionV relativeFrom="margin">
                        <wp:posOffset>19050</wp:posOffset>
                      </wp:positionV>
                      <wp:extent cx="1642110" cy="457835"/>
                      <wp:effectExtent l="0" t="0" r="15240" b="18415"/>
                      <wp:wrapNone/>
                      <wp:docPr id="97"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24" style="width:129.3pt;height:36.05pt;margin-top:1.5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16800">
                      <v:textbox inset="0,0,0,0">
                        <w:txbxContent>
                          <w:p w:rsidR="00A1751F" w:rsidRPr="00922530" w:rsidP="00922530" w14:paraId="01AE3239" w14:textId="77777777">
                            <w:pPr>
                              <w:pStyle w:val="BusinessRules"/>
                              <w:rPr>
                                <w:sz w:val="20"/>
                              </w:rPr>
                            </w:pPr>
                            <w:r w:rsidRPr="00922530">
                              <w:rPr>
                                <w:sz w:val="20"/>
                              </w:rPr>
                              <w:t>[Text Box – this information will autofill the mitigation screen and output]</w:t>
                            </w:r>
                          </w:p>
                        </w:txbxContent>
                      </v:textbox>
                      <w10:wrap anchorx="margin" anchory="margin"/>
                    </v:rect>
                  </w:pict>
                </mc:Fallback>
              </mc:AlternateContent>
            </w:r>
          </w:p>
        </w:tc>
      </w:tr>
      <w:tr w14:paraId="01AE2555" w14:textId="77777777" w:rsidTr="00E8057A">
        <w:tblPrEx>
          <w:tblW w:w="5000" w:type="pct"/>
          <w:tblCellMar>
            <w:left w:w="0" w:type="dxa"/>
            <w:right w:w="0" w:type="dxa"/>
          </w:tblCellMar>
          <w:tblLook w:val="04A0"/>
        </w:tblPrEx>
        <w:tc>
          <w:tcPr>
            <w:tcW w:w="5000" w:type="pct"/>
            <w:gridSpan w:val="4"/>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tcPr>
          <w:p w:rsidR="00A1751F" w:rsidRPr="00922530" w:rsidP="00A1751F" w14:paraId="09491BC7" w14:textId="5E8F1DA3">
            <w:pPr>
              <w:rPr>
                <w:b/>
              </w:rPr>
            </w:pPr>
            <w:r w:rsidRPr="00922530">
              <w:rPr>
                <w:b/>
                <w:noProof/>
              </w:rPr>
              <mc:AlternateContent>
                <mc:Choice Requires="wps">
                  <w:drawing>
                    <wp:anchor distT="0" distB="0" distL="114300" distR="114300" simplePos="0" relativeHeight="253509632" behindDoc="1" locked="0" layoutInCell="1" allowOverlap="1">
                      <wp:simplePos x="0" y="0"/>
                      <wp:positionH relativeFrom="column">
                        <wp:posOffset>3246120</wp:posOffset>
                      </wp:positionH>
                      <wp:positionV relativeFrom="paragraph">
                        <wp:posOffset>63500</wp:posOffset>
                      </wp:positionV>
                      <wp:extent cx="533400" cy="180975"/>
                      <wp:effectExtent l="0" t="0" r="38100" b="66675"/>
                      <wp:wrapNone/>
                      <wp:docPr id="1225" name="AutoShape 160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3400" cy="1809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1751F" w:rsidRPr="008E0E2F" w:rsidP="00A84717" w14:textId="3C7A25AA">
                                  <w:pPr>
                                    <w:jc w:val="center"/>
                                    <w:rPr>
                                      <w:b/>
                                    </w:rPr>
                                  </w:pPr>
                                  <w:r>
                                    <w:rPr>
                                      <w:b/>
                                    </w:rPr>
                                    <w:t>Save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325" style="width:42pt;height:14.25pt;margin-top:5pt;margin-left:255.6pt;mso-height-percent:0;mso-height-relative:page;mso-width-percent:0;mso-width-relative:page;mso-wrap-distance-bottom:0;mso-wrap-distance-left:9pt;mso-wrap-distance-right:9pt;mso-wrap-distance-top:0;mso-wrap-style:square;position:absolute;visibility:visible;v-text-anchor:middle;z-index:-249805824" arcsize="10923f" fillcolor="#c0dcc0" strokecolor="#666" strokeweight="1pt">
                      <v:fill color2="#999" focus="100%" type="gradient"/>
                      <v:shadow on="t" color="#498349" opacity="0.5" offset="1pt"/>
                      <v:textbox inset="0,0,0,0">
                        <w:txbxContent>
                          <w:p w:rsidR="00A1751F" w:rsidRPr="008E0E2F" w:rsidP="00A84717" w14:paraId="31E42FDF" w14:textId="3C7A25AA">
                            <w:pPr>
                              <w:jc w:val="center"/>
                              <w:rPr>
                                <w:b/>
                              </w:rPr>
                            </w:pPr>
                            <w:r>
                              <w:rPr>
                                <w:b/>
                              </w:rPr>
                              <w:t>Save</w:t>
                            </w:r>
                          </w:p>
                        </w:txbxContent>
                      </v:textbox>
                    </v:roundrect>
                  </w:pict>
                </mc:Fallback>
              </mc:AlternateContent>
            </w:r>
            <w:r w:rsidRPr="00922530">
              <w:rPr>
                <w:b/>
              </w:rPr>
              <w:t>COMMUNITY FACILITIES AND SERVICES</w:t>
            </w:r>
            <w:r>
              <w:rPr>
                <w:b/>
              </w:rPr>
              <w:t xml:space="preserve">    </w:t>
            </w:r>
          </w:p>
          <w:p w:rsidR="00A1751F" w:rsidRPr="00314FFB" w:rsidP="00A1751F" w14:paraId="01AE2554" w14:textId="04346581"/>
        </w:tc>
      </w:tr>
      <w:tr w14:paraId="01AE255B" w14:textId="77777777" w:rsidTr="00314FFB">
        <w:tblPrEx>
          <w:tblW w:w="5000" w:type="pct"/>
          <w:tblCellMar>
            <w:left w:w="0" w:type="dxa"/>
            <w:right w:w="0" w:type="dxa"/>
          </w:tblCellMar>
          <w:tblLook w:val="04A0"/>
        </w:tblPrEx>
        <w:tc>
          <w:tcPr>
            <w:tcW w:w="1767" w:type="pct"/>
            <w:tcBorders>
              <w:top w:val="single" w:sz="4" w:space="0" w:color="auto"/>
              <w:left w:val="double" w:sz="4" w:space="0" w:color="auto"/>
              <w:bottom w:val="single" w:sz="4" w:space="0" w:color="auto"/>
              <w:right w:val="single" w:sz="8" w:space="0" w:color="000000"/>
            </w:tcBorders>
            <w:tcMar>
              <w:top w:w="0" w:type="dxa"/>
              <w:left w:w="108" w:type="dxa"/>
              <w:bottom w:w="0" w:type="dxa"/>
              <w:right w:w="108" w:type="dxa"/>
            </w:tcMar>
          </w:tcPr>
          <w:p w:rsidR="00A1751F" w:rsidRPr="00C444EB" w:rsidP="00A1751F" w14:paraId="01AE2556" w14:textId="77777777">
            <w:r w:rsidRPr="00C444EB">
              <w:t>Educational and Cultural Facilities (Access and Capacity)</w:t>
            </w:r>
          </w:p>
          <w:p w:rsidR="00A1751F" w:rsidRPr="00C444EB" w:rsidP="00A1751F" w14:paraId="01AE2557" w14:textId="77777777"/>
        </w:tc>
        <w:tc>
          <w:tcPr>
            <w:tcW w:w="709" w:type="pct"/>
            <w:tcBorders>
              <w:top w:val="single" w:sz="4" w:space="0" w:color="auto"/>
              <w:left w:val="nil"/>
              <w:bottom w:val="single" w:sz="4" w:space="0" w:color="auto"/>
              <w:right w:val="single" w:sz="8" w:space="0" w:color="000000"/>
            </w:tcBorders>
            <w:tcMar>
              <w:top w:w="0" w:type="dxa"/>
              <w:left w:w="108" w:type="dxa"/>
              <w:bottom w:w="0" w:type="dxa"/>
              <w:right w:w="108" w:type="dxa"/>
            </w:tcMar>
          </w:tcPr>
          <w:p w:rsidR="00A1751F" w:rsidRPr="00314FFB" w:rsidP="00A1751F" w14:paraId="01AE2558" w14:textId="0F64B0B2">
            <w:sdt>
              <w:sdtPr>
                <w:alias w:val="Impact Code"/>
                <w:tag w:val="Impact Code"/>
                <w:id w:val="59954107"/>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1751F" w:rsidRPr="00C444EB" w:rsidP="00A1751F" w14:paraId="01AE2559" w14:textId="3CCD5707">
            <w:r>
              <w:rPr>
                <w:noProof/>
              </w:rPr>
              <mc:AlternateContent>
                <mc:Choice Requires="wps">
                  <w:drawing>
                    <wp:anchor distT="0" distB="0" distL="114300" distR="114300" simplePos="0" relativeHeight="253550592" behindDoc="0" locked="0" layoutInCell="1" allowOverlap="1">
                      <wp:simplePos x="0" y="0"/>
                      <wp:positionH relativeFrom="margin">
                        <wp:align>center</wp:align>
                      </wp:positionH>
                      <wp:positionV relativeFrom="margin">
                        <wp:posOffset>26670</wp:posOffset>
                      </wp:positionV>
                      <wp:extent cx="1132840" cy="387350"/>
                      <wp:effectExtent l="0" t="0" r="10160" b="12700"/>
                      <wp:wrapNone/>
                      <wp:docPr id="96"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26" style="width:89.2pt;height:30.5pt;margin-top:2.1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51616">
                      <v:textbox inset="0,0,0,0">
                        <w:txbxContent>
                          <w:p w:rsidR="00A1751F" w:rsidRPr="00922530" w:rsidP="00922530" w14:paraId="01AE323A" w14:textId="77777777">
                            <w:pPr>
                              <w:pStyle w:val="BusinessRules"/>
                              <w:rPr>
                                <w:sz w:val="20"/>
                              </w:rPr>
                            </w:pPr>
                            <w:r w:rsidRPr="00922530">
                              <w:rPr>
                                <w:sz w:val="20"/>
                              </w:rPr>
                              <w:t>[Text Box]</w:t>
                            </w:r>
                          </w:p>
                        </w:txbxContent>
                      </v:textbox>
                      <w10:wrap anchorx="margin" anchory="margin"/>
                    </v:rect>
                  </w:pict>
                </mc:Fallback>
              </mc:AlternateContent>
            </w:r>
          </w:p>
        </w:tc>
        <w:tc>
          <w:tcPr>
            <w:tcW w:w="1479" w:type="pct"/>
            <w:tcBorders>
              <w:top w:val="single" w:sz="4" w:space="0" w:color="auto"/>
              <w:left w:val="single" w:sz="4" w:space="0" w:color="auto"/>
              <w:bottom w:val="single" w:sz="4" w:space="0" w:color="auto"/>
              <w:right w:val="double" w:sz="4" w:space="0" w:color="auto"/>
            </w:tcBorders>
          </w:tcPr>
          <w:p w:rsidR="00A1751F" w:rsidRPr="00C444EB" w:rsidP="00A1751F" w14:paraId="01AE255A" w14:textId="262C8C91">
            <w:r>
              <w:rPr>
                <w:noProof/>
              </w:rPr>
              <mc:AlternateContent>
                <mc:Choice Requires="wps">
                  <w:drawing>
                    <wp:anchor distT="0" distB="0" distL="114300" distR="114300" simplePos="0" relativeHeight="253517824" behindDoc="0" locked="0" layoutInCell="1" allowOverlap="1">
                      <wp:simplePos x="0" y="0"/>
                      <wp:positionH relativeFrom="margin">
                        <wp:align>center</wp:align>
                      </wp:positionH>
                      <wp:positionV relativeFrom="margin">
                        <wp:posOffset>19050</wp:posOffset>
                      </wp:positionV>
                      <wp:extent cx="1642110" cy="457835"/>
                      <wp:effectExtent l="0" t="0" r="15240" b="18415"/>
                      <wp:wrapNone/>
                      <wp:docPr id="991"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27" style="width:129.3pt;height:36.05pt;margin-top:1.5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18848">
                      <v:textbox inset="0,0,0,0">
                        <w:txbxContent>
                          <w:p w:rsidR="00A1751F" w:rsidRPr="00922530" w:rsidP="00922530" w14:paraId="01AE323B" w14:textId="77777777">
                            <w:pPr>
                              <w:pStyle w:val="BusinessRules"/>
                              <w:rPr>
                                <w:sz w:val="20"/>
                              </w:rPr>
                            </w:pPr>
                            <w:r w:rsidRPr="00922530">
                              <w:rPr>
                                <w:sz w:val="20"/>
                              </w:rPr>
                              <w:t>[Text Box – this information will autofill the mitigation screen and output]</w:t>
                            </w:r>
                          </w:p>
                        </w:txbxContent>
                      </v:textbox>
                      <w10:wrap anchorx="margin" anchory="margin"/>
                    </v:rect>
                  </w:pict>
                </mc:Fallback>
              </mc:AlternateContent>
            </w:r>
          </w:p>
        </w:tc>
      </w:tr>
      <w:tr w14:paraId="01AE2561" w14:textId="77777777" w:rsidTr="00314FFB">
        <w:tblPrEx>
          <w:tblW w:w="5000" w:type="pct"/>
          <w:tblCellMar>
            <w:left w:w="0" w:type="dxa"/>
            <w:right w:w="0" w:type="dxa"/>
          </w:tblCellMar>
          <w:tblLook w:val="04A0"/>
        </w:tblPrEx>
        <w:tc>
          <w:tcPr>
            <w:tcW w:w="1767" w:type="pct"/>
            <w:tcBorders>
              <w:top w:val="single" w:sz="4" w:space="0" w:color="auto"/>
              <w:left w:val="double" w:sz="4" w:space="0" w:color="auto"/>
              <w:bottom w:val="single" w:sz="8" w:space="0" w:color="000000"/>
              <w:right w:val="single" w:sz="8" w:space="0" w:color="000000"/>
            </w:tcBorders>
            <w:tcMar>
              <w:top w:w="0" w:type="dxa"/>
              <w:left w:w="108" w:type="dxa"/>
              <w:bottom w:w="0" w:type="dxa"/>
              <w:right w:w="108" w:type="dxa"/>
            </w:tcMar>
          </w:tcPr>
          <w:p w:rsidR="00A1751F" w:rsidRPr="00C444EB" w:rsidP="00A1751F" w14:paraId="01AE255C" w14:textId="77777777">
            <w:r w:rsidRPr="00C444EB">
              <w:t>Commercial Facilities (Access and Proximity)</w:t>
            </w:r>
          </w:p>
          <w:p w:rsidR="00A1751F" w:rsidRPr="00C444EB" w:rsidP="00A1751F" w14:paraId="01AE255D" w14:textId="77777777"/>
        </w:tc>
        <w:tc>
          <w:tcPr>
            <w:tcW w:w="709" w:type="pct"/>
            <w:tcBorders>
              <w:top w:val="single" w:sz="4" w:space="0" w:color="auto"/>
              <w:left w:val="nil"/>
              <w:bottom w:val="single" w:sz="8" w:space="0" w:color="000000"/>
              <w:right w:val="single" w:sz="8" w:space="0" w:color="000000"/>
            </w:tcBorders>
            <w:tcMar>
              <w:top w:w="0" w:type="dxa"/>
              <w:left w:w="108" w:type="dxa"/>
              <w:bottom w:w="0" w:type="dxa"/>
              <w:right w:w="108" w:type="dxa"/>
            </w:tcMar>
          </w:tcPr>
          <w:p w:rsidR="00A1751F" w:rsidRPr="00314FFB" w:rsidP="00A1751F" w14:paraId="01AE255E" w14:textId="393FFEBB">
            <w:sdt>
              <w:sdtPr>
                <w:alias w:val="Impact Code"/>
                <w:tag w:val="Impact Code"/>
                <w:id w:val="59954108"/>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single" w:sz="4" w:space="0" w:color="auto"/>
              <w:left w:val="nil"/>
              <w:bottom w:val="single" w:sz="8" w:space="0" w:color="000000"/>
              <w:right w:val="single" w:sz="4" w:space="0" w:color="auto"/>
            </w:tcBorders>
            <w:tcMar>
              <w:top w:w="0" w:type="dxa"/>
              <w:left w:w="108" w:type="dxa"/>
              <w:bottom w:w="0" w:type="dxa"/>
              <w:right w:w="108" w:type="dxa"/>
            </w:tcMar>
            <w:vAlign w:val="center"/>
          </w:tcPr>
          <w:p w:rsidR="00A1751F" w:rsidRPr="00C444EB" w:rsidP="00A1751F" w14:paraId="01AE255F" w14:textId="637E9BFC">
            <w:r>
              <w:rPr>
                <w:noProof/>
              </w:rPr>
              <mc:AlternateContent>
                <mc:Choice Requires="wps">
                  <w:drawing>
                    <wp:anchor distT="0" distB="0" distL="114300" distR="114300" simplePos="0" relativeHeight="253536256" behindDoc="0" locked="0" layoutInCell="1" allowOverlap="1">
                      <wp:simplePos x="0" y="0"/>
                      <wp:positionH relativeFrom="margin">
                        <wp:align>center</wp:align>
                      </wp:positionH>
                      <wp:positionV relativeFrom="margin">
                        <wp:posOffset>85725</wp:posOffset>
                      </wp:positionV>
                      <wp:extent cx="1132840" cy="387350"/>
                      <wp:effectExtent l="0" t="0" r="10160" b="12700"/>
                      <wp:wrapNone/>
                      <wp:docPr id="990"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28" style="width:89.2pt;height:30.5pt;margin-top:6.75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37280">
                      <v:textbox inset="0,0,0,0">
                        <w:txbxContent>
                          <w:p w:rsidR="00A1751F" w:rsidRPr="00922530" w:rsidP="00922530" w14:paraId="01AE323C" w14:textId="77777777">
                            <w:pPr>
                              <w:pStyle w:val="BusinessRules"/>
                              <w:rPr>
                                <w:sz w:val="20"/>
                              </w:rPr>
                            </w:pPr>
                            <w:r w:rsidRPr="00922530">
                              <w:rPr>
                                <w:sz w:val="20"/>
                              </w:rPr>
                              <w:t>[Text Box]</w:t>
                            </w:r>
                          </w:p>
                        </w:txbxContent>
                      </v:textbox>
                      <w10:wrap anchorx="margin" anchory="margin"/>
                    </v:rect>
                  </w:pict>
                </mc:Fallback>
              </mc:AlternateContent>
            </w:r>
          </w:p>
        </w:tc>
        <w:tc>
          <w:tcPr>
            <w:tcW w:w="1479" w:type="pct"/>
            <w:tcBorders>
              <w:top w:val="single" w:sz="4" w:space="0" w:color="auto"/>
              <w:left w:val="single" w:sz="4" w:space="0" w:color="auto"/>
              <w:bottom w:val="single" w:sz="8" w:space="0" w:color="000000"/>
              <w:right w:val="double" w:sz="4" w:space="0" w:color="auto"/>
            </w:tcBorders>
          </w:tcPr>
          <w:p w:rsidR="00A1751F" w:rsidRPr="00C444EB" w:rsidP="00A1751F" w14:paraId="01AE2560" w14:textId="72510490">
            <w:r>
              <w:rPr>
                <w:noProof/>
              </w:rPr>
              <mc:AlternateContent>
                <mc:Choice Requires="wps">
                  <w:drawing>
                    <wp:anchor distT="0" distB="0" distL="114300" distR="114300" simplePos="0" relativeHeight="253519872" behindDoc="0" locked="0" layoutInCell="1" allowOverlap="1">
                      <wp:simplePos x="0" y="0"/>
                      <wp:positionH relativeFrom="margin">
                        <wp:align>center</wp:align>
                      </wp:positionH>
                      <wp:positionV relativeFrom="margin">
                        <wp:posOffset>31750</wp:posOffset>
                      </wp:positionV>
                      <wp:extent cx="1642110" cy="457835"/>
                      <wp:effectExtent l="0" t="0" r="15240" b="18415"/>
                      <wp:wrapNone/>
                      <wp:docPr id="989"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29" style="width:129.3pt;height:36.05pt;margin-top:2.5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20896">
                      <v:textbox inset="0,0,0,0">
                        <w:txbxContent>
                          <w:p w:rsidR="00A1751F" w:rsidRPr="00922530" w:rsidP="00922530" w14:paraId="01AE323D" w14:textId="77777777">
                            <w:pPr>
                              <w:pStyle w:val="BusinessRules"/>
                              <w:rPr>
                                <w:sz w:val="20"/>
                              </w:rPr>
                            </w:pPr>
                            <w:r w:rsidRPr="00922530">
                              <w:rPr>
                                <w:sz w:val="20"/>
                              </w:rPr>
                              <w:t>[Text Box – this information will autofill the mitigation screen and output]</w:t>
                            </w:r>
                          </w:p>
                        </w:txbxContent>
                      </v:textbox>
                      <w10:wrap anchorx="margin" anchory="margin"/>
                    </v:rect>
                  </w:pict>
                </mc:Fallback>
              </mc:AlternateContent>
            </w:r>
          </w:p>
        </w:tc>
      </w:tr>
      <w:tr w14:paraId="01AE2566" w14:textId="77777777" w:rsidTr="00166785">
        <w:tblPrEx>
          <w:tblW w:w="5000" w:type="pct"/>
          <w:tblCellMar>
            <w:left w:w="0" w:type="dxa"/>
            <w:right w:w="0" w:type="dxa"/>
          </w:tblCellMar>
          <w:tblLook w:val="04A0"/>
        </w:tblPrEx>
        <w:trPr>
          <w:trHeight w:val="916"/>
        </w:trPr>
        <w:tc>
          <w:tcPr>
            <w:tcW w:w="1767" w:type="pct"/>
            <w:tcBorders>
              <w:top w:val="nil"/>
              <w:left w:val="double" w:sz="4" w:space="0" w:color="auto"/>
              <w:bottom w:val="single" w:sz="8" w:space="0" w:color="000000"/>
              <w:right w:val="single" w:sz="8" w:space="0" w:color="000000"/>
            </w:tcBorders>
            <w:tcMar>
              <w:top w:w="0" w:type="dxa"/>
              <w:left w:w="108" w:type="dxa"/>
              <w:bottom w:w="0" w:type="dxa"/>
              <w:right w:w="108" w:type="dxa"/>
            </w:tcMar>
          </w:tcPr>
          <w:p w:rsidR="00A1751F" w:rsidRPr="00C444EB" w:rsidP="00A1751F" w14:paraId="01AE2562" w14:textId="77777777">
            <w:r w:rsidRPr="00C444EB">
              <w:t>Health Care / Social Services (Access and Capacity)</w:t>
            </w:r>
          </w:p>
        </w:tc>
        <w:tc>
          <w:tcPr>
            <w:tcW w:w="709" w:type="pct"/>
            <w:tcBorders>
              <w:top w:val="nil"/>
              <w:left w:val="nil"/>
              <w:bottom w:val="single" w:sz="8" w:space="0" w:color="000000"/>
              <w:right w:val="single" w:sz="8" w:space="0" w:color="000000"/>
            </w:tcBorders>
            <w:tcMar>
              <w:top w:w="0" w:type="dxa"/>
              <w:left w:w="108" w:type="dxa"/>
              <w:bottom w:w="0" w:type="dxa"/>
              <w:right w:w="108" w:type="dxa"/>
            </w:tcMar>
          </w:tcPr>
          <w:p w:rsidR="00A1751F" w:rsidRPr="00314FFB" w:rsidP="00A1751F" w14:paraId="01AE2563" w14:textId="717837E4">
            <w:sdt>
              <w:sdtPr>
                <w:alias w:val="Impact Code"/>
                <w:tag w:val="Impact Code"/>
                <w:id w:val="59954115"/>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nil"/>
              <w:left w:val="nil"/>
              <w:bottom w:val="single" w:sz="8" w:space="0" w:color="000000"/>
              <w:right w:val="single" w:sz="4" w:space="0" w:color="auto"/>
            </w:tcBorders>
            <w:tcMar>
              <w:top w:w="0" w:type="dxa"/>
              <w:left w:w="108" w:type="dxa"/>
              <w:bottom w:w="0" w:type="dxa"/>
              <w:right w:w="108" w:type="dxa"/>
            </w:tcMar>
            <w:vAlign w:val="center"/>
          </w:tcPr>
          <w:p w:rsidR="00A1751F" w:rsidRPr="00C444EB" w:rsidP="00A1751F" w14:paraId="01AE2564" w14:textId="3C2F9794">
            <w:r>
              <w:rPr>
                <w:noProof/>
              </w:rPr>
              <mc:AlternateContent>
                <mc:Choice Requires="wps">
                  <w:drawing>
                    <wp:anchor distT="0" distB="0" distL="114300" distR="114300" simplePos="0" relativeHeight="253538304" behindDoc="0" locked="0" layoutInCell="1" allowOverlap="1">
                      <wp:simplePos x="0" y="0"/>
                      <wp:positionH relativeFrom="margin">
                        <wp:align>center</wp:align>
                      </wp:positionH>
                      <wp:positionV relativeFrom="margin">
                        <wp:posOffset>43815</wp:posOffset>
                      </wp:positionV>
                      <wp:extent cx="1132840" cy="387350"/>
                      <wp:effectExtent l="0" t="0" r="10160" b="12700"/>
                      <wp:wrapNone/>
                      <wp:docPr id="988"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30" style="width:89.2pt;height:30.5pt;margin-top:3.45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39328">
                      <v:textbox inset="0,0,0,0">
                        <w:txbxContent>
                          <w:p w:rsidR="00A1751F" w:rsidRPr="00922530" w:rsidP="00922530" w14:paraId="01AE323E" w14:textId="77777777">
                            <w:pPr>
                              <w:pStyle w:val="BusinessRules"/>
                              <w:rPr>
                                <w:sz w:val="20"/>
                              </w:rPr>
                            </w:pPr>
                            <w:r w:rsidRPr="00922530">
                              <w:rPr>
                                <w:sz w:val="20"/>
                              </w:rPr>
                              <w:t>[Text Box]</w:t>
                            </w:r>
                          </w:p>
                        </w:txbxContent>
                      </v:textbox>
                      <w10:wrap anchorx="margin" anchory="margin"/>
                    </v:rect>
                  </w:pict>
                </mc:Fallback>
              </mc:AlternateContent>
            </w:r>
          </w:p>
        </w:tc>
        <w:tc>
          <w:tcPr>
            <w:tcW w:w="1479" w:type="pct"/>
            <w:tcBorders>
              <w:top w:val="nil"/>
              <w:left w:val="single" w:sz="4" w:space="0" w:color="auto"/>
              <w:bottom w:val="single" w:sz="8" w:space="0" w:color="000000"/>
              <w:right w:val="double" w:sz="4" w:space="0" w:color="auto"/>
            </w:tcBorders>
          </w:tcPr>
          <w:p w:rsidR="00A1751F" w:rsidRPr="00C444EB" w:rsidP="00A1751F" w14:paraId="01AE2565" w14:textId="10EA1592">
            <w:r>
              <w:rPr>
                <w:noProof/>
              </w:rPr>
              <mc:AlternateContent>
                <mc:Choice Requires="wps">
                  <w:drawing>
                    <wp:anchor distT="0" distB="0" distL="114300" distR="114300" simplePos="0" relativeHeight="253521920" behindDoc="0" locked="0" layoutInCell="1" allowOverlap="1">
                      <wp:simplePos x="0" y="0"/>
                      <wp:positionH relativeFrom="margin">
                        <wp:align>center</wp:align>
                      </wp:positionH>
                      <wp:positionV relativeFrom="margin">
                        <wp:posOffset>46355</wp:posOffset>
                      </wp:positionV>
                      <wp:extent cx="1642110" cy="457835"/>
                      <wp:effectExtent l="0" t="0" r="15240" b="18415"/>
                      <wp:wrapNone/>
                      <wp:docPr id="987"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31" style="width:129.3pt;height:36.05pt;margin-top:3.65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22944">
                      <v:textbox inset="0,0,0,0">
                        <w:txbxContent>
                          <w:p w:rsidR="00A1751F" w:rsidRPr="00922530" w:rsidP="00922530" w14:paraId="01AE323F" w14:textId="77777777">
                            <w:pPr>
                              <w:pStyle w:val="BusinessRules"/>
                              <w:rPr>
                                <w:sz w:val="20"/>
                              </w:rPr>
                            </w:pPr>
                            <w:r w:rsidRPr="00922530">
                              <w:rPr>
                                <w:sz w:val="20"/>
                              </w:rPr>
                              <w:t>[Text Box – this information will autofill the mitigation screen and output]</w:t>
                            </w:r>
                          </w:p>
                        </w:txbxContent>
                      </v:textbox>
                      <w10:wrap anchorx="margin" anchory="margin"/>
                    </v:rect>
                  </w:pict>
                </mc:Fallback>
              </mc:AlternateContent>
            </w:r>
          </w:p>
        </w:tc>
      </w:tr>
      <w:tr w14:paraId="01AE256B" w14:textId="77777777" w:rsidTr="00314FFB">
        <w:tblPrEx>
          <w:tblW w:w="5000" w:type="pct"/>
          <w:tblCellMar>
            <w:left w:w="0" w:type="dxa"/>
            <w:right w:w="0" w:type="dxa"/>
          </w:tblCellMar>
          <w:tblLook w:val="04A0"/>
        </w:tblPrEx>
        <w:trPr>
          <w:trHeight w:val="1060"/>
        </w:trPr>
        <w:tc>
          <w:tcPr>
            <w:tcW w:w="1767" w:type="pct"/>
            <w:tcBorders>
              <w:top w:val="nil"/>
              <w:left w:val="double" w:sz="4" w:space="0" w:color="auto"/>
              <w:bottom w:val="single" w:sz="8" w:space="0" w:color="000000"/>
              <w:right w:val="single" w:sz="8" w:space="0" w:color="000000"/>
            </w:tcBorders>
            <w:tcMar>
              <w:top w:w="0" w:type="dxa"/>
              <w:left w:w="108" w:type="dxa"/>
              <w:bottom w:w="0" w:type="dxa"/>
              <w:right w:w="108" w:type="dxa"/>
            </w:tcMar>
          </w:tcPr>
          <w:p w:rsidR="00A1751F" w:rsidRPr="00166785" w:rsidP="00A1751F" w14:paraId="01AE2567" w14:textId="77777777">
            <w:r w:rsidRPr="00C444EB">
              <w:t>Solid Waste Disposal and Recycling (Feasibility and Capacity)</w:t>
            </w:r>
          </w:p>
        </w:tc>
        <w:tc>
          <w:tcPr>
            <w:tcW w:w="709" w:type="pct"/>
            <w:tcBorders>
              <w:top w:val="nil"/>
              <w:left w:val="nil"/>
              <w:bottom w:val="single" w:sz="8" w:space="0" w:color="000000"/>
              <w:right w:val="single" w:sz="8" w:space="0" w:color="000000"/>
            </w:tcBorders>
            <w:tcMar>
              <w:top w:w="0" w:type="dxa"/>
              <w:left w:w="108" w:type="dxa"/>
              <w:bottom w:w="0" w:type="dxa"/>
              <w:right w:w="108" w:type="dxa"/>
            </w:tcMar>
          </w:tcPr>
          <w:p w:rsidR="00A1751F" w:rsidRPr="00314FFB" w:rsidP="00A1751F" w14:paraId="01AE2568" w14:textId="2AE1B30C">
            <w:sdt>
              <w:sdtPr>
                <w:alias w:val="Impact Code"/>
                <w:tag w:val="Impact Code"/>
                <w:id w:val="59954116"/>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nil"/>
              <w:left w:val="nil"/>
              <w:bottom w:val="single" w:sz="8" w:space="0" w:color="000000"/>
              <w:right w:val="single" w:sz="4" w:space="0" w:color="auto"/>
            </w:tcBorders>
            <w:tcMar>
              <w:top w:w="0" w:type="dxa"/>
              <w:left w:w="108" w:type="dxa"/>
              <w:bottom w:w="0" w:type="dxa"/>
              <w:right w:w="108" w:type="dxa"/>
            </w:tcMar>
            <w:vAlign w:val="center"/>
          </w:tcPr>
          <w:p w:rsidR="00A1751F" w:rsidRPr="00C444EB" w:rsidP="00A1751F" w14:paraId="01AE2569" w14:textId="010FC2C1">
            <w:r>
              <w:rPr>
                <w:noProof/>
              </w:rPr>
              <mc:AlternateContent>
                <mc:Choice Requires="wps">
                  <w:drawing>
                    <wp:anchor distT="0" distB="0" distL="114300" distR="114300" simplePos="0" relativeHeight="253540352" behindDoc="0" locked="0" layoutInCell="1" allowOverlap="1">
                      <wp:simplePos x="0" y="0"/>
                      <wp:positionH relativeFrom="margin">
                        <wp:align>center</wp:align>
                      </wp:positionH>
                      <wp:positionV relativeFrom="margin">
                        <wp:posOffset>8255</wp:posOffset>
                      </wp:positionV>
                      <wp:extent cx="1132840" cy="387350"/>
                      <wp:effectExtent l="0" t="0" r="10160" b="12700"/>
                      <wp:wrapNone/>
                      <wp:docPr id="986"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32" style="width:89.2pt;height:30.5pt;margin-top:0.65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41376">
                      <v:textbox inset="0,0,0,0">
                        <w:txbxContent>
                          <w:p w:rsidR="00A1751F" w:rsidRPr="00922530" w:rsidP="00922530" w14:paraId="01AE3240" w14:textId="77777777">
                            <w:pPr>
                              <w:pStyle w:val="BusinessRules"/>
                              <w:rPr>
                                <w:sz w:val="20"/>
                              </w:rPr>
                            </w:pPr>
                            <w:r w:rsidRPr="00922530">
                              <w:rPr>
                                <w:sz w:val="20"/>
                              </w:rPr>
                              <w:t>[Text Box]</w:t>
                            </w:r>
                          </w:p>
                        </w:txbxContent>
                      </v:textbox>
                      <w10:wrap anchorx="margin" anchory="margin"/>
                    </v:rect>
                  </w:pict>
                </mc:Fallback>
              </mc:AlternateContent>
            </w:r>
          </w:p>
        </w:tc>
        <w:tc>
          <w:tcPr>
            <w:tcW w:w="1479" w:type="pct"/>
            <w:tcBorders>
              <w:top w:val="nil"/>
              <w:left w:val="single" w:sz="4" w:space="0" w:color="auto"/>
              <w:bottom w:val="single" w:sz="8" w:space="0" w:color="000000"/>
              <w:right w:val="double" w:sz="4" w:space="0" w:color="auto"/>
            </w:tcBorders>
          </w:tcPr>
          <w:p w:rsidR="00A1751F" w:rsidRPr="00C444EB" w:rsidP="00A1751F" w14:paraId="01AE256A" w14:textId="3BD2848F">
            <w:r>
              <w:rPr>
                <w:noProof/>
              </w:rPr>
              <mc:AlternateContent>
                <mc:Choice Requires="wps">
                  <w:drawing>
                    <wp:anchor distT="0" distB="0" distL="114300" distR="114300" simplePos="0" relativeHeight="253523968" behindDoc="0" locked="0" layoutInCell="1" allowOverlap="1">
                      <wp:simplePos x="0" y="0"/>
                      <wp:positionH relativeFrom="margin">
                        <wp:align>center</wp:align>
                      </wp:positionH>
                      <wp:positionV relativeFrom="margin">
                        <wp:posOffset>87630</wp:posOffset>
                      </wp:positionV>
                      <wp:extent cx="1642110" cy="457835"/>
                      <wp:effectExtent l="0" t="0" r="15240" b="18415"/>
                      <wp:wrapNone/>
                      <wp:docPr id="985"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33" style="width:129.3pt;height:36.05pt;margin-top:6.9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24992">
                      <v:textbox inset="0,0,0,0">
                        <w:txbxContent>
                          <w:p w:rsidR="00A1751F" w:rsidRPr="00922530" w:rsidP="00922530" w14:paraId="01AE3241" w14:textId="77777777">
                            <w:pPr>
                              <w:pStyle w:val="BusinessRules"/>
                              <w:rPr>
                                <w:sz w:val="20"/>
                              </w:rPr>
                            </w:pPr>
                            <w:r w:rsidRPr="00922530">
                              <w:rPr>
                                <w:sz w:val="20"/>
                              </w:rPr>
                              <w:t>[Text Box – this information will autofill the mitigation screen and output]</w:t>
                            </w:r>
                          </w:p>
                        </w:txbxContent>
                      </v:textbox>
                      <w10:wrap anchorx="margin" anchory="margin"/>
                    </v:rect>
                  </w:pict>
                </mc:Fallback>
              </mc:AlternateContent>
            </w:r>
          </w:p>
        </w:tc>
      </w:tr>
      <w:tr w14:paraId="01AE2571" w14:textId="77777777" w:rsidTr="00314FFB">
        <w:tblPrEx>
          <w:tblW w:w="5000" w:type="pct"/>
          <w:tblCellMar>
            <w:left w:w="0" w:type="dxa"/>
            <w:right w:w="0" w:type="dxa"/>
          </w:tblCellMar>
          <w:tblLook w:val="04A0"/>
        </w:tblPrEx>
        <w:tc>
          <w:tcPr>
            <w:tcW w:w="1767" w:type="pct"/>
            <w:tcBorders>
              <w:top w:val="nil"/>
              <w:left w:val="double" w:sz="4" w:space="0" w:color="auto"/>
              <w:bottom w:val="single" w:sz="8" w:space="0" w:color="000000"/>
              <w:right w:val="single" w:sz="8" w:space="0" w:color="000000"/>
            </w:tcBorders>
            <w:tcMar>
              <w:top w:w="0" w:type="dxa"/>
              <w:left w:w="108" w:type="dxa"/>
              <w:bottom w:w="0" w:type="dxa"/>
              <w:right w:w="108" w:type="dxa"/>
            </w:tcMar>
          </w:tcPr>
          <w:p w:rsidR="00A1751F" w:rsidRPr="00C444EB" w:rsidP="00A1751F" w14:paraId="01AE256C" w14:textId="77777777">
            <w:r w:rsidRPr="00C444EB">
              <w:t>Waste Water and Sanitary Sewers (Feasibility and Capacity)</w:t>
            </w:r>
          </w:p>
          <w:p w:rsidR="00A1751F" w:rsidRPr="00C444EB" w:rsidP="00A1751F" w14:paraId="01AE256D" w14:textId="77777777"/>
        </w:tc>
        <w:tc>
          <w:tcPr>
            <w:tcW w:w="709" w:type="pct"/>
            <w:tcBorders>
              <w:top w:val="nil"/>
              <w:left w:val="nil"/>
              <w:bottom w:val="single" w:sz="8" w:space="0" w:color="000000"/>
              <w:right w:val="single" w:sz="8" w:space="0" w:color="000000"/>
            </w:tcBorders>
            <w:tcMar>
              <w:top w:w="0" w:type="dxa"/>
              <w:left w:w="108" w:type="dxa"/>
              <w:bottom w:w="0" w:type="dxa"/>
              <w:right w:w="108" w:type="dxa"/>
            </w:tcMar>
          </w:tcPr>
          <w:p w:rsidR="00A1751F" w:rsidRPr="00314FFB" w:rsidP="00A1751F" w14:paraId="01AE256E" w14:textId="52BFA25B">
            <w:sdt>
              <w:sdtPr>
                <w:alias w:val="Impact Code"/>
                <w:tag w:val="Impact Code"/>
                <w:id w:val="59954117"/>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nil"/>
              <w:left w:val="nil"/>
              <w:bottom w:val="single" w:sz="8" w:space="0" w:color="000000"/>
              <w:right w:val="single" w:sz="4" w:space="0" w:color="auto"/>
            </w:tcBorders>
            <w:tcMar>
              <w:top w:w="0" w:type="dxa"/>
              <w:left w:w="108" w:type="dxa"/>
              <w:bottom w:w="0" w:type="dxa"/>
              <w:right w:w="108" w:type="dxa"/>
            </w:tcMar>
            <w:vAlign w:val="center"/>
          </w:tcPr>
          <w:p w:rsidR="00A1751F" w:rsidRPr="00C444EB" w:rsidP="00A1751F" w14:paraId="01AE256F" w14:textId="7F58296D">
            <w:r>
              <w:rPr>
                <w:noProof/>
              </w:rPr>
              <mc:AlternateContent>
                <mc:Choice Requires="wps">
                  <w:drawing>
                    <wp:anchor distT="0" distB="0" distL="114300" distR="114300" simplePos="0" relativeHeight="253542400" behindDoc="0" locked="0" layoutInCell="1" allowOverlap="1">
                      <wp:simplePos x="0" y="0"/>
                      <wp:positionH relativeFrom="margin">
                        <wp:align>center</wp:align>
                      </wp:positionH>
                      <wp:positionV relativeFrom="margin">
                        <wp:posOffset>16510</wp:posOffset>
                      </wp:positionV>
                      <wp:extent cx="1132840" cy="387350"/>
                      <wp:effectExtent l="0" t="0" r="10160" b="12700"/>
                      <wp:wrapNone/>
                      <wp:docPr id="984"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34" style="width:89.2pt;height:30.5pt;margin-top:1.3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43424">
                      <v:textbox inset="0,0,0,0">
                        <w:txbxContent>
                          <w:p w:rsidR="00A1751F" w:rsidRPr="00922530" w:rsidP="00922530" w14:paraId="01AE3242" w14:textId="77777777">
                            <w:pPr>
                              <w:pStyle w:val="BusinessRules"/>
                              <w:rPr>
                                <w:sz w:val="20"/>
                              </w:rPr>
                            </w:pPr>
                            <w:r w:rsidRPr="00922530">
                              <w:rPr>
                                <w:sz w:val="20"/>
                              </w:rPr>
                              <w:t>[Text Box]</w:t>
                            </w:r>
                          </w:p>
                        </w:txbxContent>
                      </v:textbox>
                      <w10:wrap anchorx="margin" anchory="margin"/>
                    </v:rect>
                  </w:pict>
                </mc:Fallback>
              </mc:AlternateContent>
            </w:r>
          </w:p>
        </w:tc>
        <w:tc>
          <w:tcPr>
            <w:tcW w:w="1479" w:type="pct"/>
            <w:tcBorders>
              <w:top w:val="nil"/>
              <w:left w:val="single" w:sz="4" w:space="0" w:color="auto"/>
              <w:bottom w:val="single" w:sz="8" w:space="0" w:color="000000"/>
              <w:right w:val="double" w:sz="4" w:space="0" w:color="auto"/>
            </w:tcBorders>
          </w:tcPr>
          <w:p w:rsidR="00A1751F" w:rsidRPr="00C444EB" w:rsidP="00A1751F" w14:paraId="01AE2570" w14:textId="46A5570A">
            <w:r>
              <w:rPr>
                <w:noProof/>
              </w:rPr>
              <mc:AlternateContent>
                <mc:Choice Requires="wps">
                  <w:drawing>
                    <wp:anchor distT="0" distB="0" distL="114300" distR="114300" simplePos="0" relativeHeight="253526016" behindDoc="0" locked="0" layoutInCell="1" allowOverlap="1">
                      <wp:simplePos x="0" y="0"/>
                      <wp:positionH relativeFrom="margin">
                        <wp:align>center</wp:align>
                      </wp:positionH>
                      <wp:positionV relativeFrom="margin">
                        <wp:posOffset>13970</wp:posOffset>
                      </wp:positionV>
                      <wp:extent cx="1642110" cy="457835"/>
                      <wp:effectExtent l="0" t="0" r="15240" b="18415"/>
                      <wp:wrapNone/>
                      <wp:docPr id="983"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35" style="width:129.3pt;height:36.05pt;margin-top:1.1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27040">
                      <v:textbox inset="0,0,0,0">
                        <w:txbxContent>
                          <w:p w:rsidR="00A1751F" w:rsidRPr="00922530" w:rsidP="00922530" w14:paraId="01AE3243" w14:textId="77777777">
                            <w:pPr>
                              <w:pStyle w:val="BusinessRules"/>
                              <w:rPr>
                                <w:sz w:val="20"/>
                              </w:rPr>
                            </w:pPr>
                            <w:r w:rsidRPr="00922530">
                              <w:rPr>
                                <w:sz w:val="20"/>
                              </w:rPr>
                              <w:t>[Text Box – this information will autofill the mitigation screen and output]</w:t>
                            </w:r>
                          </w:p>
                        </w:txbxContent>
                      </v:textbox>
                      <w10:wrap anchorx="margin" anchory="margin"/>
                    </v:rect>
                  </w:pict>
                </mc:Fallback>
              </mc:AlternateContent>
            </w:r>
          </w:p>
        </w:tc>
      </w:tr>
      <w:tr w14:paraId="01AE2578" w14:textId="77777777" w:rsidTr="00314FFB">
        <w:tblPrEx>
          <w:tblW w:w="5000" w:type="pct"/>
          <w:tblCellMar>
            <w:left w:w="0" w:type="dxa"/>
            <w:right w:w="0" w:type="dxa"/>
          </w:tblCellMar>
          <w:tblLook w:val="04A0"/>
        </w:tblPrEx>
        <w:tc>
          <w:tcPr>
            <w:tcW w:w="1767" w:type="pct"/>
            <w:tcBorders>
              <w:top w:val="nil"/>
              <w:left w:val="double" w:sz="4" w:space="0" w:color="auto"/>
              <w:bottom w:val="single" w:sz="8" w:space="0" w:color="000000"/>
              <w:right w:val="single" w:sz="8" w:space="0" w:color="000000"/>
            </w:tcBorders>
            <w:tcMar>
              <w:top w:w="0" w:type="dxa"/>
              <w:left w:w="108" w:type="dxa"/>
              <w:bottom w:w="0" w:type="dxa"/>
              <w:right w:w="108" w:type="dxa"/>
            </w:tcMar>
          </w:tcPr>
          <w:p w:rsidR="00A1751F" w:rsidRPr="00C444EB" w:rsidP="00A1751F" w14:paraId="01AE2572" w14:textId="77777777">
            <w:r w:rsidRPr="00C444EB">
              <w:t>Water Supply (Feasibility and Capacity)</w:t>
            </w:r>
          </w:p>
          <w:p w:rsidR="00A1751F" w:rsidRPr="00C444EB" w:rsidP="00A1751F" w14:paraId="01AE2573" w14:textId="77777777"/>
          <w:p w:rsidR="00A1751F" w:rsidRPr="00C444EB" w:rsidP="00A1751F" w14:paraId="01AE2574" w14:textId="77777777"/>
        </w:tc>
        <w:tc>
          <w:tcPr>
            <w:tcW w:w="709" w:type="pct"/>
            <w:tcBorders>
              <w:top w:val="nil"/>
              <w:left w:val="nil"/>
              <w:bottom w:val="single" w:sz="8" w:space="0" w:color="000000"/>
              <w:right w:val="single" w:sz="8" w:space="0" w:color="000000"/>
            </w:tcBorders>
            <w:tcMar>
              <w:top w:w="0" w:type="dxa"/>
              <w:left w:w="108" w:type="dxa"/>
              <w:bottom w:w="0" w:type="dxa"/>
              <w:right w:w="108" w:type="dxa"/>
            </w:tcMar>
          </w:tcPr>
          <w:p w:rsidR="00A1751F" w:rsidRPr="00314FFB" w:rsidP="00A1751F" w14:paraId="01AE2575" w14:textId="5D9AEF9D">
            <w:sdt>
              <w:sdtPr>
                <w:alias w:val="Impact Code"/>
                <w:tag w:val="Impact Code"/>
                <w:id w:val="59954118"/>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nil"/>
              <w:left w:val="nil"/>
              <w:bottom w:val="single" w:sz="8" w:space="0" w:color="000000"/>
              <w:right w:val="single" w:sz="4" w:space="0" w:color="auto"/>
            </w:tcBorders>
            <w:tcMar>
              <w:top w:w="0" w:type="dxa"/>
              <w:left w:w="108" w:type="dxa"/>
              <w:bottom w:w="0" w:type="dxa"/>
              <w:right w:w="108" w:type="dxa"/>
            </w:tcMar>
            <w:vAlign w:val="center"/>
          </w:tcPr>
          <w:p w:rsidR="00A1751F" w:rsidRPr="00C444EB" w:rsidP="00A1751F" w14:paraId="01AE2576" w14:textId="1F2E2EA3">
            <w:r>
              <w:rPr>
                <w:noProof/>
              </w:rPr>
              <mc:AlternateContent>
                <mc:Choice Requires="wps">
                  <w:drawing>
                    <wp:anchor distT="0" distB="0" distL="114300" distR="114300" simplePos="0" relativeHeight="253544448" behindDoc="0" locked="0" layoutInCell="1" allowOverlap="1">
                      <wp:simplePos x="0" y="0"/>
                      <wp:positionH relativeFrom="margin">
                        <wp:align>center</wp:align>
                      </wp:positionH>
                      <wp:positionV relativeFrom="margin">
                        <wp:posOffset>42545</wp:posOffset>
                      </wp:positionV>
                      <wp:extent cx="1132840" cy="387350"/>
                      <wp:effectExtent l="0" t="0" r="10160" b="12700"/>
                      <wp:wrapNone/>
                      <wp:docPr id="982"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36" style="width:89.2pt;height:30.5pt;margin-top:3.35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45472">
                      <v:textbox inset="0,0,0,0">
                        <w:txbxContent>
                          <w:p w:rsidR="00A1751F" w:rsidRPr="00922530" w:rsidP="00922530" w14:paraId="01AE3244" w14:textId="77777777">
                            <w:pPr>
                              <w:pStyle w:val="BusinessRules"/>
                              <w:rPr>
                                <w:sz w:val="20"/>
                              </w:rPr>
                            </w:pPr>
                            <w:r w:rsidRPr="00922530">
                              <w:rPr>
                                <w:sz w:val="20"/>
                              </w:rPr>
                              <w:t>[Text Box]</w:t>
                            </w:r>
                          </w:p>
                        </w:txbxContent>
                      </v:textbox>
                      <w10:wrap anchorx="margin" anchory="margin"/>
                    </v:rect>
                  </w:pict>
                </mc:Fallback>
              </mc:AlternateContent>
            </w:r>
          </w:p>
        </w:tc>
        <w:tc>
          <w:tcPr>
            <w:tcW w:w="1479" w:type="pct"/>
            <w:tcBorders>
              <w:top w:val="nil"/>
              <w:left w:val="single" w:sz="4" w:space="0" w:color="auto"/>
              <w:bottom w:val="single" w:sz="8" w:space="0" w:color="000000"/>
              <w:right w:val="double" w:sz="4" w:space="0" w:color="auto"/>
            </w:tcBorders>
          </w:tcPr>
          <w:p w:rsidR="00A1751F" w:rsidRPr="00C444EB" w:rsidP="00A1751F" w14:paraId="01AE2577" w14:textId="1F89ABD1">
            <w:r>
              <w:rPr>
                <w:noProof/>
              </w:rPr>
              <mc:AlternateContent>
                <mc:Choice Requires="wps">
                  <w:drawing>
                    <wp:anchor distT="0" distB="0" distL="114300" distR="114300" simplePos="0" relativeHeight="253528064" behindDoc="0" locked="0" layoutInCell="1" allowOverlap="1">
                      <wp:simplePos x="0" y="0"/>
                      <wp:positionH relativeFrom="margin">
                        <wp:align>center</wp:align>
                      </wp:positionH>
                      <wp:positionV relativeFrom="margin">
                        <wp:posOffset>85090</wp:posOffset>
                      </wp:positionV>
                      <wp:extent cx="1642110" cy="457835"/>
                      <wp:effectExtent l="0" t="0" r="15240" b="18415"/>
                      <wp:wrapNone/>
                      <wp:docPr id="980"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37" style="width:129.3pt;height:36.05pt;margin-top:6.7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29088">
                      <v:textbox inset="0,0,0,0">
                        <w:txbxContent>
                          <w:p w:rsidR="00A1751F" w:rsidRPr="00922530" w:rsidP="00922530" w14:paraId="01AE3245" w14:textId="77777777">
                            <w:pPr>
                              <w:pStyle w:val="BusinessRules"/>
                              <w:rPr>
                                <w:sz w:val="20"/>
                              </w:rPr>
                            </w:pPr>
                            <w:r w:rsidRPr="00922530">
                              <w:rPr>
                                <w:sz w:val="20"/>
                              </w:rPr>
                              <w:t>[Text Box – this information will autofill the mitigation screen and output]</w:t>
                            </w:r>
                          </w:p>
                        </w:txbxContent>
                      </v:textbox>
                      <w10:wrap anchorx="margin" anchory="margin"/>
                    </v:rect>
                  </w:pict>
                </mc:Fallback>
              </mc:AlternateContent>
            </w:r>
          </w:p>
        </w:tc>
      </w:tr>
      <w:tr w14:paraId="01AE257F" w14:textId="77777777" w:rsidTr="006E078B">
        <w:tblPrEx>
          <w:tblW w:w="5000" w:type="pct"/>
          <w:tblCellMar>
            <w:left w:w="0" w:type="dxa"/>
            <w:right w:w="0" w:type="dxa"/>
          </w:tblCellMar>
          <w:tblLook w:val="04A0"/>
        </w:tblPrEx>
        <w:trPr>
          <w:trHeight w:val="970"/>
        </w:trPr>
        <w:tc>
          <w:tcPr>
            <w:tcW w:w="1767" w:type="pct"/>
            <w:tcBorders>
              <w:top w:val="nil"/>
              <w:left w:val="double" w:sz="4" w:space="0" w:color="auto"/>
              <w:bottom w:val="single" w:sz="8" w:space="0" w:color="000000"/>
              <w:right w:val="single" w:sz="8" w:space="0" w:color="000000"/>
            </w:tcBorders>
            <w:tcMar>
              <w:top w:w="0" w:type="dxa"/>
              <w:left w:w="108" w:type="dxa"/>
              <w:bottom w:w="0" w:type="dxa"/>
              <w:right w:w="108" w:type="dxa"/>
            </w:tcMar>
            <w:hideMark/>
          </w:tcPr>
          <w:p w:rsidR="00A1751F" w:rsidRPr="00C444EB" w:rsidP="00A1751F" w14:paraId="01AE2579" w14:textId="77777777">
            <w:r w:rsidRPr="00C444EB">
              <w:t xml:space="preserve">Public </w:t>
            </w:r>
            <w:r w:rsidRPr="00C444EB">
              <w:t>Safety  -</w:t>
            </w:r>
            <w:r w:rsidRPr="00C444EB">
              <w:t xml:space="preserve"> Police, Fire and Emergency Medical</w:t>
            </w:r>
          </w:p>
          <w:p w:rsidR="00A1751F" w:rsidRPr="00C444EB" w:rsidP="00A1751F" w14:paraId="01AE257A" w14:textId="77777777"/>
          <w:p w:rsidR="00A1751F" w:rsidRPr="00C444EB" w:rsidP="00A1751F" w14:paraId="01AE257B" w14:textId="77777777"/>
        </w:tc>
        <w:tc>
          <w:tcPr>
            <w:tcW w:w="709" w:type="pct"/>
            <w:tcBorders>
              <w:top w:val="nil"/>
              <w:left w:val="nil"/>
              <w:bottom w:val="single" w:sz="8" w:space="0" w:color="000000"/>
              <w:right w:val="single" w:sz="8" w:space="0" w:color="000000"/>
            </w:tcBorders>
            <w:tcMar>
              <w:top w:w="0" w:type="dxa"/>
              <w:left w:w="108" w:type="dxa"/>
              <w:bottom w:w="0" w:type="dxa"/>
              <w:right w:w="108" w:type="dxa"/>
            </w:tcMar>
          </w:tcPr>
          <w:p w:rsidR="00A1751F" w:rsidRPr="00314FFB" w:rsidP="00A1751F" w14:paraId="01AE257C" w14:textId="6985C3FB">
            <w:sdt>
              <w:sdtPr>
                <w:alias w:val="Impact Code"/>
                <w:tag w:val="Impact Code"/>
                <w:id w:val="59954119"/>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nil"/>
              <w:left w:val="nil"/>
              <w:bottom w:val="single" w:sz="8" w:space="0" w:color="000000"/>
              <w:right w:val="single" w:sz="4" w:space="0" w:color="auto"/>
            </w:tcBorders>
            <w:tcMar>
              <w:top w:w="0" w:type="dxa"/>
              <w:left w:w="108" w:type="dxa"/>
              <w:bottom w:w="0" w:type="dxa"/>
              <w:right w:w="108" w:type="dxa"/>
            </w:tcMar>
            <w:vAlign w:val="center"/>
          </w:tcPr>
          <w:p w:rsidR="00A1751F" w:rsidRPr="00C444EB" w:rsidP="00A1751F" w14:paraId="01AE257D" w14:textId="352273D0">
            <w:r>
              <w:rPr>
                <w:noProof/>
              </w:rPr>
              <mc:AlternateContent>
                <mc:Choice Requires="wps">
                  <w:drawing>
                    <wp:anchor distT="0" distB="0" distL="114300" distR="114300" simplePos="0" relativeHeight="253546496" behindDoc="0" locked="0" layoutInCell="1" allowOverlap="1">
                      <wp:simplePos x="0" y="0"/>
                      <wp:positionH relativeFrom="margin">
                        <wp:align>center</wp:align>
                      </wp:positionH>
                      <wp:positionV relativeFrom="margin">
                        <wp:posOffset>58420</wp:posOffset>
                      </wp:positionV>
                      <wp:extent cx="1132840" cy="387350"/>
                      <wp:effectExtent l="0" t="0" r="10160" b="12700"/>
                      <wp:wrapNone/>
                      <wp:docPr id="979"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695E15" w:rsidP="00922530" w14:textId="77777777">
                                  <w:pPr>
                                    <w:pStyle w:val="BusinessRules"/>
                                  </w:pPr>
                                  <w:r w:rsidRPr="00695E15">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38" style="width:89.2pt;height:30.5pt;margin-top:4.6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47520">
                      <v:textbox inset="0,0,0,0">
                        <w:txbxContent>
                          <w:p w:rsidR="00A1751F" w:rsidRPr="00695E15" w:rsidP="00922530" w14:paraId="01AE3246" w14:textId="77777777">
                            <w:pPr>
                              <w:pStyle w:val="BusinessRules"/>
                            </w:pPr>
                            <w:r w:rsidRPr="00695E15">
                              <w:t>[Text Box]</w:t>
                            </w:r>
                          </w:p>
                        </w:txbxContent>
                      </v:textbox>
                      <w10:wrap anchorx="margin" anchory="margin"/>
                    </v:rect>
                  </w:pict>
                </mc:Fallback>
              </mc:AlternateContent>
            </w:r>
          </w:p>
        </w:tc>
        <w:tc>
          <w:tcPr>
            <w:tcW w:w="1479" w:type="pct"/>
            <w:tcBorders>
              <w:top w:val="nil"/>
              <w:left w:val="single" w:sz="4" w:space="0" w:color="auto"/>
              <w:bottom w:val="single" w:sz="8" w:space="0" w:color="000000"/>
              <w:right w:val="double" w:sz="4" w:space="0" w:color="auto"/>
            </w:tcBorders>
          </w:tcPr>
          <w:p w:rsidR="00A1751F" w:rsidRPr="00C444EB" w:rsidP="00A1751F" w14:paraId="01AE257E" w14:textId="166DE182">
            <w:r>
              <w:rPr>
                <w:noProof/>
              </w:rPr>
              <mc:AlternateContent>
                <mc:Choice Requires="wps">
                  <w:drawing>
                    <wp:anchor distT="0" distB="0" distL="114300" distR="114300" simplePos="0" relativeHeight="253530112" behindDoc="0" locked="0" layoutInCell="1" allowOverlap="1">
                      <wp:simplePos x="0" y="0"/>
                      <wp:positionH relativeFrom="margin">
                        <wp:posOffset>62865</wp:posOffset>
                      </wp:positionH>
                      <wp:positionV relativeFrom="margin">
                        <wp:posOffset>113030</wp:posOffset>
                      </wp:positionV>
                      <wp:extent cx="1642110" cy="457835"/>
                      <wp:effectExtent l="0" t="0" r="15240" b="18415"/>
                      <wp:wrapNone/>
                      <wp:docPr id="978"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D57CB0" w:rsidP="00BA34AF" w14:textId="77777777">
                                  <w:r w:rsidRPr="00D57CB0">
                                    <w:t>[</w:t>
                                  </w:r>
                                  <w:r w:rsidRPr="00922530">
                                    <w:rPr>
                                      <w:rStyle w:val="BusinessRulesCha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39" style="width:129.3pt;height:36.05pt;margin-top:8.9pt;margin-left:4.9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middle;z-index:253531136">
                      <v:textbox inset="0,0,0,0">
                        <w:txbxContent>
                          <w:p w:rsidR="00A1751F" w:rsidRPr="00D57CB0" w:rsidP="00BA34AF" w14:paraId="01AE3247" w14:textId="77777777">
                            <w:r w:rsidRPr="00D57CB0">
                              <w:t>[</w:t>
                            </w:r>
                            <w:r w:rsidRPr="00922530">
                              <w:rPr>
                                <w:rStyle w:val="BusinessRulesChar"/>
                                <w:sz w:val="20"/>
                              </w:rPr>
                              <w:t>Text Box – this information will autofill the mitigation screen and output]</w:t>
                            </w:r>
                          </w:p>
                        </w:txbxContent>
                      </v:textbox>
                      <w10:wrap anchorx="margin" anchory="margin"/>
                    </v:rect>
                  </w:pict>
                </mc:Fallback>
              </mc:AlternateContent>
            </w:r>
          </w:p>
        </w:tc>
      </w:tr>
      <w:tr w14:paraId="01AE2584" w14:textId="77777777" w:rsidTr="006E078B">
        <w:tblPrEx>
          <w:tblW w:w="5000" w:type="pct"/>
          <w:tblCellMar>
            <w:left w:w="0" w:type="dxa"/>
            <w:right w:w="0" w:type="dxa"/>
          </w:tblCellMar>
          <w:tblLook w:val="04A0"/>
        </w:tblPrEx>
        <w:trPr>
          <w:trHeight w:val="1168"/>
        </w:trPr>
        <w:tc>
          <w:tcPr>
            <w:tcW w:w="1767" w:type="pct"/>
            <w:tcBorders>
              <w:top w:val="nil"/>
              <w:left w:val="double" w:sz="4" w:space="0" w:color="auto"/>
              <w:bottom w:val="single" w:sz="8" w:space="0" w:color="000000"/>
              <w:right w:val="single" w:sz="8" w:space="0" w:color="000000"/>
            </w:tcBorders>
            <w:tcMar>
              <w:top w:w="0" w:type="dxa"/>
              <w:left w:w="108" w:type="dxa"/>
              <w:bottom w:w="0" w:type="dxa"/>
              <w:right w:w="108" w:type="dxa"/>
            </w:tcMar>
          </w:tcPr>
          <w:p w:rsidR="00A1751F" w:rsidP="00A1751F" w14:paraId="7CCF5FD0" w14:textId="77777777">
            <w:r w:rsidRPr="00C444EB">
              <w:t>Parks, Open Space and Recreation (Access and Capacity)</w:t>
            </w:r>
          </w:p>
          <w:p w:rsidR="00A1751F" w:rsidP="00A1751F" w14:paraId="3A9B9F2E" w14:textId="77777777"/>
          <w:p w:rsidR="00A1751F" w:rsidP="00A1751F" w14:paraId="1123FF12" w14:textId="77777777"/>
          <w:p w:rsidR="00A1751F" w:rsidRPr="00C444EB" w:rsidP="00A1751F" w14:paraId="01AE2580" w14:textId="2CFD1C93"/>
        </w:tc>
        <w:tc>
          <w:tcPr>
            <w:tcW w:w="709" w:type="pct"/>
            <w:tcBorders>
              <w:top w:val="nil"/>
              <w:left w:val="nil"/>
              <w:bottom w:val="single" w:sz="8" w:space="0" w:color="000000"/>
              <w:right w:val="single" w:sz="8" w:space="0" w:color="000000"/>
            </w:tcBorders>
            <w:tcMar>
              <w:top w:w="0" w:type="dxa"/>
              <w:left w:w="108" w:type="dxa"/>
              <w:bottom w:w="0" w:type="dxa"/>
              <w:right w:w="108" w:type="dxa"/>
            </w:tcMar>
          </w:tcPr>
          <w:p w:rsidR="00A1751F" w:rsidRPr="00314FFB" w:rsidP="00A1751F" w14:paraId="01AE2581" w14:textId="1BEEA0A4">
            <w:sdt>
              <w:sdtPr>
                <w:alias w:val="Impact Code"/>
                <w:tag w:val="Impact Code"/>
                <w:id w:val="59954120"/>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nil"/>
              <w:left w:val="nil"/>
              <w:bottom w:val="single" w:sz="8" w:space="0" w:color="000000"/>
              <w:right w:val="single" w:sz="4" w:space="0" w:color="auto"/>
            </w:tcBorders>
            <w:tcMar>
              <w:top w:w="0" w:type="dxa"/>
              <w:left w:w="108" w:type="dxa"/>
              <w:bottom w:w="0" w:type="dxa"/>
              <w:right w:w="108" w:type="dxa"/>
            </w:tcMar>
            <w:vAlign w:val="center"/>
          </w:tcPr>
          <w:p w:rsidR="00A1751F" w:rsidRPr="00C444EB" w:rsidP="00A1751F" w14:paraId="01AE2582" w14:textId="2005B1BA">
            <w:r>
              <w:rPr>
                <w:noProof/>
              </w:rPr>
              <mc:AlternateContent>
                <mc:Choice Requires="wps">
                  <w:drawing>
                    <wp:anchor distT="0" distB="0" distL="114300" distR="114300" simplePos="0" relativeHeight="253548544" behindDoc="0" locked="0" layoutInCell="1" allowOverlap="1">
                      <wp:simplePos x="0" y="0"/>
                      <wp:positionH relativeFrom="margin">
                        <wp:posOffset>-7620</wp:posOffset>
                      </wp:positionH>
                      <wp:positionV relativeFrom="margin">
                        <wp:posOffset>104775</wp:posOffset>
                      </wp:positionV>
                      <wp:extent cx="1132840" cy="387350"/>
                      <wp:effectExtent l="0" t="0" r="10160" b="12700"/>
                      <wp:wrapNone/>
                      <wp:docPr id="977"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695E15" w:rsidP="00922530" w14:textId="77777777">
                                  <w:pPr>
                                    <w:pStyle w:val="BusinessRules"/>
                                  </w:pPr>
                                  <w:r w:rsidRPr="00695E15">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40" style="width:89.2pt;height:30.5pt;margin-top:8.25pt;margin-left:-0.6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middle;z-index:253549568">
                      <v:textbox inset="0,0,0,0">
                        <w:txbxContent>
                          <w:p w:rsidR="00A1751F" w:rsidRPr="00695E15" w:rsidP="00922530" w14:paraId="01AE3248" w14:textId="77777777">
                            <w:pPr>
                              <w:pStyle w:val="BusinessRules"/>
                            </w:pPr>
                            <w:r w:rsidRPr="00695E15">
                              <w:t>[Text Box]</w:t>
                            </w:r>
                          </w:p>
                        </w:txbxContent>
                      </v:textbox>
                      <w10:wrap anchorx="margin" anchory="margin"/>
                    </v:rect>
                  </w:pict>
                </mc:Fallback>
              </mc:AlternateContent>
            </w:r>
          </w:p>
        </w:tc>
        <w:tc>
          <w:tcPr>
            <w:tcW w:w="1479" w:type="pct"/>
            <w:tcBorders>
              <w:top w:val="nil"/>
              <w:left w:val="single" w:sz="4" w:space="0" w:color="auto"/>
              <w:bottom w:val="single" w:sz="8" w:space="0" w:color="000000"/>
              <w:right w:val="double" w:sz="4" w:space="0" w:color="auto"/>
            </w:tcBorders>
          </w:tcPr>
          <w:p w:rsidR="00A1751F" w:rsidRPr="00C444EB" w:rsidP="00A1751F" w14:paraId="01AE2583" w14:textId="72139792">
            <w:r>
              <w:rPr>
                <w:noProof/>
              </w:rPr>
              <mc:AlternateContent>
                <mc:Choice Requires="wps">
                  <w:drawing>
                    <wp:anchor distT="0" distB="0" distL="114300" distR="114300" simplePos="0" relativeHeight="253532160" behindDoc="0" locked="0" layoutInCell="1" allowOverlap="1">
                      <wp:simplePos x="0" y="0"/>
                      <wp:positionH relativeFrom="margin">
                        <wp:posOffset>62865</wp:posOffset>
                      </wp:positionH>
                      <wp:positionV relativeFrom="margin">
                        <wp:posOffset>123825</wp:posOffset>
                      </wp:positionV>
                      <wp:extent cx="1642110" cy="457835"/>
                      <wp:effectExtent l="0" t="0" r="15240" b="18415"/>
                      <wp:wrapNone/>
                      <wp:docPr id="976"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41" style="width:129.3pt;height:36.05pt;margin-top:9.75pt;margin-left:4.9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middle;z-index:253533184">
                      <v:textbox inset="0,0,0,0">
                        <w:txbxContent>
                          <w:p w:rsidR="00A1751F" w:rsidRPr="00922530" w:rsidP="00922530" w14:paraId="01AE3249" w14:textId="77777777">
                            <w:pPr>
                              <w:pStyle w:val="BusinessRules"/>
                              <w:rPr>
                                <w:sz w:val="20"/>
                              </w:rPr>
                            </w:pPr>
                            <w:r w:rsidRPr="00922530">
                              <w:rPr>
                                <w:sz w:val="20"/>
                              </w:rPr>
                              <w:t>[Text Box – this information will autofill the mitigation screen and output]</w:t>
                            </w:r>
                          </w:p>
                        </w:txbxContent>
                      </v:textbox>
                      <w10:wrap anchorx="margin" anchory="margin"/>
                    </v:rect>
                  </w:pict>
                </mc:Fallback>
              </mc:AlternateContent>
            </w:r>
          </w:p>
        </w:tc>
      </w:tr>
      <w:tr w14:paraId="01AE258B" w14:textId="77777777" w:rsidTr="006E078B">
        <w:tblPrEx>
          <w:tblW w:w="5000" w:type="pct"/>
          <w:tblCellMar>
            <w:left w:w="0" w:type="dxa"/>
            <w:right w:w="0" w:type="dxa"/>
          </w:tblCellMar>
          <w:tblLook w:val="04A0"/>
        </w:tblPrEx>
        <w:trPr>
          <w:trHeight w:val="952"/>
        </w:trPr>
        <w:tc>
          <w:tcPr>
            <w:tcW w:w="1767" w:type="pct"/>
            <w:tcBorders>
              <w:top w:val="nil"/>
              <w:left w:val="double" w:sz="4" w:space="0" w:color="auto"/>
              <w:bottom w:val="single" w:sz="4" w:space="0" w:color="auto"/>
              <w:right w:val="single" w:sz="8" w:space="0" w:color="000000"/>
            </w:tcBorders>
            <w:tcMar>
              <w:top w:w="0" w:type="dxa"/>
              <w:left w:w="108" w:type="dxa"/>
              <w:bottom w:w="0" w:type="dxa"/>
              <w:right w:w="108" w:type="dxa"/>
            </w:tcMar>
            <w:hideMark/>
          </w:tcPr>
          <w:p w:rsidR="00A1751F" w:rsidRPr="00C444EB" w:rsidP="00A1751F" w14:paraId="01AE2585" w14:textId="77777777">
            <w:r w:rsidRPr="00C444EB">
              <w:t>Transportation and Accessibility (Access and Capacity)</w:t>
            </w:r>
          </w:p>
          <w:p w:rsidR="00A1751F" w:rsidRPr="00C444EB" w:rsidP="00A1751F" w14:paraId="01AE2586" w14:textId="1614F6A7"/>
          <w:p w:rsidR="00A1751F" w:rsidRPr="00C444EB" w:rsidP="00A1751F" w14:paraId="01AE2587" w14:textId="77777777"/>
        </w:tc>
        <w:tc>
          <w:tcPr>
            <w:tcW w:w="709" w:type="pct"/>
            <w:tcBorders>
              <w:top w:val="nil"/>
              <w:left w:val="nil"/>
              <w:bottom w:val="single" w:sz="4" w:space="0" w:color="auto"/>
              <w:right w:val="single" w:sz="8" w:space="0" w:color="000000"/>
            </w:tcBorders>
            <w:tcMar>
              <w:top w:w="0" w:type="dxa"/>
              <w:left w:w="108" w:type="dxa"/>
              <w:bottom w:w="0" w:type="dxa"/>
              <w:right w:w="108" w:type="dxa"/>
            </w:tcMar>
          </w:tcPr>
          <w:p w:rsidR="00A1751F" w:rsidRPr="00314FFB" w:rsidP="00A1751F" w14:paraId="01AE2588" w14:textId="2AD43F1A">
            <w:sdt>
              <w:sdtPr>
                <w:alias w:val="Impact Code"/>
                <w:tag w:val="Impact Code"/>
                <w:id w:val="59954121"/>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nil"/>
              <w:left w:val="nil"/>
              <w:bottom w:val="single" w:sz="4" w:space="0" w:color="auto"/>
              <w:right w:val="single" w:sz="4" w:space="0" w:color="auto"/>
            </w:tcBorders>
            <w:tcMar>
              <w:top w:w="0" w:type="dxa"/>
              <w:left w:w="108" w:type="dxa"/>
              <w:bottom w:w="0" w:type="dxa"/>
              <w:right w:w="108" w:type="dxa"/>
            </w:tcMar>
            <w:vAlign w:val="center"/>
          </w:tcPr>
          <w:p w:rsidR="00A1751F" w:rsidRPr="00C444EB" w:rsidP="00A1751F" w14:paraId="01AE2589" w14:textId="619FE2D8">
            <w:r>
              <w:rPr>
                <w:noProof/>
              </w:rPr>
              <mc:AlternateContent>
                <mc:Choice Requires="wps">
                  <w:drawing>
                    <wp:anchor distT="0" distB="0" distL="114300" distR="114300" simplePos="0" relativeHeight="253552640" behindDoc="0" locked="0" layoutInCell="1" allowOverlap="1">
                      <wp:simplePos x="0" y="0"/>
                      <wp:positionH relativeFrom="margin">
                        <wp:align>center</wp:align>
                      </wp:positionH>
                      <wp:positionV relativeFrom="margin">
                        <wp:posOffset>-109220</wp:posOffset>
                      </wp:positionV>
                      <wp:extent cx="1132840" cy="387350"/>
                      <wp:effectExtent l="0" t="0" r="10160" b="12700"/>
                      <wp:wrapNone/>
                      <wp:docPr id="975"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695E15" w:rsidP="00922530" w14:textId="77777777">
                                  <w:pPr>
                                    <w:pStyle w:val="BusinessRules"/>
                                  </w:pPr>
                                  <w:r w:rsidRPr="00695E15">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42" style="width:89.2pt;height:30.5pt;margin-top:-8.6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53664">
                      <v:textbox inset="0,0,0,0">
                        <w:txbxContent>
                          <w:p w:rsidR="00A1751F" w:rsidRPr="00695E15" w:rsidP="00922530" w14:paraId="01AE324A" w14:textId="77777777">
                            <w:pPr>
                              <w:pStyle w:val="BusinessRules"/>
                            </w:pPr>
                            <w:r w:rsidRPr="00695E15">
                              <w:t>[Text Box]</w:t>
                            </w:r>
                          </w:p>
                        </w:txbxContent>
                      </v:textbox>
                      <w10:wrap anchorx="margin" anchory="margin"/>
                    </v:rect>
                  </w:pict>
                </mc:Fallback>
              </mc:AlternateContent>
            </w:r>
          </w:p>
        </w:tc>
        <w:tc>
          <w:tcPr>
            <w:tcW w:w="1479" w:type="pct"/>
            <w:tcBorders>
              <w:top w:val="nil"/>
              <w:left w:val="single" w:sz="4" w:space="0" w:color="auto"/>
              <w:bottom w:val="single" w:sz="4" w:space="0" w:color="auto"/>
              <w:right w:val="double" w:sz="4" w:space="0" w:color="auto"/>
            </w:tcBorders>
          </w:tcPr>
          <w:p w:rsidR="00A1751F" w:rsidRPr="00C444EB" w:rsidP="00A1751F" w14:paraId="01AE258A" w14:textId="6AEBE387">
            <w:r>
              <w:rPr>
                <w:noProof/>
              </w:rPr>
              <mc:AlternateContent>
                <mc:Choice Requires="wps">
                  <w:drawing>
                    <wp:anchor distT="0" distB="0" distL="114300" distR="114300" simplePos="0" relativeHeight="253534208" behindDoc="0" locked="0" layoutInCell="1" allowOverlap="1">
                      <wp:simplePos x="0" y="0"/>
                      <wp:positionH relativeFrom="margin">
                        <wp:align>center</wp:align>
                      </wp:positionH>
                      <wp:positionV relativeFrom="margin">
                        <wp:posOffset>90170</wp:posOffset>
                      </wp:positionV>
                      <wp:extent cx="1642110" cy="457835"/>
                      <wp:effectExtent l="0" t="0" r="15240" b="18415"/>
                      <wp:wrapNone/>
                      <wp:docPr id="974"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43" style="width:129.3pt;height:36.05pt;margin-top:7.1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35232">
                      <v:textbox inset="0,0,0,0">
                        <w:txbxContent>
                          <w:p w:rsidR="00A1751F" w:rsidRPr="00922530" w:rsidP="00922530" w14:paraId="01AE324B" w14:textId="77777777">
                            <w:pPr>
                              <w:pStyle w:val="BusinessRules"/>
                              <w:rPr>
                                <w:sz w:val="20"/>
                              </w:rPr>
                            </w:pPr>
                            <w:r w:rsidRPr="00922530">
                              <w:rPr>
                                <w:sz w:val="20"/>
                              </w:rPr>
                              <w:t>[Text Box – this information will autofill the mitigation screen and output]</w:t>
                            </w:r>
                          </w:p>
                        </w:txbxContent>
                      </v:textbox>
                      <w10:wrap anchorx="margin" anchory="margin"/>
                    </v:rect>
                  </w:pict>
                </mc:Fallback>
              </mc:AlternateContent>
            </w:r>
          </w:p>
        </w:tc>
      </w:tr>
      <w:tr w14:paraId="01AE258D" w14:textId="77777777" w:rsidTr="006E078B">
        <w:tblPrEx>
          <w:tblW w:w="5000" w:type="pct"/>
          <w:tblCellMar>
            <w:left w:w="0" w:type="dxa"/>
            <w:right w:w="0" w:type="dxa"/>
          </w:tblCellMar>
          <w:tblLook w:val="04A0"/>
        </w:tblPrEx>
        <w:trPr>
          <w:trHeight w:val="503"/>
        </w:trPr>
        <w:tc>
          <w:tcPr>
            <w:tcW w:w="5000" w:type="pct"/>
            <w:gridSpan w:val="4"/>
            <w:tcBorders>
              <w:top w:val="single" w:sz="4" w:space="0" w:color="auto"/>
              <w:left w:val="double" w:sz="4" w:space="0" w:color="auto"/>
              <w:bottom w:val="single" w:sz="4" w:space="0" w:color="auto"/>
              <w:right w:val="double" w:sz="4" w:space="0" w:color="auto"/>
            </w:tcBorders>
            <w:tcMar>
              <w:top w:w="0" w:type="dxa"/>
              <w:left w:w="108" w:type="dxa"/>
              <w:bottom w:w="0" w:type="dxa"/>
              <w:right w:w="108" w:type="dxa"/>
            </w:tcMar>
            <w:hideMark/>
          </w:tcPr>
          <w:p w:rsidR="00A1751F" w:rsidRPr="00922530" w:rsidP="00A1751F" w14:paraId="1E5AB0F9" w14:textId="5997FF6C">
            <w:pPr>
              <w:rPr>
                <w:b/>
              </w:rPr>
            </w:pPr>
            <w:r w:rsidRPr="00922530">
              <w:rPr>
                <w:b/>
                <w:noProof/>
              </w:rPr>
              <mc:AlternateContent>
                <mc:Choice Requires="wps">
                  <w:drawing>
                    <wp:anchor distT="0" distB="0" distL="114300" distR="114300" simplePos="0" relativeHeight="253511680" behindDoc="1" locked="0" layoutInCell="1" allowOverlap="1">
                      <wp:simplePos x="0" y="0"/>
                      <wp:positionH relativeFrom="column">
                        <wp:posOffset>3249930</wp:posOffset>
                      </wp:positionH>
                      <wp:positionV relativeFrom="paragraph">
                        <wp:posOffset>85090</wp:posOffset>
                      </wp:positionV>
                      <wp:extent cx="533400" cy="180975"/>
                      <wp:effectExtent l="0" t="0" r="38100" b="66675"/>
                      <wp:wrapNone/>
                      <wp:docPr id="1226" name="AutoShape 160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3400" cy="1809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A1751F" w:rsidRPr="008E0E2F" w:rsidP="00A84717" w14:textId="4540129E">
                                  <w:pPr>
                                    <w:jc w:val="center"/>
                                    <w:rPr>
                                      <w:b/>
                                    </w:rPr>
                                  </w:pPr>
                                  <w:r>
                                    <w:rPr>
                                      <w:b/>
                                    </w:rPr>
                                    <w:t>Save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344" style="width:42pt;height:14.25pt;margin-top:6.7pt;margin-left:255.9pt;mso-height-percent:0;mso-height-relative:page;mso-width-percent:0;mso-width-relative:page;mso-wrap-distance-bottom:0;mso-wrap-distance-left:9pt;mso-wrap-distance-right:9pt;mso-wrap-distance-top:0;mso-wrap-style:square;position:absolute;visibility:visible;v-text-anchor:middle;z-index:-249803776" arcsize="10923f" fillcolor="#c0dcc0" strokecolor="#666" strokeweight="1pt">
                      <v:fill color2="#999" focus="100%" type="gradient"/>
                      <v:shadow on="t" color="#498349" opacity="0.5" offset="1pt"/>
                      <v:textbox inset="0,0,0,0">
                        <w:txbxContent>
                          <w:p w:rsidR="00A1751F" w:rsidRPr="008E0E2F" w:rsidP="00A84717" w14:paraId="1843F50F" w14:textId="4540129E">
                            <w:pPr>
                              <w:jc w:val="center"/>
                              <w:rPr>
                                <w:b/>
                              </w:rPr>
                            </w:pPr>
                            <w:r>
                              <w:rPr>
                                <w:b/>
                              </w:rPr>
                              <w:t>Save</w:t>
                            </w:r>
                          </w:p>
                        </w:txbxContent>
                      </v:textbox>
                    </v:roundrect>
                  </w:pict>
                </mc:Fallback>
              </mc:AlternateContent>
            </w:r>
            <w:r w:rsidRPr="00922530">
              <w:rPr>
                <w:b/>
              </w:rPr>
              <w:t>NATURAL FEATURES</w:t>
            </w:r>
            <w:r>
              <w:rPr>
                <w:b/>
              </w:rPr>
              <w:t xml:space="preserve">    </w:t>
            </w:r>
          </w:p>
          <w:p w:rsidR="00A1751F" w:rsidRPr="00314FFB" w:rsidP="00A1751F" w14:paraId="01AE258C" w14:textId="7F4AF90C"/>
        </w:tc>
      </w:tr>
      <w:tr w14:paraId="01AE2594" w14:textId="77777777" w:rsidTr="006E078B">
        <w:tblPrEx>
          <w:tblW w:w="5000" w:type="pct"/>
          <w:tblCellMar>
            <w:left w:w="0" w:type="dxa"/>
            <w:right w:w="0" w:type="dxa"/>
          </w:tblCellMar>
          <w:tblLook w:val="04A0"/>
        </w:tblPrEx>
        <w:trPr>
          <w:trHeight w:val="980"/>
        </w:trPr>
        <w:tc>
          <w:tcPr>
            <w:tcW w:w="1767" w:type="pct"/>
            <w:tcBorders>
              <w:top w:val="single" w:sz="4" w:space="0" w:color="auto"/>
              <w:left w:val="double" w:sz="4" w:space="0" w:color="auto"/>
              <w:bottom w:val="single" w:sz="4" w:space="0" w:color="auto"/>
              <w:right w:val="single" w:sz="8" w:space="0" w:color="000000"/>
            </w:tcBorders>
            <w:tcMar>
              <w:top w:w="0" w:type="dxa"/>
              <w:left w:w="108" w:type="dxa"/>
              <w:bottom w:w="0" w:type="dxa"/>
              <w:right w:w="108" w:type="dxa"/>
            </w:tcMar>
            <w:hideMark/>
          </w:tcPr>
          <w:p w:rsidR="00A1751F" w:rsidRPr="00C444EB" w:rsidP="00A1751F" w14:paraId="01AE258E" w14:textId="77777777">
            <w:r w:rsidRPr="00C444EB">
              <w:t>Unique Natural Features /Water Resources</w:t>
            </w:r>
          </w:p>
          <w:p w:rsidR="00A1751F" w:rsidRPr="00C444EB" w:rsidP="00A1751F" w14:paraId="01AE258F" w14:textId="77777777"/>
          <w:p w:rsidR="00A1751F" w:rsidRPr="00C444EB" w:rsidP="00A1751F" w14:paraId="01AE2590" w14:textId="77777777"/>
        </w:tc>
        <w:tc>
          <w:tcPr>
            <w:tcW w:w="709" w:type="pct"/>
            <w:tcBorders>
              <w:top w:val="single" w:sz="4" w:space="0" w:color="auto"/>
              <w:left w:val="nil"/>
              <w:bottom w:val="single" w:sz="4" w:space="0" w:color="auto"/>
              <w:right w:val="single" w:sz="8" w:space="0" w:color="000000"/>
            </w:tcBorders>
            <w:tcMar>
              <w:top w:w="0" w:type="dxa"/>
              <w:left w:w="108" w:type="dxa"/>
              <w:bottom w:w="0" w:type="dxa"/>
              <w:right w:w="108" w:type="dxa"/>
            </w:tcMar>
          </w:tcPr>
          <w:p w:rsidR="00A1751F" w:rsidRPr="00314FFB" w:rsidP="00A1751F" w14:paraId="01AE2591" w14:textId="5CED3D68">
            <w:sdt>
              <w:sdtPr>
                <w:alias w:val="Impact Code"/>
                <w:tag w:val="Impact Code"/>
                <w:id w:val="59954123"/>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1751F" w:rsidRPr="00C444EB" w:rsidP="00A1751F" w14:paraId="01AE2592" w14:textId="4F6A2EA1">
            <w:r>
              <w:rPr>
                <w:noProof/>
              </w:rPr>
              <mc:AlternateContent>
                <mc:Choice Requires="wps">
                  <w:drawing>
                    <wp:anchor distT="0" distB="0" distL="114300" distR="114300" simplePos="0" relativeHeight="253503488" behindDoc="0" locked="0" layoutInCell="1" allowOverlap="1">
                      <wp:simplePos x="0" y="0"/>
                      <wp:positionH relativeFrom="margin">
                        <wp:align>center</wp:align>
                      </wp:positionH>
                      <wp:positionV relativeFrom="margin">
                        <wp:posOffset>133985</wp:posOffset>
                      </wp:positionV>
                      <wp:extent cx="1132840" cy="387350"/>
                      <wp:effectExtent l="0" t="0" r="10160" b="12700"/>
                      <wp:wrapNone/>
                      <wp:docPr id="972"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695E15" w:rsidP="00922530" w14:textId="77777777">
                                  <w:pPr>
                                    <w:pStyle w:val="BusinessRules"/>
                                  </w:pPr>
                                  <w:r w:rsidRPr="00695E15">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45" style="width:89.2pt;height:30.5pt;margin-top:10.55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04512">
                      <v:textbox inset="0,0,0,0">
                        <w:txbxContent>
                          <w:p w:rsidR="00A1751F" w:rsidRPr="00695E15" w:rsidP="00922530" w14:paraId="01AE324C" w14:textId="77777777">
                            <w:pPr>
                              <w:pStyle w:val="BusinessRules"/>
                            </w:pPr>
                            <w:r w:rsidRPr="00695E15">
                              <w:t>[Text Box]</w:t>
                            </w:r>
                          </w:p>
                        </w:txbxContent>
                      </v:textbox>
                      <w10:wrap anchorx="margin" anchory="margin"/>
                    </v:rect>
                  </w:pict>
                </mc:Fallback>
              </mc:AlternateContent>
            </w:r>
          </w:p>
        </w:tc>
        <w:tc>
          <w:tcPr>
            <w:tcW w:w="1479" w:type="pct"/>
            <w:tcBorders>
              <w:top w:val="single" w:sz="4" w:space="0" w:color="auto"/>
              <w:left w:val="single" w:sz="4" w:space="0" w:color="auto"/>
              <w:bottom w:val="single" w:sz="4" w:space="0" w:color="auto"/>
              <w:right w:val="double" w:sz="4" w:space="0" w:color="auto"/>
            </w:tcBorders>
          </w:tcPr>
          <w:p w:rsidR="00A1751F" w:rsidRPr="00C444EB" w:rsidP="00A1751F" w14:paraId="01AE2593" w14:textId="1D527DD9">
            <w:r>
              <w:rPr>
                <w:noProof/>
              </w:rPr>
              <mc:AlternateContent>
                <mc:Choice Requires="wps">
                  <w:drawing>
                    <wp:anchor distT="0" distB="0" distL="114300" distR="114300" simplePos="0" relativeHeight="253507584" behindDoc="0" locked="0" layoutInCell="1" allowOverlap="1">
                      <wp:simplePos x="0" y="0"/>
                      <wp:positionH relativeFrom="column">
                        <wp:posOffset>69215</wp:posOffset>
                      </wp:positionH>
                      <wp:positionV relativeFrom="margin">
                        <wp:posOffset>130175</wp:posOffset>
                      </wp:positionV>
                      <wp:extent cx="1642110" cy="457835"/>
                      <wp:effectExtent l="0" t="0" r="15240" b="18415"/>
                      <wp:wrapNone/>
                      <wp:docPr id="971"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46" style="width:129.3pt;height:36.05pt;margin-top:10.25pt;margin-left:5.45pt;mso-height-percent:0;mso-height-relative:page;mso-position-vertical-relative:margin;mso-width-percent:0;mso-width-relative:page;mso-wrap-distance-bottom:0;mso-wrap-distance-left:9pt;mso-wrap-distance-right:9pt;mso-wrap-distance-top:0;mso-wrap-style:square;position:absolute;visibility:visible;v-text-anchor:middle;z-index:253508608">
                      <v:textbox inset="0,0,0,0">
                        <w:txbxContent>
                          <w:p w:rsidR="00A1751F" w:rsidRPr="00922530" w:rsidP="00922530" w14:paraId="01AE324D" w14:textId="77777777">
                            <w:pPr>
                              <w:pStyle w:val="BusinessRules"/>
                              <w:rPr>
                                <w:sz w:val="20"/>
                              </w:rPr>
                            </w:pPr>
                            <w:r w:rsidRPr="00922530">
                              <w:rPr>
                                <w:sz w:val="20"/>
                              </w:rPr>
                              <w:t>[Text Box – this information will autofill the mitigation screen and output]</w:t>
                            </w:r>
                          </w:p>
                        </w:txbxContent>
                      </v:textbox>
                      <w10:wrap anchory="margin"/>
                    </v:rect>
                  </w:pict>
                </mc:Fallback>
              </mc:AlternateContent>
            </w:r>
          </w:p>
        </w:tc>
      </w:tr>
      <w:tr w14:paraId="01AE259A" w14:textId="77777777" w:rsidTr="00314FFB">
        <w:tblPrEx>
          <w:tblW w:w="5000" w:type="pct"/>
          <w:tblCellMar>
            <w:left w:w="0" w:type="dxa"/>
            <w:right w:w="0" w:type="dxa"/>
          </w:tblCellMar>
          <w:tblLook w:val="04A0"/>
        </w:tblPrEx>
        <w:tc>
          <w:tcPr>
            <w:tcW w:w="1767" w:type="pct"/>
            <w:tcBorders>
              <w:top w:val="single" w:sz="4" w:space="0" w:color="auto"/>
              <w:left w:val="double" w:sz="4" w:space="0" w:color="auto"/>
              <w:bottom w:val="single" w:sz="4" w:space="0" w:color="auto"/>
              <w:right w:val="single" w:sz="8" w:space="0" w:color="000000"/>
            </w:tcBorders>
            <w:tcMar>
              <w:top w:w="0" w:type="dxa"/>
              <w:left w:w="108" w:type="dxa"/>
              <w:bottom w:w="0" w:type="dxa"/>
              <w:right w:w="108" w:type="dxa"/>
            </w:tcMar>
          </w:tcPr>
          <w:p w:rsidR="00A1751F" w:rsidRPr="00C444EB" w:rsidP="00A1751F" w14:paraId="01AE2595" w14:textId="77777777">
            <w:r w:rsidRPr="00C444EB">
              <w:t>Vegetation / Wildlife (Introduction, Modification, Removal, Disruption, etc.)</w:t>
            </w:r>
          </w:p>
          <w:p w:rsidR="00A1751F" w:rsidRPr="00C444EB" w:rsidP="00A1751F" w14:paraId="01AE2596" w14:textId="77777777"/>
        </w:tc>
        <w:tc>
          <w:tcPr>
            <w:tcW w:w="709" w:type="pct"/>
            <w:tcBorders>
              <w:top w:val="single" w:sz="4" w:space="0" w:color="auto"/>
              <w:left w:val="nil"/>
              <w:bottom w:val="single" w:sz="4" w:space="0" w:color="auto"/>
              <w:right w:val="single" w:sz="8" w:space="0" w:color="000000"/>
            </w:tcBorders>
            <w:tcMar>
              <w:top w:w="0" w:type="dxa"/>
              <w:left w:w="108" w:type="dxa"/>
              <w:bottom w:w="0" w:type="dxa"/>
              <w:right w:w="108" w:type="dxa"/>
            </w:tcMar>
          </w:tcPr>
          <w:p w:rsidR="00A1751F" w:rsidRPr="00314FFB" w:rsidP="00A1751F" w14:paraId="01AE2597" w14:textId="62F30695">
            <w:sdt>
              <w:sdtPr>
                <w:alias w:val="Impact Code"/>
                <w:tag w:val="Impact Code"/>
                <w:id w:val="59954124"/>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A1751F" w:rsidRPr="00C444EB" w:rsidP="00A1751F" w14:paraId="01AE2598" w14:textId="3F2DAAA3">
            <w:r>
              <w:rPr>
                <w:noProof/>
              </w:rPr>
              <mc:AlternateContent>
                <mc:Choice Requires="wps">
                  <w:drawing>
                    <wp:anchor distT="0" distB="0" distL="114300" distR="114300" simplePos="0" relativeHeight="253501440" behindDoc="0" locked="0" layoutInCell="1" allowOverlap="1">
                      <wp:simplePos x="0" y="0"/>
                      <wp:positionH relativeFrom="margin">
                        <wp:align>center</wp:align>
                      </wp:positionH>
                      <wp:positionV relativeFrom="margin">
                        <wp:posOffset>51435</wp:posOffset>
                      </wp:positionV>
                      <wp:extent cx="1132840" cy="387350"/>
                      <wp:effectExtent l="0" t="0" r="10160" b="12700"/>
                      <wp:wrapNone/>
                      <wp:docPr id="970"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A1751F" w:rsidRPr="00695E15" w:rsidP="00922530" w14:textId="77777777">
                                  <w:pPr>
                                    <w:pStyle w:val="BusinessRules"/>
                                  </w:pPr>
                                  <w:r w:rsidRPr="00695E15">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47" style="width:89.2pt;height:30.5pt;margin-top:4.05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02464">
                      <v:textbox inset="0,0,0,0">
                        <w:txbxContent>
                          <w:p w:rsidR="00A1751F" w:rsidRPr="00695E15" w:rsidP="00922530" w14:paraId="01AE324E" w14:textId="77777777">
                            <w:pPr>
                              <w:pStyle w:val="BusinessRules"/>
                            </w:pPr>
                            <w:r w:rsidRPr="00695E15">
                              <w:t>[Text Box]</w:t>
                            </w:r>
                          </w:p>
                        </w:txbxContent>
                      </v:textbox>
                      <w10:wrap anchorx="margin" anchory="margin"/>
                    </v:rect>
                  </w:pict>
                </mc:Fallback>
              </mc:AlternateContent>
            </w:r>
          </w:p>
        </w:tc>
        <w:tc>
          <w:tcPr>
            <w:tcW w:w="1479" w:type="pct"/>
            <w:tcBorders>
              <w:top w:val="single" w:sz="4" w:space="0" w:color="auto"/>
              <w:left w:val="single" w:sz="4" w:space="0" w:color="auto"/>
              <w:bottom w:val="single" w:sz="4" w:space="0" w:color="auto"/>
              <w:right w:val="double" w:sz="4" w:space="0" w:color="auto"/>
            </w:tcBorders>
          </w:tcPr>
          <w:p w:rsidR="00A1751F" w:rsidRPr="00C444EB" w:rsidP="00A1751F" w14:paraId="01AE2599" w14:textId="4D13DCAF">
            <w:r>
              <w:rPr>
                <w:noProof/>
              </w:rPr>
              <mc:AlternateContent>
                <mc:Choice Requires="wps">
                  <w:drawing>
                    <wp:anchor distT="0" distB="0" distL="114300" distR="114300" simplePos="0" relativeHeight="253505536" behindDoc="0" locked="0" layoutInCell="1" allowOverlap="1">
                      <wp:simplePos x="0" y="0"/>
                      <wp:positionH relativeFrom="column">
                        <wp:posOffset>69215</wp:posOffset>
                      </wp:positionH>
                      <wp:positionV relativeFrom="margin">
                        <wp:posOffset>121920</wp:posOffset>
                      </wp:positionV>
                      <wp:extent cx="1642110" cy="457835"/>
                      <wp:effectExtent l="0" t="0" r="15240" b="18415"/>
                      <wp:wrapNone/>
                      <wp:docPr id="969"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A1751F" w:rsidRPr="00922530" w:rsidP="0092253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48" style="width:129.3pt;height:36.05pt;margin-top:9.6pt;margin-left:5.45pt;mso-height-percent:0;mso-height-relative:page;mso-position-vertical-relative:margin;mso-width-percent:0;mso-width-relative:page;mso-wrap-distance-bottom:0;mso-wrap-distance-left:9pt;mso-wrap-distance-right:9pt;mso-wrap-distance-top:0;mso-wrap-style:square;position:absolute;visibility:visible;v-text-anchor:middle;z-index:253506560">
                      <v:textbox inset="0,0,0,0">
                        <w:txbxContent>
                          <w:p w:rsidR="00A1751F" w:rsidRPr="00922530" w:rsidP="00922530" w14:paraId="01AE324F" w14:textId="77777777">
                            <w:pPr>
                              <w:pStyle w:val="BusinessRules"/>
                              <w:rPr>
                                <w:sz w:val="20"/>
                              </w:rPr>
                            </w:pPr>
                            <w:r w:rsidRPr="00922530">
                              <w:rPr>
                                <w:sz w:val="20"/>
                              </w:rPr>
                              <w:t>[Text Box – this information will autofill the mitigation screen and output]</w:t>
                            </w:r>
                          </w:p>
                        </w:txbxContent>
                      </v:textbox>
                      <w10:wrap anchory="margin"/>
                    </v:rect>
                  </w:pict>
                </mc:Fallback>
              </mc:AlternateContent>
            </w:r>
          </w:p>
        </w:tc>
      </w:tr>
      <w:tr w14:paraId="25E8F1B2" w14:textId="77777777" w:rsidTr="00E21640">
        <w:tblPrEx>
          <w:tblW w:w="5000" w:type="pct"/>
          <w:tblCellMar>
            <w:left w:w="0" w:type="dxa"/>
            <w:right w:w="0" w:type="dxa"/>
          </w:tblCellMar>
          <w:tblLook w:val="04A0"/>
        </w:tblPrEx>
        <w:trPr>
          <w:trHeight w:val="998"/>
        </w:trPr>
        <w:tc>
          <w:tcPr>
            <w:tcW w:w="1767" w:type="pct"/>
            <w:tcBorders>
              <w:top w:val="single" w:sz="4" w:space="0" w:color="auto"/>
              <w:left w:val="double" w:sz="4" w:space="0" w:color="auto"/>
              <w:bottom w:val="single" w:sz="4" w:space="0" w:color="auto"/>
              <w:right w:val="single" w:sz="8" w:space="0" w:color="000000"/>
            </w:tcBorders>
            <w:tcMar>
              <w:top w:w="0" w:type="dxa"/>
              <w:left w:w="108" w:type="dxa"/>
              <w:bottom w:w="0" w:type="dxa"/>
              <w:right w:w="108" w:type="dxa"/>
            </w:tcMar>
          </w:tcPr>
          <w:p w:rsidR="00E21640" w:rsidRPr="00D10003" w:rsidP="00E21640" w14:paraId="2E5EC86E" w14:textId="1837F89B">
            <w:pPr>
              <w:rPr>
                <w:strike/>
              </w:rPr>
            </w:pPr>
            <w:r w:rsidRPr="00C44133">
              <w:t>Other Factors 1</w:t>
            </w:r>
            <w:r>
              <w:rPr>
                <w:strike/>
              </w:rPr>
              <w:t xml:space="preserve"> </w:t>
            </w:r>
            <w:r w:rsidRPr="00D10003">
              <w:rPr>
                <w:strike/>
              </w:rPr>
              <w:t>Air Quality</w:t>
            </w:r>
            <w:r w:rsidRPr="00D10003" w:rsidR="00D56258">
              <w:rPr>
                <w:strike/>
              </w:rPr>
              <w:t xml:space="preserve"> EA Factor</w:t>
            </w:r>
          </w:p>
        </w:tc>
        <w:tc>
          <w:tcPr>
            <w:tcW w:w="709" w:type="pct"/>
            <w:tcBorders>
              <w:top w:val="single" w:sz="4" w:space="0" w:color="auto"/>
              <w:left w:val="nil"/>
              <w:bottom w:val="single" w:sz="4" w:space="0" w:color="auto"/>
              <w:right w:val="single" w:sz="8" w:space="0" w:color="000000"/>
            </w:tcBorders>
            <w:tcMar>
              <w:top w:w="0" w:type="dxa"/>
              <w:left w:w="108" w:type="dxa"/>
              <w:bottom w:w="0" w:type="dxa"/>
              <w:right w:w="108" w:type="dxa"/>
            </w:tcMar>
          </w:tcPr>
          <w:p w:rsidR="00E21640" w:rsidRPr="00D10003" w:rsidP="00E21640" w14:paraId="053BF556" w14:textId="36478873">
            <w:pPr>
              <w:rPr>
                <w:strike/>
              </w:rPr>
            </w:pPr>
            <w:sdt>
              <w:sdtPr>
                <w:alias w:val="Impact Code"/>
                <w:tag w:val="Impact Code"/>
                <w:id w:val="2040390430"/>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E21640" w:rsidRPr="00D10003" w:rsidP="00E21640" w14:paraId="683FA1C2" w14:textId="55F8012F">
            <w:pPr>
              <w:rPr>
                <w:strike/>
                <w:noProof/>
              </w:rPr>
            </w:pPr>
            <w:r w:rsidRPr="00D10003">
              <w:rPr>
                <w:strike/>
                <w:noProof/>
              </w:rPr>
              <mc:AlternateContent>
                <mc:Choice Requires="wps">
                  <w:drawing>
                    <wp:anchor distT="0" distB="0" distL="114300" distR="114300" simplePos="0" relativeHeight="253562880" behindDoc="0" locked="0" layoutInCell="1" allowOverlap="1">
                      <wp:simplePos x="0" y="0"/>
                      <wp:positionH relativeFrom="margin">
                        <wp:posOffset>-25400</wp:posOffset>
                      </wp:positionH>
                      <wp:positionV relativeFrom="margin">
                        <wp:posOffset>26670</wp:posOffset>
                      </wp:positionV>
                      <wp:extent cx="1132840" cy="387350"/>
                      <wp:effectExtent l="0" t="0" r="10160" b="12700"/>
                      <wp:wrapNone/>
                      <wp:docPr id="674"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E21640" w:rsidRPr="00695E15" w:rsidP="00E21640" w14:textId="77777777">
                                  <w:pPr>
                                    <w:pStyle w:val="BusinessRules"/>
                                  </w:pPr>
                                  <w:r w:rsidRPr="00695E15">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49" style="width:89.2pt;height:30.5pt;margin-top:2.1pt;margin-left:-2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middle;z-index:253563904">
                      <v:textbox inset="0,0,0,0">
                        <w:txbxContent>
                          <w:p w:rsidR="00E21640" w:rsidRPr="00695E15" w:rsidP="00E21640" w14:paraId="79511DA6" w14:textId="77777777">
                            <w:pPr>
                              <w:pStyle w:val="BusinessRules"/>
                            </w:pPr>
                            <w:r w:rsidRPr="00695E15">
                              <w:t>[Text Box]</w:t>
                            </w:r>
                          </w:p>
                        </w:txbxContent>
                      </v:textbox>
                      <w10:wrap anchorx="margin" anchory="margin"/>
                    </v:rect>
                  </w:pict>
                </mc:Fallback>
              </mc:AlternateContent>
            </w:r>
          </w:p>
        </w:tc>
        <w:tc>
          <w:tcPr>
            <w:tcW w:w="1479" w:type="pct"/>
            <w:tcBorders>
              <w:top w:val="single" w:sz="4" w:space="0" w:color="auto"/>
              <w:left w:val="single" w:sz="4" w:space="0" w:color="auto"/>
              <w:bottom w:val="single" w:sz="4" w:space="0" w:color="auto"/>
              <w:right w:val="double" w:sz="4" w:space="0" w:color="auto"/>
            </w:tcBorders>
          </w:tcPr>
          <w:p w:rsidR="00E21640" w:rsidRPr="00D10003" w:rsidP="00E21640" w14:paraId="6C2D6E2F" w14:textId="4D23AED8">
            <w:pPr>
              <w:rPr>
                <w:strike/>
                <w:noProof/>
              </w:rPr>
            </w:pPr>
            <w:r w:rsidRPr="00D10003">
              <w:rPr>
                <w:strike/>
                <w:noProof/>
              </w:rPr>
              <mc:AlternateContent>
                <mc:Choice Requires="wps">
                  <w:drawing>
                    <wp:anchor distT="0" distB="0" distL="114300" distR="114300" simplePos="0" relativeHeight="253564928" behindDoc="0" locked="0" layoutInCell="1" allowOverlap="1">
                      <wp:simplePos x="0" y="0"/>
                      <wp:positionH relativeFrom="column">
                        <wp:posOffset>44450</wp:posOffset>
                      </wp:positionH>
                      <wp:positionV relativeFrom="margin">
                        <wp:posOffset>53975</wp:posOffset>
                      </wp:positionV>
                      <wp:extent cx="1642110" cy="457835"/>
                      <wp:effectExtent l="0" t="0" r="15240" b="18415"/>
                      <wp:wrapNone/>
                      <wp:docPr id="765"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E21640" w:rsidRPr="00922530" w:rsidP="00E21640" w14:textId="77777777">
                                  <w:pPr>
                                    <w:pStyle w:val="BusinessRules"/>
                                    <w:rPr>
                                      <w:sz w:val="20"/>
                                    </w:rPr>
                                  </w:pPr>
                                  <w:r w:rsidRPr="00922530">
                                    <w:rPr>
                                      <w:sz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50" style="width:129.3pt;height:36.05pt;margin-top:4.25pt;margin-left:3.5pt;mso-height-percent:0;mso-height-relative:page;mso-position-vertical-relative:margin;mso-width-percent:0;mso-width-relative:page;mso-wrap-distance-bottom:0;mso-wrap-distance-left:9pt;mso-wrap-distance-right:9pt;mso-wrap-distance-top:0;mso-wrap-style:square;position:absolute;visibility:visible;v-text-anchor:middle;z-index:253565952">
                      <v:textbox inset="0,0,0,0">
                        <w:txbxContent>
                          <w:p w:rsidR="00E21640" w:rsidRPr="00922530" w:rsidP="00E21640" w14:paraId="442E993D" w14:textId="77777777">
                            <w:pPr>
                              <w:pStyle w:val="BusinessRules"/>
                              <w:rPr>
                                <w:sz w:val="20"/>
                              </w:rPr>
                            </w:pPr>
                            <w:r w:rsidRPr="00922530">
                              <w:rPr>
                                <w:sz w:val="20"/>
                              </w:rPr>
                              <w:t>[Text Box – this information will autofill the mitigation screen and output]</w:t>
                            </w:r>
                          </w:p>
                        </w:txbxContent>
                      </v:textbox>
                      <w10:wrap anchory="margin"/>
                    </v:rect>
                  </w:pict>
                </mc:Fallback>
              </mc:AlternateContent>
            </w:r>
          </w:p>
        </w:tc>
      </w:tr>
      <w:tr w14:paraId="01AE25A2" w14:textId="77777777" w:rsidTr="00D60CA4">
        <w:tblPrEx>
          <w:tblW w:w="5000" w:type="pct"/>
          <w:tblCellMar>
            <w:left w:w="0" w:type="dxa"/>
            <w:right w:w="0" w:type="dxa"/>
          </w:tblCellMar>
          <w:tblLook w:val="04A0"/>
        </w:tblPrEx>
        <w:tc>
          <w:tcPr>
            <w:tcW w:w="1767" w:type="pct"/>
            <w:tcBorders>
              <w:top w:val="single" w:sz="4" w:space="0" w:color="auto"/>
              <w:left w:val="double" w:sz="4" w:space="0" w:color="auto"/>
              <w:bottom w:val="single" w:sz="4" w:space="0" w:color="auto"/>
              <w:right w:val="single" w:sz="8" w:space="0" w:color="000000"/>
            </w:tcBorders>
            <w:tcMar>
              <w:top w:w="0" w:type="dxa"/>
              <w:left w:w="108" w:type="dxa"/>
              <w:bottom w:w="0" w:type="dxa"/>
              <w:right w:w="108" w:type="dxa"/>
            </w:tcMar>
          </w:tcPr>
          <w:p w:rsidR="00E21640" w:rsidRPr="00C444EB" w:rsidP="00E21640" w14:paraId="01AE259B" w14:textId="1C808563">
            <w:r w:rsidRPr="00C444EB">
              <w:t>Other Factors</w:t>
            </w:r>
            <w:r w:rsidR="00C44133">
              <w:t xml:space="preserve"> </w:t>
            </w:r>
            <w:r w:rsidR="00C44133">
              <w:t>2</w:t>
            </w:r>
          </w:p>
          <w:p w:rsidR="00E21640" w:rsidRPr="00C444EB" w:rsidP="00E21640" w14:paraId="01AE259C" w14:textId="77777777"/>
          <w:p w:rsidR="00E21640" w:rsidRPr="00C444EB" w:rsidP="00E21640" w14:paraId="01AE259D" w14:textId="77777777"/>
          <w:p w:rsidR="00E21640" w:rsidRPr="00C444EB" w:rsidP="00E21640" w14:paraId="01AE259E" w14:textId="77777777"/>
        </w:tc>
        <w:tc>
          <w:tcPr>
            <w:tcW w:w="709" w:type="pct"/>
            <w:tcBorders>
              <w:top w:val="single" w:sz="4" w:space="0" w:color="auto"/>
              <w:left w:val="nil"/>
              <w:bottom w:val="single" w:sz="4" w:space="0" w:color="auto"/>
              <w:right w:val="single" w:sz="8" w:space="0" w:color="000000"/>
            </w:tcBorders>
            <w:tcMar>
              <w:top w:w="0" w:type="dxa"/>
              <w:left w:w="108" w:type="dxa"/>
              <w:bottom w:w="0" w:type="dxa"/>
              <w:right w:w="108" w:type="dxa"/>
            </w:tcMar>
          </w:tcPr>
          <w:p w:rsidR="00E21640" w:rsidRPr="00314FFB" w:rsidP="00E21640" w14:paraId="01AE259F" w14:textId="2601B578">
            <w:sdt>
              <w:sdtPr>
                <w:alias w:val="Impact Code"/>
                <w:tag w:val="Impact Code"/>
                <w:id w:val="59954125"/>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rsidR="00E21640" w:rsidRPr="00C444EB" w:rsidP="00E21640" w14:paraId="01AE25A0" w14:textId="6D8FFA46">
            <w:r>
              <w:rPr>
                <w:noProof/>
              </w:rPr>
              <mc:AlternateContent>
                <mc:Choice Requires="wps">
                  <w:drawing>
                    <wp:anchor distT="0" distB="0" distL="114300" distR="114300" simplePos="0" relativeHeight="253558784" behindDoc="0" locked="0" layoutInCell="1" allowOverlap="1">
                      <wp:simplePos x="0" y="0"/>
                      <wp:positionH relativeFrom="margin">
                        <wp:align>center</wp:align>
                      </wp:positionH>
                      <wp:positionV relativeFrom="margin">
                        <wp:posOffset>121285</wp:posOffset>
                      </wp:positionV>
                      <wp:extent cx="1132840" cy="387350"/>
                      <wp:effectExtent l="0" t="0" r="10160" b="12700"/>
                      <wp:wrapNone/>
                      <wp:docPr id="968"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E21640" w:rsidRPr="00922530" w:rsidP="00922530"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51" style="width:89.2pt;height:30.5pt;margin-top:9.55pt;margin-left:0;mso-height-percent:0;mso-height-relative:page;mso-position-horizontal:center;mso-position-horizontal-relative:margin;mso-position-vertical-relative:margin;mso-width-percent:0;mso-width-relative:page;mso-wrap-distance-bottom:0;mso-wrap-distance-left:9pt;mso-wrap-distance-right:9pt;mso-wrap-distance-top:0;mso-wrap-style:square;position:absolute;visibility:visible;v-text-anchor:middle;z-index:253559808">
                      <v:textbox inset="0,0,0,0">
                        <w:txbxContent>
                          <w:p w:rsidR="00E21640" w:rsidRPr="00922530" w:rsidP="00922530" w14:paraId="01AE3250" w14:textId="77777777">
                            <w:pPr>
                              <w:pStyle w:val="BusinessRules"/>
                              <w:rPr>
                                <w:sz w:val="20"/>
                              </w:rPr>
                            </w:pPr>
                            <w:r w:rsidRPr="00922530">
                              <w:rPr>
                                <w:sz w:val="20"/>
                              </w:rPr>
                              <w:t>[Text Box]</w:t>
                            </w:r>
                          </w:p>
                        </w:txbxContent>
                      </v:textbox>
                      <w10:wrap anchorx="margin" anchory="margin"/>
                    </v:rect>
                  </w:pict>
                </mc:Fallback>
              </mc:AlternateContent>
            </w:r>
          </w:p>
        </w:tc>
        <w:tc>
          <w:tcPr>
            <w:tcW w:w="1479" w:type="pct"/>
            <w:tcBorders>
              <w:top w:val="single" w:sz="4" w:space="0" w:color="auto"/>
              <w:left w:val="single" w:sz="4" w:space="0" w:color="auto"/>
              <w:bottom w:val="single" w:sz="4" w:space="0" w:color="auto"/>
              <w:right w:val="double" w:sz="4" w:space="0" w:color="auto"/>
            </w:tcBorders>
          </w:tcPr>
          <w:p w:rsidR="00E21640" w:rsidRPr="00C444EB" w:rsidP="00E21640" w14:paraId="01AE25A1" w14:textId="0B7806FD">
            <w:r>
              <w:rPr>
                <w:noProof/>
              </w:rPr>
              <mc:AlternateContent>
                <mc:Choice Requires="wps">
                  <w:drawing>
                    <wp:anchor distT="0" distB="0" distL="114300" distR="114300" simplePos="0" relativeHeight="253560832" behindDoc="0" locked="0" layoutInCell="1" allowOverlap="1">
                      <wp:simplePos x="0" y="0"/>
                      <wp:positionH relativeFrom="column">
                        <wp:posOffset>69215</wp:posOffset>
                      </wp:positionH>
                      <wp:positionV relativeFrom="margin">
                        <wp:posOffset>111760</wp:posOffset>
                      </wp:positionV>
                      <wp:extent cx="1642110" cy="457835"/>
                      <wp:effectExtent l="0" t="0" r="15240" b="18415"/>
                      <wp:wrapNone/>
                      <wp:docPr id="155"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E21640" w:rsidRPr="00922530" w:rsidP="00922530" w14:textId="77777777">
                                  <w:pPr>
                                    <w:pStyle w:val="BusinessRules"/>
                                    <w:rPr>
                                      <w:sz w:val="20"/>
                                      <w:szCs w:val="20"/>
                                    </w:rPr>
                                  </w:pPr>
                                  <w:r w:rsidRPr="00922530">
                                    <w:rPr>
                                      <w:sz w:val="20"/>
                                      <w:szCs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52" style="width:129.3pt;height:36.05pt;margin-top:8.8pt;margin-left:5.45pt;mso-height-percent:0;mso-height-relative:page;mso-position-vertical-relative:margin;mso-width-percent:0;mso-width-relative:page;mso-wrap-distance-bottom:0;mso-wrap-distance-left:9pt;mso-wrap-distance-right:9pt;mso-wrap-distance-top:0;mso-wrap-style:square;position:absolute;visibility:visible;v-text-anchor:middle;z-index:253561856">
                      <v:textbox inset="0,0,0,0">
                        <w:txbxContent>
                          <w:p w:rsidR="00E21640" w:rsidRPr="00922530" w:rsidP="00922530" w14:paraId="01AE3251" w14:textId="77777777">
                            <w:pPr>
                              <w:pStyle w:val="BusinessRules"/>
                              <w:rPr>
                                <w:sz w:val="20"/>
                                <w:szCs w:val="20"/>
                              </w:rPr>
                            </w:pPr>
                            <w:r w:rsidRPr="00922530">
                              <w:rPr>
                                <w:sz w:val="20"/>
                                <w:szCs w:val="20"/>
                              </w:rPr>
                              <w:t>[Text Box – this information will autofill the mitigation screen and output]</w:t>
                            </w:r>
                          </w:p>
                        </w:txbxContent>
                      </v:textbox>
                      <w10:wrap anchory="margin"/>
                    </v:rect>
                  </w:pict>
                </mc:Fallback>
              </mc:AlternateContent>
            </w:r>
          </w:p>
        </w:tc>
      </w:tr>
      <w:tr w14:paraId="67539A82" w14:textId="77777777" w:rsidTr="00D60CA4">
        <w:tblPrEx>
          <w:tblW w:w="5000" w:type="pct"/>
          <w:tblCellMar>
            <w:left w:w="0" w:type="dxa"/>
            <w:right w:w="0" w:type="dxa"/>
          </w:tblCellMar>
          <w:tblLook w:val="04A0"/>
        </w:tblPrEx>
        <w:trPr>
          <w:trHeight w:val="620"/>
        </w:trPr>
        <w:tc>
          <w:tcPr>
            <w:tcW w:w="5000" w:type="pct"/>
            <w:gridSpan w:val="4"/>
            <w:tcBorders>
              <w:top w:val="single" w:sz="4" w:space="0" w:color="auto"/>
              <w:left w:val="double" w:sz="4" w:space="0" w:color="auto"/>
              <w:bottom w:val="double" w:sz="4" w:space="0" w:color="auto"/>
              <w:right w:val="double" w:sz="4" w:space="0" w:color="auto"/>
            </w:tcBorders>
            <w:tcMar>
              <w:top w:w="0" w:type="dxa"/>
              <w:left w:w="108" w:type="dxa"/>
              <w:bottom w:w="0" w:type="dxa"/>
              <w:right w:w="108" w:type="dxa"/>
            </w:tcMar>
          </w:tcPr>
          <w:p w:rsidR="005B3D52" w:rsidRPr="00922530" w:rsidP="005B3D52" w14:paraId="6C3970EC" w14:textId="4B26A801">
            <w:pPr>
              <w:rPr>
                <w:b/>
              </w:rPr>
            </w:pPr>
            <w:r w:rsidRPr="00922530">
              <w:rPr>
                <w:b/>
                <w:noProof/>
              </w:rPr>
              <mc:AlternateContent>
                <mc:Choice Requires="wps">
                  <w:drawing>
                    <wp:anchor distT="0" distB="0" distL="114300" distR="114300" simplePos="0" relativeHeight="253569024" behindDoc="1" locked="0" layoutInCell="1" allowOverlap="1">
                      <wp:simplePos x="0" y="0"/>
                      <wp:positionH relativeFrom="column">
                        <wp:posOffset>3303270</wp:posOffset>
                      </wp:positionH>
                      <wp:positionV relativeFrom="paragraph">
                        <wp:posOffset>70485</wp:posOffset>
                      </wp:positionV>
                      <wp:extent cx="533400" cy="180975"/>
                      <wp:effectExtent l="0" t="0" r="38100" b="66675"/>
                      <wp:wrapSquare wrapText="bothSides"/>
                      <wp:docPr id="940" name="AutoShape 160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3400" cy="1809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5B3D52" w:rsidRPr="008E0E2F" w:rsidP="005B3D52" w14:textId="77777777">
                                  <w:pPr>
                                    <w:jc w:val="center"/>
                                    <w:rPr>
                                      <w:b/>
                                    </w:rPr>
                                  </w:pPr>
                                  <w:r>
                                    <w:rPr>
                                      <w:b/>
                                    </w:rPr>
                                    <w:t>Save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353" style="width:42pt;height:14.25pt;margin-top:5.55pt;margin-left:260.1pt;mso-height-percent:0;mso-height-relative:page;mso-width-percent:0;mso-width-relative:page;mso-wrap-distance-bottom:0;mso-wrap-distance-left:9pt;mso-wrap-distance-right:9pt;mso-wrap-distance-top:0;mso-wrap-style:square;position:absolute;visibility:visible;v-text-anchor:middle;z-index:-249746432" arcsize="10923f" fillcolor="#c0dcc0" strokecolor="#666" strokeweight="1pt">
                      <v:fill color2="#999" focus="100%" type="gradient"/>
                      <v:shadow on="t" color="#498349" opacity="0.5" offset="1pt"/>
                      <v:textbox inset="0,0,0,0">
                        <w:txbxContent>
                          <w:p w:rsidR="005B3D52" w:rsidRPr="008E0E2F" w:rsidP="005B3D52" w14:paraId="2EC3E255" w14:textId="77777777">
                            <w:pPr>
                              <w:jc w:val="center"/>
                              <w:rPr>
                                <w:b/>
                              </w:rPr>
                            </w:pPr>
                            <w:r>
                              <w:rPr>
                                <w:b/>
                              </w:rPr>
                              <w:t>Save</w:t>
                            </w:r>
                          </w:p>
                        </w:txbxContent>
                      </v:textbox>
                      <w10:wrap type="square"/>
                    </v:roundrect>
                  </w:pict>
                </mc:Fallback>
              </mc:AlternateContent>
            </w:r>
            <w:r w:rsidRPr="00922530">
              <w:rPr>
                <w:b/>
                <w:noProof/>
              </w:rPr>
              <mc:AlternateContent>
                <mc:Choice Requires="wps">
                  <w:drawing>
                    <wp:anchor distT="0" distB="0" distL="114300" distR="114300" simplePos="0" relativeHeight="253566976" behindDoc="1" locked="0" layoutInCell="1" allowOverlap="1">
                      <wp:simplePos x="0" y="0"/>
                      <wp:positionH relativeFrom="column">
                        <wp:posOffset>3227070</wp:posOffset>
                      </wp:positionH>
                      <wp:positionV relativeFrom="paragraph">
                        <wp:posOffset>73660</wp:posOffset>
                      </wp:positionV>
                      <wp:extent cx="533400" cy="180975"/>
                      <wp:effectExtent l="0" t="0" r="38100" b="66675"/>
                      <wp:wrapNone/>
                      <wp:docPr id="784" name="AutoShape 160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33400" cy="1809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5B3D52" w:rsidRPr="008E0E2F" w:rsidP="005B3D52" w14:textId="77777777">
                                  <w:pPr>
                                    <w:jc w:val="center"/>
                                    <w:rPr>
                                      <w:b/>
                                    </w:rPr>
                                  </w:pPr>
                                  <w:r>
                                    <w:rPr>
                                      <w:b/>
                                    </w:rPr>
                                    <w:t>Save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354" style="width:42pt;height:14.25pt;margin-top:5.8pt;margin-left:254.1pt;mso-height-percent:0;mso-height-relative:page;mso-width-percent:0;mso-width-relative:page;mso-wrap-distance-bottom:0;mso-wrap-distance-left:9pt;mso-wrap-distance-right:9pt;mso-wrap-distance-top:0;mso-wrap-style:square;position:absolute;visibility:visible;v-text-anchor:middle;z-index:-249748480" arcsize="10923f" fillcolor="#c0dcc0" strokecolor="#666" strokeweight="1pt">
                      <v:fill color2="#999" focus="100%" type="gradient"/>
                      <v:shadow on="t" color="#498349" opacity="0.5" offset="1pt"/>
                      <v:textbox inset="0,0,0,0">
                        <w:txbxContent>
                          <w:p w:rsidR="005B3D52" w:rsidRPr="008E0E2F" w:rsidP="005B3D52" w14:paraId="285BFE59" w14:textId="77777777">
                            <w:pPr>
                              <w:jc w:val="center"/>
                              <w:rPr>
                                <w:b/>
                              </w:rPr>
                            </w:pPr>
                            <w:r>
                              <w:rPr>
                                <w:b/>
                              </w:rPr>
                              <w:t>Save</w:t>
                            </w:r>
                          </w:p>
                        </w:txbxContent>
                      </v:textbox>
                    </v:roundrect>
                  </w:pict>
                </mc:Fallback>
              </mc:AlternateContent>
            </w:r>
            <w:r w:rsidRPr="00A1751F">
              <w:rPr>
                <w:b/>
              </w:rPr>
              <w:t>CLIMATE AND ENERGY</w:t>
            </w:r>
            <w:r>
              <w:rPr>
                <w:b/>
              </w:rPr>
              <w:t xml:space="preserve">        </w:t>
            </w:r>
          </w:p>
          <w:p w:rsidR="005B3D52" w:rsidP="00E21640" w14:paraId="4B53C259" w14:textId="42A066D2">
            <w:pPr>
              <w:rPr>
                <w:noProof/>
              </w:rPr>
            </w:pPr>
          </w:p>
        </w:tc>
      </w:tr>
      <w:tr w14:paraId="56F4F53F" w14:textId="77777777" w:rsidTr="00D60CA4">
        <w:tblPrEx>
          <w:tblW w:w="5000" w:type="pct"/>
          <w:tblCellMar>
            <w:left w:w="0" w:type="dxa"/>
            <w:right w:w="0" w:type="dxa"/>
          </w:tblCellMar>
          <w:tblLook w:val="04A0"/>
        </w:tblPrEx>
        <w:trPr>
          <w:trHeight w:val="870"/>
        </w:trPr>
        <w:tc>
          <w:tcPr>
            <w:tcW w:w="1767" w:type="pct"/>
            <w:tcBorders>
              <w:top w:val="single" w:sz="4" w:space="0" w:color="auto"/>
              <w:left w:val="double" w:sz="4" w:space="0" w:color="auto"/>
              <w:bottom w:val="double" w:sz="4" w:space="0" w:color="auto"/>
              <w:right w:val="single" w:sz="8" w:space="0" w:color="000000"/>
            </w:tcBorders>
            <w:tcMar>
              <w:top w:w="0" w:type="dxa"/>
              <w:left w:w="108" w:type="dxa"/>
              <w:bottom w:w="0" w:type="dxa"/>
              <w:right w:w="108" w:type="dxa"/>
            </w:tcMar>
          </w:tcPr>
          <w:p w:rsidR="005B3D52" w:rsidRPr="00C444EB" w:rsidP="00E21640" w14:paraId="7C33240F" w14:textId="4DBB05D9">
            <w:r>
              <w:t>Climate Change</w:t>
            </w:r>
          </w:p>
        </w:tc>
        <w:tc>
          <w:tcPr>
            <w:tcW w:w="709" w:type="pct"/>
            <w:tcBorders>
              <w:top w:val="single" w:sz="4" w:space="0" w:color="auto"/>
              <w:left w:val="nil"/>
              <w:bottom w:val="double" w:sz="4" w:space="0" w:color="auto"/>
              <w:right w:val="single" w:sz="8" w:space="0" w:color="000000"/>
            </w:tcBorders>
            <w:tcMar>
              <w:top w:w="0" w:type="dxa"/>
              <w:left w:w="108" w:type="dxa"/>
              <w:bottom w:w="0" w:type="dxa"/>
              <w:right w:w="108" w:type="dxa"/>
            </w:tcMar>
          </w:tcPr>
          <w:p w:rsidR="005B3D52" w:rsidP="00E21640" w14:paraId="50FB5B98" w14:textId="265524EF">
            <w:sdt>
              <w:sdtPr>
                <w:alias w:val="Impact Code"/>
                <w:tag w:val="Impact Code"/>
                <w:id w:val="-1409768546"/>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rsidR="005B3D52" w:rsidP="00E21640" w14:paraId="55F5B1B5" w14:textId="0FE67FC1">
            <w:pPr>
              <w:rPr>
                <w:noProof/>
              </w:rPr>
            </w:pPr>
            <w:r>
              <w:rPr>
                <w:noProof/>
              </w:rPr>
              <mc:AlternateContent>
                <mc:Choice Requires="wps">
                  <w:drawing>
                    <wp:anchor distT="0" distB="0" distL="114300" distR="114300" simplePos="0" relativeHeight="253571072" behindDoc="0" locked="0" layoutInCell="1" allowOverlap="1">
                      <wp:simplePos x="0" y="0"/>
                      <wp:positionH relativeFrom="margin">
                        <wp:posOffset>-6350</wp:posOffset>
                      </wp:positionH>
                      <wp:positionV relativeFrom="margin">
                        <wp:posOffset>86995</wp:posOffset>
                      </wp:positionV>
                      <wp:extent cx="1132840" cy="387350"/>
                      <wp:effectExtent l="0" t="0" r="10160" b="12700"/>
                      <wp:wrapNone/>
                      <wp:docPr id="941"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5B3D52" w:rsidRPr="00922530" w:rsidP="005B3D52"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55" style="width:89.2pt;height:30.5pt;margin-top:6.85pt;margin-left:-0.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middle;z-index:253572096">
                      <v:textbox inset="0,0,0,0">
                        <w:txbxContent>
                          <w:p w:rsidR="005B3D52" w:rsidRPr="00922530" w:rsidP="005B3D52" w14:paraId="44E8F892" w14:textId="77777777">
                            <w:pPr>
                              <w:pStyle w:val="BusinessRules"/>
                              <w:rPr>
                                <w:sz w:val="20"/>
                              </w:rPr>
                            </w:pPr>
                            <w:r w:rsidRPr="00922530">
                              <w:rPr>
                                <w:sz w:val="20"/>
                              </w:rPr>
                              <w:t>[Text Box]</w:t>
                            </w:r>
                          </w:p>
                        </w:txbxContent>
                      </v:textbox>
                      <w10:wrap anchorx="margin" anchory="margin"/>
                    </v:rect>
                  </w:pict>
                </mc:Fallback>
              </mc:AlternateContent>
            </w:r>
          </w:p>
        </w:tc>
        <w:tc>
          <w:tcPr>
            <w:tcW w:w="1479" w:type="pct"/>
            <w:tcBorders>
              <w:top w:val="single" w:sz="4" w:space="0" w:color="auto"/>
              <w:left w:val="single" w:sz="4" w:space="0" w:color="auto"/>
              <w:bottom w:val="double" w:sz="4" w:space="0" w:color="auto"/>
              <w:right w:val="double" w:sz="4" w:space="0" w:color="auto"/>
            </w:tcBorders>
          </w:tcPr>
          <w:p w:rsidR="005B3D52" w:rsidP="00E21640" w14:paraId="4DAF3E46" w14:textId="044C5C8A">
            <w:pPr>
              <w:rPr>
                <w:noProof/>
              </w:rPr>
            </w:pPr>
            <w:r>
              <w:rPr>
                <w:noProof/>
              </w:rPr>
              <mc:AlternateContent>
                <mc:Choice Requires="wps">
                  <w:drawing>
                    <wp:anchor distT="0" distB="0" distL="114300" distR="114300" simplePos="0" relativeHeight="253575168" behindDoc="0" locked="0" layoutInCell="1" allowOverlap="1">
                      <wp:simplePos x="0" y="0"/>
                      <wp:positionH relativeFrom="column">
                        <wp:posOffset>-3175</wp:posOffset>
                      </wp:positionH>
                      <wp:positionV relativeFrom="margin">
                        <wp:posOffset>1905</wp:posOffset>
                      </wp:positionV>
                      <wp:extent cx="1642110" cy="457835"/>
                      <wp:effectExtent l="0" t="0" r="15240" b="18415"/>
                      <wp:wrapNone/>
                      <wp:docPr id="1005"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5B3D52" w:rsidRPr="00922530" w:rsidP="005B3D52" w14:textId="77777777">
                                  <w:pPr>
                                    <w:pStyle w:val="BusinessRules"/>
                                    <w:rPr>
                                      <w:sz w:val="20"/>
                                      <w:szCs w:val="20"/>
                                    </w:rPr>
                                  </w:pPr>
                                  <w:r w:rsidRPr="00922530">
                                    <w:rPr>
                                      <w:sz w:val="20"/>
                                      <w:szCs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56" style="width:129.3pt;height:36.05pt;margin-top:0.15pt;margin-left:-0.25pt;mso-height-percent:0;mso-height-relative:page;mso-position-vertical-relative:margin;mso-width-percent:0;mso-width-relative:page;mso-wrap-distance-bottom:0;mso-wrap-distance-left:9pt;mso-wrap-distance-right:9pt;mso-wrap-distance-top:0;mso-wrap-style:square;position:absolute;visibility:visible;v-text-anchor:middle;z-index:253576192">
                      <v:textbox inset="0,0,0,0">
                        <w:txbxContent>
                          <w:p w:rsidR="005B3D52" w:rsidRPr="00922530" w:rsidP="005B3D52" w14:paraId="198F5AFB" w14:textId="77777777">
                            <w:pPr>
                              <w:pStyle w:val="BusinessRules"/>
                              <w:rPr>
                                <w:sz w:val="20"/>
                                <w:szCs w:val="20"/>
                              </w:rPr>
                            </w:pPr>
                            <w:r w:rsidRPr="00922530">
                              <w:rPr>
                                <w:sz w:val="20"/>
                                <w:szCs w:val="20"/>
                              </w:rPr>
                              <w:t>[Text Box – this information will autofill the mitigation screen and output]</w:t>
                            </w:r>
                          </w:p>
                        </w:txbxContent>
                      </v:textbox>
                      <w10:wrap anchory="margin"/>
                    </v:rect>
                  </w:pict>
                </mc:Fallback>
              </mc:AlternateContent>
            </w:r>
          </w:p>
        </w:tc>
      </w:tr>
      <w:tr w14:paraId="0D307E5F" w14:textId="77777777" w:rsidTr="00D60CA4">
        <w:tblPrEx>
          <w:tblW w:w="5000" w:type="pct"/>
          <w:tblCellMar>
            <w:left w:w="0" w:type="dxa"/>
            <w:right w:w="0" w:type="dxa"/>
          </w:tblCellMar>
          <w:tblLook w:val="04A0"/>
        </w:tblPrEx>
        <w:trPr>
          <w:trHeight w:val="780"/>
        </w:trPr>
        <w:tc>
          <w:tcPr>
            <w:tcW w:w="1767" w:type="pct"/>
            <w:tcBorders>
              <w:top w:val="single" w:sz="4" w:space="0" w:color="auto"/>
              <w:left w:val="double" w:sz="4" w:space="0" w:color="auto"/>
              <w:bottom w:val="double" w:sz="4" w:space="0" w:color="auto"/>
              <w:right w:val="single" w:sz="8" w:space="0" w:color="000000"/>
            </w:tcBorders>
            <w:tcMar>
              <w:top w:w="0" w:type="dxa"/>
              <w:left w:w="108" w:type="dxa"/>
              <w:bottom w:w="0" w:type="dxa"/>
              <w:right w:w="108" w:type="dxa"/>
            </w:tcMar>
          </w:tcPr>
          <w:p w:rsidR="005B3D52" w:rsidRPr="00C444EB" w:rsidP="00E21640" w14:paraId="5F19112F" w14:textId="24D93553">
            <w:r w:rsidRPr="00C444EB">
              <w:t>Energy Efficiency</w:t>
            </w:r>
          </w:p>
        </w:tc>
        <w:tc>
          <w:tcPr>
            <w:tcW w:w="709" w:type="pct"/>
            <w:tcBorders>
              <w:top w:val="single" w:sz="4" w:space="0" w:color="auto"/>
              <w:left w:val="nil"/>
              <w:bottom w:val="double" w:sz="4" w:space="0" w:color="auto"/>
              <w:right w:val="single" w:sz="8" w:space="0" w:color="000000"/>
            </w:tcBorders>
            <w:tcMar>
              <w:top w:w="0" w:type="dxa"/>
              <w:left w:w="108" w:type="dxa"/>
              <w:bottom w:w="0" w:type="dxa"/>
              <w:right w:w="108" w:type="dxa"/>
            </w:tcMar>
          </w:tcPr>
          <w:p w:rsidR="005B3D52" w:rsidP="00E21640" w14:paraId="5FB52CF6" w14:textId="15D6C36B">
            <w:sdt>
              <w:sdtPr>
                <w:alias w:val="Impact Code"/>
                <w:tag w:val="Impact Code"/>
                <w:id w:val="-1832438531"/>
                <w:dropDownList w:lastValue="Choose the impact code">
                  <w:listItem w:value="Choose the impact code" w:displayText="Choose the impact code"/>
                  <w:listItem w:value="(1)" w:displayText="(1)"/>
                  <w:listItem w:value="(2)" w:displayText="(2)"/>
                  <w:listItem w:value="(3)" w:displayText="(3)"/>
                  <w:listItem w:value="(4)" w:displayText="(4)"/>
                </w:dropDownList>
              </w:sdtPr>
              <w:sdtContent>
                <w:r>
                  <w:t>Choose the impact code</w:t>
                </w:r>
              </w:sdtContent>
            </w:sdt>
          </w:p>
        </w:tc>
        <w:tc>
          <w:tcPr>
            <w:tcW w:w="1045" w:type="pct"/>
            <w:tcBorders>
              <w:top w:val="single" w:sz="4" w:space="0" w:color="auto"/>
              <w:left w:val="nil"/>
              <w:bottom w:val="double" w:sz="4" w:space="0" w:color="auto"/>
              <w:right w:val="single" w:sz="4" w:space="0" w:color="auto"/>
            </w:tcBorders>
            <w:tcMar>
              <w:top w:w="0" w:type="dxa"/>
              <w:left w:w="108" w:type="dxa"/>
              <w:bottom w:w="0" w:type="dxa"/>
              <w:right w:w="108" w:type="dxa"/>
            </w:tcMar>
            <w:vAlign w:val="center"/>
          </w:tcPr>
          <w:p w:rsidR="005B3D52" w:rsidP="00E21640" w14:paraId="448AC0FE" w14:textId="18BFC1EB">
            <w:pPr>
              <w:rPr>
                <w:noProof/>
              </w:rPr>
            </w:pPr>
            <w:r>
              <w:rPr>
                <w:noProof/>
              </w:rPr>
              <mc:AlternateContent>
                <mc:Choice Requires="wps">
                  <w:drawing>
                    <wp:anchor distT="0" distB="0" distL="114300" distR="114300" simplePos="0" relativeHeight="253573120" behindDoc="0" locked="0" layoutInCell="1" allowOverlap="1">
                      <wp:simplePos x="0" y="0"/>
                      <wp:positionH relativeFrom="margin">
                        <wp:posOffset>-6350</wp:posOffset>
                      </wp:positionH>
                      <wp:positionV relativeFrom="margin">
                        <wp:posOffset>32385</wp:posOffset>
                      </wp:positionV>
                      <wp:extent cx="1132840" cy="387350"/>
                      <wp:effectExtent l="0" t="0" r="10160" b="12700"/>
                      <wp:wrapNone/>
                      <wp:docPr id="962"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32840" cy="387350"/>
                              </a:xfrm>
                              <a:prstGeom prst="rect">
                                <a:avLst/>
                              </a:prstGeom>
                              <a:solidFill>
                                <a:srgbClr val="FFFFFF"/>
                              </a:solidFill>
                              <a:ln w="9525">
                                <a:solidFill>
                                  <a:srgbClr val="000000"/>
                                </a:solidFill>
                                <a:miter lim="800000"/>
                                <a:headEnd/>
                                <a:tailEnd/>
                              </a:ln>
                            </wps:spPr>
                            <wps:txbx>
                              <w:txbxContent>
                                <w:p w:rsidR="005B3D52" w:rsidRPr="00922530" w:rsidP="005B3D52" w14:textId="77777777">
                                  <w:pPr>
                                    <w:pStyle w:val="BusinessRules"/>
                                    <w:rPr>
                                      <w:sz w:val="20"/>
                                    </w:rPr>
                                  </w:pPr>
                                  <w:r w:rsidRPr="00922530">
                                    <w:rPr>
                                      <w:sz w:val="20"/>
                                    </w:rPr>
                                    <w:t>[Text Box]</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57" style="width:89.2pt;height:30.5pt;margin-top:2.55pt;margin-left:-0.5pt;mso-height-percent:0;mso-height-relative:page;mso-position-horizontal-relative:margin;mso-position-vertical-relative:margin;mso-width-percent:0;mso-width-relative:page;mso-wrap-distance-bottom:0;mso-wrap-distance-left:9pt;mso-wrap-distance-right:9pt;mso-wrap-distance-top:0;mso-wrap-style:square;position:absolute;visibility:visible;v-text-anchor:middle;z-index:253574144">
                      <v:textbox inset="0,0,0,0">
                        <w:txbxContent>
                          <w:p w:rsidR="005B3D52" w:rsidRPr="00922530" w:rsidP="005B3D52" w14:paraId="18B3EAD0" w14:textId="77777777">
                            <w:pPr>
                              <w:pStyle w:val="BusinessRules"/>
                              <w:rPr>
                                <w:sz w:val="20"/>
                              </w:rPr>
                            </w:pPr>
                            <w:r w:rsidRPr="00922530">
                              <w:rPr>
                                <w:sz w:val="20"/>
                              </w:rPr>
                              <w:t>[Text Box]</w:t>
                            </w:r>
                          </w:p>
                        </w:txbxContent>
                      </v:textbox>
                      <w10:wrap anchorx="margin" anchory="margin"/>
                    </v:rect>
                  </w:pict>
                </mc:Fallback>
              </mc:AlternateContent>
            </w:r>
          </w:p>
        </w:tc>
        <w:tc>
          <w:tcPr>
            <w:tcW w:w="1479" w:type="pct"/>
            <w:tcBorders>
              <w:top w:val="single" w:sz="4" w:space="0" w:color="auto"/>
              <w:left w:val="single" w:sz="4" w:space="0" w:color="auto"/>
              <w:bottom w:val="double" w:sz="4" w:space="0" w:color="auto"/>
              <w:right w:val="double" w:sz="4" w:space="0" w:color="auto"/>
            </w:tcBorders>
          </w:tcPr>
          <w:p w:rsidR="005B3D52" w:rsidP="00E21640" w14:paraId="1A1AB222" w14:textId="1D9E1D3D">
            <w:pPr>
              <w:rPr>
                <w:noProof/>
              </w:rPr>
            </w:pPr>
            <w:r>
              <w:rPr>
                <w:noProof/>
              </w:rPr>
              <mc:AlternateContent>
                <mc:Choice Requires="wps">
                  <w:drawing>
                    <wp:anchor distT="0" distB="0" distL="114300" distR="114300" simplePos="0" relativeHeight="253577216" behindDoc="0" locked="0" layoutInCell="1" allowOverlap="1">
                      <wp:simplePos x="0" y="0"/>
                      <wp:positionH relativeFrom="column">
                        <wp:posOffset>-3175</wp:posOffset>
                      </wp:positionH>
                      <wp:positionV relativeFrom="margin">
                        <wp:posOffset>1905</wp:posOffset>
                      </wp:positionV>
                      <wp:extent cx="1642110" cy="457835"/>
                      <wp:effectExtent l="0" t="0" r="15240" b="18415"/>
                      <wp:wrapNone/>
                      <wp:docPr id="1040" name="Rectangle 12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642110" cy="457835"/>
                              </a:xfrm>
                              <a:prstGeom prst="rect">
                                <a:avLst/>
                              </a:prstGeom>
                              <a:solidFill>
                                <a:srgbClr val="FFFFFF"/>
                              </a:solidFill>
                              <a:ln w="9525">
                                <a:solidFill>
                                  <a:srgbClr val="000000"/>
                                </a:solidFill>
                                <a:miter lim="800000"/>
                                <a:headEnd/>
                                <a:tailEnd/>
                              </a:ln>
                            </wps:spPr>
                            <wps:txbx>
                              <w:txbxContent>
                                <w:p w:rsidR="005B3D52" w:rsidRPr="00922530" w:rsidP="005B3D52" w14:textId="77777777">
                                  <w:pPr>
                                    <w:pStyle w:val="BusinessRules"/>
                                    <w:rPr>
                                      <w:sz w:val="20"/>
                                      <w:szCs w:val="20"/>
                                    </w:rPr>
                                  </w:pPr>
                                  <w:r w:rsidRPr="00922530">
                                    <w:rPr>
                                      <w:sz w:val="20"/>
                                      <w:szCs w:val="20"/>
                                    </w:rPr>
                                    <w:t>[Text Box – this information will autofill the mitigation screen and output]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ect id="_x0000_s2358" style="width:129.3pt;height:36.05pt;margin-top:0.15pt;margin-left:-0.25pt;mso-height-percent:0;mso-height-relative:page;mso-position-vertical-relative:margin;mso-width-percent:0;mso-width-relative:page;mso-wrap-distance-bottom:0;mso-wrap-distance-left:9pt;mso-wrap-distance-right:9pt;mso-wrap-distance-top:0;mso-wrap-style:square;position:absolute;visibility:visible;v-text-anchor:middle;z-index:253578240">
                      <v:textbox inset="0,0,0,0">
                        <w:txbxContent>
                          <w:p w:rsidR="005B3D52" w:rsidRPr="00922530" w:rsidP="005B3D52" w14:paraId="4CDAF037" w14:textId="77777777">
                            <w:pPr>
                              <w:pStyle w:val="BusinessRules"/>
                              <w:rPr>
                                <w:sz w:val="20"/>
                                <w:szCs w:val="20"/>
                              </w:rPr>
                            </w:pPr>
                            <w:r w:rsidRPr="00922530">
                              <w:rPr>
                                <w:sz w:val="20"/>
                                <w:szCs w:val="20"/>
                              </w:rPr>
                              <w:t>[Text Box – this information will autofill the mitigation screen and output]</w:t>
                            </w:r>
                          </w:p>
                        </w:txbxContent>
                      </v:textbox>
                      <w10:wrap anchory="margin"/>
                    </v:rect>
                  </w:pict>
                </mc:Fallback>
              </mc:AlternateContent>
            </w:r>
          </w:p>
        </w:tc>
      </w:tr>
    </w:tbl>
    <w:p w:rsidR="00442F7C" w:rsidP="00BA34AF" w14:paraId="01AE25A3" w14:textId="5D95EAB4">
      <w:r>
        <w:rPr>
          <w:noProof/>
        </w:rPr>
        <mc:AlternateContent>
          <mc:Choice Requires="wps">
            <w:drawing>
              <wp:anchor distT="0" distB="0" distL="114300" distR="114300" simplePos="0" relativeHeight="253417472" behindDoc="0" locked="0" layoutInCell="1" allowOverlap="1">
                <wp:simplePos x="0" y="0"/>
                <wp:positionH relativeFrom="margin">
                  <wp:posOffset>0</wp:posOffset>
                </wp:positionH>
                <wp:positionV relativeFrom="paragraph">
                  <wp:posOffset>11430</wp:posOffset>
                </wp:positionV>
                <wp:extent cx="5915025" cy="1038225"/>
                <wp:effectExtent l="0" t="0" r="28575" b="28575"/>
                <wp:wrapNone/>
                <wp:docPr id="1588" name="Rectangle 167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15025" cy="10382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679" o:spid="_x0000_s2359" style="width:465.75pt;height:81.75pt;margin-top:0.9pt;margin-left:0;mso-height-percent:0;mso-height-relative:page;mso-position-horizontal-relative:margin;mso-width-percent:0;mso-width-relative:page;mso-wrap-distance-bottom:0;mso-wrap-distance-left:9pt;mso-wrap-distance-right:9pt;mso-wrap-distance-top:0;mso-wrap-style:square;position:absolute;visibility:visible;v-text-anchor:top;z-index:253418496" filled="f">
                <w10:wrap anchorx="margin"/>
              </v:rect>
            </w:pict>
          </mc:Fallback>
        </mc:AlternateContent>
      </w:r>
    </w:p>
    <w:p w:rsidR="004F6BA4" w:rsidRPr="0006424B" w:rsidP="00BA34AF" w14:paraId="01AE25A4" w14:textId="62ADFFC7">
      <w:pPr>
        <w:rPr>
          <w:b/>
        </w:rPr>
      </w:pPr>
      <w:r>
        <w:rPr>
          <w:b/>
          <w:noProof/>
        </w:rPr>
        <mc:AlternateContent>
          <mc:Choice Requires="wps">
            <w:drawing>
              <wp:anchor distT="0" distB="0" distL="114300" distR="114300" simplePos="0" relativeHeight="252045312" behindDoc="0" locked="0" layoutInCell="1" allowOverlap="1">
                <wp:simplePos x="0" y="0"/>
                <wp:positionH relativeFrom="column">
                  <wp:posOffset>4093845</wp:posOffset>
                </wp:positionH>
                <wp:positionV relativeFrom="paragraph">
                  <wp:posOffset>163830</wp:posOffset>
                </wp:positionV>
                <wp:extent cx="247650" cy="182880"/>
                <wp:effectExtent l="7620" t="5080" r="78105" b="78740"/>
                <wp:wrapNone/>
                <wp:docPr id="967" name="AutoShape 2099"/>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099" o:spid="_x0000_s2360" style="width:19.5pt;height:14.4pt;margin-top:12.9pt;margin-left:322.35pt;mso-height-percent:0;mso-height-relative:page;mso-width-percent:0;mso-width-relative:page;mso-wrap-distance-bottom:0;mso-wrap-distance-left:9pt;mso-wrap-distance-right:9pt;mso-wrap-distance-top:0;mso-wrap-style:square;position:absolute;visibility:visible;v-text-anchor:top;z-index:25204633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bookmarkStart w:id="803" w:name="_Toc353375590"/>
      <w:r w:rsidRPr="0006424B">
        <w:rPr>
          <w:b/>
        </w:rPr>
        <w:t>Supporting documentation</w:t>
      </w:r>
      <w:bookmarkEnd w:id="803"/>
    </w:p>
    <w:p w:rsidR="004F6BA4" w:rsidRPr="00C444EB" w:rsidP="00BA34AF" w14:paraId="01AE25A5" w14:textId="25BB54FD">
      <w:r w:rsidRPr="00C444EB">
        <w:t xml:space="preserve">Upload all documents supporting your conclusions in this section here: </w:t>
      </w:r>
    </w:p>
    <w:p w:rsidR="00456B01" w:rsidRPr="00C444EB" w:rsidP="00FE5476" w14:paraId="01AE25A6" w14:textId="6BC7730F">
      <w:pPr>
        <w:spacing w:after="600"/>
      </w:pPr>
      <w:r>
        <w:rPr>
          <w:noProof/>
        </w:rPr>
        <mc:AlternateContent>
          <mc:Choice Requires="wps">
            <w:drawing>
              <wp:anchor distT="0" distB="0" distL="114300" distR="114300" simplePos="0" relativeHeight="252262400" behindDoc="1" locked="0" layoutInCell="1" allowOverlap="1">
                <wp:simplePos x="0" y="0"/>
                <wp:positionH relativeFrom="column">
                  <wp:posOffset>3900805</wp:posOffset>
                </wp:positionH>
                <wp:positionV relativeFrom="paragraph">
                  <wp:posOffset>73660</wp:posOffset>
                </wp:positionV>
                <wp:extent cx="1862455" cy="295275"/>
                <wp:effectExtent l="0" t="0" r="42545" b="66675"/>
                <wp:wrapNone/>
                <wp:docPr id="1732" name="AutoShape 159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2530" w:rsidP="00922530" w14:textId="77777777">
                            <w:pPr>
                              <w:jc w:val="center"/>
                              <w:rPr>
                                <w:b/>
                              </w:rPr>
                            </w:pPr>
                            <w:r w:rsidRPr="00922530">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361" style="width:146.65pt;height:23.25pt;margin-top:5.8pt;margin-left:307.15pt;mso-height-percent:0;mso-height-relative:page;mso-width-percent:0;mso-width-relative:page;mso-wrap-distance-bottom:0;mso-wrap-distance-left:9pt;mso-wrap-distance-right:9pt;mso-wrap-distance-top:0;mso-wrap-style:square;position:absolute;visibility:visible;v-text-anchor:middle;z-index:-251053056" arcsize="10923f" fillcolor="#c0dcc0" strokecolor="#666" strokeweight="1pt">
                <v:fill color2="#999" focus="100%" type="gradient"/>
                <v:shadow on="t" color="#498349" opacity="0.5" offset="1pt"/>
                <v:textbox inset="0,0,0,0">
                  <w:txbxContent>
                    <w:p w:rsidR="00D3704D" w:rsidRPr="00922530" w:rsidP="00922530" w14:paraId="01AE3253" w14:textId="77777777">
                      <w:pPr>
                        <w:jc w:val="center"/>
                        <w:rPr>
                          <w:b/>
                        </w:rPr>
                      </w:pPr>
                      <w:r w:rsidRPr="00922530">
                        <w:rPr>
                          <w:b/>
                        </w:rPr>
                        <w:t>Save and Continue</w:t>
                      </w:r>
                    </w:p>
                  </w:txbxContent>
                </v:textbox>
              </v:roundrect>
            </w:pict>
          </mc:Fallback>
        </mc:AlternateContent>
      </w:r>
      <w:r w:rsidR="00A11B11">
        <w:rPr>
          <w:noProof/>
        </w:rPr>
        <mc:AlternateContent>
          <mc:Choice Requires="wps">
            <w:drawing>
              <wp:anchor distT="0" distB="0" distL="114300" distR="114300" simplePos="0" relativeHeight="252559360" behindDoc="1" locked="0" layoutInCell="1" allowOverlap="1">
                <wp:simplePos x="0" y="0"/>
                <wp:positionH relativeFrom="column">
                  <wp:posOffset>2686050</wp:posOffset>
                </wp:positionH>
                <wp:positionV relativeFrom="paragraph">
                  <wp:posOffset>81280</wp:posOffset>
                </wp:positionV>
                <wp:extent cx="523875" cy="295275"/>
                <wp:effectExtent l="0" t="0" r="47625" b="66675"/>
                <wp:wrapNone/>
                <wp:docPr id="1227" name="AutoShape 159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387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2530" w:rsidP="00922530" w14:textId="4AB618C3">
                            <w:pPr>
                              <w:jc w:val="center"/>
                              <w:rPr>
                                <w:b/>
                              </w:rPr>
                            </w:pPr>
                            <w:r w:rsidRPr="00922530">
                              <w:rPr>
                                <w:b/>
                              </w:rPr>
                              <w:t>Save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362" style="width:41.25pt;height:23.25pt;margin-top:6.4pt;margin-left:211.5pt;mso-height-percent:0;mso-height-relative:page;mso-width-percent:0;mso-width-relative:page;mso-wrap-distance-bottom:0;mso-wrap-distance-left:9pt;mso-wrap-distance-right:9pt;mso-wrap-distance-top:0;mso-wrap-style:square;position:absolute;visibility:visible;v-text-anchor:middle;z-index:-250756096" arcsize="10923f" fillcolor="#c0dcc0" strokecolor="#666" strokeweight="1pt">
                <v:fill color2="#999" focus="100%" type="gradient"/>
                <v:shadow on="t" color="#498349" opacity="0.5" offset="1pt"/>
                <v:textbox inset="0,0,0,0">
                  <w:txbxContent>
                    <w:p w:rsidR="00D3704D" w:rsidRPr="00922530" w:rsidP="00922530" w14:paraId="3744D96B" w14:textId="4AB618C3">
                      <w:pPr>
                        <w:jc w:val="center"/>
                        <w:rPr>
                          <w:b/>
                        </w:rPr>
                      </w:pPr>
                      <w:r w:rsidRPr="00922530">
                        <w:rPr>
                          <w:b/>
                        </w:rPr>
                        <w:t>Save</w:t>
                      </w:r>
                    </w:p>
                  </w:txbxContent>
                </v:textbox>
              </v:roundrect>
            </w:pict>
          </mc:Fallback>
        </mc:AlternateContent>
      </w:r>
      <w:r w:rsidR="00AE765B">
        <w:rPr>
          <w:noProof/>
        </w:rPr>
        <mc:AlternateContent>
          <mc:Choice Requires="wps">
            <w:drawing>
              <wp:anchor distT="0" distB="0" distL="114300" distR="114300" simplePos="0" relativeHeight="252649472" behindDoc="1" locked="0" layoutInCell="1" allowOverlap="1">
                <wp:simplePos x="0" y="0"/>
                <wp:positionH relativeFrom="column">
                  <wp:posOffset>198755</wp:posOffset>
                </wp:positionH>
                <wp:positionV relativeFrom="paragraph">
                  <wp:posOffset>73660</wp:posOffset>
                </wp:positionV>
                <wp:extent cx="1862455" cy="295275"/>
                <wp:effectExtent l="0" t="0" r="42545" b="66675"/>
                <wp:wrapNone/>
                <wp:docPr id="1733" name="AutoShape 15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922530" w:rsidP="00922530" w14:textId="77777777">
                            <w:pPr>
                              <w:jc w:val="center"/>
                              <w:rPr>
                                <w:b/>
                              </w:rPr>
                            </w:pPr>
                            <w:r w:rsidRPr="00922530">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363" style="width:146.65pt;height:23.25pt;margin-top:5.8pt;margin-left:15.65pt;mso-height-percent:0;mso-height-relative:page;mso-width-percent:0;mso-width-relative:page;mso-wrap-distance-bottom:0;mso-wrap-distance-left:9pt;mso-wrap-distance-right:9pt;mso-wrap-distance-top:0;mso-wrap-style:square;position:absolute;visibility:visible;v-text-anchor:middle;z-index:-250665984" arcsize="10923f" fillcolor="#c0dcc0" strokecolor="#666" strokeweight="1pt">
                <v:fill color2="#999" focus="100%" type="gradient"/>
                <v:shadow on="t" color="#498349" opacity="0.5" offset="1pt"/>
                <v:textbox inset="0,0,0,0">
                  <w:txbxContent>
                    <w:p w:rsidR="00D3704D" w:rsidRPr="00922530" w:rsidP="00922530" w14:paraId="01AE3252" w14:textId="77777777">
                      <w:pPr>
                        <w:jc w:val="center"/>
                        <w:rPr>
                          <w:b/>
                        </w:rPr>
                      </w:pPr>
                      <w:r w:rsidRPr="00922530">
                        <w:rPr>
                          <w:b/>
                        </w:rPr>
                        <w:t>Save and Go Back</w:t>
                      </w:r>
                    </w:p>
                  </w:txbxContent>
                </v:textbox>
              </v:roundrect>
            </w:pict>
          </mc:Fallback>
        </mc:AlternateContent>
      </w:r>
    </w:p>
    <w:p w:rsidR="00E8057A" w:rsidP="00BA34AF" w14:paraId="01AE25A7" w14:textId="10136016">
      <w:pPr>
        <w:rPr>
          <w:rFonts w:asciiTheme="majorHAnsi" w:eastAsiaTheme="majorEastAsia" w:hAnsiTheme="majorHAnsi" w:cstheme="majorBidi"/>
          <w:color w:val="4F81BD" w:themeColor="accent1"/>
          <w:sz w:val="26"/>
          <w:szCs w:val="26"/>
          <w:highlight w:val="cyan"/>
        </w:rPr>
      </w:pPr>
      <w:bookmarkStart w:id="804" w:name="_Toc323895502"/>
      <w:bookmarkStart w:id="805" w:name="_Toc323822222"/>
      <w:bookmarkStart w:id="806" w:name="_Toc331598829"/>
      <w:bookmarkStart w:id="807" w:name="_Toc331599113"/>
      <w:bookmarkStart w:id="808" w:name="_Toc353375592"/>
      <w:bookmarkStart w:id="809" w:name="_Toc356227897"/>
      <w:r>
        <w:rPr>
          <w:highlight w:val="cyan"/>
        </w:rPr>
        <w:br w:type="page"/>
      </w:r>
    </w:p>
    <w:p w:rsidR="00E06FF7" w:rsidRPr="00C444EB" w:rsidP="00BA34AF" w14:paraId="01AE25A8" w14:textId="77777777">
      <w:pPr>
        <w:pStyle w:val="Heading2"/>
      </w:pPr>
      <w:bookmarkStart w:id="810" w:name="_Toc166662687"/>
      <w:r w:rsidRPr="00FE391F">
        <w:rPr>
          <w:highlight w:val="cyan"/>
        </w:rPr>
        <w:t xml:space="preserve">4100 </w:t>
      </w:r>
      <w:r w:rsidRPr="002140D3" w:rsidR="003F28D7">
        <w:rPr>
          <w:highlight w:val="cyan"/>
        </w:rPr>
        <w:t>–</w:t>
      </w:r>
      <w:r w:rsidRPr="00740882">
        <w:rPr>
          <w:highlight w:val="cyan"/>
        </w:rPr>
        <w:t xml:space="preserve"> </w:t>
      </w:r>
      <w:bookmarkEnd w:id="804"/>
      <w:bookmarkEnd w:id="805"/>
      <w:bookmarkEnd w:id="806"/>
      <w:bookmarkEnd w:id="807"/>
      <w:r w:rsidRPr="009C2075" w:rsidR="003F28D7">
        <w:rPr>
          <w:highlight w:val="cyan"/>
        </w:rPr>
        <w:t>Environmental Assessment</w:t>
      </w:r>
      <w:r w:rsidRPr="009C2075" w:rsidR="00DC516B">
        <w:rPr>
          <w:highlight w:val="cyan"/>
        </w:rPr>
        <w:t xml:space="preserve"> Analysis</w:t>
      </w:r>
      <w:bookmarkEnd w:id="808"/>
      <w:bookmarkEnd w:id="809"/>
      <w:r w:rsidRPr="00D0154D" w:rsidR="00FE391F">
        <w:rPr>
          <w:highlight w:val="cyan"/>
        </w:rPr>
        <w:t xml:space="preserve"> (50/58) </w:t>
      </w:r>
      <w:r w:rsidRPr="00D0154D" w:rsidR="00FE391F">
        <w:rPr>
          <w:rFonts w:ascii="Wingdings" w:eastAsia="Wingdings" w:hAnsi="Wingdings" w:cs="Wingdings"/>
          <w:highlight w:val="cyan"/>
        </w:rPr>
        <w:sym w:font="Wingdings" w:char="F0FE"/>
      </w:r>
      <w:bookmarkEnd w:id="810"/>
    </w:p>
    <w:p w:rsidR="00061DC6" w:rsidRPr="00C444EB" w:rsidP="00BA34AF" w14:paraId="01AE25A9" w14:textId="7A5C07ED">
      <w:pPr>
        <w:rPr>
          <w:color w:val="00B050"/>
        </w:rPr>
      </w:pPr>
      <w:r>
        <w:rPr>
          <w:noProof/>
        </w:rPr>
        <mc:AlternateContent>
          <mc:Choice Requires="wps">
            <w:drawing>
              <wp:anchor distT="0" distB="0" distL="114300" distR="114300" simplePos="0" relativeHeight="252989440" behindDoc="0" locked="0" layoutInCell="1" allowOverlap="1">
                <wp:simplePos x="0" y="0"/>
                <wp:positionH relativeFrom="column">
                  <wp:posOffset>-62230</wp:posOffset>
                </wp:positionH>
                <wp:positionV relativeFrom="paragraph">
                  <wp:posOffset>106045</wp:posOffset>
                </wp:positionV>
                <wp:extent cx="6082665" cy="7593330"/>
                <wp:effectExtent l="0" t="0" r="13335" b="26670"/>
                <wp:wrapNone/>
                <wp:docPr id="966" name="Rectangle 13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82665" cy="759333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15" o:spid="_x0000_s2364" style="width:478.95pt;height:597.9pt;margin-top:8.35pt;margin-left:-4.9pt;mso-height-percent:0;mso-height-relative:page;mso-width-percent:0;mso-width-relative:page;mso-wrap-distance-bottom:0;mso-wrap-distance-left:9pt;mso-wrap-distance-right:9pt;mso-wrap-distance-top:0;mso-wrap-style:square;position:absolute;visibility:visible;v-text-anchor:top;z-index:252990464" filled="f"/>
            </w:pict>
          </mc:Fallback>
        </mc:AlternateContent>
      </w:r>
    </w:p>
    <w:p w:rsidR="00D0154D" w:rsidRPr="00141085" w:rsidP="00BA34AF" w14:paraId="01AE25AA" w14:textId="05733B53">
      <w:pPr>
        <w:rPr>
          <w:strike/>
        </w:rPr>
      </w:pPr>
      <w:hyperlink r:id="rId95" w:history="1">
        <w:r w:rsidRPr="00141085" w:rsidR="002E5034">
          <w:rPr>
            <w:rStyle w:val="Hyperlink"/>
            <w:strike/>
          </w:rPr>
          <w:t>https://www.onecpd.info/</w:t>
        </w:r>
        <w:r w:rsidRPr="00141085" w:rsidR="00405920">
          <w:rPr>
            <w:rStyle w:val="Hyperlink"/>
            <w:strike/>
          </w:rPr>
          <w:t>environmental-review/environmental-assessments</w:t>
        </w:r>
      </w:hyperlink>
    </w:p>
    <w:p w:rsidR="00110A9C" w:rsidP="00BA34AF" w14:paraId="01AE25AB" w14:textId="7E109FD8">
      <w:hyperlink r:id="rId96" w:tgtFrame="_blank" w:tooltip="Follow link" w:history="1">
        <w:r w:rsidR="00141085">
          <w:rPr>
            <w:rStyle w:val="Hyperlink"/>
            <w:rFonts w:ascii="Segoe UI" w:hAnsi="Segoe UI" w:eastAsiaTheme="majorEastAsia" w:cs="Segoe UI"/>
            <w:color w:val="0052CC"/>
            <w:sz w:val="21"/>
            <w:szCs w:val="21"/>
            <w:shd w:val="clear" w:color="auto" w:fill="FFFFFF"/>
          </w:rPr>
          <w:t>https://www.onecpd.info/programs/environmental-review/environmental-assessment</w:t>
        </w:r>
      </w:hyperlink>
    </w:p>
    <w:p w:rsidR="00141085" w:rsidRPr="00C444EB" w:rsidP="00BA34AF" w14:paraId="5ED12B43" w14:textId="77777777"/>
    <w:p w:rsidR="007D08D3" w:rsidRPr="00C444EB" w:rsidP="00BA34AF" w14:paraId="01AE25AC" w14:textId="77777777">
      <w:r w:rsidRPr="003872F1">
        <w:rPr>
          <w:strike/>
          <w:color w:val="00B050"/>
        </w:rPr>
        <w:t>*</w:t>
      </w:r>
      <w:r w:rsidRPr="0006424B">
        <w:rPr>
          <w:b/>
        </w:rPr>
        <w:t>Cumulative Impact Analysis</w:t>
      </w:r>
      <w:r w:rsidRPr="00C444EB">
        <w:t xml:space="preserve"> </w:t>
      </w:r>
      <w:r w:rsidRPr="00C444EB">
        <w:rPr>
          <w:sz w:val="18"/>
        </w:rPr>
        <w:t xml:space="preserve">[24 </w:t>
      </w:r>
      <w:r w:rsidRPr="00D0154D">
        <w:rPr>
          <w:sz w:val="18"/>
        </w:rPr>
        <w:t>CFR 58.32</w:t>
      </w:r>
      <w:r w:rsidRPr="00C444EB">
        <w:rPr>
          <w:sz w:val="18"/>
        </w:rPr>
        <w:t>; 40 CFR 1508.7]</w:t>
      </w:r>
      <w:r w:rsidRPr="00C444EB">
        <w:t xml:space="preserve">: </w:t>
      </w:r>
    </w:p>
    <w:p w:rsidR="00110A9C" w:rsidRPr="00C444EB" w:rsidP="00BA34AF" w14:paraId="01AE25AD" w14:textId="77777777">
      <w:r w:rsidRPr="00C444EB">
        <w:t>Identify below</w:t>
      </w:r>
      <w:r w:rsidRPr="00C444EB">
        <w:rPr>
          <w:b/>
        </w:rPr>
        <w:t xml:space="preserve"> </w:t>
      </w:r>
      <w:r w:rsidRPr="00C444EB">
        <w:t>the cumulative impact on the environment</w:t>
      </w:r>
      <w:r w:rsidRPr="00C444EB" w:rsidR="00061DC6">
        <w:t xml:space="preserve"> that will result</w:t>
      </w:r>
      <w:r w:rsidRPr="00C444EB">
        <w:t xml:space="preserve"> from the incremental impact of the action when added to other past, present, and </w:t>
      </w:r>
      <w:r w:rsidRPr="00C444EB" w:rsidR="000B061C">
        <w:t xml:space="preserve">reasonably </w:t>
      </w:r>
      <w:r w:rsidRPr="00C444EB">
        <w:t>foreseeable future actions regardless of what agency (</w:t>
      </w:r>
      <w:r w:rsidRPr="00C444EB" w:rsidR="00223D7E">
        <w:t xml:space="preserve">federal </w:t>
      </w:r>
      <w:r w:rsidRPr="00C444EB">
        <w:t>or non-</w:t>
      </w:r>
      <w:r w:rsidRPr="00C444EB" w:rsidR="00223D7E">
        <w:t>federal</w:t>
      </w:r>
      <w:r w:rsidRPr="00C444EB">
        <w:t xml:space="preserve">) or person undertakes such actions. Cumulative impacts can result from individually minor but collectively significant actions taking place over time.  </w:t>
      </w:r>
    </w:p>
    <w:p w:rsidR="007D08D3" w:rsidRPr="00C444EB" w:rsidP="00BA34AF" w14:paraId="01AE25AE" w14:textId="0D1D6F8A">
      <w:r>
        <w:rPr>
          <w:noProof/>
        </w:rPr>
        <mc:AlternateContent>
          <mc:Choice Requires="wps">
            <w:drawing>
              <wp:anchor distT="0" distB="0" distL="114300" distR="114300" simplePos="0" relativeHeight="252008448" behindDoc="0" locked="0" layoutInCell="1" allowOverlap="1">
                <wp:simplePos x="0" y="0"/>
                <wp:positionH relativeFrom="column">
                  <wp:posOffset>241935</wp:posOffset>
                </wp:positionH>
                <wp:positionV relativeFrom="paragraph">
                  <wp:posOffset>50165</wp:posOffset>
                </wp:positionV>
                <wp:extent cx="4665345" cy="586740"/>
                <wp:effectExtent l="0" t="0" r="20955" b="22860"/>
                <wp:wrapNone/>
                <wp:docPr id="110" name="Text Box 9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5345" cy="586740"/>
                        </a:xfrm>
                        <a:prstGeom prst="rect">
                          <a:avLst/>
                        </a:prstGeom>
                        <a:solidFill>
                          <a:srgbClr val="FFFFFF"/>
                        </a:solidFill>
                        <a:ln w="9525">
                          <a:solidFill>
                            <a:srgbClr val="000000"/>
                          </a:solidFill>
                          <a:miter lim="800000"/>
                          <a:headEnd/>
                          <a:tailEnd/>
                        </a:ln>
                      </wps:spPr>
                      <wps:txbx>
                        <w:txbxContent>
                          <w:p w:rsidR="00D3704D" w:rsidRPr="00D91067" w:rsidP="00BA34AF" w14:textId="77777777">
                            <w:pPr>
                              <w:pStyle w:val="BusinessRules"/>
                            </w:pPr>
                            <w:r>
                              <w:t>Optional</w:t>
                            </w:r>
                            <w:r w:rsidRPr="00D91067">
                              <w:t xml:space="preserve"> Text box for description</w:t>
                            </w:r>
                          </w:p>
                        </w:txbxContent>
                      </wps:txbx>
                      <wps:bodyPr rot="0" vert="horz" wrap="square" lIns="18288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82" o:spid="_x0000_s2365" type="#_x0000_t202" style="width:367.35pt;height:46.2pt;margin-top:3.95pt;margin-left:19.05pt;mso-height-percent:0;mso-height-relative:page;mso-width-percent:0;mso-width-relative:page;mso-wrap-distance-bottom:0;mso-wrap-distance-left:9pt;mso-wrap-distance-right:9pt;mso-wrap-distance-top:0;mso-wrap-style:square;position:absolute;visibility:visible;v-text-anchor:top;z-index:252009472">
                <v:textbox inset="14.4pt,0,0,0">
                  <w:txbxContent>
                    <w:p w:rsidR="00D3704D" w:rsidRPr="00D91067" w:rsidP="00BA34AF" w14:paraId="01AE3254" w14:textId="77777777">
                      <w:pPr>
                        <w:pStyle w:val="BusinessRules"/>
                      </w:pPr>
                      <w:r>
                        <w:t>Optional</w:t>
                      </w:r>
                      <w:r w:rsidRPr="00D91067">
                        <w:t xml:space="preserve"> Text box for description</w:t>
                      </w:r>
                    </w:p>
                  </w:txbxContent>
                </v:textbox>
              </v:shape>
            </w:pict>
          </mc:Fallback>
        </mc:AlternateContent>
      </w:r>
    </w:p>
    <w:p w:rsidR="00985C19" w:rsidP="00BA34AF" w14:paraId="01AE25AF" w14:textId="77777777">
      <w:bookmarkStart w:id="811" w:name="_Toc353375593"/>
    </w:p>
    <w:p w:rsidR="00985C19" w:rsidP="00BA34AF" w14:paraId="01AE25B0" w14:textId="77777777"/>
    <w:p w:rsidR="00985C19" w:rsidP="00BA34AF" w14:paraId="01AE25B1" w14:textId="77777777"/>
    <w:bookmarkEnd w:id="811"/>
    <w:p w:rsidR="000816BA" w:rsidRPr="00C444EB" w:rsidP="00BA34AF" w14:paraId="01AE25B2" w14:textId="77777777"/>
    <w:p w:rsidR="00157CBD" w:rsidRPr="00C444EB" w:rsidP="00BA34AF" w14:paraId="01AE25B3" w14:textId="77777777">
      <w:pPr>
        <w:rPr>
          <w:rFonts w:ascii="Arial" w:hAnsi="Arial"/>
          <w:color w:val="000000"/>
          <w:shd w:val="clear" w:color="auto" w:fill="FFFFFF"/>
        </w:rPr>
      </w:pPr>
      <w:r w:rsidRPr="00C444EB">
        <w:rPr>
          <w:b/>
        </w:rPr>
        <w:t xml:space="preserve">Alternatives </w:t>
      </w:r>
      <w:r w:rsidRPr="00C444EB">
        <w:t xml:space="preserve">[24 CFR </w:t>
      </w:r>
      <w:r w:rsidRPr="00D0154D">
        <w:t>58.40(e</w:t>
      </w:r>
      <w:r w:rsidRPr="00C444EB">
        <w:t>); 40 CFR 1508.9]</w:t>
      </w:r>
      <w:r w:rsidRPr="00C444EB">
        <w:rPr>
          <w:rFonts w:ascii="Arial" w:hAnsi="Arial"/>
          <w:color w:val="000000"/>
          <w:shd w:val="clear" w:color="auto" w:fill="FFFFFF"/>
        </w:rPr>
        <w:t xml:space="preserve"> </w:t>
      </w:r>
    </w:p>
    <w:p w:rsidR="00157CBD" w:rsidRPr="00C444EB" w:rsidP="00BA34AF" w14:paraId="01AE25B4" w14:textId="77777777">
      <w:r w:rsidRPr="00C444EB">
        <w:t xml:space="preserve">Identify below other reasonable courses of action that were considered and not selected, such as other sites, design modifications, or other uses of the subject site.  Include the benefits and adverse impacts to the environment of each alternative, and the reasons </w:t>
      </w:r>
      <w:r w:rsidRPr="00C444EB" w:rsidR="000B061C">
        <w:t xml:space="preserve">(e.g., economic, engineering, or others) </w:t>
      </w:r>
      <w:r w:rsidRPr="00C444EB">
        <w:t xml:space="preserve">for rejecting it.  </w:t>
      </w:r>
    </w:p>
    <w:p w:rsidR="00157CBD" w:rsidRPr="00C444EB" w:rsidP="00BA34AF" w14:paraId="01AE25B5" w14:textId="2E016E7E">
      <w:r>
        <w:rPr>
          <w:noProof/>
        </w:rPr>
        <mc:AlternateContent>
          <mc:Choice Requires="wps">
            <w:drawing>
              <wp:anchor distT="0" distB="0" distL="114300" distR="114300" simplePos="0" relativeHeight="252049408" behindDoc="0" locked="0" layoutInCell="1" allowOverlap="1">
                <wp:simplePos x="0" y="0"/>
                <wp:positionH relativeFrom="column">
                  <wp:posOffset>241935</wp:posOffset>
                </wp:positionH>
                <wp:positionV relativeFrom="paragraph">
                  <wp:posOffset>29210</wp:posOffset>
                </wp:positionV>
                <wp:extent cx="4665345" cy="586740"/>
                <wp:effectExtent l="0" t="0" r="20955" b="22860"/>
                <wp:wrapNone/>
                <wp:docPr id="1685" name="Text Box 9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5345" cy="586740"/>
                        </a:xfrm>
                        <a:prstGeom prst="rect">
                          <a:avLst/>
                        </a:prstGeom>
                        <a:solidFill>
                          <a:srgbClr val="FFFFFF"/>
                        </a:solidFill>
                        <a:ln w="9525">
                          <a:solidFill>
                            <a:srgbClr val="000000"/>
                          </a:solidFill>
                          <a:miter lim="800000"/>
                          <a:headEnd/>
                          <a:tailEnd/>
                        </a:ln>
                      </wps:spPr>
                      <wps:txbx>
                        <w:txbxContent>
                          <w:p w:rsidR="00D3704D" w:rsidRPr="00D7717C" w:rsidP="00BA34AF" w14:textId="77777777">
                            <w:pPr>
                              <w:pStyle w:val="BusinessRules"/>
                            </w:pPr>
                            <w:r>
                              <w:t>Optional</w:t>
                            </w:r>
                            <w:r w:rsidRPr="00EA6365">
                              <w:rPr>
                                <w:rStyle w:val="BusinessRulesChar"/>
                              </w:rPr>
                              <w:t xml:space="preserve"> Text </w:t>
                            </w:r>
                            <w:r>
                              <w:rPr>
                                <w:rStyle w:val="BusinessRulesChar"/>
                              </w:rPr>
                              <w:t>box for description</w:t>
                            </w:r>
                          </w:p>
                        </w:txbxContent>
                      </wps:txbx>
                      <wps:bodyPr rot="0" vert="horz" wrap="square" lIns="18288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84" o:spid="_x0000_s2366" type="#_x0000_t202" style="width:367.35pt;height:46.2pt;margin-top:2.3pt;margin-left:19.05pt;mso-height-percent:0;mso-height-relative:page;mso-width-percent:0;mso-width-relative:page;mso-wrap-distance-bottom:0;mso-wrap-distance-left:9pt;mso-wrap-distance-right:9pt;mso-wrap-distance-top:0;mso-wrap-style:square;position:absolute;visibility:visible;v-text-anchor:top;z-index:252050432">
                <v:textbox inset="14.4pt,0,0,0">
                  <w:txbxContent>
                    <w:p w:rsidR="00D3704D" w:rsidRPr="00D7717C" w:rsidP="00BA34AF" w14:paraId="01AE3255" w14:textId="77777777">
                      <w:pPr>
                        <w:pStyle w:val="BusinessRules"/>
                      </w:pPr>
                      <w:r>
                        <w:t>Optional</w:t>
                      </w:r>
                      <w:r w:rsidRPr="00EA6365">
                        <w:rPr>
                          <w:rStyle w:val="BusinessRulesChar"/>
                        </w:rPr>
                        <w:t xml:space="preserve"> Text </w:t>
                      </w:r>
                      <w:r>
                        <w:rPr>
                          <w:rStyle w:val="BusinessRulesChar"/>
                        </w:rPr>
                        <w:t>box for description</w:t>
                      </w:r>
                    </w:p>
                  </w:txbxContent>
                </v:textbox>
              </v:shape>
            </w:pict>
          </mc:Fallback>
        </mc:AlternateContent>
      </w:r>
    </w:p>
    <w:p w:rsidR="00157CBD" w:rsidRPr="00C444EB" w:rsidP="00BA34AF" w14:paraId="01AE25B6" w14:textId="77777777">
      <w:pPr>
        <w:rPr>
          <w:sz w:val="16"/>
        </w:rPr>
      </w:pPr>
      <w:r w:rsidRPr="00C444EB">
        <w:t xml:space="preserve"> </w:t>
      </w:r>
    </w:p>
    <w:p w:rsidR="00157CBD" w:rsidRPr="00C444EB" w:rsidP="00BA34AF" w14:paraId="01AE25B7" w14:textId="77777777"/>
    <w:p w:rsidR="00157CBD" w:rsidRPr="00C444EB" w:rsidP="00BA34AF" w14:paraId="01AE25B8" w14:textId="77777777"/>
    <w:p w:rsidR="00BD720D" w:rsidRPr="00C444EB" w:rsidP="00BA34AF" w14:paraId="01AE25B9" w14:textId="77777777"/>
    <w:p w:rsidR="00157CBD" w:rsidRPr="00C444EB" w:rsidP="00BA34AF" w14:paraId="01AE25BA" w14:textId="77777777">
      <w:r w:rsidRPr="00C444EB">
        <w:rPr>
          <w:color w:val="00B050"/>
        </w:rPr>
        <w:t>*</w:t>
      </w:r>
      <w:r w:rsidRPr="00C444EB">
        <w:rPr>
          <w:b/>
        </w:rPr>
        <w:t xml:space="preserve">No Action Alternative </w:t>
      </w:r>
      <w:r w:rsidRPr="00C444EB">
        <w:t xml:space="preserve">[24 CFR </w:t>
      </w:r>
      <w:r w:rsidRPr="00D0154D">
        <w:t>58.40(e</w:t>
      </w:r>
      <w:r w:rsidRPr="00C444EB">
        <w:t xml:space="preserve">); </w:t>
      </w:r>
      <w:r w:rsidRPr="00C444EB">
        <w:rPr>
          <w:szCs w:val="18"/>
        </w:rPr>
        <w:t>40 CFR 1502.14</w:t>
      </w:r>
      <w:r w:rsidRPr="00C444EB">
        <w:t xml:space="preserve">] </w:t>
      </w:r>
    </w:p>
    <w:p w:rsidR="00157CBD" w:rsidRPr="00C444EB" w:rsidP="00BA34AF" w14:paraId="01AE25BB" w14:textId="77777777">
      <w:pPr>
        <w:rPr>
          <w:color w:val="00B050"/>
        </w:rPr>
      </w:pPr>
      <w:r w:rsidRPr="00C444EB">
        <w:t xml:space="preserve">Identify below the "no action" alternative, describing the most likely conditions expected to exist in the future in the absence of the implementation of any </w:t>
      </w:r>
      <w:r w:rsidRPr="00C444EB" w:rsidR="000B061C">
        <w:t>action</w:t>
      </w:r>
      <w:r w:rsidRPr="00C444EB">
        <w:t>.</w:t>
      </w:r>
      <w:r w:rsidRPr="00C444EB">
        <w:rPr>
          <w:color w:val="00B050"/>
        </w:rPr>
        <w:t xml:space="preserve"> </w:t>
      </w:r>
    </w:p>
    <w:p w:rsidR="00157CBD" w:rsidRPr="00C444EB" w:rsidP="00BA34AF" w14:paraId="01AE25BC" w14:textId="7AF067C3">
      <w:pPr>
        <w:rPr>
          <w:rFonts w:cs="Helvetica"/>
        </w:rPr>
      </w:pPr>
      <w:r>
        <w:rPr>
          <w:noProof/>
        </w:rPr>
        <mc:AlternateContent>
          <mc:Choice Requires="wps">
            <w:drawing>
              <wp:anchor distT="0" distB="0" distL="114300" distR="114300" simplePos="0" relativeHeight="252047360" behindDoc="0" locked="0" layoutInCell="1" allowOverlap="1">
                <wp:simplePos x="0" y="0"/>
                <wp:positionH relativeFrom="column">
                  <wp:posOffset>241935</wp:posOffset>
                </wp:positionH>
                <wp:positionV relativeFrom="paragraph">
                  <wp:posOffset>51435</wp:posOffset>
                </wp:positionV>
                <wp:extent cx="4665345" cy="586740"/>
                <wp:effectExtent l="0" t="0" r="20955" b="22860"/>
                <wp:wrapNone/>
                <wp:docPr id="1688" name="Text Box 9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5345" cy="586740"/>
                        </a:xfrm>
                        <a:prstGeom prst="rect">
                          <a:avLst/>
                        </a:prstGeom>
                        <a:solidFill>
                          <a:srgbClr val="FFFFFF"/>
                        </a:solidFill>
                        <a:ln w="9525">
                          <a:solidFill>
                            <a:srgbClr val="000000"/>
                          </a:solidFill>
                          <a:miter lim="800000"/>
                          <a:headEnd/>
                          <a:tailEnd/>
                        </a:ln>
                      </wps:spPr>
                      <wps:txbx>
                        <w:txbxContent>
                          <w:p w:rsidR="00D3704D" w:rsidRPr="00D7717C" w:rsidP="00BA34AF" w14:textId="77777777">
                            <w:r>
                              <w:t xml:space="preserve"> </w:t>
                            </w:r>
                            <w:r>
                              <w:rPr>
                                <w:rStyle w:val="BusinessRulesChar"/>
                              </w:rPr>
                              <w:t>Optional</w:t>
                            </w:r>
                            <w:r w:rsidRPr="00EA6365">
                              <w:rPr>
                                <w:rStyle w:val="BusinessRulesChar"/>
                              </w:rPr>
                              <w:t xml:space="preserve"> Text </w:t>
                            </w:r>
                            <w:r>
                              <w:rPr>
                                <w:rStyle w:val="BusinessRulesChar"/>
                              </w:rPr>
                              <w:t>box for description</w:t>
                            </w:r>
                          </w:p>
                        </w:txbxContent>
                      </wps:txbx>
                      <wps:bodyPr rot="0" vert="horz" wrap="square" lIns="18288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83" o:spid="_x0000_s2367" type="#_x0000_t202" style="width:367.35pt;height:46.2pt;margin-top:4.05pt;margin-left:19.05pt;mso-height-percent:0;mso-height-relative:page;mso-width-percent:0;mso-width-relative:page;mso-wrap-distance-bottom:0;mso-wrap-distance-left:9pt;mso-wrap-distance-right:9pt;mso-wrap-distance-top:0;mso-wrap-style:square;position:absolute;visibility:visible;v-text-anchor:top;z-index:252048384">
                <v:textbox inset="14.4pt,0,0,0">
                  <w:txbxContent>
                    <w:p w:rsidR="00D3704D" w:rsidRPr="00D7717C" w:rsidP="00BA34AF" w14:paraId="01AE3256" w14:textId="77777777">
                      <w:r>
                        <w:t xml:space="preserve"> </w:t>
                      </w:r>
                      <w:r>
                        <w:rPr>
                          <w:rStyle w:val="BusinessRulesChar"/>
                        </w:rPr>
                        <w:t>Optional</w:t>
                      </w:r>
                      <w:r w:rsidRPr="00EA6365">
                        <w:rPr>
                          <w:rStyle w:val="BusinessRulesChar"/>
                        </w:rPr>
                        <w:t xml:space="preserve"> Text </w:t>
                      </w:r>
                      <w:r>
                        <w:rPr>
                          <w:rStyle w:val="BusinessRulesChar"/>
                        </w:rPr>
                        <w:t>box for description</w:t>
                      </w:r>
                    </w:p>
                  </w:txbxContent>
                </v:textbox>
              </v:shape>
            </w:pict>
          </mc:Fallback>
        </mc:AlternateContent>
      </w:r>
    </w:p>
    <w:p w:rsidR="00157CBD" w:rsidRPr="00C444EB" w:rsidP="00BA34AF" w14:paraId="01AE25BD" w14:textId="77777777">
      <w:r w:rsidRPr="00C444EB">
        <w:rPr>
          <w:color w:val="00B050"/>
        </w:rPr>
        <w:t xml:space="preserve"> </w:t>
      </w:r>
      <w:r w:rsidRPr="00C444EB">
        <w:t xml:space="preserve"> </w:t>
      </w:r>
    </w:p>
    <w:p w:rsidR="00157CBD" w:rsidRPr="00C444EB" w:rsidP="00BA34AF" w14:paraId="01AE25BE" w14:textId="77777777"/>
    <w:p w:rsidR="00157CBD" w:rsidRPr="00C444EB" w:rsidP="00BA34AF" w14:paraId="01AE25BF" w14:textId="77777777"/>
    <w:p w:rsidR="00205F30" w:rsidRPr="00C444EB" w:rsidP="00BA34AF" w14:paraId="01AE25C0" w14:textId="77777777">
      <w:pPr>
        <w:pStyle w:val="BusinessRules"/>
      </w:pPr>
    </w:p>
    <w:p w:rsidR="00157CBD" w:rsidRPr="00C444EB" w:rsidP="00BA34AF" w14:paraId="01AE25C1" w14:textId="77777777"/>
    <w:p w:rsidR="00BD720D" w:rsidRPr="00E04705" w:rsidP="00BA34AF" w14:paraId="01AE25C2" w14:textId="77777777">
      <w:pPr>
        <w:rPr>
          <w:b/>
          <w:shd w:val="clear" w:color="auto" w:fill="FFFFFF"/>
        </w:rPr>
      </w:pPr>
      <w:bookmarkStart w:id="812" w:name="_Toc353375594"/>
      <w:r w:rsidRPr="00E04705">
        <w:rPr>
          <w:rFonts w:eastAsia="Calibri"/>
          <w:b/>
        </w:rPr>
        <w:t>Additional Studies Performed</w:t>
      </w:r>
      <w:r w:rsidRPr="00E04705">
        <w:rPr>
          <w:rFonts w:eastAsiaTheme="minorHAnsi"/>
          <w:b/>
        </w:rPr>
        <w:t>:</w:t>
      </w:r>
      <w:bookmarkEnd w:id="812"/>
      <w:r w:rsidRPr="00E04705">
        <w:rPr>
          <w:rFonts w:eastAsiaTheme="minorHAnsi"/>
          <w:b/>
        </w:rPr>
        <w:t xml:space="preserve"> </w:t>
      </w:r>
    </w:p>
    <w:p w:rsidR="00BD720D" w:rsidRPr="00C444EB" w:rsidP="00BA34AF" w14:paraId="01AE25C3" w14:textId="4B1C002D">
      <w:r>
        <w:rPr>
          <w:noProof/>
        </w:rPr>
        <mc:AlternateContent>
          <mc:Choice Requires="wps">
            <w:drawing>
              <wp:anchor distT="0" distB="0" distL="114300" distR="114300" simplePos="0" relativeHeight="252053504" behindDoc="0" locked="0" layoutInCell="1" allowOverlap="1">
                <wp:simplePos x="0" y="0"/>
                <wp:positionH relativeFrom="column">
                  <wp:posOffset>241935</wp:posOffset>
                </wp:positionH>
                <wp:positionV relativeFrom="paragraph">
                  <wp:posOffset>17780</wp:posOffset>
                </wp:positionV>
                <wp:extent cx="4665345" cy="446405"/>
                <wp:effectExtent l="0" t="0" r="20955" b="10795"/>
                <wp:wrapNone/>
                <wp:docPr id="1694" name="Text Box 98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5345" cy="446405"/>
                        </a:xfrm>
                        <a:prstGeom prst="rect">
                          <a:avLst/>
                        </a:prstGeom>
                        <a:solidFill>
                          <a:srgbClr val="FFFFFF"/>
                        </a:solidFill>
                        <a:ln w="9525">
                          <a:solidFill>
                            <a:srgbClr val="000000"/>
                          </a:solidFill>
                          <a:miter lim="800000"/>
                          <a:headEnd/>
                          <a:tailEnd/>
                        </a:ln>
                      </wps:spPr>
                      <wps:txbx>
                        <w:txbxContent>
                          <w:p w:rsidR="00D3704D" w:rsidRPr="00D7717C" w:rsidP="00BA34AF" w14:textId="77777777">
                            <w:r>
                              <w:t xml:space="preserve"> </w:t>
                            </w:r>
                            <w:r>
                              <w:rPr>
                                <w:rStyle w:val="BusinessRulesChar"/>
                              </w:rPr>
                              <w:t>Optional</w:t>
                            </w:r>
                            <w:r w:rsidRPr="00EA6365">
                              <w:rPr>
                                <w:rStyle w:val="BusinessRulesChar"/>
                              </w:rPr>
                              <w:t xml:space="preserve"> Text </w:t>
                            </w:r>
                            <w:r>
                              <w:rPr>
                                <w:rStyle w:val="BusinessRulesChar"/>
                              </w:rPr>
                              <w:t xml:space="preserve">box </w:t>
                            </w:r>
                          </w:p>
                        </w:txbxContent>
                      </wps:txbx>
                      <wps:bodyPr rot="0" vert="horz" wrap="square" lIns="18288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86" o:spid="_x0000_s2368" type="#_x0000_t202" style="width:367.35pt;height:35.15pt;margin-top:1.4pt;margin-left:19.05pt;mso-height-percent:0;mso-height-relative:page;mso-width-percent:0;mso-width-relative:page;mso-wrap-distance-bottom:0;mso-wrap-distance-left:9pt;mso-wrap-distance-right:9pt;mso-wrap-distance-top:0;mso-wrap-style:square;position:absolute;visibility:visible;v-text-anchor:top;z-index:252054528">
                <v:textbox inset="14.4pt,0,0,0">
                  <w:txbxContent>
                    <w:p w:rsidR="00D3704D" w:rsidRPr="00D7717C" w:rsidP="00BA34AF" w14:paraId="01AE3257" w14:textId="77777777">
                      <w:r>
                        <w:t xml:space="preserve"> </w:t>
                      </w:r>
                      <w:r>
                        <w:rPr>
                          <w:rStyle w:val="BusinessRulesChar"/>
                        </w:rPr>
                        <w:t>Optional</w:t>
                      </w:r>
                      <w:r w:rsidRPr="00EA6365">
                        <w:rPr>
                          <w:rStyle w:val="BusinessRulesChar"/>
                        </w:rPr>
                        <w:t xml:space="preserve"> Text </w:t>
                      </w:r>
                      <w:r>
                        <w:rPr>
                          <w:rStyle w:val="BusinessRulesChar"/>
                        </w:rPr>
                        <w:t xml:space="preserve">box </w:t>
                      </w:r>
                    </w:p>
                  </w:txbxContent>
                </v:textbox>
              </v:shape>
            </w:pict>
          </mc:Fallback>
        </mc:AlternateContent>
      </w:r>
    </w:p>
    <w:p w:rsidR="00BD720D" w:rsidRPr="00C444EB" w:rsidP="00BA34AF" w14:paraId="01AE25C4" w14:textId="77777777"/>
    <w:p w:rsidR="00157CBD" w:rsidRPr="00C444EB" w:rsidP="00BA34AF" w14:paraId="01AE25C5" w14:textId="6EAA9D08">
      <w:pPr>
        <w:pStyle w:val="BusinessRules"/>
        <w:rPr>
          <w:u w:val="single"/>
        </w:rPr>
      </w:pPr>
      <w:r>
        <w:rPr>
          <w:noProof/>
        </w:rPr>
        <mc:AlternateContent>
          <mc:Choice Requires="wps">
            <w:drawing>
              <wp:anchor distT="0" distB="0" distL="114300" distR="114300" simplePos="0" relativeHeight="252055552" behindDoc="0" locked="0" layoutInCell="1" allowOverlap="1">
                <wp:simplePos x="0" y="0"/>
                <wp:positionH relativeFrom="column">
                  <wp:posOffset>1580515</wp:posOffset>
                </wp:positionH>
                <wp:positionV relativeFrom="paragraph">
                  <wp:posOffset>149225</wp:posOffset>
                </wp:positionV>
                <wp:extent cx="247650" cy="182880"/>
                <wp:effectExtent l="8890" t="6985" r="76835" b="76835"/>
                <wp:wrapNone/>
                <wp:docPr id="965" name="AutoShape 1246"/>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246" o:spid="_x0000_s2369" style="width:19.5pt;height:14.4pt;margin-top:11.75pt;margin-left:124.45pt;mso-height-percent:0;mso-height-relative:page;mso-width-percent:0;mso-width-relative:page;mso-wrap-distance-bottom:0;mso-wrap-distance-left:9pt;mso-wrap-distance-right:9pt;mso-wrap-distance-top:0;mso-wrap-style:square;position:absolute;visibility:visible;v-text-anchor:top;z-index:25205657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p>
    <w:p w:rsidR="00985C19" w:rsidP="00BA34AF" w14:paraId="01AE25C6" w14:textId="77777777">
      <w:pPr>
        <w:rPr>
          <w:b/>
        </w:rPr>
      </w:pPr>
      <w:r w:rsidRPr="00C444EB">
        <w:rPr>
          <w:rStyle w:val="BusinessRulesChar"/>
        </w:rPr>
        <w:t>[Optional Upload]</w:t>
      </w:r>
    </w:p>
    <w:p w:rsidR="00985C19" w:rsidP="00BA34AF" w14:paraId="01AE25C7" w14:textId="77777777"/>
    <w:p w:rsidR="00BD720D" w:rsidRPr="00E04705" w:rsidP="00BA34AF" w14:paraId="01AE25C8" w14:textId="77777777">
      <w:pPr>
        <w:rPr>
          <w:b/>
          <w:sz w:val="18"/>
        </w:rPr>
      </w:pPr>
      <w:r w:rsidRPr="00E04705">
        <w:rPr>
          <w:b/>
        </w:rPr>
        <w:t xml:space="preserve">List of Sources, Agencies and Persons Consulted </w:t>
      </w:r>
      <w:r w:rsidRPr="00E04705">
        <w:rPr>
          <w:b/>
          <w:sz w:val="18"/>
        </w:rPr>
        <w:t xml:space="preserve">[40 CFR 1508.9(b)]: </w:t>
      </w:r>
    </w:p>
    <w:p w:rsidR="00BD720D" w:rsidRPr="00C444EB" w:rsidP="00BA34AF" w14:paraId="01AE25C9" w14:textId="1D182585">
      <w:r>
        <w:rPr>
          <w:noProof/>
        </w:rPr>
        <mc:AlternateContent>
          <mc:Choice Requires="wps">
            <w:drawing>
              <wp:anchor distT="0" distB="0" distL="114300" distR="114300" simplePos="0" relativeHeight="252076032" behindDoc="0" locked="0" layoutInCell="1" allowOverlap="1">
                <wp:simplePos x="0" y="0"/>
                <wp:positionH relativeFrom="column">
                  <wp:posOffset>241935</wp:posOffset>
                </wp:positionH>
                <wp:positionV relativeFrom="paragraph">
                  <wp:posOffset>80645</wp:posOffset>
                </wp:positionV>
                <wp:extent cx="4665345" cy="487680"/>
                <wp:effectExtent l="0" t="0" r="20955" b="26670"/>
                <wp:wrapNone/>
                <wp:docPr id="1695" name="Text Box 13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5345" cy="487680"/>
                        </a:xfrm>
                        <a:prstGeom prst="rect">
                          <a:avLst/>
                        </a:prstGeom>
                        <a:solidFill>
                          <a:srgbClr val="FFFFFF"/>
                        </a:solidFill>
                        <a:ln w="9525">
                          <a:solidFill>
                            <a:srgbClr val="000000"/>
                          </a:solidFill>
                          <a:miter lim="800000"/>
                          <a:headEnd/>
                          <a:tailEnd/>
                        </a:ln>
                      </wps:spPr>
                      <wps:txbx>
                        <w:txbxContent>
                          <w:p w:rsidR="00D3704D" w:rsidRPr="00D7717C" w:rsidP="00BA34AF" w14:textId="77777777">
                            <w:r>
                              <w:t xml:space="preserve"> </w:t>
                            </w:r>
                            <w:r>
                              <w:rPr>
                                <w:rStyle w:val="BusinessRulesChar"/>
                              </w:rPr>
                              <w:t xml:space="preserve">Optional Text Box to list sources….. </w:t>
                            </w:r>
                          </w:p>
                        </w:txbxContent>
                      </wps:txbx>
                      <wps:bodyPr rot="0" vert="horz" wrap="square" lIns="18288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337" o:spid="_x0000_s2370" type="#_x0000_t202" style="width:367.35pt;height:38.4pt;margin-top:6.35pt;margin-left:19.05pt;mso-height-percent:0;mso-height-relative:page;mso-width-percent:0;mso-width-relative:page;mso-wrap-distance-bottom:0;mso-wrap-distance-left:9pt;mso-wrap-distance-right:9pt;mso-wrap-distance-top:0;mso-wrap-style:square;position:absolute;visibility:visible;v-text-anchor:top;z-index:252077056">
                <v:textbox inset="14.4pt,0,0,0">
                  <w:txbxContent>
                    <w:p w:rsidR="00D3704D" w:rsidRPr="00D7717C" w:rsidP="00BA34AF" w14:paraId="01AE3258" w14:textId="77777777">
                      <w:r>
                        <w:t xml:space="preserve"> </w:t>
                      </w:r>
                      <w:r>
                        <w:rPr>
                          <w:rStyle w:val="BusinessRulesChar"/>
                        </w:rPr>
                        <w:t xml:space="preserve">Optional Text Box to list sources….. </w:t>
                      </w:r>
                    </w:p>
                  </w:txbxContent>
                </v:textbox>
              </v:shape>
            </w:pict>
          </mc:Fallback>
        </mc:AlternateContent>
      </w:r>
    </w:p>
    <w:p w:rsidR="00BD720D" w:rsidRPr="00C444EB" w:rsidP="00BA34AF" w14:paraId="01AE25CA" w14:textId="77777777"/>
    <w:p w:rsidR="00BD720D" w:rsidRPr="00C444EB" w:rsidP="00BA34AF" w14:paraId="01AE25CB" w14:textId="77777777"/>
    <w:p w:rsidR="00BD720D" w:rsidP="00BA34AF" w14:paraId="01AE25CC" w14:textId="77777777"/>
    <w:p w:rsidR="00985C19" w:rsidP="00BA34AF" w14:paraId="01AE25CD" w14:textId="558939B1">
      <w:pPr>
        <w:rPr>
          <w:b/>
        </w:rPr>
      </w:pPr>
      <w:r>
        <w:rPr>
          <w:b/>
          <w:noProof/>
        </w:rPr>
        <mc:AlternateContent>
          <mc:Choice Requires="wps">
            <w:drawing>
              <wp:anchor distT="0" distB="0" distL="114300" distR="114300" simplePos="0" relativeHeight="252977152" behindDoc="0" locked="0" layoutInCell="1" allowOverlap="1">
                <wp:simplePos x="0" y="0"/>
                <wp:positionH relativeFrom="column">
                  <wp:posOffset>1556385</wp:posOffset>
                </wp:positionH>
                <wp:positionV relativeFrom="paragraph">
                  <wp:posOffset>-11430</wp:posOffset>
                </wp:positionV>
                <wp:extent cx="247650" cy="182880"/>
                <wp:effectExtent l="13335" t="10160" r="81915" b="83185"/>
                <wp:wrapNone/>
                <wp:docPr id="964" name="AutoShape 1663"/>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663" o:spid="_x0000_s2371" style="width:19.5pt;height:14.4pt;margin-top:-0.9pt;margin-left:122.55pt;mso-height-percent:0;mso-height-relative:page;mso-width-percent:0;mso-width-relative:page;mso-wrap-distance-bottom:0;mso-wrap-distance-left:9pt;mso-wrap-distance-right:9pt;mso-wrap-distance-top:0;mso-wrap-style:square;position:absolute;visibility:visible;v-text-anchor:top;z-index:25297817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Pr="00C444EB">
        <w:rPr>
          <w:rStyle w:val="BusinessRulesChar"/>
        </w:rPr>
        <w:t>[Optional Upload]</w:t>
      </w:r>
    </w:p>
    <w:p w:rsidR="00985C19" w:rsidP="00BA34AF" w14:paraId="01AE25CE" w14:textId="77777777"/>
    <w:p w:rsidR="004205F6" w:rsidP="00BA34AF" w14:paraId="01AE25CF" w14:textId="77777777"/>
    <w:p w:rsidR="00985C19" w:rsidRPr="00C444EB" w:rsidP="00BA34AF" w14:paraId="01AE25D0" w14:textId="77777777"/>
    <w:bookmarkStart w:id="813" w:name="_Toc353375595"/>
    <w:p w:rsidR="00BD720D" w:rsidRPr="00C444EB" w:rsidP="00BA34AF" w14:paraId="01AE25D1" w14:textId="59DF5688">
      <w:r>
        <w:rPr>
          <w:b/>
          <w:noProof/>
        </w:rPr>
        <mc:AlternateContent>
          <mc:Choice Requires="wps">
            <w:drawing>
              <wp:anchor distT="0" distB="0" distL="114300" distR="114300" simplePos="0" relativeHeight="252991488" behindDoc="0" locked="0" layoutInCell="1" allowOverlap="1">
                <wp:simplePos x="0" y="0"/>
                <wp:positionH relativeFrom="column">
                  <wp:posOffset>-39370</wp:posOffset>
                </wp:positionH>
                <wp:positionV relativeFrom="paragraph">
                  <wp:posOffset>-55245</wp:posOffset>
                </wp:positionV>
                <wp:extent cx="6103620" cy="4499610"/>
                <wp:effectExtent l="0" t="0" r="11430" b="15240"/>
                <wp:wrapNone/>
                <wp:docPr id="127" name="Rectangle 13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3620" cy="449961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15" o:spid="_x0000_s2372" style="width:480.6pt;height:354.3pt;margin-top:-4.35pt;margin-left:-3.1pt;mso-height-percent:0;mso-height-relative:page;mso-width-percent:0;mso-width-relative:page;mso-wrap-distance-bottom:0;mso-wrap-distance-left:9pt;mso-wrap-distance-right:9pt;mso-wrap-distance-top:0;mso-wrap-style:square;position:absolute;visibility:visible;v-text-anchor:top;z-index:252992512" filled="f"/>
            </w:pict>
          </mc:Fallback>
        </mc:AlternateContent>
      </w:r>
      <w:r w:rsidRPr="00C444EB">
        <w:rPr>
          <w:b/>
        </w:rPr>
        <w:t>List of Permits:</w:t>
      </w:r>
      <w:r w:rsidRPr="00C444EB">
        <w:t xml:space="preserve"> </w:t>
      </w:r>
      <w:r w:rsidRPr="00C444EB" w:rsidR="00061DC6">
        <w:t>Provide a list of</w:t>
      </w:r>
      <w:r w:rsidRPr="00C444EB">
        <w:t xml:space="preserve"> permits, reviews, and approvals </w:t>
      </w:r>
      <w:r w:rsidRPr="00C444EB" w:rsidR="00061DC6">
        <w:t xml:space="preserve">that </w:t>
      </w:r>
      <w:r w:rsidRPr="00C444EB">
        <w:t>are required for project construction.</w:t>
      </w:r>
      <w:bookmarkEnd w:id="813"/>
    </w:p>
    <w:p w:rsidR="00BD720D" w:rsidRPr="00C444EB" w:rsidP="00BA34AF" w14:paraId="01AE25D2" w14:textId="130D429C">
      <w:r>
        <w:rPr>
          <w:noProof/>
        </w:rPr>
        <mc:AlternateContent>
          <mc:Choice Requires="wps">
            <w:drawing>
              <wp:anchor distT="0" distB="0" distL="114300" distR="114300" simplePos="0" relativeHeight="252078080" behindDoc="0" locked="0" layoutInCell="1" allowOverlap="1">
                <wp:simplePos x="0" y="0"/>
                <wp:positionH relativeFrom="column">
                  <wp:posOffset>128905</wp:posOffset>
                </wp:positionH>
                <wp:positionV relativeFrom="paragraph">
                  <wp:posOffset>67945</wp:posOffset>
                </wp:positionV>
                <wp:extent cx="4665345" cy="424815"/>
                <wp:effectExtent l="0" t="0" r="20955" b="13335"/>
                <wp:wrapNone/>
                <wp:docPr id="1728" name="Text Box 13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5345" cy="424815"/>
                        </a:xfrm>
                        <a:prstGeom prst="rect">
                          <a:avLst/>
                        </a:prstGeom>
                        <a:solidFill>
                          <a:srgbClr val="FFFFFF"/>
                        </a:solidFill>
                        <a:ln w="9525">
                          <a:solidFill>
                            <a:srgbClr val="000000"/>
                          </a:solidFill>
                          <a:miter lim="800000"/>
                          <a:headEnd/>
                          <a:tailEnd/>
                        </a:ln>
                      </wps:spPr>
                      <wps:txbx>
                        <w:txbxContent>
                          <w:p w:rsidR="00D3704D" w:rsidRPr="00D7717C" w:rsidP="00BA34AF" w14:textId="6DC10EBC">
                            <w:r>
                              <w:t xml:space="preserve"> </w:t>
                            </w:r>
                            <w:r>
                              <w:rPr>
                                <w:rStyle w:val="BusinessRulesChar"/>
                              </w:rPr>
                              <w:t>Optional</w:t>
                            </w:r>
                            <w:r w:rsidRPr="00EA6365">
                              <w:rPr>
                                <w:rStyle w:val="BusinessRulesChar"/>
                              </w:rPr>
                              <w:t xml:space="preserve"> Text </w:t>
                            </w:r>
                            <w:r>
                              <w:rPr>
                                <w:rStyle w:val="BusinessRulesChar"/>
                              </w:rPr>
                              <w:t xml:space="preserve">box for permits </w:t>
                            </w:r>
                          </w:p>
                        </w:txbxContent>
                      </wps:txbx>
                      <wps:bodyPr rot="0" vert="horz" wrap="square" lIns="18288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338" o:spid="_x0000_s2373" type="#_x0000_t202" style="width:367.35pt;height:33.45pt;margin-top:5.35pt;margin-left:10.15pt;mso-height-percent:0;mso-height-relative:page;mso-width-percent:0;mso-width-relative:page;mso-wrap-distance-bottom:0;mso-wrap-distance-left:9pt;mso-wrap-distance-right:9pt;mso-wrap-distance-top:0;mso-wrap-style:square;position:absolute;visibility:visible;v-text-anchor:top;z-index:252079104">
                <v:textbox inset="14.4pt,0,0,0">
                  <w:txbxContent>
                    <w:p w:rsidR="00D3704D" w:rsidRPr="00D7717C" w:rsidP="00BA34AF" w14:paraId="01AE3259" w14:textId="6DC10EBC">
                      <w:r>
                        <w:t xml:space="preserve"> </w:t>
                      </w:r>
                      <w:r>
                        <w:rPr>
                          <w:rStyle w:val="BusinessRulesChar"/>
                        </w:rPr>
                        <w:t>Optional</w:t>
                      </w:r>
                      <w:r w:rsidRPr="00EA6365">
                        <w:rPr>
                          <w:rStyle w:val="BusinessRulesChar"/>
                        </w:rPr>
                        <w:t xml:space="preserve"> Text </w:t>
                      </w:r>
                      <w:r>
                        <w:rPr>
                          <w:rStyle w:val="BusinessRulesChar"/>
                        </w:rPr>
                        <w:t xml:space="preserve">box for permits </w:t>
                      </w:r>
                    </w:p>
                  </w:txbxContent>
                </v:textbox>
              </v:shape>
            </w:pict>
          </mc:Fallback>
        </mc:AlternateContent>
      </w:r>
    </w:p>
    <w:p w:rsidR="00BD720D" w:rsidRPr="00C444EB" w:rsidP="00BA34AF" w14:paraId="01AE25D3" w14:textId="77777777"/>
    <w:p w:rsidR="00BD720D" w:rsidRPr="00C444EB" w:rsidP="00BA34AF" w14:paraId="01AE25D4" w14:textId="77777777"/>
    <w:p w:rsidR="00BD720D" w:rsidRPr="00C444EB" w:rsidP="00BA34AF" w14:paraId="01AE25D5" w14:textId="77777777"/>
    <w:p w:rsidR="00BD720D" w:rsidRPr="00C444EB" w:rsidP="00BA34AF" w14:paraId="01AE25D6" w14:textId="320E2B5A">
      <w:r>
        <w:rPr>
          <w:noProof/>
          <w:color w:val="00B050"/>
        </w:rPr>
        <mc:AlternateContent>
          <mc:Choice Requires="wps">
            <w:drawing>
              <wp:anchor distT="0" distB="0" distL="114300" distR="114300" simplePos="0" relativeHeight="252063744" behindDoc="0" locked="0" layoutInCell="1" allowOverlap="1">
                <wp:simplePos x="0" y="0"/>
                <wp:positionH relativeFrom="column">
                  <wp:posOffset>1661795</wp:posOffset>
                </wp:positionH>
                <wp:positionV relativeFrom="paragraph">
                  <wp:posOffset>506095</wp:posOffset>
                </wp:positionV>
                <wp:extent cx="247650" cy="182880"/>
                <wp:effectExtent l="13970" t="5080" r="81280" b="78740"/>
                <wp:wrapNone/>
                <wp:docPr id="963" name="AutoShape 1245"/>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245" o:spid="_x0000_s2374" style="width:19.5pt;height:14.4pt;margin-top:39.85pt;margin-left:130.85pt;mso-height-percent:0;mso-height-relative:page;mso-width-percent:0;mso-width-relative:page;mso-wrap-distance-bottom:0;mso-wrap-distance-left:9pt;mso-wrap-distance-right:9pt;mso-wrap-distance-top:0;mso-wrap-style:square;position:absolute;visibility:visible;v-text-anchor:top;z-index:25206476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Pr="00C444EB">
        <w:rPr>
          <w:color w:val="00B050"/>
        </w:rPr>
        <w:t>*</w:t>
      </w:r>
      <w:r w:rsidRPr="00C444EB">
        <w:rPr>
          <w:b/>
        </w:rPr>
        <w:t xml:space="preserve">Public Outreach </w:t>
      </w:r>
      <w:r w:rsidRPr="00C444EB">
        <w:rPr>
          <w:sz w:val="18"/>
        </w:rPr>
        <w:t xml:space="preserve">[24 CFR </w:t>
      </w:r>
      <w:r w:rsidR="00FE391F">
        <w:rPr>
          <w:sz w:val="18"/>
        </w:rPr>
        <w:t xml:space="preserve">50.23 and </w:t>
      </w:r>
      <w:r w:rsidRPr="00FE391F">
        <w:rPr>
          <w:sz w:val="18"/>
        </w:rPr>
        <w:t>58.43</w:t>
      </w:r>
      <w:r w:rsidRPr="00C444EB">
        <w:rPr>
          <w:sz w:val="18"/>
        </w:rPr>
        <w:t>]</w:t>
      </w:r>
      <w:r w:rsidRPr="00C444EB">
        <w:rPr>
          <w:b/>
        </w:rPr>
        <w:t xml:space="preserve">: </w:t>
      </w:r>
      <w:r w:rsidRPr="00C444EB">
        <w:t xml:space="preserve">Provide your FONSI/FOSI notice dissemination list.  Also, describe any additional public meetings and hearings that were held as part of </w:t>
      </w:r>
      <w:r w:rsidRPr="00C444EB" w:rsidR="000B061C">
        <w:t xml:space="preserve">or were relevant to </w:t>
      </w:r>
      <w:r w:rsidRPr="00C444EB">
        <w:t>the environmental review.</w:t>
      </w:r>
    </w:p>
    <w:p w:rsidR="00BD720D" w:rsidRPr="00C444EB" w:rsidP="00BA34AF" w14:paraId="01AE25D7" w14:textId="77777777">
      <w:pPr>
        <w:rPr>
          <w:sz w:val="24"/>
        </w:rPr>
      </w:pPr>
      <w:r w:rsidRPr="00C444EB">
        <w:t xml:space="preserve">[Mandatory Upload] </w:t>
      </w:r>
    </w:p>
    <w:p w:rsidR="00BD720D" w:rsidRPr="00C444EB" w:rsidP="00BA34AF" w14:paraId="01AE25D8" w14:textId="00A1379A">
      <w:pPr>
        <w:rPr>
          <w:sz w:val="24"/>
        </w:rPr>
      </w:pPr>
      <w:r>
        <w:rPr>
          <w:noProof/>
        </w:rPr>
        <mc:AlternateContent>
          <mc:Choice Requires="wps">
            <w:drawing>
              <wp:anchor distT="0" distB="0" distL="114300" distR="114300" simplePos="0" relativeHeight="252084224" behindDoc="0" locked="0" layoutInCell="1" allowOverlap="1">
                <wp:simplePos x="0" y="0"/>
                <wp:positionH relativeFrom="column">
                  <wp:posOffset>128905</wp:posOffset>
                </wp:positionH>
                <wp:positionV relativeFrom="paragraph">
                  <wp:posOffset>139700</wp:posOffset>
                </wp:positionV>
                <wp:extent cx="4665345" cy="433705"/>
                <wp:effectExtent l="0" t="0" r="20955" b="23495"/>
                <wp:wrapNone/>
                <wp:docPr id="1730" name="Text Box 13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5345" cy="433705"/>
                        </a:xfrm>
                        <a:prstGeom prst="rect">
                          <a:avLst/>
                        </a:prstGeom>
                        <a:solidFill>
                          <a:srgbClr val="FFFFFF"/>
                        </a:solidFill>
                        <a:ln w="9525">
                          <a:solidFill>
                            <a:srgbClr val="000000"/>
                          </a:solidFill>
                          <a:miter lim="800000"/>
                          <a:headEnd/>
                          <a:tailEnd/>
                        </a:ln>
                      </wps:spPr>
                      <wps:txbx>
                        <w:txbxContent>
                          <w:p w:rsidR="00D3704D" w:rsidRPr="00D7717C" w:rsidP="00BA34AF" w14:textId="77777777">
                            <w:r>
                              <w:t xml:space="preserve"> </w:t>
                            </w:r>
                            <w:r>
                              <w:rPr>
                                <w:rStyle w:val="BusinessRulesChar"/>
                              </w:rPr>
                              <w:t>Optional</w:t>
                            </w:r>
                            <w:r w:rsidRPr="00EA6365">
                              <w:rPr>
                                <w:rStyle w:val="BusinessRulesChar"/>
                              </w:rPr>
                              <w:t xml:space="preserve"> Text </w:t>
                            </w:r>
                            <w:r>
                              <w:rPr>
                                <w:rStyle w:val="BusinessRulesChar"/>
                              </w:rPr>
                              <w:t>box for public outreach</w:t>
                            </w:r>
                          </w:p>
                        </w:txbxContent>
                      </wps:txbx>
                      <wps:bodyPr rot="0" vert="horz" wrap="square" lIns="18288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339" o:spid="_x0000_s2375" type="#_x0000_t202" style="width:367.35pt;height:34.15pt;margin-top:11pt;margin-left:10.15pt;mso-height-percent:0;mso-height-relative:page;mso-width-percent:0;mso-width-relative:page;mso-wrap-distance-bottom:0;mso-wrap-distance-left:9pt;mso-wrap-distance-right:9pt;mso-wrap-distance-top:0;mso-wrap-style:square;position:absolute;visibility:visible;v-text-anchor:top;z-index:252085248">
                <v:textbox inset="14.4pt,0,0,0">
                  <w:txbxContent>
                    <w:p w:rsidR="00D3704D" w:rsidRPr="00D7717C" w:rsidP="00BA34AF" w14:paraId="01AE325A" w14:textId="77777777">
                      <w:r>
                        <w:t xml:space="preserve"> </w:t>
                      </w:r>
                      <w:r>
                        <w:rPr>
                          <w:rStyle w:val="BusinessRulesChar"/>
                        </w:rPr>
                        <w:t>Optional</w:t>
                      </w:r>
                      <w:r w:rsidRPr="00EA6365">
                        <w:rPr>
                          <w:rStyle w:val="BusinessRulesChar"/>
                        </w:rPr>
                        <w:t xml:space="preserve"> Text </w:t>
                      </w:r>
                      <w:r>
                        <w:rPr>
                          <w:rStyle w:val="BusinessRulesChar"/>
                        </w:rPr>
                        <w:t>box for public outreach</w:t>
                      </w:r>
                    </w:p>
                  </w:txbxContent>
                </v:textbox>
              </v:shape>
            </w:pict>
          </mc:Fallback>
        </mc:AlternateContent>
      </w:r>
    </w:p>
    <w:p w:rsidR="00BD720D" w:rsidRPr="00C444EB" w:rsidP="00BA34AF" w14:paraId="01AE25D9" w14:textId="77777777"/>
    <w:p w:rsidR="00BD720D" w:rsidRPr="00C444EB" w:rsidP="00BA34AF" w14:paraId="01AE25DA" w14:textId="77777777"/>
    <w:p w:rsidR="00157CBD" w:rsidRPr="00C444EB" w:rsidP="00BA34AF" w14:paraId="01AE25DB" w14:textId="77777777">
      <w:pPr>
        <w:pStyle w:val="BusinessRules"/>
      </w:pPr>
    </w:p>
    <w:p w:rsidR="00157CBD" w:rsidRPr="00C444EB" w:rsidP="00BA34AF" w14:paraId="01AE25DC" w14:textId="77777777">
      <w:pPr>
        <w:pStyle w:val="BusinessRules"/>
      </w:pPr>
    </w:p>
    <w:p w:rsidR="00BD720D" w:rsidRPr="00C444EB" w:rsidP="00BA34AF" w14:paraId="01AE25DD" w14:textId="77777777">
      <w:bookmarkStart w:id="814" w:name="_Toc353375596"/>
      <w:r w:rsidRPr="00E04705">
        <w:rPr>
          <w:rStyle w:val="BusinessRulesChar"/>
        </w:rPr>
        <w:t>*</w:t>
      </w:r>
      <w:r w:rsidRPr="00E04705">
        <w:rPr>
          <w:b/>
        </w:rPr>
        <w:t>Summary of Findings and Conclusions:</w:t>
      </w:r>
      <w:bookmarkEnd w:id="814"/>
      <w:r w:rsidRPr="00C444EB">
        <w:t xml:space="preserve"> </w:t>
      </w:r>
    </w:p>
    <w:p w:rsidR="00BD720D" w:rsidRPr="00C444EB" w:rsidP="00BA34AF" w14:paraId="01AE25DE" w14:textId="77777777">
      <w:pPr>
        <w:rPr>
          <w:rStyle w:val="apple-converted-space"/>
          <w:color w:val="00B050"/>
          <w:shd w:val="clear" w:color="auto" w:fill="FFFFFF"/>
        </w:rPr>
      </w:pPr>
      <w:r w:rsidRPr="00C444EB">
        <w:t xml:space="preserve">Identify below the main points of analysis in the Environmental Assessment. </w:t>
      </w:r>
      <w:r w:rsidRPr="00C444EB">
        <w:rPr>
          <w:rStyle w:val="apple-converted-space"/>
        </w:rPr>
        <w:t xml:space="preserve">The summary should </w:t>
      </w:r>
      <w:r w:rsidRPr="00C444EB" w:rsidR="00061DC6">
        <w:rPr>
          <w:rStyle w:val="apple-converted-space"/>
        </w:rPr>
        <w:t xml:space="preserve">include </w:t>
      </w:r>
      <w:r w:rsidRPr="00C444EB">
        <w:rPr>
          <w:rStyle w:val="apple-converted-space"/>
        </w:rPr>
        <w:t xml:space="preserve">any potential impacts of the proposed project, both beneficial and potentially adverse. The summary must also </w:t>
      </w:r>
      <w:r w:rsidRPr="00C444EB" w:rsidR="00061DC6">
        <w:rPr>
          <w:rStyle w:val="apple-converted-space"/>
        </w:rPr>
        <w:t xml:space="preserve">discuss </w:t>
      </w:r>
      <w:r w:rsidRPr="00C444EB">
        <w:rPr>
          <w:rStyle w:val="apple-converted-space"/>
        </w:rPr>
        <w:t>any changes to the proposal necessary to avoid significant impacts.</w:t>
      </w:r>
      <w:r w:rsidRPr="00C444EB">
        <w:rPr>
          <w:rStyle w:val="apple-converted-space"/>
          <w:shd w:val="clear" w:color="auto" w:fill="FFFFFF"/>
        </w:rPr>
        <w:t xml:space="preserve"> </w:t>
      </w:r>
    </w:p>
    <w:p w:rsidR="00BD720D" w:rsidRPr="00C444EB" w:rsidP="00BA34AF" w14:paraId="01AE25DF" w14:textId="3A56DC23">
      <w:r>
        <w:rPr>
          <w:noProof/>
        </w:rPr>
        <mc:AlternateContent>
          <mc:Choice Requires="wps">
            <w:drawing>
              <wp:anchor distT="0" distB="0" distL="114300" distR="114300" simplePos="0" relativeHeight="252094464" behindDoc="0" locked="0" layoutInCell="1" allowOverlap="1">
                <wp:simplePos x="0" y="0"/>
                <wp:positionH relativeFrom="column">
                  <wp:posOffset>128905</wp:posOffset>
                </wp:positionH>
                <wp:positionV relativeFrom="paragraph">
                  <wp:posOffset>93345</wp:posOffset>
                </wp:positionV>
                <wp:extent cx="4665345" cy="502285"/>
                <wp:effectExtent l="0" t="0" r="20955" b="12065"/>
                <wp:wrapNone/>
                <wp:docPr id="1731" name="Text Box 9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5345" cy="502285"/>
                        </a:xfrm>
                        <a:prstGeom prst="rect">
                          <a:avLst/>
                        </a:prstGeom>
                        <a:solidFill>
                          <a:srgbClr val="FFFFFF"/>
                        </a:solidFill>
                        <a:ln w="9525">
                          <a:solidFill>
                            <a:srgbClr val="000000"/>
                          </a:solidFill>
                          <a:miter lim="800000"/>
                          <a:headEnd/>
                          <a:tailEnd/>
                        </a:ln>
                      </wps:spPr>
                      <wps:txbx>
                        <w:txbxContent>
                          <w:p w:rsidR="00D3704D" w:rsidRPr="00D7717C" w:rsidP="00BA34AF" w14:textId="77777777">
                            <w:r>
                              <w:rPr>
                                <w:rStyle w:val="BusinessRulesChar"/>
                              </w:rPr>
                              <w:t xml:space="preserve">Optional </w:t>
                            </w:r>
                            <w:r w:rsidRPr="00EA6365">
                              <w:rPr>
                                <w:rStyle w:val="BusinessRulesChar"/>
                              </w:rPr>
                              <w:t xml:space="preserve">Text </w:t>
                            </w:r>
                            <w:r>
                              <w:rPr>
                                <w:rStyle w:val="BusinessRulesChar"/>
                              </w:rPr>
                              <w:t>box for description</w:t>
                            </w:r>
                          </w:p>
                        </w:txbxContent>
                      </wps:txbx>
                      <wps:bodyPr rot="0" vert="horz" wrap="square" lIns="18288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85" o:spid="_x0000_s2376" type="#_x0000_t202" style="width:367.35pt;height:39.55pt;margin-top:7.35pt;margin-left:10.15pt;mso-height-percent:0;mso-height-relative:page;mso-width-percent:0;mso-width-relative:page;mso-wrap-distance-bottom:0;mso-wrap-distance-left:9pt;mso-wrap-distance-right:9pt;mso-wrap-distance-top:0;mso-wrap-style:square;position:absolute;visibility:visible;v-text-anchor:top;z-index:252095488">
                <v:textbox inset="14.4pt,0,0,0">
                  <w:txbxContent>
                    <w:p w:rsidR="00D3704D" w:rsidRPr="00D7717C" w:rsidP="00BA34AF" w14:paraId="01AE325B" w14:textId="77777777">
                      <w:r>
                        <w:rPr>
                          <w:rStyle w:val="BusinessRulesChar"/>
                        </w:rPr>
                        <w:t xml:space="preserve">Optional </w:t>
                      </w:r>
                      <w:r w:rsidRPr="00EA6365">
                        <w:rPr>
                          <w:rStyle w:val="BusinessRulesChar"/>
                        </w:rPr>
                        <w:t xml:space="preserve">Text </w:t>
                      </w:r>
                      <w:r>
                        <w:rPr>
                          <w:rStyle w:val="BusinessRulesChar"/>
                        </w:rPr>
                        <w:t>box for description</w:t>
                      </w:r>
                    </w:p>
                  </w:txbxContent>
                </v:textbox>
              </v:shape>
            </w:pict>
          </mc:Fallback>
        </mc:AlternateContent>
      </w:r>
    </w:p>
    <w:p w:rsidR="00BD720D" w:rsidRPr="00C444EB" w:rsidP="00BA34AF" w14:paraId="01AE25E0" w14:textId="77777777"/>
    <w:p w:rsidR="00157CBD" w:rsidRPr="00C444EB" w:rsidP="00BA34AF" w14:paraId="01AE25E1" w14:textId="77777777">
      <w:pPr>
        <w:pStyle w:val="BusinessRules"/>
      </w:pPr>
    </w:p>
    <w:p w:rsidR="00A43767" w:rsidRPr="00C444EB" w:rsidP="00BA34AF" w14:paraId="01AE25E2" w14:textId="77777777">
      <w:pPr>
        <w:pStyle w:val="BusinessRules"/>
      </w:pPr>
    </w:p>
    <w:p w:rsidR="00456B01" w:rsidRPr="00C444EB" w:rsidP="00BA34AF" w14:paraId="01AE25E3" w14:textId="7BCEC0BD">
      <w:r>
        <w:rPr>
          <w:noProof/>
        </w:rPr>
        <mc:AlternateContent>
          <mc:Choice Requires="wps">
            <w:drawing>
              <wp:anchor distT="0" distB="0" distL="114300" distR="114300" simplePos="0" relativeHeight="252112896" behindDoc="1" locked="0" layoutInCell="1" allowOverlap="1">
                <wp:simplePos x="0" y="0"/>
                <wp:positionH relativeFrom="column">
                  <wp:posOffset>3415030</wp:posOffset>
                </wp:positionH>
                <wp:positionV relativeFrom="paragraph">
                  <wp:posOffset>127635</wp:posOffset>
                </wp:positionV>
                <wp:extent cx="1862455" cy="295275"/>
                <wp:effectExtent l="0" t="0" r="42545" b="66675"/>
                <wp:wrapNone/>
                <wp:docPr id="1734" name="AutoShape 159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E04705" w:rsidP="00E04705" w14:textId="77777777">
                            <w:pPr>
                              <w:jc w:val="center"/>
                              <w:rPr>
                                <w:b/>
                              </w:rPr>
                            </w:pPr>
                            <w:r w:rsidRPr="00E04705">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377" style="width:146.65pt;height:23.25pt;margin-top:10.05pt;margin-left:268.9pt;mso-height-percent:0;mso-height-relative:page;mso-width-percent:0;mso-width-relative:page;mso-wrap-distance-bottom:0;mso-wrap-distance-left:9pt;mso-wrap-distance-right:9pt;mso-wrap-distance-top:0;mso-wrap-style:square;position:absolute;visibility:visible;v-text-anchor:middle;z-index:-251202560" arcsize="10923f" fillcolor="#c0dcc0" strokecolor="#666" strokeweight="1pt">
                <v:fill color2="#999" focus="100%" type="gradient"/>
                <v:shadow on="t" color="#498349" opacity="0.5" offset="1pt"/>
                <v:textbox inset="0,0,0,0">
                  <w:txbxContent>
                    <w:p w:rsidR="00D3704D" w:rsidRPr="00E04705" w:rsidP="00E04705" w14:paraId="01AE325C" w14:textId="77777777">
                      <w:pPr>
                        <w:jc w:val="center"/>
                        <w:rPr>
                          <w:b/>
                        </w:rPr>
                      </w:pPr>
                      <w:r w:rsidRPr="00E04705">
                        <w:rPr>
                          <w:b/>
                        </w:rPr>
                        <w:t>Save and Continue</w:t>
                      </w:r>
                    </w:p>
                  </w:txbxContent>
                </v:textbox>
              </v:roundrect>
            </w:pict>
          </mc:Fallback>
        </mc:AlternateContent>
      </w:r>
      <w:r>
        <w:rPr>
          <w:noProof/>
        </w:rPr>
        <mc:AlternateContent>
          <mc:Choice Requires="wps">
            <w:drawing>
              <wp:anchor distT="0" distB="0" distL="114300" distR="114300" simplePos="0" relativeHeight="252102656" behindDoc="1" locked="0" layoutInCell="1" allowOverlap="1">
                <wp:simplePos x="0" y="0"/>
                <wp:positionH relativeFrom="column">
                  <wp:posOffset>198755</wp:posOffset>
                </wp:positionH>
                <wp:positionV relativeFrom="paragraph">
                  <wp:posOffset>127635</wp:posOffset>
                </wp:positionV>
                <wp:extent cx="1862455" cy="295275"/>
                <wp:effectExtent l="0" t="0" r="42545" b="66675"/>
                <wp:wrapNone/>
                <wp:docPr id="1735" name="AutoShape 15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E04705" w:rsidP="00922530" w14:textId="77777777">
                            <w:pPr>
                              <w:jc w:val="center"/>
                              <w:rPr>
                                <w:b/>
                              </w:rPr>
                            </w:pPr>
                            <w:r w:rsidRPr="00E04705">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378" style="width:146.65pt;height:23.25pt;margin-top:10.05pt;margin-left:15.65pt;mso-height-percent:0;mso-height-relative:page;mso-width-percent:0;mso-width-relative:page;mso-wrap-distance-bottom:0;mso-wrap-distance-left:9pt;mso-wrap-distance-right:9pt;mso-wrap-distance-top:0;mso-wrap-style:square;position:absolute;visibility:visible;v-text-anchor:middle;z-index:-251212800" arcsize="10923f" fillcolor="#c0dcc0" strokecolor="#666" strokeweight="1pt">
                <v:fill color2="#999" focus="100%" type="gradient"/>
                <v:shadow on="t" color="#498349" opacity="0.5" offset="1pt"/>
                <v:textbox inset="0,0,0,0">
                  <w:txbxContent>
                    <w:p w:rsidR="00D3704D" w:rsidRPr="00E04705" w:rsidP="00922530" w14:paraId="01AE325D" w14:textId="77777777">
                      <w:pPr>
                        <w:jc w:val="center"/>
                        <w:rPr>
                          <w:b/>
                        </w:rPr>
                      </w:pPr>
                      <w:r w:rsidRPr="00E04705">
                        <w:rPr>
                          <w:b/>
                        </w:rPr>
                        <w:t>Save and Go Back</w:t>
                      </w:r>
                    </w:p>
                  </w:txbxContent>
                </v:textbox>
              </v:roundrect>
            </w:pict>
          </mc:Fallback>
        </mc:AlternateContent>
      </w:r>
    </w:p>
    <w:p w:rsidR="00456B01" w:rsidRPr="00C444EB" w:rsidP="00BA34AF" w14:paraId="01AE25E4" w14:textId="77777777">
      <w:pPr>
        <w:pStyle w:val="BusinessRules"/>
      </w:pPr>
    </w:p>
    <w:p w:rsidR="00456B01" w:rsidRPr="00C444EB" w:rsidP="00BA34AF" w14:paraId="01AE25E5" w14:textId="77777777">
      <w:pPr>
        <w:pStyle w:val="BusinessRules"/>
      </w:pPr>
    </w:p>
    <w:p w:rsidR="00D91067" w:rsidRPr="00C444EB" w:rsidP="00BA34AF" w14:paraId="01AE25E6" w14:textId="77777777">
      <w:bookmarkStart w:id="815" w:name="_Toc353375597"/>
    </w:p>
    <w:p w:rsidR="00A9334B" w:rsidRPr="00C444EB" w:rsidP="00BA34AF" w14:paraId="01AE25E7" w14:textId="77777777">
      <w:pPr>
        <w:pStyle w:val="BusinessRules"/>
      </w:pPr>
      <w:r w:rsidRPr="00C444EB">
        <w:t>Business rules:</w:t>
      </w:r>
      <w:bookmarkEnd w:id="815"/>
    </w:p>
    <w:p w:rsidR="00A9334B" w:rsidRPr="00C444EB" w:rsidP="00BA34AF" w14:paraId="01AE25E8" w14:textId="77777777">
      <w:pPr>
        <w:pStyle w:val="BusinessRules"/>
      </w:pPr>
      <w:r w:rsidRPr="00C444EB">
        <w:t>[Save and Go Back] sends user to 4010 – Environmental Assessment Factors</w:t>
      </w:r>
    </w:p>
    <w:p w:rsidR="00A9334B" w:rsidRPr="00C444EB" w:rsidP="00BA34AF" w14:paraId="01AE25E9" w14:textId="77777777">
      <w:pPr>
        <w:pStyle w:val="BusinessRules"/>
      </w:pPr>
      <w:bookmarkStart w:id="816" w:name="_Toc353375598"/>
      <w:r w:rsidRPr="00C444EB">
        <w:t xml:space="preserve">[Save and </w:t>
      </w:r>
      <w:r w:rsidRPr="00C444EB">
        <w:t>Continue</w:t>
      </w:r>
      <w:r w:rsidRPr="00C444EB">
        <w:t>] sends user to 5000 – Mitigation</w:t>
      </w:r>
      <w:bookmarkEnd w:id="816"/>
      <w:r w:rsidR="004205F6">
        <w:t xml:space="preserve"> Measures and Conditions</w:t>
      </w:r>
    </w:p>
    <w:p w:rsidR="00FD3750" w:rsidRPr="00C444EB" w:rsidP="00BA34AF" w14:paraId="01AE25EA" w14:textId="5F924E2E">
      <w:pPr>
        <w:pStyle w:val="BusinessRules"/>
      </w:pPr>
      <w:r w:rsidRPr="00C444EB">
        <w:t xml:space="preserve">Users should be able </w:t>
      </w:r>
      <w:r w:rsidRPr="00C444EB">
        <w:t>to move back and forth at will, regardless of how many or few questions are complete. No questions on this screen are “mandatory,” ev</w:t>
      </w:r>
      <w:r w:rsidR="0006424B">
        <w:t>en though some have asterisks.</w:t>
      </w:r>
    </w:p>
    <w:p w:rsidR="00634192" w:rsidRPr="00C444EB" w:rsidP="00BA34AF" w14:paraId="01AE25EC" w14:textId="77777777">
      <w:pPr>
        <w:rPr>
          <w:rFonts w:asciiTheme="majorHAnsi" w:hAnsiTheme="majorHAnsi"/>
          <w:color w:val="365F91" w:themeColor="accent1" w:themeShade="BF"/>
          <w:kern w:val="32"/>
          <w:sz w:val="32"/>
          <w:szCs w:val="32"/>
        </w:rPr>
      </w:pPr>
      <w:bookmarkStart w:id="817" w:name="_Toc323895507"/>
      <w:bookmarkStart w:id="818" w:name="_Toc323822227"/>
      <w:bookmarkStart w:id="819" w:name="_Toc331598834"/>
      <w:bookmarkStart w:id="820" w:name="_Toc331599118"/>
      <w:r w:rsidRPr="00C444EB">
        <w:br w:type="page"/>
      </w:r>
    </w:p>
    <w:p w:rsidR="00316F40" w:rsidRPr="00C444EB" w:rsidP="00BA34AF" w14:paraId="01AE25ED" w14:textId="77777777">
      <w:pPr>
        <w:pStyle w:val="Heading1"/>
      </w:pPr>
      <w:bookmarkStart w:id="821" w:name="_Toc166662688"/>
      <w:bookmarkStart w:id="822" w:name="_Toc353375599"/>
      <w:bookmarkStart w:id="823" w:name="_Toc356227898"/>
      <w:r w:rsidRPr="005E3EAE">
        <w:rPr>
          <w:highlight w:val="cyan"/>
        </w:rPr>
        <w:t>5000 - Mitigation</w:t>
      </w:r>
      <w:bookmarkEnd w:id="817"/>
      <w:bookmarkEnd w:id="818"/>
      <w:bookmarkEnd w:id="819"/>
      <w:bookmarkEnd w:id="820"/>
      <w:r w:rsidRPr="00374D79" w:rsidR="00AE55C4">
        <w:rPr>
          <w:highlight w:val="cyan"/>
        </w:rPr>
        <w:t xml:space="preserve"> </w:t>
      </w:r>
      <w:r w:rsidRPr="00374D79" w:rsidR="00B301D2">
        <w:rPr>
          <w:highlight w:val="cyan"/>
        </w:rPr>
        <w:t xml:space="preserve">Measures </w:t>
      </w:r>
      <w:r w:rsidRPr="00374D79" w:rsidR="00AE55C4">
        <w:rPr>
          <w:highlight w:val="cyan"/>
        </w:rPr>
        <w:t>and Conditions</w:t>
      </w:r>
      <w:r w:rsidRPr="00D0154D" w:rsidR="005E3EAE">
        <w:rPr>
          <w:highlight w:val="cyan"/>
        </w:rPr>
        <w:t xml:space="preserve"> (50/58)</w:t>
      </w:r>
      <w:bookmarkEnd w:id="821"/>
      <w:r w:rsidRPr="00C444EB" w:rsidR="00AE55C4">
        <w:t xml:space="preserve"> </w:t>
      </w:r>
      <w:bookmarkEnd w:id="822"/>
      <w:bookmarkEnd w:id="823"/>
    </w:p>
    <w:p w:rsidR="00D91067" w:rsidRPr="00C444EB" w:rsidP="00BA34AF" w14:paraId="01AE25EE" w14:textId="77777777">
      <w:bookmarkStart w:id="824" w:name="_Toc353375600"/>
    </w:p>
    <w:p w:rsidR="00DD2E6D" w:rsidP="00BA34AF" w14:paraId="01AE25EF" w14:textId="77777777">
      <w:pPr>
        <w:pStyle w:val="BusinessRules"/>
      </w:pPr>
      <w:r w:rsidRPr="007C30B6">
        <w:rPr>
          <w:u w:val="single"/>
        </w:rPr>
        <w:t>Business rules</w:t>
      </w:r>
      <w:r w:rsidRPr="00C444EB">
        <w:t>:</w:t>
      </w:r>
      <w:bookmarkEnd w:id="824"/>
      <w:r>
        <w:t xml:space="preserve"> </w:t>
      </w:r>
    </w:p>
    <w:p w:rsidR="004E01B4" w:rsidRPr="00C444EB" w:rsidP="00BA34AF" w14:paraId="01AE25F0" w14:textId="4DB50C47">
      <w:pPr>
        <w:pStyle w:val="BusinessRules"/>
      </w:pPr>
      <w:r w:rsidRPr="00C444EB">
        <w:t>The</w:t>
      </w:r>
      <w:r w:rsidR="00DD2E6D">
        <w:t xml:space="preserve"> </w:t>
      </w:r>
      <w:r w:rsidRPr="00C444EB">
        <w:t>u</w:t>
      </w:r>
      <w:r w:rsidRPr="00C444EB">
        <w:t>ser gets</w:t>
      </w:r>
      <w:r w:rsidRPr="00C444EB">
        <w:t xml:space="preserve"> routed</w:t>
      </w:r>
      <w:r w:rsidRPr="00C444EB">
        <w:t xml:space="preserve"> to here from</w:t>
      </w:r>
      <w:r w:rsidR="00772FF2">
        <w:t xml:space="preserve"> screen </w:t>
      </w:r>
      <w:r w:rsidRPr="00C444EB">
        <w:rPr>
          <w:b/>
        </w:rPr>
        <w:t>2005 – Related Federal Laws and Authorities</w:t>
      </w:r>
      <w:r w:rsidRPr="00C444EB">
        <w:t xml:space="preserve"> for Exempt, CEST</w:t>
      </w:r>
      <w:r w:rsidR="00B270AC">
        <w:t>, CEST converted to Exempt,</w:t>
      </w:r>
      <w:r w:rsidRPr="00C444EB">
        <w:t xml:space="preserve"> and CENST type of reviews or from </w:t>
      </w:r>
      <w:r w:rsidR="00772FF2">
        <w:rPr>
          <w:szCs w:val="22"/>
        </w:rPr>
        <w:t>s</w:t>
      </w:r>
      <w:r w:rsidRPr="00C444EB">
        <w:rPr>
          <w:szCs w:val="22"/>
        </w:rPr>
        <w:t xml:space="preserve">creen </w:t>
      </w:r>
      <w:r w:rsidRPr="00C444EB">
        <w:rPr>
          <w:b/>
          <w:szCs w:val="22"/>
        </w:rPr>
        <w:t>4100 – E</w:t>
      </w:r>
      <w:r w:rsidR="004205F6">
        <w:rPr>
          <w:b/>
          <w:szCs w:val="22"/>
        </w:rPr>
        <w:t xml:space="preserve">nvironmental </w:t>
      </w:r>
      <w:r w:rsidRPr="00C444EB">
        <w:rPr>
          <w:b/>
          <w:szCs w:val="22"/>
        </w:rPr>
        <w:t>A</w:t>
      </w:r>
      <w:r w:rsidR="004205F6">
        <w:rPr>
          <w:b/>
          <w:szCs w:val="22"/>
        </w:rPr>
        <w:t>ssessment</w:t>
      </w:r>
      <w:r w:rsidRPr="00C444EB">
        <w:rPr>
          <w:b/>
          <w:szCs w:val="22"/>
        </w:rPr>
        <w:t xml:space="preserve"> Analysis </w:t>
      </w:r>
      <w:r w:rsidRPr="00C444EB">
        <w:rPr>
          <w:szCs w:val="22"/>
        </w:rPr>
        <w:t xml:space="preserve">if the review is an EA. </w:t>
      </w:r>
    </w:p>
    <w:p w:rsidR="00FF61DC" w:rsidRPr="00C444EB" w:rsidP="00BA34AF" w14:paraId="01AE25F1" w14:textId="77777777">
      <w:pPr>
        <w:pStyle w:val="BusinessRules"/>
      </w:pPr>
      <w:r w:rsidRPr="00C444EB">
        <w:t xml:space="preserve">Show this screen for </w:t>
      </w:r>
      <w:r w:rsidRPr="004205F6" w:rsidR="00AE55C4">
        <w:t>all</w:t>
      </w:r>
      <w:r w:rsidRPr="00C444EB" w:rsidR="00AE55C4">
        <w:t xml:space="preserve"> </w:t>
      </w:r>
      <w:r w:rsidRPr="00C444EB">
        <w:t>projects</w:t>
      </w:r>
      <w:r w:rsidRPr="00C444EB" w:rsidR="00682F94">
        <w:t>/review types</w:t>
      </w:r>
      <w:r w:rsidR="004205F6">
        <w:t xml:space="preserve"> and regardless of the review being a Part </w:t>
      </w:r>
      <w:r w:rsidRPr="00C444EB">
        <w:t xml:space="preserve">50 </w:t>
      </w:r>
      <w:r w:rsidR="004205F6">
        <w:t xml:space="preserve">or a Part </w:t>
      </w:r>
      <w:r w:rsidRPr="00C444EB">
        <w:t>58</w:t>
      </w:r>
      <w:r w:rsidR="004205F6">
        <w:t xml:space="preserve"> type review</w:t>
      </w:r>
      <w:r w:rsidRPr="00C444EB">
        <w:t xml:space="preserve">. </w:t>
      </w:r>
    </w:p>
    <w:p w:rsidR="00FF61DC" w:rsidRPr="00C444EB" w:rsidP="00BA34AF" w14:paraId="01AE25F2" w14:textId="30EE3B57">
      <w:pPr>
        <w:pStyle w:val="BusinessRules"/>
      </w:pPr>
      <w:r w:rsidRPr="00C444EB">
        <w:t>The t</w:t>
      </w:r>
      <w:r w:rsidRPr="00C444EB">
        <w:t xml:space="preserve">ext in </w:t>
      </w:r>
      <w:r w:rsidRPr="00C444EB">
        <w:t xml:space="preserve">the </w:t>
      </w:r>
      <w:r w:rsidRPr="00C444EB" w:rsidR="003B4940">
        <w:t>Mitigation Measure or Condition</w:t>
      </w:r>
      <w:r w:rsidR="003B4940">
        <w:t xml:space="preserve"> </w:t>
      </w:r>
      <w:r w:rsidRPr="00C444EB">
        <w:t xml:space="preserve"> </w:t>
      </w:r>
      <w:r w:rsidRPr="00C444EB">
        <w:t xml:space="preserve">column should be imported from screens in </w:t>
      </w:r>
      <w:r w:rsidRPr="00C444EB" w:rsidR="006548FD">
        <w:rPr>
          <w:b/>
        </w:rPr>
        <w:t>200</w:t>
      </w:r>
      <w:r w:rsidR="006548FD">
        <w:rPr>
          <w:b/>
        </w:rPr>
        <w:t>5</w:t>
      </w:r>
      <w:r w:rsidRPr="00C444EB" w:rsidR="006548FD">
        <w:rPr>
          <w:b/>
        </w:rPr>
        <w:t xml:space="preserve"> </w:t>
      </w:r>
      <w:r w:rsidRPr="00C444EB">
        <w:rPr>
          <w:b/>
        </w:rPr>
        <w:t>– Related Federal Laws and Authorities</w:t>
      </w:r>
      <w:r w:rsidRPr="00C444EB">
        <w:t xml:space="preserve"> </w:t>
      </w:r>
      <w:r w:rsidRPr="00C444EB">
        <w:t xml:space="preserve">and </w:t>
      </w:r>
      <w:r w:rsidRPr="00C444EB">
        <w:rPr>
          <w:b/>
        </w:rPr>
        <w:t>40</w:t>
      </w:r>
      <w:r w:rsidR="006548FD">
        <w:rPr>
          <w:b/>
        </w:rPr>
        <w:t>1</w:t>
      </w:r>
      <w:r w:rsidRPr="00C444EB">
        <w:rPr>
          <w:b/>
        </w:rPr>
        <w:t>0</w:t>
      </w:r>
      <w:r w:rsidRPr="00C444EB">
        <w:rPr>
          <w:b/>
        </w:rPr>
        <w:t xml:space="preserve"> – Environmental Assessment Factors</w:t>
      </w:r>
      <w:r w:rsidRPr="00C444EB">
        <w:t xml:space="preserve"> series as noted below and in the affected screens. </w:t>
      </w:r>
      <w:r w:rsidR="00FA10E4">
        <w:t xml:space="preserve">That same text will then also be displayed on screen </w:t>
      </w:r>
      <w:r w:rsidRPr="00FA10E4" w:rsidR="00FA10E4">
        <w:rPr>
          <w:b/>
        </w:rPr>
        <w:t>7000 – Mitigation Follow-Up</w:t>
      </w:r>
      <w:r w:rsidR="00874658">
        <w:t xml:space="preserve"> in the first two columns as well as on the applicable generated output documents. </w:t>
      </w:r>
    </w:p>
    <w:p w:rsidR="00061DC6" w:rsidRPr="00C444EB" w:rsidP="00BA34AF" w14:paraId="01AE25F3" w14:textId="77777777">
      <w:pPr>
        <w:pStyle w:val="BusinessRules"/>
      </w:pPr>
      <w:r w:rsidRPr="00C444EB">
        <w:t>O</w:t>
      </w:r>
      <w:r w:rsidRPr="00C444EB" w:rsidR="00FF61DC">
        <w:t xml:space="preserve">nly those laws and authorities where </w:t>
      </w:r>
      <w:r w:rsidRPr="00C444EB" w:rsidR="00FF61DC">
        <w:rPr>
          <w:u w:val="single"/>
        </w:rPr>
        <w:t>text was entered</w:t>
      </w:r>
      <w:r w:rsidRPr="00C444EB" w:rsidR="00FF61DC">
        <w:t xml:space="preserve"> into the mitigation textbox should be shown on this screen</w:t>
      </w:r>
      <w:r w:rsidRPr="00C444EB" w:rsidR="000B052E">
        <w:t>, w</w:t>
      </w:r>
      <w:r w:rsidRPr="00C444EB">
        <w:t>ith</w:t>
      </w:r>
      <w:r w:rsidRPr="00C444EB" w:rsidR="000B052E">
        <w:t xml:space="preserve"> the following</w:t>
      </w:r>
      <w:r w:rsidRPr="00C444EB">
        <w:t xml:space="preserve"> 2 exceptions</w:t>
      </w:r>
      <w:r w:rsidR="004205F6">
        <w:t>:</w:t>
      </w:r>
    </w:p>
    <w:p w:rsidR="00061DC6" w:rsidRPr="00C444EB" w:rsidP="00BA34AF" w14:paraId="01AE25F4" w14:textId="77777777"/>
    <w:p w:rsidR="00FF61DC" w:rsidRPr="00C444EB" w:rsidP="00596FC0" w14:paraId="01AE25F5" w14:textId="77777777">
      <w:pPr>
        <w:pStyle w:val="BusinessRules"/>
        <w:ind w:left="720"/>
      </w:pPr>
      <w:r w:rsidRPr="004205F6">
        <w:rPr>
          <w:b/>
        </w:rPr>
        <w:t>Exception</w:t>
      </w:r>
      <w:r w:rsidRPr="004205F6" w:rsidR="00061DC6">
        <w:rPr>
          <w:b/>
        </w:rPr>
        <w:t xml:space="preserve"> 1</w:t>
      </w:r>
      <w:r w:rsidRPr="00C444EB">
        <w:t xml:space="preserve">: Contamination screens should show only if </w:t>
      </w:r>
      <w:r w:rsidR="00332550">
        <w:t>the user selected the</w:t>
      </w:r>
      <w:r w:rsidRPr="00C444EB">
        <w:t xml:space="preserve"> second response to question (3) (non-Housing)</w:t>
      </w:r>
      <w:r w:rsidRPr="00C444EB" w:rsidR="00EE34D9">
        <w:t xml:space="preserve"> (“Adverse environmental impacts can be eliminated through mitigation”)</w:t>
      </w:r>
      <w:r w:rsidRPr="00C444EB">
        <w:t xml:space="preserve"> </w:t>
      </w:r>
      <w:r w:rsidRPr="00C444EB" w:rsidR="006F2FCD">
        <w:t xml:space="preserve">or if </w:t>
      </w:r>
      <w:r w:rsidR="00332550">
        <w:t xml:space="preserve">the </w:t>
      </w:r>
      <w:r w:rsidRPr="00C444EB" w:rsidR="006F2FCD">
        <w:t>Cleanup</w:t>
      </w:r>
      <w:r w:rsidRPr="00C444EB" w:rsidR="006F2FCD">
        <w:t xml:space="preserve"> </w:t>
      </w:r>
      <w:r w:rsidR="00332550">
        <w:t>selection was checked</w:t>
      </w:r>
      <w:r w:rsidRPr="00C444EB" w:rsidR="006F2FCD">
        <w:t>.</w:t>
      </w:r>
      <w:r w:rsidRPr="00C444EB">
        <w:t xml:space="preserve"> </w:t>
      </w:r>
    </w:p>
    <w:p w:rsidR="004205F6" w:rsidP="00596FC0" w14:paraId="01AE25F6" w14:textId="77777777">
      <w:pPr>
        <w:pStyle w:val="BusinessRules"/>
        <w:ind w:left="720"/>
      </w:pPr>
      <w:r w:rsidRPr="00C444EB">
        <w:t xml:space="preserve">In Text import column, import text from textboxes indicated. </w:t>
      </w:r>
    </w:p>
    <w:p w:rsidR="00FF61DC" w:rsidRPr="004205F6" w:rsidP="00596FC0" w14:paraId="01AE25F7" w14:textId="65EB3AB0">
      <w:pPr>
        <w:pStyle w:val="BusinessRules"/>
        <w:tabs>
          <w:tab w:val="left" w:pos="2055"/>
        </w:tabs>
        <w:ind w:left="1080"/>
      </w:pPr>
      <w:r w:rsidRPr="00596FC0">
        <w:rPr>
          <w:b/>
        </w:rPr>
        <w:t>Key</w:t>
      </w:r>
      <w:r w:rsidRPr="004205F6">
        <w:t>:</w:t>
      </w:r>
      <w:r w:rsidR="00596FC0">
        <w:tab/>
      </w:r>
    </w:p>
    <w:p w:rsidR="00F4167C" w:rsidP="005A12F2" w14:paraId="01AE25F8" w14:textId="77777777">
      <w:pPr>
        <w:pStyle w:val="BusinessRules"/>
        <w:numPr>
          <w:ilvl w:val="0"/>
          <w:numId w:val="196"/>
        </w:numPr>
        <w:ind w:left="1080"/>
      </w:pPr>
      <w:r w:rsidRPr="00C444EB">
        <w:t>5/Y = question 5, “</w:t>
      </w:r>
      <w:r w:rsidR="004205F6">
        <w:t>Y</w:t>
      </w:r>
      <w:r w:rsidRPr="00C444EB">
        <w:t>es” response</w:t>
      </w:r>
    </w:p>
    <w:p w:rsidR="00F4167C" w:rsidP="005A12F2" w14:paraId="01AE25F9" w14:textId="77777777">
      <w:pPr>
        <w:pStyle w:val="BusinessRules"/>
        <w:numPr>
          <w:ilvl w:val="0"/>
          <w:numId w:val="196"/>
        </w:numPr>
        <w:ind w:left="1080"/>
      </w:pPr>
      <w:r w:rsidRPr="00C444EB">
        <w:t>3/3 = question 3, third response</w:t>
      </w:r>
    </w:p>
    <w:p w:rsidR="00F4167C" w:rsidP="005A12F2" w14:paraId="01AE25FA" w14:textId="77777777">
      <w:pPr>
        <w:pStyle w:val="BusinessRules"/>
        <w:numPr>
          <w:ilvl w:val="0"/>
          <w:numId w:val="196"/>
        </w:numPr>
        <w:ind w:left="1080"/>
      </w:pPr>
      <w:r w:rsidRPr="00C444EB">
        <w:t>3 = all text from question 3</w:t>
      </w:r>
    </w:p>
    <w:p w:rsidR="00CA0F6D" w:rsidRPr="00C444EB" w:rsidP="00BA34AF" w14:paraId="01AE25FB" w14:textId="77777777">
      <w:pPr>
        <w:pStyle w:val="BusinessRules"/>
      </w:pPr>
    </w:p>
    <w:p w:rsidR="00CA0F6D" w:rsidRPr="00C444EB" w:rsidP="00596FC0" w14:paraId="01AE25FC" w14:textId="77777777">
      <w:pPr>
        <w:pStyle w:val="BusinessRules"/>
        <w:ind w:left="720"/>
      </w:pPr>
      <w:r w:rsidRPr="004205F6">
        <w:rPr>
          <w:b/>
        </w:rPr>
        <w:t>Exception 2</w:t>
      </w:r>
      <w:r w:rsidRPr="00C444EB">
        <w:t xml:space="preserve">: </w:t>
      </w:r>
      <w:r w:rsidRPr="00C444EB" w:rsidR="003C67B2">
        <w:t xml:space="preserve">For Airports and Flood Insurance (screens </w:t>
      </w:r>
      <w:r w:rsidRPr="00332550" w:rsidR="003C67B2">
        <w:rPr>
          <w:b/>
        </w:rPr>
        <w:t>2070</w:t>
      </w:r>
      <w:r w:rsidRPr="00332550" w:rsidR="00332550">
        <w:rPr>
          <w:b/>
        </w:rPr>
        <w:t xml:space="preserve"> – Airport Hazards</w:t>
      </w:r>
      <w:r w:rsidRPr="00C444EB" w:rsidR="003C67B2">
        <w:t xml:space="preserve">, </w:t>
      </w:r>
      <w:r w:rsidRPr="00332550" w:rsidR="003C67B2">
        <w:rPr>
          <w:b/>
        </w:rPr>
        <w:t>2072</w:t>
      </w:r>
      <w:r w:rsidRPr="00332550" w:rsidR="00332550">
        <w:rPr>
          <w:b/>
        </w:rPr>
        <w:t xml:space="preserve"> – Airport Runway Clear Zones</w:t>
      </w:r>
      <w:r w:rsidRPr="00C444EB" w:rsidR="003C67B2">
        <w:t xml:space="preserve">, and </w:t>
      </w:r>
      <w:r w:rsidRPr="00332550" w:rsidR="003C67B2">
        <w:rPr>
          <w:b/>
        </w:rPr>
        <w:t>2040</w:t>
      </w:r>
      <w:r w:rsidRPr="00332550" w:rsidR="00332550">
        <w:rPr>
          <w:b/>
        </w:rPr>
        <w:t xml:space="preserve"> – Flood Insurance</w:t>
      </w:r>
      <w:r w:rsidRPr="00C444EB" w:rsidR="003C67B2">
        <w:t xml:space="preserve">): show condition text as indicated below. </w:t>
      </w:r>
    </w:p>
    <w:p w:rsidR="00CA0F6D" w:rsidRPr="00C444EB" w:rsidP="00BA34AF" w14:paraId="01AE25FD" w14:textId="77777777">
      <w:pPr>
        <w:pStyle w:val="BusinessRules"/>
      </w:pPr>
    </w:p>
    <w:p w:rsidR="003B4940" w:rsidP="00BA34AF" w14:paraId="06061375" w14:textId="77777777">
      <w:pPr>
        <w:pStyle w:val="BusinessRules"/>
      </w:pPr>
      <w:r>
        <w:t>The</w:t>
      </w:r>
      <w:r w:rsidRPr="00C444EB" w:rsidR="0070722B">
        <w:t xml:space="preserve"> first column should link back to appropriate screen.</w:t>
      </w:r>
    </w:p>
    <w:p w:rsidR="003B4940" w:rsidP="00BA34AF" w14:paraId="5579ABD4" w14:textId="77777777">
      <w:pPr>
        <w:pStyle w:val="BusinessRules"/>
      </w:pPr>
    </w:p>
    <w:p w:rsidR="00CA0F6D" w:rsidP="00BA34AF" w14:paraId="01AE25FE" w14:textId="020B68DF">
      <w:pPr>
        <w:pStyle w:val="BusinessRules"/>
      </w:pPr>
      <w:r>
        <w:t>The text in the "Mitigation Plan" column in the Related Laws table is not required</w:t>
      </w:r>
      <w:r w:rsidR="0077285D">
        <w:t>, but will show up in the outputs if present</w:t>
      </w:r>
      <w:r>
        <w:t>.</w:t>
      </w:r>
      <w:r w:rsidRPr="00C444EB" w:rsidR="0070722B">
        <w:t xml:space="preserve"> </w:t>
      </w:r>
    </w:p>
    <w:p w:rsidR="00DE6B55" w:rsidP="00BA34AF" w14:paraId="379A5725" w14:textId="77777777">
      <w:pPr>
        <w:pStyle w:val="BusinessRules"/>
      </w:pPr>
    </w:p>
    <w:p w:rsidR="003B4940" w:rsidP="003B4940" w14:paraId="5A7DE5A5" w14:textId="730781CC">
      <w:pPr>
        <w:pStyle w:val="BusinessRules"/>
      </w:pPr>
      <w:r>
        <w:t>At the bottom of the screen the user will have the ability to ad</w:t>
      </w:r>
      <w:r w:rsidRPr="00DE6B55">
        <w:t xml:space="preserve">d a new "Miscellaneous Factors" ad hoc list.  </w:t>
      </w:r>
      <w:r>
        <w:t>E</w:t>
      </w:r>
      <w:r w:rsidRPr="00DE6B55">
        <w:t xml:space="preserve">ach row will contain a "Law, Authority, or Factor" text column and a "Mitigation Measure or Condition" </w:t>
      </w:r>
      <w:r>
        <w:t xml:space="preserve">and "Mitigation Plan" </w:t>
      </w:r>
      <w:r w:rsidRPr="00DE6B55">
        <w:t>text column</w:t>
      </w:r>
      <w:r>
        <w:t xml:space="preserve"> that the user can </w:t>
      </w:r>
      <w:r w:rsidR="00596FC0">
        <w:t xml:space="preserve">add additional factors </w:t>
      </w:r>
      <w:r w:rsidR="00596FC0">
        <w:t>and also</w:t>
      </w:r>
      <w:r w:rsidR="00596FC0">
        <w:t xml:space="preserve"> remove them</w:t>
      </w:r>
      <w:r>
        <w:t>. The format of this second table will be the same as the first part of the screen</w:t>
      </w:r>
      <w:r w:rsidR="000F2EFC">
        <w:t xml:space="preserve"> and separated with a small space in between</w:t>
      </w:r>
      <w:r w:rsidR="00F324E1">
        <w:t>.</w:t>
      </w:r>
      <w:r>
        <w:t xml:space="preserve">  </w:t>
      </w:r>
      <w:r>
        <w:t>The text in the "Mitigation Plan" column in the Ad Hoc table is not required</w:t>
      </w:r>
      <w:r w:rsidR="0077285D">
        <w:t>, but will show up in the outputs if present</w:t>
      </w:r>
      <w:r>
        <w:t>.</w:t>
      </w:r>
      <w:r w:rsidRPr="00C444EB">
        <w:t xml:space="preserve"> </w:t>
      </w:r>
    </w:p>
    <w:p w:rsidR="00F324E1" w:rsidP="00BA34AF" w14:paraId="61F2D5A1" w14:textId="1E4F124D">
      <w:pPr>
        <w:pStyle w:val="BusinessRules"/>
      </w:pPr>
    </w:p>
    <w:p w:rsidR="00DE6B55" w:rsidP="00BA34AF" w14:paraId="7CB52238" w14:textId="3083DCAB">
      <w:pPr>
        <w:pStyle w:val="BusinessRules"/>
      </w:pPr>
      <w:r>
        <w:t>When the user first accesses the screen there will be no user-added rows displayed. The user will have to add the first row and can then add up to 10 user added mitigation factors. If the user attempts to add more than 10 mitigation measures a notification message will be displayed with the following text:</w:t>
      </w:r>
    </w:p>
    <w:p w:rsidR="00F324E1" w:rsidP="00BA34AF" w14:paraId="5FD1B34D" w14:textId="5FFE48B4">
      <w:pPr>
        <w:pStyle w:val="BusinessRules"/>
      </w:pPr>
    </w:p>
    <w:p w:rsidR="00F324E1" w:rsidRPr="00C444EB" w:rsidP="00BA34AF" w14:paraId="165A5A98" w14:textId="176C8B2E">
      <w:pPr>
        <w:pStyle w:val="BusinessRules"/>
      </w:pPr>
      <w:r>
        <w:rPr>
          <w:noProof/>
        </w:rPr>
        <mc:AlternateContent>
          <mc:Choice Requires="wps">
            <w:drawing>
              <wp:anchor distT="0" distB="0" distL="114300" distR="114300" simplePos="0" relativeHeight="252809216" behindDoc="0" locked="0" layoutInCell="1" allowOverlap="1">
                <wp:simplePos x="0" y="0"/>
                <wp:positionH relativeFrom="column">
                  <wp:posOffset>-66675</wp:posOffset>
                </wp:positionH>
                <wp:positionV relativeFrom="paragraph">
                  <wp:posOffset>-161925</wp:posOffset>
                </wp:positionV>
                <wp:extent cx="6017895" cy="8648700"/>
                <wp:effectExtent l="0" t="0" r="20955" b="19050"/>
                <wp:wrapNone/>
                <wp:docPr id="961" name="Rectangle 134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17895" cy="86487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41" o:spid="_x0000_s2379" style="width:473.85pt;height:681pt;margin-top:-12.75pt;margin-left:-5.25pt;mso-height-percent:0;mso-height-relative:page;mso-width-percent:0;mso-width-relative:page;mso-wrap-distance-bottom:0;mso-wrap-distance-left:9pt;mso-wrap-distance-right:9pt;mso-wrap-distance-top:0;mso-wrap-style:square;position:absolute;visibility:visible;v-text-anchor:top;z-index:252810240" filled="f"/>
            </w:pict>
          </mc:Fallback>
        </mc:AlternateContent>
      </w:r>
      <w:r>
        <w:rPr>
          <w:noProof/>
        </w:rPr>
        <mc:AlternateContent>
          <mc:Choice Requires="wps">
            <w:drawing>
              <wp:anchor distT="45720" distB="45720" distL="114300" distR="114300" simplePos="0" relativeHeight="252688384" behindDoc="0" locked="0" layoutInCell="1" allowOverlap="1">
                <wp:simplePos x="0" y="0"/>
                <wp:positionH relativeFrom="column">
                  <wp:posOffset>1066800</wp:posOffset>
                </wp:positionH>
                <wp:positionV relativeFrom="paragraph">
                  <wp:posOffset>5715</wp:posOffset>
                </wp:positionV>
                <wp:extent cx="3619500" cy="1671955"/>
                <wp:effectExtent l="0" t="0" r="19050" b="19685"/>
                <wp:wrapSquare wrapText="bothSides"/>
                <wp:docPr id="11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19500" cy="1671955"/>
                        </a:xfrm>
                        <a:prstGeom prst="rect">
                          <a:avLst/>
                        </a:prstGeom>
                        <a:solidFill>
                          <a:srgbClr val="FFFFFF"/>
                        </a:solidFill>
                        <a:ln w="9525">
                          <a:solidFill>
                            <a:srgbClr val="000000"/>
                          </a:solidFill>
                          <a:miter lim="800000"/>
                          <a:headEnd/>
                          <a:tailEnd/>
                        </a:ln>
                      </wps:spPr>
                      <wps:txbx>
                        <w:txbxContent>
                          <w:p w:rsidR="00D3704D" w:rsidP="00A33644" w14:textId="3141072E">
                            <w:pPr>
                              <w:jc w:val="center"/>
                            </w:pPr>
                            <w:r>
                              <w:t>There is a limit of 10 new mitigation measures or conditions that may be added to this screen. If you need to add more than that, consider consolidating some mitigation measures or conditions into a single line or block.</w:t>
                            </w:r>
                          </w:p>
                          <w:p w:rsidR="00D3704D" w:rsidP="00A33644" w14:textId="478E1824">
                            <w:pPr>
                              <w:jc w:val="center"/>
                            </w:pPr>
                            <w:r>
                              <w:t>For more assistance, please consult with your Field Environmental Officer or Program Environmental Specialist.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2380" type="#_x0000_t202" style="width:285pt;height:110.6pt;margin-top:0.45pt;margin-left:84pt;mso-height-percent:200;mso-height-relative:margin;mso-width-percent:0;mso-width-relative:margin;mso-wrap-distance-bottom:3.6pt;mso-wrap-distance-left:9pt;mso-wrap-distance-right:9pt;mso-wrap-distance-top:3.6pt;mso-wrap-style:square;position:absolute;visibility:visible;v-text-anchor:top;z-index:252689408">
                <v:textbox style="mso-fit-shape-to-text:t">
                  <w:txbxContent>
                    <w:p w:rsidR="00D3704D" w:rsidP="00A33644" w14:paraId="442E48AE" w14:textId="3141072E">
                      <w:pPr>
                        <w:jc w:val="center"/>
                      </w:pPr>
                      <w:r>
                        <w:t>There is a limit of 10 new mitigation measures or conditions that may be added to this screen. If you need to add more than that, consider consolidating some mitigation measures or conditions into a single line or block.</w:t>
                      </w:r>
                    </w:p>
                    <w:p w:rsidR="00D3704D" w:rsidP="00A33644" w14:paraId="3EB55070" w14:textId="478E1824">
                      <w:pPr>
                        <w:jc w:val="center"/>
                      </w:pPr>
                      <w:r>
                        <w:t>For more assistance, please consult with your Field Environmental Officer or Program Environmental Specialist.</w:t>
                      </w:r>
                    </w:p>
                  </w:txbxContent>
                </v:textbox>
                <w10:wrap type="square"/>
              </v:shape>
            </w:pict>
          </mc:Fallback>
        </mc:AlternateContent>
      </w:r>
    </w:p>
    <w:p w:rsidR="00F324E1" w:rsidP="00BA34AF" w14:paraId="6A57B6ED" w14:textId="494A72C4"/>
    <w:p w:rsidR="00F324E1" w:rsidP="00BA34AF" w14:paraId="3755EF1F" w14:textId="61E0CDC8"/>
    <w:p w:rsidR="00F324E1" w:rsidP="00BA34AF" w14:paraId="76C357DE" w14:textId="00B9B1F1"/>
    <w:p w:rsidR="00F324E1" w:rsidP="00BA34AF" w14:paraId="3F0ED729" w14:textId="080633C7"/>
    <w:p w:rsidR="00F324E1" w:rsidP="00BA34AF" w14:paraId="608AD517" w14:textId="3E0443F8"/>
    <w:p w:rsidR="00324B2C" w:rsidP="00324B2C" w14:paraId="41A0BA77" w14:textId="0A201E06">
      <w:pPr>
        <w:pStyle w:val="BusinessRules"/>
      </w:pPr>
      <w:r>
        <w:t>When the user Deletes one or more Ad Hoc Mitigations, and clicks the Add Ad Hoc Mitigation button without saving a notification message will be displayed with the following text:</w:t>
      </w:r>
    </w:p>
    <w:p w:rsidR="00324B2C" w:rsidP="00324B2C" w14:paraId="4E1E48DD" w14:textId="58BDC7A3">
      <w:pPr>
        <w:pStyle w:val="BusinessRules"/>
      </w:pPr>
    </w:p>
    <w:p w:rsidR="00324B2C" w:rsidRPr="00C444EB" w:rsidP="00324B2C" w14:paraId="7ADE13C2" w14:textId="1F0DEE36">
      <w:pPr>
        <w:pStyle w:val="BusinessRules"/>
      </w:pPr>
      <w:r>
        <w:rPr>
          <w:noProof/>
        </w:rPr>
        <mc:AlternateContent>
          <mc:Choice Requires="wps">
            <w:drawing>
              <wp:anchor distT="45720" distB="45720" distL="114300" distR="114300" simplePos="0" relativeHeight="253435904" behindDoc="0" locked="0" layoutInCell="1" allowOverlap="1">
                <wp:simplePos x="0" y="0"/>
                <wp:positionH relativeFrom="column">
                  <wp:posOffset>1066800</wp:posOffset>
                </wp:positionH>
                <wp:positionV relativeFrom="paragraph">
                  <wp:posOffset>5715</wp:posOffset>
                </wp:positionV>
                <wp:extent cx="3619500" cy="1671955"/>
                <wp:effectExtent l="0" t="0" r="19050" b="19685"/>
                <wp:wrapSquare wrapText="bothSides"/>
                <wp:docPr id="58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619500" cy="1671955"/>
                        </a:xfrm>
                        <a:prstGeom prst="rect">
                          <a:avLst/>
                        </a:prstGeom>
                        <a:solidFill>
                          <a:srgbClr val="FFFFFF"/>
                        </a:solidFill>
                        <a:ln w="9525">
                          <a:solidFill>
                            <a:srgbClr val="000000"/>
                          </a:solidFill>
                          <a:miter lim="800000"/>
                          <a:headEnd/>
                          <a:tailEnd/>
                        </a:ln>
                      </wps:spPr>
                      <wps:txbx>
                        <w:txbxContent>
                          <w:p w:rsidR="00324B2C" w:rsidP="00324B2C" w14:textId="3D3C96F6">
                            <w:pPr>
                              <w:jc w:val="center"/>
                            </w:pPr>
                            <w:r w:rsidRPr="00324B2C">
                              <w:t>You have one or more pending removals.  Please save them before adding any new mitigation measures or conditions.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381" type="#_x0000_t202" style="width:285pt;height:110.6pt;margin-top:0.45pt;margin-left:84pt;mso-height-percent:200;mso-height-relative:margin;mso-width-percent:0;mso-width-relative:margin;mso-wrap-distance-bottom:3.6pt;mso-wrap-distance-left:9pt;mso-wrap-distance-right:9pt;mso-wrap-distance-top:3.6pt;mso-wrap-style:square;position:absolute;visibility:visible;v-text-anchor:top;z-index:253436928">
                <v:textbox style="mso-fit-shape-to-text:t">
                  <w:txbxContent>
                    <w:p w:rsidR="00324B2C" w:rsidP="00324B2C" w14:paraId="44335188" w14:textId="3D3C96F6">
                      <w:pPr>
                        <w:jc w:val="center"/>
                      </w:pPr>
                      <w:r w:rsidRPr="00324B2C">
                        <w:t>You have one or more pending removals.  Please save them before adding any new mitigation measures or conditions.</w:t>
                      </w:r>
                    </w:p>
                  </w:txbxContent>
                </v:textbox>
                <w10:wrap type="square"/>
              </v:shape>
            </w:pict>
          </mc:Fallback>
        </mc:AlternateContent>
      </w:r>
    </w:p>
    <w:p w:rsidR="00324B2C" w:rsidP="00324B2C" w14:paraId="34A8F2A3" w14:textId="10D9A124"/>
    <w:p w:rsidR="00324B2C" w:rsidP="00324B2C" w14:paraId="5071261D" w14:textId="77777777"/>
    <w:p w:rsidR="00324B2C" w:rsidP="00324B2C" w14:paraId="1FD00AA4" w14:textId="77777777"/>
    <w:p w:rsidR="00324B2C" w:rsidP="00324B2C" w14:paraId="0B3502D5" w14:textId="45DDD7D0"/>
    <w:p w:rsidR="00324B2C" w:rsidP="00324B2C" w14:paraId="0BBA6346" w14:textId="77777777"/>
    <w:p w:rsidR="00F324E1" w:rsidP="00BA34AF" w14:paraId="491DC5EC" w14:textId="77777777"/>
    <w:p w:rsidR="00F324E1" w:rsidP="00BA34AF" w14:paraId="163EBE29" w14:textId="77777777"/>
    <w:p w:rsidR="00F324E1" w:rsidP="00BA34AF" w14:paraId="0011F30E" w14:textId="77777777"/>
    <w:p w:rsidR="00F324E1" w:rsidP="00BA34AF" w14:paraId="4BA6107D" w14:textId="77777777"/>
    <w:p w:rsidR="00FD3750" w:rsidRPr="00C444EB" w:rsidP="00BA34AF" w14:paraId="01AE25FF" w14:textId="207CABC9"/>
    <w:p w:rsidR="00FF61DC" w:rsidRPr="00596FC0" w:rsidP="00BA34AF" w14:paraId="01AE2600" w14:textId="30CF2FE1">
      <w:pPr>
        <w:rPr>
          <w:b/>
          <w:color w:val="FF0000"/>
        </w:rPr>
      </w:pPr>
      <w:r w:rsidRPr="00596FC0">
        <w:rPr>
          <w:b/>
          <w:color w:val="FF0000"/>
        </w:rPr>
        <w:t xml:space="preserve">Before proceeding with this screen, review to ensure that you have completed all preceding screens. The mitigation measures and conditions below are generated from information provided in the Law and Authority and EA Factor screens, so it is important that all previous screens be finalized before continuing. </w:t>
      </w:r>
    </w:p>
    <w:p w:rsidR="00FD3750" w:rsidRPr="00596FC0" w:rsidP="00BA34AF" w14:paraId="01AE2601" w14:textId="02D2FA2C">
      <w:pPr>
        <w:rPr>
          <w:b/>
        </w:rPr>
      </w:pPr>
    </w:p>
    <w:p w:rsidR="00316F40" w:rsidRPr="00596FC0" w:rsidP="00BA34AF" w14:paraId="01AE2602" w14:textId="10ABFF3C">
      <w:pPr>
        <w:rPr>
          <w:b/>
        </w:rPr>
      </w:pPr>
      <w:bookmarkStart w:id="825" w:name="_Toc353375601"/>
      <w:r w:rsidRPr="00596FC0">
        <w:rPr>
          <w:b/>
        </w:rPr>
        <w:t>R</w:t>
      </w:r>
      <w:r w:rsidRPr="00596FC0">
        <w:rPr>
          <w:b/>
        </w:rPr>
        <w:t xml:space="preserve">eview the mitigation measures </w:t>
      </w:r>
      <w:r w:rsidRPr="00596FC0" w:rsidR="00AE55C4">
        <w:rPr>
          <w:b/>
        </w:rPr>
        <w:t xml:space="preserve">and conditions </w:t>
      </w:r>
      <w:r w:rsidRPr="00596FC0">
        <w:rPr>
          <w:b/>
        </w:rPr>
        <w:t>required of this project below.</w:t>
      </w:r>
      <w:bookmarkEnd w:id="825"/>
      <w:r w:rsidRPr="00596FC0">
        <w:rPr>
          <w:b/>
        </w:rPr>
        <w:t xml:space="preserve"> </w:t>
      </w:r>
    </w:p>
    <w:tbl>
      <w:tblPr>
        <w:tblStyle w:val="LightGrid-Accent11"/>
        <w:tblW w:w="5000" w:type="pct"/>
        <w:tblLook w:val="04A0"/>
      </w:tblPr>
      <w:tblGrid>
        <w:gridCol w:w="2492"/>
        <w:gridCol w:w="3424"/>
        <w:gridCol w:w="3424"/>
      </w:tblGrid>
      <w:tr w14:paraId="01AE2605" w14:textId="7C16FC87" w:rsidTr="003872F1">
        <w:tblPrEx>
          <w:tblW w:w="5000" w:type="pct"/>
          <w:tblLook w:val="04A0"/>
        </w:tblPrEx>
        <w:tc>
          <w:tcPr>
            <w:tcW w:w="1334" w:type="pct"/>
          </w:tcPr>
          <w:p w:rsidR="003E0339" w:rsidRPr="00C444EB" w:rsidP="00BA34AF" w14:paraId="01AE2603" w14:textId="5A5B36CE">
            <w:r w:rsidRPr="00C444EB">
              <w:t xml:space="preserve">Law, Authority, or Factor </w:t>
            </w:r>
          </w:p>
        </w:tc>
        <w:tc>
          <w:tcPr>
            <w:tcW w:w="1833" w:type="pct"/>
          </w:tcPr>
          <w:p w:rsidR="003E0339" w:rsidRPr="00C444EB" w:rsidP="00BA34AF" w14:paraId="01AE2604" w14:textId="77777777">
            <w:r w:rsidRPr="00C444EB">
              <w:t>Mitigation Measure or Condition</w:t>
            </w:r>
          </w:p>
        </w:tc>
        <w:tc>
          <w:tcPr>
            <w:tcW w:w="1833" w:type="pct"/>
          </w:tcPr>
          <w:p w:rsidR="003E0339" w:rsidRPr="00C444EB" w:rsidP="00BA34AF" w14:paraId="18E2B664" w14:textId="322C001F">
            <w:r>
              <w:t>Mitigation Plan</w:t>
            </w:r>
          </w:p>
        </w:tc>
      </w:tr>
      <w:tr w14:paraId="01AE260E" w14:textId="4C7BCACE" w:rsidTr="003872F1">
        <w:tblPrEx>
          <w:tblW w:w="5000" w:type="pct"/>
          <w:tblLook w:val="04A0"/>
        </w:tblPrEx>
        <w:tc>
          <w:tcPr>
            <w:tcW w:w="1334" w:type="pct"/>
          </w:tcPr>
          <w:p w:rsidR="003E0339" w:rsidRPr="00C444EB" w:rsidP="00BA34AF" w14:paraId="01AE2606" w14:textId="36C888C4">
            <w:r w:rsidRPr="00C444EB">
              <w:t xml:space="preserve">Airport Hazards </w:t>
            </w:r>
          </w:p>
        </w:tc>
        <w:tc>
          <w:tcPr>
            <w:tcW w:w="1833" w:type="pct"/>
          </w:tcPr>
          <w:p w:rsidR="003E0339" w:rsidRPr="00C444EB" w:rsidP="00596FC0" w14:paraId="01AE2607" w14:textId="77777777">
            <w:pPr>
              <w:pStyle w:val="BusinessRules"/>
            </w:pPr>
            <w:r w:rsidRPr="00C444EB">
              <w:t xml:space="preserve">[Import text from 2070 - 4/3] [Note: This mitigation box is optional: include ONLY if user typed anything in the optional mitigation text box] </w:t>
            </w:r>
          </w:p>
          <w:p w:rsidR="003E0339" w:rsidRPr="00C444EB" w:rsidP="00596FC0" w14:paraId="01AE2608" w14:textId="77777777">
            <w:pPr>
              <w:pStyle w:val="BusinessRules"/>
            </w:pPr>
          </w:p>
          <w:p w:rsidR="003E0339" w:rsidRPr="00C444EB" w:rsidP="00596FC0" w14:paraId="01AE2609" w14:textId="77777777">
            <w:pPr>
              <w:pStyle w:val="BusinessRules"/>
            </w:pPr>
            <w:r w:rsidRPr="00C444EB">
              <w:t xml:space="preserve">OR </w:t>
            </w:r>
          </w:p>
          <w:p w:rsidR="003E0339" w:rsidRPr="00C444EB" w:rsidP="00596FC0" w14:paraId="01AE260A" w14:textId="77777777">
            <w:pPr>
              <w:pStyle w:val="BusinessRules"/>
            </w:pPr>
          </w:p>
          <w:p w:rsidR="003E0339" w:rsidRPr="00C444EB" w:rsidP="00596FC0" w14:paraId="01AE260B" w14:textId="58141B97">
            <w:pPr>
              <w:pStyle w:val="BusinessRules"/>
            </w:pPr>
            <w:r w:rsidRPr="00C444EB">
              <w:t>[If user responded ‘This project involves the acquisition or sale of an existing property that will be frequently used or occupied by people’ to Q5, display the following text:</w:t>
            </w:r>
            <w:r>
              <w:t>]</w:t>
            </w:r>
          </w:p>
          <w:p w:rsidR="003E0339" w:rsidRPr="00C444EB" w:rsidP="00BA34AF" w14:paraId="01AE260C" w14:textId="77777777"/>
          <w:p w:rsidR="003E0339" w:rsidRPr="00C444EB" w:rsidP="00BA34AF" w14:paraId="01AE260D" w14:textId="0BC0AC1A">
            <w:r w:rsidRPr="00C444EB">
              <w:t xml:space="preserve">Written notice must be provided to prospective buyers to inform them of the potential hazards from airplane accidents as well as the potential for the property to be </w:t>
            </w:r>
            <w:r w:rsidRPr="00C444EB">
              <w:t xml:space="preserve">purchased as part of an airport expansion project. </w:t>
            </w:r>
          </w:p>
        </w:tc>
        <w:tc>
          <w:tcPr>
            <w:tcW w:w="1833" w:type="pct"/>
          </w:tcPr>
          <w:p w:rsidR="003E0339" w:rsidRPr="00C444EB" w:rsidP="00596FC0" w14:paraId="44202EAE" w14:textId="5DFEC835">
            <w:pPr>
              <w:pStyle w:val="BusinessRules"/>
            </w:pPr>
            <w:r w:rsidRPr="00C444EB">
              <w:t>[</w:t>
            </w:r>
            <w:r>
              <w:t>User entered text]</w:t>
            </w:r>
          </w:p>
        </w:tc>
      </w:tr>
      <w:tr w14:paraId="01AE2613" w14:textId="21ABADFE" w:rsidTr="003872F1">
        <w:tblPrEx>
          <w:tblW w:w="5000" w:type="pct"/>
          <w:tblLook w:val="04A0"/>
        </w:tblPrEx>
        <w:tc>
          <w:tcPr>
            <w:tcW w:w="1334" w:type="pct"/>
          </w:tcPr>
          <w:p w:rsidR="003E0339" w:rsidRPr="00C444EB" w:rsidP="00BA34AF" w14:paraId="01AE260F" w14:textId="79971D03">
            <w:pPr>
              <w:rPr>
                <w:rStyle w:val="CommentReference"/>
                <w:rFonts w:eastAsiaTheme="minorHAnsi" w:cstheme="minorBidi"/>
                <w:b w:val="0"/>
                <w:bCs w:val="0"/>
              </w:rPr>
            </w:pPr>
            <w:r>
              <w:rPr>
                <w:noProof/>
              </w:rPr>
              <mc:AlternateContent>
                <mc:Choice Requires="wps">
                  <w:drawing>
                    <wp:anchor distT="0" distB="0" distL="114300" distR="114300" simplePos="0" relativeHeight="253487104" behindDoc="0" locked="0" layoutInCell="1" allowOverlap="1">
                      <wp:simplePos x="0" y="0"/>
                      <wp:positionH relativeFrom="margin">
                        <wp:posOffset>-160655</wp:posOffset>
                      </wp:positionH>
                      <wp:positionV relativeFrom="paragraph">
                        <wp:posOffset>-471170</wp:posOffset>
                      </wp:positionV>
                      <wp:extent cx="6103620" cy="8362950"/>
                      <wp:effectExtent l="0" t="0" r="11430" b="19050"/>
                      <wp:wrapNone/>
                      <wp:docPr id="1087" name="Rectangle 134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3620" cy="83629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41" o:spid="_x0000_s2382" style="width:480.6pt;height:658.5pt;margin-top:-37.1pt;margin-left:-12.65pt;mso-height-percent:0;mso-height-relative:page;mso-position-horizontal-relative:margin;mso-width-percent:0;mso-width-relative:page;mso-wrap-distance-bottom:0;mso-wrap-distance-left:9pt;mso-wrap-distance-right:9pt;mso-wrap-distance-top:0;mso-wrap-style:square;position:absolute;visibility:visible;v-text-anchor:top;z-index:253488128" filled="f">
                      <w10:wrap anchorx="margin"/>
                    </v:rect>
                  </w:pict>
                </mc:Fallback>
              </mc:AlternateContent>
            </w:r>
            <w:r w:rsidRPr="00C444EB">
              <w:rPr>
                <w:rStyle w:val="CommentReference"/>
                <w:rFonts w:eastAsiaTheme="minorHAnsi" w:cstheme="minorBidi"/>
                <w:b w:val="0"/>
                <w:bCs w:val="0"/>
              </w:rPr>
              <w:t xml:space="preserve"> </w:t>
            </w:r>
            <w:r w:rsidRPr="00C444EB">
              <w:t xml:space="preserve">Airport Runway Clear Zones </w:t>
            </w:r>
          </w:p>
        </w:tc>
        <w:tc>
          <w:tcPr>
            <w:tcW w:w="1833" w:type="pct"/>
          </w:tcPr>
          <w:p w:rsidR="003E0339" w:rsidRPr="00C444EB" w:rsidP="00596FC0" w14:paraId="01AE2610" w14:textId="79BD2195">
            <w:pPr>
              <w:pStyle w:val="BusinessRules"/>
            </w:pPr>
            <w:r w:rsidRPr="00C444EB">
              <w:t>[If user responded Yes to Q2, display the following text:</w:t>
            </w:r>
            <w:r>
              <w:t>]</w:t>
            </w:r>
          </w:p>
          <w:p w:rsidR="003E0339" w:rsidRPr="00C444EB" w:rsidP="00BA34AF" w14:paraId="01AE2611" w14:textId="77777777"/>
          <w:p w:rsidR="003E0339" w:rsidRPr="00C444EB" w:rsidP="00BA34AF" w14:paraId="01AE2612" w14:textId="77777777">
            <w:pPr>
              <w:rPr>
                <w:color w:val="00B050"/>
              </w:rPr>
            </w:pPr>
            <w:r w:rsidRPr="00C444EB">
              <w:t>Written notice must be provided to prospective buyers to inform them of the potential hazards from airplane accidents as well as the potential for the property to be purchased as part of an airport expansion project.</w:t>
            </w:r>
          </w:p>
        </w:tc>
        <w:tc>
          <w:tcPr>
            <w:tcW w:w="1833" w:type="pct"/>
          </w:tcPr>
          <w:p w:rsidR="003E0339" w:rsidRPr="00C444EB" w:rsidP="00596FC0" w14:paraId="523EA883" w14:textId="4ECF6618">
            <w:pPr>
              <w:pStyle w:val="BusinessRules"/>
            </w:pPr>
            <w:r w:rsidRPr="00C444EB">
              <w:t>[</w:t>
            </w:r>
            <w:r>
              <w:t>User entered text]</w:t>
            </w:r>
          </w:p>
        </w:tc>
      </w:tr>
      <w:tr w14:paraId="01AE2618" w14:textId="48D38F1E" w:rsidTr="003872F1">
        <w:tblPrEx>
          <w:tblW w:w="5000" w:type="pct"/>
          <w:tblLook w:val="04A0"/>
        </w:tblPrEx>
        <w:tc>
          <w:tcPr>
            <w:tcW w:w="1334" w:type="pct"/>
          </w:tcPr>
          <w:p w:rsidR="003E0339" w:rsidRPr="00C444EB" w:rsidP="00BA34AF" w14:paraId="01AE2614" w14:textId="77777777">
            <w:r w:rsidRPr="00C444EB">
              <w:t xml:space="preserve">Flood Insurance </w:t>
            </w:r>
          </w:p>
        </w:tc>
        <w:tc>
          <w:tcPr>
            <w:tcW w:w="1833" w:type="pct"/>
          </w:tcPr>
          <w:p w:rsidR="003E0339" w:rsidP="00596FC0" w14:paraId="01AE2615" w14:textId="0FFC7235">
            <w:pPr>
              <w:pStyle w:val="BusinessRules"/>
            </w:pPr>
            <w:r w:rsidRPr="00C444EB">
              <w:t>[If user responded ‘Yes, the community is participating in the National Flood Insurance Program.’ to Q3, display the following text:</w:t>
            </w:r>
            <w:r>
              <w:t>]</w:t>
            </w:r>
          </w:p>
          <w:p w:rsidR="003E0339" w:rsidP="00BA34AF" w14:paraId="01AE2616" w14:textId="77777777"/>
          <w:p w:rsidR="003E0339" w:rsidRPr="00442F7C" w:rsidP="00BA34AF" w14:paraId="01AE2617" w14:textId="77777777">
            <w:pPr>
              <w:rPr>
                <w:color w:val="00B050"/>
              </w:rPr>
            </w:pPr>
            <w:r w:rsidRPr="004205F6">
              <w:t>For loans, loan insurance or guarantees, the amount of flood insurance coverage must at least equal the outstanding principal balance of the loan or the maximum limit of coverage made available under the National Flood Insurance Program, whichever is less.  For grants and other non-loan forms of financial assistance, flood insurance coverage must be continued for the life of the building irrespective of the transfer of ownership. The amount of coverage must at least equal the total project cost or the maximum coverage limit of the National Flood Insurance Program, whichever is less.</w:t>
            </w:r>
          </w:p>
        </w:tc>
        <w:tc>
          <w:tcPr>
            <w:tcW w:w="1833" w:type="pct"/>
          </w:tcPr>
          <w:p w:rsidR="003E0339" w:rsidRPr="00C444EB" w:rsidP="00596FC0" w14:paraId="77265074" w14:textId="3B87EC47">
            <w:pPr>
              <w:pStyle w:val="BusinessRules"/>
            </w:pPr>
            <w:r w:rsidRPr="00C444EB">
              <w:t>[</w:t>
            </w:r>
            <w:r>
              <w:t>User entered text]</w:t>
            </w:r>
          </w:p>
        </w:tc>
      </w:tr>
      <w:tr w14:paraId="01AE261B" w14:textId="13E97B30" w:rsidTr="003872F1">
        <w:tblPrEx>
          <w:tblW w:w="5000" w:type="pct"/>
          <w:tblLook w:val="04A0"/>
        </w:tblPrEx>
        <w:tc>
          <w:tcPr>
            <w:tcW w:w="1334" w:type="pct"/>
          </w:tcPr>
          <w:p w:rsidR="003E0339" w:rsidRPr="00C444EB" w:rsidP="00BA34AF" w14:paraId="01AE2619" w14:textId="77777777">
            <w:r w:rsidRPr="00C444EB">
              <w:t xml:space="preserve">Clean Air Act </w:t>
            </w:r>
          </w:p>
        </w:tc>
        <w:tc>
          <w:tcPr>
            <w:tcW w:w="1833" w:type="pct"/>
          </w:tcPr>
          <w:p w:rsidR="003E0339" w:rsidRPr="00C444EB" w:rsidP="00596FC0" w14:paraId="01AE261A" w14:textId="77777777">
            <w:pPr>
              <w:pStyle w:val="BusinessRules"/>
            </w:pPr>
            <w:r w:rsidRPr="00C444EB">
              <w:t>[Import text from 2010 - 5/Y]</w:t>
            </w:r>
          </w:p>
        </w:tc>
        <w:tc>
          <w:tcPr>
            <w:tcW w:w="1833" w:type="pct"/>
          </w:tcPr>
          <w:p w:rsidR="003E0339" w:rsidRPr="00C444EB" w:rsidP="00596FC0" w14:paraId="7F279C74" w14:textId="3D9C07EF">
            <w:pPr>
              <w:pStyle w:val="BusinessRules"/>
            </w:pPr>
            <w:r w:rsidRPr="00C444EB">
              <w:t>[</w:t>
            </w:r>
            <w:r>
              <w:t>User entered text]</w:t>
            </w:r>
          </w:p>
        </w:tc>
      </w:tr>
      <w:tr w14:paraId="01AE261E" w14:textId="2DA9FAF0" w:rsidTr="003872F1">
        <w:tblPrEx>
          <w:tblW w:w="5000" w:type="pct"/>
          <w:tblLook w:val="04A0"/>
        </w:tblPrEx>
        <w:tc>
          <w:tcPr>
            <w:tcW w:w="1334" w:type="pct"/>
          </w:tcPr>
          <w:p w:rsidR="003E0339" w:rsidRPr="00C444EB" w:rsidP="00BA34AF" w14:paraId="01AE261C" w14:textId="77777777">
            <w:r w:rsidRPr="00C444EB">
              <w:t>Coastal Zone Management Act</w:t>
            </w:r>
          </w:p>
        </w:tc>
        <w:tc>
          <w:tcPr>
            <w:tcW w:w="1833" w:type="pct"/>
          </w:tcPr>
          <w:p w:rsidR="003E0339" w:rsidRPr="00C444EB" w:rsidP="00596FC0" w14:paraId="01AE261D" w14:textId="77777777">
            <w:pPr>
              <w:pStyle w:val="BusinessRules"/>
            </w:pPr>
            <w:r w:rsidRPr="00C444EB">
              <w:t>[Import text from 2020 - 4]</w:t>
            </w:r>
          </w:p>
        </w:tc>
        <w:tc>
          <w:tcPr>
            <w:tcW w:w="1833" w:type="pct"/>
          </w:tcPr>
          <w:p w:rsidR="003E0339" w:rsidRPr="00C444EB" w:rsidP="00596FC0" w14:paraId="6D0C9922" w14:textId="783B2ACC">
            <w:pPr>
              <w:pStyle w:val="BusinessRules"/>
            </w:pPr>
            <w:r w:rsidRPr="00C444EB">
              <w:t>[</w:t>
            </w:r>
            <w:r>
              <w:t>User entered text]</w:t>
            </w:r>
          </w:p>
        </w:tc>
      </w:tr>
      <w:tr w14:paraId="01AE2621" w14:textId="175BA64A" w:rsidTr="003872F1">
        <w:tblPrEx>
          <w:tblW w:w="5000" w:type="pct"/>
          <w:tblLook w:val="04A0"/>
        </w:tblPrEx>
        <w:tc>
          <w:tcPr>
            <w:tcW w:w="1334" w:type="pct"/>
          </w:tcPr>
          <w:p w:rsidR="003E0339" w:rsidRPr="00C444EB" w:rsidP="00BA34AF" w14:paraId="01AE261F" w14:textId="77777777">
            <w:r w:rsidRPr="00C444EB">
              <w:t xml:space="preserve">Contamination and Toxic Substances </w:t>
            </w:r>
          </w:p>
        </w:tc>
        <w:tc>
          <w:tcPr>
            <w:tcW w:w="1833" w:type="pct"/>
          </w:tcPr>
          <w:p w:rsidR="003E0339" w:rsidRPr="00C444EB" w:rsidP="00596FC0" w14:paraId="01AE2620" w14:textId="77777777">
            <w:pPr>
              <w:pStyle w:val="BusinessRules"/>
            </w:pPr>
            <w:r w:rsidRPr="00C444EB">
              <w:t xml:space="preserve">[Import text from </w:t>
            </w:r>
            <w:r>
              <w:t>either 2076 - 4 or 2077 - 3]</w:t>
            </w:r>
          </w:p>
        </w:tc>
        <w:tc>
          <w:tcPr>
            <w:tcW w:w="1833" w:type="pct"/>
          </w:tcPr>
          <w:p w:rsidR="003E0339" w:rsidRPr="00C444EB" w:rsidP="00596FC0" w14:paraId="32071EF4" w14:textId="0892BAFF">
            <w:pPr>
              <w:pStyle w:val="BusinessRules"/>
            </w:pPr>
            <w:r w:rsidRPr="00C444EB">
              <w:t>[</w:t>
            </w:r>
            <w:r>
              <w:t>User entered text]</w:t>
            </w:r>
          </w:p>
        </w:tc>
      </w:tr>
      <w:tr w14:paraId="01AE2624" w14:textId="563B47B6" w:rsidTr="003872F1">
        <w:tblPrEx>
          <w:tblW w:w="5000" w:type="pct"/>
          <w:tblLook w:val="04A0"/>
        </w:tblPrEx>
        <w:tc>
          <w:tcPr>
            <w:tcW w:w="1334" w:type="pct"/>
          </w:tcPr>
          <w:p w:rsidR="003E0339" w:rsidRPr="00C444EB" w:rsidP="00BA34AF" w14:paraId="01AE2622" w14:textId="77777777">
            <w:r w:rsidRPr="00C444EB">
              <w:t>Endangered Species Act</w:t>
            </w:r>
          </w:p>
        </w:tc>
        <w:tc>
          <w:tcPr>
            <w:tcW w:w="1833" w:type="pct"/>
          </w:tcPr>
          <w:p w:rsidR="003E0339" w:rsidRPr="00C444EB" w:rsidP="00596FC0" w14:paraId="01AE2623" w14:textId="77777777">
            <w:pPr>
              <w:pStyle w:val="BusinessRules"/>
            </w:pPr>
            <w:r w:rsidRPr="00C444EB">
              <w:t>[Import text from 2025 - 3</w:t>
            </w:r>
            <w:r w:rsidRPr="00C444EB">
              <w:rPr>
                <w:i/>
              </w:rPr>
              <w:t xml:space="preserve"> unless </w:t>
            </w:r>
            <w:r w:rsidRPr="00C444EB">
              <w:t>user checked “No mitigation necessary”]</w:t>
            </w:r>
          </w:p>
        </w:tc>
        <w:tc>
          <w:tcPr>
            <w:tcW w:w="1833" w:type="pct"/>
          </w:tcPr>
          <w:p w:rsidR="003E0339" w:rsidRPr="00C444EB" w:rsidP="00596FC0" w14:paraId="3B3AFF7D" w14:textId="634A5C0B">
            <w:pPr>
              <w:pStyle w:val="BusinessRules"/>
            </w:pPr>
            <w:r w:rsidRPr="00C444EB">
              <w:t>[</w:t>
            </w:r>
            <w:r>
              <w:t>User entered text]</w:t>
            </w:r>
          </w:p>
        </w:tc>
      </w:tr>
      <w:tr w14:paraId="01AE2627" w14:textId="6168273D" w:rsidTr="003872F1">
        <w:tblPrEx>
          <w:tblW w:w="5000" w:type="pct"/>
          <w:tblLook w:val="04A0"/>
        </w:tblPrEx>
        <w:tc>
          <w:tcPr>
            <w:tcW w:w="1334" w:type="pct"/>
          </w:tcPr>
          <w:p w:rsidR="003E0339" w:rsidRPr="00C444EB" w:rsidP="00BA34AF" w14:paraId="01AE2625" w14:textId="77777777">
            <w:r w:rsidRPr="00C444EB">
              <w:t>Explosive and Flammable Hazards</w:t>
            </w:r>
          </w:p>
        </w:tc>
        <w:tc>
          <w:tcPr>
            <w:tcW w:w="1833" w:type="pct"/>
          </w:tcPr>
          <w:p w:rsidR="003E0339" w:rsidRPr="00C444EB" w:rsidP="00596FC0" w14:paraId="01AE2626" w14:textId="7622E201">
            <w:pPr>
              <w:pStyle w:val="BusinessRules"/>
            </w:pPr>
            <w:r w:rsidRPr="00C444EB">
              <w:t>[Import text from 2080 - 5]</w:t>
            </w:r>
          </w:p>
        </w:tc>
        <w:tc>
          <w:tcPr>
            <w:tcW w:w="1833" w:type="pct"/>
          </w:tcPr>
          <w:p w:rsidR="003E0339" w:rsidRPr="00C444EB" w:rsidP="00596FC0" w14:paraId="73B63E47" w14:textId="7F94427B">
            <w:pPr>
              <w:pStyle w:val="BusinessRules"/>
            </w:pPr>
            <w:r w:rsidRPr="00C444EB">
              <w:t>[</w:t>
            </w:r>
            <w:r>
              <w:t>User entered text]</w:t>
            </w:r>
          </w:p>
        </w:tc>
      </w:tr>
      <w:tr w14:paraId="01AE262A" w14:textId="318011F2" w:rsidTr="003872F1">
        <w:tblPrEx>
          <w:tblW w:w="5000" w:type="pct"/>
          <w:tblLook w:val="04A0"/>
        </w:tblPrEx>
        <w:tc>
          <w:tcPr>
            <w:tcW w:w="1334" w:type="pct"/>
          </w:tcPr>
          <w:p w:rsidR="003E0339" w:rsidRPr="00C444EB" w:rsidP="00BA34AF" w14:paraId="01AE2628" w14:textId="77777777">
            <w:r w:rsidRPr="00C444EB">
              <w:t>Farmlands Protection</w:t>
            </w:r>
          </w:p>
        </w:tc>
        <w:tc>
          <w:tcPr>
            <w:tcW w:w="1833" w:type="pct"/>
          </w:tcPr>
          <w:p w:rsidR="003E0339" w:rsidRPr="00C444EB" w:rsidP="00596FC0" w14:paraId="01AE2629" w14:textId="2A85FB5B">
            <w:pPr>
              <w:pStyle w:val="BusinessRules"/>
            </w:pPr>
            <w:r w:rsidRPr="00C444EB">
              <w:t>[Import text from 2035 - 4/2]</w:t>
            </w:r>
          </w:p>
        </w:tc>
        <w:tc>
          <w:tcPr>
            <w:tcW w:w="1833" w:type="pct"/>
          </w:tcPr>
          <w:p w:rsidR="003E0339" w:rsidRPr="00C444EB" w:rsidP="00596FC0" w14:paraId="193D36FA" w14:textId="4B009436">
            <w:pPr>
              <w:pStyle w:val="BusinessRules"/>
            </w:pPr>
            <w:r w:rsidRPr="00C444EB">
              <w:t>[</w:t>
            </w:r>
            <w:r>
              <w:t>User entered text]</w:t>
            </w:r>
          </w:p>
        </w:tc>
      </w:tr>
      <w:tr w14:paraId="01AE262D" w14:textId="5C72C1ED" w:rsidTr="003872F1">
        <w:tblPrEx>
          <w:tblW w:w="5000" w:type="pct"/>
          <w:tblLook w:val="04A0"/>
        </w:tblPrEx>
        <w:tc>
          <w:tcPr>
            <w:tcW w:w="1334" w:type="pct"/>
          </w:tcPr>
          <w:p w:rsidR="003E0339" w:rsidRPr="00C444EB" w:rsidP="00BA34AF" w14:paraId="01AE262B" w14:textId="128653C9">
            <w:r w:rsidRPr="00C444EB">
              <w:t xml:space="preserve">Floodplain Management </w:t>
            </w:r>
          </w:p>
        </w:tc>
        <w:tc>
          <w:tcPr>
            <w:tcW w:w="1833" w:type="pct"/>
          </w:tcPr>
          <w:p w:rsidR="003E0339" w:rsidRPr="00C444EB" w:rsidP="00596FC0" w14:paraId="01AE262C" w14:textId="5973CFD1">
            <w:pPr>
              <w:pStyle w:val="BusinessRules"/>
            </w:pPr>
            <w:r w:rsidRPr="00C444EB">
              <w:t>[Import text from 2045 – “mitigation”]</w:t>
            </w:r>
          </w:p>
        </w:tc>
        <w:tc>
          <w:tcPr>
            <w:tcW w:w="1833" w:type="pct"/>
          </w:tcPr>
          <w:p w:rsidR="003E0339" w:rsidRPr="00C444EB" w:rsidP="00596FC0" w14:paraId="39868846" w14:textId="7F5F6B7F">
            <w:pPr>
              <w:pStyle w:val="BusinessRules"/>
            </w:pPr>
            <w:r w:rsidRPr="00C444EB">
              <w:t>[</w:t>
            </w:r>
            <w:r>
              <w:t>User entered text]</w:t>
            </w:r>
          </w:p>
        </w:tc>
      </w:tr>
      <w:tr w14:paraId="01AE2630" w14:textId="7926C3D6" w:rsidTr="003872F1">
        <w:tblPrEx>
          <w:tblW w:w="5000" w:type="pct"/>
          <w:tblLook w:val="04A0"/>
        </w:tblPrEx>
        <w:tc>
          <w:tcPr>
            <w:tcW w:w="1334" w:type="pct"/>
          </w:tcPr>
          <w:p w:rsidR="003E0339" w:rsidRPr="00C444EB" w:rsidP="00BA34AF" w14:paraId="01AE262E" w14:textId="7F9449BC">
            <w:r w:rsidRPr="00C444EB">
              <w:t>Historic Preservation</w:t>
            </w:r>
          </w:p>
        </w:tc>
        <w:tc>
          <w:tcPr>
            <w:tcW w:w="1833" w:type="pct"/>
          </w:tcPr>
          <w:p w:rsidR="003E0339" w:rsidRPr="00C444EB" w:rsidP="00596FC0" w14:paraId="01AE262F" w14:textId="093B5C1E">
            <w:pPr>
              <w:pStyle w:val="BusinessRules"/>
            </w:pPr>
            <w:r w:rsidRPr="00C444EB">
              <w:t>[Import text from 2052 – Step 4/Yes OR Step 4/No</w:t>
            </w:r>
            <w:r w:rsidRPr="00C444EB">
              <w:t>/“</w:t>
            </w:r>
            <w:r w:rsidRPr="00C444EB">
              <w:t>conditions”]</w:t>
            </w:r>
          </w:p>
        </w:tc>
        <w:tc>
          <w:tcPr>
            <w:tcW w:w="1833" w:type="pct"/>
          </w:tcPr>
          <w:p w:rsidR="003E0339" w:rsidRPr="00C444EB" w:rsidP="00596FC0" w14:paraId="5F33E3D9" w14:textId="1006B4DD">
            <w:pPr>
              <w:pStyle w:val="BusinessRules"/>
            </w:pPr>
            <w:r w:rsidRPr="00C444EB">
              <w:t>[</w:t>
            </w:r>
            <w:r>
              <w:t>User entered text]</w:t>
            </w:r>
          </w:p>
        </w:tc>
      </w:tr>
      <w:tr w14:paraId="01AE2633" w14:textId="64B8E674" w:rsidTr="003872F1">
        <w:tblPrEx>
          <w:tblW w:w="5000" w:type="pct"/>
          <w:tblLook w:val="04A0"/>
        </w:tblPrEx>
        <w:tc>
          <w:tcPr>
            <w:tcW w:w="1334" w:type="pct"/>
          </w:tcPr>
          <w:p w:rsidR="003E0339" w:rsidRPr="00C444EB" w:rsidP="00BA34AF" w14:paraId="01AE2631" w14:textId="77777777">
            <w:r w:rsidRPr="00C444EB">
              <w:t>Noise Abatement and Control</w:t>
            </w:r>
          </w:p>
        </w:tc>
        <w:tc>
          <w:tcPr>
            <w:tcW w:w="1833" w:type="pct"/>
          </w:tcPr>
          <w:p w:rsidR="003E0339" w:rsidRPr="00C444EB" w:rsidP="00596FC0" w14:paraId="01AE2632" w14:textId="33DE6161">
            <w:pPr>
              <w:pStyle w:val="BusinessRules"/>
            </w:pPr>
            <w:r w:rsidRPr="00C444EB">
              <w:t>[Import text from 2085 - 6/1</w:t>
            </w:r>
            <w:r w:rsidRPr="00C444EB">
              <w:rPr>
                <w:vertAlign w:val="superscript"/>
              </w:rPr>
              <w:t>st</w:t>
            </w:r>
            <w:r w:rsidRPr="00C444EB">
              <w:t xml:space="preserve"> text box]</w:t>
            </w:r>
          </w:p>
        </w:tc>
        <w:tc>
          <w:tcPr>
            <w:tcW w:w="1833" w:type="pct"/>
          </w:tcPr>
          <w:p w:rsidR="003E0339" w:rsidRPr="00C444EB" w:rsidP="00596FC0" w14:paraId="246DDC30" w14:textId="518671DD">
            <w:pPr>
              <w:pStyle w:val="BusinessRules"/>
            </w:pPr>
            <w:r w:rsidRPr="00C444EB">
              <w:t>[</w:t>
            </w:r>
            <w:r>
              <w:t>User entered text]</w:t>
            </w:r>
          </w:p>
        </w:tc>
      </w:tr>
      <w:tr w14:paraId="01AE2636" w14:textId="25A4F46E" w:rsidTr="003872F1">
        <w:tblPrEx>
          <w:tblW w:w="5000" w:type="pct"/>
          <w:tblLook w:val="04A0"/>
        </w:tblPrEx>
        <w:tc>
          <w:tcPr>
            <w:tcW w:w="1334" w:type="pct"/>
          </w:tcPr>
          <w:p w:rsidR="003E0339" w:rsidRPr="00C444EB" w:rsidP="00BA34AF" w14:paraId="01AE2634" w14:textId="77777777">
            <w:r w:rsidRPr="00C444EB">
              <w:t>Sole Source Aquifers</w:t>
            </w:r>
          </w:p>
        </w:tc>
        <w:tc>
          <w:tcPr>
            <w:tcW w:w="1833" w:type="pct"/>
          </w:tcPr>
          <w:p w:rsidR="003E0339" w:rsidRPr="00C444EB" w:rsidP="00596FC0" w14:paraId="01AE2635" w14:textId="14D1DCB8">
            <w:pPr>
              <w:pStyle w:val="BusinessRules"/>
            </w:pPr>
            <w:r w:rsidRPr="00C444EB">
              <w:t>[Import text from 2055 - 6/1]</w:t>
            </w:r>
          </w:p>
        </w:tc>
        <w:tc>
          <w:tcPr>
            <w:tcW w:w="1833" w:type="pct"/>
          </w:tcPr>
          <w:p w:rsidR="003E0339" w:rsidRPr="00C444EB" w:rsidP="00596FC0" w14:paraId="4441F561" w14:textId="02277061">
            <w:pPr>
              <w:pStyle w:val="BusinessRules"/>
            </w:pPr>
            <w:r w:rsidRPr="00C444EB">
              <w:t>[</w:t>
            </w:r>
            <w:r>
              <w:t>User entered text]</w:t>
            </w:r>
          </w:p>
        </w:tc>
      </w:tr>
      <w:tr w14:paraId="01AE2639" w14:textId="316F66C7" w:rsidTr="003872F1">
        <w:tblPrEx>
          <w:tblW w:w="5000" w:type="pct"/>
          <w:tblLook w:val="04A0"/>
        </w:tblPrEx>
        <w:tc>
          <w:tcPr>
            <w:tcW w:w="1334" w:type="pct"/>
          </w:tcPr>
          <w:p w:rsidR="003E0339" w:rsidRPr="00C444EB" w:rsidP="00BA34AF" w14:paraId="01AE2637" w14:textId="77777777">
            <w:r w:rsidRPr="00C444EB">
              <w:t xml:space="preserve">Wetlands Protection </w:t>
            </w:r>
          </w:p>
        </w:tc>
        <w:tc>
          <w:tcPr>
            <w:tcW w:w="1833" w:type="pct"/>
          </w:tcPr>
          <w:p w:rsidR="003E0339" w:rsidRPr="00C444EB" w:rsidP="00596FC0" w14:paraId="01AE2638" w14:textId="2B2DC64A">
            <w:pPr>
              <w:pStyle w:val="BusinessRules"/>
            </w:pPr>
            <w:r w:rsidRPr="00C444EB">
              <w:t>[Import text from 2060 - 3]</w:t>
            </w:r>
          </w:p>
        </w:tc>
        <w:tc>
          <w:tcPr>
            <w:tcW w:w="1833" w:type="pct"/>
          </w:tcPr>
          <w:p w:rsidR="003E0339" w:rsidRPr="00C444EB" w:rsidP="00596FC0" w14:paraId="19C6A049" w14:textId="49077BC9">
            <w:pPr>
              <w:pStyle w:val="BusinessRules"/>
            </w:pPr>
            <w:r w:rsidRPr="00C444EB">
              <w:t>[</w:t>
            </w:r>
            <w:r>
              <w:t>User entered text]</w:t>
            </w:r>
          </w:p>
        </w:tc>
      </w:tr>
      <w:tr w14:paraId="01AE263C" w14:textId="73FFC8A3" w:rsidTr="003872F1">
        <w:tblPrEx>
          <w:tblW w:w="5000" w:type="pct"/>
          <w:tblLook w:val="04A0"/>
        </w:tblPrEx>
        <w:tc>
          <w:tcPr>
            <w:tcW w:w="1334" w:type="pct"/>
          </w:tcPr>
          <w:p w:rsidR="003E0339" w:rsidRPr="00C444EB" w:rsidP="00BA34AF" w14:paraId="01AE263A" w14:textId="77777777">
            <w:r w:rsidRPr="00C444EB">
              <w:t>Wild and Scenic Rivers Act</w:t>
            </w:r>
          </w:p>
        </w:tc>
        <w:tc>
          <w:tcPr>
            <w:tcW w:w="1833" w:type="pct"/>
          </w:tcPr>
          <w:p w:rsidR="003E0339" w:rsidRPr="00C444EB" w:rsidP="00596FC0" w14:paraId="01AE263B" w14:textId="710AED53">
            <w:pPr>
              <w:pStyle w:val="BusinessRules"/>
            </w:pPr>
            <w:r w:rsidRPr="00C444EB">
              <w:t>[Import text from 2065 - 3]</w:t>
            </w:r>
          </w:p>
        </w:tc>
        <w:tc>
          <w:tcPr>
            <w:tcW w:w="1833" w:type="pct"/>
          </w:tcPr>
          <w:p w:rsidR="003E0339" w:rsidRPr="00C444EB" w:rsidP="00596FC0" w14:paraId="36C1174B" w14:textId="166EC36F">
            <w:pPr>
              <w:pStyle w:val="BusinessRules"/>
            </w:pPr>
            <w:r w:rsidRPr="00C444EB">
              <w:t>[</w:t>
            </w:r>
            <w:r>
              <w:t>User entered text]</w:t>
            </w:r>
          </w:p>
        </w:tc>
      </w:tr>
      <w:tr w14:paraId="01AE263F" w14:textId="28A75850" w:rsidTr="003872F1">
        <w:tblPrEx>
          <w:tblW w:w="5000" w:type="pct"/>
          <w:tblLook w:val="04A0"/>
        </w:tblPrEx>
        <w:tc>
          <w:tcPr>
            <w:tcW w:w="1334" w:type="pct"/>
          </w:tcPr>
          <w:p w:rsidR="003E0339" w:rsidRPr="00C444EB" w:rsidP="00BA34AF" w14:paraId="01AE263D" w14:textId="77777777">
            <w:r>
              <w:t>Housing Requirements (MAP Guide)</w:t>
            </w:r>
          </w:p>
        </w:tc>
        <w:tc>
          <w:tcPr>
            <w:tcW w:w="1833" w:type="pct"/>
          </w:tcPr>
          <w:p w:rsidR="003E0339" w:rsidRPr="00C444EB" w:rsidP="00596FC0" w14:paraId="01AE263E" w14:textId="168C358D">
            <w:pPr>
              <w:pStyle w:val="BusinessRules"/>
            </w:pPr>
            <w:r>
              <w:t>[Import text from 2090]</w:t>
            </w:r>
          </w:p>
        </w:tc>
        <w:tc>
          <w:tcPr>
            <w:tcW w:w="1833" w:type="pct"/>
          </w:tcPr>
          <w:p w:rsidR="003E0339" w:rsidP="00596FC0" w14:paraId="36F3B427" w14:textId="1C6003CE">
            <w:pPr>
              <w:pStyle w:val="BusinessRules"/>
            </w:pPr>
            <w:r w:rsidRPr="00C444EB">
              <w:t>[</w:t>
            </w:r>
            <w:r>
              <w:t>User entered text]</w:t>
            </w:r>
          </w:p>
        </w:tc>
      </w:tr>
      <w:tr w14:paraId="01AE2642" w14:textId="3E5313C2" w:rsidTr="003872F1">
        <w:tblPrEx>
          <w:tblW w:w="5000" w:type="pct"/>
          <w:tblLook w:val="04A0"/>
        </w:tblPrEx>
        <w:tc>
          <w:tcPr>
            <w:tcW w:w="1334" w:type="pct"/>
          </w:tcPr>
          <w:p w:rsidR="003E0339" w:rsidRPr="00C444EB" w:rsidP="00BA34AF" w14:paraId="01AE2640" w14:textId="77777777">
            <w:r w:rsidRPr="00C444EB">
              <w:t>Environmental Justice</w:t>
            </w:r>
          </w:p>
        </w:tc>
        <w:tc>
          <w:tcPr>
            <w:tcW w:w="1833" w:type="pct"/>
          </w:tcPr>
          <w:p w:rsidR="003E0339" w:rsidRPr="00C444EB" w:rsidP="00596FC0" w14:paraId="01AE2641" w14:textId="7982A39B">
            <w:pPr>
              <w:pStyle w:val="BusinessRules"/>
            </w:pPr>
            <w:r w:rsidRPr="00C444EB">
              <w:t>[Import text from 2030 - 3/3]</w:t>
            </w:r>
          </w:p>
        </w:tc>
        <w:tc>
          <w:tcPr>
            <w:tcW w:w="1833" w:type="pct"/>
          </w:tcPr>
          <w:p w:rsidR="003E0339" w:rsidRPr="00C444EB" w:rsidP="00596FC0" w14:paraId="1429E048" w14:textId="2CF1F709">
            <w:pPr>
              <w:pStyle w:val="BusinessRules"/>
            </w:pPr>
            <w:r w:rsidRPr="00C444EB">
              <w:t>[</w:t>
            </w:r>
            <w:r>
              <w:t>User entered text]</w:t>
            </w:r>
          </w:p>
        </w:tc>
      </w:tr>
      <w:tr w14:paraId="01AE2645" w14:textId="258DE5BA" w:rsidTr="003872F1">
        <w:tblPrEx>
          <w:tblW w:w="5000" w:type="pct"/>
          <w:tblLook w:val="04A0"/>
        </w:tblPrEx>
        <w:tc>
          <w:tcPr>
            <w:tcW w:w="1334" w:type="pct"/>
          </w:tcPr>
          <w:p w:rsidR="003E0339" w:rsidRPr="00C444EB" w:rsidP="00BA34AF" w14:paraId="01AE2643" w14:textId="77777777">
            <w:r w:rsidRPr="00C444EB">
              <w:t>Conformance with Plans / Compatible Land Use and Zoning / Scale and Urban Design</w:t>
            </w:r>
          </w:p>
        </w:tc>
        <w:tc>
          <w:tcPr>
            <w:tcW w:w="1833" w:type="pct"/>
          </w:tcPr>
          <w:p w:rsidR="003E0339" w:rsidRPr="00C444EB" w:rsidP="00596FC0" w14:paraId="01AE2644" w14:textId="14A66E8F">
            <w:pPr>
              <w:pStyle w:val="BusinessRules"/>
            </w:pPr>
            <w:r w:rsidRPr="00C444EB">
              <w:t xml:space="preserve">[Import text from mitigation column of 4010] </w:t>
            </w:r>
          </w:p>
        </w:tc>
        <w:tc>
          <w:tcPr>
            <w:tcW w:w="1833" w:type="pct"/>
          </w:tcPr>
          <w:p w:rsidR="003E0339" w:rsidRPr="00C444EB" w:rsidP="00596FC0" w14:paraId="4FB2D38E" w14:textId="1B385041">
            <w:pPr>
              <w:pStyle w:val="BusinessRules"/>
            </w:pPr>
            <w:r w:rsidRPr="00C444EB">
              <w:t>[</w:t>
            </w:r>
            <w:r>
              <w:t>User entered text]</w:t>
            </w:r>
          </w:p>
        </w:tc>
      </w:tr>
      <w:tr w14:paraId="01AE2648" w14:textId="1A6AD743" w:rsidTr="003872F1">
        <w:tblPrEx>
          <w:tblW w:w="5000" w:type="pct"/>
          <w:tblLook w:val="04A0"/>
        </w:tblPrEx>
        <w:tc>
          <w:tcPr>
            <w:tcW w:w="1334" w:type="pct"/>
          </w:tcPr>
          <w:p w:rsidR="003E0339" w:rsidRPr="00C444EB" w:rsidP="00BA34AF" w14:paraId="01AE2646" w14:textId="77777777">
            <w:r w:rsidRPr="00C444EB">
              <w:t>Soil Suitability/ Slope/ Erosion/ Drainage/ Storm Water Runoff</w:t>
            </w:r>
          </w:p>
        </w:tc>
        <w:tc>
          <w:tcPr>
            <w:tcW w:w="1833" w:type="pct"/>
          </w:tcPr>
          <w:p w:rsidR="003E0339" w:rsidRPr="00C444EB" w:rsidP="00FA10E4" w14:paraId="01AE2647" w14:textId="77777777">
            <w:pPr>
              <w:pStyle w:val="BusinessRules"/>
            </w:pPr>
            <w:r w:rsidRPr="00C444EB">
              <w:t>[Import text from mitigation column of 4010]</w:t>
            </w:r>
          </w:p>
        </w:tc>
        <w:tc>
          <w:tcPr>
            <w:tcW w:w="1833" w:type="pct"/>
          </w:tcPr>
          <w:p w:rsidR="003E0339" w:rsidRPr="00C444EB" w:rsidP="00FA10E4" w14:paraId="0FD0F5AB" w14:textId="2EADE9CE">
            <w:pPr>
              <w:pStyle w:val="BusinessRules"/>
            </w:pPr>
            <w:r w:rsidRPr="00C444EB">
              <w:t>[</w:t>
            </w:r>
            <w:r>
              <w:t>User entered text]</w:t>
            </w:r>
          </w:p>
        </w:tc>
      </w:tr>
      <w:tr w14:paraId="01AE264B" w14:textId="5E6D49CE" w:rsidTr="003872F1">
        <w:tblPrEx>
          <w:tblW w:w="5000" w:type="pct"/>
          <w:tblLook w:val="04A0"/>
        </w:tblPrEx>
        <w:tc>
          <w:tcPr>
            <w:tcW w:w="1334" w:type="pct"/>
          </w:tcPr>
          <w:p w:rsidR="003E0339" w:rsidRPr="00C444EB" w:rsidP="00BA34AF" w14:paraId="01AE2649" w14:textId="77777777">
            <w:r w:rsidRPr="00C444EB">
              <w:t>[</w:t>
            </w:r>
            <w:r w:rsidRPr="00C444EB">
              <w:t>etc</w:t>
            </w:r>
            <w:r w:rsidRPr="00C444EB">
              <w:t>… (include all EA factors)]</w:t>
            </w:r>
          </w:p>
        </w:tc>
        <w:tc>
          <w:tcPr>
            <w:tcW w:w="1833" w:type="pct"/>
          </w:tcPr>
          <w:p w:rsidR="003E0339" w:rsidRPr="00C444EB" w:rsidP="00FA10E4" w14:paraId="01AE264A" w14:textId="77777777">
            <w:pPr>
              <w:pStyle w:val="BusinessRules"/>
            </w:pPr>
            <w:r w:rsidRPr="00C444EB">
              <w:t>[Import text from mitigation column of 4010]</w:t>
            </w:r>
          </w:p>
        </w:tc>
        <w:tc>
          <w:tcPr>
            <w:tcW w:w="1833" w:type="pct"/>
          </w:tcPr>
          <w:p w:rsidR="003E0339" w:rsidRPr="00C444EB" w:rsidP="00FA10E4" w14:paraId="21B555E1" w14:textId="77256E61">
            <w:pPr>
              <w:pStyle w:val="BusinessRules"/>
            </w:pPr>
            <w:r w:rsidRPr="00C444EB">
              <w:t>[</w:t>
            </w:r>
            <w:r>
              <w:t>User entered text]</w:t>
            </w:r>
          </w:p>
        </w:tc>
      </w:tr>
      <w:tr w14:paraId="01AE264E" w14:textId="44AC5DBF" w:rsidTr="003872F1">
        <w:tblPrEx>
          <w:tblW w:w="5000" w:type="pct"/>
          <w:tblLook w:val="04A0"/>
        </w:tblPrEx>
        <w:tc>
          <w:tcPr>
            <w:tcW w:w="1334" w:type="pct"/>
          </w:tcPr>
          <w:p w:rsidR="003E0339" w:rsidRPr="003872F1" w:rsidP="00BA34AF" w14:paraId="01AE264C" w14:textId="77777777">
            <w:pPr>
              <w:rPr>
                <w:strike/>
              </w:rPr>
            </w:pPr>
            <w:r w:rsidRPr="003872F1">
              <w:rPr>
                <w:strike/>
              </w:rPr>
              <w:t>Permits, reviews, and approvals</w:t>
            </w:r>
          </w:p>
        </w:tc>
        <w:tc>
          <w:tcPr>
            <w:tcW w:w="1833" w:type="pct"/>
          </w:tcPr>
          <w:p w:rsidR="003E0339" w:rsidRPr="003872F1" w:rsidP="00FA10E4" w14:paraId="01AE264D" w14:textId="77777777">
            <w:pPr>
              <w:pStyle w:val="BusinessRules"/>
              <w:rPr>
                <w:strike/>
              </w:rPr>
            </w:pPr>
            <w:r w:rsidRPr="003872F1">
              <w:rPr>
                <w:strike/>
              </w:rPr>
              <w:t>[Import text from permits box on 4100]</w:t>
            </w:r>
          </w:p>
        </w:tc>
        <w:tc>
          <w:tcPr>
            <w:tcW w:w="1833" w:type="pct"/>
          </w:tcPr>
          <w:p w:rsidR="003E0339" w:rsidRPr="003E0339" w:rsidP="00FA10E4" w14:paraId="23954D64" w14:textId="3F823212">
            <w:pPr>
              <w:pStyle w:val="BusinessRules"/>
              <w:rPr>
                <w:strike/>
              </w:rPr>
            </w:pPr>
            <w:r w:rsidRPr="00C444EB">
              <w:t>[</w:t>
            </w:r>
            <w:r>
              <w:t>User entered text]</w:t>
            </w:r>
          </w:p>
        </w:tc>
      </w:tr>
    </w:tbl>
    <w:p w:rsidR="00DE6B55" w:rsidP="00BA34AF" w14:paraId="7B10C2D0" w14:textId="464905A2">
      <w:r>
        <w:rPr>
          <w:noProof/>
        </w:rPr>
        <mc:AlternateContent>
          <mc:Choice Requires="wps">
            <w:drawing>
              <wp:anchor distT="0" distB="0" distL="114300" distR="114300" simplePos="0" relativeHeight="252614656" behindDoc="0" locked="0" layoutInCell="1" allowOverlap="1">
                <wp:simplePos x="0" y="0"/>
                <wp:positionH relativeFrom="margin">
                  <wp:posOffset>-104775</wp:posOffset>
                </wp:positionH>
                <wp:positionV relativeFrom="paragraph">
                  <wp:posOffset>-4404360</wp:posOffset>
                </wp:positionV>
                <wp:extent cx="6103620" cy="7696200"/>
                <wp:effectExtent l="0" t="0" r="11430" b="19050"/>
                <wp:wrapNone/>
                <wp:docPr id="960" name="Rectangle 134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3620" cy="76962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41" o:spid="_x0000_s2383" style="width:480.6pt;height:606pt;margin-top:-346.8pt;margin-left:-8.25pt;mso-height-percent:0;mso-height-relative:page;mso-position-horizontal-relative:margin;mso-width-percent:0;mso-width-relative:page;mso-wrap-distance-bottom:0;mso-wrap-distance-left:9pt;mso-wrap-distance-right:9pt;mso-wrap-distance-top:0;mso-wrap-style:square;position:absolute;visibility:visible;v-text-anchor:top;z-index:252615680" filled="f">
                <w10:wrap anchorx="margin"/>
              </v:rect>
            </w:pict>
          </mc:Fallback>
        </mc:AlternateContent>
      </w:r>
    </w:p>
    <w:p w:rsidR="001224D8" w:rsidP="001224D8" w14:paraId="7587134B" w14:textId="7FC1735E">
      <w:pPr>
        <w:pStyle w:val="BusinessRules"/>
      </w:pPr>
      <w:r>
        <w:t>Separate the two tables with a small space in</w:t>
      </w:r>
      <w:r w:rsidR="00A33644">
        <w:t xml:space="preserve"> </w:t>
      </w:r>
      <w:r>
        <w:t>between.</w:t>
      </w:r>
    </w:p>
    <w:p w:rsidR="00A33644" w:rsidP="001224D8" w14:paraId="018C55BA" w14:textId="54A33871">
      <w:pPr>
        <w:pStyle w:val="BusinessRules"/>
      </w:pPr>
      <w:r>
        <w:t>Selecting the [Delete] check box immediately deletes the added user entered factor.</w:t>
      </w:r>
    </w:p>
    <w:p w:rsidR="00316F40" w:rsidRPr="00C444EB" w:rsidP="00BA34AF" w14:paraId="01AE264F" w14:textId="4CFD6885"/>
    <w:tbl>
      <w:tblPr>
        <w:tblStyle w:val="LightGrid-Accent11"/>
        <w:tblW w:w="5000" w:type="pct"/>
        <w:tblLook w:val="04A0"/>
      </w:tblPr>
      <w:tblGrid>
        <w:gridCol w:w="2143"/>
        <w:gridCol w:w="4181"/>
        <w:gridCol w:w="2198"/>
        <w:gridCol w:w="818"/>
      </w:tblGrid>
      <w:tr w14:paraId="160F238B" w14:textId="2C3BD33B" w:rsidTr="003872F1">
        <w:tblPrEx>
          <w:tblW w:w="5000" w:type="pct"/>
          <w:tblLook w:val="04A0"/>
        </w:tblPrEx>
        <w:tc>
          <w:tcPr>
            <w:tcW w:w="1151" w:type="pct"/>
          </w:tcPr>
          <w:p w:rsidR="003E0339" w:rsidRPr="00C444EB" w:rsidP="00DE6B55" w14:paraId="3B4B0694" w14:textId="77777777">
            <w:r w:rsidRPr="00C444EB">
              <w:t xml:space="preserve">Law, Authority, or Factor </w:t>
            </w:r>
          </w:p>
        </w:tc>
        <w:tc>
          <w:tcPr>
            <w:tcW w:w="2242" w:type="pct"/>
          </w:tcPr>
          <w:p w:rsidR="003E0339" w:rsidRPr="00C444EB" w:rsidP="00DE6B55" w14:paraId="48483B13" w14:textId="77777777">
            <w:r w:rsidRPr="00C444EB">
              <w:t>Mitigation Measure or Condition</w:t>
            </w:r>
          </w:p>
        </w:tc>
        <w:tc>
          <w:tcPr>
            <w:tcW w:w="1180" w:type="pct"/>
          </w:tcPr>
          <w:p w:rsidR="003E0339" w:rsidP="00DE6B55" w14:paraId="79061AC6" w14:textId="36BDB339">
            <w:r>
              <w:t>Mitigation Plan</w:t>
            </w:r>
          </w:p>
        </w:tc>
        <w:tc>
          <w:tcPr>
            <w:tcW w:w="427" w:type="pct"/>
          </w:tcPr>
          <w:p w:rsidR="003E0339" w:rsidRPr="00C444EB" w:rsidP="00DE6B55" w14:paraId="0E23447F" w14:textId="6BBE27B4">
            <w:r>
              <w:t>Delete</w:t>
            </w:r>
          </w:p>
        </w:tc>
      </w:tr>
      <w:tr w14:paraId="5BCFC9DC" w14:textId="5CD3EF83" w:rsidTr="003872F1">
        <w:tblPrEx>
          <w:tblW w:w="5000" w:type="pct"/>
          <w:tblLook w:val="04A0"/>
        </w:tblPrEx>
        <w:tc>
          <w:tcPr>
            <w:tcW w:w="1151" w:type="pct"/>
          </w:tcPr>
          <w:p w:rsidR="003E0339" w:rsidRPr="00C444EB" w:rsidP="00DC6413" w14:paraId="5DD34497" w14:textId="573ADE59">
            <w:r>
              <w:t>“User entered Factor 1”</w:t>
            </w:r>
            <w:r w:rsidRPr="00C444EB">
              <w:t xml:space="preserve"> </w:t>
            </w:r>
          </w:p>
        </w:tc>
        <w:tc>
          <w:tcPr>
            <w:tcW w:w="2242" w:type="pct"/>
          </w:tcPr>
          <w:p w:rsidR="003E0339" w:rsidRPr="00C444EB" w:rsidP="00FA10E4" w14:paraId="17CAD811" w14:textId="3C32C69D">
            <w:pPr>
              <w:pStyle w:val="BusinessRules"/>
            </w:pPr>
            <w:r w:rsidRPr="00C444EB">
              <w:t>[</w:t>
            </w:r>
            <w:r>
              <w:t>“User entered text for Factor 1”</w:t>
            </w:r>
            <w:r w:rsidRPr="00C444EB">
              <w:t xml:space="preserve"> </w:t>
            </w:r>
          </w:p>
        </w:tc>
        <w:tc>
          <w:tcPr>
            <w:tcW w:w="1180" w:type="pct"/>
          </w:tcPr>
          <w:p w:rsidR="003E0339" w:rsidRPr="000F2EFC" w:rsidP="0033451A" w14:paraId="3C0B509E" w14:textId="7416859F">
            <w:pPr>
              <w:jc w:val="center"/>
              <w:rPr>
                <w:sz w:val="24"/>
              </w:rPr>
            </w:pPr>
            <w:r w:rsidRPr="00C444EB">
              <w:t>[</w:t>
            </w:r>
            <w:r w:rsidR="0033451A">
              <w:t>User entered text]</w:t>
            </w:r>
          </w:p>
        </w:tc>
        <w:tc>
          <w:tcPr>
            <w:tcW w:w="427" w:type="pct"/>
          </w:tcPr>
          <w:p w:rsidR="003E0339" w:rsidRPr="00C444EB" w:rsidP="000F2EFC" w14:paraId="4998504D" w14:textId="7A3E1DD4">
            <w:pPr>
              <w:jc w:val="center"/>
            </w:pPr>
            <w:r w:rsidRPr="000F2EFC">
              <w:rPr>
                <w:sz w:val="24"/>
              </w:rPr>
              <w:t>□</w:t>
            </w:r>
          </w:p>
        </w:tc>
      </w:tr>
      <w:tr w14:paraId="76503569" w14:textId="628A88D1" w:rsidTr="003872F1">
        <w:tblPrEx>
          <w:tblW w:w="5000" w:type="pct"/>
          <w:tblLook w:val="04A0"/>
        </w:tblPrEx>
        <w:tc>
          <w:tcPr>
            <w:tcW w:w="1151" w:type="pct"/>
          </w:tcPr>
          <w:p w:rsidR="003E0339" w:rsidRPr="00C444EB" w:rsidP="00DC6413" w14:paraId="4AC7601A" w14:textId="5EE098D6">
            <w:r>
              <w:t>“User entered Factor 2”</w:t>
            </w:r>
            <w:r w:rsidRPr="00C444EB">
              <w:t xml:space="preserve"> </w:t>
            </w:r>
          </w:p>
        </w:tc>
        <w:tc>
          <w:tcPr>
            <w:tcW w:w="2242" w:type="pct"/>
          </w:tcPr>
          <w:p w:rsidR="003E0339" w:rsidRPr="00C444EB" w:rsidP="00FA10E4" w14:paraId="5DBEA86D" w14:textId="5F7233EF">
            <w:pPr>
              <w:pStyle w:val="BusinessRules"/>
            </w:pPr>
            <w:r w:rsidRPr="00C444EB">
              <w:t>[</w:t>
            </w:r>
            <w:r>
              <w:t>“User entered text for Factor 2”</w:t>
            </w:r>
            <w:r w:rsidRPr="00C444EB">
              <w:t xml:space="preserve"> </w:t>
            </w:r>
          </w:p>
        </w:tc>
        <w:tc>
          <w:tcPr>
            <w:tcW w:w="1180" w:type="pct"/>
          </w:tcPr>
          <w:p w:rsidR="003E0339" w:rsidRPr="000F2EFC" w:rsidP="000F2EFC" w14:paraId="100C6B38" w14:textId="5A590327">
            <w:pPr>
              <w:jc w:val="center"/>
              <w:rPr>
                <w:sz w:val="24"/>
              </w:rPr>
            </w:pPr>
            <w:r w:rsidRPr="00C444EB">
              <w:t>[</w:t>
            </w:r>
            <w:r w:rsidR="0033451A">
              <w:t>User entered text]</w:t>
            </w:r>
          </w:p>
        </w:tc>
        <w:tc>
          <w:tcPr>
            <w:tcW w:w="427" w:type="pct"/>
          </w:tcPr>
          <w:p w:rsidR="003E0339" w:rsidRPr="00C444EB" w:rsidP="000F2EFC" w14:paraId="77AFA0CD" w14:textId="192087F4">
            <w:pPr>
              <w:jc w:val="center"/>
            </w:pPr>
            <w:r w:rsidRPr="000F2EFC">
              <w:rPr>
                <w:sz w:val="24"/>
              </w:rPr>
              <w:t>□</w:t>
            </w:r>
          </w:p>
        </w:tc>
      </w:tr>
      <w:tr w14:paraId="5B1B20E0" w14:textId="1076C1B6" w:rsidTr="003872F1">
        <w:tblPrEx>
          <w:tblW w:w="5000" w:type="pct"/>
          <w:tblLook w:val="04A0"/>
        </w:tblPrEx>
        <w:tc>
          <w:tcPr>
            <w:tcW w:w="1151" w:type="pct"/>
          </w:tcPr>
          <w:p w:rsidR="003E0339" w:rsidRPr="00C444EB" w:rsidP="00DE6B55" w14:paraId="4D7FD3EA" w14:textId="58A31E33">
            <w:pPr>
              <w:rPr>
                <w:rStyle w:val="CommentReference"/>
                <w:rFonts w:eastAsiaTheme="minorHAnsi" w:cstheme="minorBidi"/>
                <w:b w:val="0"/>
                <w:bCs w:val="0"/>
              </w:rPr>
            </w:pPr>
            <w:r w:rsidRPr="00C444EB">
              <w:t xml:space="preserve"> </w:t>
            </w:r>
            <w:r>
              <w:t>……</w:t>
            </w:r>
          </w:p>
        </w:tc>
        <w:tc>
          <w:tcPr>
            <w:tcW w:w="2242" w:type="pct"/>
          </w:tcPr>
          <w:p w:rsidR="003E0339" w:rsidRPr="00C444EB" w:rsidP="00DE6B55" w14:paraId="62D9DDB4" w14:textId="2044A7BD">
            <w:pPr>
              <w:rPr>
                <w:color w:val="00B050"/>
              </w:rPr>
            </w:pPr>
            <w:r>
              <w:rPr>
                <w:color w:val="00B050"/>
              </w:rPr>
              <w:t>……</w:t>
            </w:r>
          </w:p>
        </w:tc>
        <w:tc>
          <w:tcPr>
            <w:tcW w:w="1180" w:type="pct"/>
          </w:tcPr>
          <w:p w:rsidR="003E0339" w:rsidRPr="000F2EFC" w:rsidP="000F2EFC" w14:paraId="2C6EEE6E" w14:textId="77777777">
            <w:pPr>
              <w:jc w:val="center"/>
              <w:rPr>
                <w:sz w:val="24"/>
              </w:rPr>
            </w:pPr>
          </w:p>
        </w:tc>
        <w:tc>
          <w:tcPr>
            <w:tcW w:w="427" w:type="pct"/>
          </w:tcPr>
          <w:p w:rsidR="003E0339" w:rsidP="000F2EFC" w14:paraId="36F22FEB" w14:textId="4779F313">
            <w:pPr>
              <w:jc w:val="center"/>
              <w:rPr>
                <w:color w:val="00B050"/>
              </w:rPr>
            </w:pPr>
            <w:r w:rsidRPr="000F2EFC">
              <w:rPr>
                <w:sz w:val="24"/>
              </w:rPr>
              <w:t>□</w:t>
            </w:r>
          </w:p>
        </w:tc>
      </w:tr>
    </w:tbl>
    <w:p w:rsidR="00DE6B55" w:rsidP="00BA34AF" w14:paraId="26D905C5" w14:textId="5697276C">
      <w:r>
        <w:rPr>
          <w:noProof/>
        </w:rPr>
        <mc:AlternateContent>
          <mc:Choice Requires="wps">
            <w:drawing>
              <wp:anchor distT="0" distB="0" distL="114300" distR="114300" simplePos="0" relativeHeight="252350464" behindDoc="1" locked="0" layoutInCell="1" allowOverlap="1">
                <wp:simplePos x="0" y="0"/>
                <wp:positionH relativeFrom="column">
                  <wp:posOffset>-61595</wp:posOffset>
                </wp:positionH>
                <wp:positionV relativeFrom="paragraph">
                  <wp:posOffset>89535</wp:posOffset>
                </wp:positionV>
                <wp:extent cx="2785745" cy="295275"/>
                <wp:effectExtent l="0" t="0" r="33655" b="66675"/>
                <wp:wrapNone/>
                <wp:docPr id="1439" name="AutoShape 17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78574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DC6413" w:rsidP="00DC6413" w14:textId="5B400EC3">
                            <w:pPr>
                              <w:jc w:val="center"/>
                              <w:rPr>
                                <w:b/>
                              </w:rPr>
                            </w:pPr>
                            <w:r w:rsidRPr="00DC6413">
                              <w:rPr>
                                <w:b/>
                              </w:rPr>
                              <w:t xml:space="preserve">Add </w:t>
                            </w:r>
                            <w:r>
                              <w:rPr>
                                <w:b/>
                              </w:rPr>
                              <w:t xml:space="preserve">Mitigation Measure or Condition </w:t>
                            </w:r>
                            <w:r w:rsidRPr="00DC6413">
                              <w:rPr>
                                <w:b/>
                              </w:rPr>
                              <w:t>Factor</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745" o:spid="_x0000_s2384" style="width:219.35pt;height:23.25pt;margin-top:7.05pt;margin-left:-4.85pt;mso-height-percent:0;mso-height-relative:page;mso-width-percent:0;mso-width-relative:page;mso-wrap-distance-bottom:0;mso-wrap-distance-left:9pt;mso-wrap-distance-right:9pt;mso-wrap-distance-top:0;mso-wrap-style:square;position:absolute;visibility:visible;v-text-anchor:middle;z-index:-250964992" arcsize="10923f" fillcolor="#c0dcc0" strokecolor="#666" strokeweight="1pt">
                <v:fill color2="#999" focus="100%" type="gradient"/>
                <v:shadow on="t" color="#498349" opacity="0.5" offset="1pt"/>
                <v:textbox inset="0,0,0,0">
                  <w:txbxContent>
                    <w:p w:rsidR="00D3704D" w:rsidRPr="00DC6413" w:rsidP="00DC6413" w14:paraId="7B2D96C8" w14:textId="5B400EC3">
                      <w:pPr>
                        <w:jc w:val="center"/>
                        <w:rPr>
                          <w:b/>
                        </w:rPr>
                      </w:pPr>
                      <w:r w:rsidRPr="00DC6413">
                        <w:rPr>
                          <w:b/>
                        </w:rPr>
                        <w:t xml:space="preserve">Add </w:t>
                      </w:r>
                      <w:r>
                        <w:rPr>
                          <w:b/>
                        </w:rPr>
                        <w:t xml:space="preserve">Mitigation Measure or Condition </w:t>
                      </w:r>
                      <w:r w:rsidRPr="00DC6413">
                        <w:rPr>
                          <w:b/>
                        </w:rPr>
                        <w:t>Factor</w:t>
                      </w:r>
                    </w:p>
                  </w:txbxContent>
                </v:textbox>
              </v:roundrect>
            </w:pict>
          </mc:Fallback>
        </mc:AlternateContent>
      </w:r>
    </w:p>
    <w:p w:rsidR="00DE6B55" w:rsidP="00BA34AF" w14:paraId="6EBF25B0" w14:textId="7A6E3669"/>
    <w:p w:rsidR="003960BF" w:rsidP="00BA34AF" w14:paraId="4951A284" w14:textId="77777777"/>
    <w:p w:rsidR="00FF61DC" w:rsidRPr="00596FC0" w:rsidP="00BA34AF" w14:paraId="01AE2650" w14:textId="60BA696C">
      <w:pPr>
        <w:rPr>
          <w:b/>
        </w:rPr>
      </w:pPr>
      <w:r>
        <w:rPr>
          <w:rFonts w:ascii="Calibri" w:hAnsi="Calibri" w:cs="Calibri"/>
          <w:szCs w:val="22"/>
        </w:rPr>
        <w:t xml:space="preserve">To insert additional mitigation measures or conditions not listed here, click the “Add Mitigation Measure or Condition” button above.  </w:t>
      </w:r>
      <w:r w:rsidRPr="00596FC0">
        <w:rPr>
          <w:b/>
        </w:rPr>
        <w:t>If no mitigation measures are required, you may continue to the next page</w:t>
      </w:r>
      <w:r>
        <w:rPr>
          <w:rStyle w:val="FootnoteReference"/>
          <w:b/>
        </w:rPr>
        <w:footnoteReference w:id="110"/>
      </w:r>
      <w:r w:rsidRPr="00596FC0">
        <w:rPr>
          <w:b/>
        </w:rPr>
        <w:t xml:space="preserve">. Otherwise, describe </w:t>
      </w:r>
      <w:r w:rsidRPr="00596FC0" w:rsidR="0072352C">
        <w:rPr>
          <w:b/>
        </w:rPr>
        <w:t xml:space="preserve">the </w:t>
      </w:r>
      <w:r w:rsidRPr="00596FC0">
        <w:rPr>
          <w:b/>
        </w:rPr>
        <w:t xml:space="preserve">Mitigation Plan below. </w:t>
      </w:r>
    </w:p>
    <w:p w:rsidR="0099056D" w14:paraId="01AE2651" w14:textId="73EE0A36">
      <w:r>
        <w:br w:type="page"/>
      </w:r>
    </w:p>
    <w:p w:rsidR="00FF61DC" w:rsidRPr="00C444EB" w:rsidP="00BA34AF" w14:paraId="0E0AA691" w14:textId="08084A97">
      <w:r>
        <w:rPr>
          <w:noProof/>
        </w:rPr>
        <mc:AlternateContent>
          <mc:Choice Requires="wps">
            <w:drawing>
              <wp:anchor distT="0" distB="0" distL="114300" distR="114300" simplePos="0" relativeHeight="252696576" behindDoc="0" locked="0" layoutInCell="1" allowOverlap="1">
                <wp:simplePos x="0" y="0"/>
                <wp:positionH relativeFrom="column">
                  <wp:posOffset>-123825</wp:posOffset>
                </wp:positionH>
                <wp:positionV relativeFrom="paragraph">
                  <wp:posOffset>85725</wp:posOffset>
                </wp:positionV>
                <wp:extent cx="6103620" cy="3000375"/>
                <wp:effectExtent l="0" t="0" r="11430" b="28575"/>
                <wp:wrapNone/>
                <wp:docPr id="1117" name="Rectangle 134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3620" cy="30003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41" o:spid="_x0000_s2385" style="width:480.6pt;height:236.25pt;margin-top:6.75pt;margin-left:-9.75pt;mso-height-percent:0;mso-height-relative:page;mso-width-percent:0;mso-width-relative:page;mso-wrap-distance-bottom:0;mso-wrap-distance-left:9pt;mso-wrap-distance-right:9pt;mso-wrap-distance-top:0;mso-wrap-style:square;position:absolute;visibility:visible;v-text-anchor:top;z-index:252697600" filled="f"/>
            </w:pict>
          </mc:Fallback>
        </mc:AlternateContent>
      </w:r>
    </w:p>
    <w:p w:rsidR="00FF61DC" w:rsidRPr="00596FC0" w:rsidP="00BA34AF" w14:paraId="01AE2652" w14:textId="4B9ABC69">
      <w:pPr>
        <w:rPr>
          <w:b/>
        </w:rPr>
      </w:pPr>
      <w:bookmarkStart w:id="826" w:name="_Toc353375602"/>
      <w:r>
        <w:rPr>
          <w:b/>
        </w:rPr>
        <w:t>Project</w:t>
      </w:r>
      <w:r w:rsidR="005733D6">
        <w:rPr>
          <w:b/>
        </w:rPr>
        <w:t xml:space="preserve"> </w:t>
      </w:r>
      <w:r w:rsidRPr="00596FC0">
        <w:rPr>
          <w:b/>
        </w:rPr>
        <w:t>Mitigation Plan</w:t>
      </w:r>
      <w:bookmarkEnd w:id="826"/>
      <w:r w:rsidRPr="00596FC0">
        <w:rPr>
          <w:b/>
        </w:rPr>
        <w:t xml:space="preserve"> </w:t>
      </w:r>
    </w:p>
    <w:p w:rsidR="00FF61DC" w:rsidP="00BA34AF" w14:paraId="01AE2653" w14:textId="54DF48BD">
      <w:r w:rsidRPr="00C444EB">
        <w:t>E</w:t>
      </w:r>
      <w:r w:rsidRPr="00C444EB">
        <w:t>xplain how</w:t>
      </w:r>
      <w:r w:rsidR="0072352C">
        <w:t xml:space="preserve"> the mitigation </w:t>
      </w:r>
      <w:r w:rsidR="005733D6">
        <w:t xml:space="preserve">plans for the above </w:t>
      </w:r>
      <w:r w:rsidR="0072352C">
        <w:t xml:space="preserve">measures </w:t>
      </w:r>
      <w:r w:rsidR="0072352C">
        <w:t>and conditions will be carried</w:t>
      </w:r>
      <w:r w:rsidRPr="00C444EB">
        <w:t xml:space="preserve"> out and monitor</w:t>
      </w:r>
      <w:r w:rsidR="0072352C">
        <w:t>ed</w:t>
      </w:r>
      <w:r w:rsidRPr="00C444EB">
        <w:t xml:space="preserve">. </w:t>
      </w:r>
      <w:r w:rsidRPr="00C444EB" w:rsidR="00323058">
        <w:t>C</w:t>
      </w:r>
      <w:r w:rsidRPr="00C444EB">
        <w:t xml:space="preserve">learly identify both the </w:t>
      </w:r>
      <w:r w:rsidR="0072352C">
        <w:t>persons</w:t>
      </w:r>
      <w:r w:rsidRPr="00C444EB" w:rsidR="0072352C">
        <w:t xml:space="preserve"> </w:t>
      </w:r>
      <w:r w:rsidRPr="00C444EB">
        <w:t>responsible for implementing and monitoring mitigation measures and the timeframe in which they will be completed. These measures</w:t>
      </w:r>
      <w:r w:rsidRPr="00C444EB" w:rsidR="00323058">
        <w:t xml:space="preserve"> and </w:t>
      </w:r>
      <w:r w:rsidRPr="00C444EB">
        <w:t>conditions must be incorporated into project contracts, development agreements and other relevant documents. (40 CFR 1505.2(c))</w:t>
      </w:r>
    </w:p>
    <w:p w:rsidR="005A12F2" w:rsidRPr="00C444EB" w:rsidP="00BA34AF" w14:paraId="0E707130" w14:textId="77777777"/>
    <w:p w:rsidR="008324B9" w:rsidRPr="00C444EB" w:rsidP="00BA34AF" w14:paraId="01AE2657" w14:textId="6A3ED899">
      <w:r>
        <w:rPr>
          <w:noProof/>
        </w:rPr>
        <mc:AlternateContent>
          <mc:Choice Requires="wps">
            <w:drawing>
              <wp:anchor distT="0" distB="0" distL="114300" distR="114300" simplePos="0" relativeHeight="252012544" behindDoc="0" locked="0" layoutInCell="1" allowOverlap="1">
                <wp:simplePos x="0" y="0"/>
                <wp:positionH relativeFrom="column">
                  <wp:posOffset>925195</wp:posOffset>
                </wp:positionH>
                <wp:positionV relativeFrom="paragraph">
                  <wp:posOffset>75565</wp:posOffset>
                </wp:positionV>
                <wp:extent cx="4665345" cy="487680"/>
                <wp:effectExtent l="0" t="0" r="20955" b="26670"/>
                <wp:wrapNone/>
                <wp:docPr id="1438" name="Text Box 134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5345" cy="487680"/>
                        </a:xfrm>
                        <a:prstGeom prst="rect">
                          <a:avLst/>
                        </a:prstGeom>
                        <a:solidFill>
                          <a:srgbClr val="FFFFFF"/>
                        </a:solidFill>
                        <a:ln w="9525">
                          <a:solidFill>
                            <a:srgbClr val="000000"/>
                          </a:solidFill>
                          <a:miter lim="800000"/>
                          <a:headEnd/>
                          <a:tailEnd/>
                        </a:ln>
                      </wps:spPr>
                      <wps:txbx>
                        <w:txbxContent>
                          <w:p w:rsidR="00D3704D" w:rsidRPr="00D7717C" w:rsidP="00BA34AF" w14:textId="77777777">
                            <w:r>
                              <w:t xml:space="preserve"> </w:t>
                            </w:r>
                            <w:r>
                              <w:rPr>
                                <w:rStyle w:val="BusinessRulesChar"/>
                              </w:rPr>
                              <w:t xml:space="preserve">Mandatory Text Box or mitigation plan </w:t>
                            </w:r>
                          </w:p>
                        </w:txbxContent>
                      </wps:txbx>
                      <wps:bodyPr rot="0" vert="horz" wrap="square" lIns="18288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343" o:spid="_x0000_s2386" type="#_x0000_t202" style="width:367.35pt;height:38.4pt;margin-top:5.95pt;margin-left:72.85pt;mso-height-percent:0;mso-height-relative:page;mso-width-percent:0;mso-width-relative:page;mso-wrap-distance-bottom:0;mso-wrap-distance-left:9pt;mso-wrap-distance-right:9pt;mso-wrap-distance-top:0;mso-wrap-style:square;position:absolute;visibility:visible;v-text-anchor:top;z-index:252013568">
                <v:textbox inset="14.4pt,0,0,0">
                  <w:txbxContent>
                    <w:p w:rsidR="00D3704D" w:rsidRPr="00D7717C" w:rsidP="00BA34AF" w14:paraId="01AE325E" w14:textId="77777777">
                      <w:r>
                        <w:t xml:space="preserve"> </w:t>
                      </w:r>
                      <w:r>
                        <w:rPr>
                          <w:rStyle w:val="BusinessRulesChar"/>
                        </w:rPr>
                        <w:t xml:space="preserve">Mandatory Text Box or mitigation plan </w:t>
                      </w:r>
                    </w:p>
                  </w:txbxContent>
                </v:textbox>
              </v:shape>
            </w:pict>
          </mc:Fallback>
        </mc:AlternateContent>
      </w:r>
    </w:p>
    <w:p w:rsidR="005A12F2" w:rsidP="00BA34AF" w14:paraId="0AB2EC99" w14:textId="741D164B"/>
    <w:p w:rsidR="005A12F2" w:rsidP="00BA34AF" w14:paraId="0D2B58DD" w14:textId="4ECD17B9"/>
    <w:p w:rsidR="005A12F2" w:rsidP="00BA34AF" w14:paraId="52FCE15D" w14:textId="4EF61845"/>
    <w:p w:rsidR="005A12F2" w:rsidP="00BA34AF" w14:paraId="4A5E86C6" w14:textId="77777777"/>
    <w:p w:rsidR="00FF61DC" w:rsidRPr="00C444EB" w:rsidP="00BA34AF" w14:paraId="01AE2658" w14:textId="2BF492C9">
      <w:pPr>
        <w:rPr>
          <w:rStyle w:val="BusinessRulesChar"/>
        </w:rPr>
      </w:pPr>
      <w:r>
        <w:rPr>
          <w:noProof/>
        </w:rPr>
        <mc:AlternateContent>
          <mc:Choice Requires="wps">
            <w:drawing>
              <wp:anchor distT="0" distB="0" distL="114300" distR="114300" simplePos="0" relativeHeight="252073984" behindDoc="0" locked="0" layoutInCell="1" allowOverlap="1">
                <wp:simplePos x="0" y="0"/>
                <wp:positionH relativeFrom="column">
                  <wp:posOffset>1880235</wp:posOffset>
                </wp:positionH>
                <wp:positionV relativeFrom="paragraph">
                  <wp:posOffset>5715</wp:posOffset>
                </wp:positionV>
                <wp:extent cx="247650" cy="182880"/>
                <wp:effectExtent l="13335" t="7620" r="81915" b="76200"/>
                <wp:wrapNone/>
                <wp:docPr id="1437" name="AutoShape 1342"/>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342" o:spid="_x0000_s2387" style="width:19.5pt;height:14.4pt;margin-top:0.45pt;margin-left:148.05pt;mso-height-percent:0;mso-height-relative:page;mso-width-percent:0;mso-width-relative:page;mso-wrap-distance-bottom:0;mso-wrap-distance-left:9pt;mso-wrap-distance-right:9pt;mso-wrap-distance-top:0;mso-wrap-style:square;position:absolute;visibility:visible;v-text-anchor:top;z-index:25207500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bookmarkStart w:id="827" w:name="_Toc353375603"/>
      <w:r w:rsidRPr="00C444EB" w:rsidR="00B71EE8">
        <w:t>A</w:t>
      </w:r>
      <w:r w:rsidRPr="00C444EB" w:rsidR="008324B9">
        <w:t xml:space="preserve">ttach </w:t>
      </w:r>
      <w:r w:rsidR="0072352C">
        <w:t>the</w:t>
      </w:r>
      <w:r w:rsidRPr="00C444EB" w:rsidR="0072352C">
        <w:t xml:space="preserve"> </w:t>
      </w:r>
      <w:r w:rsidRPr="00C444EB" w:rsidR="0070722B">
        <w:t xml:space="preserve">mitigation </w:t>
      </w:r>
      <w:r w:rsidRPr="00C444EB" w:rsidR="008324B9">
        <w:t>plan here:</w:t>
      </w:r>
      <w:r w:rsidRPr="00C444EB" w:rsidR="00D91067">
        <w:t xml:space="preserve">       </w:t>
      </w:r>
      <w:r w:rsidRPr="00C444EB" w:rsidR="00F552C9">
        <w:t xml:space="preserve">  </w:t>
      </w:r>
      <w:r w:rsidRPr="00C444EB" w:rsidR="00F552C9">
        <w:t xml:space="preserve">   </w:t>
      </w:r>
      <w:r w:rsidRPr="00C444EB">
        <w:t>[</w:t>
      </w:r>
      <w:r w:rsidRPr="00C444EB">
        <w:rPr>
          <w:rStyle w:val="BusinessRulesChar"/>
        </w:rPr>
        <w:t>Optional upload for monitoring plan]</w:t>
      </w:r>
      <w:bookmarkEnd w:id="827"/>
    </w:p>
    <w:p w:rsidR="00CE50DF" w:rsidRPr="00C444EB" w:rsidP="00BA34AF" w14:paraId="01AE2659" w14:textId="0A61E735"/>
    <w:p w:rsidR="00FF61DC" w:rsidRPr="00C444EB" w:rsidP="00BA34AF" w14:paraId="01AE265A" w14:textId="2C57D0B8">
      <w:r>
        <w:rPr>
          <w:noProof/>
        </w:rPr>
        <mc:AlternateContent>
          <mc:Choice Requires="wps">
            <w:drawing>
              <wp:anchor distT="0" distB="0" distL="114300" distR="114300" simplePos="0" relativeHeight="252528640" behindDoc="1" locked="0" layoutInCell="1" allowOverlap="1">
                <wp:simplePos x="0" y="0"/>
                <wp:positionH relativeFrom="column">
                  <wp:posOffset>3554730</wp:posOffset>
                </wp:positionH>
                <wp:positionV relativeFrom="paragraph">
                  <wp:posOffset>74295</wp:posOffset>
                </wp:positionV>
                <wp:extent cx="1862455" cy="295275"/>
                <wp:effectExtent l="0" t="0" r="42545" b="66675"/>
                <wp:wrapNone/>
                <wp:docPr id="1436" name="AutoShape 17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3960BF" w:rsidP="003960BF" w14:textId="77777777">
                            <w:pPr>
                              <w:jc w:val="center"/>
                              <w:rPr>
                                <w:b/>
                              </w:rPr>
                            </w:pPr>
                            <w:r w:rsidRPr="003960BF">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746" o:spid="_x0000_s2388" style="width:146.65pt;height:23.25pt;margin-top:5.85pt;margin-left:279.9pt;mso-height-percent:0;mso-height-relative:page;mso-width-percent:0;mso-width-relative:page;mso-wrap-distance-bottom:0;mso-wrap-distance-left:9pt;mso-wrap-distance-right:9pt;mso-wrap-distance-top:0;mso-wrap-style:square;position:absolute;visibility:visible;v-text-anchor:middle;z-index:-250786816" arcsize="10923f" fillcolor="#c0dcc0" strokecolor="#666" strokeweight="1pt">
                <v:fill color2="#999" focus="100%" type="gradient"/>
                <v:shadow on="t" color="#498349" opacity="0.5" offset="1pt"/>
                <v:textbox inset="0,0,0,0">
                  <w:txbxContent>
                    <w:p w:rsidR="00D3704D" w:rsidRPr="003960BF" w:rsidP="003960BF" w14:paraId="01AE325F" w14:textId="77777777">
                      <w:pPr>
                        <w:jc w:val="center"/>
                        <w:rPr>
                          <w:b/>
                        </w:rPr>
                      </w:pPr>
                      <w:r w:rsidRPr="003960BF">
                        <w:rPr>
                          <w:b/>
                        </w:rPr>
                        <w:t>Save and Continue</w:t>
                      </w:r>
                    </w:p>
                  </w:txbxContent>
                </v:textbox>
              </v:roundrect>
            </w:pict>
          </mc:Fallback>
        </mc:AlternateContent>
      </w:r>
      <w:r>
        <w:rPr>
          <w:noProof/>
        </w:rPr>
        <mc:AlternateContent>
          <mc:Choice Requires="wps">
            <w:drawing>
              <wp:anchor distT="0" distB="0" distL="114300" distR="114300" simplePos="0" relativeHeight="252514304" behindDoc="1" locked="0" layoutInCell="1" allowOverlap="1">
                <wp:simplePos x="0" y="0"/>
                <wp:positionH relativeFrom="column">
                  <wp:posOffset>338455</wp:posOffset>
                </wp:positionH>
                <wp:positionV relativeFrom="paragraph">
                  <wp:posOffset>74295</wp:posOffset>
                </wp:positionV>
                <wp:extent cx="1862455" cy="295275"/>
                <wp:effectExtent l="0" t="0" r="42545" b="66675"/>
                <wp:wrapNone/>
                <wp:docPr id="1435" name="AutoShape 17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245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3960BF" w:rsidP="003960BF" w14:textId="77777777">
                            <w:pPr>
                              <w:jc w:val="center"/>
                              <w:rPr>
                                <w:b/>
                              </w:rPr>
                            </w:pPr>
                            <w:r w:rsidRPr="003960BF">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389" style="width:146.65pt;height:23.25pt;margin-top:5.85pt;margin-left:26.65pt;mso-height-percent:0;mso-height-relative:page;mso-width-percent:0;mso-width-relative:page;mso-wrap-distance-bottom:0;mso-wrap-distance-left:9pt;mso-wrap-distance-right:9pt;mso-wrap-distance-top:0;mso-wrap-style:square;position:absolute;visibility:visible;v-text-anchor:middle;z-index:-250801152" arcsize="10923f" fillcolor="#c0dcc0" strokecolor="#666" strokeweight="1pt">
                <v:fill color2="#999" focus="100%" type="gradient"/>
                <v:shadow on="t" color="#498349" opacity="0.5" offset="1pt"/>
                <v:textbox inset="0,0,0,0">
                  <w:txbxContent>
                    <w:p w:rsidR="00D3704D" w:rsidRPr="003960BF" w:rsidP="003960BF" w14:paraId="01AE3260" w14:textId="77777777">
                      <w:pPr>
                        <w:jc w:val="center"/>
                        <w:rPr>
                          <w:b/>
                        </w:rPr>
                      </w:pPr>
                      <w:r w:rsidRPr="003960BF">
                        <w:rPr>
                          <w:b/>
                        </w:rPr>
                        <w:t>Save and Go Back</w:t>
                      </w:r>
                    </w:p>
                  </w:txbxContent>
                </v:textbox>
              </v:roundrect>
            </w:pict>
          </mc:Fallback>
        </mc:AlternateContent>
      </w:r>
      <w:r>
        <w:rPr>
          <w:noProof/>
        </w:rPr>
        <mc:AlternateContent>
          <mc:Choice Requires="wps">
            <w:drawing>
              <wp:anchor distT="0" distB="0" distL="114300" distR="114300" simplePos="0" relativeHeight="252567552" behindDoc="1" locked="0" layoutInCell="1" allowOverlap="1">
                <wp:simplePos x="0" y="0"/>
                <wp:positionH relativeFrom="column">
                  <wp:posOffset>2382520</wp:posOffset>
                </wp:positionH>
                <wp:positionV relativeFrom="paragraph">
                  <wp:posOffset>74295</wp:posOffset>
                </wp:positionV>
                <wp:extent cx="962025" cy="295275"/>
                <wp:effectExtent l="0" t="0" r="47625" b="66675"/>
                <wp:wrapNone/>
                <wp:docPr id="1433" name="AutoShape 17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2025" cy="2952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3960BF" w:rsidP="003960BF" w14:textId="440FE66A">
                            <w:pPr>
                              <w:jc w:val="center"/>
                              <w:rPr>
                                <w:b/>
                              </w:rPr>
                            </w:pPr>
                            <w:r w:rsidRPr="003960BF">
                              <w:rPr>
                                <w:b/>
                              </w:rPr>
                              <w:t>Save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747" o:spid="_x0000_s2390" style="width:75.75pt;height:23.25pt;margin-top:5.85pt;margin-left:187.6pt;mso-height-percent:0;mso-height-relative:page;mso-width-percent:0;mso-width-relative:page;mso-wrap-distance-bottom:0;mso-wrap-distance-left:9pt;mso-wrap-distance-right:9pt;mso-wrap-distance-top:0;mso-wrap-style:square;position:absolute;visibility:visible;v-text-anchor:middle;z-index:-250747904" arcsize="10923f" fillcolor="#c0dcc0" strokecolor="#666" strokeweight="1pt">
                <v:fill color2="#999" focus="100%" type="gradient"/>
                <v:shadow on="t" color="#498349" opacity="0.5" offset="1pt"/>
                <v:textbox inset="0,0,0,0">
                  <w:txbxContent>
                    <w:p w:rsidR="00D3704D" w:rsidRPr="003960BF" w:rsidP="003960BF" w14:paraId="01AE3261" w14:textId="440FE66A">
                      <w:pPr>
                        <w:jc w:val="center"/>
                        <w:rPr>
                          <w:b/>
                        </w:rPr>
                      </w:pPr>
                      <w:r w:rsidRPr="003960BF">
                        <w:rPr>
                          <w:b/>
                        </w:rPr>
                        <w:t>Save</w:t>
                      </w:r>
                    </w:p>
                  </w:txbxContent>
                </v:textbox>
              </v:roundrect>
            </w:pict>
          </mc:Fallback>
        </mc:AlternateContent>
      </w:r>
    </w:p>
    <w:p w:rsidR="00FF61DC" w:rsidRPr="00C444EB" w:rsidP="00BA34AF" w14:paraId="01AE265B" w14:textId="531A576C"/>
    <w:p w:rsidR="0023633C" w:rsidRPr="00C444EB" w:rsidP="00BA34AF" w14:paraId="01AE265C" w14:textId="77777777">
      <w:pPr>
        <w:pStyle w:val="BusinessRules"/>
      </w:pPr>
    </w:p>
    <w:p w:rsidR="0023633C" w:rsidRPr="00C444EB" w:rsidP="00BA34AF" w14:paraId="01AE265D" w14:textId="77777777"/>
    <w:p w:rsidR="00DE5488" w:rsidRPr="0006424B" w:rsidP="00BA34AF" w14:paraId="01AE265E" w14:textId="2FFE6A51">
      <w:pPr>
        <w:pStyle w:val="BusinessRules"/>
        <w:rPr>
          <w:u w:val="single"/>
        </w:rPr>
      </w:pPr>
      <w:r w:rsidRPr="00AC1748">
        <w:rPr>
          <w:u w:val="single"/>
        </w:rPr>
        <w:t>Business Rules:</w:t>
      </w:r>
    </w:p>
    <w:p w:rsidR="0023633C" w:rsidRPr="00C444EB" w:rsidP="00BA34AF" w14:paraId="01AE265F" w14:textId="77777777">
      <w:pPr>
        <w:pStyle w:val="BusinessRules"/>
      </w:pPr>
      <w:r w:rsidRPr="00C444EB">
        <w:t>The navigation buttons are defined as follows:</w:t>
      </w:r>
    </w:p>
    <w:p w:rsidR="00772FF2" w:rsidP="005A12F2" w14:paraId="01AE2660" w14:textId="77777777">
      <w:pPr>
        <w:pStyle w:val="BusinessRules"/>
        <w:numPr>
          <w:ilvl w:val="0"/>
          <w:numId w:val="77"/>
        </w:numPr>
      </w:pPr>
      <w:r w:rsidRPr="00C444EB">
        <w:t xml:space="preserve">[Save and Go </w:t>
      </w:r>
      <w:r w:rsidRPr="00C444EB">
        <w:t xml:space="preserve">Back] </w:t>
      </w:r>
      <w:r w:rsidRPr="00C444EB" w:rsidR="00CC3DB5">
        <w:t xml:space="preserve"> has</w:t>
      </w:r>
      <w:r w:rsidRPr="00C444EB" w:rsidR="00CC3DB5">
        <w:t xml:space="preserve"> two navigation options: </w:t>
      </w:r>
    </w:p>
    <w:p w:rsidR="00772FF2" w:rsidP="005A12F2" w14:paraId="01AE2661" w14:textId="77777777">
      <w:pPr>
        <w:pStyle w:val="BusinessRules"/>
        <w:numPr>
          <w:ilvl w:val="1"/>
          <w:numId w:val="77"/>
        </w:numPr>
      </w:pPr>
      <w:r w:rsidRPr="00C444EB">
        <w:t>S</w:t>
      </w:r>
      <w:r w:rsidRPr="00C444EB" w:rsidR="0023633C">
        <w:t xml:space="preserve">creen </w:t>
      </w:r>
      <w:r w:rsidRPr="00596FC0">
        <w:rPr>
          <w:b/>
        </w:rPr>
        <w:t>4100</w:t>
      </w:r>
      <w:r w:rsidRPr="00596FC0" w:rsidR="00CC3DB5">
        <w:rPr>
          <w:b/>
        </w:rPr>
        <w:t xml:space="preserve"> - </w:t>
      </w:r>
      <w:r w:rsidRPr="00596FC0">
        <w:rPr>
          <w:b/>
        </w:rPr>
        <w:t>E</w:t>
      </w:r>
      <w:r w:rsidRPr="00596FC0" w:rsidR="00CC3DB5">
        <w:rPr>
          <w:b/>
        </w:rPr>
        <w:t>nvironmental Assessment A</w:t>
      </w:r>
      <w:r w:rsidRPr="00596FC0">
        <w:rPr>
          <w:b/>
        </w:rPr>
        <w:t>nalysis</w:t>
      </w:r>
      <w:r w:rsidRPr="00C444EB">
        <w:t xml:space="preserve"> </w:t>
      </w:r>
      <w:r w:rsidRPr="00C444EB" w:rsidR="0023633C">
        <w:t xml:space="preserve">if the review is </w:t>
      </w:r>
      <w:r w:rsidRPr="00C444EB" w:rsidR="0023633C">
        <w:t>a</w:t>
      </w:r>
      <w:r w:rsidRPr="00C444EB" w:rsidR="0023633C">
        <w:t xml:space="preserve"> EA</w:t>
      </w:r>
    </w:p>
    <w:p w:rsidR="00F4167C" w:rsidP="005A12F2" w14:paraId="01AE2662" w14:textId="788CB52A">
      <w:pPr>
        <w:pStyle w:val="BusinessRules"/>
        <w:numPr>
          <w:ilvl w:val="1"/>
          <w:numId w:val="77"/>
        </w:numPr>
      </w:pPr>
      <w:r w:rsidRPr="00C444EB">
        <w:t>S</w:t>
      </w:r>
      <w:r w:rsidRPr="00C444EB" w:rsidR="0023633C">
        <w:t xml:space="preserve">creen </w:t>
      </w:r>
      <w:r w:rsidRPr="00772FF2" w:rsidR="0023633C">
        <w:rPr>
          <w:b/>
        </w:rPr>
        <w:t>2005 – Related Federal Laws and Authorities</w:t>
      </w:r>
      <w:r w:rsidRPr="00C444EB" w:rsidR="0023633C">
        <w:t xml:space="preserve"> if the review type is CEST</w:t>
      </w:r>
      <w:r w:rsidR="00B270AC">
        <w:t>, CEST converted to Exempt</w:t>
      </w:r>
      <w:r w:rsidRPr="00C444EB" w:rsidR="004E01B4">
        <w:t xml:space="preserve">, CENST, or </w:t>
      </w:r>
      <w:r w:rsidR="00A25AB4">
        <w:t>E</w:t>
      </w:r>
      <w:r w:rsidRPr="00C444EB" w:rsidR="00A25AB4">
        <w:t>xempt</w:t>
      </w:r>
    </w:p>
    <w:p w:rsidR="0023633C" w:rsidRPr="00C444EB" w:rsidP="005A12F2" w14:paraId="01AE2663" w14:textId="77777777">
      <w:pPr>
        <w:pStyle w:val="BusinessRules"/>
        <w:numPr>
          <w:ilvl w:val="0"/>
          <w:numId w:val="77"/>
        </w:numPr>
      </w:pPr>
      <w:r w:rsidRPr="00C444EB">
        <w:t>[Save] saves the data</w:t>
      </w:r>
      <w:r w:rsidR="00772FF2">
        <w:t>,</w:t>
      </w:r>
      <w:r w:rsidRPr="00C444EB">
        <w:t xml:space="preserve"> and the users stays on the screen</w:t>
      </w:r>
    </w:p>
    <w:p w:rsidR="0023633C" w:rsidRPr="00C444EB" w:rsidP="005A12F2" w14:paraId="01AE2664" w14:textId="77777777">
      <w:pPr>
        <w:pStyle w:val="BusinessRules"/>
        <w:numPr>
          <w:ilvl w:val="0"/>
          <w:numId w:val="77"/>
        </w:numPr>
      </w:pPr>
      <w:r w:rsidRPr="00C444EB">
        <w:t xml:space="preserve">[Save and </w:t>
      </w:r>
      <w:r w:rsidRPr="00C444EB">
        <w:t>Continue</w:t>
      </w:r>
      <w:r w:rsidRPr="00C444EB">
        <w:t xml:space="preserve">] </w:t>
      </w:r>
      <w:r w:rsidRPr="00C444EB" w:rsidR="00CC3DB5">
        <w:t xml:space="preserve">has the following navigation </w:t>
      </w:r>
      <w:r w:rsidRPr="00C444EB">
        <w:t>options:</w:t>
      </w:r>
    </w:p>
    <w:p w:rsidR="00F4167C" w:rsidP="00BA34AF" w14:paraId="01AE2665" w14:textId="3E94F2B6">
      <w:pPr>
        <w:pStyle w:val="BusinessRules"/>
        <w:numPr>
          <w:ilvl w:val="1"/>
          <w:numId w:val="15"/>
        </w:numPr>
      </w:pPr>
      <w:r w:rsidRPr="00C444EB">
        <w:t xml:space="preserve">If the user is </w:t>
      </w:r>
      <w:r w:rsidR="005E5690">
        <w:t>Partner</w:t>
      </w:r>
      <w:r w:rsidR="00A25AB4">
        <w:t xml:space="preserve"> </w:t>
      </w:r>
      <w:r w:rsidRPr="00C444EB">
        <w:t xml:space="preserve">he will be sent to screen </w:t>
      </w:r>
      <w:r w:rsidRPr="00596FC0">
        <w:rPr>
          <w:b/>
        </w:rPr>
        <w:t xml:space="preserve">6205 – End Screen </w:t>
      </w:r>
      <w:r w:rsidRPr="00596FC0">
        <w:rPr>
          <w:b/>
        </w:rPr>
        <w:t xml:space="preserve">for </w:t>
      </w:r>
      <w:r w:rsidRPr="00596FC0" w:rsidR="00732F5C">
        <w:rPr>
          <w:b/>
        </w:rPr>
        <w:t xml:space="preserve"> Partner</w:t>
      </w:r>
      <w:r w:rsidRPr="00596FC0">
        <w:rPr>
          <w:b/>
        </w:rPr>
        <w:t>s</w:t>
      </w:r>
      <w:r w:rsidRPr="00596FC0">
        <w:rPr>
          <w:b/>
        </w:rPr>
        <w:t xml:space="preserve"> </w:t>
      </w:r>
      <w:r w:rsidRPr="00596FC0" w:rsidR="004205F6">
        <w:rPr>
          <w:b/>
        </w:rPr>
        <w:t>(</w:t>
      </w:r>
      <w:r w:rsidRPr="00596FC0">
        <w:rPr>
          <w:b/>
        </w:rPr>
        <w:t>58</w:t>
      </w:r>
      <w:r w:rsidRPr="00596FC0" w:rsidR="004205F6">
        <w:rPr>
          <w:b/>
        </w:rPr>
        <w:t>)</w:t>
      </w:r>
      <w:r w:rsidRPr="00C444EB">
        <w:t xml:space="preserve"> </w:t>
      </w:r>
    </w:p>
    <w:p w:rsidR="00F4167C" w:rsidP="00BA34AF" w14:paraId="01AE2666" w14:textId="77777777">
      <w:pPr>
        <w:pStyle w:val="BusinessRules"/>
        <w:numPr>
          <w:ilvl w:val="1"/>
          <w:numId w:val="15"/>
        </w:numPr>
      </w:pPr>
      <w:r w:rsidRPr="00C444EB">
        <w:t>Otherwise</w:t>
      </w:r>
      <w:r w:rsidRPr="00C444EB">
        <w:t xml:space="preserve"> the following applies based on review type </w:t>
      </w:r>
    </w:p>
    <w:p w:rsidR="00F4167C" w:rsidP="00BA34AF" w14:paraId="01AE2667" w14:textId="77777777">
      <w:pPr>
        <w:pStyle w:val="BusinessRules"/>
        <w:numPr>
          <w:ilvl w:val="2"/>
          <w:numId w:val="15"/>
        </w:numPr>
      </w:pPr>
      <w:r w:rsidRPr="00C444EB">
        <w:t xml:space="preserve">Review </w:t>
      </w:r>
      <w:r w:rsidRPr="00C444EB" w:rsidR="00D706D2">
        <w:t xml:space="preserve">Type </w:t>
      </w:r>
      <w:r w:rsidRPr="00C444EB">
        <w:t>E</w:t>
      </w:r>
      <w:r w:rsidRPr="00C444EB" w:rsidR="00D706D2">
        <w:t xml:space="preserve">xempt or CENST -&gt; </w:t>
      </w:r>
      <w:r w:rsidRPr="00C444EB" w:rsidR="00D706D2">
        <w:rPr>
          <w:b/>
        </w:rPr>
        <w:t>6220 – Package Screen</w:t>
      </w:r>
      <w:r w:rsidRPr="00C444EB">
        <w:rPr>
          <w:b/>
        </w:rPr>
        <w:t xml:space="preserve"> </w:t>
      </w:r>
      <w:r w:rsidR="002140D3">
        <w:rPr>
          <w:b/>
        </w:rPr>
        <w:t>(50/58)</w:t>
      </w:r>
      <w:r w:rsidRPr="00C444EB" w:rsidR="00D706D2">
        <w:t xml:space="preserve"> </w:t>
      </w:r>
    </w:p>
    <w:p w:rsidR="00F4167C" w:rsidP="00BA34AF" w14:paraId="01AE2668" w14:textId="376460BB">
      <w:pPr>
        <w:pStyle w:val="BusinessRules"/>
        <w:numPr>
          <w:ilvl w:val="2"/>
          <w:numId w:val="15"/>
        </w:numPr>
      </w:pPr>
      <w:r w:rsidRPr="00C444EB">
        <w:t xml:space="preserve">Review </w:t>
      </w:r>
      <w:r w:rsidRPr="00C444EB" w:rsidR="0023633C">
        <w:t xml:space="preserve">Type </w:t>
      </w:r>
      <w:r w:rsidR="00740882">
        <w:t xml:space="preserve">part 58 </w:t>
      </w:r>
      <w:r w:rsidRPr="00C444EB" w:rsidR="0023633C">
        <w:t>CEST</w:t>
      </w:r>
      <w:r w:rsidR="00B270AC">
        <w:t xml:space="preserve"> or CEST </w:t>
      </w:r>
      <w:r w:rsidR="00B270AC">
        <w:t>converted  to</w:t>
      </w:r>
      <w:r w:rsidR="00B270AC">
        <w:t xml:space="preserve"> Exempt</w:t>
      </w:r>
      <w:r w:rsidRPr="00C444EB" w:rsidR="0023633C">
        <w:t xml:space="preserve"> </w:t>
      </w:r>
      <w:r w:rsidRPr="00596FC0" w:rsidR="0023633C">
        <w:rPr>
          <w:b/>
        </w:rPr>
        <w:t>-&gt; 6210</w:t>
      </w:r>
      <w:r w:rsidRPr="00596FC0" w:rsidR="00961F10">
        <w:rPr>
          <w:b/>
        </w:rPr>
        <w:t xml:space="preserve"> – CEST Determination </w:t>
      </w:r>
      <w:r w:rsidRPr="00596FC0" w:rsidR="00277EF9">
        <w:rPr>
          <w:b/>
        </w:rPr>
        <w:t>(</w:t>
      </w:r>
      <w:r w:rsidRPr="00596FC0" w:rsidR="00961F10">
        <w:rPr>
          <w:b/>
        </w:rPr>
        <w:t>58</w:t>
      </w:r>
      <w:r w:rsidRPr="00596FC0" w:rsidR="00277EF9">
        <w:rPr>
          <w:b/>
        </w:rPr>
        <w:t>)</w:t>
      </w:r>
    </w:p>
    <w:p w:rsidR="00F4167C" w:rsidP="00BA34AF" w14:paraId="01AE2669" w14:textId="77777777">
      <w:pPr>
        <w:pStyle w:val="BusinessRules"/>
        <w:numPr>
          <w:ilvl w:val="2"/>
          <w:numId w:val="15"/>
        </w:numPr>
      </w:pPr>
      <w:r w:rsidRPr="00BB04FE">
        <w:t xml:space="preserve">Review Type </w:t>
      </w:r>
      <w:r>
        <w:t>part 50 CEST</w:t>
      </w:r>
      <w:r w:rsidR="00277EF9">
        <w:t xml:space="preserve"> and tiered reviews</w:t>
      </w:r>
      <w:r>
        <w:t xml:space="preserve"> -&gt; </w:t>
      </w:r>
      <w:r w:rsidRPr="00BB04FE">
        <w:rPr>
          <w:b/>
        </w:rPr>
        <w:t xml:space="preserve">6215 – CEST Determination </w:t>
      </w:r>
      <w:r w:rsidR="00277EF9">
        <w:rPr>
          <w:b/>
        </w:rPr>
        <w:t>(50/58)</w:t>
      </w:r>
      <w:r w:rsidRPr="00BB04FE">
        <w:rPr>
          <w:b/>
        </w:rPr>
        <w:t xml:space="preserve"> </w:t>
      </w:r>
    </w:p>
    <w:p w:rsidR="00F4167C" w:rsidP="00BA34AF" w14:paraId="01AE266A" w14:textId="77777777">
      <w:pPr>
        <w:pStyle w:val="BusinessRules"/>
        <w:numPr>
          <w:ilvl w:val="2"/>
          <w:numId w:val="15"/>
        </w:numPr>
      </w:pPr>
      <w:r w:rsidRPr="00C444EB">
        <w:t xml:space="preserve">Review Type </w:t>
      </w:r>
      <w:r w:rsidRPr="00C444EB" w:rsidR="0023633C">
        <w:t>EA</w:t>
      </w:r>
      <w:r w:rsidR="006548FD">
        <w:t xml:space="preserve"> (50 and 58)</w:t>
      </w:r>
      <w:r w:rsidRPr="00C444EB" w:rsidR="0023633C">
        <w:t xml:space="preserve"> -&gt; </w:t>
      </w:r>
      <w:r w:rsidRPr="00596FC0" w:rsidR="0023633C">
        <w:rPr>
          <w:b/>
        </w:rPr>
        <w:t>6310</w:t>
      </w:r>
      <w:r w:rsidRPr="00596FC0" w:rsidR="00961F10">
        <w:rPr>
          <w:b/>
        </w:rPr>
        <w:t xml:space="preserve"> – EA Determination – Part 58</w:t>
      </w:r>
    </w:p>
    <w:p w:rsidR="00627BFD" w:rsidP="00BA34AF" w14:paraId="01AE266B" w14:textId="77777777">
      <w:pPr>
        <w:rPr>
          <w:rFonts w:asciiTheme="majorHAnsi" w:eastAsiaTheme="majorEastAsia" w:hAnsiTheme="majorHAnsi" w:cstheme="majorBidi"/>
          <w:color w:val="365F91" w:themeColor="accent1" w:themeShade="BF"/>
          <w:sz w:val="28"/>
          <w:szCs w:val="28"/>
          <w:highlight w:val="lightGray"/>
        </w:rPr>
      </w:pPr>
      <w:bookmarkStart w:id="828" w:name="_Toc320882191"/>
      <w:bookmarkStart w:id="829" w:name="_Toc321323667"/>
      <w:bookmarkStart w:id="830" w:name="_Toc323895508"/>
      <w:bookmarkStart w:id="831" w:name="_Toc323822228"/>
      <w:bookmarkStart w:id="832" w:name="_Toc331598835"/>
      <w:bookmarkStart w:id="833" w:name="_Toc331599119"/>
      <w:bookmarkStart w:id="834" w:name="_Toc353375605"/>
      <w:bookmarkStart w:id="835" w:name="_Toc356227899"/>
      <w:r>
        <w:rPr>
          <w:highlight w:val="lightGray"/>
        </w:rPr>
        <w:br w:type="page"/>
      </w:r>
    </w:p>
    <w:p w:rsidR="00FF61DC" w:rsidRPr="00C444EB" w:rsidP="00BA34AF" w14:paraId="01AE266C" w14:textId="77777777">
      <w:pPr>
        <w:pStyle w:val="Heading1"/>
      </w:pPr>
      <w:bookmarkStart w:id="836" w:name="_Toc166662689"/>
      <w:r w:rsidRPr="0032384D">
        <w:rPr>
          <w:highlight w:val="lightGray"/>
        </w:rPr>
        <w:t>6000 Final Screens</w:t>
      </w:r>
      <w:bookmarkEnd w:id="828"/>
      <w:bookmarkEnd w:id="829"/>
      <w:bookmarkEnd w:id="830"/>
      <w:bookmarkEnd w:id="831"/>
      <w:bookmarkEnd w:id="832"/>
      <w:bookmarkEnd w:id="833"/>
      <w:bookmarkEnd w:id="834"/>
      <w:bookmarkEnd w:id="835"/>
      <w:bookmarkEnd w:id="836"/>
    </w:p>
    <w:p w:rsidR="00FF61DC" w:rsidRPr="00C444EB" w:rsidP="00BA34AF" w14:paraId="01AE266D" w14:textId="77777777"/>
    <w:p w:rsidR="002C7A72" w:rsidRPr="00C444EB" w:rsidP="00BA34AF" w14:paraId="01AE266E" w14:textId="77777777">
      <w:pPr>
        <w:pStyle w:val="BusinessRules"/>
      </w:pPr>
      <w:bookmarkStart w:id="837" w:name="_Toc320538410"/>
      <w:r w:rsidRPr="00805872">
        <w:rPr>
          <w:u w:val="single"/>
        </w:rPr>
        <w:t>Business Rules for Final Screens</w:t>
      </w:r>
      <w:r w:rsidRPr="00C444EB">
        <w:t>:</w:t>
      </w:r>
    </w:p>
    <w:p w:rsidR="00524D09" w:rsidRPr="00C444EB" w:rsidP="00BA34AF" w14:paraId="01AE266F" w14:textId="78FD791E">
      <w:pPr>
        <w:pStyle w:val="BusinessRules"/>
      </w:pPr>
      <w:r w:rsidRPr="00C444EB">
        <w:t xml:space="preserve">If the user </w:t>
      </w:r>
      <w:r w:rsidR="00FF1B8B">
        <w:t>is</w:t>
      </w:r>
      <w:r w:rsidRPr="00C444EB">
        <w:t xml:space="preserve"> a </w:t>
      </w:r>
      <w:r w:rsidR="00805872">
        <w:t>Partner</w:t>
      </w:r>
      <w:r w:rsidRPr="00C444EB">
        <w:t xml:space="preserve">, then send the </w:t>
      </w:r>
      <w:r w:rsidR="00732F5C">
        <w:t>Partner</w:t>
      </w:r>
      <w:r w:rsidRPr="00C444EB">
        <w:t xml:space="preserve"> to </w:t>
      </w:r>
      <w:r w:rsidRPr="00C444EB">
        <w:t xml:space="preserve">screen </w:t>
      </w:r>
      <w:r w:rsidRPr="00E12BCE" w:rsidR="006B670C">
        <w:rPr>
          <w:b/>
        </w:rPr>
        <w:t>6205</w:t>
      </w:r>
      <w:r w:rsidRPr="00E12BCE">
        <w:rPr>
          <w:b/>
        </w:rPr>
        <w:t xml:space="preserve"> – </w:t>
      </w:r>
      <w:r w:rsidRPr="00E12BCE" w:rsidR="00417992">
        <w:rPr>
          <w:b/>
        </w:rPr>
        <w:t>Preparer Notification Screen (50/58)</w:t>
      </w:r>
      <w:r w:rsidR="00417992">
        <w:t xml:space="preserve"> </w:t>
      </w:r>
      <w:r w:rsidR="00417992">
        <w:rPr>
          <w:i/>
        </w:rPr>
        <w:t>in lieu of any other 6000-level of screens</w:t>
      </w:r>
      <w:r w:rsidR="00417992">
        <w:t xml:space="preserve">. Whenever an RE or HUD user would be routed to a 6000-level screen (6210, 6220, </w:t>
      </w:r>
      <w:r w:rsidR="00417992">
        <w:t>etc</w:t>
      </w:r>
      <w:r w:rsidR="00417992">
        <w:t xml:space="preserve">), a </w:t>
      </w:r>
      <w:r w:rsidR="00805872">
        <w:t>Partner</w:t>
      </w:r>
      <w:r w:rsidR="00417992">
        <w:t xml:space="preserve"> User will be routed to this screen.  </w:t>
      </w:r>
    </w:p>
    <w:p w:rsidR="00FF61DC" w:rsidRPr="00C444EB" w:rsidP="00BA34AF" w14:paraId="01AE2670" w14:textId="77777777"/>
    <w:p w:rsidR="00FF61DC" w:rsidRPr="00C444EB" w:rsidP="00BA34AF" w14:paraId="01AE2671" w14:textId="2D1B568F">
      <w:pPr>
        <w:pStyle w:val="Heading2"/>
      </w:pPr>
      <w:bookmarkStart w:id="838" w:name="_Toc320882206"/>
      <w:bookmarkStart w:id="839" w:name="_Toc321323690"/>
      <w:bookmarkStart w:id="840" w:name="_Toc323895531"/>
      <w:bookmarkStart w:id="841" w:name="_Toc323822251"/>
      <w:bookmarkStart w:id="842" w:name="_Toc331598858"/>
      <w:bookmarkStart w:id="843" w:name="_Toc331599142"/>
      <w:bookmarkStart w:id="844" w:name="_Toc356227900"/>
      <w:bookmarkStart w:id="845" w:name="_Toc166662690"/>
      <w:bookmarkStart w:id="846" w:name="_Toc320538424"/>
      <w:bookmarkEnd w:id="837"/>
      <w:r w:rsidRPr="00DD2E6D">
        <w:rPr>
          <w:highlight w:val="cyan"/>
        </w:rPr>
        <w:t xml:space="preserve">6205 – </w:t>
      </w:r>
      <w:r w:rsidR="006548FD">
        <w:rPr>
          <w:highlight w:val="cyan"/>
        </w:rPr>
        <w:t>Preparer</w:t>
      </w:r>
      <w:r w:rsidRPr="00115D4D" w:rsidR="00115D4D">
        <w:rPr>
          <w:rFonts w:ascii="Calibri" w:eastAsia="Times New Roman" w:hAnsi="Calibri" w:cs="Arial"/>
          <w:color w:val="auto"/>
          <w:sz w:val="22"/>
          <w:szCs w:val="24"/>
          <w:highlight w:val="cyan"/>
        </w:rPr>
        <w:t xml:space="preserve"> </w:t>
      </w:r>
      <w:r w:rsidR="00417992">
        <w:rPr>
          <w:highlight w:val="cyan"/>
        </w:rPr>
        <w:t xml:space="preserve">Notification </w:t>
      </w:r>
      <w:r w:rsidR="006548FD">
        <w:rPr>
          <w:highlight w:val="cyan"/>
        </w:rPr>
        <w:t>Screen</w:t>
      </w:r>
      <w:r w:rsidRPr="00DD2E6D" w:rsidR="006B670C">
        <w:rPr>
          <w:highlight w:val="cyan"/>
        </w:rPr>
        <w:t xml:space="preserve"> </w:t>
      </w:r>
      <w:r w:rsidR="00740882">
        <w:rPr>
          <w:highlight w:val="cyan"/>
        </w:rPr>
        <w:t>(50/58)</w:t>
      </w:r>
      <w:bookmarkEnd w:id="838"/>
      <w:bookmarkEnd w:id="839"/>
      <w:bookmarkEnd w:id="840"/>
      <w:bookmarkEnd w:id="841"/>
      <w:bookmarkEnd w:id="842"/>
      <w:bookmarkEnd w:id="843"/>
      <w:bookmarkEnd w:id="844"/>
      <w:r w:rsidR="00154114">
        <w:rPr>
          <w:rFonts w:ascii="Wingdings" w:eastAsia="Wingdings" w:hAnsi="Wingdings" w:cs="Wingdings"/>
          <w:highlight w:val="cyan"/>
        </w:rPr>
        <w:sym w:font="Wingdings" w:char="F0FE"/>
      </w:r>
      <w:bookmarkEnd w:id="845"/>
    </w:p>
    <w:p w:rsidR="00247D91" w:rsidRPr="00C444EB" w:rsidP="00BA34AF" w14:paraId="01AE2672" w14:textId="77777777">
      <w:bookmarkStart w:id="847" w:name="_Toc353375607"/>
    </w:p>
    <w:p w:rsidR="00731566" w:rsidRPr="00C444EB" w:rsidP="00BA34AF" w14:paraId="01AE2673" w14:textId="29B2CE74">
      <w:pPr>
        <w:pStyle w:val="BusinessRules"/>
      </w:pPr>
      <w:r w:rsidRPr="00AC1748">
        <w:rPr>
          <w:u w:val="single"/>
        </w:rPr>
        <w:t>Business Rules:</w:t>
      </w:r>
      <w:bookmarkEnd w:id="847"/>
    </w:p>
    <w:p w:rsidR="00FF61DC" w:rsidRPr="00C444EB" w:rsidP="00BA34AF" w14:paraId="01AE2674" w14:textId="2CA283FB">
      <w:pPr>
        <w:pStyle w:val="BusinessRules"/>
      </w:pPr>
      <w:r w:rsidRPr="00C444EB">
        <w:t>HEROS</w:t>
      </w:r>
      <w:r w:rsidRPr="00C444EB">
        <w:t xml:space="preserve"> needs to give the following </w:t>
      </w:r>
      <w:r w:rsidR="0002377E">
        <w:t>screen</w:t>
      </w:r>
      <w:r w:rsidRPr="00C444EB" w:rsidR="0002377E">
        <w:t xml:space="preserve"> </w:t>
      </w:r>
      <w:r w:rsidRPr="00C444EB">
        <w:t xml:space="preserve">IF THE USER IS </w:t>
      </w:r>
      <w:r w:rsidR="00A25AB4">
        <w:t>a</w:t>
      </w:r>
      <w:r w:rsidRPr="00C444EB" w:rsidR="00A25AB4">
        <w:t xml:space="preserve"> </w:t>
      </w:r>
      <w:r w:rsidR="009E4EE9">
        <w:rPr>
          <w:b/>
        </w:rPr>
        <w:t>Partner user</w:t>
      </w:r>
      <w:r w:rsidRPr="00C444EB">
        <w:t>:</w:t>
      </w:r>
    </w:p>
    <w:p w:rsidR="00FF61DC" w:rsidRPr="00C444EB" w:rsidP="00BA34AF" w14:paraId="01AE2675" w14:textId="3DC031A3">
      <w:r>
        <w:rPr>
          <w:noProof/>
        </w:rPr>
        <mc:AlternateContent>
          <mc:Choice Requires="wps">
            <w:drawing>
              <wp:anchor distT="0" distB="0" distL="114300" distR="114300" simplePos="0" relativeHeight="252037120" behindDoc="0" locked="0" layoutInCell="1" allowOverlap="1">
                <wp:simplePos x="0" y="0"/>
                <wp:positionH relativeFrom="column">
                  <wp:posOffset>-160655</wp:posOffset>
                </wp:positionH>
                <wp:positionV relativeFrom="paragraph">
                  <wp:posOffset>147955</wp:posOffset>
                </wp:positionV>
                <wp:extent cx="6209030" cy="3093720"/>
                <wp:effectExtent l="0" t="0" r="20320" b="11430"/>
                <wp:wrapNone/>
                <wp:docPr id="1432" name="Rectangle 61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09030" cy="309372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14" o:spid="_x0000_s2391" style="width:488.9pt;height:243.6pt;margin-top:11.65pt;margin-left:-12.65pt;mso-height-percent:0;mso-height-relative:page;mso-width-percent:0;mso-width-relative:page;mso-wrap-distance-bottom:0;mso-wrap-distance-left:9pt;mso-wrap-distance-right:9pt;mso-wrap-distance-top:0;mso-wrap-style:square;position:absolute;visibility:visible;v-text-anchor:top;z-index:252038144" filled="f"/>
            </w:pict>
          </mc:Fallback>
        </mc:AlternateContent>
      </w:r>
    </w:p>
    <w:p w:rsidR="009E4EE9" w:rsidP="00BA34AF" w14:paraId="45CDC31D" w14:textId="77777777">
      <w:r w:rsidRPr="00881DEE">
        <w:rPr>
          <w:color w:val="FF0000"/>
        </w:rPr>
        <w:t>As a Partner User, you cannot proceed past this point in the environmental review.</w:t>
      </w:r>
      <w:r>
        <w:t xml:space="preserve"> Please assign this review to the Responsible Entity (if Part 58) or HUD (if Part 50) Preparer to complete this review.  </w:t>
      </w:r>
    </w:p>
    <w:p w:rsidR="009E4EE9" w:rsidP="00BA34AF" w14:paraId="01C31BD0" w14:textId="77777777"/>
    <w:p w:rsidR="006B670C" w:rsidRPr="00C444EB" w:rsidP="00BA34AF" w14:paraId="01AE2676" w14:textId="55569691">
      <w:r>
        <w:t xml:space="preserve">Before assigning the review, you are encouraged to preview the environmental review record and ensure that you have completed all required steps. </w:t>
      </w:r>
      <w:r w:rsidRPr="00C444EB" w:rsidR="008A7042">
        <w:t xml:space="preserve">Generate and review the preview of the environmental review record, </w:t>
      </w:r>
      <w:r>
        <w:t xml:space="preserve">using the button below, </w:t>
      </w:r>
      <w:r w:rsidRPr="00C444EB" w:rsidR="008A7042">
        <w:t>taking special care to ensure that all questions have complete and accurate responses and all supporting documentation</w:t>
      </w:r>
      <w:r w:rsidRPr="00C444EB" w:rsidR="008A7042">
        <w:rPr>
          <w:rFonts w:cs="Times New Roman"/>
          <w:i/>
        </w:rPr>
        <w:t>.</w:t>
      </w:r>
      <w:r w:rsidRPr="00C444EB" w:rsidR="008A7042">
        <w:rPr>
          <w:rFonts w:cs="Times New Roman"/>
        </w:rPr>
        <w:t xml:space="preserve"> If necessary, use the menu on the left side of this screen to navigate through</w:t>
      </w:r>
      <w:r w:rsidRPr="00C444EB" w:rsidR="008A7042">
        <w:t xml:space="preserve"> and edit</w:t>
      </w:r>
      <w:r w:rsidRPr="00C444EB" w:rsidR="008A7042">
        <w:rPr>
          <w:rFonts w:cs="Times New Roman"/>
        </w:rPr>
        <w:t xml:space="preserve"> the previous screens</w:t>
      </w:r>
      <w:r w:rsidRPr="00C444EB" w:rsidR="008A7042">
        <w:t>.</w:t>
      </w:r>
    </w:p>
    <w:p w:rsidR="008A7042" w:rsidRPr="00C444EB" w:rsidP="00BA34AF" w14:paraId="01AE2677" w14:textId="1A768F00">
      <w:r>
        <w:rPr>
          <w:noProof/>
        </w:rPr>
        <mc:AlternateContent>
          <mc:Choice Requires="wps">
            <w:drawing>
              <wp:anchor distT="0" distB="0" distL="114300" distR="114300" simplePos="0" relativeHeight="253050880" behindDoc="1" locked="0" layoutInCell="1" allowOverlap="1">
                <wp:simplePos x="0" y="0"/>
                <wp:positionH relativeFrom="column">
                  <wp:posOffset>1353185</wp:posOffset>
                </wp:positionH>
                <wp:positionV relativeFrom="paragraph">
                  <wp:posOffset>80645</wp:posOffset>
                </wp:positionV>
                <wp:extent cx="3149600" cy="280035"/>
                <wp:effectExtent l="0" t="0" r="31750" b="62865"/>
                <wp:wrapNone/>
                <wp:docPr id="1431" name="AutoShape 151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149600" cy="28003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05872" w:rsidP="00805872" w14:textId="4F2B8C09">
                            <w:pPr>
                              <w:jc w:val="center"/>
                              <w:rPr>
                                <w:b/>
                              </w:rPr>
                            </w:pPr>
                            <w:r w:rsidRPr="00805872">
                              <w:rPr>
                                <w:b/>
                              </w:rPr>
                              <w:t>Generate Preview of Environmental Review Record</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15" o:spid="_x0000_s2392" style="width:248pt;height:22.05pt;margin-top:6.35pt;margin-left:106.55pt;mso-height-percent:0;mso-height-relative:page;mso-width-percent:0;mso-width-relative:page;mso-wrap-distance-bottom:0;mso-wrap-distance-left:9pt;mso-wrap-distance-right:9pt;mso-wrap-distance-top:0;mso-wrap-style:square;position:absolute;visibility:visible;v-text-anchor:middle;z-index:-250264576" arcsize="10923f" fillcolor="#c0dcc0" strokecolor="#666" strokeweight="1pt">
                <v:fill color2="#999" focus="100%" type="gradient"/>
                <v:shadow on="t" color="#498349" opacity="0.5" offset="1pt"/>
                <v:textbox inset="0,0,0,0">
                  <w:txbxContent>
                    <w:p w:rsidR="00D3704D" w:rsidRPr="00805872" w:rsidP="00805872" w14:paraId="01AE3262" w14:textId="4F2B8C09">
                      <w:pPr>
                        <w:jc w:val="center"/>
                        <w:rPr>
                          <w:b/>
                        </w:rPr>
                      </w:pPr>
                      <w:r w:rsidRPr="00805872">
                        <w:rPr>
                          <w:b/>
                        </w:rPr>
                        <w:t>Generate Preview of Environmental Review Record</w:t>
                      </w:r>
                    </w:p>
                  </w:txbxContent>
                </v:textbox>
              </v:roundrect>
            </w:pict>
          </mc:Fallback>
        </mc:AlternateContent>
      </w:r>
    </w:p>
    <w:p w:rsidR="008A7042" w:rsidRPr="00C444EB" w:rsidP="00BA34AF" w14:paraId="01AE2678" w14:textId="77777777"/>
    <w:p w:rsidR="008D41AA" w:rsidRPr="00C444EB" w:rsidP="00BA34AF" w14:paraId="01AE2679" w14:textId="77777777"/>
    <w:p w:rsidR="00FF61DC" w:rsidRPr="003F033E" w:rsidP="00BA34AF" w14:paraId="01AE267A" w14:textId="29C134D1">
      <w:r>
        <w:t>When you are satisfied with the review up to this point, reassign</w:t>
      </w:r>
      <w:r w:rsidRPr="00C444EB">
        <w:t xml:space="preserve"> </w:t>
      </w:r>
      <w:r w:rsidRPr="00C444EB">
        <w:t xml:space="preserve">the environmental review to </w:t>
      </w:r>
      <w:r w:rsidRPr="0002377E">
        <w:t xml:space="preserve">the </w:t>
      </w:r>
      <w:r w:rsidRPr="00BB04FE">
        <w:t xml:space="preserve">Responsible Entity </w:t>
      </w:r>
      <w:r w:rsidRPr="00BB04FE" w:rsidR="00154114">
        <w:t xml:space="preserve">or HUD </w:t>
      </w:r>
      <w:r w:rsidRPr="00BB04FE">
        <w:t>preparer</w:t>
      </w:r>
      <w:r>
        <w:t xml:space="preserve"> by selecting Assign Review in the side menu</w:t>
      </w:r>
      <w:r w:rsidRPr="0002377E">
        <w:t xml:space="preserve">.  You are strongly encouraged to call the </w:t>
      </w:r>
      <w:r w:rsidRPr="00BB04FE">
        <w:t xml:space="preserve">RE </w:t>
      </w:r>
      <w:r w:rsidRPr="00BB04FE" w:rsidR="00154114">
        <w:t xml:space="preserve">or HUD </w:t>
      </w:r>
      <w:r w:rsidRPr="00BB04FE">
        <w:t>staff person</w:t>
      </w:r>
      <w:r w:rsidRPr="0002377E">
        <w:t xml:space="preserve"> to ensure availability and awarene</w:t>
      </w:r>
      <w:r w:rsidRPr="003F033E">
        <w:t>ss of the environmental review record.</w:t>
      </w:r>
    </w:p>
    <w:p w:rsidR="00FF61DC" w:rsidRPr="00DB327B" w:rsidP="00BA34AF" w14:paraId="01AE2680" w14:textId="20CFAA03">
      <w:r>
        <w:rPr>
          <w:noProof/>
        </w:rPr>
        <mc:AlternateContent>
          <mc:Choice Requires="wps">
            <w:drawing>
              <wp:anchor distT="0" distB="0" distL="114300" distR="114300" simplePos="0" relativeHeight="252039168" behindDoc="1" locked="0" layoutInCell="1" allowOverlap="1">
                <wp:simplePos x="0" y="0"/>
                <wp:positionH relativeFrom="column">
                  <wp:posOffset>4380230</wp:posOffset>
                </wp:positionH>
                <wp:positionV relativeFrom="paragraph">
                  <wp:posOffset>110490</wp:posOffset>
                </wp:positionV>
                <wp:extent cx="964565" cy="207010"/>
                <wp:effectExtent l="0" t="0" r="45085" b="59690"/>
                <wp:wrapNone/>
                <wp:docPr id="1430" name="AutoShape 6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05872" w:rsidP="00805872" w14:textId="77777777">
                            <w:pPr>
                              <w:jc w:val="center"/>
                              <w:rPr>
                                <w:b/>
                              </w:rPr>
                            </w:pPr>
                            <w:r w:rsidRPr="00805872">
                              <w:rPr>
                                <w:b/>
                              </w:rPr>
                              <w:t>Save and Exit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617" o:spid="_x0000_s2393" style="width:75.95pt;height:16.3pt;margin-top:8.7pt;margin-left:344.9pt;mso-height-percent:0;mso-height-relative:page;mso-width-percent:0;mso-width-relative:page;mso-wrap-distance-bottom:0;mso-wrap-distance-left:9pt;mso-wrap-distance-right:9pt;mso-wrap-distance-top:0;mso-wrap-style:square;position:absolute;visibility:visible;v-text-anchor:middle;z-index:-251276288" arcsize="10923f" fillcolor="#c0dcc0" strokecolor="#666" strokeweight="1pt">
                <v:fill color2="#999" focus="100%" type="gradient"/>
                <v:shadow on="t" color="#498349" opacity="0.5" offset="1pt"/>
                <v:textbox inset="0,0,0,0">
                  <w:txbxContent>
                    <w:p w:rsidR="00D3704D" w:rsidRPr="00805872" w:rsidP="00805872" w14:paraId="01AE3266" w14:textId="77777777">
                      <w:pPr>
                        <w:jc w:val="center"/>
                        <w:rPr>
                          <w:b/>
                        </w:rPr>
                      </w:pPr>
                      <w:r w:rsidRPr="00805872">
                        <w:rPr>
                          <w:b/>
                        </w:rPr>
                        <w:t>Save and Exit</w:t>
                      </w:r>
                    </w:p>
                  </w:txbxContent>
                </v:textbox>
              </v:roundrect>
            </w:pict>
          </mc:Fallback>
        </mc:AlternateContent>
      </w:r>
      <w:r>
        <w:rPr>
          <w:noProof/>
        </w:rPr>
        <mc:AlternateContent>
          <mc:Choice Requires="wps">
            <w:drawing>
              <wp:anchor distT="0" distB="0" distL="114300" distR="114300" simplePos="0" relativeHeight="252043264" behindDoc="1" locked="0" layoutInCell="1" allowOverlap="1">
                <wp:simplePos x="0" y="0"/>
                <wp:positionH relativeFrom="column">
                  <wp:posOffset>543560</wp:posOffset>
                </wp:positionH>
                <wp:positionV relativeFrom="paragraph">
                  <wp:posOffset>110490</wp:posOffset>
                </wp:positionV>
                <wp:extent cx="964565" cy="207010"/>
                <wp:effectExtent l="0" t="0" r="45085" b="59690"/>
                <wp:wrapNone/>
                <wp:docPr id="1428" name="AutoShape 6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05872" w:rsidP="00805872" w14:textId="77777777">
                            <w:pPr>
                              <w:jc w:val="center"/>
                              <w:rPr>
                                <w:b/>
                              </w:rPr>
                            </w:pPr>
                            <w:r w:rsidRPr="00805872">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618" o:spid="_x0000_s2394" style="width:75.95pt;height:16.3pt;margin-top:8.7pt;margin-left:42.8pt;mso-height-percent:0;mso-height-relative:page;mso-width-percent:0;mso-width-relative:page;mso-wrap-distance-bottom:0;mso-wrap-distance-left:9pt;mso-wrap-distance-right:9pt;mso-wrap-distance-top:0;mso-wrap-style:square;position:absolute;visibility:visible;v-text-anchor:middle;z-index:-251272192" arcsize="10923f" fillcolor="#c0dcc0" strokecolor="#666" strokeweight="1pt">
                <v:fill color2="#999" focus="100%" type="gradient"/>
                <v:shadow on="t" color="#498349" opacity="0.5" offset="1pt"/>
                <v:textbox inset="0,0,0,0">
                  <w:txbxContent>
                    <w:p w:rsidR="00D3704D" w:rsidRPr="00805872" w:rsidP="00805872" w14:paraId="01AE3267" w14:textId="77777777">
                      <w:pPr>
                        <w:jc w:val="center"/>
                        <w:rPr>
                          <w:b/>
                        </w:rPr>
                      </w:pPr>
                      <w:r w:rsidRPr="00805872">
                        <w:rPr>
                          <w:b/>
                        </w:rPr>
                        <w:t>Go Back</w:t>
                      </w:r>
                    </w:p>
                  </w:txbxContent>
                </v:textbox>
              </v:roundrect>
            </w:pict>
          </mc:Fallback>
        </mc:AlternateContent>
      </w:r>
    </w:p>
    <w:p w:rsidR="00FF61DC" w:rsidRPr="006A2B56" w:rsidP="00BA34AF" w14:paraId="01AE2681" w14:textId="77777777">
      <w:pPr>
        <w:pStyle w:val="BusinessRules"/>
      </w:pPr>
    </w:p>
    <w:p w:rsidR="00247D91" w:rsidRPr="006A2B56" w:rsidP="00BA34AF" w14:paraId="01AE2682" w14:textId="77777777">
      <w:bookmarkStart w:id="848" w:name="_Toc353375608"/>
    </w:p>
    <w:p w:rsidR="004B6A3D" w:rsidRPr="00360E7A" w:rsidP="00BA34AF" w14:paraId="01AE2683" w14:textId="77777777">
      <w:pPr>
        <w:pStyle w:val="BusinessRules"/>
      </w:pPr>
      <w:r w:rsidRPr="00805872">
        <w:rPr>
          <w:u w:val="single"/>
        </w:rPr>
        <w:t>Business Rules</w:t>
      </w:r>
      <w:r w:rsidRPr="00360E7A">
        <w:t>:</w:t>
      </w:r>
    </w:p>
    <w:bookmarkEnd w:id="848"/>
    <w:p w:rsidR="008D41AA" w:rsidRPr="00D16CA3" w:rsidP="00BA34AF" w14:paraId="01AE2684" w14:textId="7C3D1744">
      <w:pPr>
        <w:pStyle w:val="BusinessRules"/>
      </w:pPr>
      <w:r w:rsidRPr="00360E7A">
        <w:t xml:space="preserve">Clicking the [Generate Preview…] button </w:t>
      </w:r>
      <w:r w:rsidRPr="00360E7A" w:rsidR="007A3193">
        <w:t>creates</w:t>
      </w:r>
      <w:r w:rsidRPr="00360E7A">
        <w:t xml:space="preserve"> the whole Environmental Review Record (ERR) document in</w:t>
      </w:r>
      <w:r w:rsidR="00881DEE">
        <w:t xml:space="preserve"> a separate window for viewing.</w:t>
      </w:r>
    </w:p>
    <w:p w:rsidR="00FF61DC" w:rsidRPr="0002377E" w:rsidP="00BA34AF" w14:paraId="01AE2689" w14:textId="77777777">
      <w:pPr>
        <w:pStyle w:val="BusinessRules"/>
      </w:pPr>
    </w:p>
    <w:p w:rsidR="00FF61DC" w:rsidRPr="0002377E" w:rsidP="00BA34AF" w14:paraId="01AE268A" w14:textId="397C0151">
      <w:pPr>
        <w:pStyle w:val="BusinessRules"/>
      </w:pPr>
      <w:r w:rsidRPr="0002377E">
        <w:t xml:space="preserve">[Save and Exit] will </w:t>
      </w:r>
      <w:r w:rsidRPr="0002377E">
        <w:t xml:space="preserve">send </w:t>
      </w:r>
      <w:r w:rsidR="007D1B4A">
        <w:t>all</w:t>
      </w:r>
      <w:r w:rsidRPr="0002377E">
        <w:t xml:space="preserve"> user</w:t>
      </w:r>
      <w:r w:rsidRPr="0002377E">
        <w:t>s</w:t>
      </w:r>
      <w:r w:rsidRPr="0002377E">
        <w:t xml:space="preserve"> to </w:t>
      </w:r>
      <w:r w:rsidRPr="0002377E">
        <w:rPr>
          <w:b/>
        </w:rPr>
        <w:t>1020 – My Environmental Reviews</w:t>
      </w:r>
      <w:r w:rsidR="001C6717">
        <w:rPr>
          <w:b/>
        </w:rPr>
        <w:t xml:space="preserve"> </w:t>
      </w:r>
      <w:r w:rsidR="001C6717">
        <w:t>and will move the data from the temp to final tables.</w:t>
      </w:r>
    </w:p>
    <w:p w:rsidR="00FF61DC" w:rsidRPr="0002377E" w:rsidP="00BA34AF" w14:paraId="01AE268B" w14:textId="77777777">
      <w:pPr>
        <w:pStyle w:val="BusinessRules"/>
      </w:pPr>
      <w:r w:rsidRPr="0002377E">
        <w:t xml:space="preserve">[Go Back] </w:t>
      </w:r>
      <w:r w:rsidRPr="0002377E" w:rsidR="004B6A3D">
        <w:t>sends the user to screen</w:t>
      </w:r>
      <w:r w:rsidRPr="0002377E">
        <w:t xml:space="preserve"> </w:t>
      </w:r>
      <w:r w:rsidRPr="00805872" w:rsidR="006B670C">
        <w:rPr>
          <w:b/>
        </w:rPr>
        <w:t>5000 – Mitigation</w:t>
      </w:r>
      <w:r w:rsidRPr="00805872" w:rsidR="00695415">
        <w:rPr>
          <w:b/>
        </w:rPr>
        <w:t xml:space="preserve"> Measures and Conditions</w:t>
      </w:r>
      <w:r w:rsidRPr="0002377E" w:rsidR="006B670C">
        <w:t xml:space="preserve"> </w:t>
      </w:r>
    </w:p>
    <w:p w:rsidR="00772FF2" w:rsidP="0006424B" w14:paraId="01AE2699" w14:textId="77777777">
      <w:pPr>
        <w:pStyle w:val="BusinessRules"/>
        <w:rPr>
          <w:rFonts w:asciiTheme="majorHAnsi" w:eastAsiaTheme="majorEastAsia" w:hAnsiTheme="majorHAnsi"/>
          <w:color w:val="548DD4" w:themeColor="text2" w:themeTint="99"/>
          <w:sz w:val="26"/>
          <w:szCs w:val="26"/>
          <w:highlight w:val="lightGray"/>
        </w:rPr>
      </w:pPr>
      <w:bookmarkStart w:id="849" w:name="_Toc323895532"/>
      <w:bookmarkStart w:id="850" w:name="_Toc323822252"/>
      <w:bookmarkStart w:id="851" w:name="_Toc331598859"/>
      <w:bookmarkStart w:id="852" w:name="_Toc331599143"/>
      <w:bookmarkStart w:id="853" w:name="_Toc356227901"/>
      <w:bookmarkStart w:id="854" w:name="_Toc320882207"/>
      <w:bookmarkStart w:id="855" w:name="_Toc321323691"/>
      <w:r>
        <w:rPr>
          <w:highlight w:val="lightGray"/>
        </w:rPr>
        <w:br w:type="page"/>
      </w:r>
    </w:p>
    <w:p w:rsidR="00211E88" w:rsidRPr="00A8350A" w:rsidP="00BA34AF" w14:paraId="01AE269A" w14:textId="77777777">
      <w:pPr>
        <w:pStyle w:val="Heading3"/>
      </w:pPr>
      <w:bookmarkStart w:id="856" w:name="_Toc166662691"/>
      <w:bookmarkEnd w:id="849"/>
      <w:bookmarkEnd w:id="850"/>
      <w:bookmarkEnd w:id="851"/>
      <w:bookmarkEnd w:id="852"/>
      <w:bookmarkEnd w:id="853"/>
      <w:r>
        <w:rPr>
          <w:highlight w:val="cyan"/>
        </w:rPr>
        <w:t>6210 – CEST Determination (58</w:t>
      </w:r>
      <w:bookmarkStart w:id="857" w:name="_Toc358705789"/>
      <w:r>
        <w:rPr>
          <w:highlight w:val="cyan"/>
        </w:rPr>
        <w:t>)</w:t>
      </w:r>
      <w:bookmarkEnd w:id="856"/>
      <w:bookmarkEnd w:id="857"/>
      <w:r w:rsidRPr="00A8350A" w:rsidR="008B13D0">
        <w:t xml:space="preserve"> </w:t>
      </w:r>
    </w:p>
    <w:p w:rsidR="00211E88" w:rsidRPr="00247D91" w:rsidP="00BA34AF" w14:paraId="01AE269B" w14:textId="77777777">
      <w:bookmarkStart w:id="858" w:name="_Toc353375609"/>
    </w:p>
    <w:p w:rsidR="00211E88" w:rsidRPr="0006424B" w:rsidP="00BA34AF" w14:paraId="01AE269C" w14:textId="606FDE20">
      <w:pPr>
        <w:pStyle w:val="BusinessRules"/>
        <w:rPr>
          <w:u w:val="single"/>
        </w:rPr>
      </w:pPr>
      <w:r w:rsidRPr="00AC1748">
        <w:rPr>
          <w:u w:val="single"/>
        </w:rPr>
        <w:t>Business Rules:</w:t>
      </w:r>
      <w:bookmarkEnd w:id="858"/>
      <w:r w:rsidRPr="0006424B">
        <w:rPr>
          <w:u w:val="single"/>
        </w:rPr>
        <w:t xml:space="preserve"> </w:t>
      </w:r>
    </w:p>
    <w:p w:rsidR="00211E88" w:rsidRPr="00247D91" w:rsidP="00BA34AF" w14:paraId="01AE269D" w14:textId="77777777">
      <w:pPr>
        <w:pStyle w:val="BusinessRules"/>
      </w:pPr>
      <w:bookmarkStart w:id="859" w:name="_Toc353375610"/>
      <w:r w:rsidRPr="00247D91">
        <w:t xml:space="preserve">This </w:t>
      </w:r>
      <w:r w:rsidRPr="00247D91">
        <w:t>follows after</w:t>
      </w:r>
      <w:r w:rsidRPr="00247D91">
        <w:t xml:space="preserve"> screen 5000 – Mitigation Measures and Conditions.</w:t>
      </w:r>
      <w:bookmarkEnd w:id="859"/>
    </w:p>
    <w:p w:rsidR="00211E88" w:rsidP="00BA34AF" w14:paraId="01AE269E" w14:textId="4A98A096">
      <w:pPr>
        <w:pStyle w:val="BusinessRules"/>
      </w:pPr>
      <w:r>
        <w:rPr>
          <w:noProof/>
        </w:rPr>
        <mc:AlternateContent>
          <mc:Choice Requires="wps">
            <w:drawing>
              <wp:anchor distT="0" distB="0" distL="114300" distR="114300" simplePos="0" relativeHeight="252123136" behindDoc="0" locked="0" layoutInCell="1" allowOverlap="1">
                <wp:simplePos x="0" y="0"/>
                <wp:positionH relativeFrom="column">
                  <wp:posOffset>-85090</wp:posOffset>
                </wp:positionH>
                <wp:positionV relativeFrom="paragraph">
                  <wp:posOffset>132080</wp:posOffset>
                </wp:positionV>
                <wp:extent cx="6059170" cy="2730500"/>
                <wp:effectExtent l="0" t="0" r="17780" b="12700"/>
                <wp:wrapNone/>
                <wp:docPr id="1424" name="Rectangle 15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59170" cy="27305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18" o:spid="_x0000_s2395" style="width:477.1pt;height:215pt;margin-top:10.4pt;margin-left:-6.7pt;mso-height-percent:0;mso-height-relative:page;mso-width-percent:0;mso-width-relative:page;mso-wrap-distance-bottom:0;mso-wrap-distance-left:9pt;mso-wrap-distance-right:9pt;mso-wrap-distance-top:0;mso-wrap-style:square;position:absolute;visibility:visible;v-text-anchor:top;z-index:252124160" filled="f"/>
            </w:pict>
          </mc:Fallback>
        </mc:AlternateContent>
      </w:r>
    </w:p>
    <w:p w:rsidR="00211E88" w:rsidRPr="0006424B" w:rsidP="0006424B" w14:paraId="01AE269F" w14:textId="77777777">
      <w:pPr>
        <w:jc w:val="center"/>
        <w:rPr>
          <w:b/>
        </w:rPr>
      </w:pPr>
      <w:r w:rsidRPr="0006424B">
        <w:rPr>
          <w:b/>
        </w:rPr>
        <w:t>Environmental Finding</w:t>
      </w:r>
    </w:p>
    <w:p w:rsidR="00211E88" w:rsidP="00BA34AF" w14:paraId="01AE26A0" w14:textId="77777777"/>
    <w:p w:rsidR="00211E88" w:rsidRPr="000961D5" w:rsidP="00BA34AF" w14:paraId="01AE26A1" w14:textId="77777777">
      <w:r>
        <w:t>D</w:t>
      </w:r>
      <w:r w:rsidRPr="000961D5">
        <w:t xml:space="preserve">ocument your determination by selecting one of the options below:  </w:t>
      </w:r>
    </w:p>
    <w:p w:rsidR="00211E88" w:rsidRPr="000961D5" w:rsidP="00BA34AF" w14:paraId="01AE26A2" w14:textId="77777777"/>
    <w:p w:rsidR="00211E88" w:rsidRPr="000961D5" w:rsidP="00BA34AF" w14:paraId="01AE26A3" w14:textId="77777777">
      <w:pPr>
        <w:pStyle w:val="ListParagraph"/>
        <w:numPr>
          <w:ilvl w:val="0"/>
          <w:numId w:val="48"/>
        </w:numPr>
      </w:pPr>
      <w:r w:rsidRPr="000961D5">
        <w:t xml:space="preserve">This project converts to Exempt, per §58.34(a)(12) because there are no circumstances which require compliance with any of the </w:t>
      </w:r>
      <w:r>
        <w:t>f</w:t>
      </w:r>
      <w:r w:rsidRPr="000961D5">
        <w:t xml:space="preserve">ederal laws and authorities cited at §58.5  </w:t>
      </w:r>
    </w:p>
    <w:p w:rsidR="00211E88" w:rsidRPr="000961D5" w:rsidP="00BA34AF" w14:paraId="01AE26A4" w14:textId="77777777"/>
    <w:p w:rsidR="00211E88" w:rsidRPr="000961D5" w:rsidP="00BA34AF" w14:paraId="01AE26A5" w14:textId="77777777">
      <w:pPr>
        <w:pStyle w:val="ListParagraph"/>
        <w:numPr>
          <w:ilvl w:val="0"/>
          <w:numId w:val="48"/>
        </w:numPr>
      </w:pPr>
      <w:r w:rsidRPr="000961D5">
        <w:t xml:space="preserve">This project cannot convert to Exempt because there are circumstances which require compliance with one or more </w:t>
      </w:r>
      <w:r>
        <w:t>f</w:t>
      </w:r>
      <w:r w:rsidRPr="000961D5">
        <w:t xml:space="preserve">ederal laws and authorities cited at §58.5. </w:t>
      </w:r>
    </w:p>
    <w:p w:rsidR="00211E88" w:rsidRPr="000961D5" w:rsidP="0006424B" w14:paraId="01AE26A6" w14:textId="77777777">
      <w:pPr>
        <w:ind w:left="720"/>
      </w:pPr>
      <w:r w:rsidRPr="000961D5">
        <w:t xml:space="preserve">Complete compliance requirements, publish NOI/RROF and obtain Authority to Use Grant Funds before drawing down funds.  </w:t>
      </w:r>
    </w:p>
    <w:p w:rsidR="00211E88" w:rsidRPr="000961D5" w:rsidP="00BA34AF" w14:paraId="01AE26A7" w14:textId="77777777"/>
    <w:p w:rsidR="00211E88" w:rsidRPr="000961D5" w:rsidP="006376F9" w14:paraId="01AE26A8" w14:textId="77777777">
      <w:pPr>
        <w:pStyle w:val="ListParagraph"/>
        <w:numPr>
          <w:ilvl w:val="0"/>
          <w:numId w:val="165"/>
        </w:numPr>
      </w:pPr>
      <w:r w:rsidRPr="000961D5">
        <w:rPr>
          <w:b/>
        </w:rPr>
        <w:t>Extraordinary circumstances</w:t>
      </w:r>
      <w:r>
        <w:rPr>
          <w:rStyle w:val="FootnoteReference"/>
          <w:rFonts w:eastAsiaTheme="majorEastAsia"/>
          <w:szCs w:val="22"/>
        </w:rPr>
        <w:footnoteReference w:id="111"/>
      </w:r>
      <w:r w:rsidRPr="000961D5">
        <w:t xml:space="preserve"> exist and this project may result in significant environmental impact.  This project requires preparation of an Environmental Assessment (EA).  </w:t>
      </w:r>
    </w:p>
    <w:p w:rsidR="00211E88" w:rsidRPr="00265626" w:rsidP="00BA34AF" w14:paraId="01AE26A9" w14:textId="7969AF32">
      <w:pPr>
        <w:pStyle w:val="ListParagraph"/>
        <w:rPr>
          <w:rFonts w:ascii="Times New Roman" w:hAnsi="Times New Roman"/>
          <w:sz w:val="24"/>
        </w:rPr>
      </w:pPr>
      <w:r>
        <w:rPr>
          <w:noProof/>
        </w:rPr>
        <mc:AlternateContent>
          <mc:Choice Requires="wps">
            <w:drawing>
              <wp:anchor distT="0" distB="0" distL="114300" distR="114300" simplePos="0" relativeHeight="252121088" behindDoc="1" locked="0" layoutInCell="1" allowOverlap="1">
                <wp:simplePos x="0" y="0"/>
                <wp:positionH relativeFrom="column">
                  <wp:posOffset>674370</wp:posOffset>
                </wp:positionH>
                <wp:positionV relativeFrom="paragraph">
                  <wp:posOffset>36830</wp:posOffset>
                </wp:positionV>
                <wp:extent cx="964565" cy="207010"/>
                <wp:effectExtent l="0" t="0" r="45085" b="59690"/>
                <wp:wrapNone/>
                <wp:docPr id="1423" name="AutoShape 15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17" o:spid="_x0000_s2396" style="width:75.95pt;height:16.3pt;margin-top:2.9pt;margin-left:53.1pt;mso-height-percent:0;mso-height-relative:page;mso-width-percent:0;mso-width-relative:page;mso-wrap-distance-bottom:0;mso-wrap-distance-left:9pt;mso-wrap-distance-right:9pt;mso-wrap-distance-top:0;mso-wrap-style:square;position:absolute;visibility:visible;v-text-anchor:middle;z-index:-251194368" arcsize="10923f" fillcolor="#c0dcc0" strokecolor="#666" strokeweight="1pt">
                <v:fill color2="#999" focus="100%" type="gradient"/>
                <v:shadow on="t" color="#498349" opacity="0.5" offset="1pt"/>
                <v:textbox inset="0,0,0,0">
                  <w:txbxContent>
                    <w:p w:rsidR="00D3704D" w:rsidRPr="00B07622" w:rsidP="00B07622" w14:paraId="01AE3268" w14:textId="77777777">
                      <w:pPr>
                        <w:jc w:val="center"/>
                        <w:rPr>
                          <w:b/>
                        </w:rPr>
                      </w:pPr>
                      <w:r w:rsidRPr="00B07622">
                        <w:rPr>
                          <w:b/>
                        </w:rPr>
                        <w:t>Go Back</w:t>
                      </w:r>
                    </w:p>
                  </w:txbxContent>
                </v:textbox>
              </v:roundrect>
            </w:pict>
          </mc:Fallback>
        </mc:AlternateContent>
      </w:r>
      <w:r>
        <w:rPr>
          <w:noProof/>
        </w:rPr>
        <mc:AlternateContent>
          <mc:Choice Requires="wps">
            <w:drawing>
              <wp:anchor distT="0" distB="0" distL="114300" distR="114300" simplePos="0" relativeHeight="252116992" behindDoc="1" locked="0" layoutInCell="1" allowOverlap="1">
                <wp:simplePos x="0" y="0"/>
                <wp:positionH relativeFrom="column">
                  <wp:posOffset>4149725</wp:posOffset>
                </wp:positionH>
                <wp:positionV relativeFrom="paragraph">
                  <wp:posOffset>36830</wp:posOffset>
                </wp:positionV>
                <wp:extent cx="1325880" cy="207010"/>
                <wp:effectExtent l="0" t="0" r="45720" b="59690"/>
                <wp:wrapNone/>
                <wp:docPr id="1421" name="AutoShape 15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16" o:spid="_x0000_s2397" style="width:104.4pt;height:16.3pt;margin-top:2.9pt;margin-left:326.75pt;mso-height-percent:0;mso-height-relative:page;mso-width-percent:0;mso-width-relative:page;mso-wrap-distance-bottom:0;mso-wrap-distance-left:9pt;mso-wrap-distance-right:9pt;mso-wrap-distance-top:0;mso-wrap-style:square;position:absolute;visibility:visible;v-text-anchor:middle;z-index:-251198464" arcsize="10923f" fillcolor="#c0dcc0" strokecolor="#666" strokeweight="1pt">
                <v:fill color2="#999" focus="100%" type="gradient"/>
                <v:shadow on="t" color="#498349" opacity="0.5" offset="1pt"/>
                <v:textbox inset="0,0,0,0">
                  <w:txbxContent>
                    <w:p w:rsidR="00D3704D" w:rsidRPr="00B07622" w:rsidP="00B07622" w14:paraId="01AE3269" w14:textId="77777777">
                      <w:pPr>
                        <w:jc w:val="center"/>
                        <w:rPr>
                          <w:b/>
                        </w:rPr>
                      </w:pPr>
                      <w:r w:rsidRPr="00B07622">
                        <w:rPr>
                          <w:b/>
                        </w:rPr>
                        <w:t>Save and Continue</w:t>
                      </w:r>
                    </w:p>
                  </w:txbxContent>
                </v:textbox>
              </v:roundrect>
            </w:pict>
          </mc:Fallback>
        </mc:AlternateContent>
      </w:r>
    </w:p>
    <w:p w:rsidR="00211E88" w:rsidRPr="00265626" w:rsidP="00BA34AF" w14:paraId="01AE26AA" w14:textId="77777777"/>
    <w:p w:rsidR="00211E88" w:rsidRPr="00070ADE" w:rsidP="00BA34AF" w14:paraId="01AE26AB" w14:textId="77777777">
      <w:pPr>
        <w:pStyle w:val="BusinessRules"/>
        <w:rPr>
          <w:u w:val="single"/>
        </w:rPr>
      </w:pPr>
      <w:bookmarkStart w:id="860" w:name="_Toc353375612"/>
      <w:r w:rsidRPr="00070ADE">
        <w:rPr>
          <w:u w:val="single"/>
        </w:rPr>
        <w:t>Business Rules:</w:t>
      </w:r>
      <w:bookmarkEnd w:id="860"/>
    </w:p>
    <w:p w:rsidR="00211E88" w:rsidP="00BA34AF" w14:paraId="01AE26AC" w14:textId="77777777">
      <w:pPr>
        <w:pStyle w:val="BusinessRules"/>
      </w:pPr>
      <w:r>
        <w:t xml:space="preserve">[Save and </w:t>
      </w:r>
      <w:r>
        <w:t>Continue</w:t>
      </w:r>
      <w:r>
        <w:t>]</w:t>
      </w:r>
      <w:r w:rsidR="00703A68">
        <w:t xml:space="preserve"> </w:t>
      </w:r>
      <w:r>
        <w:t>navigation rules:</w:t>
      </w:r>
    </w:p>
    <w:p w:rsidR="00211E88" w:rsidP="006376F9" w14:paraId="01AE26AD" w14:textId="77777777">
      <w:pPr>
        <w:pStyle w:val="BusinessRules"/>
        <w:numPr>
          <w:ilvl w:val="0"/>
          <w:numId w:val="174"/>
        </w:numPr>
      </w:pPr>
      <w:r w:rsidRPr="006D0298">
        <w:t xml:space="preserve">If the first option is selected, send </w:t>
      </w:r>
      <w:r w:rsidR="00B1176D">
        <w:t xml:space="preserve">the </w:t>
      </w:r>
      <w:r w:rsidRPr="006D0298">
        <w:t>user to</w:t>
      </w:r>
      <w:r w:rsidR="00B1176D">
        <w:t xml:space="preserve"> screen</w:t>
      </w:r>
      <w:r w:rsidRPr="006D0298">
        <w:t xml:space="preserve"> </w:t>
      </w:r>
      <w:r w:rsidRPr="00E80C7D">
        <w:rPr>
          <w:b/>
        </w:rPr>
        <w:t>6220 – Package Screen</w:t>
      </w:r>
      <w:r w:rsidR="00867BE2">
        <w:rPr>
          <w:b/>
        </w:rPr>
        <w:t xml:space="preserve"> (50/58)</w:t>
      </w:r>
      <w:r>
        <w:t xml:space="preserve"> and then </w:t>
      </w:r>
      <w:r w:rsidR="00B1176D">
        <w:t xml:space="preserve">to screen </w:t>
      </w:r>
      <w:r w:rsidRPr="00C963E0">
        <w:rPr>
          <w:b/>
        </w:rPr>
        <w:t xml:space="preserve">6224 - Conversion to Exempt Signature Screen </w:t>
      </w:r>
      <w:r w:rsidR="00867BE2">
        <w:rPr>
          <w:b/>
        </w:rPr>
        <w:t>(</w:t>
      </w:r>
      <w:r w:rsidRPr="00C963E0">
        <w:rPr>
          <w:b/>
        </w:rPr>
        <w:t>58</w:t>
      </w:r>
      <w:r w:rsidR="006E030E">
        <w:rPr>
          <w:b/>
        </w:rPr>
        <w:t xml:space="preserve">). </w:t>
      </w:r>
      <w:r>
        <w:t xml:space="preserve">The status of the review changes from </w:t>
      </w:r>
      <w:r w:rsidR="00B1176D">
        <w:t>“</w:t>
      </w:r>
      <w:r>
        <w:t>CEST</w:t>
      </w:r>
      <w:r w:rsidR="00B1176D">
        <w:t>”</w:t>
      </w:r>
      <w:r>
        <w:t xml:space="preserve"> to </w:t>
      </w:r>
      <w:r w:rsidR="00B1176D">
        <w:t>“</w:t>
      </w:r>
      <w:r>
        <w:t xml:space="preserve">CEST </w:t>
      </w:r>
      <w:r w:rsidR="00B1176D">
        <w:t>c</w:t>
      </w:r>
      <w:r>
        <w:t>onverted to Exempt</w:t>
      </w:r>
      <w:r w:rsidR="00B1176D">
        <w:t>”</w:t>
      </w:r>
      <w:r w:rsidR="009C4AF6">
        <w:t>.</w:t>
      </w:r>
      <w:r w:rsidR="009C4AF6">
        <w:t xml:space="preserve"> In </w:t>
      </w:r>
      <w:r w:rsidR="009C4AF6">
        <w:t>addition</w:t>
      </w:r>
      <w:r w:rsidR="009C4AF6">
        <w:t xml:space="preserve"> </w:t>
      </w:r>
      <w:r w:rsidRPr="009C4AF6" w:rsidR="009C4AF6">
        <w:t xml:space="preserve">Citation §58.34(a)(12) should be saved when </w:t>
      </w:r>
      <w:r w:rsidR="009C4AF6">
        <w:t>a review is converted to Exempt.</w:t>
      </w:r>
    </w:p>
    <w:p w:rsidR="00211E88" w:rsidP="006376F9" w14:paraId="01AE26AE" w14:textId="77777777">
      <w:pPr>
        <w:pStyle w:val="BusinessRules"/>
        <w:numPr>
          <w:ilvl w:val="0"/>
          <w:numId w:val="174"/>
        </w:numPr>
      </w:pPr>
      <w:r w:rsidRPr="006D0298">
        <w:t xml:space="preserve">If the second option is selected, send </w:t>
      </w:r>
      <w:r w:rsidR="00B1176D">
        <w:t xml:space="preserve">the </w:t>
      </w:r>
      <w:r w:rsidRPr="006D0298">
        <w:t>user to</w:t>
      </w:r>
      <w:r w:rsidR="00B1176D">
        <w:t xml:space="preserve"> screen</w:t>
      </w:r>
      <w:r w:rsidRPr="006D0298">
        <w:t xml:space="preserve"> </w:t>
      </w:r>
      <w:r w:rsidRPr="00B270AC">
        <w:rPr>
          <w:b/>
        </w:rPr>
        <w:t>6220 – Package Screen</w:t>
      </w:r>
      <w:r w:rsidRPr="00B270AC" w:rsidR="00867BE2">
        <w:rPr>
          <w:b/>
        </w:rPr>
        <w:t xml:space="preserve"> (50/58)</w:t>
      </w:r>
      <w:r w:rsidRPr="00B270AC">
        <w:rPr>
          <w:b/>
        </w:rPr>
        <w:t>,</w:t>
      </w:r>
      <w:r w:rsidRPr="006D0298">
        <w:t xml:space="preserve"> and then</w:t>
      </w:r>
      <w:r w:rsidR="00B1176D">
        <w:t xml:space="preserve"> to screen</w:t>
      </w:r>
      <w:r w:rsidRPr="006D0298">
        <w:t xml:space="preserve"> </w:t>
      </w:r>
      <w:r w:rsidRPr="00B270AC">
        <w:rPr>
          <w:b/>
        </w:rPr>
        <w:t xml:space="preserve">6226 –Signature and Posting for Public Comment Screen </w:t>
      </w:r>
      <w:r w:rsidRPr="00B270AC" w:rsidR="00867BE2">
        <w:rPr>
          <w:b/>
        </w:rPr>
        <w:t>(</w:t>
      </w:r>
      <w:r w:rsidRPr="00B270AC">
        <w:rPr>
          <w:b/>
        </w:rPr>
        <w:t>58</w:t>
      </w:r>
      <w:r w:rsidRPr="00B270AC" w:rsidR="00867BE2">
        <w:rPr>
          <w:b/>
        </w:rPr>
        <w:t>)</w:t>
      </w:r>
    </w:p>
    <w:p w:rsidR="00211E88" w:rsidP="006376F9" w14:paraId="01AE26AF" w14:textId="77777777">
      <w:pPr>
        <w:pStyle w:val="BusinessRules"/>
        <w:numPr>
          <w:ilvl w:val="0"/>
          <w:numId w:val="174"/>
        </w:numPr>
      </w:pPr>
      <w:r w:rsidRPr="006D0298">
        <w:t>I</w:t>
      </w:r>
      <w:r>
        <w:t>f the third option is selected, the user should get a pop-up message s</w:t>
      </w:r>
      <w:r w:rsidR="00B1176D">
        <w:t>tating the following</w:t>
      </w:r>
      <w:r>
        <w:t xml:space="preserve">: </w:t>
      </w:r>
    </w:p>
    <w:p w:rsidR="00867BE2" w:rsidP="00BA34AF" w14:paraId="01AE26B0" w14:textId="16F8AF15">
      <w:pPr>
        <w:pStyle w:val="BusinessRules"/>
      </w:pPr>
      <w:r>
        <w:rPr>
          <w:noProof/>
        </w:rPr>
        <mc:AlternateContent>
          <mc:Choice Requires="wps">
            <w:drawing>
              <wp:anchor distT="0" distB="0" distL="114300" distR="114300" simplePos="0" relativeHeight="252780544" behindDoc="0" locked="0" layoutInCell="1" allowOverlap="1">
                <wp:simplePos x="0" y="0"/>
                <wp:positionH relativeFrom="column">
                  <wp:posOffset>574040</wp:posOffset>
                </wp:positionH>
                <wp:positionV relativeFrom="paragraph">
                  <wp:posOffset>31115</wp:posOffset>
                </wp:positionV>
                <wp:extent cx="5169535" cy="803910"/>
                <wp:effectExtent l="0" t="0" r="12065" b="15240"/>
                <wp:wrapNone/>
                <wp:docPr id="1420" name="Rectangle 15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169535" cy="803910"/>
                        </a:xfrm>
                        <a:prstGeom prst="rect">
                          <a:avLst/>
                        </a:prstGeom>
                        <a:solidFill>
                          <a:srgbClr val="FFFFFF"/>
                        </a:solidFill>
                        <a:ln w="9525">
                          <a:solidFill>
                            <a:srgbClr val="000000"/>
                          </a:solidFill>
                          <a:miter lim="800000"/>
                          <a:headEnd/>
                          <a:tailEnd/>
                        </a:ln>
                      </wps:spPr>
                      <wps:txbx>
                        <w:txbxContent>
                          <w:p w:rsidR="00D3704D" w:rsidRPr="00B1176D" w:rsidP="003A05A6" w14:textId="77777777">
                            <w:r w:rsidRPr="00B1176D">
                              <w:t>Return to the level of review determination screen and manually change the level of the review for this project to EA. When prompted to do so, indicate that the project has been elevated to an EA based on extraordinary circumstances.</w:t>
                            </w:r>
                          </w:p>
                          <w:p w:rsidR="00D3704D" w:rsidRPr="00867BE2" w:rsidP="00BA34AF" w14:textId="77777777"/>
                          <w:p w:rsidR="00D3704D" w:rsidRPr="0064565E"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_x0000_s2398" style="width:407.05pt;height:63.3pt;margin-top:2.45pt;margin-left:45.2pt;mso-height-percent:0;mso-height-relative:page;mso-width-percent:0;mso-width-relative:page;mso-wrap-distance-bottom:0;mso-wrap-distance-left:9pt;mso-wrap-distance-right:9pt;mso-wrap-distance-top:0;mso-wrap-style:square;position:absolute;visibility:visible;v-text-anchor:top;z-index:252781568">
                <v:textbox>
                  <w:txbxContent>
                    <w:p w:rsidR="00D3704D" w:rsidRPr="00B1176D" w:rsidP="003A05A6" w14:paraId="01AE326A" w14:textId="77777777">
                      <w:r w:rsidRPr="00B1176D">
                        <w:t>Return to the level of review determination screen and manually change the level of the review for this project to EA. When prompted to do so, indicate that the project has been elevated to an EA based on extraordinary circumstances.</w:t>
                      </w:r>
                    </w:p>
                    <w:p w:rsidR="00D3704D" w:rsidRPr="00867BE2" w:rsidP="00BA34AF" w14:paraId="01AE326B" w14:textId="77777777"/>
                    <w:p w:rsidR="00D3704D" w:rsidRPr="0064565E" w:rsidP="00BA34AF" w14:paraId="01AE326C" w14:textId="77777777"/>
                  </w:txbxContent>
                </v:textbox>
              </v:rect>
            </w:pict>
          </mc:Fallback>
        </mc:AlternateContent>
      </w:r>
    </w:p>
    <w:p w:rsidR="00867BE2" w:rsidP="00BA34AF" w14:paraId="01AE26B1" w14:textId="77777777">
      <w:pPr>
        <w:pStyle w:val="BusinessRules"/>
      </w:pPr>
    </w:p>
    <w:p w:rsidR="00211E88" w:rsidRPr="00867BE2" w:rsidP="00BA34AF" w14:paraId="01AE26B2" w14:textId="77777777">
      <w:pPr>
        <w:pStyle w:val="BusinessRules"/>
      </w:pPr>
    </w:p>
    <w:p w:rsidR="00867BE2" w:rsidP="00BA34AF" w14:paraId="01AE26B3" w14:textId="56241B06">
      <w:pPr>
        <w:pStyle w:val="BusinessRules"/>
      </w:pPr>
      <w:r>
        <w:rPr>
          <w:noProof/>
        </w:rPr>
        <mc:AlternateContent>
          <mc:Choice Requires="wps">
            <w:drawing>
              <wp:anchor distT="0" distB="0" distL="114300" distR="114300" simplePos="0" relativeHeight="252782592" behindDoc="0" locked="0" layoutInCell="1" allowOverlap="1">
                <wp:simplePos x="0" y="0"/>
                <wp:positionH relativeFrom="column">
                  <wp:posOffset>2842895</wp:posOffset>
                </wp:positionH>
                <wp:positionV relativeFrom="paragraph">
                  <wp:posOffset>68580</wp:posOffset>
                </wp:positionV>
                <wp:extent cx="529590" cy="207010"/>
                <wp:effectExtent l="0" t="0" r="41910" b="59690"/>
                <wp:wrapNone/>
                <wp:docPr id="1418" name="AutoShape 15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399" style="width:41.7pt;height:16.3pt;margin-top:5.4pt;margin-left:223.85pt;mso-height-percent:0;mso-height-relative:page;mso-width-percent:0;mso-width-relative:page;mso-wrap-distance-bottom:0;mso-wrap-distance-left:9pt;mso-wrap-distance-right:9pt;mso-wrap-distance-top:0;mso-wrap-style:square;position:absolute;visibility:visible;v-text-anchor:middle;z-index:252783616" arcsize="10923f" fillcolor="#c0dcc0" strokecolor="#666" strokeweight="1pt">
                <v:fill color2="#999" focus="100%" type="gradient"/>
                <v:shadow on="t" color="#498349" opacity="0.5" offset="1pt"/>
                <v:textbox inset="0,0,0,0">
                  <w:txbxContent>
                    <w:p w:rsidR="00D3704D" w:rsidRPr="00B07622" w:rsidP="00B07622" w14:paraId="01AE326D" w14:textId="77777777">
                      <w:pPr>
                        <w:jc w:val="center"/>
                        <w:rPr>
                          <w:b/>
                        </w:rPr>
                      </w:pPr>
                      <w:r w:rsidRPr="00B07622">
                        <w:rPr>
                          <w:b/>
                        </w:rPr>
                        <w:t>OK</w:t>
                      </w:r>
                    </w:p>
                  </w:txbxContent>
                </v:textbox>
              </v:roundrect>
            </w:pict>
          </mc:Fallback>
        </mc:AlternateContent>
      </w:r>
    </w:p>
    <w:p w:rsidR="00867BE2" w:rsidP="00BA34AF" w14:paraId="01AE26B4" w14:textId="77777777">
      <w:pPr>
        <w:pStyle w:val="BusinessRules"/>
      </w:pPr>
    </w:p>
    <w:p w:rsidR="00211E88" w:rsidP="00BA34AF" w14:paraId="01AE26B5" w14:textId="77777777">
      <w:pPr>
        <w:pStyle w:val="BusinessRules"/>
      </w:pPr>
      <w:r>
        <w:t xml:space="preserve">Following the pop-up, the user should be routed to screen </w:t>
      </w:r>
      <w:r w:rsidRPr="00D337D9">
        <w:rPr>
          <w:b/>
        </w:rPr>
        <w:t>1311 – Level of Review Determination</w:t>
      </w:r>
      <w:r>
        <w:t xml:space="preserve">. </w:t>
      </w:r>
    </w:p>
    <w:p w:rsidR="001052CD" w:rsidP="00BA34AF" w14:paraId="01AE26B6" w14:textId="77777777">
      <w:pPr>
        <w:pStyle w:val="Heading3"/>
      </w:pPr>
      <w:r>
        <w:rPr>
          <w:rFonts w:ascii="Times New Roman" w:hAnsi="Times New Roman" w:cs="Times New Roman"/>
          <w:sz w:val="24"/>
        </w:rPr>
        <w:br w:type="page"/>
      </w:r>
      <w:bookmarkStart w:id="861" w:name="_Toc166662692"/>
      <w:bookmarkStart w:id="862" w:name="_Toc358705792"/>
      <w:r w:rsidRPr="009C2075">
        <w:rPr>
          <w:highlight w:val="cyan"/>
        </w:rPr>
        <w:t>6215 –</w:t>
      </w:r>
      <w:r w:rsidR="007A55F5">
        <w:rPr>
          <w:highlight w:val="cyan"/>
        </w:rPr>
        <w:t xml:space="preserve"> </w:t>
      </w:r>
      <w:r w:rsidRPr="009C2075">
        <w:rPr>
          <w:highlight w:val="cyan"/>
        </w:rPr>
        <w:t xml:space="preserve">CEST Determination </w:t>
      </w:r>
      <w:r>
        <w:rPr>
          <w:highlight w:val="cyan"/>
        </w:rPr>
        <w:t>(50/58</w:t>
      </w:r>
      <w:r>
        <w:rPr>
          <w:highlight w:val="cyan"/>
        </w:rPr>
        <w:t>)</w:t>
      </w:r>
      <w:r w:rsidRPr="009C2075">
        <w:rPr>
          <w:highlight w:val="cyan"/>
        </w:rPr>
        <w:t xml:space="preserve"> </w:t>
      </w:r>
      <w:r w:rsidRPr="00BB04FE">
        <w:rPr>
          <w:highlight w:val="cyan"/>
        </w:rPr>
        <w:t xml:space="preserve"> </w:t>
      </w:r>
      <w:r w:rsidRPr="00BB04FE">
        <w:rPr>
          <w:rFonts w:ascii="Wingdings" w:eastAsia="Wingdings" w:hAnsi="Wingdings" w:cs="Wingdings"/>
          <w:highlight w:val="cyan"/>
        </w:rPr>
        <w:sym w:font="Wingdings" w:char="F0FE"/>
      </w:r>
      <w:bookmarkEnd w:id="861"/>
    </w:p>
    <w:p w:rsidR="001052CD" w:rsidRPr="00154114" w:rsidP="00BA34AF" w14:paraId="01AE26B7" w14:textId="77777777"/>
    <w:p w:rsidR="001052CD" w:rsidRPr="00070ADE" w:rsidP="00BA34AF" w14:paraId="01AE26B8" w14:textId="025EA7C6">
      <w:pPr>
        <w:pStyle w:val="BusinessRules"/>
        <w:rPr>
          <w:u w:val="single"/>
        </w:rPr>
      </w:pPr>
      <w:r w:rsidRPr="00AC1748">
        <w:rPr>
          <w:u w:val="single"/>
        </w:rPr>
        <w:t>Business Rules:</w:t>
      </w:r>
      <w:r w:rsidRPr="00070ADE">
        <w:rPr>
          <w:u w:val="single"/>
        </w:rPr>
        <w:t xml:space="preserve"> </w:t>
      </w:r>
    </w:p>
    <w:p w:rsidR="001052CD" w:rsidRPr="00C444EB" w:rsidP="00BA34AF" w14:paraId="01AE26B9" w14:textId="77777777">
      <w:pPr>
        <w:pStyle w:val="BusinessRules"/>
      </w:pPr>
      <w:r w:rsidRPr="00C444EB">
        <w:t>This</w:t>
      </w:r>
      <w:r w:rsidR="00CE52C1">
        <w:t xml:space="preserve"> screen</w:t>
      </w:r>
      <w:r w:rsidRPr="00C444EB">
        <w:t xml:space="preserve"> follows from screen </w:t>
      </w:r>
      <w:r w:rsidRPr="00C444EB">
        <w:rPr>
          <w:b/>
        </w:rPr>
        <w:t>1252 –Written Strategy</w:t>
      </w:r>
      <w:r>
        <w:rPr>
          <w:b/>
        </w:rPr>
        <w:t xml:space="preserve"> </w:t>
      </w:r>
      <w:r w:rsidRPr="00BB04FE">
        <w:t>(for tiere</w:t>
      </w:r>
      <w:r>
        <w:t>d reviews) or</w:t>
      </w:r>
      <w:r w:rsidR="00CE52C1">
        <w:t xml:space="preserve"> screen</w:t>
      </w:r>
      <w:r>
        <w:t xml:space="preserve"> </w:t>
      </w:r>
      <w:r>
        <w:rPr>
          <w:b/>
        </w:rPr>
        <w:t>5000 – Mitigation</w:t>
      </w:r>
      <w:r w:rsidR="00CE52C1">
        <w:rPr>
          <w:b/>
        </w:rPr>
        <w:t xml:space="preserve"> Measures and Conditions</w:t>
      </w:r>
      <w:r>
        <w:rPr>
          <w:b/>
        </w:rPr>
        <w:t xml:space="preserve"> </w:t>
      </w:r>
      <w:r>
        <w:t xml:space="preserve">for non-tiered </w:t>
      </w:r>
      <w:r w:rsidR="00CE52C1">
        <w:t>P</w:t>
      </w:r>
      <w:r>
        <w:t>art 50 reviews</w:t>
      </w:r>
      <w:r w:rsidRPr="00C444EB">
        <w:t>.</w:t>
      </w:r>
      <w:r>
        <w:t xml:space="preserve"> This screen is </w:t>
      </w:r>
      <w:r w:rsidRPr="00703A68">
        <w:rPr>
          <w:b/>
        </w:rPr>
        <w:t xml:space="preserve">not used for </w:t>
      </w:r>
      <w:r w:rsidR="00CE52C1">
        <w:rPr>
          <w:b/>
        </w:rPr>
        <w:t>P</w:t>
      </w:r>
      <w:r w:rsidRPr="00703A68">
        <w:rPr>
          <w:b/>
        </w:rPr>
        <w:t>art 58 non-tiered reviews</w:t>
      </w:r>
      <w:r>
        <w:t xml:space="preserve">. </w:t>
      </w:r>
    </w:p>
    <w:p w:rsidR="001052CD" w:rsidRPr="00C444EB" w:rsidP="00BA34AF" w14:paraId="01AE26BA" w14:textId="445096C2">
      <w:pPr>
        <w:pStyle w:val="BusinessRules"/>
      </w:pPr>
      <w:r>
        <w:rPr>
          <w:noProof/>
        </w:rPr>
        <mc:AlternateContent>
          <mc:Choice Requires="wps">
            <w:drawing>
              <wp:anchor distT="0" distB="0" distL="114300" distR="114300" simplePos="0" relativeHeight="252745728" behindDoc="0" locked="0" layoutInCell="1" allowOverlap="1">
                <wp:simplePos x="0" y="0"/>
                <wp:positionH relativeFrom="column">
                  <wp:posOffset>-87630</wp:posOffset>
                </wp:positionH>
                <wp:positionV relativeFrom="paragraph">
                  <wp:posOffset>161290</wp:posOffset>
                </wp:positionV>
                <wp:extent cx="6059170" cy="1912620"/>
                <wp:effectExtent l="0" t="0" r="17780" b="11430"/>
                <wp:wrapNone/>
                <wp:docPr id="1687" name="Rectangle 151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59170" cy="191262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18" o:spid="_x0000_s2400" style="width:477.1pt;height:150.6pt;margin-top:12.7pt;margin-left:-6.9pt;mso-height-percent:0;mso-height-relative:page;mso-width-percent:0;mso-width-relative:page;mso-wrap-distance-bottom:0;mso-wrap-distance-left:9pt;mso-wrap-distance-right:9pt;mso-wrap-distance-top:0;mso-wrap-style:square;position:absolute;visibility:visible;v-text-anchor:top;z-index:252746752" filled="f"/>
            </w:pict>
          </mc:Fallback>
        </mc:AlternateContent>
      </w:r>
    </w:p>
    <w:p w:rsidR="001052CD" w:rsidRPr="00070ADE" w:rsidP="00070ADE" w14:paraId="01AE26BB" w14:textId="77777777">
      <w:pPr>
        <w:jc w:val="center"/>
        <w:rPr>
          <w:b/>
        </w:rPr>
      </w:pPr>
      <w:r w:rsidRPr="00070ADE">
        <w:rPr>
          <w:b/>
        </w:rPr>
        <w:t>Environmental Finding</w:t>
      </w:r>
    </w:p>
    <w:p w:rsidR="001052CD" w:rsidRPr="00C444EB" w:rsidP="00BA34AF" w14:paraId="01AE26BC" w14:textId="77777777"/>
    <w:p w:rsidR="001052CD" w:rsidRPr="00C444EB" w:rsidP="00BA34AF" w14:paraId="01AE26BD" w14:textId="1078F214">
      <w:r w:rsidRPr="00C444EB">
        <w:t>Document your determination by selec</w:t>
      </w:r>
      <w:r w:rsidR="00070ADE">
        <w:t>ting one of the options below:</w:t>
      </w:r>
    </w:p>
    <w:p w:rsidR="001052CD" w:rsidRPr="00C444EB" w:rsidP="00BA34AF" w14:paraId="01AE26BE" w14:textId="77777777"/>
    <w:p w:rsidR="001052CD" w:rsidP="00BA34AF" w14:paraId="01AE26BF" w14:textId="77777777">
      <w:pPr>
        <w:pStyle w:val="ListParagraph"/>
        <w:numPr>
          <w:ilvl w:val="0"/>
          <w:numId w:val="48"/>
        </w:numPr>
      </w:pPr>
      <w:r w:rsidRPr="00C444EB">
        <w:rPr>
          <w:b/>
        </w:rPr>
        <w:t>Extraordinary circumstances</w:t>
      </w:r>
      <w:r>
        <w:rPr>
          <w:rStyle w:val="FootnoteReference"/>
          <w:rFonts w:eastAsiaTheme="majorEastAsia"/>
          <w:szCs w:val="22"/>
        </w:rPr>
        <w:footnoteReference w:id="112"/>
      </w:r>
      <w:r w:rsidRPr="00C444EB">
        <w:t xml:space="preserve"> exist and this project may result in significant environmental impact.  This project requires preparation of an Environmental Assessment (EA).  </w:t>
      </w:r>
    </w:p>
    <w:p w:rsidR="001052CD" w:rsidRPr="00C444EB" w:rsidP="00BA34AF" w14:paraId="01AE26C0" w14:textId="77777777"/>
    <w:p w:rsidR="001052CD" w:rsidP="00BA34AF" w14:paraId="01AE26C1" w14:textId="77777777">
      <w:pPr>
        <w:pStyle w:val="ListParagraph"/>
        <w:numPr>
          <w:ilvl w:val="0"/>
          <w:numId w:val="48"/>
        </w:numPr>
      </w:pPr>
      <w:r w:rsidRPr="00C444EB">
        <w:t xml:space="preserve">There are no extraordinary circumstances which would require completion of an EA, and this project may remain CEST. </w:t>
      </w:r>
    </w:p>
    <w:p w:rsidR="001052CD" w:rsidRPr="00C444EB" w:rsidP="00BA34AF" w14:paraId="01AE26C2" w14:textId="70784C92">
      <w:pPr>
        <w:rPr>
          <w:szCs w:val="22"/>
        </w:rPr>
      </w:pPr>
      <w:r>
        <w:rPr>
          <w:noProof/>
        </w:rPr>
        <mc:AlternateContent>
          <mc:Choice Requires="wps">
            <w:drawing>
              <wp:anchor distT="0" distB="0" distL="114300" distR="114300" simplePos="0" relativeHeight="252743680" behindDoc="1" locked="0" layoutInCell="1" allowOverlap="1">
                <wp:simplePos x="0" y="0"/>
                <wp:positionH relativeFrom="column">
                  <wp:posOffset>674370</wp:posOffset>
                </wp:positionH>
                <wp:positionV relativeFrom="paragraph">
                  <wp:posOffset>66675</wp:posOffset>
                </wp:positionV>
                <wp:extent cx="964565" cy="207010"/>
                <wp:effectExtent l="0" t="0" r="45085" b="59690"/>
                <wp:wrapNone/>
                <wp:docPr id="1702" name="AutoShape 151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01" style="width:75.95pt;height:16.3pt;margin-top:5.25pt;margin-left:53.1pt;mso-height-percent:0;mso-height-relative:page;mso-width-percent:0;mso-width-relative:page;mso-wrap-distance-bottom:0;mso-wrap-distance-left:9pt;mso-wrap-distance-right:9pt;mso-wrap-distance-top:0;mso-wrap-style:square;position:absolute;visibility:visible;v-text-anchor:middle;z-index:-250571776" arcsize="10923f" fillcolor="#c0dcc0" strokecolor="#666" strokeweight="1pt">
                <v:fill color2="#999" focus="100%" type="gradient"/>
                <v:shadow on="t" color="#498349" opacity="0.5" offset="1pt"/>
                <v:textbox inset="0,0,0,0">
                  <w:txbxContent>
                    <w:p w:rsidR="00D3704D" w:rsidRPr="00B07622" w:rsidP="00B07622" w14:paraId="01AE326E" w14:textId="77777777">
                      <w:pPr>
                        <w:jc w:val="center"/>
                        <w:rPr>
                          <w:b/>
                        </w:rPr>
                      </w:pPr>
                      <w:r w:rsidRPr="00B07622">
                        <w:rPr>
                          <w:b/>
                        </w:rPr>
                        <w:t>Go Back</w:t>
                      </w:r>
                    </w:p>
                  </w:txbxContent>
                </v:textbox>
              </v:roundrect>
            </w:pict>
          </mc:Fallback>
        </mc:AlternateContent>
      </w:r>
      <w:r>
        <w:rPr>
          <w:noProof/>
        </w:rPr>
        <mc:AlternateContent>
          <mc:Choice Requires="wps">
            <w:drawing>
              <wp:anchor distT="0" distB="0" distL="114300" distR="114300" simplePos="0" relativeHeight="252741632" behindDoc="1" locked="0" layoutInCell="1" allowOverlap="1">
                <wp:simplePos x="0" y="0"/>
                <wp:positionH relativeFrom="column">
                  <wp:posOffset>4149725</wp:posOffset>
                </wp:positionH>
                <wp:positionV relativeFrom="paragraph">
                  <wp:posOffset>66675</wp:posOffset>
                </wp:positionV>
                <wp:extent cx="1325880" cy="207010"/>
                <wp:effectExtent l="0" t="0" r="45720" b="59690"/>
                <wp:wrapNone/>
                <wp:docPr id="1692" name="AutoShape 15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02" style="width:104.4pt;height:16.3pt;margin-top:5.25pt;margin-left:326.75pt;mso-height-percent:0;mso-height-relative:page;mso-width-percent:0;mso-width-relative:page;mso-wrap-distance-bottom:0;mso-wrap-distance-left:9pt;mso-wrap-distance-right:9pt;mso-wrap-distance-top:0;mso-wrap-style:square;position:absolute;visibility:visible;v-text-anchor:middle;z-index:-250573824" arcsize="10923f" fillcolor="#c0dcc0" strokecolor="#666" strokeweight="1pt">
                <v:fill color2="#999" focus="100%" type="gradient"/>
                <v:shadow on="t" color="#498349" opacity="0.5" offset="1pt"/>
                <v:textbox inset="0,0,0,0">
                  <w:txbxContent>
                    <w:p w:rsidR="00D3704D" w:rsidRPr="00B07622" w:rsidP="00B07622" w14:paraId="01AE326F" w14:textId="77777777">
                      <w:pPr>
                        <w:jc w:val="center"/>
                        <w:rPr>
                          <w:b/>
                        </w:rPr>
                      </w:pPr>
                      <w:r w:rsidRPr="00B07622">
                        <w:rPr>
                          <w:b/>
                        </w:rPr>
                        <w:t>Save and Continue</w:t>
                      </w:r>
                    </w:p>
                  </w:txbxContent>
                </v:textbox>
              </v:roundrect>
            </w:pict>
          </mc:Fallback>
        </mc:AlternateContent>
      </w:r>
    </w:p>
    <w:p w:rsidR="001052CD" w:rsidRPr="00C444EB" w:rsidP="00BA34AF" w14:paraId="01AE26C3" w14:textId="77777777">
      <w:pPr>
        <w:pStyle w:val="ListParagraph"/>
      </w:pPr>
    </w:p>
    <w:p w:rsidR="001052CD" w:rsidRPr="00C444EB" w:rsidP="00BA34AF" w14:paraId="01AE26C4" w14:textId="77777777"/>
    <w:p w:rsidR="001052CD" w:rsidRPr="00070ADE" w:rsidP="00BA34AF" w14:paraId="01AE26C5" w14:textId="77777777">
      <w:pPr>
        <w:pStyle w:val="BusinessRules"/>
        <w:rPr>
          <w:u w:val="single"/>
        </w:rPr>
      </w:pPr>
      <w:r w:rsidRPr="00070ADE">
        <w:rPr>
          <w:u w:val="single"/>
        </w:rPr>
        <w:t>Business Rules:</w:t>
      </w:r>
    </w:p>
    <w:p w:rsidR="001052CD" w:rsidRPr="00C444EB" w:rsidP="00BA34AF" w14:paraId="01AE26C6" w14:textId="77777777">
      <w:pPr>
        <w:pStyle w:val="BusinessRules"/>
      </w:pPr>
      <w:r w:rsidRPr="00C444EB">
        <w:t>If the first option is selected</w:t>
      </w:r>
      <w:r>
        <w:t xml:space="preserve"> and this is a </w:t>
      </w:r>
      <w:r w:rsidRPr="00866B59">
        <w:rPr>
          <w:b/>
        </w:rPr>
        <w:t>tiered review</w:t>
      </w:r>
      <w:r w:rsidRPr="00C444EB">
        <w:t xml:space="preserve">, the user should get the following pop-up: </w:t>
      </w:r>
    </w:p>
    <w:p w:rsidR="001052CD" w:rsidRPr="00C444EB" w:rsidP="00BA34AF" w14:paraId="01AE26C7" w14:textId="3809E6EB">
      <w:pPr>
        <w:pStyle w:val="BusinessRules"/>
      </w:pPr>
      <w:r>
        <w:rPr>
          <w:noProof/>
        </w:rPr>
        <mc:AlternateContent>
          <mc:Choice Requires="wps">
            <w:drawing>
              <wp:anchor distT="0" distB="0" distL="114300" distR="114300" simplePos="0" relativeHeight="252749824" behindDoc="0" locked="0" layoutInCell="1" allowOverlap="1">
                <wp:simplePos x="0" y="0"/>
                <wp:positionH relativeFrom="column">
                  <wp:posOffset>314960</wp:posOffset>
                </wp:positionH>
                <wp:positionV relativeFrom="paragraph">
                  <wp:posOffset>20955</wp:posOffset>
                </wp:positionV>
                <wp:extent cx="5075555" cy="723265"/>
                <wp:effectExtent l="0" t="0" r="10795" b="19685"/>
                <wp:wrapNone/>
                <wp:docPr id="1708" name="Rectangle 15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075555" cy="723265"/>
                        </a:xfrm>
                        <a:prstGeom prst="rect">
                          <a:avLst/>
                        </a:prstGeom>
                        <a:solidFill>
                          <a:srgbClr val="FFFFFF"/>
                        </a:solidFill>
                        <a:ln w="9525">
                          <a:solidFill>
                            <a:srgbClr val="000000"/>
                          </a:solidFill>
                          <a:miter lim="800000"/>
                          <a:headEnd/>
                          <a:tailEnd/>
                        </a:ln>
                      </wps:spPr>
                      <wps:txbx>
                        <w:txbxContent>
                          <w:p w:rsidR="00D3704D" w:rsidRPr="00A42468" w:rsidP="00BA34AF" w14:textId="77777777">
                            <w:r w:rsidRPr="00A42468">
                              <w:t xml:space="preserve">This project requires an Environmental Assessment. You must start a </w:t>
                            </w:r>
                            <w:r w:rsidRPr="00A42468">
                              <w:rPr>
                                <w:i/>
                              </w:rPr>
                              <w:t xml:space="preserve">new </w:t>
                            </w:r>
                            <w:r w:rsidRPr="00A42468">
                              <w:t>review for this project and select “Environmental Assessment” as the appropriate level of review.</w:t>
                            </w:r>
                          </w:p>
                          <w:p w:rsidR="00D3704D" w:rsidRPr="0064565E" w:rsidP="00BA34AF"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_x0000_s2403" style="width:399.65pt;height:56.95pt;margin-top:1.65pt;margin-left:24.8pt;mso-height-percent:0;mso-height-relative:page;mso-width-percent:0;mso-width-relative:page;mso-wrap-distance-bottom:0;mso-wrap-distance-left:9pt;mso-wrap-distance-right:9pt;mso-wrap-distance-top:0;mso-wrap-style:square;position:absolute;visibility:visible;v-text-anchor:top;z-index:252750848">
                <v:textbox>
                  <w:txbxContent>
                    <w:p w:rsidR="00D3704D" w:rsidRPr="00A42468" w:rsidP="00BA34AF" w14:paraId="01AE3270" w14:textId="77777777">
                      <w:r w:rsidRPr="00A42468">
                        <w:t xml:space="preserve">This project requires an Environmental Assessment. You must start a </w:t>
                      </w:r>
                      <w:r w:rsidRPr="00A42468">
                        <w:rPr>
                          <w:i/>
                        </w:rPr>
                        <w:t xml:space="preserve">new </w:t>
                      </w:r>
                      <w:r w:rsidRPr="00A42468">
                        <w:t>review for this project and select “Environmental Assessment” as the appropriate level of review.</w:t>
                      </w:r>
                    </w:p>
                    <w:p w:rsidR="00D3704D" w:rsidRPr="0064565E" w:rsidP="00BA34AF" w14:paraId="01AE3271" w14:textId="77777777"/>
                  </w:txbxContent>
                </v:textbox>
              </v:rect>
            </w:pict>
          </mc:Fallback>
        </mc:AlternateContent>
      </w:r>
    </w:p>
    <w:p w:rsidR="001052CD" w:rsidRPr="00C444EB" w:rsidP="00BA34AF" w14:paraId="01AE26C8" w14:textId="77777777">
      <w:pPr>
        <w:pStyle w:val="BusinessRules"/>
      </w:pPr>
    </w:p>
    <w:p w:rsidR="001052CD" w:rsidRPr="00C444EB" w:rsidP="00BA34AF" w14:paraId="01AE26C9" w14:textId="4BCE3107">
      <w:pPr>
        <w:pStyle w:val="BusinessRules"/>
      </w:pPr>
      <w:r>
        <w:rPr>
          <w:noProof/>
        </w:rPr>
        <mc:AlternateContent>
          <mc:Choice Requires="wps">
            <w:drawing>
              <wp:anchor distT="0" distB="0" distL="114300" distR="114300" simplePos="0" relativeHeight="252751872" behindDoc="0" locked="0" layoutInCell="1" allowOverlap="1">
                <wp:simplePos x="0" y="0"/>
                <wp:positionH relativeFrom="column">
                  <wp:posOffset>2639695</wp:posOffset>
                </wp:positionH>
                <wp:positionV relativeFrom="paragraph">
                  <wp:posOffset>148590</wp:posOffset>
                </wp:positionV>
                <wp:extent cx="529590" cy="207010"/>
                <wp:effectExtent l="0" t="0" r="41910" b="59690"/>
                <wp:wrapNone/>
                <wp:docPr id="1417" name="AutoShape 15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04" style="width:41.7pt;height:16.3pt;margin-top:11.7pt;margin-left:207.85pt;mso-height-percent:0;mso-height-relative:page;mso-width-percent:0;mso-width-relative:page;mso-wrap-distance-bottom:0;mso-wrap-distance-left:9pt;mso-wrap-distance-right:9pt;mso-wrap-distance-top:0;mso-wrap-style:square;position:absolute;visibility:visible;v-text-anchor:middle;z-index:252752896" arcsize="10923f" fillcolor="#c0dcc0" strokecolor="#666" strokeweight="1pt">
                <v:fill color2="#999" focus="100%" type="gradient"/>
                <v:shadow on="t" color="#498349" opacity="0.5" offset="1pt"/>
                <v:textbox inset="0,0,0,0">
                  <w:txbxContent>
                    <w:p w:rsidR="00D3704D" w:rsidRPr="00B07622" w:rsidP="00B07622" w14:paraId="01AE3272" w14:textId="77777777">
                      <w:pPr>
                        <w:jc w:val="center"/>
                        <w:rPr>
                          <w:b/>
                        </w:rPr>
                      </w:pPr>
                      <w:r w:rsidRPr="00B07622">
                        <w:rPr>
                          <w:b/>
                        </w:rPr>
                        <w:t>OK</w:t>
                      </w:r>
                    </w:p>
                  </w:txbxContent>
                </v:textbox>
              </v:roundrect>
            </w:pict>
          </mc:Fallback>
        </mc:AlternateContent>
      </w:r>
    </w:p>
    <w:p w:rsidR="001052CD" w:rsidRPr="00C444EB" w:rsidP="00BA34AF" w14:paraId="01AE26CA" w14:textId="77777777">
      <w:pPr>
        <w:pStyle w:val="BusinessRules"/>
      </w:pPr>
    </w:p>
    <w:p w:rsidR="00A42468" w:rsidP="00BA34AF" w14:paraId="01AE26CB" w14:textId="77777777"/>
    <w:p w:rsidR="001052CD" w:rsidRPr="00070ADE" w:rsidP="00BA34AF" w14:paraId="01AE26CC" w14:textId="77777777">
      <w:pPr>
        <w:rPr>
          <w:color w:val="00B050"/>
        </w:rPr>
      </w:pPr>
      <w:r w:rsidRPr="00070ADE">
        <w:rPr>
          <w:color w:val="00B050"/>
        </w:rPr>
        <w:t xml:space="preserve">If the user clicks on [OK] on the pop-up he will be sent to screen </w:t>
      </w:r>
      <w:r w:rsidRPr="00070ADE">
        <w:rPr>
          <w:b/>
          <w:color w:val="00B050"/>
        </w:rPr>
        <w:t>1030 – My Tiered Reviews</w:t>
      </w:r>
    </w:p>
    <w:p w:rsidR="00866B59" w:rsidP="00BA34AF" w14:paraId="01AE26CD" w14:textId="77777777">
      <w:pPr>
        <w:pStyle w:val="BusinessRules"/>
      </w:pPr>
    </w:p>
    <w:p w:rsidR="001052CD" w:rsidRPr="00C444EB" w:rsidP="00BA34AF" w14:paraId="01AE26CE" w14:textId="77777777">
      <w:pPr>
        <w:pStyle w:val="BusinessRules"/>
      </w:pPr>
      <w:r w:rsidRPr="00C444EB">
        <w:t>If the first option is selected</w:t>
      </w:r>
      <w:r>
        <w:t xml:space="preserve"> and this is </w:t>
      </w:r>
      <w:r w:rsidRPr="00866B59">
        <w:rPr>
          <w:b/>
        </w:rPr>
        <w:t>NOT a tiered review</w:t>
      </w:r>
      <w:r w:rsidRPr="00C444EB">
        <w:t xml:space="preserve">, the user should get the following pop-up: </w:t>
      </w:r>
    </w:p>
    <w:p w:rsidR="00A42468" w:rsidP="00BA34AF" w14:paraId="01AE26CF" w14:textId="377ADCDC">
      <w:pPr>
        <w:pStyle w:val="BusinessRules"/>
        <w:rPr>
          <w:szCs w:val="20"/>
        </w:rPr>
      </w:pPr>
      <w:r>
        <w:rPr>
          <w:noProof/>
          <w:color w:val="auto"/>
        </w:rPr>
        <mc:AlternateContent>
          <mc:Choice Requires="wps">
            <w:drawing>
              <wp:anchor distT="0" distB="0" distL="114300" distR="114300" simplePos="0" relativeHeight="252753920" behindDoc="1" locked="0" layoutInCell="1" allowOverlap="1">
                <wp:simplePos x="0" y="0"/>
                <wp:positionH relativeFrom="column">
                  <wp:posOffset>314960</wp:posOffset>
                </wp:positionH>
                <wp:positionV relativeFrom="paragraph">
                  <wp:posOffset>99060</wp:posOffset>
                </wp:positionV>
                <wp:extent cx="5160645" cy="709930"/>
                <wp:effectExtent l="0" t="0" r="20955" b="13970"/>
                <wp:wrapNone/>
                <wp:docPr id="981" name="Rectangle 9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160645" cy="709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81" o:spid="_x0000_s2405" style="width:406.35pt;height:55.9pt;margin-top:7.8pt;margin-left:24.8pt;mso-height-percent:0;mso-height-relative:page;mso-width-percent:0;mso-width-relative:page;mso-wrap-distance-bottom:0;mso-wrap-distance-left:9pt;mso-wrap-distance-right:9pt;mso-wrap-distance-top:0;mso-wrap-style:square;position:absolute;visibility:visible;v-text-anchor:top;z-index:-250561536"/>
            </w:pict>
          </mc:Fallback>
        </mc:AlternateContent>
      </w:r>
    </w:p>
    <w:p w:rsidR="00A42468" w:rsidRPr="00070ADE" w:rsidP="00070ADE" w14:paraId="01AE26D2" w14:textId="267E9C56">
      <w:pPr>
        <w:pStyle w:val="BusinessRules"/>
        <w:spacing w:after="240"/>
        <w:ind w:left="630" w:right="990"/>
        <w:rPr>
          <w:color w:val="auto"/>
        </w:rPr>
      </w:pPr>
      <w:r>
        <w:rPr>
          <w:noProof/>
          <w:color w:val="auto"/>
        </w:rPr>
        <mc:AlternateContent>
          <mc:Choice Requires="wps">
            <w:drawing>
              <wp:anchor distT="0" distB="0" distL="114300" distR="114300" simplePos="0" relativeHeight="253028352" behindDoc="0" locked="0" layoutInCell="1" allowOverlap="1">
                <wp:simplePos x="0" y="0"/>
                <wp:positionH relativeFrom="column">
                  <wp:posOffset>4478020</wp:posOffset>
                </wp:positionH>
                <wp:positionV relativeFrom="paragraph">
                  <wp:posOffset>366395</wp:posOffset>
                </wp:positionV>
                <wp:extent cx="529590" cy="207010"/>
                <wp:effectExtent l="0" t="0" r="41910" b="59690"/>
                <wp:wrapNone/>
                <wp:docPr id="1709" name="AutoShape 151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2959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06" style="width:41.7pt;height:16.3pt;margin-top:28.85pt;margin-left:352.6pt;mso-height-percent:0;mso-height-relative:page;mso-width-percent:0;mso-width-relative:page;mso-wrap-distance-bottom:0;mso-wrap-distance-left:9pt;mso-wrap-distance-right:9pt;mso-wrap-distance-top:0;mso-wrap-style:square;position:absolute;visibility:visible;v-text-anchor:middle;z-index:253029376" arcsize="10923f" fillcolor="#c0dcc0" strokecolor="#666" strokeweight="1pt">
                <v:fill color2="#999" focus="100%" type="gradient"/>
                <v:shadow on="t" color="#498349" opacity="0.5" offset="1pt"/>
                <v:textbox inset="0,0,0,0">
                  <w:txbxContent>
                    <w:p w:rsidR="00D3704D" w:rsidRPr="00B07622" w:rsidP="00B07622" w14:paraId="01AE3273" w14:textId="77777777">
                      <w:pPr>
                        <w:jc w:val="center"/>
                        <w:rPr>
                          <w:b/>
                        </w:rPr>
                      </w:pPr>
                      <w:r w:rsidRPr="00B07622">
                        <w:rPr>
                          <w:b/>
                        </w:rPr>
                        <w:t>OK</w:t>
                      </w:r>
                    </w:p>
                  </w:txbxContent>
                </v:textbox>
              </v:roundrect>
            </w:pict>
          </mc:Fallback>
        </mc:AlternateContent>
      </w:r>
      <w:r w:rsidRPr="00070ADE" w:rsidR="001052CD">
        <w:rPr>
          <w:color w:val="auto"/>
        </w:rPr>
        <w:t xml:space="preserve">Return to the level of review determination screen and manually change the level of the review for this project to EA. When prompted to do so, indicate that the project has been elevated to an EA based </w:t>
      </w:r>
      <w:r w:rsidRPr="00070ADE" w:rsidR="00070ADE">
        <w:rPr>
          <w:color w:val="auto"/>
        </w:rPr>
        <w:t>on extraordinary circumstances.</w:t>
      </w:r>
    </w:p>
    <w:p w:rsidR="001052CD" w:rsidRPr="00070ADE" w:rsidP="00BA34AF" w14:paraId="01AE26D3" w14:textId="77777777">
      <w:pPr>
        <w:rPr>
          <w:color w:val="00B050"/>
        </w:rPr>
      </w:pPr>
      <w:r w:rsidRPr="00070ADE">
        <w:rPr>
          <w:color w:val="00B050"/>
        </w:rPr>
        <w:t xml:space="preserve">If the user clicks on [OK] on the pop-up he will be sent to screen </w:t>
      </w:r>
      <w:r w:rsidRPr="00070ADE">
        <w:rPr>
          <w:b/>
          <w:color w:val="00B050"/>
        </w:rPr>
        <w:t>1020 – My Environmental Reviews</w:t>
      </w:r>
    </w:p>
    <w:p w:rsidR="00866B59" w:rsidP="00BA34AF" w14:paraId="01AE26D4" w14:textId="77777777"/>
    <w:p w:rsidR="001052CD" w:rsidRPr="00070ADE" w:rsidP="00BA34AF" w14:paraId="01AE26D5" w14:textId="77777777">
      <w:pPr>
        <w:rPr>
          <w:color w:val="00B050"/>
        </w:rPr>
      </w:pPr>
      <w:r w:rsidRPr="00070ADE">
        <w:rPr>
          <w:color w:val="00B050"/>
        </w:rPr>
        <w:t xml:space="preserve">If the second option is selected, send </w:t>
      </w:r>
      <w:r w:rsidRPr="00070ADE" w:rsidR="00CE52C1">
        <w:rPr>
          <w:color w:val="00B050"/>
        </w:rPr>
        <w:t xml:space="preserve">the </w:t>
      </w:r>
      <w:r w:rsidRPr="00070ADE">
        <w:rPr>
          <w:color w:val="00B050"/>
        </w:rPr>
        <w:t xml:space="preserve">user to </w:t>
      </w:r>
      <w:r w:rsidRPr="00070ADE">
        <w:rPr>
          <w:b/>
          <w:color w:val="00B050"/>
        </w:rPr>
        <w:t>6220 – Package Screen</w:t>
      </w:r>
      <w:r w:rsidRPr="00070ADE">
        <w:rPr>
          <w:color w:val="00B050"/>
        </w:rPr>
        <w:t xml:space="preserve">, and follow the navigation on that screen. </w:t>
      </w:r>
    </w:p>
    <w:p w:rsidR="00A42468" w:rsidP="00BA34AF" w14:paraId="01AE26D6" w14:textId="77777777">
      <w:pPr>
        <w:pStyle w:val="BusinessRules"/>
      </w:pPr>
    </w:p>
    <w:p w:rsidR="00CE52C1" w:rsidP="00BA34AF" w14:paraId="01AE26D7" w14:textId="77777777">
      <w:pPr>
        <w:pStyle w:val="BusinessRules"/>
      </w:pPr>
      <w:r>
        <w:t>[Go Back] navigation rules:</w:t>
      </w:r>
    </w:p>
    <w:p w:rsidR="00CE52C1" w:rsidP="00BA34AF" w14:paraId="01AE26D8" w14:textId="77777777">
      <w:pPr>
        <w:pStyle w:val="BusinessRules"/>
      </w:pPr>
      <w:r>
        <w:t xml:space="preserve">Tiered reviews will be sent back to </w:t>
      </w:r>
      <w:r w:rsidRPr="00C444EB">
        <w:t xml:space="preserve">screen </w:t>
      </w:r>
      <w:r w:rsidRPr="00C444EB">
        <w:rPr>
          <w:b/>
        </w:rPr>
        <w:t>1252 –Written Strategy</w:t>
      </w:r>
      <w:r>
        <w:rPr>
          <w:b/>
        </w:rPr>
        <w:t xml:space="preserve"> </w:t>
      </w:r>
      <w:r w:rsidRPr="00BB04FE">
        <w:t>(for tiere</w:t>
      </w:r>
      <w:r>
        <w:t>d reviews)</w:t>
      </w:r>
    </w:p>
    <w:p w:rsidR="00CE52C1" w:rsidRPr="00C444EB" w:rsidP="00BA34AF" w14:paraId="01AE26D9" w14:textId="77777777">
      <w:pPr>
        <w:pStyle w:val="BusinessRules"/>
      </w:pPr>
      <w:r>
        <w:t xml:space="preserve">Non-tiered Part 50 reviews will be sent back to screen </w:t>
      </w:r>
      <w:r>
        <w:rPr>
          <w:b/>
        </w:rPr>
        <w:t xml:space="preserve">5000 – Mitigation Measures and Conditions </w:t>
      </w:r>
    </w:p>
    <w:p w:rsidR="00CE52C1" w:rsidRPr="00BB04FE" w:rsidP="00BA34AF" w14:paraId="01AE26DA" w14:textId="77777777"/>
    <w:p w:rsidR="00A42468" w:rsidP="00BA34AF" w14:paraId="01AE26DB" w14:textId="77777777">
      <w:pPr>
        <w:rPr>
          <w:rFonts w:asciiTheme="majorHAnsi" w:eastAsiaTheme="majorEastAsia" w:hAnsiTheme="majorHAnsi"/>
          <w:color w:val="548DD4" w:themeColor="text2" w:themeTint="99"/>
          <w:sz w:val="26"/>
          <w:szCs w:val="26"/>
          <w:highlight w:val="cyan"/>
        </w:rPr>
      </w:pPr>
      <w:r>
        <w:rPr>
          <w:highlight w:val="cyan"/>
        </w:rPr>
        <w:br w:type="page"/>
      </w:r>
    </w:p>
    <w:p w:rsidR="001052CD" w:rsidRPr="00C444EB" w:rsidP="00BA34AF" w14:paraId="01AE26DC" w14:textId="77777777">
      <w:pPr>
        <w:pStyle w:val="Heading3"/>
      </w:pPr>
      <w:bookmarkStart w:id="863" w:name="_Toc166662693"/>
      <w:r w:rsidRPr="00740882">
        <w:rPr>
          <w:highlight w:val="cyan"/>
        </w:rPr>
        <w:t>6220 - Package Screen</w:t>
      </w:r>
      <w:r>
        <w:rPr>
          <w:highlight w:val="cyan"/>
        </w:rPr>
        <w:t xml:space="preserve"> (50/58) </w:t>
      </w:r>
      <w:r>
        <w:rPr>
          <w:rFonts w:ascii="Wingdings" w:eastAsia="Wingdings" w:hAnsi="Wingdings" w:cs="Wingdings"/>
          <w:highlight w:val="cyan"/>
        </w:rPr>
        <w:sym w:font="Wingdings" w:char="F0FE"/>
      </w:r>
      <w:bookmarkEnd w:id="863"/>
      <w:r w:rsidRPr="00740882">
        <w:rPr>
          <w:highlight w:val="cyan"/>
        </w:rPr>
        <w:t xml:space="preserve"> </w:t>
      </w:r>
    </w:p>
    <w:p w:rsidR="001052CD" w:rsidRPr="00C444EB" w:rsidP="00BA34AF" w14:paraId="01AE26DD" w14:textId="77777777"/>
    <w:p w:rsidR="001052CD" w:rsidRPr="00C444EB" w:rsidP="00BA34AF" w14:paraId="01AE26DE" w14:textId="556B707D">
      <w:pPr>
        <w:pStyle w:val="BusinessRules"/>
      </w:pPr>
      <w:r w:rsidRPr="00AC1748">
        <w:rPr>
          <w:u w:val="single"/>
        </w:rPr>
        <w:t>Business Rules</w:t>
      </w:r>
      <w:r w:rsidRPr="00C444EB">
        <w:t>:</w:t>
      </w:r>
    </w:p>
    <w:p w:rsidR="001052CD" w:rsidRPr="00070ADE" w:rsidP="00BA34AF" w14:paraId="01AE26DF" w14:textId="0D39EA08">
      <w:pPr>
        <w:rPr>
          <w:color w:val="00B050"/>
        </w:rPr>
      </w:pPr>
      <w:r w:rsidRPr="00070ADE">
        <w:rPr>
          <w:color w:val="00B050"/>
        </w:rPr>
        <w:t>This screen applies to ALL Exempt, CENST, CEST</w:t>
      </w:r>
      <w:r w:rsidR="00B270AC">
        <w:rPr>
          <w:color w:val="00B050"/>
        </w:rPr>
        <w:t>, CEST Converted to Exempt</w:t>
      </w:r>
      <w:r w:rsidRPr="00070ADE">
        <w:rPr>
          <w:color w:val="00B050"/>
        </w:rPr>
        <w:t xml:space="preserve">, and EA projects—including tiering and non-tiering. </w:t>
      </w:r>
    </w:p>
    <w:p w:rsidR="001052CD" w:rsidRPr="00C444EB" w:rsidP="00BA34AF" w14:paraId="01AE26E0" w14:textId="086745F1">
      <w:pPr>
        <w:rPr>
          <w:rFonts w:cs="Times New Roman"/>
        </w:rPr>
      </w:pPr>
      <w:r>
        <w:rPr>
          <w:noProof/>
        </w:rPr>
        <mc:AlternateContent>
          <mc:Choice Requires="wps">
            <w:drawing>
              <wp:anchor distT="0" distB="0" distL="114300" distR="114300" simplePos="0" relativeHeight="252776448" behindDoc="0" locked="0" layoutInCell="1" allowOverlap="1">
                <wp:simplePos x="0" y="0"/>
                <wp:positionH relativeFrom="column">
                  <wp:posOffset>23495</wp:posOffset>
                </wp:positionH>
                <wp:positionV relativeFrom="paragraph">
                  <wp:posOffset>114935</wp:posOffset>
                </wp:positionV>
                <wp:extent cx="5986145" cy="1631315"/>
                <wp:effectExtent l="0" t="0" r="14605" b="26035"/>
                <wp:wrapNone/>
                <wp:docPr id="1415" name="Rectangle 15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86145" cy="163131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29" o:spid="_x0000_s2407" style="width:471.35pt;height:128.45pt;margin-top:9.05pt;margin-left:1.85pt;mso-height-percent:0;mso-height-relative:page;mso-width-percent:0;mso-width-relative:page;mso-wrap-distance-bottom:0;mso-wrap-distance-left:9pt;mso-wrap-distance-right:9pt;mso-wrap-distance-top:0;mso-wrap-style:square;position:absolute;visibility:visible;v-text-anchor:top;z-index:252777472" filled="f"/>
            </w:pict>
          </mc:Fallback>
        </mc:AlternateContent>
      </w:r>
    </w:p>
    <w:p w:rsidR="001052CD" w:rsidRPr="00C444EB" w:rsidP="00FE5476" w14:paraId="01AE26E1" w14:textId="77777777">
      <w:pPr>
        <w:pStyle w:val="ListParagraph"/>
        <w:ind w:left="270"/>
      </w:pPr>
      <w:r w:rsidRPr="00C444EB">
        <w:t xml:space="preserve">Generate and review the preview of the environmental review record, taking special care to ensure that all questions have complete and accurate responses and all supporting documentation. </w:t>
      </w:r>
      <w:r w:rsidRPr="00C444EB">
        <w:rPr>
          <w:i/>
        </w:rPr>
        <w:t xml:space="preserve">It is your responsibility to ensure that </w:t>
      </w:r>
      <w:r>
        <w:rPr>
          <w:i/>
        </w:rPr>
        <w:t>the</w:t>
      </w:r>
      <w:r w:rsidRPr="00C444EB">
        <w:rPr>
          <w:i/>
        </w:rPr>
        <w:t xml:space="preserve"> review is complete.</w:t>
      </w:r>
      <w:r w:rsidRPr="00C444EB">
        <w:t xml:space="preserve"> If necessary, use the menu on the left side of this screen to navigate through and edit the previous screens.</w:t>
      </w:r>
    </w:p>
    <w:p w:rsidR="001052CD" w:rsidRPr="00C444EB" w:rsidP="00BA34AF" w14:paraId="01AE26E2" w14:textId="1E83A20F">
      <w:pPr>
        <w:pStyle w:val="ListParagraph"/>
      </w:pPr>
      <w:r>
        <w:rPr>
          <w:rFonts w:eastAsiaTheme="minorHAnsi"/>
          <w:noProof/>
        </w:rPr>
        <mc:AlternateContent>
          <mc:Choice Requires="wps">
            <w:drawing>
              <wp:anchor distT="0" distB="0" distL="114300" distR="114300" simplePos="0" relativeHeight="253069312" behindDoc="1" locked="0" layoutInCell="1" allowOverlap="1">
                <wp:simplePos x="0" y="0"/>
                <wp:positionH relativeFrom="column">
                  <wp:posOffset>1294130</wp:posOffset>
                </wp:positionH>
                <wp:positionV relativeFrom="paragraph">
                  <wp:posOffset>89535</wp:posOffset>
                </wp:positionV>
                <wp:extent cx="3149600" cy="280035"/>
                <wp:effectExtent l="0" t="0" r="31750" b="62865"/>
                <wp:wrapNone/>
                <wp:docPr id="1414" name="AutoShape 15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149600" cy="28003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45530AB8">
                            <w:pPr>
                              <w:jc w:val="center"/>
                              <w:rPr>
                                <w:b/>
                              </w:rPr>
                            </w:pPr>
                            <w:r w:rsidRPr="00B07622">
                              <w:rPr>
                                <w:b/>
                              </w:rPr>
                              <w:t>Generate preview of environmental review record</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25" o:spid="_x0000_s2408" style="width:248pt;height:22.05pt;margin-top:7.05pt;margin-left:101.9pt;mso-height-percent:0;mso-height-relative:page;mso-width-percent:0;mso-width-relative:page;mso-wrap-distance-bottom:0;mso-wrap-distance-left:9pt;mso-wrap-distance-right:9pt;mso-wrap-distance-top:0;mso-wrap-style:square;position:absolute;visibility:visible;v-text-anchor:middle;z-index:-250246144" arcsize="10923f" fillcolor="#c0dcc0" strokecolor="#666" strokeweight="1pt">
                <v:fill color2="#999" focus="100%" type="gradient"/>
                <v:shadow on="t" color="#498349" opacity="0.5" offset="1pt"/>
                <v:textbox inset="0,0,0,0">
                  <w:txbxContent>
                    <w:p w:rsidR="00D3704D" w:rsidRPr="00B07622" w:rsidP="00B07622" w14:paraId="01AE3274" w14:textId="45530AB8">
                      <w:pPr>
                        <w:jc w:val="center"/>
                        <w:rPr>
                          <w:b/>
                        </w:rPr>
                      </w:pPr>
                      <w:r w:rsidRPr="00B07622">
                        <w:rPr>
                          <w:b/>
                        </w:rPr>
                        <w:t>Generate preview of environmental review record</w:t>
                      </w:r>
                    </w:p>
                  </w:txbxContent>
                </v:textbox>
              </v:roundrect>
            </w:pict>
          </mc:Fallback>
        </mc:AlternateContent>
      </w:r>
    </w:p>
    <w:p w:rsidR="001052CD" w:rsidP="00BA34AF" w14:paraId="01AE26E3" w14:textId="77777777"/>
    <w:p w:rsidR="001052CD" w:rsidRPr="00C444EB" w:rsidP="00BA34AF" w14:paraId="01AE26E4" w14:textId="77777777"/>
    <w:p w:rsidR="001052CD" w:rsidRPr="00C444EB" w:rsidP="00BA34AF" w14:paraId="01AE26E5" w14:textId="1C42C5A8">
      <w:r>
        <w:rPr>
          <w:noProof/>
        </w:rPr>
        <mc:AlternateContent>
          <mc:Choice Requires="wps">
            <w:drawing>
              <wp:anchor distT="0" distB="0" distL="114300" distR="114300" simplePos="0" relativeHeight="252774400" behindDoc="1" locked="0" layoutInCell="1" allowOverlap="1">
                <wp:simplePos x="0" y="0"/>
                <wp:positionH relativeFrom="column">
                  <wp:posOffset>4302125</wp:posOffset>
                </wp:positionH>
                <wp:positionV relativeFrom="paragraph">
                  <wp:posOffset>1905</wp:posOffset>
                </wp:positionV>
                <wp:extent cx="1325880" cy="207010"/>
                <wp:effectExtent l="0" t="0" r="45720" b="59690"/>
                <wp:wrapNone/>
                <wp:docPr id="1413" name="AutoShape 15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23" o:spid="_x0000_s2409" style="width:104.4pt;height:16.3pt;margin-top:0.15pt;margin-left:338.75pt;mso-height-percent:0;mso-height-relative:page;mso-width-percent:0;mso-width-relative:page;mso-wrap-distance-bottom:0;mso-wrap-distance-left:9pt;mso-wrap-distance-right:9pt;mso-wrap-distance-top:0;mso-wrap-style:square;position:absolute;visibility:visible;v-text-anchor:middle;z-index:-250541056" arcsize="10923f" fillcolor="#c0dcc0" strokecolor="#666" strokeweight="1pt">
                <v:fill color2="#999" focus="100%" type="gradient"/>
                <v:shadow on="t" color="#498349" opacity="0.5" offset="1pt"/>
                <v:textbox inset="0,0,0,0">
                  <w:txbxContent>
                    <w:p w:rsidR="00D3704D" w:rsidRPr="00B07622" w:rsidP="00B07622" w14:paraId="01AE3275" w14:textId="77777777">
                      <w:pPr>
                        <w:jc w:val="center"/>
                        <w:rPr>
                          <w:b/>
                        </w:rPr>
                      </w:pPr>
                      <w:r w:rsidRPr="00B07622">
                        <w:rPr>
                          <w:b/>
                        </w:rPr>
                        <w:t>Save and Continue</w:t>
                      </w:r>
                    </w:p>
                  </w:txbxContent>
                </v:textbox>
              </v:roundrect>
            </w:pict>
          </mc:Fallback>
        </mc:AlternateContent>
      </w:r>
    </w:p>
    <w:p w:rsidR="001052CD" w:rsidRPr="00C444EB" w:rsidP="00BA34AF" w14:paraId="01AE26E6" w14:textId="77777777"/>
    <w:p w:rsidR="001052CD" w:rsidRPr="00C444EB" w:rsidP="00FE5476" w14:paraId="01AE26E7" w14:textId="198A507C">
      <w:pPr>
        <w:pStyle w:val="BusinessRules"/>
        <w:spacing w:before="120"/>
      </w:pPr>
      <w:r w:rsidRPr="00AC1748">
        <w:rPr>
          <w:u w:val="single"/>
        </w:rPr>
        <w:t>Business Rules</w:t>
      </w:r>
      <w:r w:rsidRPr="00C444EB">
        <w:t>:</w:t>
      </w:r>
    </w:p>
    <w:p w:rsidR="001052CD" w:rsidRPr="00C444EB" w:rsidP="00BA34AF" w14:paraId="01AE26E8" w14:textId="77777777">
      <w:pPr>
        <w:pStyle w:val="BusinessRules"/>
      </w:pPr>
      <w:r w:rsidRPr="00C444EB">
        <w:t>Buttons will have the following actions in order:</w:t>
      </w:r>
    </w:p>
    <w:p w:rsidR="001052CD" w:rsidP="00BA34AF" w14:paraId="01AE26E9" w14:textId="77777777">
      <w:pPr>
        <w:pStyle w:val="BusinessRules"/>
        <w:numPr>
          <w:ilvl w:val="0"/>
          <w:numId w:val="49"/>
        </w:numPr>
        <w:rPr>
          <w:rFonts w:cs="Times New Roman"/>
        </w:rPr>
      </w:pPr>
      <w:r w:rsidRPr="00C444EB">
        <w:t xml:space="preserve">Clicking the [Generate Preview…] button creates the whole Environmental Review Record (ERR) document in a separate window for viewing. </w:t>
      </w:r>
      <w:r w:rsidR="00695415">
        <w:t xml:space="preserve"> This button should also be available if the review is called up in “view” mode. </w:t>
      </w:r>
    </w:p>
    <w:p w:rsidR="001052CD" w:rsidRPr="00C444EB" w:rsidP="00BA34AF" w14:paraId="01AE26EA" w14:textId="77777777">
      <w:pPr>
        <w:pStyle w:val="BusinessRules"/>
        <w:rPr>
          <w:rFonts w:cs="Times New Roman"/>
        </w:rPr>
      </w:pPr>
      <w:r w:rsidRPr="00C444EB">
        <w:t xml:space="preserve">There are different ERR formats depending on the level of review and </w:t>
      </w:r>
      <w:r w:rsidRPr="00C444EB">
        <w:t>whether or not</w:t>
      </w:r>
      <w:r w:rsidRPr="00C444EB">
        <w:t xml:space="preserve"> the review is tiered. See </w:t>
      </w:r>
      <w:r w:rsidR="00A42468">
        <w:t xml:space="preserve">the individual output </w:t>
      </w:r>
      <w:r w:rsidRPr="00C444EB">
        <w:t xml:space="preserve">formats for more information. </w:t>
      </w:r>
    </w:p>
    <w:p w:rsidR="001052CD" w:rsidP="00BA34AF" w14:paraId="01AE26EB" w14:textId="06C58174">
      <w:pPr>
        <w:pStyle w:val="ListParagraph"/>
        <w:numPr>
          <w:ilvl w:val="0"/>
          <w:numId w:val="49"/>
        </w:numPr>
        <w:rPr>
          <w:rStyle w:val="BusinessRulesChar"/>
        </w:rPr>
      </w:pPr>
      <w:r w:rsidRPr="00C444EB">
        <w:rPr>
          <w:rStyle w:val="BusinessRulesChar"/>
        </w:rPr>
        <w:t xml:space="preserve">[Save and </w:t>
      </w:r>
      <w:r w:rsidRPr="00C444EB">
        <w:rPr>
          <w:rStyle w:val="BusinessRulesChar"/>
        </w:rPr>
        <w:t>Continue</w:t>
      </w:r>
      <w:r w:rsidRPr="00C444EB">
        <w:rPr>
          <w:rStyle w:val="BusinessRulesChar"/>
        </w:rPr>
        <w:t>] routes the user to the next screen, depending on their level of review</w:t>
      </w:r>
      <w:r>
        <w:rPr>
          <w:rStyle w:val="BusinessRulesChar"/>
        </w:rPr>
        <w:t xml:space="preserve"> and whether the review is part 50 or part 58</w:t>
      </w:r>
      <w:r w:rsidR="001C6717">
        <w:rPr>
          <w:rStyle w:val="BusinessRulesChar"/>
        </w:rPr>
        <w:t xml:space="preserve">. It will </w:t>
      </w:r>
      <w:r w:rsidRPr="005D5B79" w:rsidR="001C6717">
        <w:rPr>
          <w:rStyle w:val="BusinessRulesChar"/>
        </w:rPr>
        <w:t xml:space="preserve">also </w:t>
      </w:r>
      <w:r w:rsidRPr="00E04705" w:rsidR="001C6717">
        <w:rPr>
          <w:rStyle w:val="BusinessRulesChar"/>
        </w:rPr>
        <w:t>move the data from the temp to final tables.</w:t>
      </w:r>
    </w:p>
    <w:p w:rsidR="001052CD" w:rsidP="00BA34AF" w14:paraId="01AE26EC" w14:textId="77777777">
      <w:pPr>
        <w:pStyle w:val="ListParagraph"/>
        <w:numPr>
          <w:ilvl w:val="1"/>
          <w:numId w:val="49"/>
        </w:numPr>
        <w:rPr>
          <w:rStyle w:val="BusinessRulesChar"/>
        </w:rPr>
      </w:pPr>
      <w:r>
        <w:rPr>
          <w:rStyle w:val="BusinessRulesChar"/>
        </w:rPr>
        <w:t>For part 58 reviews:</w:t>
      </w:r>
    </w:p>
    <w:p w:rsidR="001052CD" w:rsidP="006376F9" w14:paraId="01AE26ED" w14:textId="77777777">
      <w:pPr>
        <w:pStyle w:val="BusinessRules"/>
        <w:numPr>
          <w:ilvl w:val="0"/>
          <w:numId w:val="78"/>
        </w:numPr>
      </w:pPr>
      <w:r w:rsidRPr="00C444EB">
        <w:t xml:space="preserve">Exempt and CENST projects go to </w:t>
      </w:r>
      <w:r w:rsidR="00703A68">
        <w:t xml:space="preserve">screen </w:t>
      </w:r>
      <w:r w:rsidRPr="00703A68">
        <w:t xml:space="preserve">6222 – Exempt and CENST Signature Screen </w:t>
      </w:r>
      <w:r w:rsidRPr="00703A68" w:rsidR="00703A68">
        <w:t>(58)</w:t>
      </w:r>
    </w:p>
    <w:p w:rsidR="001052CD" w:rsidP="006376F9" w14:paraId="01AE26EE" w14:textId="77777777">
      <w:pPr>
        <w:pStyle w:val="BusinessRules"/>
        <w:numPr>
          <w:ilvl w:val="0"/>
          <w:numId w:val="78"/>
        </w:numPr>
      </w:pPr>
      <w:r w:rsidRPr="00C444EB">
        <w:t xml:space="preserve">CEST reviews that converted to exempt (on screen </w:t>
      </w:r>
      <w:r w:rsidRPr="00A42468">
        <w:t>6210</w:t>
      </w:r>
      <w:r w:rsidRPr="00A42468" w:rsidR="00A42468">
        <w:t xml:space="preserve"> – CEST Determination</w:t>
      </w:r>
      <w:r w:rsidRPr="00C444EB">
        <w:t>) go to</w:t>
      </w:r>
      <w:r w:rsidR="00A42468">
        <w:t xml:space="preserve"> screen</w:t>
      </w:r>
      <w:r w:rsidRPr="00C444EB">
        <w:t xml:space="preserve"> </w:t>
      </w:r>
      <w:r w:rsidRPr="00703A68">
        <w:t>6224 – Conversion to Exempt Signature Screen</w:t>
      </w:r>
      <w:r w:rsidR="00703A68">
        <w:t xml:space="preserve"> (58)</w:t>
      </w:r>
    </w:p>
    <w:p w:rsidR="001052CD" w:rsidP="006376F9" w14:paraId="01AE26EF" w14:textId="77777777">
      <w:pPr>
        <w:pStyle w:val="BusinessRules"/>
        <w:numPr>
          <w:ilvl w:val="0"/>
          <w:numId w:val="78"/>
        </w:numPr>
        <w:rPr>
          <w:b/>
        </w:rPr>
      </w:pPr>
      <w:r w:rsidRPr="00C444EB">
        <w:t xml:space="preserve">Reviews that have </w:t>
      </w:r>
      <w:r w:rsidR="00A42468">
        <w:t>c</w:t>
      </w:r>
      <w:r w:rsidRPr="00C444EB">
        <w:t xml:space="preserve">onverted to Exempt use the CEST Output, with the Determination selected that they have converted to Exempt (first option in the output). </w:t>
      </w:r>
    </w:p>
    <w:p w:rsidR="001052CD" w:rsidP="006376F9" w14:paraId="01AE26F0" w14:textId="77777777">
      <w:pPr>
        <w:pStyle w:val="BusinessRules"/>
        <w:numPr>
          <w:ilvl w:val="0"/>
          <w:numId w:val="78"/>
        </w:numPr>
      </w:pPr>
      <w:r w:rsidRPr="00C444EB">
        <w:t>CEST reviews (tiered and non-tiered) go to</w:t>
      </w:r>
      <w:r w:rsidR="00A42468">
        <w:t xml:space="preserve"> screen</w:t>
      </w:r>
      <w:r w:rsidRPr="00C444EB">
        <w:t xml:space="preserve"> 6226 –Signature and Posting for Public Comment Screen</w:t>
      </w:r>
      <w:r w:rsidR="00862223">
        <w:t xml:space="preserve"> (58)</w:t>
      </w:r>
    </w:p>
    <w:p w:rsidR="001052CD" w:rsidP="006376F9" w14:paraId="01AE26F1" w14:textId="77777777">
      <w:pPr>
        <w:pStyle w:val="BusinessRules"/>
        <w:numPr>
          <w:ilvl w:val="0"/>
          <w:numId w:val="78"/>
        </w:numPr>
        <w:rPr>
          <w:b/>
        </w:rPr>
      </w:pPr>
      <w:r w:rsidRPr="00C444EB">
        <w:t>EA reviews (tiered and non-tiered) go to</w:t>
      </w:r>
      <w:r w:rsidR="00A42468">
        <w:t xml:space="preserve"> screen</w:t>
      </w:r>
      <w:r w:rsidRPr="00C444EB">
        <w:t xml:space="preserve"> </w:t>
      </w:r>
      <w:r w:rsidRPr="00C444EB">
        <w:rPr>
          <w:b/>
        </w:rPr>
        <w:t xml:space="preserve">6320 – EA Signature </w:t>
      </w:r>
      <w:r w:rsidR="00862223">
        <w:rPr>
          <w:b/>
        </w:rPr>
        <w:t xml:space="preserve">and Posting </w:t>
      </w:r>
      <w:r w:rsidRPr="00C444EB">
        <w:rPr>
          <w:b/>
        </w:rPr>
        <w:t>Screen</w:t>
      </w:r>
      <w:r w:rsidR="00862223">
        <w:rPr>
          <w:b/>
        </w:rPr>
        <w:t xml:space="preserve"> (58)</w:t>
      </w:r>
      <w:r w:rsidRPr="00C444EB">
        <w:rPr>
          <w:b/>
        </w:rPr>
        <w:t xml:space="preserve"> </w:t>
      </w:r>
    </w:p>
    <w:p w:rsidR="001052CD" w:rsidP="00BA34AF" w14:paraId="01AE26F2" w14:textId="77777777">
      <w:pPr>
        <w:pStyle w:val="ListParagraph"/>
        <w:numPr>
          <w:ilvl w:val="1"/>
          <w:numId w:val="49"/>
        </w:numPr>
        <w:rPr>
          <w:rStyle w:val="BusinessRulesChar"/>
        </w:rPr>
      </w:pPr>
      <w:r>
        <w:rPr>
          <w:rStyle w:val="BusinessRulesChar"/>
        </w:rPr>
        <w:t xml:space="preserve">For part 50 reviews, route </w:t>
      </w:r>
      <w:r w:rsidR="00A42468">
        <w:rPr>
          <w:rStyle w:val="BusinessRulesChar"/>
        </w:rPr>
        <w:t xml:space="preserve">the users </w:t>
      </w:r>
      <w:r>
        <w:rPr>
          <w:rStyle w:val="BusinessRulesChar"/>
        </w:rPr>
        <w:t>to</w:t>
      </w:r>
      <w:r w:rsidR="00862223">
        <w:rPr>
          <w:rStyle w:val="BusinessRulesChar"/>
        </w:rPr>
        <w:t xml:space="preserve"> screen</w:t>
      </w:r>
      <w:r>
        <w:rPr>
          <w:rStyle w:val="BusinessRulesChar"/>
        </w:rPr>
        <w:t xml:space="preserve"> </w:t>
      </w:r>
      <w:r>
        <w:rPr>
          <w:rStyle w:val="BusinessRulesChar"/>
          <w:b/>
        </w:rPr>
        <w:t>6350 - Certification (50)</w:t>
      </w:r>
    </w:p>
    <w:p w:rsidR="001052CD" w:rsidP="00BA34AF" w14:paraId="01AE26F5" w14:textId="77777777">
      <w:pPr>
        <w:rPr>
          <w:highlight w:val="darkMagenta"/>
        </w:rPr>
      </w:pPr>
      <w:r>
        <w:rPr>
          <w:highlight w:val="darkMagenta"/>
        </w:rPr>
        <w:br w:type="page"/>
      </w:r>
    </w:p>
    <w:p w:rsidR="00E40CA4" w:rsidRPr="00417992" w:rsidP="00BA34AF" w14:paraId="01AE26F6" w14:textId="77777777">
      <w:pPr>
        <w:pStyle w:val="Heading3"/>
        <w:rPr>
          <w:highlight w:val="lightGray"/>
        </w:rPr>
      </w:pPr>
      <w:bookmarkStart w:id="864" w:name="_Toc166662694"/>
      <w:r w:rsidRPr="00417992">
        <w:rPr>
          <w:highlight w:val="lightGray"/>
        </w:rPr>
        <w:t xml:space="preserve">6222 – Exempt and CENST Signature Screen </w:t>
      </w:r>
      <w:r>
        <w:rPr>
          <w:highlight w:val="lightGray"/>
        </w:rPr>
        <w:t>(58)</w:t>
      </w:r>
      <w:bookmarkEnd w:id="864"/>
      <w:r w:rsidRPr="00417992">
        <w:rPr>
          <w:highlight w:val="lightGray"/>
        </w:rPr>
        <w:t xml:space="preserve"> </w:t>
      </w:r>
    </w:p>
    <w:p w:rsidR="00211E88" w:rsidRPr="00247D91" w:rsidP="00BA34AF" w14:paraId="01AE26F7" w14:textId="77777777">
      <w:bookmarkStart w:id="865" w:name="_Toc353375621"/>
      <w:bookmarkEnd w:id="862"/>
    </w:p>
    <w:p w:rsidR="00211E88" w:rsidRPr="00247D91" w:rsidP="00BA34AF" w14:paraId="01AE26F8" w14:textId="77777777">
      <w:pPr>
        <w:pStyle w:val="BusinessRules"/>
      </w:pPr>
      <w:r w:rsidRPr="006C71B6">
        <w:rPr>
          <w:u w:val="single"/>
        </w:rPr>
        <w:t>Business Rules</w:t>
      </w:r>
      <w:r w:rsidRPr="00247D91">
        <w:t>:</w:t>
      </w:r>
    </w:p>
    <w:p w:rsidR="00211E88" w:rsidP="00BA34AF" w14:paraId="01AE26F9" w14:textId="77777777">
      <w:pPr>
        <w:pStyle w:val="BusinessRules"/>
      </w:pPr>
      <w:r w:rsidRPr="00247D91">
        <w:t xml:space="preserve">This screen should be used for </w:t>
      </w:r>
      <w:r>
        <w:t>E</w:t>
      </w:r>
      <w:r w:rsidRPr="00247D91">
        <w:t>xempt and CENST projects.</w:t>
      </w:r>
      <w:bookmarkEnd w:id="865"/>
    </w:p>
    <w:p w:rsidR="006C71B6" w:rsidRPr="00247D91" w:rsidP="00BA34AF" w14:paraId="5650168E" w14:textId="77777777">
      <w:pPr>
        <w:pStyle w:val="BusinessRules"/>
      </w:pPr>
    </w:p>
    <w:p w:rsidR="00211E88" w:rsidRPr="002A1724" w:rsidP="00FE5476" w14:paraId="01AE26FB" w14:textId="55581AD0">
      <w:pPr>
        <w:pStyle w:val="ListParagraph"/>
        <w:tabs>
          <w:tab w:val="left" w:pos="180"/>
        </w:tabs>
        <w:ind w:left="0"/>
      </w:pPr>
      <w:r>
        <w:rPr>
          <w:b/>
          <w:noProof/>
        </w:rPr>
        <mc:AlternateContent>
          <mc:Choice Requires="wps">
            <w:drawing>
              <wp:anchor distT="0" distB="0" distL="114300" distR="114300" simplePos="0" relativeHeight="252506112" behindDoc="0" locked="0" layoutInCell="1" allowOverlap="1">
                <wp:simplePos x="0" y="0"/>
                <wp:positionH relativeFrom="column">
                  <wp:posOffset>-43815</wp:posOffset>
                </wp:positionH>
                <wp:positionV relativeFrom="paragraph">
                  <wp:posOffset>14605</wp:posOffset>
                </wp:positionV>
                <wp:extent cx="5978525" cy="2760980"/>
                <wp:effectExtent l="0" t="0" r="22225" b="20320"/>
                <wp:wrapNone/>
                <wp:docPr id="1710" name="Rectangle 15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78525" cy="276098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35" o:spid="_x0000_s2410" style="width:470.75pt;height:217.4pt;margin-top:1.15pt;margin-left:-3.45pt;mso-height-percent:0;mso-height-relative:page;mso-width-percent:0;mso-width-relative:page;mso-wrap-distance-bottom:0;mso-wrap-distance-left:9pt;mso-wrap-distance-right:9pt;mso-wrap-distance-top:0;mso-wrap-style:square;position:absolute;visibility:visible;v-text-anchor:top;z-index:252507136" filled="f"/>
            </w:pict>
          </mc:Fallback>
        </mc:AlternateContent>
      </w:r>
      <w:r w:rsidRPr="006C71B6">
        <w:rPr>
          <w:b/>
        </w:rPr>
        <w:t>Step One</w:t>
      </w:r>
      <w:r w:rsidRPr="002A1724">
        <w:t xml:space="preserve">: </w:t>
      </w:r>
    </w:p>
    <w:p w:rsidR="00211E88" w:rsidP="00BA34AF" w14:paraId="01AE26FC" w14:textId="77777777">
      <w:r>
        <w:t xml:space="preserve">Print the signature page. After the necessary signatures are obtained, scan and upload the document. </w:t>
      </w:r>
    </w:p>
    <w:p w:rsidR="00211E88" w:rsidP="00BA34AF" w14:paraId="01AE26FE" w14:textId="18E32927">
      <w:pPr>
        <w:pStyle w:val="ListParagraph"/>
      </w:pPr>
      <w:r>
        <w:rPr>
          <w:noProof/>
        </w:rPr>
        <mc:AlternateContent>
          <mc:Choice Requires="wps">
            <w:drawing>
              <wp:anchor distT="0" distB="0" distL="114300" distR="114300" simplePos="0" relativeHeight="252489728" behindDoc="1" locked="0" layoutInCell="1" allowOverlap="1">
                <wp:simplePos x="0" y="0"/>
                <wp:positionH relativeFrom="column">
                  <wp:posOffset>910590</wp:posOffset>
                </wp:positionH>
                <wp:positionV relativeFrom="paragraph">
                  <wp:posOffset>163830</wp:posOffset>
                </wp:positionV>
                <wp:extent cx="1503045" cy="231775"/>
                <wp:effectExtent l="0" t="0" r="40005" b="53975"/>
                <wp:wrapNone/>
                <wp:docPr id="1412" name="AutoShape 15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03045" cy="2317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C71B6" w:rsidP="006C71B6" w14:textId="77777777">
                            <w:pPr>
                              <w:jc w:val="center"/>
                              <w:rPr>
                                <w:b/>
                                <w:sz w:val="20"/>
                              </w:rPr>
                            </w:pPr>
                            <w:r w:rsidRPr="006C71B6">
                              <w:rPr>
                                <w:b/>
                                <w:sz w:val="20"/>
                              </w:rPr>
                              <w:t>Print Signature Page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26" o:spid="_x0000_s2411" style="width:118.35pt;height:18.25pt;margin-top:12.9pt;margin-left:71.7pt;mso-height-percent:0;mso-height-relative:page;mso-width-percent:0;mso-width-relative:page;mso-wrap-distance-bottom:0;mso-wrap-distance-left:9pt;mso-wrap-distance-right:9pt;mso-wrap-distance-top:0;mso-wrap-style:square;position:absolute;visibility:visible;v-text-anchor:middle;z-index:-250825728" arcsize="10923f" fillcolor="#c0dcc0" strokecolor="#666" strokeweight="1pt">
                <v:fill color2="#999" focus="100%" type="gradient"/>
                <v:shadow on="t" color="#498349" opacity="0.5" offset="1pt"/>
                <v:textbox inset="0,0,0,0">
                  <w:txbxContent>
                    <w:p w:rsidR="00D3704D" w:rsidRPr="006C71B6" w:rsidP="006C71B6" w14:paraId="01AE3276" w14:textId="77777777">
                      <w:pPr>
                        <w:jc w:val="center"/>
                        <w:rPr>
                          <w:b/>
                          <w:sz w:val="20"/>
                        </w:rPr>
                      </w:pPr>
                      <w:r w:rsidRPr="006C71B6">
                        <w:rPr>
                          <w:b/>
                          <w:sz w:val="20"/>
                        </w:rPr>
                        <w:t>Print Signature Page</w:t>
                      </w:r>
                    </w:p>
                  </w:txbxContent>
                </v:textbox>
              </v:roundrect>
            </w:pict>
          </mc:Fallback>
        </mc:AlternateContent>
      </w:r>
      <w:r>
        <w:rPr>
          <w:noProof/>
        </w:rPr>
        <mc:AlternateContent>
          <mc:Choice Requires="wps">
            <w:drawing>
              <wp:anchor distT="0" distB="0" distL="114300" distR="114300" simplePos="0" relativeHeight="252502016" behindDoc="0" locked="0" layoutInCell="1" allowOverlap="1">
                <wp:simplePos x="0" y="0"/>
                <wp:positionH relativeFrom="column">
                  <wp:posOffset>4513580</wp:posOffset>
                </wp:positionH>
                <wp:positionV relativeFrom="paragraph">
                  <wp:posOffset>163830</wp:posOffset>
                </wp:positionV>
                <wp:extent cx="247650" cy="182880"/>
                <wp:effectExtent l="8255" t="8890" r="77470" b="84455"/>
                <wp:wrapNone/>
                <wp:docPr id="1411" name="AutoShape 1527"/>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527" o:spid="_x0000_s2412" style="width:19.5pt;height:14.4pt;margin-top:12.9pt;margin-left:355.4pt;mso-height-percent:0;mso-height-relative:page;mso-width-percent:0;mso-width-relative:page;mso-wrap-distance-bottom:0;mso-wrap-distance-left:9pt;mso-wrap-distance-right:9pt;mso-wrap-distance-top:0;mso-wrap-style:square;position:absolute;visibility:visible;v-text-anchor:top;z-index:252503040"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p>
    <w:p w:rsidR="00211E88" w:rsidRPr="007A619F" w:rsidP="006C71B6" w14:paraId="01AE26FF" w14:textId="77777777">
      <w:pPr>
        <w:pStyle w:val="ListParagraph"/>
        <w:ind w:left="3600" w:firstLine="720"/>
        <w:rPr>
          <w:i/>
        </w:rPr>
      </w:pPr>
      <w:r w:rsidRPr="006865D8">
        <w:t>Upload</w:t>
      </w:r>
      <w:r>
        <w:t xml:space="preserve"> signed signature page:</w:t>
      </w:r>
    </w:p>
    <w:p w:rsidR="00211E88" w:rsidP="00BA34AF" w14:paraId="01AE2700" w14:textId="1B29ECE8"/>
    <w:p w:rsidR="00211E88" w:rsidP="00BA34AF" w14:paraId="01AE2701" w14:textId="77777777"/>
    <w:p w:rsidR="00211E88" w:rsidRPr="006C71B6" w:rsidP="00BA34AF" w14:paraId="01AE2702" w14:textId="77777777">
      <w:pPr>
        <w:rPr>
          <w:b/>
        </w:rPr>
      </w:pPr>
      <w:bookmarkStart w:id="866" w:name="_Toc353375622"/>
      <w:r w:rsidRPr="006C71B6">
        <w:rPr>
          <w:b/>
        </w:rPr>
        <w:t xml:space="preserve">Step Two: </w:t>
      </w:r>
    </w:p>
    <w:p w:rsidR="00211E88" w:rsidRPr="00247D91" w:rsidP="00BA34AF" w14:paraId="01AE2703" w14:textId="77777777">
      <w:r w:rsidRPr="00247D91">
        <w:t>Indicate the date the Environmental Review Record was signed:</w:t>
      </w:r>
      <w:r>
        <w:tab/>
      </w:r>
      <w:r w:rsidRPr="00247D91">
        <w:t xml:space="preserve"> </w:t>
      </w:r>
      <w:r w:rsidRPr="00247D91">
        <w:rPr>
          <w:rStyle w:val="BusinessRulesChar"/>
        </w:rPr>
        <w:t>[</w:t>
      </w:r>
      <w:sdt>
        <w:sdtPr>
          <w:rPr>
            <w:rStyle w:val="BusinessRulesChar"/>
          </w:rPr>
          <w:id w:val="448628142"/>
          <w:date>
            <w:dateFormat w:val="M/d/yyyy"/>
            <w:lid w:val="en-US"/>
            <w:storeMappedDataAs w:val="dateTime"/>
            <w:calendar w:val="gregorian"/>
          </w:date>
        </w:sdtPr>
        <w:sdtContent>
          <w:r>
            <w:rPr>
              <w:rStyle w:val="BusinessRulesChar"/>
            </w:rPr>
            <w:t>Select</w:t>
          </w:r>
          <w:r w:rsidRPr="00247D91">
            <w:rPr>
              <w:rStyle w:val="BusinessRulesChar"/>
            </w:rPr>
            <w:t xml:space="preserve"> </w:t>
          </w:r>
          <w:r>
            <w:rPr>
              <w:rStyle w:val="BusinessRulesChar"/>
            </w:rPr>
            <w:t>D</w:t>
          </w:r>
          <w:r w:rsidRPr="00247D91">
            <w:rPr>
              <w:rStyle w:val="BusinessRulesChar"/>
            </w:rPr>
            <w:t>ate</w:t>
          </w:r>
        </w:sdtContent>
      </w:sdt>
      <w:r w:rsidRPr="00247D91">
        <w:rPr>
          <w:rStyle w:val="BusinessRulesChar"/>
        </w:rPr>
        <w:t>]</w:t>
      </w:r>
      <w:bookmarkEnd w:id="866"/>
    </w:p>
    <w:p w:rsidR="00211E88" w:rsidP="00BA34AF" w14:paraId="01AE2704" w14:textId="77777777">
      <w:pPr>
        <w:pStyle w:val="BusinessRules"/>
      </w:pPr>
    </w:p>
    <w:p w:rsidR="00211E88" w:rsidRPr="006C71B6" w:rsidP="00BA34AF" w14:paraId="01AE2705" w14:textId="77777777">
      <w:pPr>
        <w:rPr>
          <w:b/>
        </w:rPr>
      </w:pPr>
      <w:bookmarkStart w:id="867" w:name="_Toc353375623"/>
      <w:r w:rsidRPr="006C71B6">
        <w:rPr>
          <w:b/>
        </w:rPr>
        <w:t xml:space="preserve">Step Three: </w:t>
      </w:r>
    </w:p>
    <w:p w:rsidR="00211E88" w:rsidRPr="00247D91" w:rsidP="00BA34AF" w14:paraId="01AE2706" w14:textId="77777777">
      <w:r w:rsidRPr="00247D91">
        <w:t>Generate your final Environmental Review Record for your records.</w:t>
      </w:r>
      <w:bookmarkEnd w:id="867"/>
    </w:p>
    <w:p w:rsidR="00211E88" w:rsidP="00BA34AF" w14:paraId="01AE2707" w14:textId="4EAE476B">
      <w:pPr>
        <w:pStyle w:val="BusinessRules"/>
        <w:rPr>
          <w:u w:val="single"/>
        </w:rPr>
      </w:pPr>
      <w:r>
        <w:rPr>
          <w:noProof/>
        </w:rPr>
        <mc:AlternateContent>
          <mc:Choice Requires="wps">
            <w:drawing>
              <wp:anchor distT="0" distB="0" distL="114300" distR="114300" simplePos="0" relativeHeight="252657664" behindDoc="1" locked="0" layoutInCell="1" allowOverlap="1">
                <wp:simplePos x="0" y="0"/>
                <wp:positionH relativeFrom="column">
                  <wp:posOffset>1732915</wp:posOffset>
                </wp:positionH>
                <wp:positionV relativeFrom="paragraph">
                  <wp:posOffset>148590</wp:posOffset>
                </wp:positionV>
                <wp:extent cx="2957830" cy="207010"/>
                <wp:effectExtent l="0" t="0" r="33020" b="59690"/>
                <wp:wrapNone/>
                <wp:docPr id="1712" name="AutoShape 15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95783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C71B6" w:rsidP="006C71B6" w14:textId="50FED79F">
                            <w:pPr>
                              <w:jc w:val="center"/>
                              <w:rPr>
                                <w:b/>
                                <w:sz w:val="20"/>
                              </w:rPr>
                            </w:pPr>
                            <w:r w:rsidRPr="006C71B6">
                              <w:rPr>
                                <w:b/>
                                <w:sz w:val="20"/>
                              </w:rPr>
                              <w:t>Generate Final Environmental Review Record</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24" o:spid="_x0000_s2413" style="width:232.9pt;height:16.3pt;margin-top:11.7pt;margin-left:136.45pt;mso-height-percent:0;mso-height-relative:page;mso-width-percent:0;mso-width-relative:page;mso-wrap-distance-bottom:0;mso-wrap-distance-left:9pt;mso-wrap-distance-right:9pt;mso-wrap-distance-top:0;mso-wrap-style:square;position:absolute;visibility:visible;v-text-anchor:middle;z-index:-250657792" arcsize="10923f" fillcolor="#c0dcc0" strokecolor="#666" strokeweight="1pt">
                <v:fill color2="#999" focus="100%" type="gradient"/>
                <v:shadow on="t" color="#498349" opacity="0.5" offset="1pt"/>
                <v:textbox inset="0,0,0,0">
                  <w:txbxContent>
                    <w:p w:rsidR="00D3704D" w:rsidRPr="006C71B6" w:rsidP="006C71B6" w14:paraId="01AE3277" w14:textId="50FED79F">
                      <w:pPr>
                        <w:jc w:val="center"/>
                        <w:rPr>
                          <w:b/>
                          <w:sz w:val="20"/>
                        </w:rPr>
                      </w:pPr>
                      <w:r w:rsidRPr="006C71B6">
                        <w:rPr>
                          <w:b/>
                          <w:sz w:val="20"/>
                        </w:rPr>
                        <w:t>Generate Final Environmental Review Record</w:t>
                      </w:r>
                    </w:p>
                  </w:txbxContent>
                </v:textbox>
              </v:roundrect>
            </w:pict>
          </mc:Fallback>
        </mc:AlternateContent>
      </w:r>
    </w:p>
    <w:p w:rsidR="00211E88" w:rsidP="00BA34AF" w14:paraId="01AE2708" w14:textId="77777777">
      <w:pPr>
        <w:pStyle w:val="BusinessRules"/>
      </w:pPr>
    </w:p>
    <w:p w:rsidR="00211E88" w:rsidP="00BA34AF" w14:paraId="01AE2709" w14:textId="77777777">
      <w:pPr>
        <w:pStyle w:val="BusinessRules"/>
      </w:pPr>
    </w:p>
    <w:p w:rsidR="00211E88" w:rsidP="00BA34AF" w14:paraId="01AE270A" w14:textId="6BD6C29E">
      <w:pPr>
        <w:pStyle w:val="BusinessRules"/>
        <w:rPr>
          <w:u w:val="single"/>
        </w:rPr>
      </w:pPr>
      <w:r>
        <w:rPr>
          <w:rFonts w:ascii="Times New Roman" w:hAnsi="Times New Roman"/>
          <w:noProof/>
          <w:sz w:val="24"/>
        </w:rPr>
        <mc:AlternateContent>
          <mc:Choice Requires="wps">
            <w:drawing>
              <wp:anchor distT="0" distB="0" distL="114300" distR="114300" simplePos="0" relativeHeight="252411904" behindDoc="1" locked="0" layoutInCell="1" allowOverlap="1">
                <wp:simplePos x="0" y="0"/>
                <wp:positionH relativeFrom="column">
                  <wp:posOffset>3403600</wp:posOffset>
                </wp:positionH>
                <wp:positionV relativeFrom="paragraph">
                  <wp:posOffset>71755</wp:posOffset>
                </wp:positionV>
                <wp:extent cx="2216150" cy="207010"/>
                <wp:effectExtent l="0" t="0" r="31750" b="59690"/>
                <wp:wrapNone/>
                <wp:docPr id="1714" name="AutoShape 15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1615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C71B6" w:rsidP="006C71B6" w14:textId="6E2E823D">
                            <w:pPr>
                              <w:jc w:val="center"/>
                              <w:rPr>
                                <w:b/>
                                <w:sz w:val="20"/>
                              </w:rPr>
                            </w:pPr>
                            <w:r>
                              <w:rPr>
                                <w:b/>
                                <w:sz w:val="20"/>
                              </w:rPr>
                              <w:t xml:space="preserve">Mark Review Complete </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14" style="width:174.5pt;height:16.3pt;margin-top:5.65pt;margin-left:268pt;mso-height-percent:0;mso-height-relative:page;mso-width-percent:0;mso-width-relative:page;mso-wrap-distance-bottom:0;mso-wrap-distance-left:9pt;mso-wrap-distance-right:9pt;mso-wrap-distance-top:0;mso-wrap-style:square;position:absolute;visibility:visible;v-text-anchor:middle;z-index:-250903552" arcsize="10923f" fillcolor="#c0dcc0" strokecolor="#666" strokeweight="1pt">
                <v:fill color2="#999" focus="100%" type="gradient"/>
                <v:shadow on="t" color="#498349" opacity="0.5" offset="1pt"/>
                <v:textbox inset="0,0,0,0">
                  <w:txbxContent>
                    <w:p w:rsidR="00D3704D" w:rsidRPr="006C71B6" w:rsidP="006C71B6" w14:paraId="01AE3278" w14:textId="6E2E823D">
                      <w:pPr>
                        <w:jc w:val="center"/>
                        <w:rPr>
                          <w:b/>
                          <w:sz w:val="20"/>
                        </w:rPr>
                      </w:pPr>
                      <w:r>
                        <w:rPr>
                          <w:b/>
                          <w:sz w:val="20"/>
                        </w:rPr>
                        <w:t xml:space="preserve">Mark Review Complete </w:t>
                      </w:r>
                    </w:p>
                  </w:txbxContent>
                </v:textbox>
              </v:roundrect>
            </w:pict>
          </mc:Fallback>
        </mc:AlternateContent>
      </w:r>
      <w:r>
        <w:rPr>
          <w:rFonts w:ascii="Times New Roman" w:hAnsi="Times New Roman"/>
          <w:noProof/>
          <w:sz w:val="24"/>
        </w:rPr>
        <mc:AlternateContent>
          <mc:Choice Requires="wps">
            <w:drawing>
              <wp:anchor distT="0" distB="0" distL="114300" distR="114300" simplePos="0" relativeHeight="252481536" behindDoc="1" locked="0" layoutInCell="1" allowOverlap="1">
                <wp:simplePos x="0" y="0"/>
                <wp:positionH relativeFrom="column">
                  <wp:posOffset>693420</wp:posOffset>
                </wp:positionH>
                <wp:positionV relativeFrom="paragraph">
                  <wp:posOffset>70485</wp:posOffset>
                </wp:positionV>
                <wp:extent cx="964565" cy="207010"/>
                <wp:effectExtent l="0" t="0" r="45085" b="59690"/>
                <wp:wrapNone/>
                <wp:docPr id="1715" name="AutoShape 15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C71B6" w:rsidP="006C71B6" w14:textId="77777777">
                            <w:pPr>
                              <w:jc w:val="center"/>
                              <w:rPr>
                                <w:b/>
                                <w:sz w:val="20"/>
                              </w:rPr>
                            </w:pPr>
                            <w:r w:rsidRPr="006C71B6">
                              <w:rPr>
                                <w:b/>
                                <w:sz w:val="20"/>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15" style="width:75.95pt;height:16.3pt;margin-top:5.55pt;margin-left:54.6pt;mso-height-percent:0;mso-height-relative:page;mso-width-percent:0;mso-width-relative:page;mso-wrap-distance-bottom:0;mso-wrap-distance-left:9pt;mso-wrap-distance-right:9pt;mso-wrap-distance-top:0;mso-wrap-style:square;position:absolute;visibility:visible;v-text-anchor:middle;z-index:-250833920" arcsize="10923f" fillcolor="#c0dcc0" strokecolor="#666" strokeweight="1pt">
                <v:fill color2="#999" focus="100%" type="gradient"/>
                <v:shadow on="t" color="#498349" opacity="0.5" offset="1pt"/>
                <v:textbox inset="0,0,0,0">
                  <w:txbxContent>
                    <w:p w:rsidR="00D3704D" w:rsidRPr="006C71B6" w:rsidP="006C71B6" w14:paraId="01AE327A" w14:textId="77777777">
                      <w:pPr>
                        <w:jc w:val="center"/>
                        <w:rPr>
                          <w:b/>
                          <w:sz w:val="20"/>
                        </w:rPr>
                      </w:pPr>
                      <w:r w:rsidRPr="006C71B6">
                        <w:rPr>
                          <w:b/>
                          <w:sz w:val="20"/>
                        </w:rPr>
                        <w:t>Go Back</w:t>
                      </w:r>
                    </w:p>
                  </w:txbxContent>
                </v:textbox>
              </v:roundrect>
            </w:pict>
          </mc:Fallback>
        </mc:AlternateContent>
      </w:r>
    </w:p>
    <w:p w:rsidR="00211E88" w:rsidP="00BA34AF" w14:paraId="01AE270B" w14:textId="77777777">
      <w:pPr>
        <w:pStyle w:val="BusinessRules"/>
      </w:pPr>
    </w:p>
    <w:p w:rsidR="00211E88" w:rsidP="00BA34AF" w14:paraId="01AE270C" w14:textId="77777777">
      <w:pPr>
        <w:pStyle w:val="BusinessRules"/>
      </w:pPr>
    </w:p>
    <w:p w:rsidR="00211E88" w:rsidRPr="004D23D1" w:rsidP="00BA34AF" w14:paraId="01AE270D" w14:textId="77777777">
      <w:pPr>
        <w:pStyle w:val="BusinessRules"/>
      </w:pPr>
      <w:r w:rsidRPr="006C71B6">
        <w:rPr>
          <w:u w:val="single"/>
        </w:rPr>
        <w:t>Business Rules</w:t>
      </w:r>
      <w:r w:rsidRPr="004D23D1">
        <w:t>:</w:t>
      </w:r>
    </w:p>
    <w:p w:rsidR="00211E88" w:rsidRPr="004D23D1" w:rsidP="00BA34AF" w14:paraId="01AE270E" w14:textId="1FF0E84D">
      <w:pPr>
        <w:pStyle w:val="BusinessRules"/>
      </w:pPr>
      <w:r w:rsidRPr="004D23D1">
        <w:t xml:space="preserve">Clicking [Print Signature Page] creates a pop-up of the signature page in </w:t>
      </w:r>
      <w:r>
        <w:t>word</w:t>
      </w:r>
      <w:r w:rsidR="00FE5476">
        <w:t xml:space="preserve"> form.</w:t>
      </w:r>
    </w:p>
    <w:p w:rsidR="00211E88" w:rsidP="00BA34AF" w14:paraId="01AE270F" w14:textId="77777777"/>
    <w:p w:rsidR="00211E88" w:rsidP="00BA34AF" w14:paraId="01AE2710" w14:textId="77777777">
      <w:pPr>
        <w:pStyle w:val="BusinessRules"/>
      </w:pPr>
      <w:r>
        <w:t>Only after the signed signature page has been uploaded can the user generate the final ERR. The complete</w:t>
      </w:r>
      <w:r w:rsidR="004C0902">
        <w:t>d</w:t>
      </w:r>
      <w:r>
        <w:t xml:space="preserve"> ERR </w:t>
      </w:r>
      <w:r>
        <w:t>has to</w:t>
      </w:r>
      <w:r>
        <w:t xml:space="preserve"> include the signed scanned in signature page.</w:t>
      </w:r>
    </w:p>
    <w:p w:rsidR="00211E88" w:rsidP="00BA34AF" w14:paraId="01AE2711" w14:textId="77777777">
      <w:pPr>
        <w:pStyle w:val="BusinessRules"/>
      </w:pPr>
    </w:p>
    <w:p w:rsidR="00211E88" w:rsidP="00BA34AF" w14:paraId="01AE2712" w14:textId="77777777">
      <w:pPr>
        <w:pStyle w:val="BusinessRules"/>
      </w:pPr>
      <w:r>
        <w:t>Navigation:</w:t>
      </w:r>
    </w:p>
    <w:p w:rsidR="00211E88" w:rsidP="00BA34AF" w14:paraId="01AE2713" w14:textId="77777777">
      <w:pPr>
        <w:pStyle w:val="BusinessRules"/>
      </w:pPr>
      <w:r>
        <w:t xml:space="preserve">[Go back] routes the user to screen </w:t>
      </w:r>
      <w:r w:rsidR="00703A68">
        <w:rPr>
          <w:b/>
        </w:rPr>
        <w:t>6220 – Package Screen (50/</w:t>
      </w:r>
      <w:r w:rsidRPr="00B47007">
        <w:rPr>
          <w:b/>
        </w:rPr>
        <w:t>58</w:t>
      </w:r>
      <w:r w:rsidR="00703A68">
        <w:rPr>
          <w:b/>
        </w:rPr>
        <w:t>)</w:t>
      </w:r>
      <w:r>
        <w:t xml:space="preserve">. </w:t>
      </w:r>
    </w:p>
    <w:p w:rsidR="00B528BB" w:rsidP="00BA34AF" w14:paraId="44E7B1F4" w14:textId="77777777">
      <w:pPr>
        <w:pStyle w:val="BusinessRules"/>
      </w:pPr>
    </w:p>
    <w:p w:rsidR="00211E88" w:rsidRPr="0042142E" w:rsidP="00BA34AF" w14:paraId="01AE2716" w14:textId="5FC73675">
      <w:pPr>
        <w:pStyle w:val="BusinessRules"/>
      </w:pPr>
      <w:r w:rsidRPr="0042142E">
        <w:t>The button [</w:t>
      </w:r>
      <w:r w:rsidR="00B528BB">
        <w:t>Mark Review Complete</w:t>
      </w:r>
      <w:r w:rsidRPr="0042142E">
        <w:t xml:space="preserve">] is not available until the signature page has been uploaded and a date has been </w:t>
      </w:r>
      <w:r w:rsidR="004C0902">
        <w:t>selected</w:t>
      </w:r>
      <w:r w:rsidRPr="0042142E">
        <w:t xml:space="preserve">. </w:t>
      </w:r>
    </w:p>
    <w:p w:rsidR="00211E88" w:rsidP="00BA34AF" w14:paraId="01AE2717" w14:textId="77777777">
      <w:pPr>
        <w:pStyle w:val="BusinessRules"/>
      </w:pPr>
    </w:p>
    <w:p w:rsidR="00211E88" w:rsidP="00BA34AF" w14:paraId="01AE2718" w14:textId="45C27F7A">
      <w:pPr>
        <w:pStyle w:val="BusinessRules"/>
      </w:pPr>
      <w:r>
        <w:t>A</w:t>
      </w:r>
      <w:r>
        <w:t>fter</w:t>
      </w:r>
      <w:r w:rsidRPr="00F568C6">
        <w:t xml:space="preserve"> the user clicks on</w:t>
      </w:r>
      <w:r>
        <w:rPr>
          <w:b/>
        </w:rPr>
        <w:t xml:space="preserve"> </w:t>
      </w:r>
      <w:r w:rsidRPr="003F60F2">
        <w:t>[</w:t>
      </w:r>
      <w:r w:rsidR="00133C9A">
        <w:t>Mark Review Complete</w:t>
      </w:r>
      <w:r w:rsidRPr="003F60F2">
        <w:t xml:space="preserve">] </w:t>
      </w:r>
      <w:r w:rsidR="001C6717">
        <w:t>the data will be moved from the temp to final tables and the user</w:t>
      </w:r>
      <w:r>
        <w:t xml:space="preserve"> will get the following pop-up message: </w:t>
      </w:r>
    </w:p>
    <w:p w:rsidR="00211E88" w:rsidP="00BA34AF" w14:paraId="01AE2719" w14:textId="447E8B57">
      <w:pPr>
        <w:pStyle w:val="BusinessRules"/>
      </w:pPr>
      <w:r>
        <w:rPr>
          <w:noProof/>
        </w:rPr>
        <mc:AlternateContent>
          <mc:Choice Requires="wps">
            <w:drawing>
              <wp:anchor distT="0" distB="0" distL="114300" distR="114300" simplePos="0" relativeHeight="252721152" behindDoc="1" locked="0" layoutInCell="1" allowOverlap="1">
                <wp:simplePos x="0" y="0"/>
                <wp:positionH relativeFrom="column">
                  <wp:posOffset>695325</wp:posOffset>
                </wp:positionH>
                <wp:positionV relativeFrom="paragraph">
                  <wp:posOffset>159385</wp:posOffset>
                </wp:positionV>
                <wp:extent cx="4810125" cy="1155700"/>
                <wp:effectExtent l="9525" t="6350" r="9525" b="9525"/>
                <wp:wrapNone/>
                <wp:docPr id="1410" name="Rectangle 146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810125" cy="1155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61" o:spid="_x0000_s2416" style="width:378.75pt;height:91pt;margin-top:12.55pt;margin-left:54.75pt;mso-height-percent:0;mso-height-relative:page;mso-width-percent:0;mso-width-relative:page;mso-wrap-distance-bottom:0;mso-wrap-distance-left:9pt;mso-wrap-distance-right:9pt;mso-wrap-distance-top:0;mso-wrap-style:square;position:absolute;visibility:visible;v-text-anchor:top;z-index:-250594304"/>
            </w:pict>
          </mc:Fallback>
        </mc:AlternateContent>
      </w:r>
    </w:p>
    <w:p w:rsidR="00211E88" w:rsidRPr="006C71B6" w:rsidP="006C71B6" w14:paraId="01AE271A" w14:textId="77777777">
      <w:pPr>
        <w:jc w:val="center"/>
        <w:rPr>
          <w:b/>
        </w:rPr>
      </w:pPr>
      <w:r w:rsidRPr="006C71B6">
        <w:rPr>
          <w:b/>
        </w:rPr>
        <w:t>Congratulations!</w:t>
      </w:r>
    </w:p>
    <w:p w:rsidR="00211E88" w:rsidRPr="006C71B6" w:rsidP="006C71B6" w14:paraId="01AE271B" w14:textId="77777777">
      <w:pPr>
        <w:jc w:val="center"/>
        <w:rPr>
          <w:b/>
        </w:rPr>
      </w:pPr>
      <w:r w:rsidRPr="006C71B6">
        <w:rPr>
          <w:b/>
        </w:rPr>
        <w:t>You have indicated that your environmental review is now complete.</w:t>
      </w:r>
    </w:p>
    <w:p w:rsidR="00211E88" w:rsidRPr="003222C6" w:rsidP="00BA34AF" w14:paraId="01AE271C" w14:textId="77777777"/>
    <w:p w:rsidR="006C71B6" w:rsidP="006C71B6" w14:paraId="4AA679EC" w14:textId="77777777">
      <w:pPr>
        <w:ind w:left="1440"/>
      </w:pPr>
      <w:r w:rsidRPr="000A30A3">
        <w:t>Note: it is your responsibility to ensure that the review was completed properly.</w:t>
      </w:r>
    </w:p>
    <w:p w:rsidR="00211E88" w:rsidRPr="000A30A3" w:rsidP="006C71B6" w14:paraId="01AE271D" w14:textId="79F0BE1E">
      <w:pPr>
        <w:ind w:left="1440"/>
      </w:pPr>
      <w:r w:rsidRPr="000A30A3">
        <w:t>You can still make changes to update your review at any time.</w:t>
      </w:r>
    </w:p>
    <w:p w:rsidR="00211E88" w:rsidP="00BA34AF" w14:paraId="01AE271E" w14:textId="5E6D633A">
      <w:r>
        <w:rPr>
          <w:noProof/>
        </w:rPr>
        <mc:AlternateContent>
          <mc:Choice Requires="wps">
            <w:drawing>
              <wp:anchor distT="0" distB="0" distL="114300" distR="114300" simplePos="0" relativeHeight="252717056" behindDoc="0" locked="0" layoutInCell="1" allowOverlap="1">
                <wp:simplePos x="0" y="0"/>
                <wp:positionH relativeFrom="column">
                  <wp:posOffset>2640330</wp:posOffset>
                </wp:positionH>
                <wp:positionV relativeFrom="paragraph">
                  <wp:posOffset>41275</wp:posOffset>
                </wp:positionV>
                <wp:extent cx="655320" cy="207010"/>
                <wp:effectExtent l="0" t="0" r="30480" b="59690"/>
                <wp:wrapNone/>
                <wp:docPr id="1409" name="Rounded Rectangle 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C71B6" w:rsidP="006C71B6" w14:textId="77777777">
                            <w:pPr>
                              <w:jc w:val="center"/>
                              <w:rPr>
                                <w:b/>
                              </w:rPr>
                            </w:pPr>
                            <w:r w:rsidRPr="006C71B6">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73" o:spid="_x0000_s2417" style="width:51.6pt;height:16.3pt;margin-top:3.25pt;margin-left:207.9pt;mso-height-percent:0;mso-height-relative:page;mso-width-percent:0;mso-width-relative:page;mso-wrap-distance-bottom:0;mso-wrap-distance-left:9pt;mso-wrap-distance-right:9pt;mso-wrap-distance-top:0;mso-wrap-style:square;position:absolute;visibility:visible;v-text-anchor:middle;z-index:252718080" arcsize="10923f" fillcolor="#c0dcc0" strokecolor="#666" strokeweight="1pt">
                <v:fill color2="#999" focus="100%" type="gradient"/>
                <v:shadow on="t" color="#498349" opacity="0.5" offset="1pt"/>
                <v:textbox inset="0,0,0,0">
                  <w:txbxContent>
                    <w:p w:rsidR="00D3704D" w:rsidRPr="006C71B6" w:rsidP="006C71B6" w14:paraId="01AE327B" w14:textId="77777777">
                      <w:pPr>
                        <w:jc w:val="center"/>
                        <w:rPr>
                          <w:b/>
                        </w:rPr>
                      </w:pPr>
                      <w:r w:rsidRPr="006C71B6">
                        <w:rPr>
                          <w:b/>
                        </w:rPr>
                        <w:t>OK</w:t>
                      </w:r>
                    </w:p>
                  </w:txbxContent>
                </v:textbox>
              </v:roundrect>
            </w:pict>
          </mc:Fallback>
        </mc:AlternateContent>
      </w:r>
    </w:p>
    <w:p w:rsidR="00211E88" w:rsidRPr="000A30A3" w:rsidP="00BA34AF" w14:paraId="01AE271F" w14:textId="77777777">
      <w:pPr>
        <w:pStyle w:val="BusinessRules"/>
      </w:pPr>
    </w:p>
    <w:p w:rsidR="00133C9A" w:rsidP="00BA34AF" w14:paraId="6C35A631" w14:textId="77777777">
      <w:pPr>
        <w:pStyle w:val="BusinessRules"/>
      </w:pPr>
    </w:p>
    <w:p w:rsidR="00211E88" w:rsidP="00BA34AF" w14:paraId="01AE2720" w14:textId="77777777">
      <w:pPr>
        <w:pStyle w:val="BusinessRules"/>
      </w:pPr>
      <w:r>
        <w:t xml:space="preserve">Once the user clicks on [OK] he will be sent </w:t>
      </w:r>
      <w:r w:rsidRPr="003F60F2">
        <w:t xml:space="preserve">to screen </w:t>
      </w:r>
      <w:r w:rsidRPr="003F60F2">
        <w:rPr>
          <w:b/>
        </w:rPr>
        <w:t>1020 – My Environmental Reviews</w:t>
      </w:r>
      <w:r w:rsidRPr="003F60F2">
        <w:t>.</w:t>
      </w:r>
    </w:p>
    <w:p w:rsidR="00211E88" w:rsidRPr="002B17E1" w:rsidP="00BA34AF" w14:paraId="01AE2721" w14:textId="77777777">
      <w:pPr>
        <w:pStyle w:val="BusinessRules"/>
        <w:rPr>
          <w:b/>
        </w:rPr>
      </w:pPr>
      <w:r>
        <w:t xml:space="preserve">At that point, the review’s status is updated to “Complete” or “Complete, conditioned on mitigation.” </w:t>
      </w:r>
    </w:p>
    <w:p w:rsidR="00E40CA4" w:rsidRPr="00417992" w:rsidP="00FE5476" w14:paraId="01AE2722" w14:textId="77777777">
      <w:pPr>
        <w:pStyle w:val="Heading3"/>
        <w:pageBreakBefore/>
        <w:rPr>
          <w:highlight w:val="lightGray"/>
        </w:rPr>
      </w:pPr>
      <w:bookmarkStart w:id="868" w:name="_Toc166662695"/>
      <w:bookmarkStart w:id="869" w:name="_Toc358705793"/>
      <w:r w:rsidRPr="00417992">
        <w:rPr>
          <w:highlight w:val="lightGray"/>
        </w:rPr>
        <w:t xml:space="preserve">6224 – Conversion to Exempt Signature Screen </w:t>
      </w:r>
      <w:r>
        <w:rPr>
          <w:highlight w:val="lightGray"/>
        </w:rPr>
        <w:t>(58)</w:t>
      </w:r>
      <w:bookmarkEnd w:id="868"/>
    </w:p>
    <w:bookmarkEnd w:id="869"/>
    <w:p w:rsidR="00211E88" w:rsidP="00BA34AF" w14:paraId="01AE2723" w14:textId="77777777">
      <w:pPr>
        <w:pStyle w:val="BusinessRules"/>
      </w:pPr>
    </w:p>
    <w:p w:rsidR="00211E88" w:rsidRPr="00070ADE" w:rsidP="00BA34AF" w14:paraId="01AE2724" w14:textId="77777777">
      <w:pPr>
        <w:pStyle w:val="BusinessRules"/>
        <w:rPr>
          <w:u w:val="single"/>
        </w:rPr>
      </w:pPr>
      <w:r w:rsidRPr="00070ADE">
        <w:rPr>
          <w:u w:val="single"/>
        </w:rPr>
        <w:t>Business Rules:</w:t>
      </w:r>
    </w:p>
    <w:p w:rsidR="00211E88" w:rsidRPr="007F515E" w:rsidP="00BA34AF" w14:paraId="01AE2725" w14:textId="77777777">
      <w:pPr>
        <w:pStyle w:val="BusinessRules"/>
      </w:pPr>
      <w:r w:rsidRPr="007F515E">
        <w:t xml:space="preserve">This screen should be used for non-tiered CEST projects that </w:t>
      </w:r>
      <w:r w:rsidR="004C0902">
        <w:t>c</w:t>
      </w:r>
      <w:r w:rsidRPr="007F515E">
        <w:t>onvert to E</w:t>
      </w:r>
      <w:r w:rsidR="004C0902">
        <w:t>xempt</w:t>
      </w:r>
      <w:r w:rsidRPr="007F515E">
        <w:t xml:space="preserve"> (those that selected the first option on screen </w:t>
      </w:r>
      <w:r w:rsidRPr="004C0902">
        <w:rPr>
          <w:b/>
        </w:rPr>
        <w:t xml:space="preserve">6210 – CEST Determination </w:t>
      </w:r>
      <w:r w:rsidRPr="004C0902" w:rsidR="004C0902">
        <w:rPr>
          <w:b/>
        </w:rPr>
        <w:t>(</w:t>
      </w:r>
      <w:r w:rsidRPr="004C0902">
        <w:rPr>
          <w:b/>
        </w:rPr>
        <w:t>58).</w:t>
      </w:r>
    </w:p>
    <w:p w:rsidR="00211E88" w:rsidP="00BA34AF" w14:paraId="01AE2726" w14:textId="3FEEE023">
      <w:pPr>
        <w:pStyle w:val="ListParagraph"/>
      </w:pPr>
      <w:r>
        <w:rPr>
          <w:noProof/>
        </w:rPr>
        <mc:AlternateContent>
          <mc:Choice Requires="wps">
            <w:drawing>
              <wp:anchor distT="0" distB="0" distL="114300" distR="114300" simplePos="0" relativeHeight="252628992" behindDoc="0" locked="0" layoutInCell="1" allowOverlap="1">
                <wp:simplePos x="0" y="0"/>
                <wp:positionH relativeFrom="column">
                  <wp:posOffset>-55880</wp:posOffset>
                </wp:positionH>
                <wp:positionV relativeFrom="paragraph">
                  <wp:posOffset>118110</wp:posOffset>
                </wp:positionV>
                <wp:extent cx="5978525" cy="1837055"/>
                <wp:effectExtent l="0" t="0" r="22225" b="10795"/>
                <wp:wrapNone/>
                <wp:docPr id="1716" name="Rectangle 15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78525" cy="183705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35" o:spid="_x0000_s2418" style="width:470.75pt;height:144.65pt;margin-top:9.3pt;margin-left:-4.4pt;mso-height-percent:0;mso-height-relative:page;mso-width-percent:0;mso-width-relative:page;mso-wrap-distance-bottom:0;mso-wrap-distance-left:9pt;mso-wrap-distance-right:9pt;mso-wrap-distance-top:0;mso-wrap-style:square;position:absolute;visibility:visible;v-text-anchor:top;z-index:252630016" filled="f"/>
            </w:pict>
          </mc:Fallback>
        </mc:AlternateContent>
      </w:r>
    </w:p>
    <w:p w:rsidR="00211E88" w:rsidP="00BA34AF" w14:paraId="01AE2727" w14:textId="77777777">
      <w:r>
        <w:t xml:space="preserve">Print the signature page. After the necessary signatures are obtained, scan and upload the document. </w:t>
      </w:r>
    </w:p>
    <w:p w:rsidR="00211E88" w:rsidP="00BA34AF" w14:paraId="01AE2728" w14:textId="77777777">
      <w:pPr>
        <w:pStyle w:val="ListParagraph"/>
      </w:pPr>
    </w:p>
    <w:p w:rsidR="00211E88" w:rsidP="00BA34AF" w14:paraId="01AE2729" w14:textId="429A24F9">
      <w:pPr>
        <w:pStyle w:val="ListParagraph"/>
      </w:pPr>
      <w:r>
        <w:rPr>
          <w:noProof/>
        </w:rPr>
        <mc:AlternateContent>
          <mc:Choice Requires="wps">
            <w:drawing>
              <wp:anchor distT="0" distB="0" distL="114300" distR="114300" simplePos="0" relativeHeight="252606464" behindDoc="0" locked="0" layoutInCell="1" allowOverlap="1">
                <wp:simplePos x="0" y="0"/>
                <wp:positionH relativeFrom="column">
                  <wp:posOffset>4555490</wp:posOffset>
                </wp:positionH>
                <wp:positionV relativeFrom="paragraph">
                  <wp:posOffset>150495</wp:posOffset>
                </wp:positionV>
                <wp:extent cx="247650" cy="182880"/>
                <wp:effectExtent l="12065" t="13970" r="83185" b="79375"/>
                <wp:wrapNone/>
                <wp:docPr id="1408" name="AutoShape 1423"/>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423" o:spid="_x0000_s2419" style="width:19.5pt;height:14.4pt;margin-top:11.85pt;margin-left:358.7pt;mso-height-percent:0;mso-height-relative:page;mso-width-percent:0;mso-width-relative:page;mso-wrap-distance-bottom:0;mso-wrap-distance-left:9pt;mso-wrap-distance-right:9pt;mso-wrap-distance-top:0;mso-wrap-style:square;position:absolute;visibility:visible;v-text-anchor:top;z-index:25260748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p>
    <w:p w:rsidR="00211E88" w:rsidP="00BA34AF" w14:paraId="01AE272A" w14:textId="77777777">
      <w:pPr>
        <w:rPr>
          <w:i/>
        </w:rPr>
      </w:pPr>
      <w:r w:rsidRPr="006865D8">
        <w:t>Upload</w:t>
      </w:r>
      <w:r>
        <w:t xml:space="preserve"> signed signature page:</w:t>
      </w:r>
    </w:p>
    <w:p w:rsidR="00211E88" w:rsidP="00BA34AF" w14:paraId="01AE272B" w14:textId="0536D314">
      <w:r>
        <w:rPr>
          <w:noProof/>
        </w:rPr>
        <mc:AlternateContent>
          <mc:Choice Requires="wps">
            <w:drawing>
              <wp:anchor distT="0" distB="0" distL="114300" distR="114300" simplePos="0" relativeHeight="252598272" behindDoc="1" locked="0" layoutInCell="1" allowOverlap="1">
                <wp:simplePos x="0" y="0"/>
                <wp:positionH relativeFrom="column">
                  <wp:posOffset>939165</wp:posOffset>
                </wp:positionH>
                <wp:positionV relativeFrom="paragraph">
                  <wp:posOffset>81915</wp:posOffset>
                </wp:positionV>
                <wp:extent cx="1503045" cy="231775"/>
                <wp:effectExtent l="0" t="0" r="40005" b="53975"/>
                <wp:wrapNone/>
                <wp:docPr id="1717" name="AutoShape 15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03045" cy="2317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Print Signature Page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20" style="width:118.35pt;height:18.25pt;margin-top:6.45pt;margin-left:73.95pt;mso-height-percent:0;mso-height-relative:page;mso-width-percent:0;mso-width-relative:page;mso-wrap-distance-bottom:0;mso-wrap-distance-left:9pt;mso-wrap-distance-right:9pt;mso-wrap-distance-top:0;mso-wrap-style:square;position:absolute;visibility:visible;v-text-anchor:middle;z-index:-250717184" arcsize="10923f" fillcolor="#c0dcc0" strokecolor="#666" strokeweight="1pt">
                <v:fill color2="#999" focus="100%" type="gradient"/>
                <v:shadow on="t" color="#498349" opacity="0.5" offset="1pt"/>
                <v:textbox inset="0,0,0,0">
                  <w:txbxContent>
                    <w:p w:rsidR="00D3704D" w:rsidRPr="00B07622" w:rsidP="00B07622" w14:paraId="01AE327C" w14:textId="77777777">
                      <w:pPr>
                        <w:jc w:val="center"/>
                        <w:rPr>
                          <w:b/>
                        </w:rPr>
                      </w:pPr>
                      <w:r w:rsidRPr="00B07622">
                        <w:rPr>
                          <w:b/>
                        </w:rPr>
                        <w:t>Print Signature Page</w:t>
                      </w:r>
                    </w:p>
                  </w:txbxContent>
                </v:textbox>
              </v:roundrect>
            </w:pict>
          </mc:Fallback>
        </mc:AlternateContent>
      </w:r>
    </w:p>
    <w:p w:rsidR="00211E88" w:rsidP="00BA34AF" w14:paraId="01AE272C" w14:textId="77777777"/>
    <w:p w:rsidR="00211E88" w:rsidP="00BA34AF" w14:paraId="01AE272D" w14:textId="77777777"/>
    <w:p w:rsidR="00211E88" w:rsidP="00BA34AF" w14:paraId="01AE272E" w14:textId="77777777">
      <w:r>
        <w:t>Indicate the d</w:t>
      </w:r>
      <w:r w:rsidRPr="00062B50">
        <w:t xml:space="preserve">ate the </w:t>
      </w:r>
      <w:r>
        <w:t>E</w:t>
      </w:r>
      <w:r w:rsidRPr="00062B50">
        <w:t xml:space="preserve">nvironmental </w:t>
      </w:r>
      <w:r>
        <w:t>R</w:t>
      </w:r>
      <w:r w:rsidRPr="00062B50">
        <w:t xml:space="preserve">eview </w:t>
      </w:r>
      <w:r>
        <w:t>R</w:t>
      </w:r>
      <w:r w:rsidRPr="00062B50">
        <w:t>ecord</w:t>
      </w:r>
      <w:r>
        <w:t xml:space="preserve"> was signed:</w:t>
      </w:r>
      <w:r>
        <w:tab/>
      </w:r>
      <w:r w:rsidRPr="006865D8">
        <w:t xml:space="preserve"> </w:t>
      </w:r>
      <w:sdt>
        <w:sdtPr>
          <w:rPr>
            <w:rStyle w:val="BusinessRulesChar"/>
          </w:rPr>
          <w:id w:val="448628145"/>
          <w:date>
            <w:dateFormat w:val="M/d/yyyy"/>
            <w:lid w:val="en-US"/>
            <w:storeMappedDataAs w:val="dateTime"/>
            <w:calendar w:val="gregorian"/>
          </w:date>
        </w:sdtPr>
        <w:sdtContent>
          <w:r w:rsidRPr="007D3969">
            <w:rPr>
              <w:rStyle w:val="BusinessRulesChar"/>
            </w:rPr>
            <w:t>[Select Date]</w:t>
          </w:r>
        </w:sdtContent>
      </w:sdt>
    </w:p>
    <w:p w:rsidR="00211E88" w:rsidP="00BA34AF" w14:paraId="01AE2731" w14:textId="537DC29F">
      <w:pPr>
        <w:pStyle w:val="BusinessRules"/>
        <w:rPr>
          <w:u w:val="single"/>
        </w:rPr>
      </w:pPr>
      <w:r>
        <w:rPr>
          <w:noProof/>
        </w:rPr>
        <mc:AlternateContent>
          <mc:Choice Requires="wps">
            <w:drawing>
              <wp:anchor distT="0" distB="0" distL="114300" distR="114300" simplePos="0" relativeHeight="252555264" behindDoc="1" locked="0" layoutInCell="1" allowOverlap="1">
                <wp:simplePos x="0" y="0"/>
                <wp:positionH relativeFrom="column">
                  <wp:posOffset>3965575</wp:posOffset>
                </wp:positionH>
                <wp:positionV relativeFrom="paragraph">
                  <wp:posOffset>80645</wp:posOffset>
                </wp:positionV>
                <wp:extent cx="1325880" cy="207010"/>
                <wp:effectExtent l="0" t="0" r="45720" b="59690"/>
                <wp:wrapNone/>
                <wp:docPr id="1723" name="AutoShape 15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21" style="width:104.4pt;height:16.3pt;margin-top:6.35pt;margin-left:312.25pt;mso-height-percent:0;mso-height-relative:page;mso-width-percent:0;mso-width-relative:page;mso-wrap-distance-bottom:0;mso-wrap-distance-left:9pt;mso-wrap-distance-right:9pt;mso-wrap-distance-top:0;mso-wrap-style:square;position:absolute;visibility:visible;v-text-anchor:middle;z-index:-250760192" arcsize="10923f" fillcolor="#c0dcc0" strokecolor="#666" strokeweight="1pt">
                <v:fill color2="#999" focus="100%" type="gradient"/>
                <v:shadow on="t" color="#498349" opacity="0.5" offset="1pt"/>
                <v:textbox inset="0,0,0,0">
                  <w:txbxContent>
                    <w:p w:rsidR="00D3704D" w:rsidRPr="00B07622" w:rsidP="00B07622" w14:paraId="01AE327D" w14:textId="77777777">
                      <w:pPr>
                        <w:jc w:val="center"/>
                        <w:rPr>
                          <w:b/>
                        </w:rPr>
                      </w:pPr>
                      <w:r w:rsidRPr="00B07622">
                        <w:rPr>
                          <w:b/>
                        </w:rPr>
                        <w:t>Save and Continue</w:t>
                      </w:r>
                    </w:p>
                  </w:txbxContent>
                </v:textbox>
              </v:roundrect>
            </w:pict>
          </mc:Fallback>
        </mc:AlternateContent>
      </w:r>
      <w:r>
        <w:rPr>
          <w:noProof/>
        </w:rPr>
        <mc:AlternateContent>
          <mc:Choice Requires="wps">
            <w:drawing>
              <wp:anchor distT="0" distB="0" distL="114300" distR="114300" simplePos="0" relativeHeight="252575744" behindDoc="1" locked="0" layoutInCell="1" allowOverlap="1">
                <wp:simplePos x="0" y="0"/>
                <wp:positionH relativeFrom="column">
                  <wp:posOffset>826770</wp:posOffset>
                </wp:positionH>
                <wp:positionV relativeFrom="paragraph">
                  <wp:posOffset>88900</wp:posOffset>
                </wp:positionV>
                <wp:extent cx="964565" cy="207010"/>
                <wp:effectExtent l="0" t="0" r="45085" b="59690"/>
                <wp:wrapNone/>
                <wp:docPr id="1724" name="AutoShape 15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22" style="width:75.95pt;height:16.3pt;margin-top:7pt;margin-left:65.1pt;mso-height-percent:0;mso-height-relative:page;mso-width-percent:0;mso-width-relative:page;mso-wrap-distance-bottom:0;mso-wrap-distance-left:9pt;mso-wrap-distance-right:9pt;mso-wrap-distance-top:0;mso-wrap-style:square;position:absolute;visibility:visible;v-text-anchor:middle;z-index:-250739712" arcsize="10923f" fillcolor="#c0dcc0" strokecolor="#666" strokeweight="1pt">
                <v:fill color2="#999" focus="100%" type="gradient"/>
                <v:shadow on="t" color="#498349" opacity="0.5" offset="1pt"/>
                <v:textbox inset="0,0,0,0">
                  <w:txbxContent>
                    <w:p w:rsidR="00D3704D" w:rsidRPr="00B07622" w:rsidP="00B07622" w14:paraId="01AE327E" w14:textId="77777777">
                      <w:pPr>
                        <w:jc w:val="center"/>
                        <w:rPr>
                          <w:b/>
                        </w:rPr>
                      </w:pPr>
                      <w:r w:rsidRPr="00B07622">
                        <w:rPr>
                          <w:b/>
                        </w:rPr>
                        <w:t>Go Back</w:t>
                      </w:r>
                    </w:p>
                  </w:txbxContent>
                </v:textbox>
              </v:roundrect>
            </w:pict>
          </mc:Fallback>
        </mc:AlternateContent>
      </w:r>
    </w:p>
    <w:p w:rsidR="00211E88" w:rsidP="00BA34AF" w14:paraId="01AE2732" w14:textId="77777777">
      <w:pPr>
        <w:pStyle w:val="BusinessRules"/>
      </w:pPr>
    </w:p>
    <w:p w:rsidR="00211E88" w:rsidP="00BA34AF" w14:paraId="01AE2733" w14:textId="77777777"/>
    <w:p w:rsidR="00211E88" w:rsidRPr="00247D91" w:rsidP="00BA34AF" w14:paraId="01AE2734" w14:textId="15C2297B">
      <w:pPr>
        <w:pStyle w:val="BusinessRules"/>
      </w:pPr>
      <w:bookmarkStart w:id="870" w:name="_Toc353375624"/>
      <w:r>
        <w:t>[</w:t>
      </w:r>
      <w:r w:rsidRPr="00247D91">
        <w:t xml:space="preserve">Save and </w:t>
      </w:r>
      <w:r w:rsidRPr="00247D91">
        <w:t>Continue</w:t>
      </w:r>
      <w:r>
        <w:t>]</w:t>
      </w:r>
      <w:r w:rsidRPr="00247D91">
        <w:t xml:space="preserve"> routes</w:t>
      </w:r>
      <w:r>
        <w:t xml:space="preserve"> the </w:t>
      </w:r>
      <w:r w:rsidRPr="00247D91">
        <w:t xml:space="preserve">user to screen </w:t>
      </w:r>
      <w:r w:rsidRPr="007F515E">
        <w:rPr>
          <w:b/>
        </w:rPr>
        <w:t>6600 – Complete and Archive</w:t>
      </w:r>
      <w:r w:rsidR="0097204A">
        <w:rPr>
          <w:b/>
        </w:rPr>
        <w:t xml:space="preserve"> Review (50/58</w:t>
      </w:r>
      <w:r w:rsidR="004E435B">
        <w:rPr>
          <w:b/>
        </w:rPr>
        <w:t>)</w:t>
      </w:r>
      <w:r w:rsidR="001C6717">
        <w:rPr>
          <w:b/>
        </w:rPr>
        <w:t xml:space="preserve"> </w:t>
      </w:r>
      <w:r w:rsidR="001C6717">
        <w:t>and moves the data from the temp to final tables.</w:t>
      </w:r>
    </w:p>
    <w:p w:rsidR="00211E88" w:rsidRPr="00247D91" w:rsidP="00BA34AF" w14:paraId="01AE2735" w14:textId="77777777">
      <w:pPr>
        <w:pStyle w:val="BusinessRules"/>
      </w:pPr>
      <w:r>
        <w:t>[</w:t>
      </w:r>
      <w:r w:rsidRPr="00247D91">
        <w:t>Save and Go Back</w:t>
      </w:r>
      <w:r>
        <w:t>]</w:t>
      </w:r>
      <w:r w:rsidRPr="00247D91">
        <w:t xml:space="preserve"> routes</w:t>
      </w:r>
      <w:r>
        <w:t xml:space="preserve"> the user to screen</w:t>
      </w:r>
      <w:r w:rsidRPr="00247D91">
        <w:t xml:space="preserve"> </w:t>
      </w:r>
      <w:r w:rsidRPr="007F515E">
        <w:rPr>
          <w:b/>
        </w:rPr>
        <w:t xml:space="preserve">6220 – Package Screen </w:t>
      </w:r>
      <w:r w:rsidR="0097204A">
        <w:rPr>
          <w:b/>
        </w:rPr>
        <w:t>(50/58)</w:t>
      </w:r>
      <w:r w:rsidRPr="00247D91">
        <w:t xml:space="preserve"> </w:t>
      </w:r>
    </w:p>
    <w:p w:rsidR="00211E88" w:rsidP="00BA34AF" w14:paraId="01AE2737" w14:textId="5F953061">
      <w:pPr>
        <w:pStyle w:val="BusinessRules"/>
      </w:pPr>
      <w:r>
        <w:t xml:space="preserve">Reviews that </w:t>
      </w:r>
      <w:r w:rsidR="004C0902">
        <w:t>c</w:t>
      </w:r>
      <w:r>
        <w:t>onvert to Exempt must use the CE</w:t>
      </w:r>
      <w:r w:rsidR="00FE5476">
        <w:t>ST Signature Pages and Outputs.</w:t>
      </w:r>
    </w:p>
    <w:bookmarkEnd w:id="870"/>
    <w:p w:rsidR="0097204A" w:rsidP="00BA34AF" w14:paraId="01AE273A" w14:textId="77777777">
      <w:pPr>
        <w:rPr>
          <w:rFonts w:asciiTheme="majorHAnsi" w:eastAsiaTheme="majorEastAsia" w:hAnsiTheme="majorHAnsi"/>
          <w:color w:val="548DD4" w:themeColor="text2" w:themeTint="99"/>
          <w:sz w:val="26"/>
          <w:szCs w:val="26"/>
          <w:highlight w:val="lightGray"/>
        </w:rPr>
      </w:pPr>
      <w:r>
        <w:rPr>
          <w:highlight w:val="lightGray"/>
        </w:rPr>
        <w:br w:type="page"/>
      </w:r>
    </w:p>
    <w:p w:rsidR="00E40CA4" w:rsidRPr="00417992" w:rsidP="00BA34AF" w14:paraId="01AE273B" w14:textId="77777777">
      <w:pPr>
        <w:pStyle w:val="Heading3"/>
        <w:rPr>
          <w:highlight w:val="lightGray"/>
        </w:rPr>
      </w:pPr>
      <w:bookmarkStart w:id="871" w:name="_Toc166662696"/>
      <w:r w:rsidRPr="00417992">
        <w:rPr>
          <w:highlight w:val="lightGray"/>
        </w:rPr>
        <w:t xml:space="preserve">6226 – CEST Signature and Posting for Public Comment Screen </w:t>
      </w:r>
      <w:r>
        <w:rPr>
          <w:highlight w:val="lightGray"/>
        </w:rPr>
        <w:t>(58)</w:t>
      </w:r>
      <w:bookmarkEnd w:id="871"/>
    </w:p>
    <w:p w:rsidR="0097204A" w:rsidP="00BA34AF" w14:paraId="01AE273C" w14:textId="77777777"/>
    <w:p w:rsidR="00211E88" w:rsidRPr="00070ADE" w:rsidP="00FE5476" w14:paraId="01AE273D" w14:textId="77777777">
      <w:pPr>
        <w:pStyle w:val="BusinessRules"/>
        <w:rPr>
          <w:u w:val="single"/>
        </w:rPr>
      </w:pPr>
      <w:r w:rsidRPr="00070ADE">
        <w:rPr>
          <w:u w:val="single"/>
        </w:rPr>
        <w:t>Business Rules:</w:t>
      </w:r>
    </w:p>
    <w:p w:rsidR="00211E88" w:rsidP="00FE5476" w14:paraId="01AE273E" w14:textId="2B647CED">
      <w:pPr>
        <w:pStyle w:val="BusinessRules"/>
        <w:rPr>
          <w:b/>
        </w:rPr>
      </w:pPr>
      <w:r>
        <w:t xml:space="preserve">This screen should be used for </w:t>
      </w:r>
      <w:r>
        <w:rPr>
          <w:b/>
        </w:rPr>
        <w:t>tiered</w:t>
      </w:r>
      <w:r>
        <w:t xml:space="preserve"> </w:t>
      </w:r>
      <w:r>
        <w:rPr>
          <w:b/>
          <w:i/>
        </w:rPr>
        <w:t xml:space="preserve">and </w:t>
      </w:r>
      <w:r w:rsidRPr="009D066B">
        <w:rPr>
          <w:b/>
        </w:rPr>
        <w:t>non-tiered</w:t>
      </w:r>
      <w:r>
        <w:rPr>
          <w:b/>
        </w:rPr>
        <w:t xml:space="preserve"> </w:t>
      </w:r>
      <w:r w:rsidRPr="003F60F2">
        <w:rPr>
          <w:b/>
        </w:rPr>
        <w:t>CEST</w:t>
      </w:r>
      <w:r w:rsidRPr="003F60F2">
        <w:t xml:space="preserve"> projects</w:t>
      </w:r>
      <w:r>
        <w:t xml:space="preserve"> that did </w:t>
      </w:r>
      <w:r>
        <w:rPr>
          <w:b/>
        </w:rPr>
        <w:t>not</w:t>
      </w:r>
      <w:r>
        <w:t xml:space="preserve"> convert to exempt</w:t>
      </w:r>
      <w:r w:rsidRPr="003F60F2">
        <w:t xml:space="preserve"> </w:t>
      </w:r>
      <w:r>
        <w:t xml:space="preserve">(those that selected the second option on </w:t>
      </w:r>
      <w:r w:rsidRPr="003F60F2">
        <w:t xml:space="preserve">screen </w:t>
      </w:r>
      <w:r w:rsidRPr="003F60F2">
        <w:rPr>
          <w:b/>
        </w:rPr>
        <w:t>6210 – CEST Determin</w:t>
      </w:r>
      <w:r>
        <w:rPr>
          <w:b/>
        </w:rPr>
        <w:t xml:space="preserve">ation </w:t>
      </w:r>
      <w:r w:rsidR="004C0902">
        <w:rPr>
          <w:b/>
        </w:rPr>
        <w:t>(</w:t>
      </w:r>
      <w:r w:rsidR="00FE5476">
        <w:rPr>
          <w:b/>
        </w:rPr>
        <w:t>58).</w:t>
      </w:r>
    </w:p>
    <w:p w:rsidR="00FE484F" w:rsidRPr="00FE484F" w:rsidP="00FE5476" w14:paraId="61104AB2" w14:textId="4BE82AB6">
      <w:pPr>
        <w:pStyle w:val="BusinessRules"/>
      </w:pPr>
      <w:r w:rsidRPr="00FE484F">
        <w:t xml:space="preserve">The closing date of the public comment period is a required date. </w:t>
      </w:r>
    </w:p>
    <w:p w:rsidR="00211E88" w:rsidRPr="00151E25" w:rsidP="00BA34AF" w14:paraId="01AE273F" w14:textId="6AF4658D">
      <w:r>
        <w:rPr>
          <w:noProof/>
        </w:rPr>
        <mc:AlternateContent>
          <mc:Choice Requires="wps">
            <w:drawing>
              <wp:anchor distT="0" distB="0" distL="114300" distR="114300" simplePos="0" relativeHeight="252651520" behindDoc="0" locked="0" layoutInCell="1" allowOverlap="1">
                <wp:simplePos x="0" y="0"/>
                <wp:positionH relativeFrom="column">
                  <wp:posOffset>-57150</wp:posOffset>
                </wp:positionH>
                <wp:positionV relativeFrom="paragraph">
                  <wp:posOffset>144145</wp:posOffset>
                </wp:positionV>
                <wp:extent cx="6081395" cy="4581525"/>
                <wp:effectExtent l="0" t="0" r="14605" b="28575"/>
                <wp:wrapNone/>
                <wp:docPr id="1407" name="Rectangle 15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81395" cy="45815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35" o:spid="_x0000_s2423" style="width:478.85pt;height:360.75pt;margin-top:11.35pt;margin-left:-4.5pt;mso-height-percent:0;mso-height-relative:page;mso-width-percent:0;mso-width-relative:page;mso-wrap-distance-bottom:0;mso-wrap-distance-left:9pt;mso-wrap-distance-right:9pt;mso-wrap-distance-top:0;mso-wrap-style:square;position:absolute;visibility:visible;v-text-anchor:top;z-index:252652544" filled="f"/>
            </w:pict>
          </mc:Fallback>
        </mc:AlternateContent>
      </w:r>
    </w:p>
    <w:p w:rsidR="00211E88" w:rsidP="00FE5476" w14:paraId="01AE2741" w14:textId="15374FA1">
      <w:pPr>
        <w:pStyle w:val="ListParagraph"/>
        <w:ind w:left="0"/>
      </w:pPr>
      <w:r w:rsidRPr="00C25107">
        <w:rPr>
          <w:b/>
        </w:rPr>
        <w:t>Step One:</w:t>
      </w:r>
      <w:r>
        <w:t xml:space="preserve"> Print the signature page. After the necessary signatures are obtained, scan and upload the document. </w:t>
      </w:r>
    </w:p>
    <w:p w:rsidR="00211E88" w:rsidRPr="007A619F" w:rsidP="00334C62" w14:paraId="01AE2743" w14:textId="1BCF6776">
      <w:pPr>
        <w:pStyle w:val="ListParagraph"/>
        <w:spacing w:after="120"/>
        <w:rPr>
          <w:i/>
        </w:rPr>
      </w:pPr>
      <w:r>
        <w:rPr>
          <w:noProof/>
        </w:rPr>
        <mc:AlternateContent>
          <mc:Choice Requires="wps">
            <w:drawing>
              <wp:anchor distT="0" distB="0" distL="114300" distR="114300" simplePos="0" relativeHeight="252639232" behindDoc="1" locked="0" layoutInCell="1" allowOverlap="1">
                <wp:simplePos x="0" y="0"/>
                <wp:positionH relativeFrom="column">
                  <wp:posOffset>992505</wp:posOffset>
                </wp:positionH>
                <wp:positionV relativeFrom="paragraph">
                  <wp:posOffset>163830</wp:posOffset>
                </wp:positionV>
                <wp:extent cx="1503045" cy="231775"/>
                <wp:effectExtent l="0" t="0" r="40005" b="53975"/>
                <wp:wrapNone/>
                <wp:docPr id="1406" name="AutoShape 15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03045" cy="2317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Print Signature Page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24" style="width:118.35pt;height:18.25pt;margin-top:12.9pt;margin-left:78.15pt;mso-height-percent:0;mso-height-relative:page;mso-width-percent:0;mso-width-relative:page;mso-wrap-distance-bottom:0;mso-wrap-distance-left:9pt;mso-wrap-distance-right:9pt;mso-wrap-distance-top:0;mso-wrap-style:square;position:absolute;visibility:visible;v-text-anchor:middle;z-index:-250676224" arcsize="10923f" fillcolor="#c0dcc0" strokecolor="#666" strokeweight="1pt">
                <v:fill color2="#999" focus="100%" type="gradient"/>
                <v:shadow on="t" color="#498349" opacity="0.5" offset="1pt"/>
                <v:textbox inset="0,0,0,0">
                  <w:txbxContent>
                    <w:p w:rsidR="00D3704D" w:rsidRPr="00B07622" w:rsidP="00B07622" w14:paraId="01AE327F" w14:textId="77777777">
                      <w:pPr>
                        <w:jc w:val="center"/>
                        <w:rPr>
                          <w:b/>
                        </w:rPr>
                      </w:pPr>
                      <w:r w:rsidRPr="00B07622">
                        <w:rPr>
                          <w:b/>
                        </w:rPr>
                        <w:t>Print Signature Page</w:t>
                      </w:r>
                    </w:p>
                  </w:txbxContent>
                </v:textbox>
              </v:roundrect>
            </w:pict>
          </mc:Fallback>
        </mc:AlternateContent>
      </w:r>
      <w:r>
        <w:rPr>
          <w:noProof/>
        </w:rPr>
        <mc:AlternateContent>
          <mc:Choice Requires="wps">
            <w:drawing>
              <wp:anchor distT="0" distB="0" distL="114300" distR="114300" simplePos="0" relativeHeight="252647424" behindDoc="0" locked="0" layoutInCell="1" allowOverlap="1">
                <wp:simplePos x="0" y="0"/>
                <wp:positionH relativeFrom="column">
                  <wp:posOffset>4632325</wp:posOffset>
                </wp:positionH>
                <wp:positionV relativeFrom="paragraph">
                  <wp:posOffset>163830</wp:posOffset>
                </wp:positionV>
                <wp:extent cx="247650" cy="182880"/>
                <wp:effectExtent l="12700" t="8255" r="82550" b="85090"/>
                <wp:wrapNone/>
                <wp:docPr id="1405" name="AutoShape 1428"/>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428" o:spid="_x0000_s2425" style="width:19.5pt;height:14.4pt;margin-top:12.9pt;margin-left:364.75pt;mso-height-percent:0;mso-height-relative:page;mso-width-percent:0;mso-width-relative:page;mso-wrap-distance-bottom:0;mso-wrap-distance-left:9pt;mso-wrap-distance-right:9pt;mso-wrap-distance-top:0;mso-wrap-style:square;position:absolute;visibility:visible;v-text-anchor:top;z-index:25264844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r w:rsidRPr="006865D8" w:rsidR="00211E88">
        <w:t>Upload</w:t>
      </w:r>
      <w:r w:rsidR="00211E88">
        <w:t xml:space="preserve"> signed signature page:</w:t>
      </w:r>
    </w:p>
    <w:p w:rsidR="00211E88" w:rsidP="00BA34AF" w14:paraId="01AE2744" w14:textId="77777777"/>
    <w:p w:rsidR="00211E88" w:rsidP="00BA34AF" w14:paraId="01AE2745" w14:textId="3A7BEE45">
      <w:r w:rsidRPr="00FE484F">
        <w:rPr>
          <w:color w:val="FF0000"/>
        </w:rPr>
        <w:t xml:space="preserve">* </w:t>
      </w:r>
      <w:r>
        <w:t>Indicate the d</w:t>
      </w:r>
      <w:r w:rsidRPr="00062B50">
        <w:t xml:space="preserve">ate the </w:t>
      </w:r>
      <w:r>
        <w:t>E</w:t>
      </w:r>
      <w:r w:rsidRPr="00062B50">
        <w:t xml:space="preserve">nvironmental </w:t>
      </w:r>
      <w:r>
        <w:t>R</w:t>
      </w:r>
      <w:r w:rsidRPr="00062B50">
        <w:t xml:space="preserve">eview </w:t>
      </w:r>
      <w:r>
        <w:t>R</w:t>
      </w:r>
      <w:r w:rsidRPr="00062B50">
        <w:t>ecord</w:t>
      </w:r>
      <w:r>
        <w:t xml:space="preserve"> was signed:    </w:t>
      </w:r>
      <w:r>
        <w:tab/>
      </w:r>
      <w:sdt>
        <w:sdtPr>
          <w:rPr>
            <w:rStyle w:val="BusinessRulesChar"/>
          </w:rPr>
          <w:id w:val="448628146"/>
          <w:date>
            <w:dateFormat w:val="M/d/yyyy"/>
            <w:lid w:val="en-US"/>
            <w:storeMappedDataAs w:val="dateTime"/>
            <w:calendar w:val="gregorian"/>
          </w:date>
        </w:sdtPr>
        <w:sdtContent>
          <w:r w:rsidRPr="00C25107">
            <w:rPr>
              <w:rStyle w:val="BusinessRulesChar"/>
            </w:rPr>
            <w:t>[Select Date]</w:t>
          </w:r>
        </w:sdtContent>
      </w:sdt>
    </w:p>
    <w:p w:rsidR="00211E88" w:rsidP="00BA34AF" w14:paraId="01AE2747" w14:textId="77777777"/>
    <w:p w:rsidR="00211E88" w:rsidRPr="001F4C2C" w:rsidP="00BA34AF" w14:paraId="01AE2748" w14:textId="77777777">
      <w:bookmarkStart w:id="872" w:name="_Toc353375625"/>
      <w:r w:rsidRPr="00C25107">
        <w:rPr>
          <w:b/>
        </w:rPr>
        <w:t>Step Two:</w:t>
      </w:r>
      <w:r w:rsidRPr="001F4C2C">
        <w:t xml:space="preserve"> Indicate the closing date of the public comment period: </w:t>
      </w:r>
      <w:sdt>
        <w:sdtPr>
          <w:id w:val="-318424629"/>
          <w:showingPlcHdr/>
          <w:date>
            <w:dateFormat w:val="M/d/yyyy"/>
            <w:lid w:val="en-US"/>
            <w:storeMappedDataAs w:val="dateTime"/>
            <w:calendar w:val="gregorian"/>
          </w:date>
        </w:sdtPr>
        <w:sdtContent>
          <w:r w:rsidRPr="001F4C2C">
            <w:rPr>
              <w:rStyle w:val="BusinessRulesChar"/>
              <w:rFonts w:eastAsiaTheme="majorEastAsia"/>
            </w:rPr>
            <w:t>Click here to select a date.</w:t>
          </w:r>
        </w:sdtContent>
      </w:sdt>
      <w:bookmarkEnd w:id="872"/>
      <w:r w:rsidRPr="001F4C2C">
        <w:t xml:space="preserve"> </w:t>
      </w:r>
    </w:p>
    <w:p w:rsidR="00211E88" w:rsidP="00BA34AF" w14:paraId="01AE2749" w14:textId="77777777"/>
    <w:p w:rsidR="00211E88" w:rsidP="00BA34AF" w14:paraId="01AE274A" w14:textId="77777777">
      <w:r w:rsidRPr="00C25107">
        <w:rPr>
          <w:b/>
        </w:rPr>
        <w:t>Step Three:</w:t>
      </w:r>
      <w:r>
        <w:t xml:space="preserve"> Provide the address (email and/or street address) where the public should direct their comments during the public comment period: </w:t>
      </w:r>
    </w:p>
    <w:p w:rsidR="00211E88" w:rsidP="00BA34AF" w14:paraId="01AE274B" w14:textId="448A30BA">
      <w:r>
        <w:rPr>
          <w:noProof/>
        </w:rPr>
        <mc:AlternateContent>
          <mc:Choice Requires="wps">
            <w:drawing>
              <wp:anchor distT="0" distB="0" distL="114300" distR="114300" simplePos="0" relativeHeight="252725248" behindDoc="0" locked="0" layoutInCell="1" allowOverlap="1">
                <wp:simplePos x="0" y="0"/>
                <wp:positionH relativeFrom="column">
                  <wp:posOffset>361315</wp:posOffset>
                </wp:positionH>
                <wp:positionV relativeFrom="paragraph">
                  <wp:posOffset>86995</wp:posOffset>
                </wp:positionV>
                <wp:extent cx="4997450" cy="627380"/>
                <wp:effectExtent l="8890" t="9525" r="13335" b="10795"/>
                <wp:wrapNone/>
                <wp:docPr id="1404" name="Rectangle 146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97450" cy="62738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[200 character text box]</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62" o:spid="_x0000_s2426" style="width:393.5pt;height:49.4pt;margin-top:6.85pt;margin-left:28.45pt;mso-height-percent:0;mso-height-relative:page;mso-width-percent:0;mso-width-relative:page;mso-wrap-distance-bottom:0;mso-wrap-distance-left:9pt;mso-wrap-distance-right:9pt;mso-wrap-distance-top:0;mso-wrap-style:square;position:absolute;visibility:visible;v-text-anchor:top;z-index:252726272">
                <v:textbox>
                  <w:txbxContent>
                    <w:p w:rsidR="00D3704D" w:rsidP="00BA34AF" w14:paraId="01AE3280" w14:textId="77777777">
                      <w:pPr>
                        <w:pStyle w:val="BusinessRules"/>
                      </w:pPr>
                      <w:r>
                        <w:t>[200 character text box]</w:t>
                      </w:r>
                    </w:p>
                  </w:txbxContent>
                </v:textbox>
              </v:rect>
            </w:pict>
          </mc:Fallback>
        </mc:AlternateContent>
      </w:r>
    </w:p>
    <w:p w:rsidR="00211E88" w:rsidP="00BA34AF" w14:paraId="01AE274C" w14:textId="77777777"/>
    <w:p w:rsidR="00211E88" w:rsidP="00BA34AF" w14:paraId="01AE274D" w14:textId="77777777">
      <w:pPr>
        <w:pStyle w:val="BusinessRules"/>
      </w:pPr>
    </w:p>
    <w:p w:rsidR="00211E88" w:rsidP="00BA34AF" w14:paraId="01AE274E" w14:textId="77777777">
      <w:pPr>
        <w:pStyle w:val="BusinessRules"/>
      </w:pPr>
    </w:p>
    <w:p w:rsidR="00211E88" w:rsidP="00BA34AF" w14:paraId="01AE274F" w14:textId="77777777">
      <w:pPr>
        <w:pStyle w:val="BusinessRules"/>
      </w:pPr>
    </w:p>
    <w:p w:rsidR="00211E88" w:rsidRPr="00C963E0" w:rsidP="00BA34AF" w14:paraId="01AE2750" w14:textId="5CC05C96">
      <w:r w:rsidRPr="00C25107">
        <w:rPr>
          <w:b/>
        </w:rPr>
        <w:t>Step Four:</w:t>
      </w:r>
      <w:r w:rsidRPr="00C963E0">
        <w:t xml:space="preserve"> Generate your complete Environmental Review Record for posting on the HUD website for public comment</w:t>
      </w:r>
      <w:r>
        <w:t xml:space="preserve">. Pressing this button will cause your Environmental Review Record to be posted at </w:t>
      </w:r>
      <w:hyperlink r:id="rId97" w:history="1">
        <w:r w:rsidRPr="00EC69D1" w:rsidR="00CE52C1">
          <w:rPr>
            <w:rStyle w:val="Hyperlink"/>
            <w:strike/>
          </w:rPr>
          <w:t>https://www.onecpd.info/environmental-review/environmental-review-records</w:t>
        </w:r>
      </w:hyperlink>
      <w:r w:rsidR="00CE52C1">
        <w:rPr>
          <w:rStyle w:val="BusinessRulesChar"/>
        </w:rPr>
        <w:t xml:space="preserve"> </w:t>
      </w:r>
      <w:hyperlink r:id="rId98" w:history="1">
        <w:r w:rsidR="00D254DD">
          <w:rPr>
            <w:rStyle w:val="Hyperlink"/>
            <w:rFonts w:eastAsiaTheme="majorEastAsia"/>
          </w:rPr>
          <w:t>https://cpd.hud.gov/cpd-public/environmental-reviews</w:t>
        </w:r>
      </w:hyperlink>
      <w:r w:rsidR="00D254DD">
        <w:rPr>
          <w:rStyle w:val="error"/>
          <w:rFonts w:eastAsiaTheme="majorEastAsia"/>
        </w:rPr>
        <w:t xml:space="preserve"> </w:t>
      </w:r>
      <w:r>
        <w:t xml:space="preserve">within 24 hours for the duration of the public comment period. </w:t>
      </w:r>
      <w:r w:rsidRPr="00A246AE">
        <w:t>You may wish to provide a link to this website when publishing or posting your NOI-RROF.</w:t>
      </w:r>
    </w:p>
    <w:p w:rsidR="00211E88" w:rsidP="00BA34AF" w14:paraId="01AE2751" w14:textId="77777777">
      <w:pPr>
        <w:pStyle w:val="BusinessRules"/>
      </w:pPr>
    </w:p>
    <w:p w:rsidR="00211E88" w:rsidP="00BA34AF" w14:paraId="01AE2752" w14:textId="3665158E">
      <w:pPr>
        <w:pStyle w:val="BusinessRules"/>
        <w:rPr>
          <w:u w:val="single"/>
        </w:rPr>
      </w:pPr>
      <w:r>
        <w:rPr>
          <w:noProof/>
        </w:rPr>
        <mc:AlternateContent>
          <mc:Choice Requires="wps">
            <w:drawing>
              <wp:anchor distT="0" distB="0" distL="114300" distR="114300" simplePos="0" relativeHeight="253065216" behindDoc="1" locked="0" layoutInCell="1" allowOverlap="1">
                <wp:simplePos x="0" y="0"/>
                <wp:positionH relativeFrom="column">
                  <wp:posOffset>1430020</wp:posOffset>
                </wp:positionH>
                <wp:positionV relativeFrom="paragraph">
                  <wp:posOffset>21590</wp:posOffset>
                </wp:positionV>
                <wp:extent cx="2957830" cy="207010"/>
                <wp:effectExtent l="0" t="0" r="33020" b="59690"/>
                <wp:wrapNone/>
                <wp:docPr id="1403" name="AutoShape 15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95783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665ED9C">
                            <w:pPr>
                              <w:jc w:val="center"/>
                              <w:rPr>
                                <w:b/>
                              </w:rPr>
                            </w:pPr>
                            <w:r w:rsidRPr="00B07622">
                              <w:rPr>
                                <w:b/>
                              </w:rPr>
                              <w:t>Generate &amp; Post Environmental Review Record</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27" style="width:232.9pt;height:16.3pt;margin-top:1.7pt;margin-left:112.6pt;mso-height-percent:0;mso-height-relative:page;mso-width-percent:0;mso-width-relative:page;mso-wrap-distance-bottom:0;mso-wrap-distance-left:9pt;mso-wrap-distance-right:9pt;mso-wrap-distance-top:0;mso-wrap-style:square;position:absolute;visibility:visible;v-text-anchor:middle;z-index:-250250240" arcsize="10923f" fillcolor="#c0dcc0" strokecolor="#666" strokeweight="1pt">
                <v:fill color2="#999" focus="100%" type="gradient"/>
                <v:shadow on="t" color="#498349" opacity="0.5" offset="1pt"/>
                <v:textbox inset="0,0,0,0">
                  <w:txbxContent>
                    <w:p w:rsidR="00D3704D" w:rsidRPr="00B07622" w:rsidP="00B07622" w14:paraId="01AE3281" w14:textId="7665ED9C">
                      <w:pPr>
                        <w:jc w:val="center"/>
                        <w:rPr>
                          <w:b/>
                        </w:rPr>
                      </w:pPr>
                      <w:r w:rsidRPr="00B07622">
                        <w:rPr>
                          <w:b/>
                        </w:rPr>
                        <w:t>Generate &amp; Post Environmental Review Record</w:t>
                      </w:r>
                    </w:p>
                  </w:txbxContent>
                </v:textbox>
              </v:roundrect>
            </w:pict>
          </mc:Fallback>
        </mc:AlternateContent>
      </w:r>
    </w:p>
    <w:p w:rsidR="00211E88" w:rsidP="00BA34AF" w14:paraId="01AE2753" w14:textId="77777777">
      <w:pPr>
        <w:pStyle w:val="BusinessRules"/>
      </w:pPr>
    </w:p>
    <w:p w:rsidR="00211E88" w:rsidP="00BA34AF" w14:paraId="01AE2754" w14:textId="646A0971">
      <w:pPr>
        <w:pStyle w:val="BusinessRules"/>
        <w:rPr>
          <w:u w:val="single"/>
        </w:rPr>
      </w:pPr>
      <w:r>
        <w:rPr>
          <w:noProof/>
        </w:rPr>
        <mc:AlternateContent>
          <mc:Choice Requires="wps">
            <w:drawing>
              <wp:anchor distT="0" distB="0" distL="114300" distR="114300" simplePos="0" relativeHeight="252637184" behindDoc="1" locked="0" layoutInCell="1" allowOverlap="1">
                <wp:simplePos x="0" y="0"/>
                <wp:positionH relativeFrom="column">
                  <wp:posOffset>826770</wp:posOffset>
                </wp:positionH>
                <wp:positionV relativeFrom="paragraph">
                  <wp:posOffset>56515</wp:posOffset>
                </wp:positionV>
                <wp:extent cx="964565" cy="207010"/>
                <wp:effectExtent l="0" t="0" r="45085" b="59690"/>
                <wp:wrapNone/>
                <wp:docPr id="1402" name="AutoShape 15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28" style="width:75.95pt;height:16.3pt;margin-top:4.45pt;margin-left:65.1pt;mso-height-percent:0;mso-height-relative:page;mso-width-percent:0;mso-width-relative:page;mso-wrap-distance-bottom:0;mso-wrap-distance-left:9pt;mso-wrap-distance-right:9pt;mso-wrap-distance-top:0;mso-wrap-style:square;position:absolute;visibility:visible;v-text-anchor:middle;z-index:-250678272" arcsize="10923f" fillcolor="#c0dcc0" strokecolor="#666" strokeweight="1pt">
                <v:fill color2="#999" focus="100%" type="gradient"/>
                <v:shadow on="t" color="#498349" opacity="0.5" offset="1pt"/>
                <v:textbox inset="0,0,0,0">
                  <w:txbxContent>
                    <w:p w:rsidR="00D3704D" w:rsidRPr="00B07622" w:rsidP="00B07622" w14:paraId="01AE3282" w14:textId="77777777">
                      <w:pPr>
                        <w:jc w:val="center"/>
                        <w:rPr>
                          <w:b/>
                        </w:rPr>
                      </w:pPr>
                      <w:r w:rsidRPr="00B07622">
                        <w:rPr>
                          <w:b/>
                        </w:rPr>
                        <w:t>Go Back</w:t>
                      </w:r>
                    </w:p>
                  </w:txbxContent>
                </v:textbox>
              </v:roundrect>
            </w:pict>
          </mc:Fallback>
        </mc:AlternateContent>
      </w:r>
      <w:r>
        <w:rPr>
          <w:noProof/>
        </w:rPr>
        <mc:AlternateContent>
          <mc:Choice Requires="wps">
            <w:drawing>
              <wp:anchor distT="0" distB="0" distL="114300" distR="114300" simplePos="0" relativeHeight="252653568" behindDoc="1" locked="0" layoutInCell="1" allowOverlap="1">
                <wp:simplePos x="0" y="0"/>
                <wp:positionH relativeFrom="column">
                  <wp:posOffset>2430780</wp:posOffset>
                </wp:positionH>
                <wp:positionV relativeFrom="paragraph">
                  <wp:posOffset>49530</wp:posOffset>
                </wp:positionV>
                <wp:extent cx="964565" cy="207010"/>
                <wp:effectExtent l="0" t="0" r="45085" b="59690"/>
                <wp:wrapNone/>
                <wp:docPr id="1401" name="AutoShape 15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Save and Exit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29" style="width:75.95pt;height:16.3pt;margin-top:3.9pt;margin-left:191.4pt;mso-height-percent:0;mso-height-relative:page;mso-width-percent:0;mso-width-relative:page;mso-wrap-distance-bottom:0;mso-wrap-distance-left:9pt;mso-wrap-distance-right:9pt;mso-wrap-distance-top:0;mso-wrap-style:square;position:absolute;visibility:visible;v-text-anchor:middle;z-index:-250661888" arcsize="10923f" fillcolor="#c0dcc0" strokecolor="#666" strokeweight="1pt">
                <v:fill color2="#999" focus="100%" type="gradient"/>
                <v:shadow on="t" color="#498349" opacity="0.5" offset="1pt"/>
                <v:textbox inset="0,0,0,0">
                  <w:txbxContent>
                    <w:p w:rsidR="00D3704D" w:rsidRPr="00B07622" w:rsidP="00B07622" w14:paraId="01AE3283" w14:textId="77777777">
                      <w:pPr>
                        <w:jc w:val="center"/>
                        <w:rPr>
                          <w:b/>
                        </w:rPr>
                      </w:pPr>
                      <w:r w:rsidRPr="00B07622">
                        <w:rPr>
                          <w:b/>
                        </w:rPr>
                        <w:t>Save and Exit</w:t>
                      </w:r>
                    </w:p>
                  </w:txbxContent>
                </v:textbox>
              </v:roundrect>
            </w:pict>
          </mc:Fallback>
        </mc:AlternateContent>
      </w:r>
      <w:r>
        <w:rPr>
          <w:noProof/>
        </w:rPr>
        <mc:AlternateContent>
          <mc:Choice Requires="wps">
            <w:drawing>
              <wp:anchor distT="0" distB="0" distL="114300" distR="114300" simplePos="0" relativeHeight="252631040" behindDoc="1" locked="0" layoutInCell="1" allowOverlap="1">
                <wp:simplePos x="0" y="0"/>
                <wp:positionH relativeFrom="column">
                  <wp:posOffset>3965575</wp:posOffset>
                </wp:positionH>
                <wp:positionV relativeFrom="paragraph">
                  <wp:posOffset>48260</wp:posOffset>
                </wp:positionV>
                <wp:extent cx="1325880" cy="207010"/>
                <wp:effectExtent l="0" t="0" r="45720" b="59690"/>
                <wp:wrapNone/>
                <wp:docPr id="1400" name="AutoShape 15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30" style="width:104.4pt;height:16.3pt;margin-top:3.8pt;margin-left:312.25pt;mso-height-percent:0;mso-height-relative:page;mso-width-percent:0;mso-width-relative:page;mso-wrap-distance-bottom:0;mso-wrap-distance-left:9pt;mso-wrap-distance-right:9pt;mso-wrap-distance-top:0;mso-wrap-style:square;position:absolute;visibility:visible;v-text-anchor:middle;z-index:-250684416" arcsize="10923f" fillcolor="#c0dcc0" strokecolor="#666" strokeweight="1pt">
                <v:fill color2="#999" focus="100%" type="gradient"/>
                <v:shadow on="t" color="#498349" opacity="0.5" offset="1pt"/>
                <v:textbox inset="0,0,0,0">
                  <w:txbxContent>
                    <w:p w:rsidR="00D3704D" w:rsidRPr="00B07622" w:rsidP="00B07622" w14:paraId="01AE3284" w14:textId="77777777">
                      <w:pPr>
                        <w:jc w:val="center"/>
                        <w:rPr>
                          <w:b/>
                        </w:rPr>
                      </w:pPr>
                      <w:r w:rsidRPr="00B07622">
                        <w:rPr>
                          <w:b/>
                        </w:rPr>
                        <w:t>Save and Continue</w:t>
                      </w:r>
                    </w:p>
                  </w:txbxContent>
                </v:textbox>
              </v:roundrect>
            </w:pict>
          </mc:Fallback>
        </mc:AlternateContent>
      </w:r>
    </w:p>
    <w:p w:rsidR="00211E88" w:rsidP="00BA34AF" w14:paraId="01AE2755" w14:textId="77777777">
      <w:pPr>
        <w:pStyle w:val="BusinessRules"/>
      </w:pPr>
    </w:p>
    <w:p w:rsidR="00211E88" w:rsidP="00BA34AF" w14:paraId="01AE2756" w14:textId="77777777">
      <w:pPr>
        <w:pStyle w:val="BusinessRules"/>
      </w:pPr>
    </w:p>
    <w:p w:rsidR="00211E88" w:rsidP="00BA34AF" w14:paraId="01AE2757" w14:textId="75AE74A6">
      <w:pPr>
        <w:pStyle w:val="BusinessRules"/>
      </w:pPr>
      <w:r w:rsidRPr="00AC1748">
        <w:rPr>
          <w:u w:val="single"/>
        </w:rPr>
        <w:t>Business Rules</w:t>
      </w:r>
      <w:r>
        <w:t>:</w:t>
      </w:r>
    </w:p>
    <w:p w:rsidR="00211E88" w:rsidP="00BA34AF" w14:paraId="01AE2758" w14:textId="77777777">
      <w:pPr>
        <w:pStyle w:val="BusinessRules"/>
      </w:pPr>
      <w:bookmarkStart w:id="873" w:name="_Toc353375626"/>
      <w:r w:rsidRPr="001F4C2C">
        <w:t xml:space="preserve">Clicking [Print Signature Page] creates a pop-up of the signature page in </w:t>
      </w:r>
      <w:r>
        <w:t>word</w:t>
      </w:r>
      <w:r w:rsidRPr="001F4C2C">
        <w:t xml:space="preserve"> form.</w:t>
      </w:r>
      <w:bookmarkEnd w:id="873"/>
      <w:r w:rsidRPr="001F4C2C">
        <w:t xml:space="preserve"> </w:t>
      </w:r>
    </w:p>
    <w:p w:rsidR="00170112" w:rsidP="00BA34AF" w14:paraId="01AE2759" w14:textId="227DE301">
      <w:pPr>
        <w:pStyle w:val="BusinessRules"/>
      </w:pPr>
      <w:r>
        <w:t>Clicking the [</w:t>
      </w:r>
      <w:r w:rsidRPr="00CE52C1">
        <w:t xml:space="preserve">Generate </w:t>
      </w:r>
      <w:r>
        <w:t xml:space="preserve">&amp; </w:t>
      </w:r>
      <w:r w:rsidRPr="00CE52C1">
        <w:t>Post</w:t>
      </w:r>
      <w:r>
        <w:t xml:space="preserve"> Environmental Review Record]</w:t>
      </w:r>
      <w:r w:rsidRPr="00CE52C1">
        <w:t xml:space="preserve"> button ALSO automatically save the content of this screen</w:t>
      </w:r>
      <w:r>
        <w:t xml:space="preserve"> and the following message will be displayed at the top of the screen:</w:t>
      </w:r>
    </w:p>
    <w:p w:rsidR="00170112" w:rsidRPr="001F4C2C" w:rsidP="00334C62" w14:paraId="01AE275B" w14:textId="4F570A32">
      <w:pPr>
        <w:pStyle w:val="BusinessRules"/>
        <w:spacing w:before="120"/>
      </w:pPr>
      <w:r w:rsidRPr="00EC27C0">
        <w:rPr>
          <w:noProof/>
        </w:rPr>
        <mc:AlternateContent>
          <mc:Choice Requires="wps">
            <w:drawing>
              <wp:anchor distT="0" distB="0" distL="114300" distR="114300" simplePos="0" relativeHeight="253032448" behindDoc="1" locked="0" layoutInCell="1" allowOverlap="1">
                <wp:simplePos x="0" y="0"/>
                <wp:positionH relativeFrom="column">
                  <wp:posOffset>-33020</wp:posOffset>
                </wp:positionH>
                <wp:positionV relativeFrom="paragraph">
                  <wp:posOffset>43815</wp:posOffset>
                </wp:positionV>
                <wp:extent cx="6058535" cy="615950"/>
                <wp:effectExtent l="0" t="0" r="18415" b="12700"/>
                <wp:wrapNone/>
                <wp:docPr id="1399" name="Rectangle 205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58535" cy="615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55" o:spid="_x0000_s2431" style="width:477.05pt;height:48.5pt;margin-top:3.45pt;margin-left:-2.6pt;mso-height-percent:0;mso-height-relative:page;mso-width-percent:0;mso-width-relative:page;mso-wrap-distance-bottom:0;mso-wrap-distance-left:9pt;mso-wrap-distance-right:9pt;mso-wrap-distance-top:0;mso-wrap-style:square;position:absolute;visibility:visible;v-text-anchor:top;z-index:-250283008"/>
            </w:pict>
          </mc:Fallback>
        </mc:AlternateContent>
      </w:r>
      <w:r w:rsidRPr="00EC27C0">
        <w:t>Environmental Review Record will be posted at</w:t>
      </w:r>
      <w:r>
        <w:t xml:space="preserve"> </w:t>
      </w:r>
      <w:hyperlink r:id="rId97" w:history="1">
        <w:r w:rsidRPr="00EC69D1">
          <w:rPr>
            <w:rStyle w:val="Hyperlink"/>
            <w:rFonts w:ascii="Arial" w:hAnsi="Arial"/>
            <w:strike/>
            <w:sz w:val="21"/>
            <w:szCs w:val="21"/>
          </w:rPr>
          <w:t>https://www.onecpd.info/environmental-review/environmental-review-records</w:t>
        </w:r>
      </w:hyperlink>
      <w:r>
        <w:t xml:space="preserve"> </w:t>
      </w:r>
      <w:hyperlink r:id="rId98" w:history="1">
        <w:r w:rsidR="00D254DD">
          <w:rPr>
            <w:rStyle w:val="Hyperlink"/>
            <w:rFonts w:eastAsiaTheme="majorEastAsia"/>
          </w:rPr>
          <w:t>https://cpd.hud.gov/cpd-public/environmental-reviews</w:t>
        </w:r>
      </w:hyperlink>
      <w:r w:rsidR="00D254DD">
        <w:rPr>
          <w:rStyle w:val="error"/>
          <w:rFonts w:eastAsiaTheme="majorEastAsia"/>
        </w:rPr>
        <w:t xml:space="preserve"> </w:t>
      </w:r>
      <w:r>
        <w:t>within 24 hours for the duration of the public comment period.</w:t>
      </w:r>
    </w:p>
    <w:p w:rsidR="00170112" w:rsidP="00BA34AF" w14:paraId="01AE275C" w14:textId="77777777">
      <w:pPr>
        <w:pStyle w:val="BusinessRules"/>
      </w:pPr>
    </w:p>
    <w:p w:rsidR="00211E88" w:rsidP="00BA34AF" w14:paraId="01AE275D" w14:textId="060886EA">
      <w:pPr>
        <w:pStyle w:val="BusinessRules"/>
      </w:pPr>
      <w:r>
        <w:t xml:space="preserve">Only after the signed signature page has been uploaded </w:t>
      </w:r>
      <w:r w:rsidR="00FE484F">
        <w:t xml:space="preserve">and a date has been selected </w:t>
      </w:r>
      <w:r>
        <w:t xml:space="preserve">can the user generate and post the ERR. The complete ERR </w:t>
      </w:r>
      <w:r>
        <w:t>has to</w:t>
      </w:r>
      <w:r>
        <w:t xml:space="preserve"> include the signed scanned in signature page (minus the RROF and AUGF) for packaging and posting to the </w:t>
      </w:r>
      <w:r w:rsidR="005E6E2C">
        <w:t xml:space="preserve">public-facing </w:t>
      </w:r>
      <w:r>
        <w:t xml:space="preserve">HUD website. The user can save a copy for his own records at this point. </w:t>
      </w:r>
    </w:p>
    <w:p w:rsidR="00211E88" w:rsidP="00BA34AF" w14:paraId="01AE275E" w14:textId="26DDFDF3">
      <w:pPr>
        <w:pStyle w:val="BusinessRules"/>
      </w:pPr>
      <w:r>
        <w:t xml:space="preserve">The Environmental Review Record files posted to </w:t>
      </w:r>
      <w:r w:rsidR="005E6E2C">
        <w:t xml:space="preserve">the public-facing website </w:t>
      </w:r>
      <w:r>
        <w:t xml:space="preserve">will be marked either “PT” or “PN” on the </w:t>
      </w:r>
      <w:r w:rsidR="005E6E2C">
        <w:t xml:space="preserve">public-facing </w:t>
      </w:r>
      <w:r>
        <w:t>website</w:t>
      </w:r>
      <w:r w:rsidR="005E6E2C">
        <w:t xml:space="preserve"> so users can tell if the review has been posted for Public Comment, or for Archiving</w:t>
      </w:r>
      <w:r>
        <w:t>.</w:t>
      </w:r>
    </w:p>
    <w:p w:rsidR="00211E88" w:rsidP="00BA34AF" w14:paraId="01AE275F" w14:textId="77777777">
      <w:pPr>
        <w:pStyle w:val="BusinessRules"/>
      </w:pPr>
      <w:r>
        <w:t>P = public comment</w:t>
      </w:r>
    </w:p>
    <w:p w:rsidR="00211E88" w:rsidP="00BA34AF" w14:paraId="01AE2760" w14:textId="77777777">
      <w:pPr>
        <w:pStyle w:val="BusinessRules"/>
      </w:pPr>
      <w:r>
        <w:t>T = tiered</w:t>
      </w:r>
    </w:p>
    <w:p w:rsidR="00211E88" w:rsidP="00BA34AF" w14:paraId="01AE2761" w14:textId="77777777">
      <w:pPr>
        <w:pStyle w:val="BusinessRules"/>
      </w:pPr>
      <w:r>
        <w:t>N = non-tiered</w:t>
      </w:r>
    </w:p>
    <w:p w:rsidR="00211E88" w:rsidP="00BA34AF" w14:paraId="01AE2762" w14:textId="77777777">
      <w:pPr>
        <w:pStyle w:val="BusinessRules"/>
      </w:pPr>
    </w:p>
    <w:p w:rsidR="00211E88" w:rsidP="00BA34AF" w14:paraId="01AE2763" w14:textId="77777777">
      <w:pPr>
        <w:pStyle w:val="BusinessRules"/>
      </w:pPr>
      <w:r>
        <w:t>Navigation:</w:t>
      </w:r>
    </w:p>
    <w:p w:rsidR="00211E88" w:rsidP="00BA34AF" w14:paraId="01AE2764" w14:textId="77777777">
      <w:pPr>
        <w:pStyle w:val="BusinessRules"/>
      </w:pPr>
      <w:r>
        <w:t xml:space="preserve">[Go Back] routes the user to screen </w:t>
      </w:r>
      <w:r w:rsidRPr="00711CA4">
        <w:rPr>
          <w:b/>
        </w:rPr>
        <w:t xml:space="preserve">6220 – Package Screen </w:t>
      </w:r>
      <w:r w:rsidR="0097204A">
        <w:rPr>
          <w:b/>
        </w:rPr>
        <w:t>(50/58)</w:t>
      </w:r>
    </w:p>
    <w:p w:rsidR="00211E88" w:rsidP="00BA34AF" w14:paraId="01AE2765" w14:textId="4CA0A512">
      <w:pPr>
        <w:pStyle w:val="BusinessRules"/>
      </w:pPr>
      <w:r w:rsidRPr="003F60F2">
        <w:t>For</w:t>
      </w:r>
      <w:r>
        <w:t xml:space="preserve"> </w:t>
      </w:r>
      <w:r w:rsidRPr="00C963E0">
        <w:t>tiered</w:t>
      </w:r>
      <w:r>
        <w:t xml:space="preserve"> and </w:t>
      </w:r>
      <w:r w:rsidRPr="00C963E0">
        <w:t>non-tiered</w:t>
      </w:r>
      <w:r>
        <w:t xml:space="preserve"> </w:t>
      </w:r>
      <w:r w:rsidRPr="003F60F2">
        <w:t>CEST projects [Save and Continue]</w:t>
      </w:r>
      <w:r>
        <w:t>,</w:t>
      </w:r>
      <w:r w:rsidRPr="003F60F2">
        <w:t xml:space="preserve"> will lead to screen 6230 – </w:t>
      </w:r>
      <w:r w:rsidR="004E435B">
        <w:t>Notice of Intent to Request Release of Funds (NOI-RROF) (58)</w:t>
      </w:r>
      <w:r w:rsidR="001C6717">
        <w:t xml:space="preserve"> and moves the data from the temp to final tables.</w:t>
      </w:r>
    </w:p>
    <w:p w:rsidR="00CD0E88" w:rsidRPr="0002377E" w:rsidP="00CD0E88" w14:paraId="34EE4379" w14:textId="192E10EB">
      <w:pPr>
        <w:pStyle w:val="BusinessRules"/>
      </w:pPr>
      <w:r w:rsidRPr="0002377E">
        <w:t xml:space="preserve">[Save and Exit] will send </w:t>
      </w:r>
      <w:r>
        <w:t>the</w:t>
      </w:r>
      <w:r w:rsidRPr="0002377E">
        <w:t xml:space="preserve"> users to </w:t>
      </w:r>
      <w:r w:rsidRPr="0002377E">
        <w:rPr>
          <w:b/>
        </w:rPr>
        <w:t>1020 – My Environmental Reviews</w:t>
      </w:r>
      <w:r>
        <w:rPr>
          <w:b/>
        </w:rPr>
        <w:t xml:space="preserve"> </w:t>
      </w:r>
      <w:r>
        <w:t>and will move the data from the temp to final tables.</w:t>
      </w:r>
    </w:p>
    <w:p w:rsidR="00211E88" w:rsidRPr="004C0902" w:rsidP="00BA34AF" w14:paraId="01AE2766" w14:textId="77777777">
      <w:pPr>
        <w:pStyle w:val="BusinessRules"/>
      </w:pPr>
    </w:p>
    <w:p w:rsidR="00334C62" w:rsidP="00BA34AF" w14:paraId="3DF4AFAA" w14:textId="006E633A">
      <w:pPr>
        <w:pStyle w:val="BusinessRules"/>
      </w:pPr>
      <w:r w:rsidRPr="004C0902">
        <w:t>HEROS should automatically post full word</w:t>
      </w:r>
      <w:r w:rsidRPr="004C0902" w:rsidR="004C0902">
        <w:t xml:space="preserve"> docume</w:t>
      </w:r>
      <w:r w:rsidR="004C0902">
        <w:t>n</w:t>
      </w:r>
      <w:r w:rsidRPr="004C0902" w:rsidR="004E435B">
        <w:t>ts</w:t>
      </w:r>
      <w:r w:rsidRPr="004C0902">
        <w:t xml:space="preserve"> to </w:t>
      </w:r>
      <w:r w:rsidRPr="004C0902" w:rsidR="004E435B">
        <w:t xml:space="preserve">the </w:t>
      </w:r>
      <w:r w:rsidRPr="0077127B" w:rsidR="004E435B">
        <w:rPr>
          <w:strike/>
        </w:rPr>
        <w:t>OneCPD</w:t>
      </w:r>
      <w:r w:rsidRPr="004C0902" w:rsidR="004E435B">
        <w:t xml:space="preserve"> </w:t>
      </w:r>
      <w:r w:rsidR="0077127B">
        <w:t xml:space="preserve">Public Site </w:t>
      </w:r>
      <w:r w:rsidRPr="004C0902">
        <w:t xml:space="preserve">website. The file should be </w:t>
      </w:r>
      <w:r w:rsidR="00FC56C5">
        <w:t>posted in</w:t>
      </w:r>
      <w:r w:rsidRPr="004C0902">
        <w:t xml:space="preserve"> the ‘Public Comment’ folder. The filename should include Project Name and ER ID</w:t>
      </w:r>
      <w:r w:rsidR="004C0902">
        <w:t xml:space="preserve"> as per naming conventions</w:t>
      </w:r>
      <w:r w:rsidR="00B3690D">
        <w:t xml:space="preserve"> outlined in Appendix A</w:t>
      </w:r>
    </w:p>
    <w:p w:rsidR="00211E88" w:rsidP="00BA34AF" w14:paraId="01AE2767" w14:textId="6F03D177">
      <w:pPr>
        <w:pStyle w:val="BusinessRules"/>
      </w:pPr>
      <w:r>
        <w:br w:type="page"/>
      </w:r>
    </w:p>
    <w:p w:rsidR="00E40CA4" w:rsidRPr="00417992" w:rsidP="00BA34AF" w14:paraId="01AE2768" w14:textId="77777777">
      <w:pPr>
        <w:pStyle w:val="Heading3"/>
        <w:rPr>
          <w:highlight w:val="lightGray"/>
        </w:rPr>
      </w:pPr>
      <w:bookmarkStart w:id="874" w:name="_Toc166662697"/>
      <w:bookmarkStart w:id="875" w:name="_Toc358705795"/>
      <w:r w:rsidRPr="00417992">
        <w:rPr>
          <w:highlight w:val="lightGray"/>
        </w:rPr>
        <w:t xml:space="preserve">6230 - Notice of Intent to Request Release of Funds (NOI-RROF) </w:t>
      </w:r>
      <w:r>
        <w:rPr>
          <w:highlight w:val="lightGray"/>
        </w:rPr>
        <w:t>(58)</w:t>
      </w:r>
      <w:bookmarkEnd w:id="874"/>
    </w:p>
    <w:p w:rsidR="00211E88" w:rsidRPr="001F4C2C" w:rsidP="00BA34AF" w14:paraId="01AE2769" w14:textId="77777777">
      <w:bookmarkStart w:id="876" w:name="_Toc353375630"/>
      <w:bookmarkEnd w:id="875"/>
    </w:p>
    <w:p w:rsidR="00211E88" w:rsidRPr="00070ADE" w:rsidP="00BA34AF" w14:paraId="01AE276A" w14:textId="77777777">
      <w:pPr>
        <w:pStyle w:val="BusinessRules"/>
        <w:rPr>
          <w:u w:val="single"/>
        </w:rPr>
      </w:pPr>
      <w:r w:rsidRPr="00070ADE">
        <w:rPr>
          <w:u w:val="single"/>
        </w:rPr>
        <w:t>Business Rules:</w:t>
      </w:r>
      <w:bookmarkEnd w:id="876"/>
    </w:p>
    <w:p w:rsidR="00211E88" w:rsidP="00BA34AF" w14:paraId="01AE276B" w14:textId="77777777">
      <w:pPr>
        <w:pStyle w:val="BusinessRules"/>
      </w:pPr>
      <w:r w:rsidRPr="00DE6375">
        <w:t>This screen</w:t>
      </w:r>
      <w:r>
        <w:t xml:space="preserve"> applies to tiered and non-tiered </w:t>
      </w:r>
      <w:r>
        <w:rPr>
          <w:b/>
        </w:rPr>
        <w:t xml:space="preserve">CEST </w:t>
      </w:r>
      <w:r>
        <w:t>reviews and</w:t>
      </w:r>
      <w:r w:rsidRPr="00DE6375">
        <w:t xml:space="preserve"> follows </w:t>
      </w:r>
      <w:r>
        <w:t xml:space="preserve">screen </w:t>
      </w:r>
      <w:r w:rsidRPr="00027368">
        <w:rPr>
          <w:b/>
        </w:rPr>
        <w:t>6226 –Signature and Posting for Public Comment Screen</w:t>
      </w:r>
      <w:r w:rsidRPr="00027368">
        <w:t xml:space="preserve"> </w:t>
      </w:r>
      <w:r>
        <w:t>where applicable</w:t>
      </w:r>
      <w:r w:rsidRPr="00DE6375">
        <w:t>.</w:t>
      </w:r>
    </w:p>
    <w:p w:rsidR="00211E88" w:rsidRPr="00DE6375" w:rsidP="00BA34AF" w14:paraId="01AE276C" w14:textId="77777777">
      <w:pPr>
        <w:pStyle w:val="BusinessRules"/>
      </w:pPr>
    </w:p>
    <w:p w:rsidR="00211E88" w:rsidP="00BA34AF" w14:paraId="01AE276D" w14:textId="77777777">
      <w:pPr>
        <w:pStyle w:val="BusinessRules"/>
      </w:pPr>
      <w:r>
        <w:t xml:space="preserve">All questions below should appear immediately (this </w:t>
      </w:r>
      <w:r>
        <w:t>is in contrast to</w:t>
      </w:r>
      <w:r>
        <w:t xml:space="preserve"> previous versions of this screen, in which the questions about public comments appeared only after the user answered previous questions). Those questions that apply only if the user received public comments are optional. </w:t>
      </w:r>
    </w:p>
    <w:p w:rsidR="00211E88" w:rsidP="00BA34AF" w14:paraId="01AE276E" w14:textId="19454B1A">
      <w:r>
        <w:rPr>
          <w:noProof/>
        </w:rPr>
        <mc:AlternateContent>
          <mc:Choice Requires="wps">
            <w:drawing>
              <wp:anchor distT="0" distB="0" distL="114300" distR="114300" simplePos="0" relativeHeight="252200960" behindDoc="0" locked="0" layoutInCell="1" allowOverlap="1">
                <wp:simplePos x="0" y="0"/>
                <wp:positionH relativeFrom="column">
                  <wp:posOffset>-74295</wp:posOffset>
                </wp:positionH>
                <wp:positionV relativeFrom="paragraph">
                  <wp:posOffset>151130</wp:posOffset>
                </wp:positionV>
                <wp:extent cx="6081395" cy="5447665"/>
                <wp:effectExtent l="0" t="0" r="14605" b="19685"/>
                <wp:wrapNone/>
                <wp:docPr id="1398" name="Rectangle 15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81395" cy="544766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35" o:spid="_x0000_s2432" style="width:478.85pt;height:428.95pt;margin-top:11.9pt;margin-left:-5.85pt;mso-height-percent:0;mso-height-relative:page;mso-width-percent:0;mso-width-relative:page;mso-wrap-distance-bottom:0;mso-wrap-distance-left:9pt;mso-wrap-distance-right:9pt;mso-wrap-distance-top:0;mso-wrap-style:square;position:absolute;visibility:visible;v-text-anchor:top;z-index:252201984" filled="f"/>
            </w:pict>
          </mc:Fallback>
        </mc:AlternateContent>
      </w:r>
    </w:p>
    <w:p w:rsidR="00211E88" w:rsidRPr="00070ADE" w:rsidP="00BA34AF" w14:paraId="01AE276F" w14:textId="77777777">
      <w:pPr>
        <w:rPr>
          <w:b/>
        </w:rPr>
      </w:pPr>
      <w:bookmarkStart w:id="877" w:name="_Toc353375631"/>
      <w:bookmarkStart w:id="878" w:name="_Toc320538429"/>
      <w:r w:rsidRPr="00070ADE">
        <w:rPr>
          <w:b/>
        </w:rPr>
        <w:t>Notice of Intent to Request Release of Funds (NOI-RROF)</w:t>
      </w:r>
      <w:bookmarkEnd w:id="877"/>
      <w:r w:rsidRPr="00070ADE">
        <w:rPr>
          <w:b/>
        </w:rPr>
        <w:t xml:space="preserve"> </w:t>
      </w:r>
    </w:p>
    <w:p w:rsidR="00211E88" w:rsidP="00BA34AF" w14:paraId="01AE2770" w14:textId="77777777"/>
    <w:p w:rsidR="00211E88" w:rsidRPr="006865D8" w:rsidP="00BA34AF" w14:paraId="01AE2771" w14:textId="77777777">
      <w:r w:rsidRPr="006865D8">
        <w:t>Indicate means of providing public notice of NOI-RROF</w:t>
      </w:r>
      <w:r w:rsidRPr="006865D8">
        <w:rPr>
          <w:i/>
        </w:rPr>
        <w:t xml:space="preserve"> (may select more than one):  </w:t>
      </w:r>
    </w:p>
    <w:p w:rsidR="00211E88" w:rsidRPr="006865D8" w:rsidP="006376F9" w14:paraId="01AE2772" w14:textId="77777777">
      <w:pPr>
        <w:pStyle w:val="ListParagraph"/>
        <w:numPr>
          <w:ilvl w:val="0"/>
          <w:numId w:val="164"/>
        </w:numPr>
      </w:pPr>
      <w:r w:rsidRPr="006865D8">
        <w:t>Published</w:t>
      </w:r>
    </w:p>
    <w:p w:rsidR="00211E88" w:rsidRPr="006865D8" w:rsidP="006376F9" w14:paraId="01AE2773" w14:textId="77777777">
      <w:pPr>
        <w:pStyle w:val="ListParagraph"/>
        <w:numPr>
          <w:ilvl w:val="0"/>
          <w:numId w:val="164"/>
        </w:numPr>
      </w:pPr>
      <w:r w:rsidRPr="006865D8">
        <w:t>Posted</w:t>
      </w:r>
    </w:p>
    <w:p w:rsidR="00211E88" w:rsidRPr="006865D8" w:rsidP="00BA34AF" w14:paraId="01AE2774" w14:textId="77777777"/>
    <w:p w:rsidR="00211E88" w:rsidRPr="006865D8" w:rsidP="006376F9" w14:paraId="01AE2775" w14:textId="77777777">
      <w:pPr>
        <w:pStyle w:val="ListParagraph"/>
        <w:numPr>
          <w:ilvl w:val="0"/>
          <w:numId w:val="164"/>
        </w:numPr>
      </w:pPr>
      <w:r w:rsidRPr="006865D8">
        <w:t>Click here if you are combining RE and HUD public comment period</w:t>
      </w:r>
      <w:r>
        <w:t>s</w:t>
      </w:r>
      <w:r w:rsidRPr="006865D8">
        <w:t xml:space="preserve"> because </w:t>
      </w:r>
      <w:r>
        <w:t>(</w:t>
      </w:r>
      <w:r w:rsidRPr="006865D8">
        <w:t>under Part 58.33</w:t>
      </w:r>
      <w:r>
        <w:t>))</w:t>
      </w:r>
      <w:r w:rsidRPr="006865D8">
        <w:t xml:space="preserve"> funds are needed on an emergency basis</w:t>
      </w:r>
      <w:r>
        <w:t>,</w:t>
      </w:r>
      <w:r w:rsidRPr="006865D8">
        <w:t xml:space="preserve"> and adherence to separate public comment periods would prevent the giving of assistance during a Presidentially-declared disaster or during a local emergency that has been declared by the chief elected official of the responsible entity who has proclaimed that there is an immediate need for public action to protect the public safety.  </w:t>
      </w:r>
    </w:p>
    <w:p w:rsidR="00211E88" w:rsidRPr="006865D8" w:rsidP="00BA34AF" w14:paraId="01AE2776" w14:textId="77777777">
      <w:pPr>
        <w:pStyle w:val="ListParagraph"/>
      </w:pPr>
    </w:p>
    <w:p w:rsidR="00211E88" w:rsidRPr="001F4C2C" w:rsidP="00BA34AF" w14:paraId="01AE2777" w14:textId="77777777">
      <w:bookmarkStart w:id="879" w:name="_Toc353375632"/>
      <w:r w:rsidRPr="001F4C2C">
        <w:t>Did you receive any public comments?</w:t>
      </w:r>
      <w:bookmarkEnd w:id="879"/>
      <w:r w:rsidRPr="001F4C2C">
        <w:t xml:space="preserve">  </w:t>
      </w:r>
    </w:p>
    <w:p w:rsidR="00211E88" w:rsidP="00BA34AF" w14:paraId="01AE2778" w14:textId="77777777"/>
    <w:p w:rsidR="00211E88" w:rsidP="006376F9" w14:paraId="01AE2779" w14:textId="2FD776E5">
      <w:pPr>
        <w:pStyle w:val="ListParagraph"/>
        <w:numPr>
          <w:ilvl w:val="0"/>
          <w:numId w:val="166"/>
        </w:numPr>
      </w:pPr>
      <w:r>
        <w:t>No</w:t>
      </w:r>
    </w:p>
    <w:p w:rsidR="00211E88" w:rsidP="006376F9" w14:paraId="01AE277A" w14:textId="77777777">
      <w:pPr>
        <w:pStyle w:val="ListParagraph"/>
        <w:numPr>
          <w:ilvl w:val="0"/>
          <w:numId w:val="166"/>
        </w:numPr>
      </w:pPr>
      <w:r>
        <w:t>Yes</w:t>
      </w:r>
    </w:p>
    <w:p w:rsidR="00211E88" w:rsidP="00BA34AF" w14:paraId="01AE277B" w14:textId="77777777"/>
    <w:p w:rsidR="00211E88" w:rsidRPr="00665303" w:rsidP="00BA34AF" w14:paraId="01AE277C" w14:textId="77777777">
      <w:bookmarkStart w:id="880" w:name="_Toc353375633"/>
      <w:r w:rsidRPr="00665303">
        <w:t xml:space="preserve">If you </w:t>
      </w:r>
      <w:r w:rsidRPr="00665303">
        <w:rPr>
          <w:i/>
        </w:rPr>
        <w:t>did</w:t>
      </w:r>
      <w:r w:rsidRPr="00665303">
        <w:t xml:space="preserve"> receive public comments, upload both comments received and your responses, including a summary of any changes made, here:</w:t>
      </w:r>
      <w:bookmarkEnd w:id="880"/>
      <w:r w:rsidRPr="00665303">
        <w:t xml:space="preserve"> </w:t>
      </w:r>
    </w:p>
    <w:p w:rsidR="00211E88" w:rsidP="00BA34AF" w14:paraId="01AE277D" w14:textId="77777777"/>
    <w:p w:rsidR="00211E88" w:rsidP="00BA34AF" w14:paraId="01AE277E" w14:textId="1CA55657">
      <w:r>
        <w:rPr>
          <w:noProof/>
        </w:rPr>
        <mc:AlternateContent>
          <mc:Choice Requires="wps">
            <w:drawing>
              <wp:anchor distT="0" distB="0" distL="114300" distR="114300" simplePos="0" relativeHeight="252729344" behindDoc="0" locked="0" layoutInCell="1" allowOverlap="1">
                <wp:simplePos x="0" y="0"/>
                <wp:positionH relativeFrom="column">
                  <wp:posOffset>802640</wp:posOffset>
                </wp:positionH>
                <wp:positionV relativeFrom="paragraph">
                  <wp:posOffset>74295</wp:posOffset>
                </wp:positionV>
                <wp:extent cx="4345940" cy="513080"/>
                <wp:effectExtent l="12065" t="12700" r="13970" b="7620"/>
                <wp:wrapNone/>
                <wp:docPr id="1397" name="Text Box 14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45940" cy="513080"/>
                        </a:xfrm>
                        <a:prstGeom prst="rect">
                          <a:avLst/>
                        </a:prstGeom>
                        <a:solidFill>
                          <a:srgbClr val="FFFFFF"/>
                        </a:solidFill>
                        <a:ln w="9525">
                          <a:solidFill>
                            <a:srgbClr val="000000"/>
                          </a:solidFill>
                          <a:miter lim="800000"/>
                          <a:headEnd/>
                          <a:tailEnd/>
                        </a:ln>
                      </wps:spPr>
                      <wps:txbx>
                        <w:txbxContent>
                          <w:p w:rsidR="00D3704D" w:rsidP="00BA34AF" w14:textId="77777777">
                            <w:r w:rsidRPr="003F0FDE">
                              <w:rPr>
                                <w:rStyle w:val="BusinessRulesChar"/>
                              </w:rPr>
                              <w:t>[</w:t>
                            </w:r>
                            <w:r>
                              <w:rPr>
                                <w:rStyle w:val="BusinessRulesChar"/>
                              </w:rPr>
                              <w:t>Optional text box to describe changes</w:t>
                            </w:r>
                            <w:r w:rsidRPr="003F0FDE">
                              <w:rPr>
                                <w:rStyle w:val="BusinessRulesChar"/>
                              </w:rPr>
                              <w:t>]</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463" o:spid="_x0000_s2433" type="#_x0000_t202" style="width:342.2pt;height:40.4pt;margin-top:5.85pt;margin-left:63.2pt;mso-height-percent:0;mso-height-relative:margin;mso-width-percent:0;mso-width-relative:margin;mso-wrap-distance-bottom:0;mso-wrap-distance-left:9pt;mso-wrap-distance-right:9pt;mso-wrap-distance-top:0;mso-wrap-style:square;position:absolute;visibility:visible;v-text-anchor:top;z-index:252730368">
                <v:textbox>
                  <w:txbxContent>
                    <w:p w:rsidR="00D3704D" w:rsidP="00BA34AF" w14:paraId="01AE3285" w14:textId="77777777">
                      <w:r w:rsidRPr="003F0FDE">
                        <w:rPr>
                          <w:rStyle w:val="BusinessRulesChar"/>
                        </w:rPr>
                        <w:t>[</w:t>
                      </w:r>
                      <w:r>
                        <w:rPr>
                          <w:rStyle w:val="BusinessRulesChar"/>
                        </w:rPr>
                        <w:t>Optional text box to describe changes</w:t>
                      </w:r>
                      <w:r w:rsidRPr="003F0FDE">
                        <w:rPr>
                          <w:rStyle w:val="BusinessRulesChar"/>
                        </w:rPr>
                        <w:t>]</w:t>
                      </w:r>
                    </w:p>
                  </w:txbxContent>
                </v:textbox>
              </v:shape>
            </w:pict>
          </mc:Fallback>
        </mc:AlternateContent>
      </w:r>
    </w:p>
    <w:p w:rsidR="00211E88" w:rsidP="00BA34AF" w14:paraId="01AE277F" w14:textId="77777777">
      <w:r>
        <w:tab/>
      </w:r>
    </w:p>
    <w:p w:rsidR="00211E88" w:rsidP="00BA34AF" w14:paraId="01AE2780" w14:textId="77777777"/>
    <w:p w:rsidR="00211E88" w:rsidP="00BA34AF" w14:paraId="01AE2781" w14:textId="77777777"/>
    <w:p w:rsidR="00211E88" w:rsidP="00BA34AF" w14:paraId="01AE2782" w14:textId="7819B456">
      <w:pPr>
        <w:rPr>
          <w:rStyle w:val="BusinessRulesChar"/>
        </w:rPr>
      </w:pPr>
      <w:r>
        <w:rPr>
          <w:rFonts w:cs="Times New Roman"/>
          <w:noProof/>
        </w:rPr>
        <mc:AlternateContent>
          <mc:Choice Requires="wps">
            <w:drawing>
              <wp:anchor distT="0" distB="0" distL="114300" distR="114300" simplePos="0" relativeHeight="252659712" behindDoc="0" locked="0" layoutInCell="1" allowOverlap="1">
                <wp:simplePos x="0" y="0"/>
                <wp:positionH relativeFrom="column">
                  <wp:posOffset>3112770</wp:posOffset>
                </wp:positionH>
                <wp:positionV relativeFrom="paragraph">
                  <wp:posOffset>5080</wp:posOffset>
                </wp:positionV>
                <wp:extent cx="247650" cy="182880"/>
                <wp:effectExtent l="7620" t="6350" r="78105" b="77470"/>
                <wp:wrapNone/>
                <wp:docPr id="1396" name="AutoShape 1433"/>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433" o:spid="_x0000_s2434" style="width:19.5pt;height:14.4pt;margin-top:0.4pt;margin-left:245.1pt;mso-height-percent:0;mso-height-relative:page;mso-width-percent:0;mso-width-relative:page;mso-wrap-distance-bottom:0;mso-wrap-distance-left:9pt;mso-wrap-distance-right:9pt;mso-wrap-distance-top:0;mso-wrap-style:square;position:absolute;visibility:visible;v-text-anchor:top;z-index:25266073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r>
        <w:rPr>
          <w:rFonts w:cs="Times New Roman"/>
        </w:rPr>
        <w:t xml:space="preserve">   </w:t>
      </w:r>
      <w:r>
        <w:rPr>
          <w:rStyle w:val="BusinessRulesChar"/>
        </w:rPr>
        <w:tab/>
      </w:r>
      <w:r>
        <w:rPr>
          <w:rStyle w:val="BusinessRulesChar"/>
        </w:rPr>
        <w:tab/>
        <w:t xml:space="preserve">    [Optional upload]:</w:t>
      </w:r>
    </w:p>
    <w:p w:rsidR="00211E88" w:rsidP="00BA34AF" w14:paraId="01AE2783" w14:textId="77777777">
      <w:pPr>
        <w:rPr>
          <w:rStyle w:val="BusinessRulesChar"/>
        </w:rPr>
      </w:pPr>
    </w:p>
    <w:p w:rsidR="00211E88" w:rsidP="00BA34AF" w14:paraId="01AE2784" w14:textId="77777777">
      <w:pPr>
        <w:rPr>
          <w:rFonts w:cs="Times New Roman"/>
        </w:rPr>
      </w:pPr>
      <w:r>
        <w:rPr>
          <w:rStyle w:val="BusinessRulesChar"/>
        </w:rPr>
        <w:t xml:space="preserve">If you decided to make changes to the environmental review in response to public comments, integrate those changes into the appropriate sections now. Use the side menu to navigate. </w:t>
      </w:r>
    </w:p>
    <w:p w:rsidR="00211E88" w:rsidP="00BA34AF" w14:paraId="01AE2785" w14:textId="77777777"/>
    <w:p w:rsidR="00211E88" w:rsidRPr="006865D8" w:rsidP="00BA34AF" w14:paraId="01AE2786" w14:textId="77777777"/>
    <w:p w:rsidR="00211E88" w:rsidP="00BA34AF" w14:paraId="01AE2787" w14:textId="0ADA6605">
      <w:r>
        <w:rPr>
          <w:noProof/>
        </w:rPr>
        <mc:AlternateContent>
          <mc:Choice Requires="wps">
            <w:drawing>
              <wp:anchor distT="0" distB="0" distL="114300" distR="114300" simplePos="0" relativeHeight="252198912" behindDoc="1" locked="0" layoutInCell="1" allowOverlap="1">
                <wp:simplePos x="0" y="0"/>
                <wp:positionH relativeFrom="column">
                  <wp:posOffset>748665</wp:posOffset>
                </wp:positionH>
                <wp:positionV relativeFrom="paragraph">
                  <wp:posOffset>2540</wp:posOffset>
                </wp:positionV>
                <wp:extent cx="964565" cy="207010"/>
                <wp:effectExtent l="0" t="0" r="45085" b="59690"/>
                <wp:wrapNone/>
                <wp:docPr id="1395" name="AutoShape 15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34" o:spid="_x0000_s2435" style="width:75.95pt;height:16.3pt;margin-top:0.2pt;margin-left:58.95pt;mso-height-percent:0;mso-height-relative:page;mso-width-percent:0;mso-width-relative:page;mso-wrap-distance-bottom:0;mso-wrap-distance-left:9pt;mso-wrap-distance-right:9pt;mso-wrap-distance-top:0;mso-wrap-style:square;position:absolute;visibility:visible;v-text-anchor:middle;z-index:-251116544" arcsize="10923f" fillcolor="#c0dcc0" strokecolor="#666" strokeweight="1pt">
                <v:fill color2="#999" focus="100%" type="gradient"/>
                <v:shadow on="t" color="#498349" opacity="0.5" offset="1pt"/>
                <v:textbox inset="0,0,0,0">
                  <w:txbxContent>
                    <w:p w:rsidR="00D3704D" w:rsidRPr="00B07622" w:rsidP="00B07622" w14:paraId="01AE3286" w14:textId="77777777">
                      <w:pPr>
                        <w:jc w:val="center"/>
                        <w:rPr>
                          <w:b/>
                        </w:rPr>
                      </w:pPr>
                      <w:r w:rsidRPr="00B07622">
                        <w:rPr>
                          <w:b/>
                        </w:rPr>
                        <w:t>Go Back</w:t>
                      </w:r>
                    </w:p>
                  </w:txbxContent>
                </v:textbox>
              </v:roundrect>
            </w:pict>
          </mc:Fallback>
        </mc:AlternateContent>
      </w:r>
      <w:r>
        <w:rPr>
          <w:noProof/>
        </w:rPr>
        <mc:AlternateContent>
          <mc:Choice Requires="wps">
            <w:drawing>
              <wp:anchor distT="0" distB="0" distL="114300" distR="114300" simplePos="0" relativeHeight="252133376" behindDoc="1" locked="0" layoutInCell="1" allowOverlap="1">
                <wp:simplePos x="0" y="0"/>
                <wp:positionH relativeFrom="column">
                  <wp:posOffset>4224020</wp:posOffset>
                </wp:positionH>
                <wp:positionV relativeFrom="paragraph">
                  <wp:posOffset>2540</wp:posOffset>
                </wp:positionV>
                <wp:extent cx="1325880" cy="207010"/>
                <wp:effectExtent l="0" t="0" r="45720" b="59690"/>
                <wp:wrapNone/>
                <wp:docPr id="1390" name="AutoShape 153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33" o:spid="_x0000_s2436" style="width:104.4pt;height:16.3pt;margin-top:0.2pt;margin-left:332.6pt;mso-height-percent:0;mso-height-relative:page;mso-width-percent:0;mso-width-relative:page;mso-wrap-distance-bottom:0;mso-wrap-distance-left:9pt;mso-wrap-distance-right:9pt;mso-wrap-distance-top:0;mso-wrap-style:square;position:absolute;visibility:visible;v-text-anchor:middle;z-index:-251182080" arcsize="10923f" fillcolor="#c0dcc0" strokecolor="#666" strokeweight="1pt">
                <v:fill color2="#999" focus="100%" type="gradient"/>
                <v:shadow on="t" color="#498349" opacity="0.5" offset="1pt"/>
                <v:textbox inset="0,0,0,0">
                  <w:txbxContent>
                    <w:p w:rsidR="00D3704D" w:rsidRPr="00B07622" w:rsidP="00B07622" w14:paraId="01AE3287" w14:textId="77777777">
                      <w:pPr>
                        <w:jc w:val="center"/>
                        <w:rPr>
                          <w:b/>
                        </w:rPr>
                      </w:pPr>
                      <w:r w:rsidRPr="00B07622">
                        <w:rPr>
                          <w:b/>
                        </w:rPr>
                        <w:t>Save and Continue</w:t>
                      </w:r>
                    </w:p>
                  </w:txbxContent>
                </v:textbox>
              </v:roundrect>
            </w:pict>
          </mc:Fallback>
        </mc:AlternateContent>
      </w:r>
    </w:p>
    <w:p w:rsidR="00211E88" w:rsidP="00BA34AF" w14:paraId="01AE2788" w14:textId="77777777"/>
    <w:p w:rsidR="00211E88" w:rsidP="00BA34AF" w14:paraId="01AE2789" w14:textId="77777777">
      <w:pPr>
        <w:pStyle w:val="BusinessRules"/>
      </w:pPr>
    </w:p>
    <w:p w:rsidR="00211E88" w:rsidRPr="00070ADE" w:rsidP="00BA34AF" w14:paraId="01AE278A" w14:textId="77777777">
      <w:pPr>
        <w:pStyle w:val="BusinessRules"/>
        <w:rPr>
          <w:u w:val="single"/>
        </w:rPr>
      </w:pPr>
      <w:r w:rsidRPr="00070ADE">
        <w:rPr>
          <w:u w:val="single"/>
        </w:rPr>
        <w:t>Business Rules:</w:t>
      </w:r>
    </w:p>
    <w:p w:rsidR="00211E88" w:rsidP="00BA34AF" w14:paraId="01AE278B" w14:textId="77777777">
      <w:pPr>
        <w:pStyle w:val="BusinessRules"/>
        <w:rPr>
          <w:rFonts w:cs="Times New Roman"/>
        </w:rPr>
      </w:pPr>
      <w:r w:rsidRPr="0028378D">
        <w:t xml:space="preserve">[Go Back] sends the user back to screen </w:t>
      </w:r>
      <w:r w:rsidRPr="00B270AC">
        <w:rPr>
          <w:b/>
        </w:rPr>
        <w:t>6226 –</w:t>
      </w:r>
      <w:r w:rsidRPr="00B270AC" w:rsidR="009F41A0">
        <w:rPr>
          <w:b/>
        </w:rPr>
        <w:t xml:space="preserve"> CEST </w:t>
      </w:r>
      <w:r w:rsidRPr="00B270AC">
        <w:rPr>
          <w:b/>
        </w:rPr>
        <w:t>Signature and Posting for Public Comment Screen</w:t>
      </w:r>
      <w:r w:rsidRPr="00B270AC" w:rsidR="0097204A">
        <w:rPr>
          <w:b/>
        </w:rPr>
        <w:t xml:space="preserve"> (58)</w:t>
      </w:r>
    </w:p>
    <w:p w:rsidR="00211E88" w:rsidP="00BA34AF" w14:paraId="01AE278C" w14:textId="77777777">
      <w:pPr>
        <w:pStyle w:val="BusinessRules"/>
      </w:pPr>
      <w:r>
        <w:t xml:space="preserve">[Save and </w:t>
      </w:r>
      <w:r>
        <w:t>Continue</w:t>
      </w:r>
      <w:r>
        <w:t xml:space="preserve">] routes the user to screen </w:t>
      </w:r>
      <w:r w:rsidRPr="005013F4">
        <w:rPr>
          <w:b/>
        </w:rPr>
        <w:t>6400 – Request for Release of Funds</w:t>
      </w:r>
      <w:r>
        <w:t xml:space="preserve"> </w:t>
      </w:r>
    </w:p>
    <w:p w:rsidR="00211E88" w:rsidP="00BA34AF" w14:paraId="01AE278D" w14:textId="77777777">
      <w:pPr>
        <w:pStyle w:val="BusinessRules"/>
      </w:pPr>
    </w:p>
    <w:p w:rsidR="001052CD" w:rsidRPr="00C444EB" w:rsidP="00BA34AF" w14:paraId="01AE278E" w14:textId="77777777">
      <w:pPr>
        <w:pStyle w:val="Heading2"/>
      </w:pPr>
      <w:bookmarkStart w:id="881" w:name="_Toc166662698"/>
      <w:bookmarkEnd w:id="878"/>
      <w:r w:rsidRPr="0032384D">
        <w:rPr>
          <w:highlight w:val="lightGray"/>
        </w:rPr>
        <w:t>6300 Part 58 EAs</w:t>
      </w:r>
      <w:bookmarkEnd w:id="881"/>
    </w:p>
    <w:p w:rsidR="009F41A0" w:rsidP="00BA34AF" w14:paraId="01AE278F" w14:textId="77777777"/>
    <w:p w:rsidR="001052CD" w:rsidRPr="00070ADE" w:rsidP="00BA34AF" w14:paraId="01AE2790" w14:textId="77777777">
      <w:pPr>
        <w:rPr>
          <w:color w:val="00B050"/>
        </w:rPr>
      </w:pPr>
      <w:r w:rsidRPr="00070ADE">
        <w:rPr>
          <w:color w:val="00B050"/>
        </w:rPr>
        <w:t xml:space="preserve">The user gets here </w:t>
      </w:r>
      <w:r w:rsidRPr="00070ADE" w:rsidR="0097204A">
        <w:rPr>
          <w:color w:val="00B050"/>
        </w:rPr>
        <w:t xml:space="preserve">only </w:t>
      </w:r>
      <w:r w:rsidRPr="00070ADE">
        <w:rPr>
          <w:color w:val="00B050"/>
        </w:rPr>
        <w:t xml:space="preserve">after he completed all level 4000 screens. </w:t>
      </w:r>
    </w:p>
    <w:p w:rsidR="00E40CA4" w:rsidRPr="00D356EC" w:rsidP="00BA34AF" w14:paraId="01AE2791" w14:textId="77777777"/>
    <w:bookmarkStart w:id="882" w:name="_Toc166662699"/>
    <w:p w:rsidR="001052CD" w:rsidRPr="00C444EB" w:rsidP="00BA34AF" w14:paraId="01AE2792" w14:textId="55FD6981">
      <w:pPr>
        <w:pStyle w:val="Heading3"/>
      </w:pPr>
      <w:r>
        <w:rPr>
          <w:noProof/>
          <w:highlight w:val="cyan"/>
        </w:rPr>
        <mc:AlternateContent>
          <mc:Choice Requires="wps">
            <w:drawing>
              <wp:anchor distT="0" distB="0" distL="114300" distR="114300" simplePos="0" relativeHeight="252760064" behindDoc="0" locked="0" layoutInCell="1" allowOverlap="1">
                <wp:simplePos x="0" y="0"/>
                <wp:positionH relativeFrom="column">
                  <wp:posOffset>-57785</wp:posOffset>
                </wp:positionH>
                <wp:positionV relativeFrom="paragraph">
                  <wp:posOffset>63500</wp:posOffset>
                </wp:positionV>
                <wp:extent cx="6028055" cy="2155825"/>
                <wp:effectExtent l="0" t="0" r="10795" b="15875"/>
                <wp:wrapNone/>
                <wp:docPr id="1389" name="Rectangle 153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28055" cy="21558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38" o:spid="_x0000_s2437" style="width:474.65pt;height:169.75pt;margin-top:5pt;margin-left:-4.55pt;mso-height-percent:0;mso-height-relative:page;mso-width-percent:0;mso-width-relative:page;mso-wrap-distance-bottom:0;mso-wrap-distance-left:9pt;mso-wrap-distance-right:9pt;mso-wrap-distance-top:0;mso-wrap-style:square;position:absolute;visibility:visible;v-text-anchor:top;z-index:252761088" filled="f"/>
            </w:pict>
          </mc:Fallback>
        </mc:AlternateContent>
      </w:r>
      <w:r w:rsidRPr="009F6D45">
        <w:rPr>
          <w:highlight w:val="cyan"/>
        </w:rPr>
        <w:t>6310 – EA Determination (50/58)</w:t>
      </w:r>
      <w:r>
        <w:t xml:space="preserve"> </w:t>
      </w:r>
      <w:r>
        <w:rPr>
          <w:rFonts w:ascii="Wingdings" w:eastAsia="Wingdings" w:hAnsi="Wingdings" w:cs="Wingdings"/>
          <w:highlight w:val="cyan"/>
        </w:rPr>
        <w:sym w:font="Wingdings" w:char="F0FE"/>
      </w:r>
      <w:bookmarkEnd w:id="882"/>
      <w:r>
        <w:t xml:space="preserve"> </w:t>
      </w:r>
      <w:r w:rsidRPr="00C444EB">
        <w:t xml:space="preserve"> </w:t>
      </w:r>
    </w:p>
    <w:p w:rsidR="001052CD" w:rsidRPr="00070ADE" w:rsidP="00BA34AF" w14:paraId="01AE2793" w14:textId="77777777">
      <w:pPr>
        <w:rPr>
          <w:b/>
        </w:rPr>
      </w:pPr>
      <w:r w:rsidRPr="00070ADE">
        <w:rPr>
          <w:b/>
        </w:rPr>
        <w:t>Environmental Finding</w:t>
      </w:r>
    </w:p>
    <w:p w:rsidR="001052CD" w:rsidRPr="00C444EB" w:rsidP="00BA34AF" w14:paraId="01AE2794" w14:textId="77777777"/>
    <w:p w:rsidR="001052CD" w:rsidRPr="00C444EB" w:rsidP="00BA34AF" w14:paraId="01AE2795" w14:textId="77777777">
      <w:r w:rsidRPr="00C444EB">
        <w:t xml:space="preserve">Document your finding by selecting one of the options below:  </w:t>
      </w:r>
    </w:p>
    <w:p w:rsidR="001052CD" w:rsidRPr="00C444EB" w:rsidP="00BA34AF" w14:paraId="01AE2796" w14:textId="77777777"/>
    <w:p w:rsidR="001052CD" w:rsidP="00BA34AF" w14:paraId="01AE2797" w14:textId="77777777">
      <w:pPr>
        <w:pStyle w:val="ListParagraph"/>
        <w:numPr>
          <w:ilvl w:val="0"/>
          <w:numId w:val="50"/>
        </w:numPr>
      </w:pPr>
      <w:r w:rsidRPr="00C444EB">
        <w:t xml:space="preserve">Finding of No Significant Impact (FONSI) </w:t>
      </w:r>
    </w:p>
    <w:p w:rsidR="001052CD" w:rsidRPr="00C444EB" w:rsidP="00BA34AF" w14:paraId="01AE2798" w14:textId="77777777">
      <w:pPr>
        <w:pStyle w:val="ListParagraph"/>
      </w:pPr>
    </w:p>
    <w:p w:rsidR="001052CD" w:rsidP="00BA34AF" w14:paraId="01AE2799" w14:textId="77777777">
      <w:pPr>
        <w:pStyle w:val="ListParagraph"/>
        <w:numPr>
          <w:ilvl w:val="0"/>
          <w:numId w:val="50"/>
        </w:numPr>
      </w:pPr>
      <w:r w:rsidRPr="00C444EB">
        <w:t xml:space="preserve">Finding of Significant Impact.  </w:t>
      </w:r>
    </w:p>
    <w:p w:rsidR="001052CD" w:rsidRPr="00C444EB" w:rsidP="00BA34AF" w14:paraId="01AE279A" w14:textId="77777777">
      <w:pPr>
        <w:pStyle w:val="ListParagraph"/>
      </w:pPr>
      <w:r w:rsidRPr="00C444EB">
        <w:t xml:space="preserve">An Environmental Impact Statement is required before funds can be committed or drawn down.  </w:t>
      </w:r>
    </w:p>
    <w:p w:rsidR="001052CD" w:rsidRPr="00C444EB" w:rsidP="00BA34AF" w14:paraId="01AE279B" w14:textId="019C98ED">
      <w:r>
        <w:rPr>
          <w:noProof/>
        </w:rPr>
        <mc:AlternateContent>
          <mc:Choice Requires="wps">
            <w:drawing>
              <wp:anchor distT="0" distB="0" distL="114300" distR="114300" simplePos="0" relativeHeight="252758016" behindDoc="1" locked="0" layoutInCell="1" allowOverlap="1">
                <wp:simplePos x="0" y="0"/>
                <wp:positionH relativeFrom="column">
                  <wp:posOffset>635000</wp:posOffset>
                </wp:positionH>
                <wp:positionV relativeFrom="paragraph">
                  <wp:posOffset>143510</wp:posOffset>
                </wp:positionV>
                <wp:extent cx="1250315" cy="197485"/>
                <wp:effectExtent l="0" t="0" r="45085" b="50165"/>
                <wp:wrapNone/>
                <wp:docPr id="1388" name="AutoShape 153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250315" cy="19748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1B67C6B4">
                            <w:pPr>
                              <w:jc w:val="center"/>
                              <w:rPr>
                                <w:b/>
                              </w:rPr>
                            </w:pPr>
                            <w:r w:rsidRPr="00B07622">
                              <w:rPr>
                                <w:b/>
                              </w:rPr>
                              <w:t>Save and 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37" o:spid="_x0000_s2438" style="width:98.45pt;height:15.55pt;margin-top:11.3pt;margin-left:50pt;mso-height-percent:0;mso-height-relative:page;mso-width-percent:0;mso-width-relative:page;mso-wrap-distance-bottom:0;mso-wrap-distance-left:9pt;mso-wrap-distance-right:9pt;mso-wrap-distance-top:0;mso-wrap-style:square;position:absolute;visibility:visible;v-text-anchor:middle;z-index:-250557440" arcsize="10923f" fillcolor="#c0dcc0" strokecolor="#666" strokeweight="1pt">
                <v:fill color2="#999" focus="100%" type="gradient"/>
                <v:shadow on="t" color="#498349" opacity="0.5" offset="1pt"/>
                <v:textbox inset="0,0,0,0">
                  <w:txbxContent>
                    <w:p w:rsidR="00D3704D" w:rsidRPr="00B07622" w:rsidP="00B07622" w14:paraId="01AE3288" w14:textId="1B67C6B4">
                      <w:pPr>
                        <w:jc w:val="center"/>
                        <w:rPr>
                          <w:b/>
                        </w:rPr>
                      </w:pPr>
                      <w:r w:rsidRPr="00B07622">
                        <w:rPr>
                          <w:b/>
                        </w:rPr>
                        <w:t>Save and Go Back</w:t>
                      </w:r>
                    </w:p>
                  </w:txbxContent>
                </v:textbox>
              </v:roundrect>
            </w:pict>
          </mc:Fallback>
        </mc:AlternateContent>
      </w:r>
      <w:r>
        <w:rPr>
          <w:noProof/>
        </w:rPr>
        <mc:AlternateContent>
          <mc:Choice Requires="wps">
            <w:drawing>
              <wp:anchor distT="0" distB="0" distL="114300" distR="114300" simplePos="0" relativeHeight="252755968" behindDoc="1" locked="0" layoutInCell="1" allowOverlap="1">
                <wp:simplePos x="0" y="0"/>
                <wp:positionH relativeFrom="column">
                  <wp:posOffset>4110355</wp:posOffset>
                </wp:positionH>
                <wp:positionV relativeFrom="paragraph">
                  <wp:posOffset>143510</wp:posOffset>
                </wp:positionV>
                <wp:extent cx="1325880" cy="207010"/>
                <wp:effectExtent l="0" t="0" r="45720" b="59690"/>
                <wp:wrapNone/>
                <wp:docPr id="1387" name="AutoShape 153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36" o:spid="_x0000_s2439" style="width:104.4pt;height:16.3pt;margin-top:11.3pt;margin-left:323.65pt;mso-height-percent:0;mso-height-relative:page;mso-width-percent:0;mso-width-relative:page;mso-wrap-distance-bottom:0;mso-wrap-distance-left:9pt;mso-wrap-distance-right:9pt;mso-wrap-distance-top:0;mso-wrap-style:square;position:absolute;visibility:visible;v-text-anchor:middle;z-index:-250559488" arcsize="10923f" fillcolor="#c0dcc0" strokecolor="#666" strokeweight="1pt">
                <v:fill color2="#999" focus="100%" type="gradient"/>
                <v:shadow on="t" color="#498349" opacity="0.5" offset="1pt"/>
                <v:textbox inset="0,0,0,0">
                  <w:txbxContent>
                    <w:p w:rsidR="00D3704D" w:rsidRPr="00B07622" w:rsidP="00B07622" w14:paraId="01AE3289" w14:textId="77777777">
                      <w:pPr>
                        <w:jc w:val="center"/>
                        <w:rPr>
                          <w:b/>
                        </w:rPr>
                      </w:pPr>
                      <w:r w:rsidRPr="00B07622">
                        <w:rPr>
                          <w:b/>
                        </w:rPr>
                        <w:t>Save and Continue</w:t>
                      </w:r>
                    </w:p>
                  </w:txbxContent>
                </v:textbox>
              </v:roundrect>
            </w:pict>
          </mc:Fallback>
        </mc:AlternateContent>
      </w:r>
    </w:p>
    <w:p w:rsidR="001052CD" w:rsidRPr="00C444EB" w:rsidP="00BA34AF" w14:paraId="01AE279C" w14:textId="77777777"/>
    <w:p w:rsidR="001052CD" w:rsidRPr="00C444EB" w:rsidP="00BA34AF" w14:paraId="01AE279D" w14:textId="77777777"/>
    <w:p w:rsidR="001052CD" w:rsidRPr="00C444EB" w:rsidP="00BA34AF" w14:paraId="01AE279E" w14:textId="77777777"/>
    <w:p w:rsidR="001052CD" w:rsidRPr="00070ADE" w:rsidP="00BA34AF" w14:paraId="01AE279F" w14:textId="77777777">
      <w:pPr>
        <w:pStyle w:val="BusinessRules"/>
        <w:rPr>
          <w:u w:val="single"/>
        </w:rPr>
      </w:pPr>
      <w:r w:rsidRPr="00070ADE">
        <w:rPr>
          <w:u w:val="single"/>
        </w:rPr>
        <w:t>Business Rules:</w:t>
      </w:r>
    </w:p>
    <w:p w:rsidR="001052CD" w:rsidRPr="00C444EB" w:rsidP="00BA34AF" w14:paraId="01AE27A0" w14:textId="77777777">
      <w:pPr>
        <w:pStyle w:val="BusinessRules"/>
      </w:pPr>
      <w:r w:rsidRPr="00C444EB">
        <w:t xml:space="preserve">The Environmental Finding indication will be populated into the output under Environmental Finding. </w:t>
      </w:r>
    </w:p>
    <w:p w:rsidR="001052CD" w:rsidRPr="00C444EB" w:rsidP="00BA34AF" w14:paraId="01AE27A1" w14:textId="77777777">
      <w:pPr>
        <w:pStyle w:val="BusinessRules"/>
      </w:pPr>
    </w:p>
    <w:p w:rsidR="009F41A0" w:rsidP="00BA34AF" w14:paraId="01AE27A2" w14:textId="566324FF">
      <w:pPr>
        <w:pStyle w:val="BusinessRules"/>
      </w:pPr>
      <w:r>
        <w:t>Navigation Options for [</w:t>
      </w:r>
      <w:r w:rsidR="00031F93">
        <w:t xml:space="preserve">Save and </w:t>
      </w:r>
      <w:r>
        <w:t>Go Back]</w:t>
      </w:r>
    </w:p>
    <w:p w:rsidR="009F41A0" w:rsidRPr="009F41A0" w:rsidP="00BA34AF" w14:paraId="01AE27A3" w14:textId="009EE278">
      <w:pPr>
        <w:pStyle w:val="BusinessRules"/>
        <w:numPr>
          <w:ilvl w:val="0"/>
          <w:numId w:val="49"/>
        </w:numPr>
        <w:rPr>
          <w:b/>
        </w:rPr>
      </w:pPr>
      <w:r w:rsidRPr="00C444EB">
        <w:t xml:space="preserve">If user indicated on screen </w:t>
      </w:r>
      <w:r w:rsidRPr="00645333">
        <w:rPr>
          <w:b/>
        </w:rPr>
        <w:t>1365</w:t>
      </w:r>
      <w:r w:rsidRPr="00645333" w:rsidR="00645333">
        <w:rPr>
          <w:b/>
        </w:rPr>
        <w:t xml:space="preserve"> – Cooperating Agency (50/58)</w:t>
      </w:r>
      <w:r w:rsidRPr="00C444EB">
        <w:t xml:space="preserve"> that they are a cooperating agency, [</w:t>
      </w:r>
      <w:r w:rsidR="00031F93">
        <w:t xml:space="preserve">Save and </w:t>
      </w:r>
      <w:r w:rsidRPr="00C444EB">
        <w:t xml:space="preserve">Go Back] routes to screen </w:t>
      </w:r>
      <w:r w:rsidRPr="00645333" w:rsidR="00645333">
        <w:rPr>
          <w:b/>
        </w:rPr>
        <w:t>1365 – Cooperating Agency (50/58)</w:t>
      </w:r>
    </w:p>
    <w:p w:rsidR="001052CD" w:rsidRPr="00C444EB" w:rsidP="00BA34AF" w14:paraId="01AE27A4" w14:textId="3B67CED8">
      <w:pPr>
        <w:pStyle w:val="BusinessRules"/>
        <w:numPr>
          <w:ilvl w:val="0"/>
          <w:numId w:val="49"/>
        </w:numPr>
        <w:rPr>
          <w:b/>
        </w:rPr>
      </w:pPr>
      <w:r>
        <w:t>O</w:t>
      </w:r>
      <w:r>
        <w:t>therwise [</w:t>
      </w:r>
      <w:r w:rsidR="00031F93">
        <w:t xml:space="preserve">Save and </w:t>
      </w:r>
      <w:r>
        <w:t>Go Back]</w:t>
      </w:r>
      <w:r w:rsidRPr="00C444EB">
        <w:t xml:space="preserve"> sends the user back to screen </w:t>
      </w:r>
      <w:r w:rsidRPr="00C444EB">
        <w:rPr>
          <w:b/>
        </w:rPr>
        <w:t>5000 – Mitigation</w:t>
      </w:r>
      <w:r w:rsidR="00645333">
        <w:rPr>
          <w:b/>
        </w:rPr>
        <w:t xml:space="preserve"> Measures and Conditions</w:t>
      </w:r>
      <w:r w:rsidRPr="00C444EB">
        <w:rPr>
          <w:b/>
        </w:rPr>
        <w:t xml:space="preserve"> </w:t>
      </w:r>
    </w:p>
    <w:p w:rsidR="001052CD" w:rsidRPr="00C444EB" w:rsidP="00BA34AF" w14:paraId="01AE27A6" w14:textId="77777777">
      <w:pPr>
        <w:pStyle w:val="BusinessRules"/>
      </w:pPr>
    </w:p>
    <w:p w:rsidR="00FC56C5" w:rsidP="00BA34AF" w14:paraId="01AE27A7" w14:textId="77777777">
      <w:pPr>
        <w:pStyle w:val="BusinessRules"/>
      </w:pPr>
      <w:r>
        <w:t xml:space="preserve">Navigation Options for </w:t>
      </w:r>
      <w:r w:rsidRPr="009F6D45" w:rsidR="001052CD">
        <w:t>[Sav</w:t>
      </w:r>
      <w:r>
        <w:t>e and Continue]</w:t>
      </w:r>
    </w:p>
    <w:p w:rsidR="00FC56C5" w:rsidRPr="00FC56C5" w:rsidP="006376F9" w14:paraId="01AE27A8" w14:textId="77777777">
      <w:pPr>
        <w:pStyle w:val="BusinessRules"/>
        <w:numPr>
          <w:ilvl w:val="0"/>
          <w:numId w:val="208"/>
        </w:numPr>
      </w:pPr>
      <w:r>
        <w:t>Part 58 reviews are being sent</w:t>
      </w:r>
      <w:r w:rsidRPr="009F6D45" w:rsidR="001052CD">
        <w:t xml:space="preserve"> to screen </w:t>
      </w:r>
      <w:r w:rsidRPr="00E42E83" w:rsidR="001052CD">
        <w:rPr>
          <w:b/>
        </w:rPr>
        <w:t>6220 –Package Screen</w:t>
      </w:r>
      <w:r w:rsidRPr="00E42E83" w:rsidR="00645333">
        <w:rPr>
          <w:b/>
        </w:rPr>
        <w:t xml:space="preserve"> (50/58)</w:t>
      </w:r>
      <w:r w:rsidRPr="009F6D45" w:rsidR="001052CD">
        <w:t xml:space="preserve"> followed by screen</w:t>
      </w:r>
      <w:r w:rsidRPr="00E42E83" w:rsidR="001052CD">
        <w:rPr>
          <w:b/>
        </w:rPr>
        <w:t xml:space="preserve"> </w:t>
      </w:r>
      <w:r w:rsidRPr="00E42E83" w:rsidR="001052CD">
        <w:rPr>
          <w:b/>
        </w:rPr>
        <w:t>6320  -</w:t>
      </w:r>
      <w:r w:rsidRPr="00E42E83" w:rsidR="001052CD">
        <w:rPr>
          <w:b/>
        </w:rPr>
        <w:t xml:space="preserve"> EA Signature and Posting Screen</w:t>
      </w:r>
      <w:r w:rsidRPr="00E42E83" w:rsidR="00645333">
        <w:rPr>
          <w:b/>
        </w:rPr>
        <w:t xml:space="preserve"> (58)</w:t>
      </w:r>
      <w:r w:rsidRPr="009F6D45" w:rsidR="001052CD">
        <w:t xml:space="preserve"> </w:t>
      </w:r>
      <w:r w:rsidR="001052CD">
        <w:t xml:space="preserve"> </w:t>
      </w:r>
    </w:p>
    <w:p w:rsidR="001052CD" w:rsidRPr="00364151" w:rsidP="006376F9" w14:paraId="01AE27A9" w14:textId="77777777">
      <w:pPr>
        <w:pStyle w:val="BusinessRules"/>
        <w:numPr>
          <w:ilvl w:val="0"/>
          <w:numId w:val="208"/>
        </w:numPr>
      </w:pPr>
      <w:r w:rsidRPr="00FC56C5">
        <w:t xml:space="preserve">Part 50 reviews are being sent to </w:t>
      </w:r>
      <w:r w:rsidRPr="00FC56C5">
        <w:t>screen</w:t>
      </w:r>
      <w:r w:rsidRPr="009F6D45">
        <w:t xml:space="preserve"> </w:t>
      </w:r>
      <w:r w:rsidRPr="009F6D45">
        <w:rPr>
          <w:b/>
        </w:rPr>
        <w:t>6220 –Package Screen</w:t>
      </w:r>
      <w:r w:rsidR="00645333">
        <w:rPr>
          <w:b/>
        </w:rPr>
        <w:t xml:space="preserve"> (50/58)</w:t>
      </w:r>
      <w:r w:rsidRPr="009F6D45">
        <w:t xml:space="preserve"> followed by </w:t>
      </w:r>
      <w:r w:rsidR="00645333">
        <w:t xml:space="preserve">screen </w:t>
      </w:r>
      <w:r w:rsidRPr="00645333" w:rsidR="00645333">
        <w:rPr>
          <w:b/>
        </w:rPr>
        <w:t xml:space="preserve">6350 - </w:t>
      </w:r>
      <w:r w:rsidRPr="00645333">
        <w:rPr>
          <w:b/>
        </w:rPr>
        <w:t xml:space="preserve">Certification </w:t>
      </w:r>
      <w:r w:rsidRPr="00645333" w:rsidR="00645333">
        <w:rPr>
          <w:b/>
        </w:rPr>
        <w:t>(50)</w:t>
      </w:r>
      <w:r w:rsidR="00645333">
        <w:rPr>
          <w:b/>
        </w:rPr>
        <w:t xml:space="preserve"> </w:t>
      </w:r>
    </w:p>
    <w:p w:rsidR="001052CD" w:rsidRPr="009F6D45" w:rsidP="00BA34AF" w14:paraId="01AE27AA" w14:textId="77777777">
      <w:pPr>
        <w:rPr>
          <w:rFonts w:asciiTheme="majorHAnsi" w:eastAsiaTheme="majorEastAsia" w:hAnsiTheme="majorHAnsi"/>
          <w:sz w:val="26"/>
          <w:szCs w:val="26"/>
          <w:highlight w:val="darkMagenta"/>
        </w:rPr>
      </w:pPr>
      <w:r w:rsidRPr="009F6D45">
        <w:rPr>
          <w:highlight w:val="darkMagenta"/>
        </w:rPr>
        <w:br w:type="page"/>
      </w:r>
    </w:p>
    <w:p w:rsidR="001052CD" w:rsidRPr="00417992" w:rsidP="00BA34AF" w14:paraId="01AE27AB" w14:textId="77777777">
      <w:pPr>
        <w:pStyle w:val="Heading3"/>
        <w:rPr>
          <w:highlight w:val="lightGray"/>
        </w:rPr>
      </w:pPr>
      <w:bookmarkStart w:id="883" w:name="_Toc166662700"/>
      <w:bookmarkStart w:id="884" w:name="_Toc358705798"/>
      <w:r w:rsidRPr="00417992">
        <w:rPr>
          <w:highlight w:val="lightGray"/>
        </w:rPr>
        <w:t xml:space="preserve">6320 – EA Signature and Posting Screen </w:t>
      </w:r>
      <w:r>
        <w:rPr>
          <w:highlight w:val="lightGray"/>
        </w:rPr>
        <w:t>(58)</w:t>
      </w:r>
      <w:bookmarkEnd w:id="883"/>
    </w:p>
    <w:bookmarkEnd w:id="884"/>
    <w:p w:rsidR="00211E88" w:rsidP="00BA34AF" w14:paraId="01AE27AC" w14:textId="77777777"/>
    <w:p w:rsidR="00211E88" w:rsidRPr="00070ADE" w:rsidP="00334C62" w14:paraId="01AE27AD" w14:textId="77777777">
      <w:pPr>
        <w:pStyle w:val="BusinessRules"/>
        <w:rPr>
          <w:u w:val="single"/>
        </w:rPr>
      </w:pPr>
      <w:r w:rsidRPr="00070ADE">
        <w:rPr>
          <w:u w:val="single"/>
        </w:rPr>
        <w:t>Business Rules:</w:t>
      </w:r>
    </w:p>
    <w:p w:rsidR="00211E88" w:rsidP="00334C62" w14:paraId="01AE27AE" w14:textId="538024F3">
      <w:pPr>
        <w:pStyle w:val="BusinessRules"/>
      </w:pPr>
      <w:r>
        <w:t xml:space="preserve">This screen should be used for </w:t>
      </w:r>
      <w:r>
        <w:rPr>
          <w:b/>
        </w:rPr>
        <w:t>EA</w:t>
      </w:r>
      <w:r>
        <w:t xml:space="preserve"> level revie</w:t>
      </w:r>
      <w:r w:rsidRPr="009475D4">
        <w:t xml:space="preserve">ws </w:t>
      </w:r>
      <w:r w:rsidRPr="001405F5">
        <w:t xml:space="preserve">arriving here from screen </w:t>
      </w:r>
      <w:r w:rsidRPr="001405F5">
        <w:rPr>
          <w:b/>
        </w:rPr>
        <w:t>6220</w:t>
      </w:r>
      <w:r>
        <w:rPr>
          <w:b/>
        </w:rPr>
        <w:t xml:space="preserve"> – Package Screen </w:t>
      </w:r>
      <w:r w:rsidR="00FC56C5">
        <w:rPr>
          <w:b/>
        </w:rPr>
        <w:t>(50/</w:t>
      </w:r>
      <w:r>
        <w:rPr>
          <w:b/>
        </w:rPr>
        <w:t>58</w:t>
      </w:r>
      <w:r w:rsidR="00FC56C5">
        <w:rPr>
          <w:b/>
        </w:rPr>
        <w:t>)</w:t>
      </w:r>
      <w:r w:rsidR="00465E45">
        <w:t>.</w:t>
      </w:r>
    </w:p>
    <w:p w:rsidR="00465E45" w:rsidRPr="009D066B" w:rsidP="00334C62" w14:paraId="71E2C4D5" w14:textId="0151D08E">
      <w:pPr>
        <w:pStyle w:val="BusinessRules"/>
      </w:pPr>
      <w:r>
        <w:t>The closing date of the public comment period is a required date and is only displayed if the user selected “FONSI</w:t>
      </w:r>
      <w:r>
        <w:t>”.</w:t>
      </w:r>
    </w:p>
    <w:p w:rsidR="00211E88" w:rsidP="00BA34AF" w14:paraId="01AE27AF" w14:textId="7C8E699E">
      <w:pPr>
        <w:pStyle w:val="ListParagraph"/>
      </w:pPr>
      <w:r>
        <w:rPr>
          <w:noProof/>
        </w:rPr>
        <mc:AlternateContent>
          <mc:Choice Requires="wps">
            <w:drawing>
              <wp:anchor distT="0" distB="0" distL="114300" distR="114300" simplePos="0" relativeHeight="252682240" behindDoc="0" locked="0" layoutInCell="1" allowOverlap="1">
                <wp:simplePos x="0" y="0"/>
                <wp:positionH relativeFrom="column">
                  <wp:posOffset>-57150</wp:posOffset>
                </wp:positionH>
                <wp:positionV relativeFrom="paragraph">
                  <wp:posOffset>126365</wp:posOffset>
                </wp:positionV>
                <wp:extent cx="6005195" cy="6543675"/>
                <wp:effectExtent l="0" t="0" r="14605" b="28575"/>
                <wp:wrapNone/>
                <wp:docPr id="1725" name="Rectangle 15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05195" cy="65436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35" o:spid="_x0000_s2440" style="width:472.85pt;height:515.25pt;margin-top:9.95pt;margin-left:-4.5pt;mso-height-percent:0;mso-height-relative:page;mso-width-percent:0;mso-width-relative:page;mso-wrap-distance-bottom:0;mso-wrap-distance-left:9pt;mso-wrap-distance-right:9pt;mso-wrap-distance-top:0;mso-wrap-style:square;position:absolute;visibility:visible;v-text-anchor:top;z-index:252683264" filled="f"/>
            </w:pict>
          </mc:Fallback>
        </mc:AlternateContent>
      </w:r>
    </w:p>
    <w:p w:rsidR="00211E88" w:rsidP="00BA34AF" w14:paraId="01AE27B0" w14:textId="77777777">
      <w:r w:rsidRPr="00600DD8">
        <w:rPr>
          <w:b/>
        </w:rPr>
        <w:t>Step 1:</w:t>
      </w:r>
      <w:r>
        <w:t xml:space="preserve"> Print the signature page. After the necessary signatures are obtained, scan and upload the document. </w:t>
      </w:r>
    </w:p>
    <w:p w:rsidR="00211E88" w:rsidRPr="007A619F" w:rsidP="00BA34AF" w14:paraId="01AE27B2" w14:textId="73B58CED">
      <w:pPr>
        <w:pStyle w:val="ListParagraph"/>
        <w:rPr>
          <w:i/>
        </w:rPr>
      </w:pPr>
      <w:r>
        <w:rPr>
          <w:noProof/>
        </w:rPr>
        <mc:AlternateContent>
          <mc:Choice Requires="wps">
            <w:drawing>
              <wp:anchor distT="0" distB="0" distL="114300" distR="114300" simplePos="0" relativeHeight="252676096" behindDoc="1" locked="0" layoutInCell="1" allowOverlap="1">
                <wp:simplePos x="0" y="0"/>
                <wp:positionH relativeFrom="column">
                  <wp:posOffset>826770</wp:posOffset>
                </wp:positionH>
                <wp:positionV relativeFrom="paragraph">
                  <wp:posOffset>163830</wp:posOffset>
                </wp:positionV>
                <wp:extent cx="1503045" cy="231775"/>
                <wp:effectExtent l="0" t="0" r="40005" b="53975"/>
                <wp:wrapNone/>
                <wp:docPr id="1386" name="AutoShape 15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03045" cy="2317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Print Signature Page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41" style="width:118.35pt;height:18.25pt;margin-top:12.9pt;margin-left:65.1pt;mso-height-percent:0;mso-height-relative:page;mso-width-percent:0;mso-width-relative:page;mso-wrap-distance-bottom:0;mso-wrap-distance-left:9pt;mso-wrap-distance-right:9pt;mso-wrap-distance-top:0;mso-wrap-style:square;position:absolute;visibility:visible;v-text-anchor:middle;z-index:-250639360" arcsize="10923f" fillcolor="#c0dcc0" strokecolor="#666" strokeweight="1pt">
                <v:fill color2="#999" focus="100%" type="gradient"/>
                <v:shadow on="t" color="#498349" opacity="0.5" offset="1pt"/>
                <v:textbox inset="0,0,0,0">
                  <w:txbxContent>
                    <w:p w:rsidR="00D3704D" w:rsidRPr="00B07622" w:rsidP="00B07622" w14:paraId="01AE328A" w14:textId="77777777">
                      <w:pPr>
                        <w:jc w:val="center"/>
                        <w:rPr>
                          <w:b/>
                        </w:rPr>
                      </w:pPr>
                      <w:r w:rsidRPr="00B07622">
                        <w:rPr>
                          <w:b/>
                        </w:rPr>
                        <w:t>Print Signature Page</w:t>
                      </w:r>
                    </w:p>
                  </w:txbxContent>
                </v:textbox>
              </v:roundrect>
            </w:pict>
          </mc:Fallback>
        </mc:AlternateContent>
      </w:r>
      <w:r>
        <w:rPr>
          <w:noProof/>
        </w:rPr>
        <mc:AlternateContent>
          <mc:Choice Requires="wps">
            <w:drawing>
              <wp:anchor distT="0" distB="0" distL="114300" distR="114300" simplePos="0" relativeHeight="252680192" behindDoc="0" locked="0" layoutInCell="1" allowOverlap="1">
                <wp:simplePos x="0" y="0"/>
                <wp:positionH relativeFrom="column">
                  <wp:posOffset>4632325</wp:posOffset>
                </wp:positionH>
                <wp:positionV relativeFrom="paragraph">
                  <wp:posOffset>163830</wp:posOffset>
                </wp:positionV>
                <wp:extent cx="247650" cy="182880"/>
                <wp:effectExtent l="12700" t="8255" r="82550" b="85090"/>
                <wp:wrapNone/>
                <wp:docPr id="1385" name="AutoShape 1441"/>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441" o:spid="_x0000_s2442" style="width:19.5pt;height:14.4pt;margin-top:12.9pt;margin-left:364.75pt;mso-height-percent:0;mso-height-relative:page;mso-width-percent:0;mso-width-relative:page;mso-wrap-distance-bottom:0;mso-wrap-distance-left:9pt;mso-wrap-distance-right:9pt;mso-wrap-distance-top:0;mso-wrap-style:square;position:absolute;visibility:visible;v-text-anchor:top;z-index:25268121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r w:rsidRPr="006865D8" w:rsidR="00211E88">
        <w:t>Upload</w:t>
      </w:r>
      <w:r w:rsidR="00211E88">
        <w:t xml:space="preserve"> signed signature page:</w:t>
      </w:r>
    </w:p>
    <w:p w:rsidR="00211E88" w:rsidP="00334C62" w14:paraId="01AE27B3" w14:textId="77777777">
      <w:pPr>
        <w:spacing w:before="240"/>
      </w:pPr>
    </w:p>
    <w:p w:rsidR="00211E88" w:rsidP="00BA34AF" w14:paraId="01AE27B4" w14:textId="77777777">
      <w:r>
        <w:t>Indicate the d</w:t>
      </w:r>
      <w:r w:rsidRPr="00062B50">
        <w:t xml:space="preserve">ate the </w:t>
      </w:r>
      <w:r>
        <w:t>E</w:t>
      </w:r>
      <w:r w:rsidRPr="00062B50">
        <w:t xml:space="preserve">nvironmental </w:t>
      </w:r>
      <w:r>
        <w:t>R</w:t>
      </w:r>
      <w:r w:rsidRPr="00062B50">
        <w:t xml:space="preserve">eview </w:t>
      </w:r>
      <w:r>
        <w:t>R</w:t>
      </w:r>
      <w:r w:rsidRPr="00062B50">
        <w:t>ecord</w:t>
      </w:r>
      <w:r>
        <w:t xml:space="preserve"> was signed:</w:t>
      </w:r>
      <w:r>
        <w:tab/>
      </w:r>
      <w:r w:rsidRPr="006865D8">
        <w:t xml:space="preserve"> </w:t>
      </w:r>
      <w:sdt>
        <w:sdtPr>
          <w:rPr>
            <w:rStyle w:val="BusinessRulesChar"/>
          </w:rPr>
          <w:id w:val="448628152"/>
          <w:date>
            <w:dateFormat w:val="M/d/yyyy"/>
            <w:lid w:val="en-US"/>
            <w:storeMappedDataAs w:val="dateTime"/>
            <w:calendar w:val="gregorian"/>
          </w:date>
        </w:sdtPr>
        <w:sdtContent>
          <w:r w:rsidRPr="00600DD8">
            <w:rPr>
              <w:rStyle w:val="BusinessRulesChar"/>
            </w:rPr>
            <w:t>[Select Date]</w:t>
          </w:r>
        </w:sdtContent>
      </w:sdt>
    </w:p>
    <w:p w:rsidR="00211E88" w:rsidP="00BA34AF" w14:paraId="01AE27B5" w14:textId="77777777"/>
    <w:p w:rsidR="00211E88" w:rsidP="00BA34AF" w14:paraId="01AE27B6" w14:textId="77777777">
      <w:r>
        <w:t>Was the final determination?</w:t>
      </w:r>
    </w:p>
    <w:p w:rsidR="00211E88" w:rsidP="00BA34AF" w14:paraId="01AE27B7" w14:textId="77777777">
      <w:pPr>
        <w:pStyle w:val="ListParagraph"/>
        <w:numPr>
          <w:ilvl w:val="0"/>
          <w:numId w:val="50"/>
        </w:numPr>
      </w:pPr>
      <w:r w:rsidRPr="004B5F0F">
        <w:t xml:space="preserve">Finding of No Significant Impact </w:t>
      </w:r>
      <w:r>
        <w:t xml:space="preserve">(FONSI) </w:t>
      </w:r>
    </w:p>
    <w:p w:rsidR="00211E88" w:rsidRPr="004B5F0F" w:rsidP="00BA34AF" w14:paraId="01AE27B8" w14:textId="77777777">
      <w:pPr>
        <w:pStyle w:val="ListParagraph"/>
        <w:numPr>
          <w:ilvl w:val="0"/>
          <w:numId w:val="50"/>
        </w:numPr>
      </w:pPr>
      <w:r w:rsidRPr="004B5F0F">
        <w:t>Finding of Significant Impact</w:t>
      </w:r>
      <w:r>
        <w:t xml:space="preserve"> (FOSI)</w:t>
      </w:r>
      <w:r w:rsidRPr="004B5F0F">
        <w:t xml:space="preserve">  </w:t>
      </w:r>
    </w:p>
    <w:p w:rsidR="00211E88" w:rsidRPr="001515F1" w:rsidP="00BA34AF" w14:paraId="01AE27B9" w14:textId="77777777"/>
    <w:p w:rsidR="00211E88" w:rsidRPr="0022059F" w:rsidP="00070ADE" w14:paraId="01AE27BA" w14:textId="77777777">
      <w:pPr>
        <w:pStyle w:val="BusinessRules"/>
      </w:pPr>
      <w:r>
        <w:t>If user selected “FONSI”:</w:t>
      </w:r>
    </w:p>
    <w:p w:rsidR="00211E88" w:rsidRPr="00665303" w:rsidP="00BA34AF" w14:paraId="01AE27BB" w14:textId="4B17FA1B">
      <w:r w:rsidRPr="00600DD8">
        <w:rPr>
          <w:b/>
        </w:rPr>
        <w:t>Step 2:</w:t>
      </w:r>
      <w:r w:rsidRPr="00665303">
        <w:t xml:space="preserve"> </w:t>
      </w:r>
      <w:r w:rsidRPr="00465E45" w:rsidR="00465E45">
        <w:rPr>
          <w:color w:val="FF0000"/>
        </w:rPr>
        <w:t>*</w:t>
      </w:r>
      <w:r w:rsidR="00465E45">
        <w:t xml:space="preserve"> </w:t>
      </w:r>
      <w:r w:rsidRPr="00665303">
        <w:t xml:space="preserve">Indicate the closing date of the public comment period: </w:t>
      </w:r>
      <w:sdt>
        <w:sdtPr>
          <w:id w:val="55440128"/>
          <w:showingPlcHdr/>
          <w:date>
            <w:dateFormat w:val="M/d/yyyy"/>
            <w:lid w:val="en-US"/>
            <w:storeMappedDataAs w:val="dateTime"/>
            <w:calendar w:val="gregorian"/>
          </w:date>
        </w:sdtPr>
        <w:sdtContent>
          <w:r w:rsidRPr="00665303">
            <w:rPr>
              <w:rStyle w:val="BusinessRulesChar"/>
              <w:rFonts w:eastAsiaTheme="majorEastAsia"/>
            </w:rPr>
            <w:t>Click here to select a date.</w:t>
          </w:r>
        </w:sdtContent>
      </w:sdt>
      <w:r w:rsidRPr="00665303">
        <w:t xml:space="preserve"> </w:t>
      </w:r>
    </w:p>
    <w:p w:rsidR="00211E88" w:rsidP="00BA34AF" w14:paraId="01AE27BC" w14:textId="77777777"/>
    <w:p w:rsidR="00211E88" w:rsidP="00BA34AF" w14:paraId="01AE27BD" w14:textId="77777777">
      <w:r w:rsidRPr="00600DD8">
        <w:rPr>
          <w:b/>
        </w:rPr>
        <w:t>Step 3:</w:t>
      </w:r>
      <w:r>
        <w:t xml:space="preserve"> Provide the address (email and/or street address) where the public should direct their comments during the public comment period: </w:t>
      </w:r>
    </w:p>
    <w:p w:rsidR="00211E88" w:rsidP="00BA34AF" w14:paraId="01AE27BE" w14:textId="0C0232B4">
      <w:r>
        <w:rPr>
          <w:noProof/>
        </w:rPr>
        <mc:AlternateContent>
          <mc:Choice Requires="wps">
            <w:drawing>
              <wp:anchor distT="0" distB="0" distL="114300" distR="114300" simplePos="0" relativeHeight="252731392" behindDoc="0" locked="0" layoutInCell="1" allowOverlap="1">
                <wp:simplePos x="0" y="0"/>
                <wp:positionH relativeFrom="column">
                  <wp:posOffset>513715</wp:posOffset>
                </wp:positionH>
                <wp:positionV relativeFrom="paragraph">
                  <wp:posOffset>63500</wp:posOffset>
                </wp:positionV>
                <wp:extent cx="4997450" cy="627380"/>
                <wp:effectExtent l="8890" t="10160" r="13335" b="10160"/>
                <wp:wrapNone/>
                <wp:docPr id="1384" name="Rectangle 146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97450" cy="62738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[200 character text box]</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65" o:spid="_x0000_s2443" style="width:393.5pt;height:49.4pt;margin-top:5pt;margin-left:40.45pt;mso-height-percent:0;mso-height-relative:page;mso-width-percent:0;mso-width-relative:page;mso-wrap-distance-bottom:0;mso-wrap-distance-left:9pt;mso-wrap-distance-right:9pt;mso-wrap-distance-top:0;mso-wrap-style:square;position:absolute;visibility:visible;v-text-anchor:top;z-index:252732416">
                <v:textbox>
                  <w:txbxContent>
                    <w:p w:rsidR="00D3704D" w:rsidP="00BA34AF" w14:paraId="01AE328B" w14:textId="77777777">
                      <w:pPr>
                        <w:pStyle w:val="BusinessRules"/>
                      </w:pPr>
                      <w:r>
                        <w:t>[200 character text box]</w:t>
                      </w:r>
                    </w:p>
                  </w:txbxContent>
                </v:textbox>
              </v:rect>
            </w:pict>
          </mc:Fallback>
        </mc:AlternateContent>
      </w:r>
    </w:p>
    <w:p w:rsidR="00211E88" w:rsidP="00BA34AF" w14:paraId="01AE27BF" w14:textId="77777777"/>
    <w:p w:rsidR="00211E88" w:rsidP="00BA34AF" w14:paraId="01AE27C0" w14:textId="77777777"/>
    <w:p w:rsidR="00211E88" w:rsidP="00BA34AF" w14:paraId="01AE27C1" w14:textId="77777777">
      <w:pPr>
        <w:pStyle w:val="BusinessRules"/>
      </w:pPr>
    </w:p>
    <w:p w:rsidR="00211E88" w:rsidP="00BA34AF" w14:paraId="01AE27C2" w14:textId="77777777">
      <w:pPr>
        <w:pStyle w:val="BusinessRules"/>
      </w:pPr>
    </w:p>
    <w:p w:rsidR="00211E88" w:rsidRPr="00070ADE" w:rsidP="00BA34AF" w14:paraId="01AE27C3" w14:textId="3641C541">
      <w:pPr>
        <w:pStyle w:val="BusinessRules"/>
        <w:rPr>
          <w:color w:val="auto"/>
        </w:rPr>
      </w:pPr>
      <w:r w:rsidRPr="00070ADE">
        <w:rPr>
          <w:b/>
          <w:color w:val="auto"/>
        </w:rPr>
        <w:t>Step 4:</w:t>
      </w:r>
      <w:r w:rsidRPr="00070ADE">
        <w:rPr>
          <w:color w:val="auto"/>
        </w:rPr>
        <w:t xml:space="preserve"> Generate your complete Environmental Review Record for posting on the HUD website for public comment. Pressing this button will cause your Environmental Review Record to be posted </w:t>
      </w:r>
      <w:r w:rsidRPr="00070ADE">
        <w:rPr>
          <w:color w:val="auto"/>
        </w:rPr>
        <w:t xml:space="preserve">at </w:t>
      </w:r>
      <w:hyperlink r:id="rId97" w:history="1">
        <w:r w:rsidRPr="00EC69D1" w:rsidR="00170112">
          <w:rPr>
            <w:rStyle w:val="Hyperlink"/>
            <w:strike/>
            <w:color w:val="auto"/>
          </w:rPr>
          <w:t>https://www.onecpd.info/environmental-review/environmental-review-records</w:t>
        </w:r>
      </w:hyperlink>
      <w:r w:rsidRPr="00070ADE" w:rsidR="00170112">
        <w:rPr>
          <w:color w:val="auto"/>
        </w:rPr>
        <w:t xml:space="preserve"> </w:t>
      </w:r>
      <w:hyperlink r:id="rId98" w:history="1">
        <w:r w:rsidR="00D254DD">
          <w:rPr>
            <w:rStyle w:val="Hyperlink"/>
            <w:rFonts w:eastAsiaTheme="majorEastAsia"/>
          </w:rPr>
          <w:t>https://cpd.hud.gov/cpd-public/environmental-reviews</w:t>
        </w:r>
      </w:hyperlink>
      <w:r w:rsidR="00D254DD">
        <w:rPr>
          <w:color w:val="auto"/>
        </w:rPr>
        <w:t xml:space="preserve"> </w:t>
      </w:r>
      <w:r w:rsidRPr="00070ADE">
        <w:rPr>
          <w:color w:val="auto"/>
        </w:rPr>
        <w:t>within 24 hours for the duration of the public comment period. You may wish to provide a link to this website when publishing or posting your NOI-RROF.</w:t>
      </w:r>
    </w:p>
    <w:p w:rsidR="00211E88" w:rsidP="00BA34AF" w14:paraId="01AE27C4" w14:textId="77777777">
      <w:pPr>
        <w:pStyle w:val="BusinessRules"/>
      </w:pPr>
    </w:p>
    <w:p w:rsidR="00211E88" w:rsidRPr="002C598E" w:rsidP="00070ADE" w14:paraId="01AE27C6" w14:textId="77777777">
      <w:pPr>
        <w:pStyle w:val="BusinessRules"/>
      </w:pPr>
      <w:r>
        <w:t>If user selected “FOSI”:</w:t>
      </w:r>
    </w:p>
    <w:p w:rsidR="00211E88" w:rsidRPr="00070ADE" w:rsidP="00BA34AF" w14:paraId="01AE27C7" w14:textId="77777777">
      <w:pPr>
        <w:pStyle w:val="BusinessRules"/>
        <w:rPr>
          <w:color w:val="auto"/>
        </w:rPr>
      </w:pPr>
      <w:r w:rsidRPr="00070ADE">
        <w:rPr>
          <w:color w:val="auto"/>
        </w:rPr>
        <w:t xml:space="preserve">An Environmental Impact Statement is required before funds can be committed or drawn down. Archive this review on the next screen. Then start a new review and select Environmental Impact Statement (EIS) as the level of review.  </w:t>
      </w:r>
    </w:p>
    <w:p w:rsidR="00211E88" w:rsidP="00BA34AF" w14:paraId="01AE27C8" w14:textId="77777777">
      <w:pPr>
        <w:pStyle w:val="BusinessRules"/>
      </w:pPr>
    </w:p>
    <w:p w:rsidR="00211E88" w:rsidP="00BA34AF" w14:paraId="01AE27C9" w14:textId="6BE7C7A7">
      <w:pPr>
        <w:pStyle w:val="BusinessRules"/>
        <w:rPr>
          <w:u w:val="single"/>
        </w:rPr>
      </w:pPr>
      <w:r>
        <w:rPr>
          <w:noProof/>
        </w:rPr>
        <mc:AlternateContent>
          <mc:Choice Requires="wps">
            <w:drawing>
              <wp:anchor distT="0" distB="0" distL="114300" distR="114300" simplePos="0" relativeHeight="253067264" behindDoc="1" locked="0" layoutInCell="1" allowOverlap="1">
                <wp:simplePos x="0" y="0"/>
                <wp:positionH relativeFrom="column">
                  <wp:posOffset>1382395</wp:posOffset>
                </wp:positionH>
                <wp:positionV relativeFrom="paragraph">
                  <wp:posOffset>116840</wp:posOffset>
                </wp:positionV>
                <wp:extent cx="2957830" cy="207010"/>
                <wp:effectExtent l="0" t="0" r="33020" b="59690"/>
                <wp:wrapNone/>
                <wp:docPr id="348" name="AutoShape 15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95783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BDA1037">
                            <w:pPr>
                              <w:jc w:val="center"/>
                              <w:rPr>
                                <w:b/>
                              </w:rPr>
                            </w:pPr>
                            <w:r w:rsidRPr="00B07622">
                              <w:rPr>
                                <w:b/>
                              </w:rPr>
                              <w:t>Generate &amp; Post Environmental Review Record</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44" style="width:232.9pt;height:16.3pt;margin-top:9.2pt;margin-left:108.85pt;mso-height-percent:0;mso-height-relative:page;mso-width-percent:0;mso-width-relative:page;mso-wrap-distance-bottom:0;mso-wrap-distance-left:9pt;mso-wrap-distance-right:9pt;mso-wrap-distance-top:0;mso-wrap-style:square;position:absolute;visibility:visible;v-text-anchor:middle;z-index:-250248192" arcsize="10923f" fillcolor="#c0dcc0" strokecolor="#666" strokeweight="1pt">
                <v:fill color2="#999" focus="100%" type="gradient"/>
                <v:shadow on="t" color="#498349" opacity="0.5" offset="1pt"/>
                <v:textbox inset="0,0,0,0">
                  <w:txbxContent>
                    <w:p w:rsidR="00D3704D" w:rsidRPr="00B07622" w:rsidP="00B07622" w14:paraId="01AE328C" w14:textId="7BDA1037">
                      <w:pPr>
                        <w:jc w:val="center"/>
                        <w:rPr>
                          <w:b/>
                        </w:rPr>
                      </w:pPr>
                      <w:r w:rsidRPr="00B07622">
                        <w:rPr>
                          <w:b/>
                        </w:rPr>
                        <w:t>Generate &amp; Post Environmental Review Record</w:t>
                      </w:r>
                    </w:p>
                  </w:txbxContent>
                </v:textbox>
              </v:roundrect>
            </w:pict>
          </mc:Fallback>
        </mc:AlternateContent>
      </w:r>
    </w:p>
    <w:p w:rsidR="00211E88" w:rsidP="00BA34AF" w14:paraId="01AE27CA" w14:textId="77777777">
      <w:pPr>
        <w:pStyle w:val="BusinessRules"/>
      </w:pPr>
    </w:p>
    <w:p w:rsidR="00211E88" w:rsidP="00BA34AF" w14:paraId="01AE27CB" w14:textId="77777777">
      <w:pPr>
        <w:pStyle w:val="BusinessRules"/>
      </w:pPr>
    </w:p>
    <w:p w:rsidR="00211E88" w:rsidP="00BA34AF" w14:paraId="01AE27CC" w14:textId="21893715">
      <w:pPr>
        <w:pStyle w:val="BusinessRules"/>
        <w:rPr>
          <w:u w:val="single"/>
        </w:rPr>
      </w:pPr>
      <w:r>
        <w:rPr>
          <w:noProof/>
        </w:rPr>
        <mc:AlternateContent>
          <mc:Choice Requires="wps">
            <w:drawing>
              <wp:anchor distT="0" distB="0" distL="114300" distR="114300" simplePos="0" relativeHeight="252674048" behindDoc="1" locked="0" layoutInCell="1" allowOverlap="1">
                <wp:simplePos x="0" y="0"/>
                <wp:positionH relativeFrom="column">
                  <wp:posOffset>826770</wp:posOffset>
                </wp:positionH>
                <wp:positionV relativeFrom="paragraph">
                  <wp:posOffset>56515</wp:posOffset>
                </wp:positionV>
                <wp:extent cx="964565" cy="207010"/>
                <wp:effectExtent l="0" t="0" r="45085" b="59690"/>
                <wp:wrapNone/>
                <wp:docPr id="1737" name="AutoShape 15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45" style="width:75.95pt;height:16.3pt;margin-top:4.45pt;margin-left:65.1pt;mso-height-percent:0;mso-height-relative:page;mso-width-percent:0;mso-width-relative:page;mso-wrap-distance-bottom:0;mso-wrap-distance-left:9pt;mso-wrap-distance-right:9pt;mso-wrap-distance-top:0;mso-wrap-style:square;position:absolute;visibility:visible;v-text-anchor:middle;z-index:-250641408" arcsize="10923f" fillcolor="#c0dcc0" strokecolor="#666" strokeweight="1pt">
                <v:fill color2="#999" focus="100%" type="gradient"/>
                <v:shadow on="t" color="#498349" opacity="0.5" offset="1pt"/>
                <v:textbox inset="0,0,0,0">
                  <w:txbxContent>
                    <w:p w:rsidR="00D3704D" w:rsidRPr="00B07622" w:rsidP="00B07622" w14:paraId="01AE328D" w14:textId="77777777">
                      <w:pPr>
                        <w:jc w:val="center"/>
                        <w:rPr>
                          <w:b/>
                        </w:rPr>
                      </w:pPr>
                      <w:r w:rsidRPr="00B07622">
                        <w:rPr>
                          <w:b/>
                        </w:rPr>
                        <w:t>Go Back</w:t>
                      </w:r>
                    </w:p>
                  </w:txbxContent>
                </v:textbox>
              </v:roundrect>
            </w:pict>
          </mc:Fallback>
        </mc:AlternateContent>
      </w:r>
      <w:r>
        <w:rPr>
          <w:noProof/>
        </w:rPr>
        <mc:AlternateContent>
          <mc:Choice Requires="wps">
            <w:drawing>
              <wp:anchor distT="0" distB="0" distL="114300" distR="114300" simplePos="0" relativeHeight="252684288" behindDoc="1" locked="0" layoutInCell="1" allowOverlap="1">
                <wp:simplePos x="0" y="0"/>
                <wp:positionH relativeFrom="column">
                  <wp:posOffset>2430780</wp:posOffset>
                </wp:positionH>
                <wp:positionV relativeFrom="paragraph">
                  <wp:posOffset>49530</wp:posOffset>
                </wp:positionV>
                <wp:extent cx="964565" cy="207010"/>
                <wp:effectExtent l="0" t="0" r="45085" b="59690"/>
                <wp:wrapNone/>
                <wp:docPr id="1729" name="AutoShape 152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Save and Exit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46" style="width:75.95pt;height:16.3pt;margin-top:3.9pt;margin-left:191.4pt;mso-height-percent:0;mso-height-relative:page;mso-width-percent:0;mso-width-relative:page;mso-wrap-distance-bottom:0;mso-wrap-distance-left:9pt;mso-wrap-distance-right:9pt;mso-wrap-distance-top:0;mso-wrap-style:square;position:absolute;visibility:visible;v-text-anchor:middle;z-index:-250631168" arcsize="10923f" fillcolor="#c0dcc0" strokecolor="#666" strokeweight="1pt">
                <v:fill color2="#999" focus="100%" type="gradient"/>
                <v:shadow on="t" color="#498349" opacity="0.5" offset="1pt"/>
                <v:textbox inset="0,0,0,0">
                  <w:txbxContent>
                    <w:p w:rsidR="00D3704D" w:rsidRPr="00B07622" w:rsidP="00B07622" w14:paraId="01AE328E" w14:textId="77777777">
                      <w:pPr>
                        <w:jc w:val="center"/>
                        <w:rPr>
                          <w:b/>
                        </w:rPr>
                      </w:pPr>
                      <w:r w:rsidRPr="00B07622">
                        <w:rPr>
                          <w:b/>
                        </w:rPr>
                        <w:t>Save and Exit</w:t>
                      </w:r>
                    </w:p>
                  </w:txbxContent>
                </v:textbox>
              </v:roundrect>
            </w:pict>
          </mc:Fallback>
        </mc:AlternateContent>
      </w:r>
      <w:r>
        <w:rPr>
          <w:noProof/>
        </w:rPr>
        <mc:AlternateContent>
          <mc:Choice Requires="wps">
            <w:drawing>
              <wp:anchor distT="0" distB="0" distL="114300" distR="114300" simplePos="0" relativeHeight="252669952" behindDoc="1" locked="0" layoutInCell="1" allowOverlap="1">
                <wp:simplePos x="0" y="0"/>
                <wp:positionH relativeFrom="column">
                  <wp:posOffset>3965575</wp:posOffset>
                </wp:positionH>
                <wp:positionV relativeFrom="paragraph">
                  <wp:posOffset>48260</wp:posOffset>
                </wp:positionV>
                <wp:extent cx="1325880" cy="207010"/>
                <wp:effectExtent l="0" t="0" r="45720" b="59690"/>
                <wp:wrapNone/>
                <wp:docPr id="1736" name="AutoShape 15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47" style="width:104.4pt;height:16.3pt;margin-top:3.8pt;margin-left:312.25pt;mso-height-percent:0;mso-height-relative:page;mso-width-percent:0;mso-width-relative:page;mso-wrap-distance-bottom:0;mso-wrap-distance-left:9pt;mso-wrap-distance-right:9pt;mso-wrap-distance-top:0;mso-wrap-style:square;position:absolute;visibility:visible;v-text-anchor:middle;z-index:-250645504" arcsize="10923f" fillcolor="#c0dcc0" strokecolor="#666" strokeweight="1pt">
                <v:fill color2="#999" focus="100%" type="gradient"/>
                <v:shadow on="t" color="#498349" opacity="0.5" offset="1pt"/>
                <v:textbox inset="0,0,0,0">
                  <w:txbxContent>
                    <w:p w:rsidR="00D3704D" w:rsidRPr="00B07622" w:rsidP="00B07622" w14:paraId="01AE328F" w14:textId="77777777">
                      <w:pPr>
                        <w:jc w:val="center"/>
                        <w:rPr>
                          <w:b/>
                        </w:rPr>
                      </w:pPr>
                      <w:r w:rsidRPr="00B07622">
                        <w:rPr>
                          <w:b/>
                        </w:rPr>
                        <w:t>Save and Continue</w:t>
                      </w:r>
                    </w:p>
                  </w:txbxContent>
                </v:textbox>
              </v:roundrect>
            </w:pict>
          </mc:Fallback>
        </mc:AlternateContent>
      </w:r>
    </w:p>
    <w:p w:rsidR="00211E88" w:rsidP="00BA34AF" w14:paraId="01AE27CD" w14:textId="77777777">
      <w:pPr>
        <w:pStyle w:val="BusinessRules"/>
      </w:pPr>
    </w:p>
    <w:p w:rsidR="00211E88" w:rsidP="00BA34AF" w14:paraId="01AE27CE" w14:textId="77777777">
      <w:pPr>
        <w:pStyle w:val="BusinessRules"/>
      </w:pPr>
    </w:p>
    <w:p w:rsidR="00211E88" w:rsidRPr="00665303" w:rsidP="00334C62" w14:paraId="01AE27D0" w14:textId="62AD4E7C">
      <w:pPr>
        <w:pStyle w:val="BusinessRules"/>
        <w:spacing w:after="60"/>
      </w:pPr>
      <w:r w:rsidRPr="00665303">
        <w:t xml:space="preserve">Clicking [Print Signature Page] creates a pop-up of the signature page in </w:t>
      </w:r>
      <w:r>
        <w:t xml:space="preserve">word </w:t>
      </w:r>
      <w:r w:rsidRPr="00665303">
        <w:t>form</w:t>
      </w:r>
      <w:r>
        <w:t>at</w:t>
      </w:r>
      <w:r w:rsidR="00334C62">
        <w:t>.</w:t>
      </w:r>
    </w:p>
    <w:p w:rsidR="0064536F" w:rsidP="0064536F" w14:paraId="525A19F6" w14:textId="0845AA3C">
      <w:pPr>
        <w:pStyle w:val="BusinessRules"/>
        <w:spacing w:after="60"/>
      </w:pPr>
      <w:r>
        <w:t xml:space="preserve">If the final determination is “FOSI” selection only after the user selects “FOSI” will the [Generate and Post” button made available. </w:t>
      </w:r>
    </w:p>
    <w:p w:rsidR="00170112" w:rsidP="00334C62" w14:paraId="01AE27D2" w14:textId="485399D5">
      <w:pPr>
        <w:pStyle w:val="BusinessRules"/>
        <w:spacing w:after="60"/>
      </w:pPr>
      <w:r>
        <w:t>Only after the signed signature page has been uploaded</w:t>
      </w:r>
      <w:r w:rsidR="00465E45">
        <w:t>,</w:t>
      </w:r>
      <w:r>
        <w:t xml:space="preserve"> “FONSI” has been selected </w:t>
      </w:r>
      <w:r w:rsidR="00465E45">
        <w:t xml:space="preserve">and a closing date for the public comment period has been selected </w:t>
      </w:r>
      <w:r>
        <w:t>can the user post the review using the [Ge</w:t>
      </w:r>
      <w:r w:rsidR="00334C62">
        <w:t>nerate &amp; Post] button.</w:t>
      </w:r>
    </w:p>
    <w:p w:rsidR="00170112" w:rsidP="00334C62" w14:paraId="01AE27D3" w14:textId="0D906792">
      <w:pPr>
        <w:pStyle w:val="BusinessRules"/>
        <w:spacing w:after="60"/>
      </w:pPr>
      <w:r>
        <w:t>Clicking the [</w:t>
      </w:r>
      <w:r w:rsidRPr="00CE52C1">
        <w:t xml:space="preserve">Generate </w:t>
      </w:r>
      <w:r>
        <w:t xml:space="preserve">&amp; </w:t>
      </w:r>
      <w:r w:rsidRPr="00CE52C1">
        <w:t>Post</w:t>
      </w:r>
      <w:r>
        <w:t xml:space="preserve"> Environmental Review Record]</w:t>
      </w:r>
      <w:r w:rsidRPr="00CE52C1">
        <w:t xml:space="preserve"> button ALSO automatically save</w:t>
      </w:r>
      <w:r>
        <w:t>s</w:t>
      </w:r>
      <w:r w:rsidRPr="00CE52C1">
        <w:t xml:space="preserve"> the content of this screen</w:t>
      </w:r>
      <w:r>
        <w:t xml:space="preserve"> and the following message will be displayed at the top of the screen:</w:t>
      </w:r>
    </w:p>
    <w:p w:rsidR="00170112" w:rsidRPr="001F4C2C" w:rsidP="00BA34AF" w14:paraId="01AE27D5" w14:textId="77E203C8">
      <w:pPr>
        <w:pStyle w:val="BusinessRules"/>
      </w:pPr>
      <w:r>
        <w:rPr>
          <w:noProof/>
        </w:rPr>
        <mc:AlternateContent>
          <mc:Choice Requires="wps">
            <w:drawing>
              <wp:anchor distT="0" distB="0" distL="114300" distR="114300" simplePos="0" relativeHeight="253030400" behindDoc="1" locked="0" layoutInCell="1" allowOverlap="1">
                <wp:simplePos x="0" y="0"/>
                <wp:positionH relativeFrom="column">
                  <wp:posOffset>-47625</wp:posOffset>
                </wp:positionH>
                <wp:positionV relativeFrom="paragraph">
                  <wp:posOffset>-3175</wp:posOffset>
                </wp:positionV>
                <wp:extent cx="5914390" cy="561975"/>
                <wp:effectExtent l="0" t="0" r="10160" b="28575"/>
                <wp:wrapNone/>
                <wp:docPr id="1383" name="Rectangle 205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14390" cy="561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54" o:spid="_x0000_s2448" style="width:465.7pt;height:44.25pt;margin-top:-0.25pt;margin-left:-3.75pt;mso-height-percent:0;mso-height-relative:page;mso-width-percent:0;mso-width-relative:page;mso-wrap-distance-bottom:0;mso-wrap-distance-left:9pt;mso-wrap-distance-right:9pt;mso-wrap-distance-top:0;mso-wrap-style:square;position:absolute;visibility:visible;v-text-anchor:top;z-index:-250285056"/>
            </w:pict>
          </mc:Fallback>
        </mc:AlternateContent>
      </w:r>
      <w:r>
        <w:t xml:space="preserve">Environmental Review Record will be posted </w:t>
      </w:r>
      <w:r>
        <w:t xml:space="preserve">at </w:t>
      </w:r>
      <w:hyperlink r:id="rId97" w:history="1">
        <w:r w:rsidRPr="00EC69D1">
          <w:rPr>
            <w:rStyle w:val="Hyperlink"/>
            <w:rFonts w:ascii="Arial" w:hAnsi="Arial"/>
            <w:strike/>
            <w:sz w:val="21"/>
            <w:szCs w:val="21"/>
          </w:rPr>
          <w:t>https://www.onecpd.info/environmental-review/environmental-review-records</w:t>
        </w:r>
      </w:hyperlink>
      <w:r>
        <w:t xml:space="preserve"> </w:t>
      </w:r>
      <w:hyperlink r:id="rId98" w:history="1">
        <w:r>
          <w:rPr>
            <w:rStyle w:val="Hyperlink"/>
            <w:rFonts w:eastAsiaTheme="majorEastAsia"/>
          </w:rPr>
          <w:t>https://cpd.hud.gov/cpd-public/environmental-reviews</w:t>
        </w:r>
      </w:hyperlink>
      <w:r>
        <w:t xml:space="preserve"> </w:t>
      </w:r>
      <w:r>
        <w:t>within 24 hours for the duration of the public comment period.</w:t>
      </w:r>
    </w:p>
    <w:p w:rsidR="00170112" w:rsidP="00BA34AF" w14:paraId="01AE27D6" w14:textId="77777777">
      <w:pPr>
        <w:pStyle w:val="BusinessRules"/>
      </w:pPr>
    </w:p>
    <w:p w:rsidR="00211E88" w:rsidP="00BA34AF" w14:paraId="01AE27D7" w14:textId="77777777">
      <w:pPr>
        <w:pStyle w:val="BusinessRules"/>
      </w:pPr>
      <w:r>
        <w:t xml:space="preserve">The complete ERR </w:t>
      </w:r>
      <w:r>
        <w:t>has to</w:t>
      </w:r>
      <w:r>
        <w:t xml:space="preserve"> include the signed scanned in signature page (minus the RROF and AUGF) for packaging and posting to the HUD website. T</w:t>
      </w:r>
      <w:r w:rsidR="00FC56C5">
        <w:t xml:space="preserve">he user can save a copy for his </w:t>
      </w:r>
      <w:r>
        <w:t>own records at this point.</w:t>
      </w:r>
    </w:p>
    <w:p w:rsidR="00211E88" w:rsidP="00BA34AF" w14:paraId="01AE27D8" w14:textId="77777777">
      <w:pPr>
        <w:pStyle w:val="BusinessRules"/>
      </w:pPr>
      <w:r>
        <w:t xml:space="preserve"> If the user selects “FOSI,” the [Generate &amp; Post] button should not be made available. </w:t>
      </w:r>
    </w:p>
    <w:p w:rsidR="00211E88" w:rsidP="00BA34AF" w14:paraId="01AE27D9" w14:textId="77777777">
      <w:pPr>
        <w:pStyle w:val="BusinessRules"/>
      </w:pPr>
    </w:p>
    <w:p w:rsidR="00211E88" w:rsidP="00BA34AF" w14:paraId="01AE27DA" w14:textId="77777777">
      <w:pPr>
        <w:pStyle w:val="BusinessRules"/>
      </w:pPr>
      <w:r>
        <w:t xml:space="preserve">For reviews that select </w:t>
      </w:r>
      <w:r>
        <w:rPr>
          <w:b/>
        </w:rPr>
        <w:t>FONSI</w:t>
      </w:r>
      <w:r>
        <w:t>:</w:t>
      </w:r>
    </w:p>
    <w:p w:rsidR="00211E88" w:rsidRPr="009475D4" w:rsidP="006376F9" w14:paraId="01AE27DB" w14:textId="77777777">
      <w:pPr>
        <w:pStyle w:val="BusinessRules"/>
        <w:numPr>
          <w:ilvl w:val="0"/>
          <w:numId w:val="173"/>
        </w:numPr>
      </w:pPr>
      <w:r>
        <w:t>Users should be shown steps 2-4</w:t>
      </w:r>
    </w:p>
    <w:p w:rsidR="00211E88" w:rsidRPr="00FC56C5" w:rsidP="006376F9" w14:paraId="01AE27DC" w14:textId="69CA2B97">
      <w:pPr>
        <w:pStyle w:val="BusinessRules"/>
        <w:numPr>
          <w:ilvl w:val="0"/>
          <w:numId w:val="173"/>
        </w:numPr>
      </w:pPr>
      <w:r w:rsidRPr="00FC56C5">
        <w:t>HEROS should post full word documents to HUD website when the user selects the [Generate &amp; Post]</w:t>
      </w:r>
      <w:r w:rsidRPr="00FC56C5" w:rsidR="00FC56C5">
        <w:t xml:space="preserve"> </w:t>
      </w:r>
      <w:r w:rsidRPr="00FC56C5">
        <w:t xml:space="preserve">button. The file should be </w:t>
      </w:r>
      <w:r w:rsidR="00FC56C5">
        <w:t>posted</w:t>
      </w:r>
      <w:r w:rsidRPr="00FC56C5">
        <w:t xml:space="preserve"> in the </w:t>
      </w:r>
      <w:r w:rsidRPr="00FC56C5" w:rsidR="00FC56C5">
        <w:t>“Public Comment”</w:t>
      </w:r>
      <w:r w:rsidRPr="00FC56C5">
        <w:t xml:space="preserve"> folder. The filename should conform to rules discussed with ICF</w:t>
      </w:r>
      <w:r w:rsidR="000A4738">
        <w:t xml:space="preserve"> as captured in Appendix A</w:t>
      </w:r>
    </w:p>
    <w:p w:rsidR="00211E88" w:rsidP="006376F9" w14:paraId="01AE27DD" w14:textId="12B131B9">
      <w:pPr>
        <w:pStyle w:val="BusinessRules"/>
        <w:numPr>
          <w:ilvl w:val="0"/>
          <w:numId w:val="173"/>
        </w:numPr>
      </w:pPr>
      <w:r w:rsidRPr="003F60F2">
        <w:t xml:space="preserve"> [Save and </w:t>
      </w:r>
      <w:r w:rsidRPr="003F60F2">
        <w:t>Continue</w:t>
      </w:r>
      <w:r w:rsidRPr="003F60F2">
        <w:t>]</w:t>
      </w:r>
      <w:r>
        <w:t xml:space="preserve"> will lead to screen </w:t>
      </w:r>
      <w:r>
        <w:rPr>
          <w:b/>
        </w:rPr>
        <w:t xml:space="preserve">6330 – NOI-RROF and Notice of FONSI </w:t>
      </w:r>
      <w:r w:rsidR="00CD0E88">
        <w:t>and will move the data from the temp to final tables.</w:t>
      </w:r>
    </w:p>
    <w:p w:rsidR="00211E88" w:rsidP="00BA34AF" w14:paraId="01AE27DE" w14:textId="77777777">
      <w:pPr>
        <w:pStyle w:val="BusinessRules"/>
      </w:pPr>
    </w:p>
    <w:p w:rsidR="00211E88" w:rsidP="00BA34AF" w14:paraId="01AE27DF" w14:textId="77777777">
      <w:pPr>
        <w:pStyle w:val="BusinessRules"/>
      </w:pPr>
      <w:r>
        <w:t xml:space="preserve">For reviews that select </w:t>
      </w:r>
      <w:r>
        <w:rPr>
          <w:b/>
        </w:rPr>
        <w:t>FOSI</w:t>
      </w:r>
      <w:r>
        <w:t>:</w:t>
      </w:r>
    </w:p>
    <w:p w:rsidR="00211E88" w:rsidRPr="009475D4" w:rsidP="006376F9" w14:paraId="01AE27E0" w14:textId="77777777">
      <w:pPr>
        <w:pStyle w:val="BusinessRules"/>
        <w:numPr>
          <w:ilvl w:val="0"/>
          <w:numId w:val="173"/>
        </w:numPr>
      </w:pPr>
      <w:r>
        <w:t xml:space="preserve">Users should be shown the final two sentences regarding completion of an EIS. </w:t>
      </w:r>
    </w:p>
    <w:p w:rsidR="00211E88" w:rsidRPr="009475D4" w:rsidP="006376F9" w14:paraId="01AE27E1" w14:textId="3907383E">
      <w:pPr>
        <w:pStyle w:val="BusinessRules"/>
        <w:numPr>
          <w:ilvl w:val="0"/>
          <w:numId w:val="173"/>
        </w:numPr>
      </w:pPr>
      <w:r w:rsidRPr="003F60F2">
        <w:t xml:space="preserve">[Save and </w:t>
      </w:r>
      <w:r w:rsidRPr="003F60F2">
        <w:t>Continue</w:t>
      </w:r>
      <w:r w:rsidRPr="003F60F2">
        <w:t>]</w:t>
      </w:r>
      <w:r>
        <w:t xml:space="preserve"> will lead to screen </w:t>
      </w:r>
      <w:r>
        <w:rPr>
          <w:b/>
        </w:rPr>
        <w:t>6600 – Complete and Archive Review</w:t>
      </w:r>
    </w:p>
    <w:p w:rsidR="00211E88" w:rsidRPr="00E42E83" w:rsidP="006376F9" w14:paraId="01AE27E2" w14:textId="6A2A5968">
      <w:pPr>
        <w:pStyle w:val="BusinessRules"/>
        <w:numPr>
          <w:ilvl w:val="0"/>
          <w:numId w:val="173"/>
        </w:numPr>
      </w:pPr>
      <w:r w:rsidRPr="003F60F2">
        <w:t xml:space="preserve">[Save and </w:t>
      </w:r>
      <w:r w:rsidRPr="003F60F2">
        <w:t>Continue</w:t>
      </w:r>
      <w:r w:rsidRPr="003F60F2">
        <w:t>]</w:t>
      </w:r>
      <w:r>
        <w:t xml:space="preserve"> will </w:t>
      </w:r>
      <w:r w:rsidR="00FC56C5">
        <w:t xml:space="preserve">also </w:t>
      </w:r>
      <w:r>
        <w:t xml:space="preserve">change the status of the review to </w:t>
      </w:r>
      <w:r>
        <w:rPr>
          <w:b/>
        </w:rPr>
        <w:t>FOSI</w:t>
      </w:r>
      <w:r w:rsidR="00CD0E88">
        <w:rPr>
          <w:b/>
        </w:rPr>
        <w:t xml:space="preserve"> </w:t>
      </w:r>
      <w:r w:rsidR="00CD0E88">
        <w:t>and will move the data from the temp to final tables.</w:t>
      </w:r>
    </w:p>
    <w:p w:rsidR="00CD0E88" w:rsidP="00E42E83" w14:paraId="11D9B1E7" w14:textId="4298215B">
      <w:pPr>
        <w:pStyle w:val="BusinessRules"/>
        <w:ind w:left="720"/>
      </w:pPr>
    </w:p>
    <w:p w:rsidR="00CD0E88" w:rsidRPr="0002377E" w:rsidP="00CD0E88" w14:paraId="6A07F200" w14:textId="5385B1D7">
      <w:pPr>
        <w:pStyle w:val="BusinessRules"/>
      </w:pPr>
      <w:r>
        <w:t xml:space="preserve">In all cases: </w:t>
      </w:r>
      <w:r w:rsidRPr="0002377E">
        <w:t xml:space="preserve">[Save and Exit] will </w:t>
      </w:r>
      <w:r>
        <w:t>send</w:t>
      </w:r>
      <w:r w:rsidRPr="0002377E">
        <w:t xml:space="preserve"> users to </w:t>
      </w:r>
      <w:r w:rsidRPr="0002377E">
        <w:rPr>
          <w:b/>
        </w:rPr>
        <w:t>1020 – My Environmental Reviews</w:t>
      </w:r>
      <w:r>
        <w:rPr>
          <w:b/>
        </w:rPr>
        <w:t xml:space="preserve"> </w:t>
      </w:r>
      <w:r>
        <w:t>and will move the data from the temp to final tables.</w:t>
      </w:r>
    </w:p>
    <w:p w:rsidR="00CD0E88" w:rsidP="00E42E83" w14:paraId="00BF3670" w14:textId="069DAD24">
      <w:pPr>
        <w:pStyle w:val="BusinessRules"/>
      </w:pPr>
    </w:p>
    <w:p w:rsidR="00211E88" w:rsidP="00BA34AF" w14:paraId="01AE27E3" w14:textId="77777777">
      <w:pPr>
        <w:pStyle w:val="BusinessRules"/>
      </w:pPr>
      <w:r w:rsidRPr="002F005B">
        <w:br w:type="page"/>
      </w:r>
    </w:p>
    <w:p w:rsidR="001052CD" w:rsidRPr="00417992" w:rsidP="00BA34AF" w14:paraId="01AE27E4" w14:textId="77777777">
      <w:pPr>
        <w:pStyle w:val="Heading3"/>
        <w:rPr>
          <w:highlight w:val="lightGray"/>
        </w:rPr>
      </w:pPr>
      <w:bookmarkStart w:id="885" w:name="_Toc166662701"/>
      <w:bookmarkStart w:id="886" w:name="_Toc358705799"/>
      <w:bookmarkStart w:id="887" w:name="_Toc320538435"/>
      <w:bookmarkStart w:id="888" w:name="_Toc320882213"/>
      <w:bookmarkStart w:id="889" w:name="_Toc321323697"/>
      <w:bookmarkStart w:id="890" w:name="_Toc323895538"/>
      <w:bookmarkStart w:id="891" w:name="_Toc323822258"/>
      <w:r w:rsidRPr="00417992">
        <w:rPr>
          <w:highlight w:val="lightGray"/>
        </w:rPr>
        <w:t xml:space="preserve">6330 - Notice of Intent to Request Release of Funds (NOI-RROF) and Notice of Finding of No Significant Impact (FONSI) for EA projects only </w:t>
      </w:r>
      <w:r>
        <w:rPr>
          <w:highlight w:val="lightGray"/>
        </w:rPr>
        <w:t>(58)</w:t>
      </w:r>
      <w:bookmarkEnd w:id="885"/>
    </w:p>
    <w:bookmarkEnd w:id="886"/>
    <w:p w:rsidR="00211E88" w:rsidP="00BA34AF" w14:paraId="01AE27E5" w14:textId="77777777"/>
    <w:bookmarkEnd w:id="887"/>
    <w:bookmarkEnd w:id="888"/>
    <w:bookmarkEnd w:id="889"/>
    <w:bookmarkEnd w:id="890"/>
    <w:bookmarkEnd w:id="891"/>
    <w:p w:rsidR="00211E88" w:rsidRPr="00A24A8C" w:rsidP="00BA34AF" w14:paraId="01AE27E6" w14:textId="77777777">
      <w:pPr>
        <w:pStyle w:val="BusinessRules"/>
        <w:rPr>
          <w:u w:val="single"/>
        </w:rPr>
      </w:pPr>
      <w:r w:rsidRPr="00A24A8C">
        <w:rPr>
          <w:u w:val="single"/>
        </w:rPr>
        <w:t>Business Rules:</w:t>
      </w:r>
    </w:p>
    <w:p w:rsidR="00211E88" w:rsidP="00BA34AF" w14:paraId="01AE27E7" w14:textId="77777777">
      <w:pPr>
        <w:pStyle w:val="BusinessRules"/>
      </w:pPr>
      <w:r>
        <w:t xml:space="preserve">Not all questions are mandatory. The wording in green indicates if these are optional or mandatory questions, but those words should not show up on the actual screen. </w:t>
      </w:r>
    </w:p>
    <w:p w:rsidR="00211E88" w:rsidP="00BA34AF" w14:paraId="01AE27E8" w14:textId="7D264832">
      <w:pPr>
        <w:rPr>
          <w:rFonts w:cs="Times New Roman"/>
          <w:szCs w:val="22"/>
        </w:rPr>
      </w:pPr>
      <w:r>
        <w:rPr>
          <w:noProof/>
        </w:rPr>
        <mc:AlternateContent>
          <mc:Choice Requires="wps">
            <w:drawing>
              <wp:anchor distT="0" distB="0" distL="114300" distR="114300" simplePos="0" relativeHeight="252266496" behindDoc="0" locked="0" layoutInCell="1" allowOverlap="1">
                <wp:simplePos x="0" y="0"/>
                <wp:positionH relativeFrom="column">
                  <wp:posOffset>-83185</wp:posOffset>
                </wp:positionH>
                <wp:positionV relativeFrom="paragraph">
                  <wp:posOffset>156210</wp:posOffset>
                </wp:positionV>
                <wp:extent cx="6037580" cy="5309870"/>
                <wp:effectExtent l="0" t="0" r="20320" b="24130"/>
                <wp:wrapNone/>
                <wp:docPr id="1382" name="Rectangle 15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37580" cy="530987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49" o:spid="_x0000_s2449" style="width:475.4pt;height:418.1pt;margin-top:12.3pt;margin-left:-6.55pt;mso-height-percent:0;mso-height-relative:page;mso-width-percent:0;mso-width-relative:page;mso-wrap-distance-bottom:0;mso-wrap-distance-left:9pt;mso-wrap-distance-right:9pt;mso-wrap-distance-top:0;mso-wrap-style:square;position:absolute;visibility:visible;v-text-anchor:top;z-index:252267520" filled="f"/>
            </w:pict>
          </mc:Fallback>
        </mc:AlternateContent>
      </w:r>
    </w:p>
    <w:p w:rsidR="00211E88" w:rsidRPr="005E104A" w:rsidP="00BA34AF" w14:paraId="01AE27E9" w14:textId="77777777">
      <w:r w:rsidRPr="005E104A">
        <w:t xml:space="preserve">Indicate means of providing public notice of NOI-RROF and FONSI </w:t>
      </w:r>
      <w:r w:rsidRPr="005E104A">
        <w:rPr>
          <w:i/>
        </w:rPr>
        <w:t>(may select more than one):</w:t>
      </w:r>
      <w:r w:rsidRPr="005E104A">
        <w:t xml:space="preserve">  </w:t>
      </w:r>
    </w:p>
    <w:p w:rsidR="00211E88" w:rsidRPr="005E104A" w:rsidP="006376F9" w14:paraId="01AE27EA" w14:textId="77777777">
      <w:pPr>
        <w:pStyle w:val="ListParagraph"/>
        <w:numPr>
          <w:ilvl w:val="0"/>
          <w:numId w:val="167"/>
        </w:numPr>
      </w:pPr>
      <w:r w:rsidRPr="005E104A">
        <w:t>Published</w:t>
      </w:r>
    </w:p>
    <w:p w:rsidR="00211E88" w:rsidRPr="005E104A" w:rsidP="006376F9" w14:paraId="01AE27EB" w14:textId="77777777">
      <w:pPr>
        <w:pStyle w:val="ListParagraph"/>
        <w:numPr>
          <w:ilvl w:val="0"/>
          <w:numId w:val="167"/>
        </w:numPr>
      </w:pPr>
      <w:r w:rsidRPr="005E104A">
        <w:t>Posted</w:t>
      </w:r>
    </w:p>
    <w:p w:rsidR="00211E88" w:rsidRPr="005E104A" w:rsidP="00BA34AF" w14:paraId="01AE27EC" w14:textId="77777777"/>
    <w:p w:rsidR="00211E88" w:rsidRPr="005E104A" w:rsidP="00BA34AF" w14:paraId="01AE27ED" w14:textId="72F36324">
      <w:r w:rsidRPr="005E104A">
        <w:t>Did you combine the FONSI and NOI-RROF Notices so that the public comment periods for</w:t>
      </w:r>
      <w:r w:rsidR="00334C62">
        <w:t xml:space="preserve"> the Notices run concurrently?</w:t>
      </w:r>
    </w:p>
    <w:p w:rsidR="00211E88" w:rsidRPr="005E104A" w:rsidP="006376F9" w14:paraId="01AE27EE" w14:textId="0D055BBB">
      <w:pPr>
        <w:pStyle w:val="ListParagraph"/>
        <w:numPr>
          <w:ilvl w:val="0"/>
          <w:numId w:val="168"/>
        </w:numPr>
      </w:pPr>
      <w:r>
        <w:t>Yes</w:t>
      </w:r>
    </w:p>
    <w:p w:rsidR="00211E88" w:rsidRPr="005E104A" w:rsidP="006376F9" w14:paraId="01AE27EF" w14:textId="77777777">
      <w:pPr>
        <w:pStyle w:val="ListParagraph"/>
        <w:numPr>
          <w:ilvl w:val="0"/>
          <w:numId w:val="168"/>
        </w:numPr>
      </w:pPr>
      <w:r w:rsidRPr="005E104A">
        <w:t>No</w:t>
      </w:r>
    </w:p>
    <w:p w:rsidR="00211E88" w:rsidRPr="005E104A" w:rsidP="00A24A8C" w14:paraId="01AE27F0" w14:textId="77777777">
      <w:pPr>
        <w:pStyle w:val="BusinessRules"/>
        <w:ind w:left="360"/>
      </w:pPr>
      <w:r>
        <w:t>[These two are optional to be answered by the user]</w:t>
      </w:r>
    </w:p>
    <w:p w:rsidR="00211E88" w:rsidRPr="003A27AC" w:rsidP="006376F9" w14:paraId="01AE27F1" w14:textId="4C23C3CD">
      <w:pPr>
        <w:pStyle w:val="ListParagraph"/>
        <w:numPr>
          <w:ilvl w:val="1"/>
          <w:numId w:val="168"/>
        </w:numPr>
      </w:pPr>
      <w:r w:rsidRPr="003A27AC">
        <w:t>Click here if you are combining RE and HUD public comment periods</w:t>
      </w:r>
      <w:r>
        <w:rPr>
          <w:rStyle w:val="FootnoteReference"/>
          <w:szCs w:val="22"/>
        </w:rPr>
        <w:footnoteReference w:id="113"/>
      </w:r>
    </w:p>
    <w:p w:rsidR="00211E88" w:rsidRPr="003A27AC" w:rsidP="006376F9" w14:paraId="01AE27F2" w14:textId="464B26FE">
      <w:pPr>
        <w:pStyle w:val="ListParagraph"/>
        <w:numPr>
          <w:ilvl w:val="1"/>
          <w:numId w:val="168"/>
        </w:numPr>
        <w:rPr>
          <w:i/>
        </w:rPr>
      </w:pPr>
      <w:r w:rsidRPr="003A27AC">
        <w:t>Click here if you made your FONSI available for public comment for 30 days</w:t>
      </w:r>
      <w:r>
        <w:rPr>
          <w:rStyle w:val="FootnoteReference"/>
          <w:szCs w:val="22"/>
          <w:u w:val="single"/>
        </w:rPr>
        <w:footnoteReference w:id="114"/>
      </w:r>
      <w:r w:rsidR="00334C62">
        <w:t>.</w:t>
      </w:r>
    </w:p>
    <w:p w:rsidR="00211E88" w:rsidRPr="005E104A" w:rsidP="00BA34AF" w14:paraId="01AE27F3" w14:textId="77777777"/>
    <w:p w:rsidR="00211E88" w:rsidRPr="00665303" w:rsidP="00BA34AF" w14:paraId="01AE27F4" w14:textId="131B6E09">
      <w:bookmarkStart w:id="893" w:name="_Toc353375636"/>
      <w:r w:rsidRPr="00665303">
        <w:t>Did you receive any public comments?</w:t>
      </w:r>
      <w:bookmarkEnd w:id="893"/>
    </w:p>
    <w:p w:rsidR="00211E88" w:rsidRPr="005E104A" w:rsidP="006376F9" w14:paraId="01AE27F5" w14:textId="649DAB2C">
      <w:pPr>
        <w:pStyle w:val="ListParagraph"/>
        <w:numPr>
          <w:ilvl w:val="0"/>
          <w:numId w:val="169"/>
        </w:numPr>
      </w:pPr>
      <w:r>
        <w:t>No</w:t>
      </w:r>
    </w:p>
    <w:p w:rsidR="00211E88" w:rsidRPr="005E104A" w:rsidP="006376F9" w14:paraId="01AE27F6" w14:textId="77777777">
      <w:pPr>
        <w:pStyle w:val="ListParagraph"/>
        <w:numPr>
          <w:ilvl w:val="0"/>
          <w:numId w:val="169"/>
        </w:numPr>
      </w:pPr>
      <w:r>
        <w:t>Yes</w:t>
      </w:r>
    </w:p>
    <w:p w:rsidR="00211E88" w:rsidP="00BA34AF" w14:paraId="01AE27F7" w14:textId="77777777"/>
    <w:p w:rsidR="00211E88" w:rsidP="00BA34AF" w14:paraId="01AE27F8" w14:textId="518B0F20">
      <w:r w:rsidRPr="000D75EF">
        <w:t xml:space="preserve">If you </w:t>
      </w:r>
      <w:r w:rsidRPr="000D75EF">
        <w:rPr>
          <w:i/>
        </w:rPr>
        <w:t xml:space="preserve">did </w:t>
      </w:r>
      <w:r w:rsidRPr="000D75EF">
        <w:t xml:space="preserve">receive public comments, respond to the following questions. If you did not receive public comments, you may </w:t>
      </w:r>
      <w:r w:rsidRPr="000D75EF">
        <w:t>selected</w:t>
      </w:r>
      <w:r w:rsidRPr="000D75EF">
        <w:t xml:space="preserve"> “save and continu</w:t>
      </w:r>
      <w:r w:rsidR="00334C62">
        <w:t>e” to proceed to the next page.</w:t>
      </w:r>
    </w:p>
    <w:p w:rsidR="00211E88" w:rsidP="00BA34AF" w14:paraId="01AE27F9" w14:textId="77777777"/>
    <w:p w:rsidR="00211E88" w:rsidP="00BA34AF" w14:paraId="01AE27FA" w14:textId="77777777">
      <w:r>
        <w:t>I</w:t>
      </w:r>
      <w:r w:rsidRPr="005E104A">
        <w:t>ndicate whether comments were on NOI-RROF and/or FONSI</w:t>
      </w:r>
    </w:p>
    <w:p w:rsidR="00211E88" w:rsidP="00BA34AF" w14:paraId="01AE27FB" w14:textId="77777777">
      <w:pPr>
        <w:rPr>
          <w:rStyle w:val="BusinessRulesChar"/>
        </w:rPr>
      </w:pPr>
      <w:r w:rsidRPr="005E104A">
        <w:rPr>
          <w:rFonts w:cs="Times New Roman"/>
          <w:szCs w:val="22"/>
        </w:rPr>
        <w:t xml:space="preserve"> </w:t>
      </w:r>
      <w:r w:rsidRPr="00703C48">
        <w:rPr>
          <w:rStyle w:val="BusinessRulesChar"/>
        </w:rPr>
        <w:t>[multiple selection possible</w:t>
      </w:r>
      <w:r>
        <w:rPr>
          <w:rStyle w:val="BusinessRulesChar"/>
        </w:rPr>
        <w:t>, response is optional</w:t>
      </w:r>
      <w:r w:rsidRPr="00703C48">
        <w:rPr>
          <w:rStyle w:val="BusinessRulesChar"/>
        </w:rPr>
        <w:t>]</w:t>
      </w:r>
    </w:p>
    <w:p w:rsidR="00211E88" w:rsidP="00BA34AF" w14:paraId="01AE27FC" w14:textId="77777777"/>
    <w:p w:rsidR="00211E88" w:rsidRPr="005E104A" w:rsidP="006376F9" w14:paraId="01AE27FD" w14:textId="77777777">
      <w:pPr>
        <w:pStyle w:val="ListParagraph"/>
        <w:numPr>
          <w:ilvl w:val="0"/>
          <w:numId w:val="170"/>
        </w:numPr>
      </w:pPr>
      <w:r w:rsidRPr="005E104A">
        <w:t>NOI-RROF</w:t>
      </w:r>
    </w:p>
    <w:p w:rsidR="00211E88" w:rsidRPr="005E104A" w:rsidP="006376F9" w14:paraId="01AE27FE" w14:textId="77777777">
      <w:pPr>
        <w:pStyle w:val="ListParagraph"/>
        <w:numPr>
          <w:ilvl w:val="0"/>
          <w:numId w:val="170"/>
        </w:numPr>
      </w:pPr>
      <w:r w:rsidRPr="005E104A">
        <w:t>FONSI</w:t>
      </w:r>
    </w:p>
    <w:p w:rsidR="00211E88" w:rsidP="00BA34AF" w14:paraId="01AE27FF" w14:textId="77777777"/>
    <w:p w:rsidR="00211E88" w:rsidRPr="00665303" w:rsidP="00BA34AF" w14:paraId="01AE2800" w14:textId="77777777">
      <w:bookmarkStart w:id="894" w:name="_Toc353375637"/>
      <w:r w:rsidRPr="00665303">
        <w:t>Upload both comments received and your responses, including a summary of any changes made,</w:t>
      </w:r>
      <w:r w:rsidR="004E435B">
        <w:t xml:space="preserve"> </w:t>
      </w:r>
      <w:r w:rsidRPr="00665303">
        <w:t>here:</w:t>
      </w:r>
      <w:bookmarkEnd w:id="894"/>
      <w:r w:rsidRPr="00665303">
        <w:t xml:space="preserve"> </w:t>
      </w:r>
    </w:p>
    <w:p w:rsidR="00211E88" w:rsidP="00BA34AF" w14:paraId="01AE2801" w14:textId="6F639A3B">
      <w:r>
        <w:rPr>
          <w:noProof/>
        </w:rPr>
        <mc:AlternateContent>
          <mc:Choice Requires="wps">
            <w:drawing>
              <wp:anchor distT="0" distB="0" distL="114300" distR="114300" simplePos="0" relativeHeight="252733440" behindDoc="0" locked="0" layoutInCell="1" allowOverlap="1">
                <wp:simplePos x="0" y="0"/>
                <wp:positionH relativeFrom="column">
                  <wp:posOffset>981075</wp:posOffset>
                </wp:positionH>
                <wp:positionV relativeFrom="paragraph">
                  <wp:posOffset>38735</wp:posOffset>
                </wp:positionV>
                <wp:extent cx="4114800" cy="314960"/>
                <wp:effectExtent l="0" t="0" r="19050" b="27940"/>
                <wp:wrapNone/>
                <wp:docPr id="1381" name="Text Box 15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114800" cy="314960"/>
                        </a:xfrm>
                        <a:prstGeom prst="rect">
                          <a:avLst/>
                        </a:prstGeom>
                        <a:solidFill>
                          <a:srgbClr val="FFFFFF"/>
                        </a:solidFill>
                        <a:ln w="9525">
                          <a:solidFill>
                            <a:srgbClr val="000000"/>
                          </a:solidFill>
                          <a:miter lim="800000"/>
                          <a:headEnd/>
                          <a:tailEnd/>
                        </a:ln>
                      </wps:spPr>
                      <wps:txbx>
                        <w:txbxContent>
                          <w:p w:rsidR="00D3704D" w:rsidP="00BA34AF" w14:textId="77777777">
                            <w:pPr>
                              <w:pStyle w:val="BusinessRules"/>
                            </w:pPr>
                            <w:r>
                              <w:t>Optional text box to describe changes….</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1547" o:spid="_x0000_s2450" type="#_x0000_t202" style="width:324pt;height:24.8pt;margin-top:3.05pt;margin-left:77.25pt;mso-height-percent:0;mso-height-relative:page;mso-width-percent:0;mso-width-relative:page;mso-wrap-distance-bottom:0;mso-wrap-distance-left:9pt;mso-wrap-distance-right:9pt;mso-wrap-distance-top:0;mso-wrap-style:square;position:absolute;visibility:visible;v-text-anchor:top;z-index:252734464">
                <v:textbox>
                  <w:txbxContent>
                    <w:p w:rsidR="00D3704D" w:rsidP="00BA34AF" w14:paraId="01AE3290" w14:textId="77777777">
                      <w:pPr>
                        <w:pStyle w:val="BusinessRules"/>
                      </w:pPr>
                      <w:r>
                        <w:t>Optional text box to describe changes….</w:t>
                      </w:r>
                    </w:p>
                  </w:txbxContent>
                </v:textbox>
              </v:shape>
            </w:pict>
          </mc:Fallback>
        </mc:AlternateContent>
      </w:r>
    </w:p>
    <w:p w:rsidR="00211E88" w:rsidP="00BA34AF" w14:paraId="01AE2802" w14:textId="77777777"/>
    <w:p w:rsidR="00211E88" w:rsidP="00BA34AF" w14:paraId="01AE2803" w14:textId="77777777"/>
    <w:p w:rsidR="00211E88" w:rsidP="00BA34AF" w14:paraId="01AE2804" w14:textId="12BDF129">
      <w:pPr>
        <w:rPr>
          <w:rFonts w:cs="Times New Roman"/>
        </w:rPr>
      </w:pPr>
      <w:r>
        <w:rPr>
          <w:noProof/>
        </w:rPr>
        <mc:AlternateContent>
          <mc:Choice Requires="wps">
            <w:drawing>
              <wp:anchor distT="0" distB="0" distL="114300" distR="114300" simplePos="0" relativeHeight="252663808" behindDoc="0" locked="0" layoutInCell="1" allowOverlap="1">
                <wp:simplePos x="0" y="0"/>
                <wp:positionH relativeFrom="column">
                  <wp:posOffset>2461895</wp:posOffset>
                </wp:positionH>
                <wp:positionV relativeFrom="paragraph">
                  <wp:posOffset>2540</wp:posOffset>
                </wp:positionV>
                <wp:extent cx="247650" cy="182880"/>
                <wp:effectExtent l="13970" t="5715" r="81280" b="78105"/>
                <wp:wrapNone/>
                <wp:docPr id="1379" name="Freeform 1"/>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 o:spid="_x0000_s2451" style="width:19.5pt;height:14.4pt;margin-top:0.2pt;margin-left:193.85pt;mso-height-percent:0;mso-height-relative:page;mso-width-percent:0;mso-width-relative:page;mso-wrap-distance-bottom:0;mso-wrap-distance-left:9pt;mso-wrap-distance-right:9pt;mso-wrap-distance-top:0;mso-wrap-style:square;position:absolute;visibility:visible;v-text-anchor:top;z-index:25266483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Pr>
          <w:rStyle w:val="BusinessRulesChar"/>
        </w:rPr>
        <w:t xml:space="preserve"> [optional upload]</w:t>
      </w:r>
    </w:p>
    <w:p w:rsidR="00211E88" w:rsidP="00BA34AF" w14:paraId="01AE2805" w14:textId="77777777"/>
    <w:p w:rsidR="00211E88" w:rsidP="00BA34AF" w14:paraId="01AE2806" w14:textId="7A848277">
      <w:pPr>
        <w:rPr>
          <w:rFonts w:cs="Times New Roman"/>
        </w:rPr>
      </w:pPr>
      <w:r>
        <w:rPr>
          <w:rFonts w:cs="Times New Roman"/>
          <w:noProof/>
        </w:rPr>
        <mc:AlternateContent>
          <mc:Choice Requires="wps">
            <w:drawing>
              <wp:anchor distT="0" distB="0" distL="114300" distR="114300" simplePos="0" relativeHeight="253022208" behindDoc="0" locked="0" layoutInCell="1" allowOverlap="1">
                <wp:simplePos x="0" y="0"/>
                <wp:positionH relativeFrom="column">
                  <wp:posOffset>-67945</wp:posOffset>
                </wp:positionH>
                <wp:positionV relativeFrom="paragraph">
                  <wp:posOffset>-60325</wp:posOffset>
                </wp:positionV>
                <wp:extent cx="6037580" cy="4387215"/>
                <wp:effectExtent l="0" t="0" r="20320" b="13335"/>
                <wp:wrapNone/>
                <wp:docPr id="1378" name="Rectangle 15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37580" cy="438721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49" o:spid="_x0000_s2452" style="width:475.4pt;height:345.45pt;margin-top:-4.75pt;margin-left:-5.35pt;mso-height-percent:0;mso-height-relative:page;mso-width-percent:0;mso-width-relative:page;mso-wrap-distance-bottom:0;mso-wrap-distance-left:9pt;mso-wrap-distance-right:9pt;mso-wrap-distance-top:0;mso-wrap-style:square;position:absolute;visibility:visible;v-text-anchor:top;z-index:253023232" filled="f"/>
            </w:pict>
          </mc:Fallback>
        </mc:AlternateContent>
      </w:r>
      <w:r>
        <w:rPr>
          <w:rStyle w:val="BusinessRulesChar"/>
        </w:rPr>
        <w:t>If you decided to make changes to the environmental review in response to public comments, integrate those changes into the appropriate sections now. Use the side menu</w:t>
      </w:r>
      <w:r w:rsidR="00334C62">
        <w:rPr>
          <w:rStyle w:val="BusinessRulesChar"/>
        </w:rPr>
        <w:t xml:space="preserve"> to navigate.</w:t>
      </w:r>
    </w:p>
    <w:p w:rsidR="00211E88" w:rsidP="00BA34AF" w14:paraId="01AE2807" w14:textId="77777777"/>
    <w:p w:rsidR="00211E88" w:rsidP="00BA34AF" w14:paraId="01AE2808" w14:textId="7F4399E9">
      <w:bookmarkStart w:id="895" w:name="_Toc353375640"/>
      <w:r w:rsidRPr="00665303">
        <w:t>Did you change your Finding of No Significant Impact (FONSI) to a Finding of Significant Impact (FOSI)?</w:t>
      </w:r>
      <w:bookmarkEnd w:id="895"/>
    </w:p>
    <w:p w:rsidR="00211E88" w:rsidRPr="00665303" w:rsidP="00BA34AF" w14:paraId="01AE2809" w14:textId="3E4F7165">
      <w:pPr>
        <w:pStyle w:val="BusinessRules"/>
      </w:pPr>
      <w:r>
        <w:t>[Response to this question is optional]</w:t>
      </w:r>
    </w:p>
    <w:p w:rsidR="00211E88" w:rsidP="006376F9" w14:paraId="01AE280A" w14:textId="77777777">
      <w:pPr>
        <w:pStyle w:val="ListParagraph"/>
        <w:numPr>
          <w:ilvl w:val="0"/>
          <w:numId w:val="171"/>
        </w:numPr>
      </w:pPr>
      <w:r>
        <w:t>No</w:t>
      </w:r>
    </w:p>
    <w:p w:rsidR="00211E88" w:rsidP="006376F9" w14:paraId="01AE280B" w14:textId="77777777">
      <w:pPr>
        <w:pStyle w:val="ListParagraph"/>
        <w:numPr>
          <w:ilvl w:val="0"/>
          <w:numId w:val="171"/>
        </w:numPr>
      </w:pPr>
      <w:r>
        <w:t>Yes</w:t>
      </w:r>
    </w:p>
    <w:p w:rsidR="00211E88" w:rsidP="00BA34AF" w14:paraId="01AE280C" w14:textId="77777777"/>
    <w:p w:rsidR="00211E88" w:rsidP="00BA34AF" w14:paraId="01AE280D" w14:textId="5271CEC2">
      <w:pPr>
        <w:pStyle w:val="BusinessRules"/>
      </w:pPr>
      <w:r>
        <w:t>[If user selects</w:t>
      </w:r>
      <w:r w:rsidR="00334C62">
        <w:t xml:space="preserve"> “Yes”’ display the following:</w:t>
      </w:r>
    </w:p>
    <w:p w:rsidR="00211E88" w:rsidP="00BA34AF" w14:paraId="01AE280E" w14:textId="77777777"/>
    <w:p w:rsidR="00211E88" w:rsidP="00BA34AF" w14:paraId="01AE280F" w14:textId="77777777">
      <w:r w:rsidRPr="00517B1D">
        <w:t>A Finding of Significant Impact requires you to complete an Environmental Impact Statement before you can proceed with the project and submit a Request for Release of Funds.  You are strongly advised to contact your Field Environmental Officer for more guidance on the preparation of an E</w:t>
      </w:r>
      <w:r>
        <w:t xml:space="preserve">nvironmental Impact Statement.  Complete a new signature page before continuing. </w:t>
      </w:r>
    </w:p>
    <w:p w:rsidR="00211E88" w:rsidP="00BA34AF" w14:paraId="01AE2811" w14:textId="5D1F07FC">
      <w:pPr>
        <w:pStyle w:val="ListParagraph"/>
      </w:pPr>
      <w:r>
        <w:rPr>
          <w:noProof/>
        </w:rPr>
        <mc:AlternateContent>
          <mc:Choice Requires="wps">
            <w:drawing>
              <wp:anchor distT="0" distB="0" distL="114300" distR="114300" simplePos="0" relativeHeight="252739584" behindDoc="0" locked="0" layoutInCell="1" allowOverlap="1">
                <wp:simplePos x="0" y="0"/>
                <wp:positionH relativeFrom="column">
                  <wp:posOffset>4547870</wp:posOffset>
                </wp:positionH>
                <wp:positionV relativeFrom="paragraph">
                  <wp:posOffset>163830</wp:posOffset>
                </wp:positionV>
                <wp:extent cx="247650" cy="182880"/>
                <wp:effectExtent l="13970" t="8255" r="81280" b="85090"/>
                <wp:wrapNone/>
                <wp:docPr id="1377" name="AutoShape 1468"/>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468" o:spid="_x0000_s2453" style="width:19.5pt;height:14.4pt;margin-top:12.9pt;margin-left:358.1pt;mso-height-percent:0;mso-height-relative:page;mso-width-percent:0;mso-width-relative:page;mso-wrap-distance-bottom:0;mso-wrap-distance-left:9pt;mso-wrap-distance-right:9pt;mso-wrap-distance-top:0;mso-wrap-style:square;position:absolute;visibility:visible;v-text-anchor:top;z-index:25274060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p>
    <w:p w:rsidR="00211E88" w:rsidRPr="007A619F" w:rsidP="00BA34AF" w14:paraId="01AE2812" w14:textId="77777777">
      <w:pPr>
        <w:pStyle w:val="ListParagraph"/>
        <w:rPr>
          <w:i/>
        </w:rPr>
      </w:pPr>
      <w:r w:rsidRPr="006865D8">
        <w:t>Upload</w:t>
      </w:r>
      <w:r>
        <w:t xml:space="preserve"> signed signature page:</w:t>
      </w:r>
    </w:p>
    <w:p w:rsidR="00211E88" w:rsidP="00BA34AF" w14:paraId="01AE2813" w14:textId="69387B05">
      <w:r>
        <w:rPr>
          <w:noProof/>
        </w:rPr>
        <mc:AlternateContent>
          <mc:Choice Requires="wps">
            <w:drawing>
              <wp:anchor distT="0" distB="0" distL="114300" distR="114300" simplePos="0" relativeHeight="252737536" behindDoc="1" locked="0" layoutInCell="1" allowOverlap="1">
                <wp:simplePos x="0" y="0"/>
                <wp:positionH relativeFrom="column">
                  <wp:posOffset>880110</wp:posOffset>
                </wp:positionH>
                <wp:positionV relativeFrom="paragraph">
                  <wp:posOffset>47625</wp:posOffset>
                </wp:positionV>
                <wp:extent cx="1503045" cy="231775"/>
                <wp:effectExtent l="0" t="0" r="40005" b="53975"/>
                <wp:wrapNone/>
                <wp:docPr id="1726" name="AutoShape 152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03045" cy="231775"/>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Print Signature Page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454" style="width:118.35pt;height:18.25pt;margin-top:3.75pt;margin-left:69.3pt;mso-height-percent:0;mso-height-relative:page;mso-width-percent:0;mso-width-relative:page;mso-wrap-distance-bottom:0;mso-wrap-distance-left:9pt;mso-wrap-distance-right:9pt;mso-wrap-distance-top:0;mso-wrap-style:square;position:absolute;visibility:visible;v-text-anchor:middle;z-index:-250577920" arcsize="10923f" fillcolor="#c0dcc0" strokecolor="#666" strokeweight="1pt">
                <v:fill color2="#999" focus="100%" type="gradient"/>
                <v:shadow on="t" color="#498349" opacity="0.5" offset="1pt"/>
                <v:textbox inset="0,0,0,0">
                  <w:txbxContent>
                    <w:p w:rsidR="00D3704D" w:rsidRPr="00B07622" w:rsidP="00B07622" w14:paraId="01AE3291" w14:textId="77777777">
                      <w:pPr>
                        <w:jc w:val="center"/>
                        <w:rPr>
                          <w:b/>
                        </w:rPr>
                      </w:pPr>
                      <w:r w:rsidRPr="00B07622">
                        <w:rPr>
                          <w:b/>
                        </w:rPr>
                        <w:t>Print Signature Page</w:t>
                      </w:r>
                    </w:p>
                  </w:txbxContent>
                </v:textbox>
              </v:roundrect>
            </w:pict>
          </mc:Fallback>
        </mc:AlternateContent>
      </w:r>
    </w:p>
    <w:p w:rsidR="00211E88" w:rsidP="00BA34AF" w14:paraId="01AE2814" w14:textId="77777777"/>
    <w:p w:rsidR="00211E88" w:rsidP="00BA34AF" w14:paraId="01AE2815" w14:textId="77777777">
      <w:r>
        <w:t>Indicate the d</w:t>
      </w:r>
      <w:r w:rsidRPr="00062B50">
        <w:t xml:space="preserve">ate the </w:t>
      </w:r>
      <w:r>
        <w:t>E</w:t>
      </w:r>
      <w:r w:rsidRPr="00062B50">
        <w:t xml:space="preserve">nvironmental </w:t>
      </w:r>
      <w:r>
        <w:t>R</w:t>
      </w:r>
      <w:r w:rsidRPr="00062B50">
        <w:t xml:space="preserve">eview </w:t>
      </w:r>
      <w:r>
        <w:t>R</w:t>
      </w:r>
      <w:r w:rsidRPr="00062B50">
        <w:t>ecord</w:t>
      </w:r>
      <w:r>
        <w:t xml:space="preserve"> was signed:</w:t>
      </w:r>
      <w:r>
        <w:tab/>
      </w:r>
      <w:r>
        <w:tab/>
        <w:t xml:space="preserve"> </w:t>
      </w:r>
      <w:sdt>
        <w:sdtPr>
          <w:id w:val="448628157"/>
          <w:date>
            <w:dateFormat w:val="M/d/yyyy"/>
            <w:lid w:val="en-US"/>
            <w:storeMappedDataAs w:val="dateTime"/>
            <w:calendar w:val="gregorian"/>
          </w:date>
        </w:sdtPr>
        <w:sdtContent>
          <w:r>
            <w:t>[Select Date]</w:t>
          </w:r>
        </w:sdtContent>
      </w:sdt>
    </w:p>
    <w:p w:rsidR="00211E88" w:rsidP="00BA34AF" w14:paraId="01AE2816" w14:textId="77777777"/>
    <w:p w:rsidR="00211E88" w:rsidRPr="00A24A8C" w:rsidP="00BA34AF" w14:paraId="01AE2817" w14:textId="77777777">
      <w:pPr>
        <w:rPr>
          <w:b/>
        </w:rPr>
      </w:pPr>
      <w:r w:rsidRPr="00A24A8C">
        <w:rPr>
          <w:b/>
        </w:rPr>
        <w:t xml:space="preserve">Archive this review on the next screen. Then start a new review and select Environmental Impact Statement (EIS) as the level of review.  </w:t>
      </w:r>
    </w:p>
    <w:p w:rsidR="00211E88" w:rsidRPr="00B77E84" w:rsidP="00BA34AF" w14:paraId="01AE2818" w14:textId="77777777"/>
    <w:p w:rsidR="00211E88" w:rsidRPr="00445F90" w:rsidP="00BA34AF" w14:paraId="01AE2819" w14:textId="7D963EF1">
      <w:r>
        <w:rPr>
          <w:noProof/>
        </w:rPr>
        <mc:AlternateContent>
          <mc:Choice Requires="wps">
            <w:drawing>
              <wp:anchor distT="0" distB="0" distL="114300" distR="114300" simplePos="0" relativeHeight="252317696" behindDoc="1" locked="0" layoutInCell="1" allowOverlap="1">
                <wp:simplePos x="0" y="0"/>
                <wp:positionH relativeFrom="column">
                  <wp:posOffset>687070</wp:posOffset>
                </wp:positionH>
                <wp:positionV relativeFrom="paragraph">
                  <wp:posOffset>121920</wp:posOffset>
                </wp:positionV>
                <wp:extent cx="964565" cy="207010"/>
                <wp:effectExtent l="0" t="0" r="45085" b="59690"/>
                <wp:wrapNone/>
                <wp:docPr id="1376" name="AutoShape 155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52" o:spid="_x0000_s2455" style="width:75.95pt;height:16.3pt;margin-top:9.6pt;margin-left:54.1pt;mso-height-percent:0;mso-height-relative:page;mso-width-percent:0;mso-width-relative:page;mso-wrap-distance-bottom:0;mso-wrap-distance-left:9pt;mso-wrap-distance-right:9pt;mso-wrap-distance-top:0;mso-wrap-style:square;position:absolute;visibility:visible;v-text-anchor:middle;z-index:-250997760" arcsize="10923f" fillcolor="#c0dcc0" strokecolor="#666" strokeweight="1pt">
                <v:fill color2="#999" focus="100%" type="gradient"/>
                <v:shadow on="t" color="#498349" opacity="0.5" offset="1pt"/>
                <v:textbox inset="0,0,0,0">
                  <w:txbxContent>
                    <w:p w:rsidR="00D3704D" w:rsidRPr="00B07622" w:rsidP="00B07622" w14:paraId="01AE3292" w14:textId="77777777">
                      <w:pPr>
                        <w:jc w:val="center"/>
                        <w:rPr>
                          <w:b/>
                        </w:rPr>
                      </w:pPr>
                      <w:r w:rsidRPr="00B07622">
                        <w:rPr>
                          <w:b/>
                        </w:rPr>
                        <w:t>Go Back</w:t>
                      </w:r>
                    </w:p>
                  </w:txbxContent>
                </v:textbox>
              </v:roundrect>
            </w:pict>
          </mc:Fallback>
        </mc:AlternateContent>
      </w:r>
      <w:r>
        <w:rPr>
          <w:noProof/>
        </w:rPr>
        <mc:AlternateContent>
          <mc:Choice Requires="wps">
            <w:drawing>
              <wp:anchor distT="0" distB="0" distL="114300" distR="114300" simplePos="0" relativeHeight="252303360" behindDoc="1" locked="0" layoutInCell="1" allowOverlap="1">
                <wp:simplePos x="0" y="0"/>
                <wp:positionH relativeFrom="column">
                  <wp:posOffset>4162425</wp:posOffset>
                </wp:positionH>
                <wp:positionV relativeFrom="paragraph">
                  <wp:posOffset>121920</wp:posOffset>
                </wp:positionV>
                <wp:extent cx="1325880" cy="207010"/>
                <wp:effectExtent l="0" t="0" r="45720" b="59690"/>
                <wp:wrapNone/>
                <wp:docPr id="95" name="AutoShape 155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32588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07622" w:rsidP="00B07622" w14:textId="77777777">
                            <w:pPr>
                              <w:jc w:val="center"/>
                              <w:rPr>
                                <w:b/>
                              </w:rPr>
                            </w:pPr>
                            <w:r w:rsidRPr="00B07622">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51" o:spid="_x0000_s2456" style="width:104.4pt;height:16.3pt;margin-top:9.6pt;margin-left:327.75pt;mso-height-percent:0;mso-height-relative:page;mso-width-percent:0;mso-width-relative:page;mso-wrap-distance-bottom:0;mso-wrap-distance-left:9pt;mso-wrap-distance-right:9pt;mso-wrap-distance-top:0;mso-wrap-style:square;position:absolute;visibility:visible;v-text-anchor:middle;z-index:-251012096" arcsize="10923f" fillcolor="#c0dcc0" strokecolor="#666" strokeweight="1pt">
                <v:fill color2="#999" focus="100%" type="gradient"/>
                <v:shadow on="t" color="#498349" opacity="0.5" offset="1pt"/>
                <v:textbox inset="0,0,0,0">
                  <w:txbxContent>
                    <w:p w:rsidR="00D3704D" w:rsidRPr="00B07622" w:rsidP="00B07622" w14:paraId="01AE3293" w14:textId="77777777">
                      <w:pPr>
                        <w:jc w:val="center"/>
                        <w:rPr>
                          <w:b/>
                        </w:rPr>
                      </w:pPr>
                      <w:r w:rsidRPr="00B07622">
                        <w:rPr>
                          <w:b/>
                        </w:rPr>
                        <w:t>Save and Continue</w:t>
                      </w:r>
                    </w:p>
                  </w:txbxContent>
                </v:textbox>
              </v:roundrect>
            </w:pict>
          </mc:Fallback>
        </mc:AlternateContent>
      </w:r>
    </w:p>
    <w:p w:rsidR="00211E88" w:rsidP="00BA34AF" w14:paraId="01AE281A" w14:textId="77777777"/>
    <w:p w:rsidR="00211E88" w:rsidP="00BA34AF" w14:paraId="01AE281B" w14:textId="77777777">
      <w:pPr>
        <w:pStyle w:val="BusinessRules"/>
      </w:pPr>
    </w:p>
    <w:p w:rsidR="00211E88" w:rsidRPr="00A24A8C" w:rsidP="00BA34AF" w14:paraId="01AE281D" w14:textId="19FAAC2D">
      <w:pPr>
        <w:pStyle w:val="BusinessRules"/>
        <w:rPr>
          <w:u w:val="single"/>
        </w:rPr>
      </w:pPr>
      <w:r w:rsidRPr="00AC1748">
        <w:rPr>
          <w:u w:val="single"/>
        </w:rPr>
        <w:t>Business Rules:</w:t>
      </w:r>
      <w:r w:rsidRPr="00A24A8C">
        <w:rPr>
          <w:u w:val="single"/>
        </w:rPr>
        <w:t xml:space="preserve"> </w:t>
      </w:r>
    </w:p>
    <w:p w:rsidR="00211E88" w:rsidP="00BA34AF" w14:paraId="01AE281E" w14:textId="77777777">
      <w:pPr>
        <w:pStyle w:val="BusinessRules"/>
      </w:pPr>
      <w:r>
        <w:t>[Go Back] has two navigational options:</w:t>
      </w:r>
    </w:p>
    <w:p w:rsidR="00211E88" w:rsidP="006376F9" w14:paraId="01AE281F" w14:textId="77777777">
      <w:pPr>
        <w:pStyle w:val="BusinessRules"/>
        <w:numPr>
          <w:ilvl w:val="0"/>
          <w:numId w:val="209"/>
        </w:numPr>
      </w:pPr>
      <w:r>
        <w:t xml:space="preserve">Non-tiered reviews get routed to screen </w:t>
      </w:r>
      <w:r w:rsidRPr="00A24A8C">
        <w:rPr>
          <w:b/>
        </w:rPr>
        <w:t>6230 – Notice of Intent to Request Release of Funds</w:t>
      </w:r>
      <w:r>
        <w:t xml:space="preserve"> </w:t>
      </w:r>
    </w:p>
    <w:p w:rsidR="00211E88" w:rsidP="006376F9" w14:paraId="01AE2820" w14:textId="77777777">
      <w:pPr>
        <w:pStyle w:val="BusinessRules"/>
        <w:numPr>
          <w:ilvl w:val="0"/>
          <w:numId w:val="209"/>
        </w:numPr>
      </w:pPr>
      <w:r>
        <w:t xml:space="preserve">Tiered Reviews get routed to screen </w:t>
      </w:r>
      <w:r w:rsidRPr="00251A1A">
        <w:rPr>
          <w:b/>
        </w:rPr>
        <w:t xml:space="preserve">1230 – Tiered Review: </w:t>
      </w:r>
      <w:r w:rsidR="00D255D7">
        <w:rPr>
          <w:b/>
        </w:rPr>
        <w:t>EA</w:t>
      </w:r>
      <w:r w:rsidRPr="00251A1A">
        <w:rPr>
          <w:b/>
        </w:rPr>
        <w:t xml:space="preserve"> Upload</w:t>
      </w:r>
      <w:r>
        <w:t xml:space="preserve"> </w:t>
      </w:r>
    </w:p>
    <w:p w:rsidR="00211E88" w:rsidP="00BA34AF" w14:paraId="01AE2821" w14:textId="77777777">
      <w:pPr>
        <w:pStyle w:val="BusinessRules"/>
      </w:pPr>
    </w:p>
    <w:p w:rsidR="00211E88" w:rsidP="00BA34AF" w14:paraId="01AE2822" w14:textId="77777777">
      <w:pPr>
        <w:pStyle w:val="BusinessRules"/>
      </w:pPr>
      <w:r>
        <w:t xml:space="preserve">[Save and </w:t>
      </w:r>
      <w:r>
        <w:t>Continue</w:t>
      </w:r>
      <w:r>
        <w:t xml:space="preserve">] navigation depends on the answer to </w:t>
      </w:r>
      <w:r w:rsidR="004E435B">
        <w:t>the</w:t>
      </w:r>
      <w:r>
        <w:t xml:space="preserve"> last question “D</w:t>
      </w:r>
      <w:r w:rsidRPr="00855B82">
        <w:t>id you change your Finding of No Signification Impact to a Finding of Significant Impact,”</w:t>
      </w:r>
    </w:p>
    <w:p w:rsidR="00211E88" w:rsidP="006376F9" w14:paraId="01AE2823" w14:textId="77777777">
      <w:pPr>
        <w:pStyle w:val="BusinessRules"/>
        <w:numPr>
          <w:ilvl w:val="0"/>
          <w:numId w:val="210"/>
        </w:numPr>
        <w:rPr>
          <w:b/>
        </w:rPr>
      </w:pPr>
      <w:r>
        <w:t xml:space="preserve">If the user selects [Yes] they will have to complete a new signature page. Several new questions will appear </w:t>
      </w:r>
      <w:r>
        <w:t>and  [</w:t>
      </w:r>
      <w:r>
        <w:t xml:space="preserve">Save and Continue] will then route them to screen </w:t>
      </w:r>
      <w:r w:rsidRPr="00251A1A">
        <w:rPr>
          <w:b/>
        </w:rPr>
        <w:t>6600</w:t>
      </w:r>
      <w:r>
        <w:rPr>
          <w:b/>
        </w:rPr>
        <w:t xml:space="preserve"> – Complete and Archive Review</w:t>
      </w:r>
    </w:p>
    <w:p w:rsidR="00211E88" w:rsidP="006376F9" w14:paraId="01AE2824" w14:textId="2A3BCC64">
      <w:pPr>
        <w:pStyle w:val="BusinessRules"/>
        <w:numPr>
          <w:ilvl w:val="0"/>
          <w:numId w:val="210"/>
        </w:numPr>
      </w:pPr>
      <w:r>
        <w:t xml:space="preserve">If the user selects [No] to the last question, then [Save and Continue] will route them to screen </w:t>
      </w:r>
      <w:r w:rsidRPr="00251A1A">
        <w:rPr>
          <w:b/>
        </w:rPr>
        <w:t>6400 – Request for Release of Funds</w:t>
      </w:r>
      <w:r w:rsidR="00334C62">
        <w:t>.</w:t>
      </w:r>
    </w:p>
    <w:p w:rsidR="00CD0E88" w:rsidP="00E42E83" w14:paraId="367150B2" w14:textId="31FDE7E4">
      <w:pPr>
        <w:pStyle w:val="BusinessRules"/>
      </w:pPr>
      <w:r>
        <w:t>In both cases [Save and Continue] will move the data from the temp to final tables.</w:t>
      </w:r>
    </w:p>
    <w:p w:rsidR="001052CD" w:rsidP="00BA34AF" w14:paraId="01AE282B" w14:textId="77777777">
      <w:r>
        <w:br w:type="page"/>
      </w:r>
    </w:p>
    <w:p w:rsidR="001052CD" w:rsidP="00BA34AF" w14:paraId="01AE282C" w14:textId="77777777">
      <w:pPr>
        <w:pStyle w:val="Heading3"/>
      </w:pPr>
      <w:bookmarkStart w:id="896" w:name="_Toc166662702"/>
      <w:r>
        <w:rPr>
          <w:highlight w:val="green"/>
        </w:rPr>
        <w:t xml:space="preserve">6350 – </w:t>
      </w:r>
      <w:r w:rsidRPr="008013B2">
        <w:rPr>
          <w:highlight w:val="green"/>
        </w:rPr>
        <w:t>Certification</w:t>
      </w:r>
      <w:r>
        <w:rPr>
          <w:highlight w:val="green"/>
        </w:rPr>
        <w:t xml:space="preserve"> (50)</w:t>
      </w:r>
      <w:r w:rsidRPr="008013B2">
        <w:rPr>
          <w:highlight w:val="green"/>
        </w:rPr>
        <w:t xml:space="preserve"> </w:t>
      </w:r>
      <w:r>
        <w:rPr>
          <w:rFonts w:ascii="Wingdings" w:eastAsia="Wingdings" w:hAnsi="Wingdings" w:cs="Wingdings"/>
        </w:rPr>
        <w:sym w:font="Wingdings" w:char="F0FE"/>
      </w:r>
      <w:bookmarkEnd w:id="896"/>
    </w:p>
    <w:p w:rsidR="00645333" w:rsidP="00BA34AF" w14:paraId="01AE282D" w14:textId="77777777"/>
    <w:p w:rsidR="00645333" w:rsidP="00BA34AF" w14:paraId="01AE282E" w14:textId="285B2FE2">
      <w:r w:rsidRPr="00645333">
        <w:rPr>
          <w:rStyle w:val="BusinessRulesChar"/>
          <w:u w:val="single"/>
        </w:rPr>
        <w:t>Business Rules</w:t>
      </w:r>
      <w:r w:rsidR="00881DEE">
        <w:t>:</w:t>
      </w:r>
    </w:p>
    <w:p w:rsidR="001052CD" w:rsidP="00334C62" w14:paraId="01AE282F" w14:textId="7AE964E0">
      <w:pPr>
        <w:pStyle w:val="BusinessRules"/>
        <w:spacing w:after="60"/>
      </w:pPr>
      <w:r>
        <w:t>Users certify the review by clicking the certification checkbox appropriate to their position. When a checkbox is selected, the system should autofill the user’s name and date under their certification. The u</w:t>
      </w:r>
      <w:r w:rsidR="00881DEE">
        <w:t>ser will enter their own title.</w:t>
      </w:r>
    </w:p>
    <w:p w:rsidR="001052CD" w:rsidP="00334C62" w14:paraId="01AE2830" w14:textId="5278DB90">
      <w:pPr>
        <w:pStyle w:val="BusinessRules"/>
        <w:spacing w:after="60"/>
      </w:pPr>
      <w:r>
        <w:t>Only a user with ECO privileges may complete the certification for Enviro</w:t>
      </w:r>
      <w:r w:rsidR="00867AFA">
        <w:t>nmental Clearance Officer (ECO), which means the buttons in the ECO section are only enabled if the user has ECO privileges.</w:t>
      </w:r>
      <w:r>
        <w:t xml:space="preserve"> Otherwise, all HUD use</w:t>
      </w:r>
      <w:r w:rsidR="00881DEE">
        <w:t>rs may select any checkbox.</w:t>
      </w:r>
    </w:p>
    <w:p w:rsidR="00334C62" w:rsidP="00334C62" w14:paraId="17C18007" w14:textId="77777777">
      <w:pPr>
        <w:pStyle w:val="BusinessRules"/>
        <w:spacing w:after="60"/>
      </w:pPr>
      <w:r>
        <w:t>Pressing [</w:t>
      </w:r>
      <w:r w:rsidR="00867AFA">
        <w:t>Certify</w:t>
      </w:r>
      <w:r>
        <w:t>] the certification immediately above, including the name,</w:t>
      </w:r>
      <w:r>
        <w:t xml:space="preserve"> title, and date will be saved.</w:t>
      </w:r>
    </w:p>
    <w:p w:rsidR="00334C62" w:rsidP="00334C62" w14:paraId="2FDABF9C" w14:textId="77777777">
      <w:pPr>
        <w:pStyle w:val="BusinessRules"/>
        <w:spacing w:after="60"/>
      </w:pPr>
      <w:r>
        <w:t xml:space="preserve">Pressing </w:t>
      </w:r>
      <w:r w:rsidR="00867AFA">
        <w:t>[Certify]</w:t>
      </w:r>
      <w:r>
        <w:t xml:space="preserve"> agai</w:t>
      </w:r>
      <w:r>
        <w:t>n can override the information.</w:t>
      </w:r>
    </w:p>
    <w:p w:rsidR="001052CD" w:rsidP="00334C62" w14:paraId="01AE2832" w14:textId="57A86FF4">
      <w:pPr>
        <w:pStyle w:val="BusinessRules"/>
        <w:spacing w:after="60"/>
      </w:pPr>
      <w:r>
        <w:t>[</w:t>
      </w:r>
      <w:r>
        <w:t>C</w:t>
      </w:r>
      <w:r w:rsidR="00867AFA">
        <w:t>lear</w:t>
      </w:r>
      <w:r>
        <w:t>] clears the information entered immediately above</w:t>
      </w:r>
      <w:r w:rsidR="00734691">
        <w:t>, meaning</w:t>
      </w:r>
      <w:r w:rsidR="00881DEE">
        <w:t xml:space="preserve"> </w:t>
      </w:r>
      <w:r w:rsidRPr="00734691" w:rsidR="00734691">
        <w:t xml:space="preserve">the section (from the title to </w:t>
      </w:r>
      <w:r w:rsidR="00734691">
        <w:t>respective [</w:t>
      </w:r>
      <w:r w:rsidRPr="00734691" w:rsidR="00734691">
        <w:t>Certify</w:t>
      </w:r>
      <w:r w:rsidR="00734691">
        <w:t xml:space="preserve">] </w:t>
      </w:r>
      <w:r w:rsidRPr="00734691" w:rsidR="00734691">
        <w:t>/</w:t>
      </w:r>
      <w:r w:rsidR="00734691">
        <w:t xml:space="preserve"> [</w:t>
      </w:r>
      <w:r w:rsidRPr="00734691" w:rsidR="00734691">
        <w:t>Clear</w:t>
      </w:r>
      <w:r w:rsidR="00734691">
        <w:t>]</w:t>
      </w:r>
      <w:r w:rsidRPr="00734691" w:rsidR="00734691">
        <w:t xml:space="preserve"> buttons).</w:t>
      </w:r>
    </w:p>
    <w:p w:rsidR="00867AFA" w:rsidP="00334C62" w14:paraId="01AE2834" w14:textId="7125823A">
      <w:pPr>
        <w:pStyle w:val="BusinessRules"/>
        <w:spacing w:after="60"/>
      </w:pPr>
      <w:r>
        <w:t xml:space="preserve">After a </w:t>
      </w:r>
      <w:r w:rsidRPr="00867AFA">
        <w:t xml:space="preserve">user </w:t>
      </w:r>
      <w:r>
        <w:t>clicks the [</w:t>
      </w:r>
      <w:r w:rsidRPr="00867AFA">
        <w:t>Certify</w:t>
      </w:r>
      <w:r>
        <w:t>]</w:t>
      </w:r>
      <w:r w:rsidRPr="00867AFA">
        <w:t xml:space="preserve"> button, display a </w:t>
      </w:r>
      <w:r w:rsidR="00881DEE">
        <w:t>pop-up with the following text:</w:t>
      </w:r>
    </w:p>
    <w:p w:rsidR="00867AFA" w:rsidP="00BA34AF" w14:paraId="01AE2835" w14:textId="5847F684">
      <w:pPr>
        <w:pStyle w:val="BusinessRules"/>
      </w:pPr>
      <w:r>
        <w:rPr>
          <w:noProof/>
        </w:rPr>
        <mc:AlternateContent>
          <mc:Choice Requires="wps">
            <w:drawing>
              <wp:anchor distT="0" distB="0" distL="114300" distR="114300" simplePos="0" relativeHeight="252114944" behindDoc="0" locked="0" layoutInCell="1" allowOverlap="1">
                <wp:simplePos x="0" y="0"/>
                <wp:positionH relativeFrom="column">
                  <wp:posOffset>400685</wp:posOffset>
                </wp:positionH>
                <wp:positionV relativeFrom="paragraph">
                  <wp:posOffset>66675</wp:posOffset>
                </wp:positionV>
                <wp:extent cx="5200015" cy="781050"/>
                <wp:effectExtent l="0" t="0" r="19685" b="19050"/>
                <wp:wrapNone/>
                <wp:docPr id="93" name="Text Box 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00015" cy="781050"/>
                        </a:xfrm>
                        <a:prstGeom prst="rect">
                          <a:avLst/>
                        </a:prstGeom>
                        <a:solidFill>
                          <a:srgbClr val="FFFFFF"/>
                        </a:solidFill>
                        <a:ln w="9525">
                          <a:solidFill>
                            <a:srgbClr val="000000"/>
                          </a:solidFill>
                          <a:miter lim="800000"/>
                          <a:headEnd/>
                          <a:tailEnd/>
                        </a:ln>
                      </wps:spPr>
                      <wps:txbx>
                        <w:txbxContent>
                          <w:p w:rsidR="00D3704D" w:rsidRPr="00F57ADD" w:rsidP="00BA34AF" w14:textId="638F3967">
                            <w:pPr>
                              <w:rPr>
                                <w:rFonts w:cstheme="minorHAnsi"/>
                                <w:szCs w:val="22"/>
                              </w:rPr>
                            </w:pPr>
                            <w:r w:rsidRPr="00B54585">
                              <w:t>"You have certified this review. If further certifications are required, direct the next reviewer to this screen for his or her certification by selecting Assign Review in the side menu. If all certifications are complete, approve or reject the project using the buttons at the bottom of this screen."</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_x0000_s2457" type="#_x0000_t202" style="width:409.45pt;height:61.5pt;margin-top:5.25pt;margin-left:31.55pt;mso-height-percent:0;mso-height-relative:page;mso-width-percent:0;mso-width-relative:page;mso-wrap-distance-bottom:0;mso-wrap-distance-left:9pt;mso-wrap-distance-right:9pt;mso-wrap-distance-top:0;mso-wrap-style:square;position:absolute;visibility:visible;v-text-anchor:middle;z-index:252115968">
                <v:textbox inset=",0,,0">
                  <w:txbxContent>
                    <w:p w:rsidR="00D3704D" w:rsidRPr="00F57ADD" w:rsidP="00BA34AF" w14:paraId="01AE3295" w14:textId="638F3967">
                      <w:pPr>
                        <w:rPr>
                          <w:rFonts w:cstheme="minorHAnsi"/>
                          <w:szCs w:val="22"/>
                        </w:rPr>
                      </w:pPr>
                      <w:r w:rsidRPr="00B54585">
                        <w:t>"You have certified this review. If further certifications are required, direct the next reviewer to this screen for his or her certification by selecting Assign Review in the side menu. If all certifications are complete, approve or reject the project using the buttons at the bottom of this screen."</w:t>
                      </w:r>
                    </w:p>
                  </w:txbxContent>
                </v:textbox>
              </v:shape>
            </w:pict>
          </mc:Fallback>
        </mc:AlternateContent>
      </w:r>
    </w:p>
    <w:p w:rsidR="00E97868" w:rsidP="00BA34AF" w14:paraId="01AE2836" w14:textId="77777777">
      <w:pPr>
        <w:pStyle w:val="BusinessRules"/>
      </w:pPr>
    </w:p>
    <w:p w:rsidR="00E97868" w:rsidP="00BA34AF" w14:paraId="01AE2837" w14:textId="77777777">
      <w:pPr>
        <w:pStyle w:val="BusinessRules"/>
      </w:pPr>
    </w:p>
    <w:p w:rsidR="00867AFA" w:rsidP="00BA34AF" w14:paraId="01AE2838" w14:textId="77777777">
      <w:pPr>
        <w:pStyle w:val="BusinessRules"/>
      </w:pPr>
    </w:p>
    <w:p w:rsidR="00E97868" w:rsidP="00BA34AF" w14:paraId="01AE2839" w14:textId="77777777">
      <w:pPr>
        <w:pStyle w:val="BusinessRules"/>
      </w:pPr>
    </w:p>
    <w:p w:rsidR="00564E99" w:rsidP="00334C62" w14:paraId="303E53B1" w14:textId="7BB7DBD8">
      <w:pPr>
        <w:pStyle w:val="BusinessRules"/>
        <w:rPr>
          <w:rFonts w:cstheme="minorHAnsi"/>
          <w:szCs w:val="22"/>
        </w:rPr>
      </w:pPr>
    </w:p>
    <w:p w:rsidR="001052CD" w:rsidP="00BA34AF" w14:paraId="01AE2843" w14:textId="571FE29A">
      <w:pPr>
        <w:pStyle w:val="BusinessRules"/>
      </w:pPr>
      <w:r>
        <w:t xml:space="preserve">Users may view the entire ERR by selecting the </w:t>
      </w:r>
      <w:r w:rsidR="00D255D7">
        <w:t>[View Environmental Review Record]</w:t>
      </w:r>
      <w:r>
        <w:t xml:space="preserve"> button at the top of the screen. </w:t>
      </w:r>
      <w:r w:rsidR="00734691">
        <w:t xml:space="preserve">The [View] functionality will disable pressing any of the buttons as well. </w:t>
      </w:r>
    </w:p>
    <w:p w:rsidR="001052CD" w:rsidP="00BA34AF" w14:paraId="01AE2844" w14:textId="53F95C11">
      <w:pPr>
        <w:pStyle w:val="BusinessRules"/>
      </w:pPr>
    </w:p>
    <w:p w:rsidR="00DE1943" w:rsidP="00BA34AF" w14:paraId="0A269C95" w14:textId="343867AB">
      <w:pPr>
        <w:pStyle w:val="BusinessRules"/>
      </w:pPr>
      <w:r>
        <w:t xml:space="preserve">Not all reviews require all 4 certifications. It is up to the users to determine when certifications are complete. When the certification process is complete, any user may select either of the </w:t>
      </w:r>
      <w:r w:rsidR="00D255D7">
        <w:t>[C</w:t>
      </w:r>
      <w:r>
        <w:t xml:space="preserve">ertifications </w:t>
      </w:r>
      <w:r w:rsidR="00D255D7">
        <w:t xml:space="preserve">Complete] </w:t>
      </w:r>
      <w:r>
        <w:t>buttons.</w:t>
      </w:r>
      <w:r w:rsidR="00CD0E88">
        <w:t xml:space="preserve"> If either of the buttons is pressed the data is being moved from the temp to final tables.</w:t>
      </w:r>
    </w:p>
    <w:p w:rsidR="00DE1943" w:rsidP="00BA34AF" w14:paraId="0A0D5455" w14:textId="42E7D2AE">
      <w:pPr>
        <w:pStyle w:val="BusinessRules"/>
      </w:pPr>
    </w:p>
    <w:p w:rsidR="001052CD" w:rsidRPr="00DE1943" w:rsidP="00BA34AF" w14:paraId="01AE2846" w14:textId="44B33185">
      <w:pPr>
        <w:pStyle w:val="BusinessRules"/>
      </w:pPr>
      <w:r>
        <w:t xml:space="preserve">For CEST and EA </w:t>
      </w:r>
      <w:r>
        <w:t xml:space="preserve">level reviews, the </w:t>
      </w:r>
      <w:r w:rsidR="00D255D7">
        <w:t>[C</w:t>
      </w:r>
      <w:r w:rsidRPr="0057203D">
        <w:t xml:space="preserve">ertifications </w:t>
      </w:r>
      <w:r w:rsidR="00D255D7">
        <w:t>C</w:t>
      </w:r>
      <w:r w:rsidRPr="0057203D">
        <w:t>omplete</w:t>
      </w:r>
      <w:r>
        <w:t xml:space="preserve"> – </w:t>
      </w:r>
      <w:r w:rsidR="00D255D7">
        <w:t>P</w:t>
      </w:r>
      <w:r>
        <w:t xml:space="preserve">roject </w:t>
      </w:r>
      <w:r w:rsidR="00D255D7">
        <w:t>A</w:t>
      </w:r>
      <w:r>
        <w:t>pproved</w:t>
      </w:r>
      <w:r w:rsidR="00D255D7">
        <w:t>]</w:t>
      </w:r>
      <w:r>
        <w:t xml:space="preserve"> button</w:t>
      </w:r>
      <w:r w:rsidRPr="0057203D">
        <w:t xml:space="preserve"> routes to</w:t>
      </w:r>
      <w:r w:rsidRPr="00E7507E">
        <w:t xml:space="preserve"> </w:t>
      </w:r>
      <w:r w:rsidR="00D255D7">
        <w:t xml:space="preserve">screen </w:t>
      </w:r>
      <w:r w:rsidRPr="003013C7">
        <w:rPr>
          <w:b/>
        </w:rPr>
        <w:t>6600</w:t>
      </w:r>
      <w:r w:rsidRPr="003013C7">
        <w:rPr>
          <w:b/>
        </w:rPr>
        <w:t xml:space="preserve"> – Complete and Archive Review</w:t>
      </w:r>
      <w:r w:rsidR="00DE1943">
        <w:t>.</w:t>
      </w:r>
    </w:p>
    <w:p w:rsidR="001052CD" w:rsidP="00BA34AF" w14:paraId="01AE2847" w14:textId="2D0FE5A1">
      <w:pPr>
        <w:pStyle w:val="BusinessRules"/>
      </w:pPr>
      <w:r>
        <w:t xml:space="preserve">For CENST </w:t>
      </w:r>
      <w:r>
        <w:t xml:space="preserve">level reviews, the </w:t>
      </w:r>
      <w:r>
        <w:t>[C</w:t>
      </w:r>
      <w:r w:rsidRPr="0057203D">
        <w:t xml:space="preserve">ertifications </w:t>
      </w:r>
      <w:r>
        <w:t>C</w:t>
      </w:r>
      <w:r w:rsidRPr="0057203D">
        <w:t>omplete</w:t>
      </w:r>
      <w:r>
        <w:t xml:space="preserve"> – Project Approved] </w:t>
      </w:r>
      <w:r>
        <w:t>button</w:t>
      </w:r>
      <w:r w:rsidRPr="0057203D">
        <w:t xml:space="preserve"> routes to</w:t>
      </w:r>
      <w:r>
        <w:t xml:space="preserve"> screen</w:t>
      </w:r>
      <w:r w:rsidRPr="00E7507E">
        <w:t xml:space="preserve"> </w:t>
      </w:r>
      <w:r w:rsidRPr="003013C7">
        <w:rPr>
          <w:b/>
        </w:rPr>
        <w:t>6605</w:t>
      </w:r>
      <w:r w:rsidRPr="003013C7">
        <w:rPr>
          <w:b/>
        </w:rPr>
        <w:t xml:space="preserve"> – Complete Reviews</w:t>
      </w:r>
      <w:r w:rsidR="00DE1943">
        <w:t>.</w:t>
      </w:r>
    </w:p>
    <w:p w:rsidR="00867AFA" w:rsidP="00BA34AF" w14:paraId="01AE2848" w14:textId="590968EC">
      <w:pPr>
        <w:pStyle w:val="BusinessRules"/>
      </w:pPr>
      <w:r w:rsidRPr="00CE25EC">
        <w:rPr>
          <w:strike/>
        </w:rPr>
        <w:t>In both cases</w:t>
      </w:r>
      <w:r>
        <w:t xml:space="preserve"> </w:t>
      </w:r>
      <w:r w:rsidR="00CE25EC">
        <w:t>For</w:t>
      </w:r>
      <w:r w:rsidR="00CE25EC">
        <w:t xml:space="preserve"> CENST, </w:t>
      </w:r>
      <w:r>
        <w:t xml:space="preserve">the review status is either changed to “Completed” or to “Completed conditioned on mitigation” if the review has mitigation measures stated in screen </w:t>
      </w:r>
      <w:r w:rsidRPr="00867AFA">
        <w:rPr>
          <w:b/>
        </w:rPr>
        <w:t>5000 – Mitigation Measures and Conditions</w:t>
      </w:r>
      <w:r>
        <w:t>.</w:t>
      </w:r>
      <w:r w:rsidR="00CE25EC">
        <w:t xml:space="preserve">  For CEST and EA, the user must complete screen </w:t>
      </w:r>
      <w:r w:rsidRPr="003013C7" w:rsidR="00CE25EC">
        <w:rPr>
          <w:b/>
        </w:rPr>
        <w:t>6600 – Complete and Archive Review</w:t>
      </w:r>
      <w:r w:rsidR="00CE25EC">
        <w:rPr>
          <w:b/>
        </w:rPr>
        <w:t xml:space="preserve"> </w:t>
      </w:r>
      <w:r w:rsidRPr="00CE25EC" w:rsidR="00CE25EC">
        <w:rPr>
          <w:bCs/>
        </w:rPr>
        <w:t>to mark the review a</w:t>
      </w:r>
      <w:r w:rsidR="00CE25EC">
        <w:rPr>
          <w:bCs/>
        </w:rPr>
        <w:t>s</w:t>
      </w:r>
      <w:r w:rsidR="00CE25EC">
        <w:t xml:space="preserve"> “Completed” or “Completed conditioned on mitigation” if the review has mitigation measures stated in screen </w:t>
      </w:r>
      <w:r w:rsidRPr="00867AFA" w:rsidR="00CE25EC">
        <w:rPr>
          <w:b/>
        </w:rPr>
        <w:t>5000 – Mitigation Measures and Conditions</w:t>
      </w:r>
      <w:r w:rsidR="00CE25EC">
        <w:rPr>
          <w:b/>
        </w:rPr>
        <w:t>.</w:t>
      </w:r>
    </w:p>
    <w:p w:rsidR="00FA48D5" w:rsidP="00BA34AF" w14:paraId="48C63FD6" w14:textId="54BC7857">
      <w:pPr>
        <w:pStyle w:val="BusinessRules"/>
      </w:pPr>
    </w:p>
    <w:p w:rsidR="001052CD" w:rsidP="00BA34AF" w14:paraId="01AE2849" w14:textId="18DC3BB0">
      <w:pPr>
        <w:pStyle w:val="BusinessRules"/>
      </w:pPr>
      <w:r>
        <w:t xml:space="preserve">The </w:t>
      </w:r>
      <w:r w:rsidR="003013C7">
        <w:t>[C</w:t>
      </w:r>
      <w:r w:rsidRPr="0057203D" w:rsidR="003013C7">
        <w:t xml:space="preserve">ertifications </w:t>
      </w:r>
      <w:r w:rsidR="003013C7">
        <w:t>C</w:t>
      </w:r>
      <w:r w:rsidRPr="0057203D" w:rsidR="003013C7">
        <w:t>omplete</w:t>
      </w:r>
      <w:r w:rsidR="003013C7">
        <w:t xml:space="preserve"> – Project Rejected] </w:t>
      </w:r>
      <w:r>
        <w:t xml:space="preserve">button routes to </w:t>
      </w:r>
      <w:r w:rsidR="003013C7">
        <w:t xml:space="preserve">screen </w:t>
      </w:r>
      <w:r w:rsidRPr="003013C7">
        <w:rPr>
          <w:b/>
        </w:rPr>
        <w:t>1020</w:t>
      </w:r>
      <w:r w:rsidRPr="003013C7" w:rsidR="003013C7">
        <w:rPr>
          <w:b/>
        </w:rPr>
        <w:t xml:space="preserve"> – My Environmental Reviews</w:t>
      </w:r>
      <w:r>
        <w:t xml:space="preserve">, and </w:t>
      </w:r>
      <w:r w:rsidR="003013C7">
        <w:t xml:space="preserve">the review </w:t>
      </w:r>
      <w:r>
        <w:t>status is changed to ‘Rejected.’</w:t>
      </w:r>
    </w:p>
    <w:p w:rsidR="001052CD" w:rsidP="00BA34AF" w14:paraId="01AE284A" w14:textId="6D81843A">
      <w:pPr>
        <w:pStyle w:val="BusinessRules"/>
      </w:pPr>
      <w:r>
        <w:t xml:space="preserve">The </w:t>
      </w:r>
      <w:r w:rsidR="00FA48D5">
        <w:t>[</w:t>
      </w:r>
      <w:r w:rsidRPr="0057203D">
        <w:t>Exit</w:t>
      </w:r>
      <w:r w:rsidR="00FA48D5">
        <w:t>]</w:t>
      </w:r>
      <w:r>
        <w:t xml:space="preserve"> button</w:t>
      </w:r>
      <w:r w:rsidRPr="0057203D">
        <w:t xml:space="preserve"> routes to 1020</w:t>
      </w:r>
      <w:r>
        <w:t>.</w:t>
      </w:r>
    </w:p>
    <w:p w:rsidR="008C14D8" w:rsidRPr="0057203D" w:rsidP="00BA34AF" w14:paraId="2DFACFD1" w14:textId="72482134">
      <w:pPr>
        <w:pStyle w:val="BusinessRules"/>
      </w:pPr>
    </w:p>
    <w:p w:rsidR="008C14D8" w:rsidRPr="0057203D" w:rsidP="008C14D8" w14:paraId="03424A01" w14:textId="6F6A57C1">
      <w:pPr>
        <w:pStyle w:val="BusinessRules"/>
      </w:pPr>
      <w:r>
        <w:t>The screen should capture and display the certification history.</w:t>
      </w:r>
    </w:p>
    <w:p w:rsidR="001052CD" w:rsidP="00BA34AF" w14:paraId="01AE284B" w14:textId="45C0CC53">
      <w:pPr>
        <w:pStyle w:val="BusinessRules"/>
      </w:pPr>
    </w:p>
    <w:p w:rsidR="001052CD" w:rsidRPr="00D0674D" w:rsidP="00BA34AF" w14:paraId="01AE284C" w14:textId="56BCB383">
      <w:pPr>
        <w:pStyle w:val="BusinessRules"/>
        <w:rPr>
          <w:rFonts w:cstheme="minorHAnsi"/>
          <w:szCs w:val="22"/>
        </w:rPr>
      </w:pPr>
      <w:r>
        <w:t>Actual screen:</w:t>
      </w:r>
    </w:p>
    <w:p w:rsidR="001052CD" w:rsidP="00BA34AF" w14:paraId="01AE284D" w14:textId="3361E886">
      <w:r>
        <w:rPr>
          <w:noProof/>
        </w:rPr>
        <mc:AlternateContent>
          <mc:Choice Requires="wps">
            <w:drawing>
              <wp:anchor distT="0" distB="0" distL="114300" distR="114300" simplePos="0" relativeHeight="252678144" behindDoc="0" locked="0" layoutInCell="1" allowOverlap="1">
                <wp:simplePos x="0" y="0"/>
                <wp:positionH relativeFrom="column">
                  <wp:posOffset>-104775</wp:posOffset>
                </wp:positionH>
                <wp:positionV relativeFrom="paragraph">
                  <wp:posOffset>83185</wp:posOffset>
                </wp:positionV>
                <wp:extent cx="6106160" cy="666750"/>
                <wp:effectExtent l="0" t="0" r="27940" b="19050"/>
                <wp:wrapNone/>
                <wp:docPr id="1113" name="Rectangle 15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6160" cy="6667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71" o:spid="_x0000_s2458" style="width:480.8pt;height:52.5pt;margin-top:6.55pt;margin-left:-8.25pt;mso-height-percent:0;mso-height-relative:page;mso-width-percent:0;mso-width-relative:page;mso-wrap-distance-bottom:0;mso-wrap-distance-left:9pt;mso-wrap-distance-right:9pt;mso-wrap-distance-top:0;mso-wrap-style:square;position:absolute;visibility:visible;v-text-anchor:top;z-index:252679168" filled="f"/>
            </w:pict>
          </mc:Fallback>
        </mc:AlternateContent>
      </w:r>
    </w:p>
    <w:p w:rsidR="001052CD" w:rsidP="00BA34AF" w14:paraId="01AE284E" w14:textId="53A40766">
      <w:r>
        <w:t>To certify this environmental review, complete the certification appropriate to your position. When your certification is complete, direct the next reviewer to this screen for his or her certification</w:t>
      </w:r>
      <w:r w:rsidR="00115D4D">
        <w:t xml:space="preserve"> by selecting Assign Review in the side menu</w:t>
      </w:r>
      <w:r>
        <w:t>.</w:t>
      </w:r>
    </w:p>
    <w:p w:rsidR="001052CD" w:rsidP="00BA34AF" w14:paraId="01AE284F" w14:textId="4A0CB606">
      <w:r>
        <w:rPr>
          <w:noProof/>
        </w:rPr>
        <mc:AlternateContent>
          <mc:Choice Requires="wps">
            <w:drawing>
              <wp:anchor distT="0" distB="0" distL="114300" distR="114300" simplePos="0" relativeHeight="252469248" behindDoc="0" locked="0" layoutInCell="1" allowOverlap="1">
                <wp:simplePos x="0" y="0"/>
                <wp:positionH relativeFrom="column">
                  <wp:posOffset>-123825</wp:posOffset>
                </wp:positionH>
                <wp:positionV relativeFrom="paragraph">
                  <wp:posOffset>76200</wp:posOffset>
                </wp:positionV>
                <wp:extent cx="6106160" cy="8286750"/>
                <wp:effectExtent l="0" t="0" r="27940" b="19050"/>
                <wp:wrapNone/>
                <wp:docPr id="87" name="Rectangle 15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6160" cy="82867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71" o:spid="_x0000_s2459" style="width:480.8pt;height:652.5pt;margin-top:6pt;margin-left:-9.75pt;mso-height-percent:0;mso-height-relative:page;mso-width-percent:0;mso-width-relative:page;mso-wrap-distance-bottom:0;mso-wrap-distance-left:9pt;mso-wrap-distance-right:9pt;mso-wrap-distance-top:0;mso-wrap-style:square;position:absolute;visibility:visible;v-text-anchor:top;z-index:252470272" filled="f"/>
            </w:pict>
          </mc:Fallback>
        </mc:AlternateContent>
      </w:r>
    </w:p>
    <w:p w:rsidR="001052CD" w:rsidP="00BA34AF" w14:paraId="01AE2850" w14:textId="77777777">
      <w:r>
        <w:t xml:space="preserve">When all necessary certifications have been obtained, select the “Certifications Complete” button at the bottom of this screen to continue. Note that all reviews will not require certifications from all parties listed below.  </w:t>
      </w:r>
    </w:p>
    <w:p w:rsidR="00645333" w:rsidP="00BA34AF" w14:paraId="01AE2851" w14:textId="4476B2D3"/>
    <w:p w:rsidR="001052CD" w:rsidRPr="00BB04FE" w:rsidP="00BA34AF" w14:paraId="01AE2852" w14:textId="72F15681">
      <w:r>
        <w:rPr>
          <w:noProof/>
        </w:rPr>
        <mc:AlternateContent>
          <mc:Choice Requires="wps">
            <w:drawing>
              <wp:anchor distT="0" distB="0" distL="114300" distR="114300" simplePos="0" relativeHeight="252104704" behindDoc="1" locked="0" layoutInCell="1" allowOverlap="1">
                <wp:simplePos x="0" y="0"/>
                <wp:positionH relativeFrom="column">
                  <wp:posOffset>1571625</wp:posOffset>
                </wp:positionH>
                <wp:positionV relativeFrom="paragraph">
                  <wp:posOffset>5715</wp:posOffset>
                </wp:positionV>
                <wp:extent cx="3276600" cy="203200"/>
                <wp:effectExtent l="0" t="0" r="38100" b="63500"/>
                <wp:wrapNone/>
                <wp:docPr id="90" name="Rounded Rectangle 5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76600"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C14D8" w:rsidP="008C14D8" w14:textId="77777777">
                            <w:pPr>
                              <w:jc w:val="center"/>
                              <w:rPr>
                                <w:b/>
                                <w:sz w:val="20"/>
                              </w:rPr>
                            </w:pPr>
                            <w:r w:rsidRPr="008C14D8">
                              <w:rPr>
                                <w:b/>
                                <w:sz w:val="20"/>
                              </w:rPr>
                              <w:t>View Environmental Review Record</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50" o:spid="_x0000_s2460" style="width:258pt;height:16pt;margin-top:0.45pt;margin-left:123.75pt;mso-height-percent:0;mso-height-relative:page;mso-width-percent:0;mso-width-relative:page;mso-wrap-distance-bottom:0;mso-wrap-distance-left:9pt;mso-wrap-distance-right:9pt;mso-wrap-distance-top:0;mso-wrap-style:square;position:absolute;visibility:visible;v-text-anchor:middle;z-index:-251210752" arcsize="10923f" fillcolor="#c0dcc0" strokecolor="#666" strokeweight="1pt">
                <v:fill color2="#999" focus="100%" type="gradient"/>
                <v:shadow on="t" color="#498349" opacity="0.5" offset="1pt"/>
                <v:textbox inset="0,0,0,0">
                  <w:txbxContent>
                    <w:p w:rsidR="00D3704D" w:rsidRPr="008C14D8" w:rsidP="008C14D8" w14:paraId="01AE329A" w14:textId="77777777">
                      <w:pPr>
                        <w:jc w:val="center"/>
                        <w:rPr>
                          <w:b/>
                          <w:sz w:val="20"/>
                        </w:rPr>
                      </w:pPr>
                      <w:r w:rsidRPr="008C14D8">
                        <w:rPr>
                          <w:b/>
                          <w:sz w:val="20"/>
                        </w:rPr>
                        <w:t>View Environmental Review Record</w:t>
                      </w:r>
                    </w:p>
                  </w:txbxContent>
                </v:textbox>
              </v:roundrect>
            </w:pict>
          </mc:Fallback>
        </mc:AlternateContent>
      </w:r>
    </w:p>
    <w:p w:rsidR="001052CD" w:rsidP="00BA34AF" w14:paraId="01AE2853" w14:textId="59B10DE3"/>
    <w:p w:rsidR="001052CD" w:rsidRPr="008C14D8" w:rsidP="00BA34AF" w14:paraId="01AE2854" w14:textId="3EFA92BD">
      <w:pPr>
        <w:rPr>
          <w:b/>
          <w:u w:val="single"/>
        </w:rPr>
      </w:pPr>
      <w:r w:rsidRPr="008C14D8">
        <w:rPr>
          <w:b/>
          <w:u w:val="single"/>
        </w:rPr>
        <w:t xml:space="preserve">Preparer </w:t>
      </w:r>
    </w:p>
    <w:p w:rsidR="001052CD" w:rsidRPr="008C14D8" w:rsidP="008C14D8" w14:paraId="01AE2855" w14:textId="7053D0D7">
      <w:pPr>
        <w:ind w:left="270"/>
        <w:rPr>
          <w:rFonts w:cstheme="minorHAnsi"/>
          <w:b/>
        </w:rPr>
      </w:pPr>
      <w:r w:rsidRPr="008C14D8">
        <w:rPr>
          <w:rFonts w:ascii="MS Gothic" w:eastAsia="MS Gothic" w:hAnsi="MS Gothic" w:hint="eastAsia"/>
          <w:b/>
        </w:rPr>
        <w:t>☐</w:t>
      </w:r>
      <w:r w:rsidRPr="008C14D8">
        <w:rPr>
          <w:b/>
        </w:rPr>
        <w:t xml:space="preserve"> I certify that I have completed this review and prepared the environmental finding where applicable. If information was supplied by an applicant or contractor, I have independently </w:t>
      </w:r>
      <w:r w:rsidRPr="008C14D8">
        <w:rPr>
          <w:rFonts w:cstheme="minorHAnsi"/>
          <w:b/>
        </w:rPr>
        <w:t xml:space="preserve">evaluated the information for accuracy and supplemented it if necessary to conform to the requirements of 24 CFR 50. </w:t>
      </w:r>
    </w:p>
    <w:p w:rsidR="001052CD" w:rsidRPr="008C14D8" w:rsidP="008C14D8" w14:paraId="01AE2856" w14:textId="517823FE">
      <w:pPr>
        <w:ind w:left="720"/>
        <w:rPr>
          <w:rFonts w:eastAsia="MS Gothic"/>
          <w:b/>
        </w:rPr>
      </w:pPr>
      <w:r w:rsidRPr="008C14D8">
        <w:rPr>
          <w:rFonts w:ascii="MS Gothic" w:eastAsia="MS Gothic" w:hAnsi="MS Gothic" w:cs="MS Gothic"/>
          <w:b/>
        </w:rPr>
        <w:t>☐</w:t>
      </w:r>
      <w:r w:rsidRPr="008C14D8" w:rsidR="0061754A">
        <w:rPr>
          <w:rFonts w:ascii="MS Gothic" w:eastAsia="MS Gothic" w:hAnsi="MS Gothic" w:cs="MS Gothic"/>
          <w:b/>
        </w:rPr>
        <w:t xml:space="preserve"> </w:t>
      </w:r>
      <w:r w:rsidRPr="008C14D8">
        <w:rPr>
          <w:rFonts w:eastAsia="MS Gothic"/>
          <w:b/>
        </w:rPr>
        <w:t xml:space="preserve">I recommend this project for approval. </w:t>
      </w:r>
    </w:p>
    <w:p w:rsidR="001052CD" w:rsidRPr="008C14D8" w:rsidP="008C14D8" w14:paraId="01AE2857" w14:textId="77777777">
      <w:pPr>
        <w:ind w:left="720"/>
        <w:rPr>
          <w:b/>
        </w:rPr>
      </w:pPr>
      <w:r w:rsidRPr="008C14D8">
        <w:rPr>
          <w:rFonts w:ascii="MS Gothic" w:eastAsia="MS Gothic" w:hAnsi="MS Gothic" w:cs="MS Gothic"/>
          <w:b/>
        </w:rPr>
        <w:t>☐</w:t>
      </w:r>
      <w:r w:rsidRPr="008C14D8">
        <w:rPr>
          <w:rFonts w:eastAsia="MS Gothic"/>
          <w:b/>
        </w:rPr>
        <w:t xml:space="preserve"> I recommend that this project be rejected.</w:t>
      </w:r>
    </w:p>
    <w:p w:rsidR="001052CD" w:rsidRPr="008C14D8" w:rsidP="00BA34AF" w14:paraId="01AE2858" w14:textId="77777777">
      <w:pPr>
        <w:rPr>
          <w:b/>
        </w:rPr>
      </w:pPr>
    </w:p>
    <w:p w:rsidR="001052CD" w:rsidRPr="008C14D8" w:rsidP="00BA34AF" w14:paraId="01AE2859" w14:textId="7321E9A1">
      <w:pPr>
        <w:rPr>
          <w:b/>
        </w:rPr>
      </w:pPr>
      <w:r w:rsidRPr="008C14D8">
        <w:rPr>
          <w:b/>
        </w:rPr>
        <w:t>Comments:</w:t>
      </w:r>
    </w:p>
    <w:p w:rsidR="001052CD" w:rsidP="00BA34AF" w14:paraId="01AE285A" w14:textId="349F357F">
      <w:r>
        <w:rPr>
          <w:noProof/>
        </w:rPr>
        <mc:AlternateContent>
          <mc:Choice Requires="wps">
            <w:drawing>
              <wp:anchor distT="0" distB="0" distL="114300" distR="114300" simplePos="0" relativeHeight="252065792" behindDoc="0" locked="0" layoutInCell="1" allowOverlap="1">
                <wp:simplePos x="0" y="0"/>
                <wp:positionH relativeFrom="column">
                  <wp:posOffset>169545</wp:posOffset>
                </wp:positionH>
                <wp:positionV relativeFrom="paragraph">
                  <wp:posOffset>49530</wp:posOffset>
                </wp:positionV>
                <wp:extent cx="4848225" cy="595630"/>
                <wp:effectExtent l="0" t="0" r="28575" b="13970"/>
                <wp:wrapNone/>
                <wp:docPr id="1380" name="Text Box 13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F57ADD" w:rsidP="00BA34AF" w14:textId="77777777">
                            <w:pPr>
                              <w:pStyle w:val="BusinessRules"/>
                            </w:pPr>
                            <w:r w:rsidRPr="00F57ADD">
                              <w:t>Medium-sized</w:t>
                            </w:r>
                            <w:r>
                              <w:t xml:space="preserve"> optional</w:t>
                            </w:r>
                            <w:r w:rsidRPr="00F57ADD">
                              <w:t xml:space="preserve"> textbox.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1380" o:spid="_x0000_s2461" type="#_x0000_t202" style="width:381.75pt;height:46.9pt;margin-top:3.9pt;margin-left:13.35pt;mso-height-percent:0;mso-height-relative:page;mso-width-percent:0;mso-width-relative:page;mso-wrap-distance-bottom:0;mso-wrap-distance-left:9pt;mso-wrap-distance-right:9pt;mso-wrap-distance-top:0;mso-wrap-style:square;position:absolute;visibility:visible;v-text-anchor:middle;z-index:252066816">
                <v:textbox inset=",0,,0">
                  <w:txbxContent>
                    <w:p w:rsidR="00D3704D" w:rsidRPr="00F57ADD" w:rsidP="00BA34AF" w14:paraId="01AE329B" w14:textId="77777777">
                      <w:pPr>
                        <w:pStyle w:val="BusinessRules"/>
                      </w:pPr>
                      <w:r w:rsidRPr="00F57ADD">
                        <w:t>Medium-sized</w:t>
                      </w:r>
                      <w:r>
                        <w:t xml:space="preserve"> optional</w:t>
                      </w:r>
                      <w:r w:rsidRPr="00F57ADD">
                        <w:t xml:space="preserve"> textbox.</w:t>
                      </w:r>
                    </w:p>
                  </w:txbxContent>
                </v:textbox>
              </v:shape>
            </w:pict>
          </mc:Fallback>
        </mc:AlternateContent>
      </w:r>
    </w:p>
    <w:p w:rsidR="001052CD" w:rsidP="00BA34AF" w14:paraId="01AE285B" w14:textId="25C8A99F"/>
    <w:p w:rsidR="001052CD" w:rsidP="00BA34AF" w14:paraId="01AE285C" w14:textId="77777777"/>
    <w:p w:rsidR="001052CD" w:rsidP="00BA34AF" w14:paraId="01AE285D" w14:textId="77777777"/>
    <w:p w:rsidR="001052CD" w:rsidP="00BC0DF2" w14:paraId="01AE285E" w14:textId="77777777">
      <w:pPr>
        <w:ind w:left="270"/>
      </w:pPr>
      <w:r>
        <w:t xml:space="preserve">Name of Preparer: </w:t>
      </w:r>
      <w:r w:rsidRPr="00645333">
        <w:rPr>
          <w:rStyle w:val="BusinessRulesChar"/>
        </w:rPr>
        <w:t>[when user checks the certification above, auto-fill with user’s name]</w:t>
      </w:r>
    </w:p>
    <w:p w:rsidR="001052CD" w:rsidRPr="00645333" w:rsidP="00BC0DF2" w14:paraId="01AE285F" w14:textId="2FFECC6E">
      <w:pPr>
        <w:ind w:left="270"/>
        <w:rPr>
          <w:rStyle w:val="BusinessRulesChar"/>
        </w:rPr>
      </w:pPr>
      <w:r>
        <w:t>Title of Preparer:</w:t>
      </w:r>
      <w:r w:rsidRPr="00F9639C">
        <w:rPr>
          <w:color w:val="00B050"/>
        </w:rPr>
        <w:t xml:space="preserve"> </w:t>
      </w:r>
      <w:r w:rsidRPr="00645333">
        <w:rPr>
          <w:rStyle w:val="BusinessRulesChar"/>
        </w:rPr>
        <w:t>[blank textbox]</w:t>
      </w:r>
    </w:p>
    <w:p w:rsidR="001052CD" w:rsidP="00BC0DF2" w14:paraId="01AE2860" w14:textId="58679F24">
      <w:pPr>
        <w:ind w:left="270"/>
      </w:pPr>
      <w:r>
        <w:t xml:space="preserve">Date: </w:t>
      </w:r>
      <w:r w:rsidRPr="00645333">
        <w:rPr>
          <w:rStyle w:val="BusinessRulesChar"/>
        </w:rPr>
        <w:t>[when user checks the certification above, auto-fill with date]</w:t>
      </w:r>
    </w:p>
    <w:p w:rsidR="001052CD" w:rsidP="00BA34AF" w14:paraId="01AE2861" w14:textId="11FC66E5">
      <w:r>
        <w:rPr>
          <w:noProof/>
        </w:rPr>
        <mc:AlternateContent>
          <mc:Choice Requires="wps">
            <w:drawing>
              <wp:anchor distT="0" distB="0" distL="114300" distR="114300" simplePos="0" relativeHeight="252082176" behindDoc="1" locked="0" layoutInCell="1" allowOverlap="1">
                <wp:simplePos x="0" y="0"/>
                <wp:positionH relativeFrom="column">
                  <wp:posOffset>1267460</wp:posOffset>
                </wp:positionH>
                <wp:positionV relativeFrom="paragraph">
                  <wp:posOffset>29845</wp:posOffset>
                </wp:positionV>
                <wp:extent cx="1117600" cy="203200"/>
                <wp:effectExtent l="0" t="0" r="44450" b="63500"/>
                <wp:wrapNone/>
                <wp:docPr id="1416" name="Rounded Rectangle 14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7600"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C14D8" w:rsidP="008C14D8" w14:textId="77777777">
                            <w:pPr>
                              <w:jc w:val="center"/>
                              <w:rPr>
                                <w:b/>
                                <w:sz w:val="20"/>
                              </w:rPr>
                            </w:pPr>
                            <w:r w:rsidRPr="008C14D8">
                              <w:rPr>
                                <w:b/>
                                <w:sz w:val="20"/>
                              </w:rPr>
                              <w:t>Certify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416" o:spid="_x0000_s2462" style="width:88pt;height:16pt;margin-top:2.35pt;margin-left:99.8pt;mso-height-percent:0;mso-height-relative:page;mso-width-percent:0;mso-width-relative:page;mso-wrap-distance-bottom:0;mso-wrap-distance-left:9pt;mso-wrap-distance-right:9pt;mso-wrap-distance-top:0;mso-wrap-style:square;position:absolute;visibility:visible;v-text-anchor:middle;z-index:-251233280" arcsize="10923f" fillcolor="#c0dcc0" strokecolor="#666" strokeweight="1pt">
                <v:fill color2="#999" focus="100%" type="gradient"/>
                <v:shadow on="t" color="#498349" opacity="0.5" offset="1pt"/>
                <v:textbox inset="0,0,0,0">
                  <w:txbxContent>
                    <w:p w:rsidR="00D3704D" w:rsidRPr="008C14D8" w:rsidP="008C14D8" w14:paraId="01AE329C" w14:textId="77777777">
                      <w:pPr>
                        <w:jc w:val="center"/>
                        <w:rPr>
                          <w:b/>
                          <w:sz w:val="20"/>
                        </w:rPr>
                      </w:pPr>
                      <w:r w:rsidRPr="008C14D8">
                        <w:rPr>
                          <w:b/>
                          <w:sz w:val="20"/>
                        </w:rPr>
                        <w:t>Certify</w:t>
                      </w:r>
                    </w:p>
                  </w:txbxContent>
                </v:textbox>
              </v:roundrect>
            </w:pict>
          </mc:Fallback>
        </mc:AlternateContent>
      </w:r>
      <w:r>
        <w:rPr>
          <w:noProof/>
        </w:rPr>
        <mc:AlternateContent>
          <mc:Choice Requires="wps">
            <w:drawing>
              <wp:anchor distT="0" distB="0" distL="114300" distR="114300" simplePos="0" relativeHeight="252092416" behindDoc="1" locked="0" layoutInCell="1" allowOverlap="1">
                <wp:simplePos x="0" y="0"/>
                <wp:positionH relativeFrom="column">
                  <wp:posOffset>3010535</wp:posOffset>
                </wp:positionH>
                <wp:positionV relativeFrom="paragraph">
                  <wp:posOffset>52070</wp:posOffset>
                </wp:positionV>
                <wp:extent cx="1117600" cy="203200"/>
                <wp:effectExtent l="0" t="0" r="44450" b="63500"/>
                <wp:wrapNone/>
                <wp:docPr id="1434" name="Rounded Rectangle 14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7600"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C14D8" w:rsidP="008C14D8" w14:textId="77777777">
                            <w:pPr>
                              <w:jc w:val="center"/>
                              <w:rPr>
                                <w:b/>
                              </w:rPr>
                            </w:pPr>
                            <w:r w:rsidRPr="008C14D8">
                              <w:rPr>
                                <w:b/>
                              </w:rPr>
                              <w:t>Clear</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434" o:spid="_x0000_s2463" style="width:88pt;height:16pt;margin-top:4.1pt;margin-left:237.05pt;mso-height-percent:0;mso-height-relative:page;mso-width-percent:0;mso-width-relative:page;mso-wrap-distance-bottom:0;mso-wrap-distance-left:9pt;mso-wrap-distance-right:9pt;mso-wrap-distance-top:0;mso-wrap-style:square;position:absolute;visibility:visible;v-text-anchor:middle;z-index:-251223040" arcsize="10923f" fillcolor="#c0dcc0" strokecolor="#666" strokeweight="1pt">
                <v:fill color2="#999" focus="100%" type="gradient"/>
                <v:shadow on="t" color="#498349" opacity="0.5" offset="1pt"/>
                <v:textbox inset="0,0,0,0">
                  <w:txbxContent>
                    <w:p w:rsidR="00D3704D" w:rsidRPr="008C14D8" w:rsidP="008C14D8" w14:paraId="01AE329D" w14:textId="77777777">
                      <w:pPr>
                        <w:jc w:val="center"/>
                        <w:rPr>
                          <w:b/>
                        </w:rPr>
                      </w:pPr>
                      <w:r w:rsidRPr="008C14D8">
                        <w:rPr>
                          <w:b/>
                        </w:rPr>
                        <w:t>Clear</w:t>
                      </w:r>
                    </w:p>
                  </w:txbxContent>
                </v:textbox>
              </v:roundrect>
            </w:pict>
          </mc:Fallback>
        </mc:AlternateContent>
      </w:r>
    </w:p>
    <w:p w:rsidR="001052CD" w:rsidP="00BA34AF" w14:paraId="01AE2862" w14:textId="77777777"/>
    <w:p w:rsidR="001052CD" w:rsidRPr="008C14D8" w:rsidP="00BA34AF" w14:paraId="01AE2863" w14:textId="77777777">
      <w:pPr>
        <w:rPr>
          <w:b/>
          <w:u w:val="single"/>
        </w:rPr>
      </w:pPr>
      <w:r w:rsidRPr="008C14D8">
        <w:rPr>
          <w:b/>
          <w:u w:val="single"/>
        </w:rPr>
        <w:t>Supervisor</w:t>
      </w:r>
    </w:p>
    <w:p w:rsidR="001052CD" w:rsidRPr="008C14D8" w:rsidP="008C14D8" w14:paraId="01AE2864" w14:textId="77777777">
      <w:pPr>
        <w:ind w:left="270"/>
        <w:rPr>
          <w:b/>
        </w:rPr>
      </w:pPr>
      <w:r w:rsidRPr="008C14D8">
        <w:rPr>
          <w:rFonts w:ascii="MS Gothic" w:eastAsia="MS Gothic" w:hAnsi="MS Gothic" w:hint="eastAsia"/>
          <w:b/>
        </w:rPr>
        <w:t>☐</w:t>
      </w:r>
      <w:r w:rsidRPr="008C14D8">
        <w:rPr>
          <w:b/>
        </w:rPr>
        <w:t xml:space="preserve"> I certify that I have reviewed this project and: </w:t>
      </w:r>
    </w:p>
    <w:p w:rsidR="001052CD" w:rsidRPr="008C14D8" w:rsidP="008C14D8" w14:paraId="01AE2865" w14:textId="02DE8051">
      <w:pPr>
        <w:ind w:left="720"/>
        <w:rPr>
          <w:rFonts w:eastAsia="MS Gothic"/>
          <w:b/>
        </w:rPr>
      </w:pPr>
      <w:r w:rsidRPr="008C14D8">
        <w:rPr>
          <w:rFonts w:ascii="MS Gothic" w:eastAsia="MS Gothic" w:hAnsi="MS Gothic" w:cs="MS Gothic" w:hint="eastAsia"/>
          <w:b/>
        </w:rPr>
        <w:t>☐</w:t>
      </w:r>
      <w:r w:rsidRPr="008C14D8">
        <w:rPr>
          <w:rFonts w:eastAsia="MS Gothic"/>
          <w:b/>
        </w:rPr>
        <w:t xml:space="preserve"> Recommend this project for approval </w:t>
      </w:r>
    </w:p>
    <w:p w:rsidR="001052CD" w:rsidRPr="008C14D8" w:rsidP="008C14D8" w14:paraId="01AE2866" w14:textId="0E6556C8">
      <w:pPr>
        <w:ind w:left="720"/>
        <w:rPr>
          <w:rFonts w:eastAsia="MS Gothic"/>
          <w:b/>
        </w:rPr>
      </w:pPr>
      <w:r w:rsidRPr="008C14D8">
        <w:rPr>
          <w:rFonts w:ascii="MS Gothic" w:eastAsia="MS Gothic" w:hAnsi="MS Gothic" w:cs="MS Gothic" w:hint="eastAsia"/>
          <w:b/>
        </w:rPr>
        <w:t>☐</w:t>
      </w:r>
      <w:r w:rsidRPr="008C14D8" w:rsidR="0061754A">
        <w:rPr>
          <w:rFonts w:ascii="MS Gothic" w:eastAsia="MS Gothic" w:hAnsi="MS Gothic" w:cs="MS Gothic" w:hint="eastAsia"/>
          <w:b/>
        </w:rPr>
        <w:t xml:space="preserve"> </w:t>
      </w:r>
      <w:r w:rsidRPr="008C14D8" w:rsidR="00115D4D">
        <w:rPr>
          <w:rFonts w:eastAsia="MS Gothic"/>
          <w:b/>
        </w:rPr>
        <w:t xml:space="preserve">Will route </w:t>
      </w:r>
      <w:r w:rsidRPr="008C14D8">
        <w:rPr>
          <w:rFonts w:eastAsia="MS Gothic"/>
          <w:b/>
        </w:rPr>
        <w:t xml:space="preserve">this review back to the preparer with comments </w:t>
      </w:r>
    </w:p>
    <w:p w:rsidR="001052CD" w:rsidP="00BA34AF" w14:paraId="01AE2867" w14:textId="6E7042E6"/>
    <w:p w:rsidR="001052CD" w:rsidRPr="008C14D8" w:rsidP="00BA34AF" w14:paraId="01AE2868" w14:textId="77777777">
      <w:pPr>
        <w:rPr>
          <w:b/>
        </w:rPr>
      </w:pPr>
      <w:r w:rsidRPr="008C14D8">
        <w:rPr>
          <w:b/>
        </w:rPr>
        <w:t>Comments:</w:t>
      </w:r>
    </w:p>
    <w:p w:rsidR="001052CD" w:rsidP="00BA34AF" w14:paraId="01AE2869" w14:textId="51D5884A">
      <w:r>
        <w:rPr>
          <w:noProof/>
        </w:rPr>
        <mc:AlternateContent>
          <mc:Choice Requires="wps">
            <w:drawing>
              <wp:anchor distT="0" distB="0" distL="114300" distR="114300" simplePos="0" relativeHeight="252069888" behindDoc="0" locked="0" layoutInCell="1" allowOverlap="1">
                <wp:simplePos x="0" y="0"/>
                <wp:positionH relativeFrom="column">
                  <wp:posOffset>169545</wp:posOffset>
                </wp:positionH>
                <wp:positionV relativeFrom="paragraph">
                  <wp:posOffset>49530</wp:posOffset>
                </wp:positionV>
                <wp:extent cx="4848225" cy="595630"/>
                <wp:effectExtent l="0" t="0" r="28575" b="13970"/>
                <wp:wrapNone/>
                <wp:docPr id="89" name="Text Box 13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645333" w:rsidP="00BA34AF" w14:textId="77777777">
                            <w:pPr>
                              <w:pStyle w:val="BusinessRules"/>
                            </w:pPr>
                            <w:r w:rsidRPr="00645333">
                              <w:t>Medium-sized optional textbox.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1391" o:spid="_x0000_s2464" type="#_x0000_t202" style="width:381.75pt;height:46.9pt;margin-top:3.9pt;margin-left:13.35pt;mso-height-percent:0;mso-height-relative:page;mso-width-percent:0;mso-width-relative:page;mso-wrap-distance-bottom:0;mso-wrap-distance-left:9pt;mso-wrap-distance-right:9pt;mso-wrap-distance-top:0;mso-wrap-style:square;position:absolute;visibility:visible;v-text-anchor:middle;z-index:252070912">
                <v:textbox inset=",0,,0">
                  <w:txbxContent>
                    <w:p w:rsidR="00D3704D" w:rsidRPr="00645333" w:rsidP="00BA34AF" w14:paraId="01AE329E" w14:textId="77777777">
                      <w:pPr>
                        <w:pStyle w:val="BusinessRules"/>
                      </w:pPr>
                      <w:r w:rsidRPr="00645333">
                        <w:t>Medium-sized optional textbox.</w:t>
                      </w:r>
                    </w:p>
                  </w:txbxContent>
                </v:textbox>
              </v:shape>
            </w:pict>
          </mc:Fallback>
        </mc:AlternateContent>
      </w:r>
    </w:p>
    <w:p w:rsidR="001052CD" w:rsidP="00BA34AF" w14:paraId="01AE286A" w14:textId="63EBF895"/>
    <w:p w:rsidR="001052CD" w:rsidP="00BA34AF" w14:paraId="01AE286B" w14:textId="77777777"/>
    <w:p w:rsidR="001052CD" w:rsidP="00BA34AF" w14:paraId="01AE286C" w14:textId="419EEDC7"/>
    <w:p w:rsidR="001052CD" w:rsidP="00BC0DF2" w14:paraId="01AE286D" w14:textId="77777777">
      <w:pPr>
        <w:ind w:left="270"/>
      </w:pPr>
      <w:r>
        <w:t xml:space="preserve">Name of Supervisor: </w:t>
      </w:r>
      <w:r w:rsidRPr="00645333">
        <w:rPr>
          <w:rStyle w:val="BusinessRulesChar"/>
        </w:rPr>
        <w:t>[when user checks the certification above, auto-fill with user’s name]</w:t>
      </w:r>
    </w:p>
    <w:p w:rsidR="001052CD" w:rsidP="00BC0DF2" w14:paraId="01AE286E" w14:textId="77777777">
      <w:pPr>
        <w:ind w:left="270"/>
      </w:pPr>
      <w:r>
        <w:t>Title of Supervisor:</w:t>
      </w:r>
      <w:r w:rsidRPr="00F9639C">
        <w:rPr>
          <w:color w:val="00B050"/>
        </w:rPr>
        <w:t xml:space="preserve"> </w:t>
      </w:r>
      <w:r w:rsidRPr="00645333">
        <w:rPr>
          <w:rStyle w:val="BusinessRulesChar"/>
        </w:rPr>
        <w:t>[blank textbox]</w:t>
      </w:r>
    </w:p>
    <w:p w:rsidR="001052CD" w:rsidP="00BC0DF2" w14:paraId="01AE286F" w14:textId="60262571">
      <w:pPr>
        <w:ind w:left="270"/>
      </w:pPr>
      <w:r>
        <w:t xml:space="preserve">Date: </w:t>
      </w:r>
      <w:r w:rsidRPr="00645333">
        <w:rPr>
          <w:rStyle w:val="BusinessRulesChar"/>
        </w:rPr>
        <w:t>[when user checks the certification above, auto-fill with date]</w:t>
      </w:r>
    </w:p>
    <w:p w:rsidR="00564E99" w:rsidP="00564E99" w14:paraId="07D8B827" w14:textId="60BEE436">
      <w:r>
        <w:rPr>
          <w:noProof/>
        </w:rPr>
        <mc:AlternateContent>
          <mc:Choice Requires="wps">
            <w:drawing>
              <wp:anchor distT="0" distB="0" distL="114300" distR="114300" simplePos="0" relativeHeight="252096512" behindDoc="1" locked="0" layoutInCell="1" allowOverlap="1">
                <wp:simplePos x="0" y="0"/>
                <wp:positionH relativeFrom="column">
                  <wp:posOffset>3046730</wp:posOffset>
                </wp:positionH>
                <wp:positionV relativeFrom="paragraph">
                  <wp:posOffset>39370</wp:posOffset>
                </wp:positionV>
                <wp:extent cx="1117600" cy="203200"/>
                <wp:effectExtent l="0" t="0" r="44450" b="63500"/>
                <wp:wrapNone/>
                <wp:docPr id="88" name="Rounded Rectangle 3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7600"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C14D8" w:rsidP="008C14D8" w14:textId="77777777">
                            <w:pPr>
                              <w:jc w:val="center"/>
                              <w:rPr>
                                <w:b/>
                                <w:sz w:val="20"/>
                              </w:rPr>
                            </w:pPr>
                            <w:r w:rsidRPr="008C14D8">
                              <w:rPr>
                                <w:b/>
                                <w:sz w:val="20"/>
                              </w:rPr>
                              <w:t>Clear</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32" o:spid="_x0000_s2465" style="width:88pt;height:16pt;margin-top:3.1pt;margin-left:239.9pt;mso-height-percent:0;mso-height-relative:page;mso-width-percent:0;mso-width-relative:page;mso-wrap-distance-bottom:0;mso-wrap-distance-left:9pt;mso-wrap-distance-right:9pt;mso-wrap-distance-top:0;mso-wrap-style:square;position:absolute;visibility:visible;v-text-anchor:middle;z-index:-251218944" arcsize="10923f" fillcolor="#c0dcc0" strokecolor="#666" strokeweight="1pt">
                <v:fill color2="#999" focus="100%" type="gradient"/>
                <v:shadow on="t" color="#498349" opacity="0.5" offset="1pt"/>
                <v:textbox inset="0,0,0,0">
                  <w:txbxContent>
                    <w:p w:rsidR="00D3704D" w:rsidRPr="008C14D8" w:rsidP="008C14D8" w14:paraId="01AE329F" w14:textId="77777777">
                      <w:pPr>
                        <w:jc w:val="center"/>
                        <w:rPr>
                          <w:b/>
                          <w:sz w:val="20"/>
                        </w:rPr>
                      </w:pPr>
                      <w:r w:rsidRPr="008C14D8">
                        <w:rPr>
                          <w:b/>
                          <w:sz w:val="20"/>
                        </w:rPr>
                        <w:t>Clear</w:t>
                      </w:r>
                    </w:p>
                  </w:txbxContent>
                </v:textbox>
              </v:roundrect>
            </w:pict>
          </mc:Fallback>
        </mc:AlternateContent>
      </w:r>
      <w:r>
        <w:rPr>
          <w:noProof/>
        </w:rPr>
        <mc:AlternateContent>
          <mc:Choice Requires="wps">
            <w:drawing>
              <wp:anchor distT="0" distB="0" distL="114300" distR="114300" simplePos="0" relativeHeight="252088320" behindDoc="1" locked="0" layoutInCell="1" allowOverlap="1">
                <wp:simplePos x="0" y="0"/>
                <wp:positionH relativeFrom="column">
                  <wp:posOffset>1303655</wp:posOffset>
                </wp:positionH>
                <wp:positionV relativeFrom="paragraph">
                  <wp:posOffset>39370</wp:posOffset>
                </wp:positionV>
                <wp:extent cx="1117600" cy="203200"/>
                <wp:effectExtent l="0" t="0" r="44450" b="63500"/>
                <wp:wrapNone/>
                <wp:docPr id="1419" name="Rounded Rectangle 141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7600"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8C14D8" w:rsidP="008C14D8" w14:textId="77777777">
                            <w:pPr>
                              <w:jc w:val="center"/>
                              <w:rPr>
                                <w:b/>
                                <w:sz w:val="20"/>
                              </w:rPr>
                            </w:pPr>
                            <w:r w:rsidRPr="008C14D8">
                              <w:rPr>
                                <w:b/>
                                <w:sz w:val="20"/>
                              </w:rPr>
                              <w:t>Certify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419" o:spid="_x0000_s2466" style="width:88pt;height:16pt;margin-top:3.1pt;margin-left:102.65pt;mso-height-percent:0;mso-height-relative:page;mso-width-percent:0;mso-width-relative:page;mso-wrap-distance-bottom:0;mso-wrap-distance-left:9pt;mso-wrap-distance-right:9pt;mso-wrap-distance-top:0;mso-wrap-style:square;position:absolute;visibility:visible;v-text-anchor:middle;z-index:-251227136" arcsize="10923f" fillcolor="#c0dcc0" strokecolor="#666" strokeweight="1pt">
                <v:fill color2="#999" focus="100%" type="gradient"/>
                <v:shadow on="t" color="#498349" opacity="0.5" offset="1pt"/>
                <v:textbox inset="0,0,0,0">
                  <w:txbxContent>
                    <w:p w:rsidR="00D3704D" w:rsidRPr="008C14D8" w:rsidP="008C14D8" w14:paraId="01AE32A0" w14:textId="77777777">
                      <w:pPr>
                        <w:jc w:val="center"/>
                        <w:rPr>
                          <w:b/>
                          <w:sz w:val="20"/>
                        </w:rPr>
                      </w:pPr>
                      <w:r w:rsidRPr="008C14D8">
                        <w:rPr>
                          <w:b/>
                          <w:sz w:val="20"/>
                        </w:rPr>
                        <w:t>Certify</w:t>
                      </w:r>
                    </w:p>
                  </w:txbxContent>
                </v:textbox>
              </v:roundrect>
            </w:pict>
          </mc:Fallback>
        </mc:AlternateContent>
      </w:r>
    </w:p>
    <w:p w:rsidR="00564E99" w:rsidP="00564E99" w14:paraId="201D59E8" w14:textId="77777777"/>
    <w:p w:rsidR="001052CD" w:rsidP="00A24A8C" w14:paraId="01AE2872" w14:textId="0626BB47">
      <w:pPr>
        <w:pStyle w:val="BusinessRules"/>
      </w:pPr>
      <w:r w:rsidRPr="00854197">
        <w:t>The checkboxes</w:t>
      </w:r>
      <w:r>
        <w:t xml:space="preserve"> for ECO should be disabled for users without the ECO user privilege. Users who lack this privilege should see the checkbox grayed out and the following text:</w:t>
      </w:r>
    </w:p>
    <w:p w:rsidR="001052CD" w:rsidRPr="00E61E13" w:rsidP="00E61E13" w14:paraId="01AE2873" w14:textId="794250E3">
      <w:pPr>
        <w:spacing w:before="120"/>
        <w:ind w:left="720"/>
        <w:rPr>
          <w:color w:val="FF0000"/>
        </w:rPr>
      </w:pPr>
      <w:r>
        <w:rPr>
          <w:b/>
          <w:noProof/>
          <w:color w:val="FF0000"/>
          <w:u w:val="single"/>
        </w:rPr>
        <mc:AlternateContent>
          <mc:Choice Requires="wps">
            <w:drawing>
              <wp:anchor distT="0" distB="0" distL="114300" distR="114300" simplePos="0" relativeHeight="253036544" behindDoc="1" locked="0" layoutInCell="1" allowOverlap="1">
                <wp:simplePos x="0" y="0"/>
                <wp:positionH relativeFrom="column">
                  <wp:posOffset>234315</wp:posOffset>
                </wp:positionH>
                <wp:positionV relativeFrom="paragraph">
                  <wp:posOffset>63500</wp:posOffset>
                </wp:positionV>
                <wp:extent cx="5433060" cy="418465"/>
                <wp:effectExtent l="0" t="0" r="15240" b="19685"/>
                <wp:wrapNone/>
                <wp:docPr id="1391" name="Text Box 13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33060" cy="418465"/>
                        </a:xfrm>
                        <a:prstGeom prst="rect">
                          <a:avLst/>
                        </a:prstGeom>
                        <a:solidFill>
                          <a:srgbClr val="FFFFFF"/>
                        </a:solidFill>
                        <a:ln w="9525">
                          <a:solidFill>
                            <a:srgbClr val="000000"/>
                          </a:solidFill>
                          <a:miter lim="800000"/>
                          <a:headEnd/>
                          <a:tailEnd/>
                        </a:ln>
                      </wps:spPr>
                      <wps:txbx>
                        <w:txbxContent>
                          <w:p w:rsidR="00D3704D" w:rsidRPr="00002C2C" w:rsidP="00BA34AF"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_x0000_s2467" type="#_x0000_t202" style="width:427.8pt;height:32.95pt;margin-top:5pt;margin-left:18.45pt;mso-height-percent:0;mso-height-relative:page;mso-width-percent:0;mso-width-relative:page;mso-wrap-distance-bottom:0;mso-wrap-distance-left:9pt;mso-wrap-distance-right:9pt;mso-wrap-distance-top:0;mso-wrap-style:square;position:absolute;visibility:visible;v-text-anchor:middle;z-index:-250278912">
                <v:textbox inset=",0,,0">
                  <w:txbxContent>
                    <w:p w:rsidR="00D3704D" w:rsidRPr="00002C2C" w:rsidP="00BA34AF" w14:paraId="01AE32A1" w14:textId="77777777"/>
                  </w:txbxContent>
                </v:textbox>
              </v:shape>
            </w:pict>
          </mc:Fallback>
        </mc:AlternateContent>
      </w:r>
      <w:r w:rsidRPr="00E61E13" w:rsidR="001052CD">
        <w:rPr>
          <w:color w:val="FF0000"/>
        </w:rPr>
        <w:t xml:space="preserve">You do not have the privileges necessary to certify as an ECO. If you believe this is an error, contact your HEROS administrator for assistance. </w:t>
      </w:r>
    </w:p>
    <w:p w:rsidR="00002C2C" w:rsidP="00BA34AF" w14:paraId="01AE2874" w14:textId="77777777"/>
    <w:p w:rsidR="00E61E13" w:rsidP="00BA34AF" w14:paraId="27E58B64" w14:textId="77777777">
      <w:pPr>
        <w:rPr>
          <w:b/>
          <w:u w:val="single"/>
        </w:rPr>
      </w:pPr>
    </w:p>
    <w:p w:rsidR="001052CD" w:rsidRPr="00E61E13" w:rsidP="00BA34AF" w14:paraId="01AE2876" w14:textId="77777777">
      <w:pPr>
        <w:rPr>
          <w:b/>
          <w:u w:val="single"/>
        </w:rPr>
      </w:pPr>
      <w:r w:rsidRPr="00E61E13">
        <w:rPr>
          <w:b/>
          <w:u w:val="single"/>
        </w:rPr>
        <w:t>Environmental Clearance Officer (ECO)</w:t>
      </w:r>
    </w:p>
    <w:p w:rsidR="001052CD" w:rsidP="00E61E13" w14:paraId="01AE2877" w14:textId="526854D9">
      <w:pPr>
        <w:ind w:left="360"/>
      </w:pPr>
      <w:r>
        <w:rPr>
          <w:noProof/>
        </w:rPr>
        <mc:AlternateContent>
          <mc:Choice Requires="wps">
            <w:drawing>
              <wp:anchor distT="0" distB="0" distL="114300" distR="114300" simplePos="0" relativeHeight="252672000" behindDoc="0" locked="0" layoutInCell="1" allowOverlap="1">
                <wp:simplePos x="0" y="0"/>
                <wp:positionH relativeFrom="column">
                  <wp:posOffset>-190500</wp:posOffset>
                </wp:positionH>
                <wp:positionV relativeFrom="paragraph">
                  <wp:posOffset>-180975</wp:posOffset>
                </wp:positionV>
                <wp:extent cx="6267450" cy="5676900"/>
                <wp:effectExtent l="0" t="0" r="19050" b="19050"/>
                <wp:wrapNone/>
                <wp:docPr id="1228" name="Rectangle 15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7450" cy="56769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71" o:spid="_x0000_s2468" style="width:493.5pt;height:447pt;margin-top:-14.25pt;margin-left:-15pt;mso-height-percent:0;mso-height-relative:page;mso-width-percent:0;mso-width-relative:page;mso-wrap-distance-bottom:0;mso-wrap-distance-left:9pt;mso-wrap-distance-right:9pt;mso-wrap-distance-top:0;mso-wrap-style:square;position:absolute;visibility:visible;v-text-anchor:top;z-index:252673024" filled="f"/>
            </w:pict>
          </mc:Fallback>
        </mc:AlternateContent>
      </w:r>
      <w:r w:rsidR="00881DEE">
        <w:t xml:space="preserve">Environmental </w:t>
      </w:r>
      <w:r>
        <w:t xml:space="preserve">Assessments for projects over 200 lots/dwelling units or beds shall be sent to the Field Environmental Clearance Officer (FECO) or, in the absence of a FECO, to the Program Environmental Clearance Officer in Headquarters for review and comment.  </w:t>
      </w:r>
    </w:p>
    <w:p w:rsidR="004E435B" w:rsidP="00BA34AF" w14:paraId="01AE2878" w14:textId="6B0FA636"/>
    <w:p w:rsidR="001052CD" w:rsidRPr="00F002EF" w:rsidP="00E61E13" w14:paraId="01AE2879" w14:textId="3CB6B4D5">
      <w:pPr>
        <w:ind w:left="360"/>
        <w:rPr>
          <w:b/>
          <w:strike/>
        </w:rPr>
      </w:pPr>
      <w:r w:rsidRPr="00E61E13">
        <w:rPr>
          <w:rFonts w:ascii="MS Gothic" w:eastAsia="MS Gothic" w:hAnsi="MS Gothic" w:hint="eastAsia"/>
          <w:b/>
        </w:rPr>
        <w:t>☐</w:t>
      </w:r>
      <w:r w:rsidRPr="00E61E13">
        <w:rPr>
          <w:b/>
        </w:rPr>
        <w:t xml:space="preserve"> I certify that I have reviewed this project </w:t>
      </w:r>
      <w:r w:rsidRPr="00F002EF">
        <w:rPr>
          <w:b/>
          <w:strike/>
        </w:rPr>
        <w:t xml:space="preserve">and: </w:t>
      </w:r>
    </w:p>
    <w:p w:rsidR="001052CD" w:rsidRPr="000225B3" w:rsidP="00E61E13" w14:paraId="01AE287A" w14:textId="77777777">
      <w:pPr>
        <w:ind w:left="720"/>
        <w:rPr>
          <w:rFonts w:eastAsia="MS Gothic"/>
          <w:b/>
          <w:strike/>
        </w:rPr>
      </w:pPr>
      <w:r w:rsidRPr="000225B3">
        <w:rPr>
          <w:rFonts w:ascii="MS Gothic" w:eastAsia="MS Gothic" w:hAnsi="MS Gothic" w:cs="MS Gothic" w:hint="eastAsia"/>
          <w:b/>
          <w:strike/>
        </w:rPr>
        <w:t>☐</w:t>
      </w:r>
      <w:r w:rsidRPr="000225B3">
        <w:rPr>
          <w:rFonts w:eastAsia="MS Gothic"/>
          <w:b/>
          <w:strike/>
        </w:rPr>
        <w:t xml:space="preserve"> Recommend this project for approval </w:t>
      </w:r>
    </w:p>
    <w:p w:rsidR="001052CD" w:rsidRPr="000225B3" w:rsidP="00E61E13" w14:paraId="01AE287B" w14:textId="60DB0833">
      <w:pPr>
        <w:ind w:left="720"/>
        <w:rPr>
          <w:rFonts w:eastAsia="MS Gothic"/>
          <w:b/>
          <w:strike/>
        </w:rPr>
      </w:pPr>
      <w:r w:rsidRPr="000225B3">
        <w:rPr>
          <w:rFonts w:ascii="MS Gothic" w:eastAsia="MS Gothic" w:hAnsi="MS Gothic" w:cs="MS Gothic" w:hint="eastAsia"/>
          <w:b/>
          <w:strike/>
        </w:rPr>
        <w:t>☐</w:t>
      </w:r>
      <w:r w:rsidRPr="000225B3">
        <w:rPr>
          <w:rFonts w:eastAsia="MS Gothic"/>
          <w:b/>
          <w:strike/>
        </w:rPr>
        <w:t xml:space="preserve"> Do not recommend this project for approval </w:t>
      </w:r>
    </w:p>
    <w:p w:rsidR="001052CD" w:rsidRPr="00F002EF" w:rsidP="00E61E13" w14:paraId="01AE287C" w14:textId="0A9A80CB">
      <w:pPr>
        <w:ind w:left="720"/>
        <w:rPr>
          <w:rFonts w:eastAsia="MS Gothic"/>
          <w:b/>
          <w:strike/>
        </w:rPr>
      </w:pPr>
      <w:r w:rsidRPr="00F002EF">
        <w:rPr>
          <w:rFonts w:ascii="MS Gothic" w:eastAsia="MS Gothic" w:hAnsi="MS Gothic" w:cs="MS Gothic" w:hint="eastAsia"/>
          <w:b/>
          <w:strike/>
        </w:rPr>
        <w:t>☐</w:t>
      </w:r>
      <w:r w:rsidRPr="00F002EF" w:rsidR="00B81FC3">
        <w:rPr>
          <w:rFonts w:ascii="MS Gothic" w:eastAsia="MS Gothic" w:hAnsi="MS Gothic" w:cs="MS Gothic"/>
          <w:b/>
          <w:strike/>
        </w:rPr>
        <w:t xml:space="preserve"> </w:t>
      </w:r>
      <w:r w:rsidRPr="00F002EF" w:rsidR="00115D4D">
        <w:rPr>
          <w:rFonts w:eastAsia="MS Gothic"/>
          <w:b/>
          <w:strike/>
        </w:rPr>
        <w:t xml:space="preserve">Will route </w:t>
      </w:r>
      <w:r w:rsidRPr="00F002EF">
        <w:rPr>
          <w:rFonts w:eastAsia="MS Gothic"/>
          <w:b/>
          <w:strike/>
        </w:rPr>
        <w:t xml:space="preserve">this review back to the preparer with comments </w:t>
      </w:r>
    </w:p>
    <w:p w:rsidR="001052CD" w:rsidP="00BA34AF" w14:paraId="01AE287D" w14:textId="77777777"/>
    <w:p w:rsidR="001052CD" w:rsidRPr="00E61E13" w:rsidP="00BA34AF" w14:paraId="01AE287E" w14:textId="77777777">
      <w:pPr>
        <w:rPr>
          <w:b/>
        </w:rPr>
      </w:pPr>
      <w:r w:rsidRPr="00E61E13">
        <w:rPr>
          <w:b/>
        </w:rPr>
        <w:t>Comments:</w:t>
      </w:r>
    </w:p>
    <w:p w:rsidR="001052CD" w:rsidP="00BA34AF" w14:paraId="01AE287F" w14:textId="3AA431D4">
      <w:r>
        <w:rPr>
          <w:noProof/>
        </w:rPr>
        <mc:AlternateContent>
          <mc:Choice Requires="wps">
            <w:drawing>
              <wp:anchor distT="0" distB="0" distL="114300" distR="114300" simplePos="0" relativeHeight="252633088" behindDoc="0" locked="0" layoutInCell="1" allowOverlap="1">
                <wp:simplePos x="0" y="0"/>
                <wp:positionH relativeFrom="column">
                  <wp:posOffset>181610</wp:posOffset>
                </wp:positionH>
                <wp:positionV relativeFrom="paragraph">
                  <wp:posOffset>49530</wp:posOffset>
                </wp:positionV>
                <wp:extent cx="4848225" cy="595630"/>
                <wp:effectExtent l="0" t="0" r="28575" b="13970"/>
                <wp:wrapNone/>
                <wp:docPr id="1392" name="Text Box 13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645333" w:rsidP="00BA34AF" w14:textId="77777777">
                            <w:pPr>
                              <w:pStyle w:val="BusinessRules"/>
                            </w:pPr>
                            <w:r w:rsidRPr="00645333">
                              <w:t>Medium-sized optional textbox.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1392" o:spid="_x0000_s2469" type="#_x0000_t202" style="width:381.75pt;height:46.9pt;margin-top:3.9pt;margin-left:14.3pt;mso-height-percent:0;mso-height-relative:page;mso-width-percent:0;mso-width-relative:page;mso-wrap-distance-bottom:0;mso-wrap-distance-left:9pt;mso-wrap-distance-right:9pt;mso-wrap-distance-top:0;mso-wrap-style:square;position:absolute;visibility:visible;v-text-anchor:middle;z-index:252634112">
                <v:textbox inset=",0,,0">
                  <w:txbxContent>
                    <w:p w:rsidR="00D3704D" w:rsidRPr="00645333" w:rsidP="00BA34AF" w14:paraId="01AE32A2" w14:textId="77777777">
                      <w:pPr>
                        <w:pStyle w:val="BusinessRules"/>
                      </w:pPr>
                      <w:r w:rsidRPr="00645333">
                        <w:t>Medium-sized optional textbox.</w:t>
                      </w:r>
                    </w:p>
                  </w:txbxContent>
                </v:textbox>
              </v:shape>
            </w:pict>
          </mc:Fallback>
        </mc:AlternateContent>
      </w:r>
    </w:p>
    <w:p w:rsidR="001052CD" w:rsidP="00BA34AF" w14:paraId="01AE2880" w14:textId="3348E99E"/>
    <w:p w:rsidR="001052CD" w:rsidP="00BA34AF" w14:paraId="01AE2881" w14:textId="0BD55A64"/>
    <w:p w:rsidR="001052CD" w:rsidP="00BA34AF" w14:paraId="01AE2882" w14:textId="77777777"/>
    <w:p w:rsidR="00E055B1" w:rsidRPr="000225B3" w:rsidP="00E055B1" w14:paraId="32B464B3" w14:textId="2004F694">
      <w:pPr>
        <w:rPr>
          <w:rFonts w:cstheme="minorHAnsi"/>
          <w:szCs w:val="22"/>
        </w:rPr>
      </w:pPr>
      <w:r w:rsidRPr="000225B3">
        <w:rPr>
          <w:rStyle w:val="cf01"/>
          <w:rFonts w:asciiTheme="minorHAnsi" w:eastAsiaTheme="majorEastAsia" w:hAnsiTheme="minorHAnsi" w:cstheme="minorHAnsi"/>
          <w:sz w:val="22"/>
          <w:szCs w:val="22"/>
        </w:rPr>
        <w:t xml:space="preserve">      </w:t>
      </w:r>
      <w:r w:rsidRPr="000225B3">
        <w:rPr>
          <w:rStyle w:val="cf01"/>
          <w:rFonts w:asciiTheme="minorHAnsi" w:eastAsiaTheme="majorEastAsia" w:hAnsiTheme="minorHAnsi" w:cstheme="minorHAnsi"/>
          <w:sz w:val="22"/>
          <w:szCs w:val="22"/>
        </w:rPr>
        <w:t>Upload ECO comments for the preparer here:</w:t>
      </w:r>
    </w:p>
    <w:p w:rsidR="00E055B1" w:rsidP="00E055B1" w14:paraId="5D51BBC8" w14:textId="2110EAA2">
      <w:r>
        <w:t xml:space="preserve">    </w:t>
      </w:r>
      <w:r>
        <w:rPr>
          <w:noProof/>
        </w:rPr>
        <w:drawing>
          <wp:inline distT="0" distB="0" distL="0" distR="0">
            <wp:extent cx="790575" cy="381000"/>
            <wp:effectExtent l="0" t="0" r="952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 name=""/>
                    <pic:cNvPicPr/>
                  </pic:nvPicPr>
                  <pic:blipFill>
                    <a:blip xmlns:r="http://schemas.openxmlformats.org/officeDocument/2006/relationships" r:embed="rId99"/>
                    <a:stretch>
                      <a:fillRect/>
                    </a:stretch>
                  </pic:blipFill>
                  <pic:spPr>
                    <a:xfrm>
                      <a:off x="0" y="0"/>
                      <a:ext cx="790575" cy="381000"/>
                    </a:xfrm>
                    <a:prstGeom prst="rect">
                      <a:avLst/>
                    </a:prstGeom>
                  </pic:spPr>
                </pic:pic>
              </a:graphicData>
            </a:graphic>
          </wp:inline>
        </w:drawing>
      </w:r>
      <w:r w:rsidRPr="00C444EB">
        <w:rPr>
          <w:rStyle w:val="BusinessRulesChar"/>
        </w:rPr>
        <w:t>[Optional Upload]</w:t>
      </w:r>
    </w:p>
    <w:p w:rsidR="001052CD" w:rsidP="00BC0DF2" w14:paraId="01AE2883" w14:textId="57150AF2">
      <w:pPr>
        <w:tabs>
          <w:tab w:val="left" w:pos="720"/>
        </w:tabs>
        <w:ind w:left="720" w:hanging="360"/>
      </w:pPr>
      <w:r>
        <w:t xml:space="preserve">Name of ECO: </w:t>
      </w:r>
      <w:r w:rsidRPr="00645333">
        <w:rPr>
          <w:rStyle w:val="BusinessRulesChar"/>
        </w:rPr>
        <w:t>[when user checks the certification above, auto-fill with user’s name]</w:t>
      </w:r>
    </w:p>
    <w:p w:rsidR="001052CD" w:rsidRPr="00645333" w:rsidP="00BC0DF2" w14:paraId="01AE2884" w14:textId="15BB0823">
      <w:pPr>
        <w:tabs>
          <w:tab w:val="left" w:pos="720"/>
        </w:tabs>
        <w:ind w:left="720" w:hanging="360"/>
        <w:rPr>
          <w:rStyle w:val="BusinessRulesChar"/>
        </w:rPr>
      </w:pPr>
      <w:r>
        <w:t>Title of ECO:</w:t>
      </w:r>
      <w:r w:rsidRPr="00F9639C">
        <w:t xml:space="preserve"> </w:t>
      </w:r>
      <w:r w:rsidRPr="00645333">
        <w:rPr>
          <w:rStyle w:val="BusinessRulesChar"/>
        </w:rPr>
        <w:t>[</w:t>
      </w:r>
      <w:r w:rsidR="00C82F0D">
        <w:rPr>
          <w:rStyle w:val="BusinessRulesChar"/>
        </w:rPr>
        <w:t xml:space="preserve">autocomplete </w:t>
      </w:r>
      <w:r w:rsidRPr="00645333">
        <w:rPr>
          <w:rStyle w:val="BusinessRulesChar"/>
        </w:rPr>
        <w:t>textbox</w:t>
      </w:r>
      <w:r w:rsidR="00C82F0D">
        <w:rPr>
          <w:rStyle w:val="BusinessRulesChar"/>
        </w:rPr>
        <w:t xml:space="preserve"> will let user select an ECO title from the list loaded from the </w:t>
      </w:r>
      <w:r w:rsidRPr="00C82F0D" w:rsidR="00C82F0D">
        <w:rPr>
          <w:rStyle w:val="BusinessRulesChar"/>
        </w:rPr>
        <w:t>ECO_TITLES</w:t>
      </w:r>
      <w:r w:rsidR="00C82F0D">
        <w:rPr>
          <w:rStyle w:val="BusinessRulesChar"/>
        </w:rPr>
        <w:t xml:space="preserve"> item in the SYS_CONFIG table, or they can enter their own – note: initial ECO_TITLES list will include: </w:t>
      </w:r>
      <w:r w:rsidRPr="00C82F0D" w:rsidR="00C82F0D">
        <w:rPr>
          <w:rStyle w:val="BusinessRulesChar"/>
        </w:rPr>
        <w:t>Field Environmental Clearance Officer (FECO)</w:t>
      </w:r>
      <w:r w:rsidR="00C82F0D">
        <w:rPr>
          <w:rStyle w:val="BusinessRulesChar"/>
        </w:rPr>
        <w:t xml:space="preserve">, </w:t>
      </w:r>
      <w:r w:rsidRPr="00C82F0D" w:rsidR="00C82F0D">
        <w:rPr>
          <w:rStyle w:val="BusinessRulesChar"/>
        </w:rPr>
        <w:t>Regional Environmental Clearance Officer (REO)</w:t>
      </w:r>
      <w:r w:rsidR="00C82F0D">
        <w:rPr>
          <w:rStyle w:val="BusinessRulesChar"/>
        </w:rPr>
        <w:t xml:space="preserve">, and </w:t>
      </w:r>
      <w:r w:rsidRPr="00C82F0D" w:rsidR="00C82F0D">
        <w:rPr>
          <w:rStyle w:val="BusinessRulesChar"/>
        </w:rPr>
        <w:t>Program Environmental Clearance Officer (PECO)</w:t>
      </w:r>
      <w:r w:rsidRPr="00645333">
        <w:rPr>
          <w:rStyle w:val="BusinessRulesChar"/>
        </w:rPr>
        <w:t>]</w:t>
      </w:r>
      <w:r w:rsidR="00C82F0D">
        <w:rPr>
          <w:rStyle w:val="BusinessRulesChar"/>
        </w:rPr>
        <w:t xml:space="preserve"> </w:t>
      </w:r>
    </w:p>
    <w:p w:rsidR="001052CD" w:rsidP="00BC0DF2" w14:paraId="01AE2885" w14:textId="262CFC67">
      <w:pPr>
        <w:tabs>
          <w:tab w:val="left" w:pos="720"/>
        </w:tabs>
        <w:ind w:left="720" w:hanging="360"/>
      </w:pPr>
      <w:r>
        <w:t xml:space="preserve">Date: </w:t>
      </w:r>
      <w:r w:rsidRPr="00645333">
        <w:rPr>
          <w:rStyle w:val="BusinessRulesChar"/>
        </w:rPr>
        <w:t>[when user checks the certification above, auto-fill with date]</w:t>
      </w:r>
    </w:p>
    <w:p w:rsidR="001052CD" w:rsidP="00BA34AF" w14:paraId="01AE2886" w14:textId="13095940">
      <w:r>
        <w:rPr>
          <w:noProof/>
        </w:rPr>
        <mc:AlternateContent>
          <mc:Choice Requires="wps">
            <w:drawing>
              <wp:anchor distT="0" distB="0" distL="114300" distR="114300" simplePos="0" relativeHeight="252645376" behindDoc="1" locked="0" layoutInCell="1" allowOverlap="1">
                <wp:simplePos x="0" y="0"/>
                <wp:positionH relativeFrom="column">
                  <wp:posOffset>1233805</wp:posOffset>
                </wp:positionH>
                <wp:positionV relativeFrom="paragraph">
                  <wp:posOffset>12065</wp:posOffset>
                </wp:positionV>
                <wp:extent cx="1117600" cy="203200"/>
                <wp:effectExtent l="0" t="0" r="44450" b="63500"/>
                <wp:wrapNone/>
                <wp:docPr id="1422" name="Rounded Rectangle 14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7600"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E61E13" w:rsidP="00E61E13" w14:textId="77777777">
                            <w:pPr>
                              <w:jc w:val="center"/>
                              <w:rPr>
                                <w:b/>
                                <w:sz w:val="20"/>
                              </w:rPr>
                            </w:pPr>
                            <w:r w:rsidRPr="00E61E13">
                              <w:rPr>
                                <w:b/>
                                <w:sz w:val="20"/>
                              </w:rPr>
                              <w:t>Certify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422" o:spid="_x0000_s2470" style="width:88pt;height:16pt;margin-top:0.95pt;margin-left:97.15pt;mso-height-percent:0;mso-height-relative:page;mso-width-percent:0;mso-width-relative:page;mso-wrap-distance-bottom:0;mso-wrap-distance-left:9pt;mso-wrap-distance-right:9pt;mso-wrap-distance-top:0;mso-wrap-style:square;position:absolute;visibility:visible;v-text-anchor:middle;z-index:-250670080" arcsize="10923f" fillcolor="#c0dcc0" strokecolor="#666" strokeweight="1pt">
                <v:fill color2="#999" focus="100%" type="gradient"/>
                <v:shadow on="t" color="#498349" opacity="0.5" offset="1pt"/>
                <v:textbox inset="0,0,0,0">
                  <w:txbxContent>
                    <w:p w:rsidR="00D3704D" w:rsidRPr="00E61E13" w:rsidP="00E61E13" w14:paraId="01AE32A3" w14:textId="77777777">
                      <w:pPr>
                        <w:jc w:val="center"/>
                        <w:rPr>
                          <w:b/>
                          <w:sz w:val="20"/>
                        </w:rPr>
                      </w:pPr>
                      <w:r w:rsidRPr="00E61E13">
                        <w:rPr>
                          <w:b/>
                          <w:sz w:val="20"/>
                        </w:rPr>
                        <w:t>Certify</w:t>
                      </w:r>
                    </w:p>
                  </w:txbxContent>
                </v:textbox>
              </v:roundrect>
            </w:pict>
          </mc:Fallback>
        </mc:AlternateContent>
      </w:r>
      <w:r>
        <w:rPr>
          <w:noProof/>
        </w:rPr>
        <mc:AlternateContent>
          <mc:Choice Requires="wps">
            <w:drawing>
              <wp:anchor distT="0" distB="0" distL="114300" distR="114300" simplePos="0" relativeHeight="252655616" behindDoc="1" locked="0" layoutInCell="1" allowOverlap="1">
                <wp:simplePos x="0" y="0"/>
                <wp:positionH relativeFrom="column">
                  <wp:posOffset>2824480</wp:posOffset>
                </wp:positionH>
                <wp:positionV relativeFrom="paragraph">
                  <wp:posOffset>40640</wp:posOffset>
                </wp:positionV>
                <wp:extent cx="1117600" cy="203200"/>
                <wp:effectExtent l="0" t="0" r="44450" b="63500"/>
                <wp:wrapNone/>
                <wp:docPr id="1429" name="Rounded Rectangle 142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7600"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E61E13" w:rsidP="00E61E13" w14:textId="77777777">
                            <w:pPr>
                              <w:jc w:val="center"/>
                              <w:rPr>
                                <w:b/>
                                <w:sz w:val="20"/>
                              </w:rPr>
                            </w:pPr>
                            <w:r w:rsidRPr="00E61E13">
                              <w:rPr>
                                <w:b/>
                                <w:sz w:val="20"/>
                              </w:rPr>
                              <w:t>Clear</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429" o:spid="_x0000_s2471" style="width:88pt;height:16pt;margin-top:3.2pt;margin-left:222.4pt;mso-height-percent:0;mso-height-relative:page;mso-width-percent:0;mso-width-relative:page;mso-wrap-distance-bottom:0;mso-wrap-distance-left:9pt;mso-wrap-distance-right:9pt;mso-wrap-distance-top:0;mso-wrap-style:square;position:absolute;visibility:visible;v-text-anchor:middle;z-index:-250659840" arcsize="10923f" fillcolor="#c0dcc0" strokecolor="#666" strokeweight="1pt">
                <v:fill color2="#999" focus="100%" type="gradient"/>
                <v:shadow on="t" color="#498349" opacity="0.5" offset="1pt"/>
                <v:textbox inset="0,0,0,0">
                  <w:txbxContent>
                    <w:p w:rsidR="00D3704D" w:rsidRPr="00E61E13" w:rsidP="00E61E13" w14:paraId="01AE32A4" w14:textId="77777777">
                      <w:pPr>
                        <w:jc w:val="center"/>
                        <w:rPr>
                          <w:b/>
                          <w:sz w:val="20"/>
                        </w:rPr>
                      </w:pPr>
                      <w:r w:rsidRPr="00E61E13">
                        <w:rPr>
                          <w:b/>
                          <w:sz w:val="20"/>
                        </w:rPr>
                        <w:t>Clear</w:t>
                      </w:r>
                    </w:p>
                  </w:txbxContent>
                </v:textbox>
              </v:roundrect>
            </w:pict>
          </mc:Fallback>
        </mc:AlternateContent>
      </w:r>
    </w:p>
    <w:p w:rsidR="001052CD" w:rsidP="00BA34AF" w14:paraId="01AE2887" w14:textId="77777777"/>
    <w:p w:rsidR="00645333" w:rsidP="00BA34AF" w14:paraId="01AE2888" w14:textId="77777777"/>
    <w:p w:rsidR="001052CD" w:rsidRPr="00BC0DF2" w:rsidP="00BA34AF" w14:paraId="01AE2889" w14:textId="77777777">
      <w:pPr>
        <w:rPr>
          <w:b/>
          <w:u w:val="single"/>
        </w:rPr>
      </w:pPr>
      <w:r w:rsidRPr="00BC0DF2">
        <w:rPr>
          <w:b/>
          <w:u w:val="single"/>
        </w:rPr>
        <w:t>Approving Official</w:t>
      </w:r>
    </w:p>
    <w:p w:rsidR="001052CD" w:rsidRPr="00BC0DF2" w:rsidP="00BC0DF2" w14:paraId="01AE288A" w14:textId="77777777">
      <w:pPr>
        <w:ind w:left="360"/>
        <w:rPr>
          <w:b/>
        </w:rPr>
      </w:pPr>
      <w:r w:rsidRPr="00BC0DF2">
        <w:rPr>
          <w:rFonts w:ascii="MS Gothic" w:eastAsia="MS Gothic" w:hAnsi="MS Gothic"/>
          <w:b/>
        </w:rPr>
        <w:t>☐</w:t>
      </w:r>
      <w:r w:rsidRPr="00BC0DF2">
        <w:rPr>
          <w:b/>
        </w:rPr>
        <w:t xml:space="preserve"> I certify that I have made an independent evaluation of the environmental issues, taken responsibility for the scope and content of the compliance finding, EA, or EIS, made the environmental finding where applicable, and I: </w:t>
      </w:r>
    </w:p>
    <w:p w:rsidR="001052CD" w:rsidRPr="00BC0DF2" w:rsidP="00BC0DF2" w14:paraId="01AE288B" w14:textId="4E78945E">
      <w:pPr>
        <w:ind w:left="720"/>
        <w:rPr>
          <w:rFonts w:eastAsia="MS Gothic"/>
          <w:b/>
        </w:rPr>
      </w:pPr>
      <w:r w:rsidRPr="00BC0DF2">
        <w:rPr>
          <w:rFonts w:ascii="MS Gothic" w:eastAsia="MS Gothic" w:hAnsi="MS Gothic" w:cs="MS Gothic" w:hint="eastAsia"/>
          <w:b/>
        </w:rPr>
        <w:t>☐</w:t>
      </w:r>
      <w:r w:rsidRPr="00BC0DF2" w:rsidR="0061754A">
        <w:rPr>
          <w:rFonts w:ascii="MS Gothic" w:eastAsia="MS Gothic" w:hAnsi="MS Gothic" w:cs="MS Gothic" w:hint="eastAsia"/>
          <w:b/>
        </w:rPr>
        <w:t xml:space="preserve"> </w:t>
      </w:r>
      <w:r w:rsidRPr="00BC0DF2">
        <w:rPr>
          <w:rFonts w:eastAsia="MS Gothic"/>
          <w:b/>
        </w:rPr>
        <w:t>Approve the environmental review</w:t>
      </w:r>
    </w:p>
    <w:p w:rsidR="001052CD" w:rsidRPr="00BC0DF2" w:rsidP="00BC0DF2" w14:paraId="01AE288C" w14:textId="1BDFF3B6">
      <w:pPr>
        <w:ind w:left="720"/>
        <w:rPr>
          <w:rFonts w:ascii="MS Gothic" w:eastAsia="MS Gothic" w:hAnsi="MS Gothic" w:cs="MS Gothic"/>
          <w:b/>
        </w:rPr>
      </w:pPr>
      <w:r w:rsidRPr="00BC0DF2">
        <w:rPr>
          <w:rFonts w:ascii="MS Gothic" w:eastAsia="MS Gothic" w:hAnsi="MS Gothic" w:cs="MS Gothic" w:hint="eastAsia"/>
          <w:b/>
        </w:rPr>
        <w:t>☐</w:t>
      </w:r>
      <w:r w:rsidRPr="00BC0DF2" w:rsidR="0061754A">
        <w:rPr>
          <w:rFonts w:ascii="MS Gothic" w:eastAsia="MS Gothic" w:hAnsi="MS Gothic" w:cs="MS Gothic" w:hint="eastAsia"/>
          <w:b/>
        </w:rPr>
        <w:t xml:space="preserve"> </w:t>
      </w:r>
      <w:r w:rsidRPr="00BC0DF2">
        <w:rPr>
          <w:rFonts w:eastAsia="MS Gothic"/>
          <w:b/>
        </w:rPr>
        <w:t>Reject the use of HUD assistance for this project</w:t>
      </w:r>
    </w:p>
    <w:p w:rsidR="001052CD" w:rsidRPr="00BC0DF2" w:rsidP="00BC0DF2" w14:paraId="01AE288D" w14:textId="644BA66A">
      <w:pPr>
        <w:ind w:left="720"/>
        <w:rPr>
          <w:rFonts w:eastAsia="MS Gothic"/>
          <w:b/>
        </w:rPr>
      </w:pPr>
      <w:r w:rsidRPr="00BC0DF2">
        <w:rPr>
          <w:rFonts w:ascii="MS Gothic" w:eastAsia="MS Gothic" w:hAnsi="MS Gothic" w:cs="MS Gothic" w:hint="eastAsia"/>
          <w:b/>
        </w:rPr>
        <w:t>☐</w:t>
      </w:r>
      <w:r w:rsidRPr="00BC0DF2">
        <w:rPr>
          <w:rFonts w:eastAsia="MS Gothic"/>
          <w:b/>
        </w:rPr>
        <w:t xml:space="preserve"> </w:t>
      </w:r>
      <w:r w:rsidRPr="00BC0DF2" w:rsidR="00115D4D">
        <w:rPr>
          <w:rFonts w:eastAsia="MS Gothic"/>
          <w:b/>
        </w:rPr>
        <w:t xml:space="preserve">Will route </w:t>
      </w:r>
      <w:r w:rsidRPr="00BC0DF2">
        <w:rPr>
          <w:rFonts w:eastAsia="MS Gothic"/>
          <w:b/>
        </w:rPr>
        <w:t>this review back to the preparer</w:t>
      </w:r>
    </w:p>
    <w:p w:rsidR="00F04927" w14:paraId="01AE288E" w14:textId="412230A3">
      <w:r>
        <w:br w:type="page"/>
      </w:r>
    </w:p>
    <w:p w:rsidR="001052CD" w:rsidRPr="00FE391F" w:rsidP="00BA34AF" w14:paraId="57B0B661" w14:textId="79F19978">
      <w:r>
        <w:rPr>
          <w:noProof/>
        </w:rPr>
        <mc:AlternateContent>
          <mc:Choice Requires="wps">
            <w:drawing>
              <wp:anchor distT="0" distB="0" distL="114300" distR="114300" simplePos="0" relativeHeight="252694528" behindDoc="0" locked="0" layoutInCell="1" allowOverlap="1">
                <wp:simplePos x="0" y="0"/>
                <wp:positionH relativeFrom="margin">
                  <wp:posOffset>-123825</wp:posOffset>
                </wp:positionH>
                <wp:positionV relativeFrom="paragraph">
                  <wp:posOffset>66675</wp:posOffset>
                </wp:positionV>
                <wp:extent cx="6106160" cy="5353050"/>
                <wp:effectExtent l="0" t="0" r="27940" b="19050"/>
                <wp:wrapNone/>
                <wp:docPr id="1194" name="Rectangle 15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6160" cy="53530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71" o:spid="_x0000_s2472" style="width:480.8pt;height:421.5pt;margin-top:5.25pt;margin-left:-9.75pt;mso-height-percent:0;mso-height-relative:page;mso-position-horizontal-relative:margin;mso-width-percent:0;mso-width-relative:page;mso-wrap-distance-bottom:0;mso-wrap-distance-left:9pt;mso-wrap-distance-right:9pt;mso-wrap-distance-top:0;mso-wrap-style:square;position:absolute;visibility:visible;v-text-anchor:top;z-index:252695552" filled="f">
                <w10:wrap anchorx="margin"/>
              </v:rect>
            </w:pict>
          </mc:Fallback>
        </mc:AlternateContent>
      </w:r>
    </w:p>
    <w:p w:rsidR="001052CD" w:rsidRPr="00BC0DF2" w:rsidP="00BA34AF" w14:paraId="01AE288F" w14:textId="48D788FB">
      <w:pPr>
        <w:rPr>
          <w:b/>
        </w:rPr>
      </w:pPr>
      <w:r w:rsidRPr="00BC0DF2">
        <w:rPr>
          <w:b/>
        </w:rPr>
        <w:t>Comments:</w:t>
      </w:r>
    </w:p>
    <w:p w:rsidR="001052CD" w:rsidP="00BA34AF" w14:paraId="01AE2890" w14:textId="0A3FF96E">
      <w:r>
        <w:rPr>
          <w:noProof/>
        </w:rPr>
        <mc:AlternateContent>
          <mc:Choice Requires="wps">
            <w:drawing>
              <wp:anchor distT="0" distB="0" distL="114300" distR="114300" simplePos="0" relativeHeight="252764160" behindDoc="0" locked="0" layoutInCell="1" allowOverlap="1">
                <wp:simplePos x="0" y="0"/>
                <wp:positionH relativeFrom="column">
                  <wp:posOffset>169545</wp:posOffset>
                </wp:positionH>
                <wp:positionV relativeFrom="paragraph">
                  <wp:posOffset>30480</wp:posOffset>
                </wp:positionV>
                <wp:extent cx="4848225" cy="595630"/>
                <wp:effectExtent l="0" t="0" r="28575" b="13970"/>
                <wp:wrapNone/>
                <wp:docPr id="1393" name="Text Box 13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8225" cy="595630"/>
                        </a:xfrm>
                        <a:prstGeom prst="rect">
                          <a:avLst/>
                        </a:prstGeom>
                        <a:solidFill>
                          <a:srgbClr val="FFFFFF"/>
                        </a:solidFill>
                        <a:ln w="9525">
                          <a:solidFill>
                            <a:srgbClr val="000000"/>
                          </a:solidFill>
                          <a:miter lim="800000"/>
                          <a:headEnd/>
                          <a:tailEnd/>
                        </a:ln>
                      </wps:spPr>
                      <wps:txbx>
                        <w:txbxContent>
                          <w:p w:rsidR="00D3704D" w:rsidRPr="00F57ADD" w:rsidP="00BA34AF" w14:textId="77777777">
                            <w:pPr>
                              <w:pStyle w:val="BusinessRules"/>
                            </w:pPr>
                            <w:r w:rsidRPr="00F57ADD">
                              <w:t xml:space="preserve">Medium-sized </w:t>
                            </w:r>
                            <w:r>
                              <w:t>optional</w:t>
                            </w:r>
                            <w:r w:rsidRPr="00F57ADD">
                              <w:t xml:space="preserve"> textbox.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1393" o:spid="_x0000_s2473" type="#_x0000_t202" style="width:381.75pt;height:46.9pt;margin-top:2.4pt;margin-left:13.35pt;mso-height-percent:0;mso-height-relative:page;mso-width-percent:0;mso-width-relative:page;mso-wrap-distance-bottom:0;mso-wrap-distance-left:9pt;mso-wrap-distance-right:9pt;mso-wrap-distance-top:0;mso-wrap-style:square;position:absolute;visibility:visible;v-text-anchor:middle;z-index:252765184">
                <v:textbox inset=",0,,0">
                  <w:txbxContent>
                    <w:p w:rsidR="00D3704D" w:rsidRPr="00F57ADD" w:rsidP="00BA34AF" w14:paraId="01AE32A5" w14:textId="77777777">
                      <w:pPr>
                        <w:pStyle w:val="BusinessRules"/>
                      </w:pPr>
                      <w:r w:rsidRPr="00F57ADD">
                        <w:t xml:space="preserve">Medium-sized </w:t>
                      </w:r>
                      <w:r>
                        <w:t>optional</w:t>
                      </w:r>
                      <w:r w:rsidRPr="00F57ADD">
                        <w:t xml:space="preserve"> textbox.</w:t>
                      </w:r>
                    </w:p>
                  </w:txbxContent>
                </v:textbox>
              </v:shape>
            </w:pict>
          </mc:Fallback>
        </mc:AlternateContent>
      </w:r>
    </w:p>
    <w:p w:rsidR="001052CD" w:rsidP="00BA34AF" w14:paraId="01AE2891" w14:textId="47458AFF"/>
    <w:p w:rsidR="001052CD" w:rsidP="00BA34AF" w14:paraId="01AE2892" w14:textId="77685E2B"/>
    <w:p w:rsidR="001052CD" w:rsidP="00BA34AF" w14:paraId="01AE2893" w14:textId="5C547532"/>
    <w:p w:rsidR="001052CD" w:rsidP="00BC0DF2" w14:paraId="01AE2894" w14:textId="77777777">
      <w:pPr>
        <w:ind w:left="360"/>
      </w:pPr>
      <w:r>
        <w:t xml:space="preserve">Name of Approving Official: </w:t>
      </w:r>
      <w:r w:rsidRPr="00645333">
        <w:rPr>
          <w:rStyle w:val="BusinessRulesChar"/>
        </w:rPr>
        <w:t>[when user checks the certification above, auto-fill with user’s name]</w:t>
      </w:r>
    </w:p>
    <w:p w:rsidR="001052CD" w:rsidP="00BC0DF2" w14:paraId="01AE2895" w14:textId="77777777">
      <w:pPr>
        <w:ind w:left="360"/>
      </w:pPr>
      <w:r>
        <w:t>Title of Approving Official:</w:t>
      </w:r>
      <w:r w:rsidRPr="00F9639C">
        <w:rPr>
          <w:color w:val="00B050"/>
        </w:rPr>
        <w:t xml:space="preserve"> </w:t>
      </w:r>
      <w:r w:rsidRPr="00645333">
        <w:rPr>
          <w:rStyle w:val="BusinessRulesChar"/>
        </w:rPr>
        <w:t>[blank textbox]</w:t>
      </w:r>
    </w:p>
    <w:p w:rsidR="001052CD" w:rsidP="00BC0DF2" w14:paraId="01AE2896" w14:textId="77777777">
      <w:pPr>
        <w:ind w:left="360"/>
      </w:pPr>
      <w:r>
        <w:t xml:space="preserve">Date: </w:t>
      </w:r>
      <w:r w:rsidRPr="00645333">
        <w:rPr>
          <w:rStyle w:val="BusinessRulesChar"/>
        </w:rPr>
        <w:t>[when user checks the certification above, auto-fill with date]</w:t>
      </w:r>
    </w:p>
    <w:p w:rsidR="001052CD" w:rsidP="00BA34AF" w14:paraId="01AE2897" w14:textId="261CB339">
      <w:r>
        <w:rPr>
          <w:noProof/>
        </w:rPr>
        <mc:AlternateContent>
          <mc:Choice Requires="wps">
            <w:drawing>
              <wp:anchor distT="0" distB="0" distL="114300" distR="114300" simplePos="0" relativeHeight="252770304" behindDoc="1" locked="0" layoutInCell="1" allowOverlap="1">
                <wp:simplePos x="0" y="0"/>
                <wp:positionH relativeFrom="column">
                  <wp:posOffset>2938780</wp:posOffset>
                </wp:positionH>
                <wp:positionV relativeFrom="paragraph">
                  <wp:posOffset>85090</wp:posOffset>
                </wp:positionV>
                <wp:extent cx="1117600" cy="203200"/>
                <wp:effectExtent l="0" t="0" r="44450" b="63500"/>
                <wp:wrapNone/>
                <wp:docPr id="1427" name="Rounded Rectangle 142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7600"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C0DF2" w:rsidP="00BC0DF2" w14:textId="77777777">
                            <w:pPr>
                              <w:jc w:val="center"/>
                              <w:rPr>
                                <w:b/>
                                <w:sz w:val="20"/>
                              </w:rPr>
                            </w:pPr>
                            <w:r w:rsidRPr="00BC0DF2">
                              <w:rPr>
                                <w:b/>
                                <w:sz w:val="20"/>
                              </w:rPr>
                              <w:t>Clear</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427" o:spid="_x0000_s2474" style="width:88pt;height:16pt;margin-top:6.7pt;margin-left:231.4pt;mso-height-percent:0;mso-height-relative:page;mso-width-percent:0;mso-width-relative:page;mso-wrap-distance-bottom:0;mso-wrap-distance-left:9pt;mso-wrap-distance-right:9pt;mso-wrap-distance-top:0;mso-wrap-style:square;position:absolute;visibility:visible;v-text-anchor:middle;z-index:-250545152" arcsize="10923f" fillcolor="#c0dcc0" strokecolor="#666" strokeweight="1pt">
                <v:fill color2="#999" focus="100%" type="gradient"/>
                <v:shadow on="t" color="#498349" opacity="0.5" offset="1pt"/>
                <v:textbox inset="0,0,0,0">
                  <w:txbxContent>
                    <w:p w:rsidR="00D3704D" w:rsidRPr="00BC0DF2" w:rsidP="00BC0DF2" w14:paraId="01AE32A6" w14:textId="77777777">
                      <w:pPr>
                        <w:jc w:val="center"/>
                        <w:rPr>
                          <w:b/>
                          <w:sz w:val="20"/>
                        </w:rPr>
                      </w:pPr>
                      <w:r w:rsidRPr="00BC0DF2">
                        <w:rPr>
                          <w:b/>
                          <w:sz w:val="20"/>
                        </w:rPr>
                        <w:t>Clear</w:t>
                      </w:r>
                    </w:p>
                  </w:txbxContent>
                </v:textbox>
              </v:roundrect>
            </w:pict>
          </mc:Fallback>
        </mc:AlternateContent>
      </w:r>
      <w:r>
        <w:rPr>
          <w:noProof/>
        </w:rPr>
        <mc:AlternateContent>
          <mc:Choice Requires="wps">
            <w:drawing>
              <wp:anchor distT="0" distB="0" distL="114300" distR="114300" simplePos="0" relativeHeight="252768256" behindDoc="1" locked="0" layoutInCell="1" allowOverlap="1">
                <wp:simplePos x="0" y="0"/>
                <wp:positionH relativeFrom="column">
                  <wp:posOffset>1233805</wp:posOffset>
                </wp:positionH>
                <wp:positionV relativeFrom="paragraph">
                  <wp:posOffset>85090</wp:posOffset>
                </wp:positionV>
                <wp:extent cx="1117600" cy="203200"/>
                <wp:effectExtent l="0" t="0" r="44450" b="63500"/>
                <wp:wrapNone/>
                <wp:docPr id="1425" name="Rounded Rectangle 142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7600"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C0DF2" w:rsidP="00BC0DF2" w14:textId="77777777">
                            <w:pPr>
                              <w:jc w:val="center"/>
                              <w:rPr>
                                <w:b/>
                                <w:sz w:val="20"/>
                              </w:rPr>
                            </w:pPr>
                            <w:r w:rsidRPr="00BC0DF2">
                              <w:rPr>
                                <w:b/>
                                <w:sz w:val="20"/>
                              </w:rPr>
                              <w:t>Certify</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425" o:spid="_x0000_s2475" style="width:88pt;height:16pt;margin-top:6.7pt;margin-left:97.15pt;mso-height-percent:0;mso-height-relative:page;mso-width-percent:0;mso-width-relative:page;mso-wrap-distance-bottom:0;mso-wrap-distance-left:9pt;mso-wrap-distance-right:9pt;mso-wrap-distance-top:0;mso-wrap-style:square;position:absolute;visibility:visible;v-text-anchor:middle;z-index:-250547200" arcsize="10923f" fillcolor="#c0dcc0" strokecolor="#666" strokeweight="1pt">
                <v:fill color2="#999" focus="100%" type="gradient"/>
                <v:shadow on="t" color="#498349" opacity="0.5" offset="1pt"/>
                <v:textbox inset="0,0,0,0">
                  <w:txbxContent>
                    <w:p w:rsidR="00D3704D" w:rsidRPr="00BC0DF2" w:rsidP="00BC0DF2" w14:paraId="01AE32A7" w14:textId="77777777">
                      <w:pPr>
                        <w:jc w:val="center"/>
                        <w:rPr>
                          <w:b/>
                          <w:sz w:val="20"/>
                        </w:rPr>
                      </w:pPr>
                      <w:r w:rsidRPr="00BC0DF2">
                        <w:rPr>
                          <w:b/>
                          <w:sz w:val="20"/>
                        </w:rPr>
                        <w:t>Certify</w:t>
                      </w:r>
                    </w:p>
                  </w:txbxContent>
                </v:textbox>
              </v:roundrect>
            </w:pict>
          </mc:Fallback>
        </mc:AlternateContent>
      </w:r>
    </w:p>
    <w:p w:rsidR="001052CD" w:rsidRPr="007510EE" w:rsidP="00BA34AF" w14:paraId="01AE2898" w14:textId="248A4939"/>
    <w:p w:rsidR="001052CD" w:rsidP="003D2604" w14:paraId="01AE2899" w14:textId="1A17111A">
      <w:pPr>
        <w:ind w:left="720"/>
      </w:pPr>
      <w:r w:rsidRPr="00115D4D">
        <w:t xml:space="preserve">If all required certifying parties were not able to certify this review in HEROS (for example, if two or more Approving Officials are required to certify the review), a paper signature page may be required to supplement this screen. Upload any paper signature pages here: </w:t>
      </w:r>
      <w:r w:rsidRPr="00115D4D">
        <w:rPr>
          <w:color w:val="00B050"/>
        </w:rPr>
        <w:t>[optional upload]</w:t>
      </w:r>
      <w:r w:rsidRPr="00115D4D">
        <w:t xml:space="preserve"> </w:t>
      </w:r>
    </w:p>
    <w:p w:rsidR="003304D2" w:rsidP="003D2604" w14:paraId="16048DBD" w14:textId="4EE15B4C">
      <w:pPr>
        <w:pStyle w:val="BusinessRules"/>
      </w:pPr>
      <w:r>
        <w:rPr>
          <w:noProof/>
        </w:rPr>
        <mc:AlternateContent>
          <mc:Choice Requires="wps">
            <w:drawing>
              <wp:anchor distT="0" distB="0" distL="114300" distR="114300" simplePos="0" relativeHeight="252110848" behindDoc="0" locked="0" layoutInCell="1" allowOverlap="1">
                <wp:simplePos x="0" y="0"/>
                <wp:positionH relativeFrom="column">
                  <wp:posOffset>-76200</wp:posOffset>
                </wp:positionH>
                <wp:positionV relativeFrom="paragraph">
                  <wp:posOffset>22225</wp:posOffset>
                </wp:positionV>
                <wp:extent cx="5991225" cy="1076325"/>
                <wp:effectExtent l="0" t="0" r="28575" b="28575"/>
                <wp:wrapNone/>
                <wp:docPr id="86" name="Rectangle 15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991225" cy="10763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71" o:spid="_x0000_s2476" style="width:471.75pt;height:84.75pt;margin-top:1.75pt;margin-left:-6pt;mso-height-percent:0;mso-height-relative:page;mso-width-percent:0;mso-width-relative:page;mso-wrap-distance-bottom:0;mso-wrap-distance-left:9pt;mso-wrap-distance-right:9pt;mso-wrap-distance-top:0;mso-wrap-style:square;position:absolute;visibility:visible;v-text-anchor:top;z-index:252111872" filled="f"/>
            </w:pict>
          </mc:Fallback>
        </mc:AlternateContent>
      </w:r>
    </w:p>
    <w:p w:rsidR="00115D4D" w:rsidRPr="003D2604" w:rsidP="003D2604" w14:paraId="55723210" w14:textId="47BE45BB">
      <w:pPr>
        <w:pStyle w:val="BusinessRules"/>
      </w:pPr>
      <w:r w:rsidRPr="003D2604">
        <w:t>The following text should be as prominent as possible (e.g. larger font, red text… anything to make sure that people notice it):</w:t>
      </w:r>
    </w:p>
    <w:p w:rsidR="003304D2" w:rsidP="00BA34AF" w14:paraId="6985E801" w14:textId="77777777">
      <w:pPr>
        <w:rPr>
          <w:b/>
          <w:color w:val="FF0000"/>
        </w:rPr>
      </w:pPr>
    </w:p>
    <w:p w:rsidR="00DE1943" w:rsidRPr="003D2604" w:rsidP="00BA34AF" w14:paraId="3654E9FC" w14:textId="5947CE8E">
      <w:pPr>
        <w:rPr>
          <w:b/>
          <w:color w:val="FF0000"/>
        </w:rPr>
      </w:pPr>
      <w:r w:rsidRPr="003D2604">
        <w:rPr>
          <w:b/>
          <w:color w:val="FF0000"/>
        </w:rPr>
        <w:t>To direct the next certifier to this review, select Assign Review in the side menu. Assign the review to the next certifier as directed by your local HUD office.</w:t>
      </w:r>
    </w:p>
    <w:p w:rsidR="001052CD" w:rsidP="00BA34AF" w14:paraId="01AE28A4" w14:textId="3C2D7A1B">
      <w:pPr>
        <w:pStyle w:val="BusinessRules"/>
      </w:pPr>
    </w:p>
    <w:p w:rsidR="000225B3" w:rsidP="00BA34AF" w14:paraId="5ACE3B2E" w14:textId="77777777">
      <w:pPr>
        <w:rPr>
          <w:rFonts w:cs="Times New Roman"/>
        </w:rPr>
      </w:pPr>
    </w:p>
    <w:p w:rsidR="000225B3" w:rsidRPr="00E055B1" w:rsidP="000225B3" w14:paraId="77BD1F15" w14:textId="77777777">
      <w:pPr>
        <w:rPr>
          <w:rStyle w:val="cf01"/>
          <w:rFonts w:asciiTheme="minorHAnsi" w:eastAsiaTheme="majorEastAsia" w:hAnsiTheme="minorHAnsi" w:cstheme="minorHAnsi"/>
          <w:sz w:val="22"/>
          <w:szCs w:val="22"/>
        </w:rPr>
      </w:pPr>
      <w:r w:rsidRPr="00E055B1">
        <w:rPr>
          <w:rStyle w:val="cf01"/>
          <w:rFonts w:asciiTheme="minorHAnsi" w:eastAsiaTheme="majorEastAsia" w:hAnsiTheme="minorHAnsi" w:cstheme="minorHAnsi"/>
          <w:sz w:val="22"/>
          <w:szCs w:val="22"/>
        </w:rPr>
        <w:t>Upload any additional materials that should be attached to this certification here:</w:t>
      </w:r>
    </w:p>
    <w:p w:rsidR="000225B3" w:rsidP="000225B3" w14:paraId="2D5E5AE5" w14:textId="77777777">
      <w:r>
        <w:rPr>
          <w:noProof/>
        </w:rPr>
        <w:drawing>
          <wp:inline distT="0" distB="0" distL="0" distR="0">
            <wp:extent cx="790575" cy="381000"/>
            <wp:effectExtent l="0" t="0" r="9525"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 name=""/>
                    <pic:cNvPicPr/>
                  </pic:nvPicPr>
                  <pic:blipFill>
                    <a:blip xmlns:r="http://schemas.openxmlformats.org/officeDocument/2006/relationships" r:embed="rId99"/>
                    <a:stretch>
                      <a:fillRect/>
                    </a:stretch>
                  </pic:blipFill>
                  <pic:spPr>
                    <a:xfrm>
                      <a:off x="0" y="0"/>
                      <a:ext cx="790575" cy="381000"/>
                    </a:xfrm>
                    <a:prstGeom prst="rect">
                      <a:avLst/>
                    </a:prstGeom>
                  </pic:spPr>
                </pic:pic>
              </a:graphicData>
            </a:graphic>
          </wp:inline>
        </w:drawing>
      </w:r>
      <w:r w:rsidRPr="00C444EB">
        <w:rPr>
          <w:rStyle w:val="BusinessRulesChar"/>
        </w:rPr>
        <w:t>[Optional Upload]</w:t>
      </w:r>
    </w:p>
    <w:p w:rsidR="000225B3" w:rsidP="000225B3" w14:paraId="17D1DD2F" w14:textId="77777777">
      <w:pPr>
        <w:rPr>
          <w:rFonts w:ascii="Times New Roman" w:hAnsi="Times New Roman" w:cs="Times New Roman"/>
          <w:sz w:val="24"/>
        </w:rPr>
      </w:pPr>
    </w:p>
    <w:p w:rsidR="001052CD" w:rsidP="00BA34AF" w14:paraId="01AE28A5" w14:textId="34C134BE">
      <w:pPr>
        <w:rPr>
          <w:rFonts w:cs="Times New Roman"/>
        </w:rPr>
      </w:pPr>
      <w:r>
        <w:rPr>
          <w:noProof/>
        </w:rPr>
        <mc:AlternateContent>
          <mc:Choice Requires="wps">
            <w:drawing>
              <wp:anchor distT="0" distB="0" distL="114300" distR="114300" simplePos="0" relativeHeight="252061696" behindDoc="1" locked="0" layoutInCell="1" allowOverlap="1">
                <wp:simplePos x="0" y="0"/>
                <wp:positionH relativeFrom="column">
                  <wp:posOffset>3477260</wp:posOffset>
                </wp:positionH>
                <wp:positionV relativeFrom="paragraph">
                  <wp:posOffset>31750</wp:posOffset>
                </wp:positionV>
                <wp:extent cx="1117600" cy="203200"/>
                <wp:effectExtent l="0" t="0" r="44450" b="63500"/>
                <wp:wrapNone/>
                <wp:docPr id="85" name="Rounded Rectangle 10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7600"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3304D2" w:rsidP="003304D2" w14:textId="77777777">
                            <w:pPr>
                              <w:jc w:val="center"/>
                              <w:rPr>
                                <w:b/>
                                <w:strike/>
                                <w:sz w:val="20"/>
                              </w:rPr>
                            </w:pPr>
                            <w:r w:rsidRPr="003304D2">
                              <w:rPr>
                                <w:b/>
                                <w:strike/>
                                <w:sz w:val="20"/>
                              </w:rPr>
                              <w:t>Send Notifications</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09" o:spid="_x0000_s2477" style="width:88pt;height:16pt;margin-top:2.5pt;margin-left:273.8pt;mso-height-percent:0;mso-height-relative:page;mso-width-percent:0;mso-width-relative:page;mso-wrap-distance-bottom:0;mso-wrap-distance-left:9pt;mso-wrap-distance-right:9pt;mso-wrap-distance-top:0;mso-wrap-style:square;position:absolute;visibility:visible;v-text-anchor:middle;z-index:-251253760" arcsize="10923f" fillcolor="#c0dcc0" strokecolor="#666" strokeweight="1pt">
                <v:fill color2="#999" focus="100%" type="gradient"/>
                <v:shadow on="t" color="#498349" opacity="0.5" offset="1pt"/>
                <v:textbox inset="0,0,0,0">
                  <w:txbxContent>
                    <w:p w:rsidR="00D3704D" w:rsidRPr="003304D2" w:rsidP="003304D2" w14:paraId="01AE32AA" w14:textId="77777777">
                      <w:pPr>
                        <w:jc w:val="center"/>
                        <w:rPr>
                          <w:b/>
                          <w:strike/>
                          <w:sz w:val="20"/>
                        </w:rPr>
                      </w:pPr>
                      <w:r w:rsidRPr="003304D2">
                        <w:rPr>
                          <w:b/>
                          <w:strike/>
                          <w:sz w:val="20"/>
                        </w:rPr>
                        <w:t>Send Notifications</w:t>
                      </w:r>
                    </w:p>
                  </w:txbxContent>
                </v:textbox>
              </v:roundrect>
            </w:pict>
          </mc:Fallback>
        </mc:AlternateContent>
      </w:r>
      <w:r>
        <w:rPr>
          <w:noProof/>
        </w:rPr>
        <mc:AlternateContent>
          <mc:Choice Requires="wps">
            <w:drawing>
              <wp:anchor distT="0" distB="0" distL="114300" distR="114300" simplePos="0" relativeHeight="252100608" behindDoc="1" locked="0" layoutInCell="1" allowOverlap="1">
                <wp:simplePos x="0" y="0"/>
                <wp:positionH relativeFrom="column">
                  <wp:posOffset>-8890</wp:posOffset>
                </wp:positionH>
                <wp:positionV relativeFrom="paragraph">
                  <wp:posOffset>57785</wp:posOffset>
                </wp:positionV>
                <wp:extent cx="1117600" cy="203200"/>
                <wp:effectExtent l="0" t="0" r="44450" b="63500"/>
                <wp:wrapNone/>
                <wp:docPr id="84" name="Rounded Rectangle 4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7600"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3304D2" w:rsidP="003304D2" w14:textId="55A8FD75">
                            <w:pPr>
                              <w:jc w:val="center"/>
                              <w:rPr>
                                <w:b/>
                                <w:sz w:val="20"/>
                              </w:rPr>
                            </w:pPr>
                            <w:r w:rsidRPr="003304D2">
                              <w:rPr>
                                <w:b/>
                                <w:sz w:val="20"/>
                              </w:rPr>
                              <w:t>Exit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42" o:spid="_x0000_s2478" style="width:88pt;height:16pt;margin-top:4.55pt;margin-left:-0.7pt;mso-height-percent:0;mso-height-relative:page;mso-width-percent:0;mso-width-relative:page;mso-wrap-distance-bottom:0;mso-wrap-distance-left:9pt;mso-wrap-distance-right:9pt;mso-wrap-distance-top:0;mso-wrap-style:square;position:absolute;visibility:visible;v-text-anchor:middle;z-index:-251214848" arcsize="10923f" fillcolor="#c0dcc0" strokecolor="#666" strokeweight="1pt">
                <v:fill color2="#999" focus="100%" type="gradient"/>
                <v:shadow on="t" color="#498349" opacity="0.5" offset="1pt"/>
                <v:textbox inset="0,0,0,0">
                  <w:txbxContent>
                    <w:p w:rsidR="00D3704D" w:rsidRPr="003304D2" w:rsidP="003304D2" w14:paraId="01AE32AB" w14:textId="55A8FD75">
                      <w:pPr>
                        <w:jc w:val="center"/>
                        <w:rPr>
                          <w:b/>
                          <w:sz w:val="20"/>
                        </w:rPr>
                      </w:pPr>
                      <w:r w:rsidRPr="003304D2">
                        <w:rPr>
                          <w:b/>
                          <w:sz w:val="20"/>
                        </w:rPr>
                        <w:t>Exit</w:t>
                      </w:r>
                    </w:p>
                  </w:txbxContent>
                </v:textbox>
              </v:roundrect>
            </w:pict>
          </mc:Fallback>
        </mc:AlternateContent>
      </w:r>
    </w:p>
    <w:p w:rsidR="001052CD" w:rsidP="00BA34AF" w14:paraId="01AE28A6" w14:textId="344809D8"/>
    <w:p w:rsidR="001052CD" w:rsidP="00BA34AF" w14:paraId="01AE28A7" w14:textId="7D84B164">
      <w:pPr>
        <w:rPr>
          <w:rFonts w:ascii="Times New Roman" w:hAnsi="Times New Roman" w:cs="Times New Roman"/>
          <w:sz w:val="24"/>
        </w:rPr>
      </w:pPr>
      <w:r>
        <w:rPr>
          <w:noProof/>
        </w:rPr>
        <mc:AlternateContent>
          <mc:Choice Requires="wps">
            <w:drawing>
              <wp:anchor distT="0" distB="0" distL="114300" distR="114300" simplePos="0" relativeHeight="252106752" behindDoc="1" locked="0" layoutInCell="1" allowOverlap="1">
                <wp:simplePos x="0" y="0"/>
                <wp:positionH relativeFrom="column">
                  <wp:posOffset>2813050</wp:posOffset>
                </wp:positionH>
                <wp:positionV relativeFrom="paragraph">
                  <wp:posOffset>113030</wp:posOffset>
                </wp:positionV>
                <wp:extent cx="2619375" cy="203200"/>
                <wp:effectExtent l="0" t="0" r="47625" b="63500"/>
                <wp:wrapNone/>
                <wp:docPr id="83" name="Rounded Rectangle 5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19375"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3304D2" w:rsidP="003304D2" w14:textId="77777777">
                            <w:pPr>
                              <w:jc w:val="center"/>
                              <w:rPr>
                                <w:b/>
                                <w:sz w:val="20"/>
                              </w:rPr>
                            </w:pPr>
                            <w:r w:rsidRPr="003304D2">
                              <w:rPr>
                                <w:b/>
                                <w:sz w:val="20"/>
                              </w:rPr>
                              <w:t>Certifications Complete – Project Rejected</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53" o:spid="_x0000_s2479" style="width:206.25pt;height:16pt;margin-top:8.9pt;margin-left:221.5pt;mso-height-percent:0;mso-height-relative:page;mso-width-percent:0;mso-width-relative:page;mso-wrap-distance-bottom:0;mso-wrap-distance-left:9pt;mso-wrap-distance-right:9pt;mso-wrap-distance-top:0;mso-wrap-style:square;position:absolute;visibility:visible;v-text-anchor:middle;z-index:-251208704" arcsize="10923f" fillcolor="#c0dcc0" strokecolor="#666" strokeweight="1pt">
                <v:fill color2="#999" focus="100%" type="gradient"/>
                <v:shadow on="t" color="#498349" opacity="0.5" offset="1pt"/>
                <v:textbox inset="0,0,0,0">
                  <w:txbxContent>
                    <w:p w:rsidR="00D3704D" w:rsidRPr="003304D2" w:rsidP="003304D2" w14:paraId="01AE32AC" w14:textId="77777777">
                      <w:pPr>
                        <w:jc w:val="center"/>
                        <w:rPr>
                          <w:b/>
                          <w:sz w:val="20"/>
                        </w:rPr>
                      </w:pPr>
                      <w:r w:rsidRPr="003304D2">
                        <w:rPr>
                          <w:b/>
                          <w:sz w:val="20"/>
                        </w:rPr>
                        <w:t>Certifications Complete – Project Rejected</w:t>
                      </w:r>
                    </w:p>
                  </w:txbxContent>
                </v:textbox>
              </v:roundrect>
            </w:pict>
          </mc:Fallback>
        </mc:AlternateContent>
      </w:r>
      <w:r>
        <w:rPr>
          <w:noProof/>
        </w:rPr>
        <mc:AlternateContent>
          <mc:Choice Requires="wps">
            <w:drawing>
              <wp:anchor distT="0" distB="0" distL="114300" distR="114300" simplePos="0" relativeHeight="252071936" behindDoc="1" locked="0" layoutInCell="1" allowOverlap="1">
                <wp:simplePos x="0" y="0"/>
                <wp:positionH relativeFrom="column">
                  <wp:posOffset>-9525</wp:posOffset>
                </wp:positionH>
                <wp:positionV relativeFrom="paragraph">
                  <wp:posOffset>122555</wp:posOffset>
                </wp:positionV>
                <wp:extent cx="2619375" cy="203200"/>
                <wp:effectExtent l="0" t="0" r="47625" b="63500"/>
                <wp:wrapNone/>
                <wp:docPr id="1394" name="Rounded Rectangle 139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19375" cy="20320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3304D2" w:rsidP="003304D2" w14:textId="77777777">
                            <w:pPr>
                              <w:jc w:val="center"/>
                              <w:rPr>
                                <w:b/>
                                <w:sz w:val="20"/>
                              </w:rPr>
                            </w:pPr>
                            <w:r w:rsidRPr="003304D2">
                              <w:rPr>
                                <w:b/>
                                <w:sz w:val="20"/>
                              </w:rPr>
                              <w:t>Certifications Complete – Project Approved</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394" o:spid="_x0000_s2480" style="width:206.25pt;height:16pt;margin-top:9.65pt;margin-left:-0.75pt;mso-height-percent:0;mso-height-relative:page;mso-width-percent:0;mso-width-relative:page;mso-wrap-distance-bottom:0;mso-wrap-distance-left:9pt;mso-wrap-distance-right:9pt;mso-wrap-distance-top:0;mso-wrap-style:square;position:absolute;visibility:visible;v-text-anchor:middle;z-index:-251243520" arcsize="10923f" fillcolor="#c0dcc0" strokecolor="#666" strokeweight="1pt">
                <v:fill color2="#999" focus="100%" type="gradient"/>
                <v:shadow on="t" color="#498349" opacity="0.5" offset="1pt"/>
                <v:textbox inset="0,0,0,0">
                  <w:txbxContent>
                    <w:p w:rsidR="00D3704D" w:rsidRPr="003304D2" w:rsidP="003304D2" w14:paraId="01AE32AD" w14:textId="77777777">
                      <w:pPr>
                        <w:jc w:val="center"/>
                        <w:rPr>
                          <w:b/>
                          <w:sz w:val="20"/>
                        </w:rPr>
                      </w:pPr>
                      <w:r w:rsidRPr="003304D2">
                        <w:rPr>
                          <w:b/>
                          <w:sz w:val="20"/>
                        </w:rPr>
                        <w:t>Certifications Complete – Project Approved</w:t>
                      </w:r>
                    </w:p>
                  </w:txbxContent>
                </v:textbox>
              </v:roundrect>
            </w:pict>
          </mc:Fallback>
        </mc:AlternateContent>
      </w:r>
    </w:p>
    <w:p w:rsidR="001052CD" w:rsidP="00BA34AF" w14:paraId="01AE28A8" w14:textId="07ECFD0A"/>
    <w:p w:rsidR="00E055B1" w:rsidP="00BA34AF" w14:paraId="29B41B36" w14:textId="77777777"/>
    <w:p w:rsidR="001052CD" w:rsidRPr="00BB04FE" w:rsidP="00BA34AF" w14:paraId="01AE28A9" w14:textId="3372E108"/>
    <w:p w:rsidR="00002C2C" w:rsidP="00BA34AF" w14:paraId="01AE28AA" w14:textId="07C179E0">
      <w:pPr>
        <w:rPr>
          <w:rFonts w:asciiTheme="majorHAnsi" w:eastAsiaTheme="majorEastAsia" w:hAnsiTheme="majorHAnsi" w:cstheme="majorBidi"/>
          <w:color w:val="4F81BD" w:themeColor="accent1"/>
          <w:sz w:val="26"/>
          <w:szCs w:val="26"/>
          <w:highlight w:val="lightGray"/>
        </w:rPr>
      </w:pPr>
      <w:bookmarkStart w:id="897" w:name="_Toc358705800"/>
      <w:r>
        <w:rPr>
          <w:highlight w:val="lightGray"/>
        </w:rPr>
        <w:br w:type="page"/>
      </w:r>
    </w:p>
    <w:p w:rsidR="001052CD" w:rsidRPr="00417992" w:rsidP="00BA34AF" w14:paraId="01AE28AB" w14:textId="0824AB5B">
      <w:pPr>
        <w:pStyle w:val="Heading2"/>
        <w:rPr>
          <w:highlight w:val="lightGray"/>
        </w:rPr>
      </w:pPr>
      <w:bookmarkStart w:id="898" w:name="_Toc166662703"/>
      <w:r w:rsidRPr="00417992">
        <w:rPr>
          <w:highlight w:val="lightGray"/>
        </w:rPr>
        <w:t>6400 - Request for Release of Funds</w:t>
      </w:r>
      <w:r>
        <w:rPr>
          <w:highlight w:val="lightGray"/>
        </w:rPr>
        <w:t xml:space="preserve"> (58)</w:t>
      </w:r>
      <w:bookmarkEnd w:id="898"/>
    </w:p>
    <w:bookmarkEnd w:id="897"/>
    <w:p w:rsidR="00211E88" w:rsidRPr="00A24A8C" w:rsidP="00A24A8C" w14:paraId="01AE28AC" w14:textId="77777777">
      <w:pPr>
        <w:pStyle w:val="BusinessRules"/>
        <w:spacing w:before="120"/>
        <w:rPr>
          <w:u w:val="single"/>
        </w:rPr>
      </w:pPr>
      <w:r w:rsidRPr="00A24A8C">
        <w:rPr>
          <w:u w:val="single"/>
        </w:rPr>
        <w:t>Business Rules:</w:t>
      </w:r>
    </w:p>
    <w:p w:rsidR="008872E2" w:rsidP="00BA34AF" w14:paraId="2B63321F" w14:textId="175D26EC">
      <w:pPr>
        <w:pStyle w:val="BusinessRules"/>
      </w:pPr>
      <w:r>
        <w:t xml:space="preserve">This screen applies to Part 58, CEST, EA and EIS reviews only.  The user arrives here from the applicable notice of intent to request release of funds </w:t>
      </w:r>
      <w:r w:rsidR="00181E0F">
        <w:t>(</w:t>
      </w:r>
      <w:r>
        <w:t xml:space="preserve">screen </w:t>
      </w:r>
      <w:r w:rsidRPr="00ED6087">
        <w:rPr>
          <w:b/>
        </w:rPr>
        <w:t>6230 – Notice of Intent to Request Release of Funds (NOI-RROF (58))</w:t>
      </w:r>
      <w:r w:rsidR="00181E0F">
        <w:t xml:space="preserve"> for CEST or </w:t>
      </w:r>
      <w:r>
        <w:t xml:space="preserve">screen </w:t>
      </w:r>
      <w:r w:rsidRPr="00ED6087">
        <w:rPr>
          <w:b/>
        </w:rPr>
        <w:t>6330 – Notice of Intent to Request Release of Funds NOI-RROF and Notice of Finding of No Significant Impact</w:t>
      </w:r>
      <w:r>
        <w:t xml:space="preserve"> </w:t>
      </w:r>
      <w:r w:rsidR="00181E0F">
        <w:t>for</w:t>
      </w:r>
      <w:r>
        <w:t xml:space="preserve"> EA</w:t>
      </w:r>
      <w:r w:rsidR="00181E0F">
        <w:t>)</w:t>
      </w:r>
      <w:r>
        <w:t xml:space="preserve">, or </w:t>
      </w:r>
      <w:r w:rsidR="00181E0F">
        <w:t>from</w:t>
      </w:r>
      <w:r>
        <w:t xml:space="preserve"> screen </w:t>
      </w:r>
      <w:r w:rsidRPr="00ED6087">
        <w:rPr>
          <w:b/>
        </w:rPr>
        <w:t>1370 – Environmental Impact Statement (50/58)</w:t>
      </w:r>
      <w:r>
        <w:t xml:space="preserve"> if the review is an EIS</w:t>
      </w:r>
      <w:r w:rsidR="00181E0F">
        <w:t>.</w:t>
      </w:r>
    </w:p>
    <w:p w:rsidR="00181E0F" w:rsidP="00BA34AF" w14:paraId="69951540" w14:textId="77777777">
      <w:pPr>
        <w:pStyle w:val="BusinessRules"/>
      </w:pPr>
    </w:p>
    <w:p w:rsidR="00211E88" w:rsidP="00BA34AF" w14:paraId="01AE28AD" w14:textId="77777777">
      <w:pPr>
        <w:pStyle w:val="BusinessRules"/>
      </w:pPr>
      <w:r>
        <w:t xml:space="preserve">All imports below should be editable textboxes with text auto filled from previous screens. </w:t>
      </w:r>
    </w:p>
    <w:p w:rsidR="00AB2963" w:rsidP="00BA34AF" w14:paraId="01AE28AE" w14:textId="77777777">
      <w:pPr>
        <w:pStyle w:val="BusinessRules"/>
      </w:pPr>
      <w:r>
        <w:t>All text</w:t>
      </w:r>
      <w:r w:rsidR="00C3083D">
        <w:t xml:space="preserve"> and check</w:t>
      </w:r>
      <w:r>
        <w:t xml:space="preserve">boxes on </w:t>
      </w:r>
      <w:r w:rsidR="00FB347C">
        <w:t xml:space="preserve">the </w:t>
      </w:r>
      <w:r>
        <w:t xml:space="preserve">screen are optional (user should be able to </w:t>
      </w:r>
      <w:r w:rsidR="00FB347C">
        <w:t>click [S</w:t>
      </w:r>
      <w:r>
        <w:t xml:space="preserve">ave and </w:t>
      </w:r>
      <w:r w:rsidR="00FB347C">
        <w:t>C</w:t>
      </w:r>
      <w:r>
        <w:t>ontinue</w:t>
      </w:r>
      <w:r w:rsidR="00FB347C">
        <w:t>]</w:t>
      </w:r>
      <w:r>
        <w:t xml:space="preserve"> or </w:t>
      </w:r>
      <w:r w:rsidR="00FB347C">
        <w:t>[E</w:t>
      </w:r>
      <w:r>
        <w:t>xit</w:t>
      </w:r>
      <w:r w:rsidR="00FB347C">
        <w:t>]</w:t>
      </w:r>
      <w:r>
        <w:t xml:space="preserve"> without completing any boxes)</w:t>
      </w:r>
    </w:p>
    <w:p w:rsidR="00211E88" w:rsidP="00BA34AF" w14:paraId="01AE28AF" w14:textId="77777777">
      <w:pPr>
        <w:pStyle w:val="BusinessRules"/>
      </w:pPr>
    </w:p>
    <w:p w:rsidR="00211E88" w:rsidP="00BA34AF" w14:paraId="01AE28B0" w14:textId="77777777">
      <w:pPr>
        <w:pStyle w:val="BusinessRules"/>
      </w:pPr>
      <w:r>
        <w:t>Part 1 may be edited by any user with 7015.15 edit privileges (“7015.15: Prepare”).</w:t>
      </w:r>
    </w:p>
    <w:p w:rsidR="00211E88" w:rsidP="00BA34AF" w14:paraId="01AE28B1" w14:textId="0544A3BA">
      <w:pPr>
        <w:pStyle w:val="BusinessRules"/>
      </w:pPr>
      <w:r>
        <w:t xml:space="preserve">Part 2 may be edited only by RE users with 7015.15 privileges (“7015.15: </w:t>
      </w:r>
      <w:r w:rsidR="002A7E25">
        <w:t xml:space="preserve">Sign </w:t>
      </w:r>
      <w:r>
        <w:t>as RE”).</w:t>
      </w:r>
    </w:p>
    <w:p w:rsidR="00211E88" w:rsidRPr="00EF7CAF" w:rsidP="00BA34AF" w14:paraId="01AE28B2" w14:textId="7A63DDBB">
      <w:pPr>
        <w:pStyle w:val="BusinessRules"/>
      </w:pPr>
      <w:r>
        <w:t xml:space="preserve">Part 3 may be edited only by </w:t>
      </w:r>
      <w:r w:rsidR="00C94FCB">
        <w:t>Partner</w:t>
      </w:r>
      <w:r>
        <w:t xml:space="preserve"> users with 7015.15 privileges. (“7015.15: </w:t>
      </w:r>
      <w:r w:rsidR="002A7E25">
        <w:t>Sign as RE</w:t>
      </w:r>
      <w:r>
        <w:t xml:space="preserve">”). </w:t>
      </w:r>
    </w:p>
    <w:p w:rsidR="00211E88" w:rsidP="00BA34AF" w14:paraId="01AE28B3" w14:textId="643E5A13">
      <w:pPr>
        <w:pStyle w:val="BusinessRules"/>
      </w:pPr>
      <w:r>
        <w:t>Uploads can be performed by any users with 7015.15 edit privileges (“7015.15:  Prepare”) and Partner users with 7015.15 upload privileges (“7015.15: Upload”)</w:t>
      </w:r>
    </w:p>
    <w:p w:rsidR="00785ECF" w:rsidP="00BA34AF" w14:paraId="0625C764" w14:textId="77777777">
      <w:pPr>
        <w:pStyle w:val="BusinessRules"/>
      </w:pPr>
    </w:p>
    <w:p w:rsidR="0065288B" w:rsidP="00BA34AF" w14:paraId="027FE252" w14:textId="77777777">
      <w:pPr>
        <w:pStyle w:val="BusinessRules"/>
      </w:pPr>
      <w:r>
        <w:t>This screen may be viewed by:</w:t>
      </w:r>
    </w:p>
    <w:p w:rsidR="0065288B" w:rsidP="00BA34AF" w14:paraId="7F1A2426" w14:textId="77777777">
      <w:pPr>
        <w:pStyle w:val="BusinessRules"/>
      </w:pPr>
      <w:r>
        <w:t>1.</w:t>
      </w:r>
      <w:r>
        <w:tab/>
        <w:t>RE Users</w:t>
      </w:r>
    </w:p>
    <w:p w:rsidR="0065288B" w:rsidP="00BA34AF" w14:paraId="28E9C723" w14:textId="77777777">
      <w:pPr>
        <w:pStyle w:val="BusinessRules"/>
      </w:pPr>
      <w:r>
        <w:t>2.</w:t>
      </w:r>
      <w:r>
        <w:tab/>
        <w:t>HUD Users with Part 58 view privileges in the state</w:t>
      </w:r>
    </w:p>
    <w:p w:rsidR="0065288B" w:rsidP="00BA34AF" w14:paraId="2B894163" w14:textId="77777777">
      <w:pPr>
        <w:pStyle w:val="BusinessRules"/>
      </w:pPr>
      <w:r>
        <w:t>3.</w:t>
      </w:r>
      <w:r>
        <w:tab/>
        <w:t>State Agency Users with Part 58 view privileges in the state</w:t>
      </w:r>
    </w:p>
    <w:p w:rsidR="0065288B" w:rsidP="00BA34AF" w14:paraId="48849E65" w14:textId="47127094">
      <w:pPr>
        <w:pStyle w:val="BusinessRules"/>
      </w:pPr>
      <w:r>
        <w:t>4.</w:t>
      </w:r>
      <w:r>
        <w:tab/>
        <w:t>Partner users with 7015.15 view</w:t>
      </w:r>
      <w:r w:rsidR="00C94FCB">
        <w:t xml:space="preserve">, upload, or </w:t>
      </w:r>
      <w:r w:rsidR="002A7E25">
        <w:t>sign as Non-RE</w:t>
      </w:r>
      <w:r w:rsidR="008A5201">
        <w:t xml:space="preserve"> Recipient</w:t>
      </w:r>
      <w:r>
        <w:t xml:space="preserve"> privileges</w:t>
      </w:r>
    </w:p>
    <w:p w:rsidR="00791E86" w:rsidP="00BA34AF" w14:paraId="7F90559F" w14:textId="5714AB94">
      <w:pPr>
        <w:pStyle w:val="BusinessRules"/>
      </w:pPr>
    </w:p>
    <w:p w:rsidR="0067559E" w:rsidP="00BA34AF" w14:paraId="2DDC7197" w14:textId="50E39ADE">
      <w:pPr>
        <w:pStyle w:val="BusinessRules"/>
      </w:pPr>
      <w:r>
        <w:t>The display of the screen should not be affected by the submission checkbox on screen 1024 – Assign Review.</w:t>
      </w:r>
    </w:p>
    <w:p w:rsidR="0067559E" w:rsidP="00BA34AF" w14:paraId="041341E0" w14:textId="37321D4A">
      <w:pPr>
        <w:pStyle w:val="BusinessRules"/>
      </w:pPr>
    </w:p>
    <w:p w:rsidR="0065288B" w:rsidP="00BA34AF" w14:paraId="2E4B6C79" w14:textId="30DB0522">
      <w:pPr>
        <w:pStyle w:val="BusinessRules"/>
      </w:pPr>
      <w:r w:rsidRPr="0065288B">
        <w:t xml:space="preserve">HUD and State Agency Users may access this screen using the </w:t>
      </w:r>
      <w:r w:rsidR="002349D7">
        <w:t>[</w:t>
      </w:r>
      <w:r w:rsidRPr="0065288B">
        <w:t>Edit 7015.16</w:t>
      </w:r>
      <w:r w:rsidR="002349D7">
        <w:t>]</w:t>
      </w:r>
      <w:r w:rsidRPr="0065288B">
        <w:t xml:space="preserve"> button. When the review is accessed using this button, the side menu should show ONLY </w:t>
      </w:r>
      <w:r w:rsidR="009A2751">
        <w:t xml:space="preserve">screens as defined in the business rules on screen </w:t>
      </w:r>
      <w:r w:rsidRPr="002349D7" w:rsidR="009A2751">
        <w:rPr>
          <w:b/>
        </w:rPr>
        <w:t>6500 – Authority to Use Grant Funds</w:t>
      </w:r>
      <w:r w:rsidRPr="0065288B">
        <w:t>.</w:t>
      </w:r>
      <w:r w:rsidRPr="00C94FCB" w:rsidR="00C94FCB">
        <w:t xml:space="preserve"> (The view button will still permit HUD and State Agencies to view the entire environmental review in HEROS.)</w:t>
      </w:r>
    </w:p>
    <w:p w:rsidR="002349D7" w:rsidP="00BA34AF" w14:paraId="5ECC57E6" w14:textId="3CB0E7D5">
      <w:pPr>
        <w:pStyle w:val="BusinessRules"/>
      </w:pPr>
      <w:r>
        <w:t>Partner Users may access this screen using the side menu links to 7015.15 and 7015.16.</w:t>
      </w:r>
    </w:p>
    <w:bookmarkStart w:id="899" w:name="_Toc358705801"/>
    <w:bookmarkStart w:id="900" w:name="_Toc166662704"/>
    <w:p w:rsidR="00332EC0" w:rsidRPr="00F572C6" w:rsidP="00BA34AF" w14:paraId="01AE28B4" w14:textId="69BAA520">
      <w:pPr>
        <w:pStyle w:val="Heading3"/>
      </w:pPr>
      <w:r>
        <w:rPr>
          <w:noProof/>
        </w:rPr>
        <mc:AlternateContent>
          <mc:Choice Requires="wps">
            <w:drawing>
              <wp:anchor distT="0" distB="0" distL="114300" distR="114300" simplePos="0" relativeHeight="252385280" behindDoc="0" locked="0" layoutInCell="1" allowOverlap="1">
                <wp:simplePos x="0" y="0"/>
                <wp:positionH relativeFrom="column">
                  <wp:posOffset>-190500</wp:posOffset>
                </wp:positionH>
                <wp:positionV relativeFrom="paragraph">
                  <wp:posOffset>82550</wp:posOffset>
                </wp:positionV>
                <wp:extent cx="6106160" cy="2486025"/>
                <wp:effectExtent l="0" t="0" r="27940" b="28575"/>
                <wp:wrapNone/>
                <wp:docPr id="82" name="Rectangle 15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6160" cy="24860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71" o:spid="_x0000_s2481" style="width:480.8pt;height:195.75pt;margin-top:6.5pt;margin-left:-15pt;mso-height-percent:0;mso-height-relative:page;mso-width-percent:0;mso-width-relative:page;mso-wrap-distance-bottom:0;mso-wrap-distance-left:9pt;mso-wrap-distance-right:9pt;mso-wrap-distance-top:0;mso-wrap-style:square;position:absolute;visibility:visible;v-text-anchor:top;z-index:252386304" filled="f"/>
            </w:pict>
          </mc:Fallback>
        </mc:AlternateContent>
      </w:r>
      <w:r w:rsidRPr="00F572C6">
        <w:t>7015.15 – Request for Release of Funds and Certification</w:t>
      </w:r>
      <w:bookmarkEnd w:id="899"/>
      <w:bookmarkEnd w:id="900"/>
      <w:r w:rsidRPr="00F572C6">
        <w:t xml:space="preserve"> </w:t>
      </w:r>
    </w:p>
    <w:p w:rsidR="00B770CA" w:rsidP="00791E86" w14:paraId="2F6DB2A0" w14:textId="4F75438D">
      <w:r>
        <w:t>The following screen can be completed one of two ways. The first option is for form 7015.15 to be signed by the Certifying Officer outside of HEROS and uploaded on the screen. The second option is for form 7015.15 to be certified within HEROS by the Certifying Officer by completing this screen. Both options can be submitted to HUD using the assigned feature at the bottom of this screen. Form 7015.15 is not submitted to HUD until it is assigned to a staff member at the HUD local field office.</w:t>
      </w:r>
    </w:p>
    <w:p w:rsidR="00B770CA" w:rsidP="00791E86" w14:paraId="1E6A62D8" w14:textId="77777777"/>
    <w:p w:rsidR="00B770CA" w:rsidRPr="00791E86" w:rsidP="00791E86" w14:paraId="725EAD37" w14:textId="77777777">
      <w:pPr>
        <w:rPr>
          <w:b/>
        </w:rPr>
      </w:pPr>
      <w:r w:rsidRPr="00791E86">
        <w:rPr>
          <w:b/>
        </w:rPr>
        <w:t>Indicate whether the Certifying Officer completed the 7015.15 on paper or whether they will be certifying the review in HEROS:</w:t>
      </w:r>
    </w:p>
    <w:p w:rsidR="00B770CA" w:rsidRPr="005260C5" w:rsidP="006376F9" w14:paraId="35281263" w14:textId="77777777">
      <w:pPr>
        <w:pStyle w:val="ListParagraph"/>
        <w:numPr>
          <w:ilvl w:val="0"/>
          <w:numId w:val="220"/>
        </w:numPr>
      </w:pPr>
      <w:r w:rsidRPr="005260C5">
        <w:t>The Certifying Officer completed a paper 7015.15</w:t>
      </w:r>
    </w:p>
    <w:p w:rsidR="00B770CA" w:rsidP="006376F9" w14:paraId="5D564019" w14:textId="77777777">
      <w:pPr>
        <w:pStyle w:val="ListParagraph"/>
        <w:numPr>
          <w:ilvl w:val="0"/>
          <w:numId w:val="220"/>
        </w:numPr>
      </w:pPr>
      <w:r>
        <w:t>The Certifying Officer will certify the review in HEROS</w:t>
      </w:r>
    </w:p>
    <w:p w:rsidR="00B770CA" w:rsidP="00BA34AF" w14:paraId="50E5DAA5" w14:textId="77777777"/>
    <w:p w:rsidR="00B770CA" w:rsidRPr="00791E86" w:rsidP="00BA34AF" w14:paraId="1D01C46F" w14:textId="490AA457">
      <w:pPr>
        <w:rPr>
          <w:b/>
        </w:rPr>
      </w:pPr>
      <w:r>
        <w:rPr>
          <w:rStyle w:val="BusinessRulesChar"/>
          <w:noProof/>
        </w:rPr>
        <mc:AlternateContent>
          <mc:Choice Requires="wps">
            <w:drawing>
              <wp:anchor distT="0" distB="0" distL="114300" distR="114300" simplePos="0" relativeHeight="252850176" behindDoc="0" locked="0" layoutInCell="1" allowOverlap="1">
                <wp:simplePos x="0" y="0"/>
                <wp:positionH relativeFrom="column">
                  <wp:posOffset>4266565</wp:posOffset>
                </wp:positionH>
                <wp:positionV relativeFrom="paragraph">
                  <wp:posOffset>28575</wp:posOffset>
                </wp:positionV>
                <wp:extent cx="247650" cy="182880"/>
                <wp:effectExtent l="8890" t="5080" r="76835" b="78740"/>
                <wp:wrapNone/>
                <wp:docPr id="81" name="Freeform 1629"/>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629" o:spid="_x0000_s2482" style="width:19.5pt;height:14.4pt;margin-top:2.25pt;margin-left:335.95pt;mso-height-percent:0;mso-height-relative:page;mso-width-percent:0;mso-width-relative:page;mso-wrap-distance-bottom:0;mso-wrap-distance-left:9pt;mso-wrap-distance-right:9pt;mso-wrap-distance-top:0;mso-wrap-style:square;position:absolute;visibility:visible;v-text-anchor:top;z-index:252851200"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Pr="00791E86">
        <w:rPr>
          <w:rStyle w:val="BusinessRulesChar"/>
        </w:rPr>
        <w:t>*</w:t>
      </w:r>
      <w:r w:rsidRPr="00791E86">
        <w:rPr>
          <w:b/>
        </w:rPr>
        <w:t>Upload the notice to the public in accordance with 24 CFR 58.70 here:</w:t>
      </w:r>
    </w:p>
    <w:p w:rsidR="00B770CA" w:rsidP="00BA34AF" w14:paraId="67D99DA7" w14:textId="77777777"/>
    <w:p w:rsidR="00B770CA" w:rsidP="00791E86" w14:paraId="22820CE0" w14:textId="77777777">
      <w:pPr>
        <w:pStyle w:val="BusinessRules"/>
      </w:pPr>
      <w:r>
        <w:t>If the User selected the first option above, display the following:</w:t>
      </w:r>
    </w:p>
    <w:p w:rsidR="00B770CA" w:rsidP="00BA34AF" w14:paraId="23FE3AEC" w14:textId="2782BC21">
      <w:r>
        <w:rPr>
          <w:noProof/>
        </w:rPr>
        <mc:AlternateContent>
          <mc:Choice Requires="wps">
            <w:drawing>
              <wp:anchor distT="0" distB="0" distL="114300" distR="114300" simplePos="0" relativeHeight="252995584" behindDoc="0" locked="0" layoutInCell="1" allowOverlap="1">
                <wp:simplePos x="0" y="0"/>
                <wp:positionH relativeFrom="column">
                  <wp:posOffset>-95250</wp:posOffset>
                </wp:positionH>
                <wp:positionV relativeFrom="paragraph">
                  <wp:posOffset>180975</wp:posOffset>
                </wp:positionV>
                <wp:extent cx="6106160" cy="6248400"/>
                <wp:effectExtent l="0" t="0" r="27940" b="19050"/>
                <wp:wrapNone/>
                <wp:docPr id="77" name="Rectangle 15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106160" cy="62484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71" o:spid="_x0000_s2483" style="width:480.8pt;height:492pt;margin-top:14.25pt;margin-left:-7.5pt;mso-height-percent:0;mso-height-relative:page;mso-width-percent:0;mso-width-relative:page;mso-wrap-distance-bottom:0;mso-wrap-distance-left:9pt;mso-wrap-distance-right:9pt;mso-wrap-distance-top:0;mso-wrap-style:square;position:absolute;visibility:visible;v-text-anchor:top;z-index:252996608" filled="f"/>
            </w:pict>
          </mc:Fallback>
        </mc:AlternateContent>
      </w:r>
    </w:p>
    <w:p w:rsidR="00B770CA" w:rsidRPr="00791E86" w:rsidP="00BA34AF" w14:paraId="6B2735F1" w14:textId="2F866246">
      <w:pPr>
        <w:rPr>
          <w:b/>
        </w:rPr>
      </w:pPr>
      <w:r>
        <w:rPr>
          <w:noProof/>
        </w:rPr>
        <mc:AlternateContent>
          <mc:Choice Requires="wps">
            <w:drawing>
              <wp:anchor distT="0" distB="0" distL="114300" distR="114300" simplePos="0" relativeHeight="252641280" behindDoc="0" locked="0" layoutInCell="1" allowOverlap="1">
                <wp:simplePos x="0" y="0"/>
                <wp:positionH relativeFrom="column">
                  <wp:posOffset>2495550</wp:posOffset>
                </wp:positionH>
                <wp:positionV relativeFrom="paragraph">
                  <wp:posOffset>164465</wp:posOffset>
                </wp:positionV>
                <wp:extent cx="247650" cy="182880"/>
                <wp:effectExtent l="9525" t="12700" r="76200" b="80645"/>
                <wp:wrapNone/>
                <wp:docPr id="80" name="Freeform 1122"/>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443478 w 21600"/>
                            <a:gd name="T1" fmla="*/ 232258 h 21600"/>
                            <a:gd name="T2" fmla="*/ 0 w 21600"/>
                            <a:gd name="T3" fmla="*/ 774192 h 21600"/>
                            <a:gd name="T4" fmla="*/ 1419688 w 21600"/>
                            <a:gd name="T5" fmla="*/ 1548384 h 21600"/>
                            <a:gd name="T6" fmla="*/ 2839376 w 21600"/>
                            <a:gd name="T7" fmla="*/ 774192 h 21600"/>
                            <a:gd name="T8" fmla="*/ 0 w 21600"/>
                            <a:gd name="T9" fmla="*/ 1548384 h 21600"/>
                            <a:gd name="T10" fmla="*/ 2839376 w 21600"/>
                            <a:gd name="T11" fmla="*/ 1548384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1122" o:spid="_x0000_s2484" style="width:19.5pt;height:14.4pt;margin-top:12.95pt;margin-left:196.5pt;mso-height-percent:0;mso-height-relative:page;mso-width-percent:0;mso-width-relative:page;mso-wrap-distance-bottom:0;mso-wrap-distance-left:9pt;mso-wrap-distance-right:9pt;mso-wrap-distance-top:0;mso-wrap-style:square;position:absolute;visibility:visible;v-text-anchor:top;z-index:252642304"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6549876,1966451;0,6554826;16277117,13109651;32554235,6554826;0,13109651;32554235,13109651" o:connectangles="0,0,0,0,0,0" textboxrect="1086,4628,20635,20289"/>
                <o:lock v:ext="edit" verticies="t"/>
              </v:shape>
            </w:pict>
          </mc:Fallback>
        </mc:AlternateContent>
      </w:r>
      <w:r w:rsidRPr="00791E86">
        <w:rPr>
          <w:b/>
        </w:rPr>
        <w:t>Upload the signed 7015.15</w:t>
      </w:r>
      <w:r w:rsidR="00096BA0">
        <w:rPr>
          <w:b/>
        </w:rPr>
        <w:t xml:space="preserve"> </w:t>
      </w:r>
      <w:r w:rsidRPr="00096BA0" w:rsidR="00096BA0">
        <w:rPr>
          <w:rStyle w:val="BusinessRulesChar"/>
        </w:rPr>
        <w:t>(link to: https://www.hudexchange.info/resource/2338/hud-form-701515-request-release-funds-certification/)</w:t>
      </w:r>
      <w:r w:rsidR="00096BA0">
        <w:rPr>
          <w:b/>
        </w:rPr>
        <w:t xml:space="preserve"> </w:t>
      </w:r>
      <w:r w:rsidRPr="00791E86">
        <w:rPr>
          <w:b/>
        </w:rPr>
        <w:t xml:space="preserve">here: </w:t>
      </w:r>
    </w:p>
    <w:p w:rsidR="00B770CA" w:rsidP="00BA34AF" w14:paraId="609B78F0" w14:textId="5716FA07"/>
    <w:p w:rsidR="00ED6087" w:rsidP="00BA34AF" w14:paraId="6DF5B303" w14:textId="0521C640">
      <w:r w:rsidRPr="00791E86">
        <w:rPr>
          <w:b/>
        </w:rPr>
        <w:t>Enter date the uploaded 7015.15 was signed by the Certifying Officer:</w:t>
      </w:r>
      <w:r w:rsidR="00C94FCB">
        <w:t xml:space="preserve"> </w:t>
      </w:r>
    </w:p>
    <w:p w:rsidR="00B770CA" w:rsidP="00BA34AF" w14:paraId="27048C9C" w14:textId="7CFBA667">
      <w:r>
        <w:rPr>
          <w:b/>
          <w:noProof/>
        </w:rPr>
        <mc:AlternateContent>
          <mc:Choice Requires="wps">
            <w:drawing>
              <wp:anchor distT="0" distB="0" distL="114300" distR="114300" simplePos="0" relativeHeight="252866560" behindDoc="0" locked="0" layoutInCell="1" allowOverlap="1">
                <wp:simplePos x="0" y="0"/>
                <wp:positionH relativeFrom="column">
                  <wp:posOffset>38100</wp:posOffset>
                </wp:positionH>
                <wp:positionV relativeFrom="paragraph">
                  <wp:posOffset>22225</wp:posOffset>
                </wp:positionV>
                <wp:extent cx="3705225" cy="190500"/>
                <wp:effectExtent l="9525" t="9525" r="9525" b="9525"/>
                <wp:wrapNone/>
                <wp:docPr id="79" name="Text Box 218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705225" cy="190500"/>
                        </a:xfrm>
                        <a:prstGeom prst="rect">
                          <a:avLst/>
                        </a:prstGeom>
                        <a:solidFill>
                          <a:srgbClr val="FFFFFF"/>
                        </a:solidFill>
                        <a:ln w="9525">
                          <a:solidFill>
                            <a:srgbClr val="000000"/>
                          </a:solidFill>
                          <a:miter lim="800000"/>
                          <a:headEnd/>
                          <a:tailEnd/>
                        </a:ln>
                      </wps:spPr>
                      <wps:txbx>
                        <w:txbxContent>
                          <w:p w:rsidR="00D3704D" w:rsidRPr="00791E86" w:rsidP="00ED6087" w14:textId="77777777">
                            <w:pPr>
                              <w:jc w:val="center"/>
                              <w:rPr>
                                <w:rStyle w:val="BusinessRulesChar"/>
                              </w:rPr>
                            </w:pPr>
                            <w:r w:rsidRPr="00791E86">
                              <w:rPr>
                                <w:rStyle w:val="BusinessRulesChar"/>
                              </w:rPr>
                              <w:t>(Calendar selection)</w:t>
                            </w:r>
                            <w:r w:rsidRPr="00966F5B">
                              <w:t xml:space="preserve"> </w:t>
                            </w:r>
                            <w:r w:rsidRPr="00791E86">
                              <w:rPr>
                                <w:rStyle w:val="BusinessRulesChar"/>
                              </w:rPr>
                              <w:t>(mandatory if user selected first option)</w:t>
                            </w:r>
                          </w:p>
                          <w:p w:rsidR="00D3704D"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88" o:spid="_x0000_s2485" type="#_x0000_t202" style="width:291.75pt;height:15pt;margin-top:1.75pt;margin-left:3pt;mso-height-percent:0;mso-height-relative:page;mso-width-percent:0;mso-width-relative:page;mso-wrap-distance-bottom:0;mso-wrap-distance-left:9pt;mso-wrap-distance-right:9pt;mso-wrap-distance-top:0;mso-wrap-style:square;position:absolute;visibility:visible;v-text-anchor:middle;z-index:252867584">
                <v:textbox inset=",0,,0">
                  <w:txbxContent>
                    <w:p w:rsidR="00D3704D" w:rsidRPr="00791E86" w:rsidP="00ED6087" w14:paraId="41049346" w14:textId="77777777">
                      <w:pPr>
                        <w:jc w:val="center"/>
                        <w:rPr>
                          <w:rStyle w:val="BusinessRulesChar"/>
                        </w:rPr>
                      </w:pPr>
                      <w:r w:rsidRPr="00791E86">
                        <w:rPr>
                          <w:rStyle w:val="BusinessRulesChar"/>
                        </w:rPr>
                        <w:t>(Calendar selection)</w:t>
                      </w:r>
                      <w:r w:rsidRPr="00966F5B">
                        <w:t xml:space="preserve"> </w:t>
                      </w:r>
                      <w:r w:rsidRPr="00791E86">
                        <w:rPr>
                          <w:rStyle w:val="BusinessRulesChar"/>
                        </w:rPr>
                        <w:t>(mandatory if user selected first option)</w:t>
                      </w:r>
                    </w:p>
                    <w:p w:rsidR="00D3704D" w14:paraId="54759F3D" w14:textId="77777777"/>
                  </w:txbxContent>
                </v:textbox>
              </v:shape>
            </w:pict>
          </mc:Fallback>
        </mc:AlternateContent>
      </w:r>
    </w:p>
    <w:p w:rsidR="00ED6087" w:rsidP="00BA34AF" w14:paraId="6792BBCB" w14:textId="5FB63462">
      <w:pPr>
        <w:rPr>
          <w:b/>
        </w:rPr>
      </w:pPr>
    </w:p>
    <w:p w:rsidR="00B770CA" w:rsidRPr="00791E86" w:rsidP="00BA34AF" w14:paraId="7492FF21" w14:textId="0338572A">
      <w:pPr>
        <w:rPr>
          <w:b/>
        </w:rPr>
      </w:pPr>
      <w:r w:rsidRPr="00791E86">
        <w:rPr>
          <w:b/>
        </w:rPr>
        <w:t>If Part 3 was signed by the Authorizing Officer of the recipient</w:t>
      </w:r>
      <w:r w:rsidR="006E73A3">
        <w:rPr>
          <w:b/>
        </w:rPr>
        <w:t>,</w:t>
      </w:r>
      <w:r w:rsidRPr="00791E86">
        <w:rPr>
          <w:b/>
        </w:rPr>
        <w:t xml:space="preserve"> enter the date Part 3 was signed:</w:t>
      </w:r>
    </w:p>
    <w:p w:rsidR="00ED6087" w:rsidP="00791E86" w14:paraId="7289669D" w14:textId="12B33737">
      <w:pPr>
        <w:pStyle w:val="BusinessRules"/>
      </w:pPr>
      <w:r>
        <w:rPr>
          <w:noProof/>
        </w:rPr>
        <mc:AlternateContent>
          <mc:Choice Requires="wps">
            <w:drawing>
              <wp:anchor distT="0" distB="0" distL="114300" distR="114300" simplePos="0" relativeHeight="252882944" behindDoc="0" locked="0" layoutInCell="1" allowOverlap="1">
                <wp:simplePos x="0" y="0"/>
                <wp:positionH relativeFrom="column">
                  <wp:posOffset>9525</wp:posOffset>
                </wp:positionH>
                <wp:positionV relativeFrom="paragraph">
                  <wp:posOffset>9525</wp:posOffset>
                </wp:positionV>
                <wp:extent cx="2962275" cy="209550"/>
                <wp:effectExtent l="9525" t="9525" r="9525" b="9525"/>
                <wp:wrapNone/>
                <wp:docPr id="78" name="Text Box 218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62275" cy="209550"/>
                        </a:xfrm>
                        <a:prstGeom prst="rect">
                          <a:avLst/>
                        </a:prstGeom>
                        <a:solidFill>
                          <a:srgbClr val="FFFFFF"/>
                        </a:solidFill>
                        <a:ln w="9525">
                          <a:solidFill>
                            <a:srgbClr val="000000"/>
                          </a:solidFill>
                          <a:miter lim="800000"/>
                          <a:headEnd/>
                          <a:tailEnd/>
                        </a:ln>
                      </wps:spPr>
                      <wps:txbx>
                        <w:txbxContent>
                          <w:p w:rsidR="00D3704D" w:rsidRPr="00791E86" w:rsidP="00ED6087" w14:textId="0875B1D8">
                            <w:pPr>
                              <w:jc w:val="center"/>
                              <w:rPr>
                                <w:rStyle w:val="BusinessRulesChar"/>
                              </w:rPr>
                            </w:pPr>
                            <w:r w:rsidRPr="00791E86">
                              <w:rPr>
                                <w:rStyle w:val="BusinessRulesChar"/>
                              </w:rPr>
                              <w:t>(Calendar selection)</w:t>
                            </w:r>
                            <w:r w:rsidRPr="00966F5B">
                              <w:t xml:space="preserve"> </w:t>
                            </w:r>
                            <w:r w:rsidRPr="00791E86">
                              <w:rPr>
                                <w:rStyle w:val="BusinessRulesChar"/>
                              </w:rPr>
                              <w:t>(</w:t>
                            </w:r>
                            <w:r>
                              <w:rPr>
                                <w:rStyle w:val="BusinessRulesChar"/>
                              </w:rPr>
                              <w:t>Optional in all cases</w:t>
                            </w:r>
                            <w:r w:rsidRPr="00791E86">
                              <w:rPr>
                                <w:rStyle w:val="BusinessRulesChar"/>
                              </w:rPr>
                              <w:t>)</w:t>
                            </w:r>
                          </w:p>
                          <w:p w:rsidR="00D3704D" w:rsidP="00ED6087"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89" o:spid="_x0000_s2486" type="#_x0000_t202" style="width:233.25pt;height:16.5pt;margin-top:0.75pt;margin-left:0.75pt;mso-height-percent:0;mso-height-relative:page;mso-width-percent:0;mso-width-relative:page;mso-wrap-distance-bottom:0;mso-wrap-distance-left:9pt;mso-wrap-distance-right:9pt;mso-wrap-distance-top:0;mso-wrap-style:square;position:absolute;visibility:visible;v-text-anchor:middle;z-index:252883968">
                <v:textbox inset=",0,,0">
                  <w:txbxContent>
                    <w:p w:rsidR="00D3704D" w:rsidRPr="00791E86" w:rsidP="00ED6087" w14:paraId="003A66AA" w14:textId="0875B1D8">
                      <w:pPr>
                        <w:jc w:val="center"/>
                        <w:rPr>
                          <w:rStyle w:val="BusinessRulesChar"/>
                        </w:rPr>
                      </w:pPr>
                      <w:r w:rsidRPr="00791E86">
                        <w:rPr>
                          <w:rStyle w:val="BusinessRulesChar"/>
                        </w:rPr>
                        <w:t>(Calendar selection)</w:t>
                      </w:r>
                      <w:r w:rsidRPr="00966F5B">
                        <w:t xml:space="preserve"> </w:t>
                      </w:r>
                      <w:r w:rsidRPr="00791E86">
                        <w:rPr>
                          <w:rStyle w:val="BusinessRulesChar"/>
                        </w:rPr>
                        <w:t>(</w:t>
                      </w:r>
                      <w:r>
                        <w:rPr>
                          <w:rStyle w:val="BusinessRulesChar"/>
                        </w:rPr>
                        <w:t>Optional in all cases</w:t>
                      </w:r>
                      <w:r w:rsidRPr="00791E86">
                        <w:rPr>
                          <w:rStyle w:val="BusinessRulesChar"/>
                        </w:rPr>
                        <w:t>)</w:t>
                      </w:r>
                    </w:p>
                    <w:p w:rsidR="00D3704D" w:rsidP="00ED6087" w14:paraId="5B812A73" w14:textId="77777777"/>
                  </w:txbxContent>
                </v:textbox>
              </v:shape>
            </w:pict>
          </mc:Fallback>
        </mc:AlternateContent>
      </w:r>
    </w:p>
    <w:p w:rsidR="00ED6087" w:rsidP="00791E86" w14:paraId="345EE57C" w14:textId="77777777">
      <w:pPr>
        <w:pStyle w:val="BusinessRules"/>
      </w:pPr>
    </w:p>
    <w:p w:rsidR="00B770CA" w:rsidP="00BA34AF" w14:paraId="69DBE2D7" w14:textId="39310167"/>
    <w:p w:rsidR="00B770CA" w:rsidP="00ED6087" w14:paraId="0F58B326" w14:textId="65496AED">
      <w:pPr>
        <w:pStyle w:val="BusinessRules"/>
      </w:pPr>
      <w:r>
        <w:t>If the User selected the second option above, display the following:</w:t>
      </w:r>
    </w:p>
    <w:p w:rsidR="00B770CA" w:rsidP="00BA34AF" w14:paraId="078965A8" w14:textId="77777777"/>
    <w:p w:rsidR="00211E88" w:rsidP="00BA34AF" w14:paraId="01AE28B6" w14:textId="13D56AF8">
      <w:r>
        <w:t xml:space="preserve">This </w:t>
      </w:r>
      <w:r w:rsidR="00B770CA">
        <w:t xml:space="preserve">screen </w:t>
      </w:r>
      <w:r>
        <w:t xml:space="preserve">is to be used by Responsible Entities and Recipients (as defined in 24 CFR 58.2) when requesting the release of funds, and requesting the authority to use such funds, for HUD programs identified by statutes that provide for the assumption of the environmental review responsibility by units of general local government and States. Public reporting burden for this collection of information is estimated to average 36 minutes per response, including the time for reviewing instructions, searching existing data sources, </w:t>
      </w:r>
      <w:r>
        <w:t>gathering</w:t>
      </w:r>
      <w:r>
        <w:t xml:space="preserve"> and maintaining the data needed, and completing and reviewing the collection of information. This agency may not conduct or sponsor, and a person is not required to respond to, a collection of information unless that collection displays a valid</w:t>
      </w:r>
      <w:r w:rsidR="007F5065">
        <w:t xml:space="preserve"> </w:t>
      </w:r>
      <w:r w:rsidR="007F5065">
        <w:t>OMB control number</w:t>
      </w:r>
      <w:r>
        <w:t xml:space="preserve"> </w:t>
      </w:r>
      <w:r w:rsidRPr="007F5065" w:rsidR="00B95CCF">
        <w:rPr>
          <w:strike/>
        </w:rPr>
        <w:t>CFDA/Assistance Listing</w:t>
      </w:r>
      <w:r w:rsidRPr="007F5065" w:rsidR="00B95CCF">
        <w:rPr>
          <w:strike/>
        </w:rPr>
        <w:t xml:space="preserve"> </w:t>
      </w:r>
      <w:r w:rsidRPr="007F5065">
        <w:rPr>
          <w:strike/>
        </w:rPr>
        <w:t>number</w:t>
      </w:r>
      <w:r>
        <w:t>.</w:t>
      </w:r>
    </w:p>
    <w:p w:rsidR="002A2388" w:rsidP="00BA34AF" w14:paraId="01AE28BB" w14:textId="3064B32E"/>
    <w:p w:rsidR="00211E88" w:rsidRPr="00ED6087" w:rsidP="00BA34AF" w14:paraId="01AE28BC" w14:textId="77777777">
      <w:pPr>
        <w:rPr>
          <w:b/>
        </w:rPr>
      </w:pPr>
      <w:r w:rsidRPr="00ED6087">
        <w:rPr>
          <w:b/>
        </w:rPr>
        <w:t>Part 1. Program Description and Request for Release of Funds (to be completed by Responsible Entity)</w:t>
      </w:r>
      <w:r w:rsidRPr="00ED6087">
        <w:rPr>
          <w:b/>
        </w:rPr>
        <w:cr/>
      </w:r>
    </w:p>
    <w:p w:rsidR="00211E88" w:rsidP="00BA34AF" w14:paraId="01AE28BD" w14:textId="77777777">
      <w:pPr>
        <w:pStyle w:val="BusinessRules"/>
      </w:pPr>
      <w:r>
        <w:rPr>
          <w:b/>
        </w:rPr>
        <w:t>[</w:t>
      </w:r>
      <w:r>
        <w:t>Part 1 may be edited by RE users with 7015.15 prepare privilege]</w:t>
      </w:r>
    </w:p>
    <w:p w:rsidR="00211E88" w:rsidRPr="00E61792" w:rsidP="00BA34AF" w14:paraId="01AE28BE" w14:textId="48B599AD">
      <w:pPr>
        <w:pStyle w:val="BusinessRules"/>
      </w:pPr>
      <w:r>
        <w:rPr>
          <w:noProof/>
        </w:rPr>
        <mc:AlternateContent>
          <mc:Choice Requires="wps">
            <w:drawing>
              <wp:anchor distT="0" distB="0" distL="114300" distR="114300" simplePos="0" relativeHeight="252819456" behindDoc="1" locked="0" layoutInCell="1" allowOverlap="1">
                <wp:simplePos x="0" y="0"/>
                <wp:positionH relativeFrom="column">
                  <wp:posOffset>1496695</wp:posOffset>
                </wp:positionH>
                <wp:positionV relativeFrom="paragraph">
                  <wp:posOffset>154305</wp:posOffset>
                </wp:positionV>
                <wp:extent cx="4310380" cy="201930"/>
                <wp:effectExtent l="10795" t="10160" r="12700" b="6985"/>
                <wp:wrapNone/>
                <wp:docPr id="75" name="Rectangle 148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31038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87" o:spid="_x0000_s2487" style="width:339.4pt;height:15.9pt;margin-top:12.15pt;margin-left:117.85pt;mso-height-percent:0;mso-height-relative:page;mso-width-percent:0;mso-width-relative:page;mso-wrap-distance-bottom:0;mso-wrap-distance-left:9pt;mso-wrap-distance-right:9pt;mso-wrap-distance-top:0;mso-wrap-style:square;position:absolute;visibility:visible;v-text-anchor:top;z-index:-250496000"/>
            </w:pict>
          </mc:Fallback>
        </mc:AlternateContent>
      </w:r>
    </w:p>
    <w:p w:rsidR="00211E88" w:rsidRPr="00FE28C1" w:rsidP="006376F9" w14:paraId="01AE28BF" w14:textId="77777777">
      <w:pPr>
        <w:pStyle w:val="ListParagraph"/>
        <w:numPr>
          <w:ilvl w:val="0"/>
          <w:numId w:val="175"/>
        </w:numPr>
      </w:pPr>
      <w:r w:rsidRPr="00FE28C1">
        <w:t>Program Title(s)</w:t>
      </w:r>
      <w:r w:rsidRPr="00FE28C1">
        <w:t xml:space="preserve">: </w:t>
      </w:r>
      <w:r>
        <w:t xml:space="preserve"> </w:t>
      </w:r>
      <w:r w:rsidRPr="00FE28C1">
        <w:rPr>
          <w:rStyle w:val="BusinessRulesChar"/>
        </w:rPr>
        <w:t>[</w:t>
      </w:r>
      <w:r w:rsidRPr="00FE28C1">
        <w:rPr>
          <w:rStyle w:val="BusinessRulesChar"/>
        </w:rPr>
        <w:t>import Program Name(s) from 1105 funding chart, separated by commas]</w:t>
      </w:r>
    </w:p>
    <w:p w:rsidR="00211E88" w:rsidRPr="00FE28C1" w:rsidP="00BA34AF" w14:paraId="01AE28C0" w14:textId="21AAE2DC">
      <w:r>
        <w:rPr>
          <w:noProof/>
        </w:rPr>
        <mc:AlternateContent>
          <mc:Choice Requires="wps">
            <w:drawing>
              <wp:anchor distT="0" distB="0" distL="114300" distR="114300" simplePos="0" relativeHeight="252903424" behindDoc="0" locked="0" layoutInCell="1" allowOverlap="1">
                <wp:simplePos x="0" y="0"/>
                <wp:positionH relativeFrom="column">
                  <wp:posOffset>2552700</wp:posOffset>
                </wp:positionH>
                <wp:positionV relativeFrom="paragraph">
                  <wp:posOffset>133350</wp:posOffset>
                </wp:positionV>
                <wp:extent cx="3095625" cy="447675"/>
                <wp:effectExtent l="9525" t="6350" r="9525" b="12700"/>
                <wp:wrapNone/>
                <wp:docPr id="72" name="Text Box 219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95625" cy="447675"/>
                        </a:xfrm>
                        <a:prstGeom prst="rect">
                          <a:avLst/>
                        </a:prstGeom>
                        <a:solidFill>
                          <a:srgbClr val="FFFFFF"/>
                        </a:solidFill>
                        <a:ln w="9525">
                          <a:solidFill>
                            <a:srgbClr val="000000"/>
                          </a:solidFill>
                          <a:miter lim="800000"/>
                          <a:headEnd/>
                          <a:tailEnd/>
                        </a:ln>
                      </wps:spPr>
                      <wps:txbx>
                        <w:txbxContent>
                          <w:p w:rsidR="00D3704D" w:rsidRPr="0053729A" w:rsidP="0053729A" w14:textId="50F099AC">
                            <w:pPr>
                              <w:rPr>
                                <w:rStyle w:val="BusinessRulesChar"/>
                                <w:color w:val="auto"/>
                              </w:rPr>
                            </w:pPr>
                            <w:r>
                              <w:rPr>
                                <w:rStyle w:val="BusinessRulesChar"/>
                              </w:rPr>
                              <w:t>[I</w:t>
                            </w:r>
                            <w:r w:rsidRPr="00FE28C1">
                              <w:rPr>
                                <w:rStyle w:val="BusinessRulesChar"/>
                              </w:rPr>
                              <w:t xml:space="preserve">mport grant number(s) from 1105 funding chart, </w:t>
                            </w:r>
                          </w:p>
                          <w:p w:rsidR="00D3704D" w:rsidRPr="0053729A" w:rsidP="0053729A" w14:textId="4358DF04">
                            <w:pPr>
                              <w:rPr>
                                <w:rStyle w:val="BusinessRulesChar"/>
                                <w:color w:val="auto"/>
                              </w:rPr>
                            </w:pPr>
                            <w:r>
                              <w:rPr>
                                <w:rStyle w:val="BusinessRulesChar"/>
                              </w:rPr>
                              <w:t>Separated</w:t>
                            </w:r>
                            <w:r w:rsidRPr="00FE28C1">
                              <w:rPr>
                                <w:rStyle w:val="BusinessRulesChar"/>
                              </w:rPr>
                              <w:t xml:space="preserve"> by commas]</w:t>
                            </w:r>
                          </w:p>
                          <w:p w:rsidR="00D3704D"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190" o:spid="_x0000_s2488" type="#_x0000_t202" style="width:243.75pt;height:35.25pt;margin-top:10.5pt;margin-left:201pt;mso-height-percent:0;mso-height-relative:page;mso-width-percent:0;mso-width-relative:page;mso-wrap-distance-bottom:0;mso-wrap-distance-left:9pt;mso-wrap-distance-right:9pt;mso-wrap-distance-top:0;mso-wrap-style:square;position:absolute;visibility:visible;v-text-anchor:top;z-index:252904448">
                <v:textbox>
                  <w:txbxContent>
                    <w:p w:rsidR="00D3704D" w:rsidRPr="0053729A" w:rsidP="0053729A" w14:paraId="10FFAE2E" w14:textId="50F099AC">
                      <w:pPr>
                        <w:rPr>
                          <w:rStyle w:val="BusinessRulesChar"/>
                          <w:color w:val="auto"/>
                        </w:rPr>
                      </w:pPr>
                      <w:r>
                        <w:rPr>
                          <w:rStyle w:val="BusinessRulesChar"/>
                        </w:rPr>
                        <w:t>[I</w:t>
                      </w:r>
                      <w:r w:rsidRPr="00FE28C1">
                        <w:rPr>
                          <w:rStyle w:val="BusinessRulesChar"/>
                        </w:rPr>
                        <w:t xml:space="preserve">mport grant number(s) from 1105 funding chart, </w:t>
                      </w:r>
                    </w:p>
                    <w:p w:rsidR="00D3704D" w:rsidRPr="0053729A" w:rsidP="0053729A" w14:paraId="3BC9D7C7" w14:textId="4358DF04">
                      <w:pPr>
                        <w:rPr>
                          <w:rStyle w:val="BusinessRulesChar"/>
                          <w:color w:val="auto"/>
                        </w:rPr>
                      </w:pPr>
                      <w:r>
                        <w:rPr>
                          <w:rStyle w:val="BusinessRulesChar"/>
                        </w:rPr>
                        <w:t>Separated</w:t>
                      </w:r>
                      <w:r w:rsidRPr="00FE28C1">
                        <w:rPr>
                          <w:rStyle w:val="BusinessRulesChar"/>
                        </w:rPr>
                        <w:t xml:space="preserve"> by commas]</w:t>
                      </w:r>
                    </w:p>
                    <w:p w:rsidR="00D3704D" w14:paraId="47ABF9F7" w14:textId="77777777"/>
                  </w:txbxContent>
                </v:textbox>
              </v:shape>
            </w:pict>
          </mc:Fallback>
        </mc:AlternateContent>
      </w:r>
    </w:p>
    <w:p w:rsidR="0053729A" w:rsidP="006376F9" w14:paraId="55F95EC0" w14:textId="77777777">
      <w:pPr>
        <w:pStyle w:val="ListParagraph"/>
        <w:numPr>
          <w:ilvl w:val="0"/>
          <w:numId w:val="175"/>
        </w:numPr>
      </w:pPr>
      <w:r w:rsidRPr="00FE28C1">
        <w:t xml:space="preserve">HUD/State Identification Number: </w:t>
      </w:r>
    </w:p>
    <w:p w:rsidR="0053729A" w:rsidP="0053729A" w14:paraId="6EF3909C" w14:textId="77777777"/>
    <w:p w:rsidR="00211E88" w:rsidRPr="00FE28C1" w:rsidP="0053729A" w14:paraId="01AE28C3" w14:textId="518B13AD">
      <w:r>
        <w:t xml:space="preserve"> </w:t>
      </w:r>
    </w:p>
    <w:p w:rsidR="00211E88" w:rsidRPr="00FE28C1" w:rsidP="006376F9" w14:paraId="01AE28C4" w14:textId="41B2D5D2">
      <w:pPr>
        <w:pStyle w:val="ListParagraph"/>
        <w:numPr>
          <w:ilvl w:val="0"/>
          <w:numId w:val="175"/>
        </w:numPr>
      </w:pPr>
      <w:r>
        <w:rPr>
          <w:noProof/>
        </w:rPr>
        <mc:AlternateContent>
          <mc:Choice Requires="wps">
            <w:drawing>
              <wp:anchor distT="0" distB="0" distL="114300" distR="114300" simplePos="0" relativeHeight="252823552" behindDoc="1" locked="0" layoutInCell="1" allowOverlap="1">
                <wp:simplePos x="0" y="0"/>
                <wp:positionH relativeFrom="column">
                  <wp:posOffset>3002915</wp:posOffset>
                </wp:positionH>
                <wp:positionV relativeFrom="paragraph">
                  <wp:posOffset>-1905</wp:posOffset>
                </wp:positionV>
                <wp:extent cx="2388870" cy="201930"/>
                <wp:effectExtent l="12065" t="10795" r="8890" b="6350"/>
                <wp:wrapNone/>
                <wp:docPr id="71" name="Rectangle 148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388870"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89" o:spid="_x0000_s2489" style="width:188.1pt;height:15.9pt;margin-top:-0.15pt;margin-left:236.45pt;mso-height-percent:0;mso-height-relative:page;mso-width-percent:0;mso-width-relative:page;mso-wrap-distance-bottom:0;mso-wrap-distance-left:9pt;mso-wrap-distance-right:9pt;mso-wrap-distance-top:0;mso-wrap-style:square;position:absolute;visibility:visible;v-text-anchor:top;z-index:-250491904"/>
            </w:pict>
          </mc:Fallback>
        </mc:AlternateContent>
      </w:r>
      <w:r w:rsidRPr="00FE28C1">
        <w:t>Recipient Identification Number (optional)</w:t>
      </w:r>
      <w:r w:rsidRPr="00FE28C1">
        <w:t xml:space="preserve">: </w:t>
      </w:r>
      <w:r>
        <w:t xml:space="preserve"> </w:t>
      </w:r>
      <w:r w:rsidRPr="00FE28C1">
        <w:rPr>
          <w:rStyle w:val="BusinessRulesChar"/>
        </w:rPr>
        <w:t>[</w:t>
      </w:r>
      <w:r w:rsidRPr="00FE28C1">
        <w:rPr>
          <w:rStyle w:val="BusinessRulesChar"/>
        </w:rPr>
        <w:t>import State/Local Identifier from 1105]</w:t>
      </w:r>
    </w:p>
    <w:p w:rsidR="00211E88" w:rsidRPr="00FE28C1" w:rsidP="00BA34AF" w14:paraId="01AE28C5" w14:textId="26241E42"/>
    <w:p w:rsidR="00211E88" w:rsidRPr="00FE28C1" w:rsidP="006376F9" w14:paraId="01AE28C6" w14:textId="680D29CE">
      <w:pPr>
        <w:pStyle w:val="ListParagraph"/>
        <w:numPr>
          <w:ilvl w:val="0"/>
          <w:numId w:val="175"/>
        </w:numPr>
      </w:pPr>
      <w:r w:rsidRPr="007F5065">
        <w:t>OMB Catalog Number(s)</w:t>
      </w:r>
      <w:r w:rsidRPr="007F5065" w:rsidR="00A761F9">
        <w:rPr>
          <w:strike/>
          <w:noProof/>
        </w:rPr>
        <mc:AlternateContent>
          <mc:Choice Requires="wps">
            <w:drawing>
              <wp:anchor distT="0" distB="0" distL="114300" distR="114300" simplePos="0" relativeHeight="252968960" behindDoc="0" locked="0" layoutInCell="1" allowOverlap="1">
                <wp:simplePos x="0" y="0"/>
                <wp:positionH relativeFrom="column">
                  <wp:posOffset>3019811</wp:posOffset>
                </wp:positionH>
                <wp:positionV relativeFrom="paragraph">
                  <wp:posOffset>11430</wp:posOffset>
                </wp:positionV>
                <wp:extent cx="2455545" cy="209550"/>
                <wp:effectExtent l="0" t="0" r="20955" b="19050"/>
                <wp:wrapThrough wrapText="bothSides">
                  <wp:wrapPolygon>
                    <wp:start x="0" y="0"/>
                    <wp:lineTo x="0" y="21600"/>
                    <wp:lineTo x="21617" y="21600"/>
                    <wp:lineTo x="21617" y="0"/>
                    <wp:lineTo x="0" y="0"/>
                  </wp:wrapPolygon>
                </wp:wrapThrough>
                <wp:docPr id="70" name="Text Box 219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455545" cy="209550"/>
                        </a:xfrm>
                        <a:prstGeom prst="rect">
                          <a:avLst/>
                        </a:prstGeom>
                        <a:solidFill>
                          <a:srgbClr val="FFFFFF"/>
                        </a:solidFill>
                        <a:ln w="9525">
                          <a:solidFill>
                            <a:srgbClr val="000000"/>
                          </a:solidFill>
                          <a:miter lim="800000"/>
                          <a:headEnd/>
                          <a:tailEnd/>
                        </a:ln>
                      </wps:spPr>
                      <wps:txbx>
                        <w:txbxContent>
                          <w:p w:rsidR="00D3704D" w:rsidP="009C082A" w14:textId="6FFBCA8B">
                            <w:pPr>
                              <w:pStyle w:val="BusinessRules"/>
                            </w:pPr>
                            <w:r>
                              <w:t>[Blank textbox]</w:t>
                            </w:r>
                          </w:p>
                          <w:p w:rsidR="00D3704D" w:rsidP="009C082A"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96" o:spid="_x0000_s2490" type="#_x0000_t202" style="width:193.35pt;height:16.5pt;margin-top:0.9pt;margin-left:237.8pt;mso-height-percent:0;mso-height-relative:page;mso-width-percent:0;mso-width-relative:page;mso-wrap-distance-bottom:0;mso-wrap-distance-left:9pt;mso-wrap-distance-right:9pt;mso-wrap-distance-top:0;mso-wrap-style:square;position:absolute;visibility:visible;v-text-anchor:middle;z-index:252969984">
                <v:textbox inset=",0,,0">
                  <w:txbxContent>
                    <w:p w:rsidR="00D3704D" w:rsidP="009C082A" w14:paraId="2722AD98" w14:textId="6FFBCA8B">
                      <w:pPr>
                        <w:pStyle w:val="BusinessRules"/>
                      </w:pPr>
                      <w:r>
                        <w:t>[Blank textbox]</w:t>
                      </w:r>
                    </w:p>
                    <w:p w:rsidR="00D3704D" w:rsidP="009C082A" w14:paraId="786A6812" w14:textId="77777777"/>
                  </w:txbxContent>
                </v:textbox>
                <w10:wrap type="through"/>
              </v:shape>
            </w:pict>
          </mc:Fallback>
        </mc:AlternateContent>
      </w:r>
      <w:r w:rsidRPr="007F5065" w:rsidR="00A761F9">
        <w:rPr>
          <w:strike/>
        </w:rPr>
        <w:t xml:space="preserve">CFDA/Assistance Listing </w:t>
      </w:r>
      <w:r w:rsidRPr="007F5065" w:rsidR="00A761F9">
        <w:rPr>
          <w:strike/>
        </w:rPr>
        <w:t>Numbers</w:t>
      </w:r>
      <w:r w:rsidRPr="007F5065" w:rsidR="00211E88">
        <w:rPr>
          <w:strike/>
        </w:rPr>
        <w:t>(s)</w:t>
      </w:r>
      <w:r>
        <w:rPr>
          <w:rStyle w:val="FootnoteReference"/>
          <w:strike/>
        </w:rPr>
        <w:footnoteReference w:id="115"/>
      </w:r>
      <w:r w:rsidRPr="00FE28C1" w:rsidR="00211E88">
        <w:t xml:space="preserve">: </w:t>
      </w:r>
      <w:r w:rsidR="00211E88">
        <w:t xml:space="preserve"> </w:t>
      </w:r>
    </w:p>
    <w:p w:rsidR="00211E88" w:rsidRPr="00FE28C1" w:rsidP="00BA34AF" w14:paraId="01AE28C7" w14:textId="004556D6">
      <w:r>
        <w:rPr>
          <w:noProof/>
        </w:rPr>
        <mc:AlternateContent>
          <mc:Choice Requires="wps">
            <w:drawing>
              <wp:anchor distT="0" distB="0" distL="114300" distR="114300" simplePos="0" relativeHeight="252944384" behindDoc="0" locked="0" layoutInCell="1" allowOverlap="1">
                <wp:simplePos x="0" y="0"/>
                <wp:positionH relativeFrom="column">
                  <wp:posOffset>2895600</wp:posOffset>
                </wp:positionH>
                <wp:positionV relativeFrom="paragraph">
                  <wp:posOffset>139700</wp:posOffset>
                </wp:positionV>
                <wp:extent cx="2276475" cy="209550"/>
                <wp:effectExtent l="9525" t="6350" r="9525" b="12700"/>
                <wp:wrapNone/>
                <wp:docPr id="69" name="Text Box 219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76475" cy="209550"/>
                        </a:xfrm>
                        <a:prstGeom prst="rect">
                          <a:avLst/>
                        </a:prstGeom>
                        <a:solidFill>
                          <a:srgbClr val="FFFFFF"/>
                        </a:solidFill>
                        <a:ln w="9525">
                          <a:solidFill>
                            <a:srgbClr val="000000"/>
                          </a:solidFill>
                          <a:miter lim="800000"/>
                          <a:headEnd/>
                          <a:tailEnd/>
                        </a:ln>
                      </wps:spPr>
                      <wps:txbx>
                        <w:txbxContent>
                          <w:p w:rsidR="00D3704D" w:rsidP="0053729A" w14:textId="3FD0A2B1">
                            <w:pPr>
                              <w:pStyle w:val="BusinessRules"/>
                            </w:pPr>
                            <w:r w:rsidRPr="00FE28C1">
                              <w:t>[</w:t>
                            </w:r>
                            <w:r>
                              <w:t>I</w:t>
                            </w:r>
                            <w:r w:rsidRPr="00FE28C1">
                              <w:t>mport from 1105]</w:t>
                            </w:r>
                          </w:p>
                          <w:p w:rsidR="00D3704D" w:rsidP="0053729A"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93" o:spid="_x0000_s2491" type="#_x0000_t202" style="width:179.25pt;height:16.5pt;margin-top:11pt;margin-left:228pt;mso-height-percent:0;mso-height-relative:page;mso-width-percent:0;mso-width-relative:page;mso-wrap-distance-bottom:0;mso-wrap-distance-left:9pt;mso-wrap-distance-right:9pt;mso-wrap-distance-top:0;mso-wrap-style:square;position:absolute;visibility:visible;v-text-anchor:middle;z-index:252945408">
                <v:textbox inset=",0,,0">
                  <w:txbxContent>
                    <w:p w:rsidR="00D3704D" w:rsidP="0053729A" w14:paraId="3A393DC4" w14:textId="3FD0A2B1">
                      <w:pPr>
                        <w:pStyle w:val="BusinessRules"/>
                      </w:pPr>
                      <w:r w:rsidRPr="00FE28C1">
                        <w:t>[</w:t>
                      </w:r>
                      <w:r>
                        <w:t>I</w:t>
                      </w:r>
                      <w:r w:rsidRPr="00FE28C1">
                        <w:t>mport from 1105]</w:t>
                      </w:r>
                    </w:p>
                    <w:p w:rsidR="00D3704D" w:rsidP="0053729A" w14:paraId="41035A2D" w14:textId="77777777"/>
                  </w:txbxContent>
                </v:textbox>
              </v:shape>
            </w:pict>
          </mc:Fallback>
        </mc:AlternateContent>
      </w:r>
    </w:p>
    <w:p w:rsidR="0053729A" w:rsidP="006376F9" w14:paraId="747D44AA" w14:textId="45A70751">
      <w:pPr>
        <w:pStyle w:val="ListParagraph"/>
        <w:numPr>
          <w:ilvl w:val="0"/>
          <w:numId w:val="175"/>
        </w:numPr>
      </w:pPr>
      <w:r w:rsidRPr="00FE28C1">
        <w:t>Name and address of Responsible Entity:</w:t>
      </w:r>
      <w:r>
        <w:t xml:space="preserve"> </w:t>
      </w:r>
      <w:r w:rsidRPr="00FE28C1">
        <w:t xml:space="preserve"> </w:t>
      </w:r>
    </w:p>
    <w:p w:rsidR="0053729A" w:rsidP="0053729A" w14:paraId="29BCF060" w14:textId="226A1FC9">
      <w:pPr>
        <w:pStyle w:val="ListParagraph"/>
        <w:ind w:left="810"/>
      </w:pPr>
      <w:r>
        <w:rPr>
          <w:noProof/>
        </w:rPr>
        <mc:AlternateContent>
          <mc:Choice Requires="wps">
            <w:drawing>
              <wp:anchor distT="0" distB="0" distL="114300" distR="114300" simplePos="0" relativeHeight="252907520" behindDoc="0" locked="0" layoutInCell="1" allowOverlap="1">
                <wp:simplePos x="0" y="0"/>
                <wp:positionH relativeFrom="column">
                  <wp:posOffset>514350</wp:posOffset>
                </wp:positionH>
                <wp:positionV relativeFrom="paragraph">
                  <wp:posOffset>55880</wp:posOffset>
                </wp:positionV>
                <wp:extent cx="2276475" cy="209550"/>
                <wp:effectExtent l="9525" t="6350" r="9525" b="12700"/>
                <wp:wrapNone/>
                <wp:docPr id="68" name="Text Box 219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76475" cy="209550"/>
                        </a:xfrm>
                        <a:prstGeom prst="rect">
                          <a:avLst/>
                        </a:prstGeom>
                        <a:solidFill>
                          <a:srgbClr val="FFFFFF"/>
                        </a:solidFill>
                        <a:ln w="9525">
                          <a:solidFill>
                            <a:srgbClr val="000000"/>
                          </a:solidFill>
                          <a:miter lim="800000"/>
                          <a:headEnd/>
                          <a:tailEnd/>
                        </a:ln>
                      </wps:spPr>
                      <wps:txbx>
                        <w:txbxContent>
                          <w:p w:rsidR="00D3704D" w:rsidP="0053729A" w14:textId="77777777">
                            <w:pPr>
                              <w:pStyle w:val="BusinessRules"/>
                            </w:pPr>
                            <w:r w:rsidRPr="00FE28C1">
                              <w:t>[</w:t>
                            </w:r>
                            <w:r>
                              <w:t>I</w:t>
                            </w:r>
                            <w:r w:rsidRPr="00FE28C1">
                              <w:t>mport name of RE from 1105]</w:t>
                            </w:r>
                          </w:p>
                          <w:p w:rsidR="00D3704D"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91" o:spid="_x0000_s2492" type="#_x0000_t202" style="width:179.25pt;height:16.5pt;margin-top:4.4pt;margin-left:40.5pt;mso-height-percent:0;mso-height-relative:page;mso-width-percent:0;mso-width-relative:page;mso-wrap-distance-bottom:0;mso-wrap-distance-left:9pt;mso-wrap-distance-right:9pt;mso-wrap-distance-top:0;mso-wrap-style:square;position:absolute;visibility:visible;v-text-anchor:middle;z-index:252908544">
                <v:textbox inset=",0,,0">
                  <w:txbxContent>
                    <w:p w:rsidR="00D3704D" w:rsidP="0053729A" w14:paraId="4F8B2FFE" w14:textId="77777777">
                      <w:pPr>
                        <w:pStyle w:val="BusinessRules"/>
                      </w:pPr>
                      <w:r w:rsidRPr="00FE28C1">
                        <w:t>[</w:t>
                      </w:r>
                      <w:r>
                        <w:t>I</w:t>
                      </w:r>
                      <w:r w:rsidRPr="00FE28C1">
                        <w:t>mport name of RE from 1105]</w:t>
                      </w:r>
                    </w:p>
                    <w:p w:rsidR="00D3704D" w14:paraId="26967465" w14:textId="77777777"/>
                  </w:txbxContent>
                </v:textbox>
              </v:shape>
            </w:pict>
          </mc:Fallback>
        </mc:AlternateContent>
      </w:r>
    </w:p>
    <w:p w:rsidR="0053729A" w:rsidP="00BA34AF" w14:paraId="50F6603B" w14:textId="0A25E6D7">
      <w:pPr>
        <w:pStyle w:val="BusinessRules"/>
      </w:pPr>
      <w:r>
        <w:rPr>
          <w:noProof/>
        </w:rPr>
        <mc:AlternateContent>
          <mc:Choice Requires="wps">
            <w:drawing>
              <wp:anchor distT="0" distB="0" distL="114300" distR="114300" simplePos="0" relativeHeight="252913664" behindDoc="0" locked="0" layoutInCell="1" allowOverlap="1">
                <wp:simplePos x="0" y="0"/>
                <wp:positionH relativeFrom="column">
                  <wp:posOffset>523875</wp:posOffset>
                </wp:positionH>
                <wp:positionV relativeFrom="paragraph">
                  <wp:posOffset>161925</wp:posOffset>
                </wp:positionV>
                <wp:extent cx="2276475" cy="209550"/>
                <wp:effectExtent l="9525" t="6985" r="9525" b="12065"/>
                <wp:wrapNone/>
                <wp:docPr id="67" name="Text Box 219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276475" cy="209550"/>
                        </a:xfrm>
                        <a:prstGeom prst="rect">
                          <a:avLst/>
                        </a:prstGeom>
                        <a:solidFill>
                          <a:srgbClr val="FFFFFF"/>
                        </a:solidFill>
                        <a:ln w="9525">
                          <a:solidFill>
                            <a:srgbClr val="000000"/>
                          </a:solidFill>
                          <a:miter lim="800000"/>
                          <a:headEnd/>
                          <a:tailEnd/>
                        </a:ln>
                      </wps:spPr>
                      <wps:txbx>
                        <w:txbxContent>
                          <w:p w:rsidR="00D3704D" w:rsidP="0053729A" w14:textId="6920D23E">
                            <w:pPr>
                              <w:pStyle w:val="BusinessRules"/>
                            </w:pPr>
                            <w:r w:rsidRPr="00FE28C1">
                              <w:t>[</w:t>
                            </w:r>
                            <w:r>
                              <w:t>I</w:t>
                            </w:r>
                            <w:r w:rsidRPr="00FE28C1">
                              <w:t xml:space="preserve">mport </w:t>
                            </w:r>
                            <w:r>
                              <w:t>RE address</w:t>
                            </w:r>
                            <w:r w:rsidRPr="00FE28C1">
                              <w:t xml:space="preserve"> from 1105]</w:t>
                            </w:r>
                          </w:p>
                          <w:p w:rsidR="00D3704D" w:rsidP="0053729A"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92" o:spid="_x0000_s2493" type="#_x0000_t202" style="width:179.25pt;height:16.5pt;margin-top:12.75pt;margin-left:41.25pt;mso-height-percent:0;mso-height-relative:page;mso-width-percent:0;mso-width-relative:page;mso-wrap-distance-bottom:0;mso-wrap-distance-left:9pt;mso-wrap-distance-right:9pt;mso-wrap-distance-top:0;mso-wrap-style:square;position:absolute;visibility:visible;v-text-anchor:middle;z-index:252914688">
                <v:textbox inset=",0,,0">
                  <w:txbxContent>
                    <w:p w:rsidR="00D3704D" w:rsidP="0053729A" w14:paraId="6A5687C5" w14:textId="6920D23E">
                      <w:pPr>
                        <w:pStyle w:val="BusinessRules"/>
                      </w:pPr>
                      <w:r w:rsidRPr="00FE28C1">
                        <w:t>[</w:t>
                      </w:r>
                      <w:r>
                        <w:t>I</w:t>
                      </w:r>
                      <w:r w:rsidRPr="00FE28C1">
                        <w:t xml:space="preserve">mport </w:t>
                      </w:r>
                      <w:r>
                        <w:t>RE address</w:t>
                      </w:r>
                      <w:r w:rsidRPr="00FE28C1">
                        <w:t xml:space="preserve"> from 1105]</w:t>
                      </w:r>
                    </w:p>
                    <w:p w:rsidR="00D3704D" w:rsidP="0053729A" w14:paraId="14A37CC4" w14:textId="77777777"/>
                  </w:txbxContent>
                </v:textbox>
              </v:shape>
            </w:pict>
          </mc:Fallback>
        </mc:AlternateContent>
      </w:r>
    </w:p>
    <w:p w:rsidR="0053729A" w:rsidP="00BA34AF" w14:paraId="16D692B3" w14:textId="76B0E1BE">
      <w:pPr>
        <w:pStyle w:val="BusinessRules"/>
      </w:pPr>
    </w:p>
    <w:p w:rsidR="00F04927" w14:paraId="01AE28CB" w14:textId="0C4466AC">
      <w:pPr>
        <w:rPr>
          <w:rFonts w:cs="Times New Roman"/>
        </w:rPr>
      </w:pPr>
      <w:r>
        <w:br w:type="page"/>
      </w:r>
    </w:p>
    <w:p w:rsidR="00211E88" w:rsidP="00BA34AF" w14:paraId="3723936D" w14:textId="2ECD9EB6">
      <w:pPr>
        <w:pStyle w:val="ListParagraph"/>
      </w:pPr>
      <w:r>
        <w:rPr>
          <w:rFonts w:ascii="MS Gothic" w:eastAsia="MS Gothic" w:hAnsi="MS Gothic"/>
          <w:b/>
          <w:noProof/>
        </w:rPr>
        <mc:AlternateContent>
          <mc:Choice Requires="wps">
            <w:drawing>
              <wp:anchor distT="0" distB="0" distL="114300" distR="114300" simplePos="0" relativeHeight="252788736" behindDoc="0" locked="0" layoutInCell="1" allowOverlap="1">
                <wp:simplePos x="0" y="0"/>
                <wp:positionH relativeFrom="column">
                  <wp:posOffset>-57150</wp:posOffset>
                </wp:positionH>
                <wp:positionV relativeFrom="paragraph">
                  <wp:posOffset>161925</wp:posOffset>
                </wp:positionV>
                <wp:extent cx="6323330" cy="8181975"/>
                <wp:effectExtent l="0" t="0" r="20320" b="28575"/>
                <wp:wrapNone/>
                <wp:docPr id="1624" name="Rectangle 15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323330" cy="81819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71" o:spid="_x0000_s2494" style="width:497.9pt;height:644.25pt;margin-top:12.75pt;margin-left:-4.5pt;mso-height-percent:0;mso-height-relative:page;mso-width-percent:0;mso-width-relative:page;mso-wrap-distance-bottom:0;mso-wrap-distance-left:9pt;mso-wrap-distance-right:9pt;mso-wrap-distance-top:0;mso-wrap-style:square;position:absolute;visibility:visible;v-text-anchor:top;z-index:252789760" filled="f"/>
            </w:pict>
          </mc:Fallback>
        </mc:AlternateContent>
      </w:r>
    </w:p>
    <w:p w:rsidR="00211E88" w:rsidP="006376F9" w14:paraId="01AE28CC" w14:textId="174170B0">
      <w:pPr>
        <w:pStyle w:val="ListParagraph"/>
        <w:numPr>
          <w:ilvl w:val="0"/>
          <w:numId w:val="175"/>
        </w:numPr>
      </w:pPr>
      <w:r>
        <w:rPr>
          <w:noProof/>
        </w:rPr>
        <mc:AlternateContent>
          <mc:Choice Requires="wps">
            <w:drawing>
              <wp:anchor distT="0" distB="0" distL="114300" distR="114300" simplePos="0" relativeHeight="252956672" behindDoc="0" locked="0" layoutInCell="1" allowOverlap="1">
                <wp:simplePos x="0" y="0"/>
                <wp:positionH relativeFrom="column">
                  <wp:posOffset>1390650</wp:posOffset>
                </wp:positionH>
                <wp:positionV relativeFrom="paragraph">
                  <wp:posOffset>164465</wp:posOffset>
                </wp:positionV>
                <wp:extent cx="2362200" cy="209550"/>
                <wp:effectExtent l="9525" t="6985" r="9525" b="12065"/>
                <wp:wrapNone/>
                <wp:docPr id="66" name="Text Box 219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62200" cy="209550"/>
                        </a:xfrm>
                        <a:prstGeom prst="rect">
                          <a:avLst/>
                        </a:prstGeom>
                        <a:solidFill>
                          <a:srgbClr val="FFFFFF"/>
                        </a:solidFill>
                        <a:ln w="9525">
                          <a:solidFill>
                            <a:srgbClr val="000000"/>
                          </a:solidFill>
                          <a:miter lim="800000"/>
                          <a:headEnd/>
                          <a:tailEnd/>
                        </a:ln>
                      </wps:spPr>
                      <wps:txbx>
                        <w:txbxContent>
                          <w:p w:rsidR="00D3704D" w:rsidP="0053729A" w14:textId="2895211B">
                            <w:r>
                              <w:rPr>
                                <w:rStyle w:val="BusinessRulesChar"/>
                              </w:rPr>
                              <w:t>[I</w:t>
                            </w:r>
                            <w:r w:rsidRPr="00FE28C1">
                              <w:rPr>
                                <w:rStyle w:val="BusinessRulesChar"/>
                              </w:rPr>
                              <w:t>mport RE preparer name from 1105]</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94" o:spid="_x0000_s2495" type="#_x0000_t202" style="width:186pt;height:16.5pt;margin-top:12.95pt;margin-left:109.5pt;mso-height-percent:0;mso-height-relative:page;mso-width-percent:0;mso-width-relative:page;mso-wrap-distance-bottom:0;mso-wrap-distance-left:9pt;mso-wrap-distance-right:9pt;mso-wrap-distance-top:0;mso-wrap-style:square;position:absolute;visibility:visible;v-text-anchor:middle;z-index:252957696">
                <v:textbox inset=",0,,0">
                  <w:txbxContent>
                    <w:p w:rsidR="00D3704D" w:rsidP="0053729A" w14:paraId="17EC25E9" w14:textId="2895211B">
                      <w:r>
                        <w:rPr>
                          <w:rStyle w:val="BusinessRulesChar"/>
                        </w:rPr>
                        <w:t>[I</w:t>
                      </w:r>
                      <w:r w:rsidRPr="00FE28C1">
                        <w:rPr>
                          <w:rStyle w:val="BusinessRulesChar"/>
                        </w:rPr>
                        <w:t>mport RE preparer name from 1105]</w:t>
                      </w:r>
                    </w:p>
                  </w:txbxContent>
                </v:textbox>
              </v:shape>
            </w:pict>
          </mc:Fallback>
        </mc:AlternateContent>
      </w:r>
      <w:r w:rsidRPr="00FE28C1" w:rsidR="00211E88">
        <w:t>For information about this request, contact:</w:t>
      </w:r>
    </w:p>
    <w:p w:rsidR="00211E88" w:rsidP="00BA34AF" w14:paraId="01AE28CD" w14:textId="5D37553B">
      <w:pPr>
        <w:pStyle w:val="ListParagraph"/>
      </w:pPr>
      <w:r w:rsidRPr="00FE28C1">
        <w:t>Name:</w:t>
      </w:r>
      <w:r>
        <w:tab/>
        <w:t xml:space="preserve">  </w:t>
      </w:r>
    </w:p>
    <w:p w:rsidR="0053729A" w:rsidP="00BA34AF" w14:paraId="3DB99FD9" w14:textId="0C6F35E8">
      <w:pPr>
        <w:pStyle w:val="ListParagraph"/>
      </w:pPr>
      <w:r>
        <w:rPr>
          <w:noProof/>
        </w:rPr>
        <mc:AlternateContent>
          <mc:Choice Requires="wps">
            <w:drawing>
              <wp:anchor distT="0" distB="0" distL="114300" distR="114300" simplePos="0" relativeHeight="252962816" behindDoc="0" locked="0" layoutInCell="1" allowOverlap="1">
                <wp:simplePos x="0" y="0"/>
                <wp:positionH relativeFrom="column">
                  <wp:posOffset>1400175</wp:posOffset>
                </wp:positionH>
                <wp:positionV relativeFrom="paragraph">
                  <wp:posOffset>156845</wp:posOffset>
                </wp:positionV>
                <wp:extent cx="2876550" cy="209550"/>
                <wp:effectExtent l="9525" t="6985" r="9525" b="12065"/>
                <wp:wrapNone/>
                <wp:docPr id="65" name="Text Box 219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876550" cy="209550"/>
                        </a:xfrm>
                        <a:prstGeom prst="rect">
                          <a:avLst/>
                        </a:prstGeom>
                        <a:solidFill>
                          <a:srgbClr val="FFFFFF"/>
                        </a:solidFill>
                        <a:ln w="9525">
                          <a:solidFill>
                            <a:srgbClr val="000000"/>
                          </a:solidFill>
                          <a:miter lim="800000"/>
                          <a:headEnd/>
                          <a:tailEnd/>
                        </a:ln>
                      </wps:spPr>
                      <wps:txbx>
                        <w:txbxContent>
                          <w:p w:rsidR="00D3704D" w:rsidP="0053729A" w14:textId="7232B314">
                            <w:r>
                              <w:rPr>
                                <w:rStyle w:val="BusinessRulesChar"/>
                              </w:rPr>
                              <w:t>[I</w:t>
                            </w:r>
                            <w:r w:rsidRPr="00FE28C1">
                              <w:rPr>
                                <w:rStyle w:val="BusinessRulesChar"/>
                              </w:rPr>
                              <w:t xml:space="preserve">mport RE preparer </w:t>
                            </w:r>
                            <w:r>
                              <w:rPr>
                                <w:rStyle w:val="BusinessRulesChar"/>
                              </w:rPr>
                              <w:t>phone number</w:t>
                            </w:r>
                            <w:r w:rsidRPr="00FE28C1">
                              <w:rPr>
                                <w:rStyle w:val="BusinessRulesChar"/>
                              </w:rPr>
                              <w:t xml:space="preserve"> from 1105]</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95" o:spid="_x0000_s2496" type="#_x0000_t202" style="width:226.5pt;height:16.5pt;margin-top:12.35pt;margin-left:110.25pt;mso-height-percent:0;mso-height-relative:page;mso-width-percent:0;mso-width-relative:page;mso-wrap-distance-bottom:0;mso-wrap-distance-left:9pt;mso-wrap-distance-right:9pt;mso-wrap-distance-top:0;mso-wrap-style:square;position:absolute;visibility:visible;v-text-anchor:middle;z-index:252963840">
                <v:textbox inset=",0,,0">
                  <w:txbxContent>
                    <w:p w:rsidR="00D3704D" w:rsidP="0053729A" w14:paraId="72C3C86A" w14:textId="7232B314">
                      <w:r>
                        <w:rPr>
                          <w:rStyle w:val="BusinessRulesChar"/>
                        </w:rPr>
                        <w:t>[I</w:t>
                      </w:r>
                      <w:r w:rsidRPr="00FE28C1">
                        <w:rPr>
                          <w:rStyle w:val="BusinessRulesChar"/>
                        </w:rPr>
                        <w:t xml:space="preserve">mport RE preparer </w:t>
                      </w:r>
                      <w:r>
                        <w:rPr>
                          <w:rStyle w:val="BusinessRulesChar"/>
                        </w:rPr>
                        <w:t>phone number</w:t>
                      </w:r>
                      <w:r w:rsidRPr="00FE28C1">
                        <w:rPr>
                          <w:rStyle w:val="BusinessRulesChar"/>
                        </w:rPr>
                        <w:t xml:space="preserve"> from 1105]</w:t>
                      </w:r>
                    </w:p>
                  </w:txbxContent>
                </v:textbox>
              </v:shape>
            </w:pict>
          </mc:Fallback>
        </mc:AlternateContent>
      </w:r>
    </w:p>
    <w:p w:rsidR="00211E88" w:rsidP="00BA34AF" w14:paraId="01AE28CE" w14:textId="5D06748E">
      <w:pPr>
        <w:pStyle w:val="ListParagraph"/>
      </w:pPr>
      <w:r w:rsidRPr="00FE28C1">
        <w:t>Phone number</w:t>
      </w:r>
      <w:r w:rsidR="0053729A">
        <w:t>:</w:t>
      </w:r>
    </w:p>
    <w:p w:rsidR="00211E88" w:rsidP="00BA34AF" w14:paraId="01AE28CF" w14:textId="4C00BD99">
      <w:pPr>
        <w:pStyle w:val="ListParagraph"/>
      </w:pPr>
    </w:p>
    <w:p w:rsidR="00211E88" w:rsidP="006376F9" w14:paraId="01AE28D0" w14:textId="77777777">
      <w:pPr>
        <w:pStyle w:val="ListParagraph"/>
        <w:numPr>
          <w:ilvl w:val="0"/>
          <w:numId w:val="175"/>
        </w:numPr>
      </w:pPr>
      <w:r w:rsidRPr="00FE28C1">
        <w:t xml:space="preserve">Name and address of recipient (if different than responsible entity): </w:t>
      </w:r>
    </w:p>
    <w:p w:rsidR="009C082A" w:rsidP="00BA34AF" w14:paraId="61900B5E" w14:textId="04036A5E">
      <w:pPr>
        <w:pStyle w:val="BusinessRules"/>
      </w:pPr>
      <w:r>
        <w:rPr>
          <w:noProof/>
        </w:rPr>
        <mc:AlternateContent>
          <mc:Choice Requires="wps">
            <w:drawing>
              <wp:anchor distT="0" distB="0" distL="114300" distR="114300" simplePos="0" relativeHeight="252973056" behindDoc="0" locked="0" layoutInCell="1" allowOverlap="1">
                <wp:simplePos x="0" y="0"/>
                <wp:positionH relativeFrom="column">
                  <wp:posOffset>496570</wp:posOffset>
                </wp:positionH>
                <wp:positionV relativeFrom="paragraph">
                  <wp:posOffset>9525</wp:posOffset>
                </wp:positionV>
                <wp:extent cx="3295650" cy="209550"/>
                <wp:effectExtent l="10795" t="6985" r="8255" b="12065"/>
                <wp:wrapNone/>
                <wp:docPr id="64" name="Text Box 219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95650" cy="209550"/>
                        </a:xfrm>
                        <a:prstGeom prst="rect">
                          <a:avLst/>
                        </a:prstGeom>
                        <a:solidFill>
                          <a:srgbClr val="FFFFFF"/>
                        </a:solidFill>
                        <a:ln w="9525">
                          <a:solidFill>
                            <a:srgbClr val="000000"/>
                          </a:solidFill>
                          <a:miter lim="800000"/>
                          <a:headEnd/>
                          <a:tailEnd/>
                        </a:ln>
                      </wps:spPr>
                      <wps:txbx>
                        <w:txbxContent>
                          <w:p w:rsidR="00D3704D" w:rsidP="009C082A" w14:textId="3C29F395">
                            <w:pPr>
                              <w:pStyle w:val="BusinessRules"/>
                            </w:pPr>
                            <w:r>
                              <w:t>[I</w:t>
                            </w:r>
                            <w:r w:rsidRPr="00FE28C1">
                              <w:t>mport name of organization, if any, from 1105]</w:t>
                            </w:r>
                          </w:p>
                          <w:p w:rsidR="00D3704D" w:rsidP="009C082A" w14:textId="0B2DE234"/>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97" o:spid="_x0000_s2497" type="#_x0000_t202" style="width:259.5pt;height:16.5pt;margin-top:0.75pt;margin-left:39.1pt;mso-height-percent:0;mso-height-relative:page;mso-width-percent:0;mso-width-relative:page;mso-wrap-distance-bottom:0;mso-wrap-distance-left:9pt;mso-wrap-distance-right:9pt;mso-wrap-distance-top:0;mso-wrap-style:square;position:absolute;visibility:visible;v-text-anchor:middle;z-index:252974080">
                <v:textbox inset=",0,,0">
                  <w:txbxContent>
                    <w:p w:rsidR="00D3704D" w:rsidP="009C082A" w14:paraId="7A4BA4F3" w14:textId="3C29F395">
                      <w:pPr>
                        <w:pStyle w:val="BusinessRules"/>
                      </w:pPr>
                      <w:r>
                        <w:t>[I</w:t>
                      </w:r>
                      <w:r w:rsidRPr="00FE28C1">
                        <w:t>mport name of organization, if any, from 1105]</w:t>
                      </w:r>
                    </w:p>
                    <w:p w:rsidR="00D3704D" w:rsidP="009C082A" w14:paraId="67AA6341" w14:textId="0B2DE234"/>
                  </w:txbxContent>
                </v:textbox>
              </v:shape>
            </w:pict>
          </mc:Fallback>
        </mc:AlternateContent>
      </w:r>
    </w:p>
    <w:p w:rsidR="009C082A" w:rsidP="00BA34AF" w14:paraId="5DC1B144" w14:textId="415DF89F">
      <w:pPr>
        <w:pStyle w:val="BusinessRules"/>
      </w:pPr>
      <w:r>
        <w:rPr>
          <w:noProof/>
        </w:rPr>
        <mc:AlternateContent>
          <mc:Choice Requires="wps">
            <w:drawing>
              <wp:anchor distT="0" distB="0" distL="114300" distR="114300" simplePos="0" relativeHeight="252981248" behindDoc="0" locked="0" layoutInCell="1" allowOverlap="1">
                <wp:simplePos x="0" y="0"/>
                <wp:positionH relativeFrom="column">
                  <wp:posOffset>496570</wp:posOffset>
                </wp:positionH>
                <wp:positionV relativeFrom="paragraph">
                  <wp:posOffset>133985</wp:posOffset>
                </wp:positionV>
                <wp:extent cx="3313430" cy="209550"/>
                <wp:effectExtent l="10795" t="6350" r="9525" b="12700"/>
                <wp:wrapNone/>
                <wp:docPr id="1631" name="Text Box 219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3430" cy="209550"/>
                        </a:xfrm>
                        <a:prstGeom prst="rect">
                          <a:avLst/>
                        </a:prstGeom>
                        <a:solidFill>
                          <a:srgbClr val="FFFFFF"/>
                        </a:solidFill>
                        <a:ln w="9525">
                          <a:solidFill>
                            <a:srgbClr val="000000"/>
                          </a:solidFill>
                          <a:miter lim="800000"/>
                          <a:headEnd/>
                          <a:tailEnd/>
                        </a:ln>
                      </wps:spPr>
                      <wps:txbx>
                        <w:txbxContent>
                          <w:p w:rsidR="00D3704D" w:rsidP="009C082A" w14:textId="75803CB8">
                            <w:pPr>
                              <w:pStyle w:val="BusinessRules"/>
                            </w:pPr>
                            <w:r>
                              <w:t>[I</w:t>
                            </w:r>
                            <w:r w:rsidRPr="00FE28C1">
                              <w:t>mport address of organization, if any, from 1105]</w:t>
                            </w:r>
                          </w:p>
                          <w:p w:rsidR="00D3704D" w:rsidP="009C082A" w14:textId="5EC5FBE0">
                            <w:pPr>
                              <w:pStyle w:val="BusinessRules"/>
                            </w:pPr>
                            <w:r w:rsidRPr="00FE28C1">
                              <w:t xml:space="preserve"> 1105]</w:t>
                            </w:r>
                          </w:p>
                          <w:p w:rsidR="00D3704D" w:rsidP="009C082A"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98" o:spid="_x0000_s2498" type="#_x0000_t202" style="width:260.9pt;height:16.5pt;margin-top:10.55pt;margin-left:39.1pt;mso-height-percent:0;mso-height-relative:page;mso-width-percent:0;mso-width-relative:page;mso-wrap-distance-bottom:0;mso-wrap-distance-left:9pt;mso-wrap-distance-right:9pt;mso-wrap-distance-top:0;mso-wrap-style:square;position:absolute;visibility:visible;v-text-anchor:middle;z-index:252982272">
                <v:textbox inset=",0,,0">
                  <w:txbxContent>
                    <w:p w:rsidR="00D3704D" w:rsidP="009C082A" w14:paraId="6C5CBA0E" w14:textId="75803CB8">
                      <w:pPr>
                        <w:pStyle w:val="BusinessRules"/>
                      </w:pPr>
                      <w:r>
                        <w:t>[I</w:t>
                      </w:r>
                      <w:r w:rsidRPr="00FE28C1">
                        <w:t>mport address of organization, if any, from 1105]</w:t>
                      </w:r>
                    </w:p>
                    <w:p w:rsidR="00D3704D" w:rsidP="009C082A" w14:paraId="1A7B72D4" w14:textId="5EC5FBE0">
                      <w:pPr>
                        <w:pStyle w:val="BusinessRules"/>
                      </w:pPr>
                      <w:r w:rsidRPr="00FE28C1">
                        <w:t xml:space="preserve"> 1105]</w:t>
                      </w:r>
                    </w:p>
                    <w:p w:rsidR="00D3704D" w:rsidP="009C082A" w14:paraId="0CF0EBDC" w14:textId="77777777"/>
                  </w:txbxContent>
                </v:textbox>
              </v:shape>
            </w:pict>
          </mc:Fallback>
        </mc:AlternateContent>
      </w:r>
    </w:p>
    <w:p w:rsidR="009C082A" w:rsidP="00BA34AF" w14:paraId="713F8629" w14:textId="0E891175">
      <w:pPr>
        <w:pStyle w:val="BusinessRules"/>
      </w:pPr>
    </w:p>
    <w:p w:rsidR="00211E88" w:rsidP="00BA34AF" w14:paraId="01AE28D3" w14:textId="7B8EA347">
      <w:pPr>
        <w:pStyle w:val="ListParagraph"/>
      </w:pPr>
    </w:p>
    <w:p w:rsidR="00211E88" w:rsidP="006376F9" w14:paraId="01AE28D4" w14:textId="717D0A5B">
      <w:pPr>
        <w:pStyle w:val="ListParagraph"/>
        <w:numPr>
          <w:ilvl w:val="0"/>
          <w:numId w:val="175"/>
        </w:numPr>
      </w:pPr>
      <w:r w:rsidRPr="00FE28C1">
        <w:t xml:space="preserve">HUD </w:t>
      </w:r>
      <w:r w:rsidR="00523688">
        <w:t>and/</w:t>
      </w:r>
      <w:r w:rsidRPr="00FE28C1">
        <w:t>or State Agency and office unit to receive request:</w:t>
      </w:r>
    </w:p>
    <w:p w:rsidR="00211E88" w:rsidP="00BA34AF" w14:paraId="01AE28D5" w14:textId="042982DE">
      <w:pPr>
        <w:pStyle w:val="ListParagraph"/>
      </w:pPr>
      <w:r>
        <w:rPr>
          <w:noProof/>
        </w:rPr>
        <mc:AlternateContent>
          <mc:Choice Requires="wps">
            <w:drawing>
              <wp:anchor distT="0" distB="0" distL="114300" distR="114300" simplePos="0" relativeHeight="252526592" behindDoc="1" locked="0" layoutInCell="1" allowOverlap="1">
                <wp:simplePos x="0" y="0"/>
                <wp:positionH relativeFrom="column">
                  <wp:posOffset>522605</wp:posOffset>
                </wp:positionH>
                <wp:positionV relativeFrom="paragraph">
                  <wp:posOffset>7620</wp:posOffset>
                </wp:positionV>
                <wp:extent cx="3788410" cy="463550"/>
                <wp:effectExtent l="8255" t="9525" r="13335" b="12700"/>
                <wp:wrapNone/>
                <wp:docPr id="1629" name="Rectangle 14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788410" cy="463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71" o:spid="_x0000_s2499" style="width:298.3pt;height:36.5pt;margin-top:0.6pt;margin-left:41.15pt;mso-height-percent:0;mso-height-relative:page;mso-width-percent:0;mso-width-relative:page;mso-wrap-distance-bottom:0;mso-wrap-distance-left:9pt;mso-wrap-distance-right:9pt;mso-wrap-distance-top:0;mso-wrap-style:square;position:absolute;visibility:visible;v-text-anchor:top;z-index:-250788864"/>
            </w:pict>
          </mc:Fallback>
        </mc:AlternateContent>
      </w:r>
    </w:p>
    <w:p w:rsidR="00211E88" w:rsidRPr="00FE28C1" w:rsidP="009C082A" w14:paraId="01AE28D6" w14:textId="3CABEFF4">
      <w:pPr>
        <w:pStyle w:val="BusinessRules"/>
        <w:ind w:left="720" w:firstLine="720"/>
      </w:pPr>
      <w:r w:rsidRPr="00FE28C1">
        <w:t>[</w:t>
      </w:r>
      <w:r>
        <w:t>B</w:t>
      </w:r>
      <w:r w:rsidRPr="00FE28C1">
        <w:t>lank textbox, allowing multiple lines of text]</w:t>
      </w:r>
    </w:p>
    <w:p w:rsidR="00211E88" w:rsidRPr="00E61792" w:rsidP="00BA34AF" w14:paraId="01AE28D7" w14:textId="77777777"/>
    <w:p w:rsidR="00211E88" w:rsidRPr="00ED6087" w:rsidP="00BA34AF" w14:paraId="01AE28D9" w14:textId="0A7D7ABF">
      <w:pPr>
        <w:rPr>
          <w:b/>
        </w:rPr>
      </w:pPr>
      <w:r w:rsidRPr="00ED6087">
        <w:rPr>
          <w:b/>
        </w:rPr>
        <w:t>The recipient(s) of assistance under the program(s) listed above requests the release of funds and removal of environmental grant conditions governing the use of the assistance for the following</w:t>
      </w:r>
    </w:p>
    <w:p w:rsidR="00211E88" w:rsidP="00BA34AF" w14:paraId="01AE28DA" w14:textId="2141E2B2">
      <w:r>
        <w:rPr>
          <w:noProof/>
        </w:rPr>
        <mc:AlternateContent>
          <mc:Choice Requires="wps">
            <w:drawing>
              <wp:anchor distT="0" distB="0" distL="114300" distR="114300" simplePos="0" relativeHeight="252692480" behindDoc="0" locked="0" layoutInCell="1" allowOverlap="1">
                <wp:simplePos x="0" y="0"/>
                <wp:positionH relativeFrom="column">
                  <wp:posOffset>2781300</wp:posOffset>
                </wp:positionH>
                <wp:positionV relativeFrom="paragraph">
                  <wp:posOffset>151765</wp:posOffset>
                </wp:positionV>
                <wp:extent cx="3295650" cy="209550"/>
                <wp:effectExtent l="9525" t="6350" r="9525" b="12700"/>
                <wp:wrapNone/>
                <wp:docPr id="1628" name="Text Box 22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95650" cy="209550"/>
                        </a:xfrm>
                        <a:prstGeom prst="rect">
                          <a:avLst/>
                        </a:prstGeom>
                        <a:solidFill>
                          <a:srgbClr val="FFFFFF"/>
                        </a:solidFill>
                        <a:ln w="9525">
                          <a:solidFill>
                            <a:srgbClr val="000000"/>
                          </a:solidFill>
                          <a:miter lim="800000"/>
                          <a:headEnd/>
                          <a:tailEnd/>
                        </a:ln>
                      </wps:spPr>
                      <wps:txbx>
                        <w:txbxContent>
                          <w:p w:rsidR="00D3704D" w:rsidP="00053EBB" w14:textId="5B938E75">
                            <w:pPr>
                              <w:pStyle w:val="BusinessRules"/>
                            </w:pPr>
                            <w:r>
                              <w:t>[I</w:t>
                            </w:r>
                            <w:r w:rsidRPr="00FE28C1">
                              <w:t xml:space="preserve">mport </w:t>
                            </w:r>
                            <w:r>
                              <w:t>project name]</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201" o:spid="_x0000_s2500" type="#_x0000_t202" style="width:259.5pt;height:16.5pt;margin-top:11.95pt;margin-left:219pt;mso-height-percent:0;mso-height-relative:page;mso-width-percent:0;mso-width-relative:page;mso-wrap-distance-bottom:0;mso-wrap-distance-left:9pt;mso-wrap-distance-right:9pt;mso-wrap-distance-top:0;mso-wrap-style:square;position:absolute;visibility:visible;v-text-anchor:middle;z-index:252693504">
                <v:textbox inset=",0,,0">
                  <w:txbxContent>
                    <w:p w:rsidR="00D3704D" w:rsidP="00053EBB" w14:paraId="577A855E" w14:textId="5B938E75">
                      <w:pPr>
                        <w:pStyle w:val="BusinessRules"/>
                      </w:pPr>
                      <w:r>
                        <w:t>[I</w:t>
                      </w:r>
                      <w:r w:rsidRPr="00FE28C1">
                        <w:t xml:space="preserve">mport </w:t>
                      </w:r>
                      <w:r>
                        <w:t>project name]</w:t>
                      </w:r>
                    </w:p>
                  </w:txbxContent>
                </v:textbox>
              </v:shape>
            </w:pict>
          </mc:Fallback>
        </mc:AlternateContent>
      </w:r>
    </w:p>
    <w:p w:rsidR="00211E88" w:rsidRPr="00F161C1" w:rsidP="006376F9" w14:paraId="01AE28DB" w14:textId="114DF1FA">
      <w:pPr>
        <w:pStyle w:val="ListParagraph"/>
        <w:numPr>
          <w:ilvl w:val="0"/>
          <w:numId w:val="175"/>
        </w:numPr>
      </w:pPr>
      <w:r w:rsidRPr="00F161C1">
        <w:t>Program Activity(</w:t>
      </w:r>
      <w:r w:rsidRPr="00F161C1">
        <w:t>ies</w:t>
      </w:r>
      <w:r w:rsidRPr="00F161C1">
        <w:t xml:space="preserve">)/Project Name(s): </w:t>
      </w:r>
      <w:r w:rsidR="009C082A">
        <w:tab/>
      </w:r>
      <w:r w:rsidR="009C082A">
        <w:tab/>
      </w:r>
    </w:p>
    <w:p w:rsidR="00211E88" w:rsidRPr="00F161C1" w:rsidP="00BA34AF" w14:paraId="01AE28DC" w14:textId="4A7AE0EE"/>
    <w:p w:rsidR="00211E88" w:rsidP="006376F9" w14:paraId="01AE28DD" w14:textId="18413A67">
      <w:pPr>
        <w:pStyle w:val="ListParagraph"/>
        <w:numPr>
          <w:ilvl w:val="0"/>
          <w:numId w:val="175"/>
        </w:numPr>
      </w:pPr>
      <w:r w:rsidRPr="00F161C1">
        <w:t>Location (street address, city, county, State):</w:t>
      </w:r>
    </w:p>
    <w:p w:rsidR="00053EBB" w:rsidP="00053EBB" w14:paraId="3BD2E072" w14:textId="0D0AACB4">
      <w:r>
        <w:rPr>
          <w:noProof/>
        </w:rPr>
        <mc:AlternateContent>
          <mc:Choice Requires="wps">
            <w:drawing>
              <wp:anchor distT="0" distB="0" distL="114300" distR="114300" simplePos="0" relativeHeight="252665856" behindDoc="0" locked="0" layoutInCell="1" allowOverlap="1">
                <wp:simplePos x="0" y="0"/>
                <wp:positionH relativeFrom="column">
                  <wp:posOffset>514350</wp:posOffset>
                </wp:positionH>
                <wp:positionV relativeFrom="paragraph">
                  <wp:posOffset>41275</wp:posOffset>
                </wp:positionV>
                <wp:extent cx="3295650" cy="209550"/>
                <wp:effectExtent l="9525" t="6350" r="9525" b="12700"/>
                <wp:wrapNone/>
                <wp:docPr id="1627" name="Text Box 219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95650" cy="209550"/>
                        </a:xfrm>
                        <a:prstGeom prst="rect">
                          <a:avLst/>
                        </a:prstGeom>
                        <a:solidFill>
                          <a:srgbClr val="FFFFFF"/>
                        </a:solidFill>
                        <a:ln w="9525">
                          <a:solidFill>
                            <a:srgbClr val="000000"/>
                          </a:solidFill>
                          <a:miter lim="800000"/>
                          <a:headEnd/>
                          <a:tailEnd/>
                        </a:ln>
                      </wps:spPr>
                      <wps:txbx>
                        <w:txbxContent>
                          <w:p w:rsidR="00D3704D" w:rsidP="00053EBB" w14:textId="53775AF5">
                            <w:pPr>
                              <w:pStyle w:val="BusinessRules"/>
                            </w:pPr>
                            <w:r>
                              <w:t>[I</w:t>
                            </w:r>
                            <w:r w:rsidRPr="00FE28C1">
                              <w:t xml:space="preserve">mport </w:t>
                            </w:r>
                            <w:r w:rsidRPr="00F161C1">
                              <w:t>street address from 1125 or 1220]</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99" o:spid="_x0000_s2501" type="#_x0000_t202" style="width:259.5pt;height:16.5pt;margin-top:3.25pt;margin-left:40.5pt;mso-height-percent:0;mso-height-relative:page;mso-width-percent:0;mso-width-relative:page;mso-wrap-distance-bottom:0;mso-wrap-distance-left:9pt;mso-wrap-distance-right:9pt;mso-wrap-distance-top:0;mso-wrap-style:square;position:absolute;visibility:visible;v-text-anchor:middle;z-index:252666880">
                <v:textbox inset=",0,,0">
                  <w:txbxContent>
                    <w:p w:rsidR="00D3704D" w:rsidP="00053EBB" w14:paraId="16B170C2" w14:textId="53775AF5">
                      <w:pPr>
                        <w:pStyle w:val="BusinessRules"/>
                      </w:pPr>
                      <w:r>
                        <w:t>[I</w:t>
                      </w:r>
                      <w:r w:rsidRPr="00FE28C1">
                        <w:t xml:space="preserve">mport </w:t>
                      </w:r>
                      <w:r w:rsidRPr="00F161C1">
                        <w:t>street address from 1125 or 1220]</w:t>
                      </w:r>
                    </w:p>
                  </w:txbxContent>
                </v:textbox>
              </v:shape>
            </w:pict>
          </mc:Fallback>
        </mc:AlternateContent>
      </w:r>
    </w:p>
    <w:p w:rsidR="00053EBB" w:rsidP="00053EBB" w14:paraId="257655EB" w14:textId="1216162E"/>
    <w:p w:rsidR="00053EBB" w:rsidRPr="00F161C1" w:rsidP="00053EBB" w14:paraId="7018DB4F" w14:textId="68BC7B47">
      <w:r>
        <w:rPr>
          <w:noProof/>
        </w:rPr>
        <mc:AlternateContent>
          <mc:Choice Requires="wps">
            <w:drawing>
              <wp:anchor distT="0" distB="0" distL="114300" distR="114300" simplePos="0" relativeHeight="252667904" behindDoc="0" locked="0" layoutInCell="1" allowOverlap="1">
                <wp:simplePos x="0" y="0"/>
                <wp:positionH relativeFrom="column">
                  <wp:posOffset>514350</wp:posOffset>
                </wp:positionH>
                <wp:positionV relativeFrom="paragraph">
                  <wp:posOffset>5080</wp:posOffset>
                </wp:positionV>
                <wp:extent cx="3295650" cy="209550"/>
                <wp:effectExtent l="9525" t="6985" r="9525" b="12065"/>
                <wp:wrapNone/>
                <wp:docPr id="1626" name="Text Box 22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95650" cy="209550"/>
                        </a:xfrm>
                        <a:prstGeom prst="rect">
                          <a:avLst/>
                        </a:prstGeom>
                        <a:solidFill>
                          <a:srgbClr val="FFFFFF"/>
                        </a:solidFill>
                        <a:ln w="9525">
                          <a:solidFill>
                            <a:srgbClr val="000000"/>
                          </a:solidFill>
                          <a:miter lim="800000"/>
                          <a:headEnd/>
                          <a:tailEnd/>
                        </a:ln>
                      </wps:spPr>
                      <wps:txbx>
                        <w:txbxContent>
                          <w:p w:rsidR="00D3704D" w:rsidP="00053EBB" w14:textId="09D7A9D1">
                            <w:pPr>
                              <w:pStyle w:val="BusinessRules"/>
                            </w:pPr>
                            <w:r>
                              <w:t>[I</w:t>
                            </w:r>
                            <w:r w:rsidRPr="00FE28C1">
                              <w:t xml:space="preserve">mport </w:t>
                            </w:r>
                            <w:r w:rsidRPr="00F161C1">
                              <w:t>location information from 1125 or 1220]</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200" o:spid="_x0000_s2502" type="#_x0000_t202" style="width:259.5pt;height:16.5pt;margin-top:0.4pt;margin-left:40.5pt;mso-height-percent:0;mso-height-relative:page;mso-width-percent:0;mso-width-relative:page;mso-wrap-distance-bottom:0;mso-wrap-distance-left:9pt;mso-wrap-distance-right:9pt;mso-wrap-distance-top:0;mso-wrap-style:square;position:absolute;visibility:visible;v-text-anchor:middle;z-index:252668928">
                <v:textbox inset=",0,,0">
                  <w:txbxContent>
                    <w:p w:rsidR="00D3704D" w:rsidP="00053EBB" w14:paraId="601FFAA3" w14:textId="09D7A9D1">
                      <w:pPr>
                        <w:pStyle w:val="BusinessRules"/>
                      </w:pPr>
                      <w:r>
                        <w:t>[I</w:t>
                      </w:r>
                      <w:r w:rsidRPr="00FE28C1">
                        <w:t xml:space="preserve">mport </w:t>
                      </w:r>
                      <w:r w:rsidRPr="00F161C1">
                        <w:t>location information from 1125 or 1220]</w:t>
                      </w:r>
                    </w:p>
                  </w:txbxContent>
                </v:textbox>
              </v:shape>
            </w:pict>
          </mc:Fallback>
        </mc:AlternateContent>
      </w:r>
    </w:p>
    <w:p w:rsidR="00211E88" w:rsidRPr="00F161C1" w:rsidP="00BA34AF" w14:paraId="01AE28E0" w14:textId="77777777"/>
    <w:p w:rsidR="00211E88" w:rsidRPr="00F161C1" w:rsidP="006376F9" w14:paraId="01AE28E1" w14:textId="0172E98D">
      <w:pPr>
        <w:pStyle w:val="ListParagraph"/>
        <w:numPr>
          <w:ilvl w:val="0"/>
          <w:numId w:val="175"/>
        </w:numPr>
      </w:pPr>
      <w:r>
        <w:rPr>
          <w:noProof/>
        </w:rPr>
        <mc:AlternateContent>
          <mc:Choice Requires="wps">
            <w:drawing>
              <wp:anchor distT="0" distB="0" distL="114300" distR="114300" simplePos="0" relativeHeight="252534784" behindDoc="1" locked="0" layoutInCell="1" allowOverlap="1">
                <wp:simplePos x="0" y="0"/>
                <wp:positionH relativeFrom="column">
                  <wp:posOffset>492125</wp:posOffset>
                </wp:positionH>
                <wp:positionV relativeFrom="paragraph">
                  <wp:posOffset>166370</wp:posOffset>
                </wp:positionV>
                <wp:extent cx="5070475" cy="568325"/>
                <wp:effectExtent l="6350" t="13970" r="9525" b="8255"/>
                <wp:wrapNone/>
                <wp:docPr id="1625" name="Rectangle 150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070475" cy="568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01" o:spid="_x0000_s2503" style="width:399.25pt;height:44.75pt;margin-top:13.1pt;margin-left:38.75pt;mso-height-percent:0;mso-height-relative:page;mso-width-percent:0;mso-width-relative:page;mso-wrap-distance-bottom:0;mso-wrap-distance-left:9pt;mso-wrap-distance-right:9pt;mso-wrap-distance-top:0;mso-wrap-style:square;position:absolute;visibility:visible;v-text-anchor:top;z-index:-250780672"/>
            </w:pict>
          </mc:Fallback>
        </mc:AlternateContent>
      </w:r>
      <w:r w:rsidRPr="00F161C1">
        <w:t>Program Activity/Project Description</w:t>
      </w:r>
    </w:p>
    <w:p w:rsidR="00211E88" w:rsidRPr="00F161C1" w:rsidP="00053EBB" w14:paraId="01AE28E2" w14:textId="7B46388E">
      <w:pPr>
        <w:pStyle w:val="BusinessRules"/>
        <w:ind w:left="720" w:firstLine="90"/>
      </w:pPr>
      <w:r>
        <w:t>[I</w:t>
      </w:r>
      <w:r w:rsidRPr="00F161C1">
        <w:t>mport project description from 1125 or 1220]</w:t>
      </w:r>
    </w:p>
    <w:p w:rsidR="00211E88" w:rsidP="00BA34AF" w14:paraId="01AE28E3" w14:textId="77777777"/>
    <w:p w:rsidR="00211E88" w:rsidP="00BA34AF" w14:paraId="01AE28E4" w14:textId="0239BACB"/>
    <w:p w:rsidR="0091218C" w:rsidP="00BA34AF" w14:paraId="01AE28E5" w14:textId="77777777"/>
    <w:p w:rsidR="00211E88" w:rsidP="00BA34AF" w14:paraId="01AE28E6" w14:textId="1741CE35">
      <w:r w:rsidRPr="00A24A8C">
        <w:rPr>
          <w:b/>
        </w:rPr>
        <w:t>Part 2. Environmental Certification (to be completed by Responsible Entity)</w:t>
      </w:r>
      <w:r w:rsidRPr="00A24A8C">
        <w:rPr>
          <w:b/>
        </w:rPr>
        <w:cr/>
      </w:r>
      <w:r w:rsidRPr="000A2F44">
        <w:rPr>
          <w:rStyle w:val="BusinessRulesChar"/>
        </w:rPr>
        <w:t>[Part 2 may be edited only by RE users with 7015.15 sign as RE privileges]</w:t>
      </w:r>
    </w:p>
    <w:p w:rsidR="00211E88" w:rsidRPr="00B27FC6" w:rsidP="00BA34AF" w14:paraId="01AE28E7" w14:textId="77777777"/>
    <w:p w:rsidR="00211E88" w:rsidRPr="00F161C1" w:rsidP="00A24A8C" w14:paraId="01AE28E8" w14:textId="1317AA14">
      <w:pPr>
        <w:tabs>
          <w:tab w:val="left" w:pos="360"/>
        </w:tabs>
        <w:ind w:left="360" w:hanging="360"/>
      </w:pPr>
      <w:r w:rsidRPr="00F9639C">
        <w:rPr>
          <w:rFonts w:ascii="MS Gothic" w:eastAsia="MS Gothic" w:hAnsi="MS Gothic" w:hint="eastAsia"/>
        </w:rPr>
        <w:t>☐</w:t>
      </w:r>
      <w:r>
        <w:tab/>
      </w:r>
      <w:r w:rsidRPr="00A24A8C">
        <w:rPr>
          <w:b/>
        </w:rPr>
        <w:t>With reference to the above Program Activity(</w:t>
      </w:r>
      <w:r w:rsidRPr="00A24A8C">
        <w:rPr>
          <w:b/>
        </w:rPr>
        <w:t>ies</w:t>
      </w:r>
      <w:r w:rsidRPr="00A24A8C">
        <w:rPr>
          <w:b/>
        </w:rPr>
        <w:t>)/Project(s), I, the undersigned officer of the responsible entity, certify that:</w:t>
      </w:r>
    </w:p>
    <w:p w:rsidR="00211E88" w:rsidP="006376F9" w14:paraId="01AE28E9" w14:textId="014AA06A">
      <w:pPr>
        <w:pStyle w:val="ListParagraph"/>
        <w:numPr>
          <w:ilvl w:val="0"/>
          <w:numId w:val="176"/>
        </w:numPr>
      </w:pPr>
      <w:r w:rsidRPr="00F161C1">
        <w:t>The responsible entity has fully</w:t>
      </w:r>
      <w:r>
        <w:t xml:space="preserve"> carried out its responsibilities for environmental review, decision-making and action pertaining to the project(s) named above.</w:t>
      </w:r>
    </w:p>
    <w:p w:rsidR="00211E88" w:rsidP="006376F9" w14:paraId="01AE28EA" w14:textId="5CDED297">
      <w:pPr>
        <w:pStyle w:val="ListParagraph"/>
        <w:numPr>
          <w:ilvl w:val="0"/>
          <w:numId w:val="176"/>
        </w:numPr>
      </w:pPr>
      <w:r>
        <w:t xml:space="preserve">The responsible entity has assumed responsibility for and complied with and will continue to comply with, the National Environmental Policy Act of 1969, as amended, and the environmental procedures, permit requirements and statutory obligations of the laws cited in 24 CFR 58.5; </w:t>
      </w:r>
      <w:r>
        <w:t>and also</w:t>
      </w:r>
      <w:r>
        <w:t xml:space="preserve"> agrees to comply with the authorities in 24 CFR 58.6 and applicable State and local laws. </w:t>
      </w:r>
    </w:p>
    <w:p w:rsidR="00211E88" w:rsidP="006376F9" w14:paraId="01AE28EB" w14:textId="3841FD1A">
      <w:pPr>
        <w:pStyle w:val="ListParagraph"/>
        <w:numPr>
          <w:ilvl w:val="0"/>
          <w:numId w:val="176"/>
        </w:numPr>
      </w:pPr>
      <w:r>
        <w:t>The responsible entity has assumed responsibility for and complied with and will continue to comply with Section 106 of the National Historic Preservation Act, and its implementing regulations 36 CFR 800, including consultation with the State Historic Preservation Officer, Indian tribes and Native Hawaiian organizations, and the public.</w:t>
      </w:r>
    </w:p>
    <w:p w:rsidR="00211E88" w:rsidP="006376F9" w14:paraId="01AE28EC" w14:textId="57E41449">
      <w:pPr>
        <w:pStyle w:val="ListParagraph"/>
        <w:numPr>
          <w:ilvl w:val="0"/>
          <w:numId w:val="176"/>
        </w:numPr>
      </w:pPr>
      <w:r>
        <w:t xml:space="preserve">After considering the type and degree of environmental effects identified by the environmental review completed for the proposed project described in Part 1 of this request, I have found that </w:t>
      </w:r>
      <w:r w:rsidR="00F04927">
        <w:rPr>
          <w:noProof/>
        </w:rPr>
        <mc:AlternateContent>
          <mc:Choice Requires="wps">
            <w:drawing>
              <wp:anchor distT="0" distB="0" distL="114300" distR="114300" simplePos="0" relativeHeight="252811264" behindDoc="0" locked="0" layoutInCell="1" allowOverlap="1">
                <wp:simplePos x="0" y="0"/>
                <wp:positionH relativeFrom="column">
                  <wp:posOffset>-123825</wp:posOffset>
                </wp:positionH>
                <wp:positionV relativeFrom="paragraph">
                  <wp:posOffset>-67310</wp:posOffset>
                </wp:positionV>
                <wp:extent cx="6323330" cy="8353425"/>
                <wp:effectExtent l="0" t="0" r="20320" b="28575"/>
                <wp:wrapNone/>
                <wp:docPr id="94" name="Rectangle 15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323330" cy="83534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71" o:spid="_x0000_s2504" style="width:497.9pt;height:657.75pt;margin-top:-5.3pt;margin-left:-9.75pt;mso-height-percent:0;mso-height-relative:page;mso-width-percent:0;mso-width-relative:page;mso-wrap-distance-bottom:0;mso-wrap-distance-left:9pt;mso-wrap-distance-right:9pt;mso-wrap-distance-top:0;mso-wrap-style:square;position:absolute;visibility:visible;v-text-anchor:top;z-index:252812288" filled="f"/>
            </w:pict>
          </mc:Fallback>
        </mc:AlternateContent>
      </w:r>
      <w:r>
        <w:t xml:space="preserve">the proposal </w:t>
      </w:r>
      <w:r w:rsidRPr="00F161C1">
        <w:rPr>
          <w:rFonts w:ascii="MS Gothic" w:eastAsia="MS Gothic" w:hAnsi="MS Gothic" w:hint="eastAsia"/>
        </w:rPr>
        <w:t>☐</w:t>
      </w:r>
      <w:r>
        <w:t xml:space="preserve">did </w:t>
      </w:r>
      <w:r w:rsidRPr="00F161C1">
        <w:rPr>
          <w:rFonts w:ascii="MS Gothic" w:eastAsia="MS Gothic" w:hAnsi="MS Gothic" w:hint="eastAsia"/>
        </w:rPr>
        <w:t>☐</w:t>
      </w:r>
      <w:r>
        <w:t>did not require the preparation and dissemination of an environmental impact statement.</w:t>
      </w:r>
    </w:p>
    <w:p w:rsidR="00211E88" w:rsidP="006376F9" w14:paraId="01AE28ED" w14:textId="718CF53C">
      <w:pPr>
        <w:pStyle w:val="ListParagraph"/>
        <w:numPr>
          <w:ilvl w:val="0"/>
          <w:numId w:val="176"/>
        </w:numPr>
      </w:pPr>
      <w:r>
        <w:t>The responsible entity has disseminated and/or published in the manner prescribed by 24 CFR 58.43 and 58.55 a notice to the public in accordance with 24 CFR 58.70 and as evidenced by the attached copy (copies) or evidence of posting and mailing procedure.</w:t>
      </w:r>
    </w:p>
    <w:p w:rsidR="00211E88" w:rsidP="006376F9" w14:paraId="01AE28EE" w14:textId="086D1285">
      <w:pPr>
        <w:pStyle w:val="ListParagraph"/>
        <w:numPr>
          <w:ilvl w:val="0"/>
          <w:numId w:val="176"/>
        </w:numPr>
      </w:pPr>
      <w:r>
        <w:t xml:space="preserve">The dates for all statutory and regulatory time periods for review, comment or other action </w:t>
      </w:r>
      <w:r>
        <w:t>are in compliance with</w:t>
      </w:r>
      <w:r>
        <w:t xml:space="preserve"> procedures and requirements of 24 CFR Part 58.</w:t>
      </w:r>
    </w:p>
    <w:p w:rsidR="00211E88" w:rsidP="006376F9" w14:paraId="01AE28EF" w14:textId="67EC3F1D">
      <w:pPr>
        <w:pStyle w:val="ListParagraph"/>
        <w:numPr>
          <w:ilvl w:val="0"/>
          <w:numId w:val="176"/>
        </w:numPr>
      </w:pPr>
      <w:r>
        <w:t>In accordance with 24 CFR 58.71(b), the responsible entity will advise the recipient (if different from the responsible entity) of any special environmental conditions that must be adhered to in carrying out the project.</w:t>
      </w:r>
    </w:p>
    <w:p w:rsidR="00211E88" w:rsidP="00BA34AF" w14:paraId="01AE28F0" w14:textId="1CBF7E11"/>
    <w:p w:rsidR="00211E88" w:rsidRPr="00A24A8C" w:rsidP="00A24A8C" w14:paraId="01AE28F1" w14:textId="7D820BCA">
      <w:pPr>
        <w:tabs>
          <w:tab w:val="left" w:pos="360"/>
        </w:tabs>
        <w:rPr>
          <w:b/>
        </w:rPr>
      </w:pPr>
      <w:r w:rsidRPr="00A24A8C">
        <w:rPr>
          <w:rFonts w:ascii="MS Gothic" w:eastAsia="MS Gothic" w:hAnsi="MS Gothic" w:hint="eastAsia"/>
          <w:b/>
        </w:rPr>
        <w:t>☐</w:t>
      </w:r>
      <w:r w:rsidRPr="00A24A8C">
        <w:rPr>
          <w:b/>
        </w:rPr>
        <w:tab/>
        <w:t>As the duly designated certifying official of the responsible entity, I also certify that</w:t>
      </w:r>
    </w:p>
    <w:p w:rsidR="00211E88" w:rsidRPr="00D87E87" w:rsidP="006376F9" w14:paraId="01AE28F2" w14:textId="77B48FD2">
      <w:pPr>
        <w:pStyle w:val="ListParagraph"/>
        <w:numPr>
          <w:ilvl w:val="0"/>
          <w:numId w:val="177"/>
        </w:numPr>
      </w:pPr>
      <w:r w:rsidRPr="00D87E87">
        <w:t>I am authorized to and do consent to assume the status of Federal official under the National Environmental Policy Act of 1969 and each provision of law designated in the 24 CFR 58.5 list of NEPA-related authorities insofar as the provisions of these laws apply to the HUD responsibilities for environmental review, decision-making and action that have been assumed by the responsible entity.</w:t>
      </w:r>
    </w:p>
    <w:p w:rsidR="00211E88" w:rsidRPr="00D87E87" w:rsidP="006376F9" w14:paraId="01AE28F3" w14:textId="7D136971">
      <w:pPr>
        <w:pStyle w:val="ListParagraph"/>
        <w:numPr>
          <w:ilvl w:val="0"/>
          <w:numId w:val="177"/>
        </w:numPr>
      </w:pPr>
      <w:r w:rsidRPr="00D87E87">
        <w:t>I am authorized to and do accept, on behalf of the recipient personally, the jurisdiction of the Federal courts for the enforcement of all these responsibilities, in my capacity as certifying officer of the responsible entity Name of Certifying Officer of the Responsible Entity.</w:t>
      </w:r>
    </w:p>
    <w:p w:rsidR="00211E88" w:rsidP="00BA34AF" w14:paraId="01AE28F4" w14:textId="56ACB197">
      <w:pPr>
        <w:pStyle w:val="ListParagraph"/>
      </w:pPr>
    </w:p>
    <w:p w:rsidR="00211E88" w:rsidP="00BA34AF" w14:paraId="01AE28F5" w14:textId="039C5CDC">
      <w:r>
        <w:rPr>
          <w:noProof/>
        </w:rPr>
        <mc:AlternateContent>
          <mc:Choice Requires="wps">
            <w:drawing>
              <wp:anchor distT="0" distB="0" distL="114300" distR="114300" simplePos="0" relativeHeight="252278784" behindDoc="1" locked="0" layoutInCell="1" allowOverlap="1">
                <wp:simplePos x="0" y="0"/>
                <wp:positionH relativeFrom="column">
                  <wp:posOffset>1775460</wp:posOffset>
                </wp:positionH>
                <wp:positionV relativeFrom="paragraph">
                  <wp:posOffset>-4445</wp:posOffset>
                </wp:positionV>
                <wp:extent cx="2256155" cy="201930"/>
                <wp:effectExtent l="13335" t="10795" r="6985" b="6350"/>
                <wp:wrapNone/>
                <wp:docPr id="1623" name="Rectangle 147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75" o:spid="_x0000_s2505" style="width:177.65pt;height:15.9pt;margin-top:-0.35pt;margin-left:139.8pt;mso-height-percent:0;mso-height-relative:page;mso-width-percent:0;mso-width-relative:page;mso-wrap-distance-bottom:0;mso-wrap-distance-left:9pt;mso-wrap-distance-right:9pt;mso-wrap-distance-top:0;mso-wrap-style:square;position:absolute;visibility:visible;v-text-anchor:top;z-index:-251036672"/>
            </w:pict>
          </mc:Fallback>
        </mc:AlternateContent>
      </w:r>
      <w:r>
        <w:t xml:space="preserve">Name of Certifying Officer: </w:t>
      </w:r>
      <w:r>
        <w:tab/>
      </w:r>
      <w:r w:rsidRPr="00D87E87">
        <w:rPr>
          <w:rStyle w:val="BusinessRulesChar"/>
        </w:rPr>
        <w:t>[blank textbox]</w:t>
      </w:r>
    </w:p>
    <w:p w:rsidR="00211E88" w:rsidP="00BA34AF" w14:paraId="01AE28F6" w14:textId="188BBF86">
      <w:r>
        <w:rPr>
          <w:noProof/>
        </w:rPr>
        <mc:AlternateContent>
          <mc:Choice Requires="wps">
            <w:drawing>
              <wp:anchor distT="0" distB="0" distL="114300" distR="114300" simplePos="0" relativeHeight="252286976" behindDoc="1" locked="0" layoutInCell="1" allowOverlap="1">
                <wp:simplePos x="0" y="0"/>
                <wp:positionH relativeFrom="column">
                  <wp:posOffset>1783080</wp:posOffset>
                </wp:positionH>
                <wp:positionV relativeFrom="paragraph">
                  <wp:posOffset>146050</wp:posOffset>
                </wp:positionV>
                <wp:extent cx="2256155" cy="201930"/>
                <wp:effectExtent l="11430" t="7620" r="8890" b="9525"/>
                <wp:wrapNone/>
                <wp:docPr id="1622" name="Rectangle 147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76" o:spid="_x0000_s2506" style="width:177.65pt;height:15.9pt;margin-top:11.5pt;margin-left:140.4pt;mso-height-percent:0;mso-height-relative:page;mso-width-percent:0;mso-width-relative:page;mso-wrap-distance-bottom:0;mso-wrap-distance-left:9pt;mso-wrap-distance-right:9pt;mso-wrap-distance-top:0;mso-wrap-style:square;position:absolute;visibility:visible;v-text-anchor:top;z-index:-251028480"/>
            </w:pict>
          </mc:Fallback>
        </mc:AlternateContent>
      </w:r>
    </w:p>
    <w:p w:rsidR="00211E88" w:rsidP="00BA34AF" w14:paraId="01AE28F7" w14:textId="321B256E">
      <w:r>
        <w:t>Title of Certifying Officer:</w:t>
      </w:r>
      <w:r w:rsidRPr="00F9639C">
        <w:rPr>
          <w:color w:val="00B050"/>
        </w:rPr>
        <w:t xml:space="preserve"> </w:t>
      </w:r>
      <w:r>
        <w:rPr>
          <w:color w:val="00B050"/>
        </w:rPr>
        <w:tab/>
      </w:r>
      <w:r w:rsidRPr="00D87E87">
        <w:rPr>
          <w:rStyle w:val="BusinessRulesChar"/>
        </w:rPr>
        <w:t>[blank textbox]</w:t>
      </w:r>
    </w:p>
    <w:p w:rsidR="00211E88" w:rsidP="00BA34AF" w14:paraId="01AE28F8" w14:textId="17B6C753">
      <w:r>
        <w:rPr>
          <w:noProof/>
        </w:rPr>
        <mc:AlternateContent>
          <mc:Choice Requires="wps">
            <w:drawing>
              <wp:anchor distT="0" distB="0" distL="114300" distR="114300" simplePos="0" relativeHeight="252291072" behindDoc="1" locked="0" layoutInCell="1" allowOverlap="1">
                <wp:simplePos x="0" y="0"/>
                <wp:positionH relativeFrom="column">
                  <wp:posOffset>1775460</wp:posOffset>
                </wp:positionH>
                <wp:positionV relativeFrom="paragraph">
                  <wp:posOffset>159385</wp:posOffset>
                </wp:positionV>
                <wp:extent cx="2256155" cy="201930"/>
                <wp:effectExtent l="13335" t="9525" r="6985" b="7620"/>
                <wp:wrapNone/>
                <wp:docPr id="1621" name="Rectangle 147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77" o:spid="_x0000_s2507" style="width:177.65pt;height:15.9pt;margin-top:12.55pt;margin-left:139.8pt;mso-height-percent:0;mso-height-relative:page;mso-width-percent:0;mso-width-relative:page;mso-wrap-distance-bottom:0;mso-wrap-distance-left:9pt;mso-wrap-distance-right:9pt;mso-wrap-distance-top:0;mso-wrap-style:square;position:absolute;visibility:visible;v-text-anchor:top;z-index:-251024384"/>
            </w:pict>
          </mc:Fallback>
        </mc:AlternateContent>
      </w:r>
    </w:p>
    <w:p w:rsidR="00211E88" w:rsidP="00BA34AF" w14:paraId="01AE28F9" w14:textId="77777777">
      <w:r>
        <w:t xml:space="preserve">Date: </w:t>
      </w:r>
      <w:r>
        <w:tab/>
      </w:r>
      <w:r>
        <w:tab/>
      </w:r>
      <w:r>
        <w:tab/>
      </w:r>
      <w:r>
        <w:tab/>
      </w:r>
      <w:r w:rsidRPr="00D87E87">
        <w:rPr>
          <w:rStyle w:val="BusinessRulesChar"/>
        </w:rPr>
        <w:t>[blank textbox]</w:t>
      </w:r>
    </w:p>
    <w:p w:rsidR="00211E88" w:rsidP="00BA34AF" w14:paraId="01AE28FA" w14:textId="00690A0E">
      <w:r>
        <w:rPr>
          <w:noProof/>
        </w:rPr>
        <mc:AlternateContent>
          <mc:Choice Requires="wps">
            <w:drawing>
              <wp:anchor distT="0" distB="0" distL="114300" distR="114300" simplePos="0" relativeHeight="252295168" behindDoc="1" locked="0" layoutInCell="1" allowOverlap="1">
                <wp:simplePos x="0" y="0"/>
                <wp:positionH relativeFrom="column">
                  <wp:posOffset>1771015</wp:posOffset>
                </wp:positionH>
                <wp:positionV relativeFrom="paragraph">
                  <wp:posOffset>163830</wp:posOffset>
                </wp:positionV>
                <wp:extent cx="2256155" cy="201930"/>
                <wp:effectExtent l="8890" t="12065" r="11430" b="5080"/>
                <wp:wrapNone/>
                <wp:docPr id="1620" name="Rectangle 147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78" o:spid="_x0000_s2508" style="width:177.65pt;height:15.9pt;margin-top:12.9pt;margin-left:139.45pt;mso-height-percent:0;mso-height-relative:page;mso-width-percent:0;mso-width-relative:page;mso-wrap-distance-bottom:0;mso-wrap-distance-left:9pt;mso-wrap-distance-right:9pt;mso-wrap-distance-top:0;mso-wrap-style:square;position:absolute;visibility:visible;v-text-anchor:top;z-index:-251020288"/>
            </w:pict>
          </mc:Fallback>
        </mc:AlternateContent>
      </w:r>
    </w:p>
    <w:p w:rsidR="00211E88" w:rsidP="00BA34AF" w14:paraId="01AE28FB" w14:textId="77777777">
      <w:pPr>
        <w:rPr>
          <w:color w:val="00B050"/>
        </w:rPr>
      </w:pPr>
      <w:r>
        <w:t xml:space="preserve">Address of Certifying Officer: </w:t>
      </w:r>
      <w:r>
        <w:tab/>
      </w:r>
      <w:r w:rsidRPr="00D87E87">
        <w:rPr>
          <w:rStyle w:val="BusinessRulesChar"/>
        </w:rPr>
        <w:t>[import RE address from 1105]</w:t>
      </w:r>
    </w:p>
    <w:p w:rsidR="00211E88" w:rsidP="00BA34AF" w14:paraId="01AE28FD" w14:textId="5D5A688A"/>
    <w:p w:rsidR="00211E88" w:rsidRPr="00A24A8C" w:rsidP="00BA34AF" w14:paraId="01AE28FE" w14:textId="0AC550AE">
      <w:pPr>
        <w:rPr>
          <w:b/>
        </w:rPr>
      </w:pPr>
      <w:r w:rsidRPr="00A24A8C">
        <w:rPr>
          <w:b/>
        </w:rPr>
        <w:t>Part 3. To be completed when the Recipient is not the Responsible Entity</w:t>
      </w:r>
      <w:r w:rsidRPr="00A24A8C">
        <w:rPr>
          <w:b/>
        </w:rPr>
        <w:cr/>
      </w:r>
    </w:p>
    <w:p w:rsidR="00211E88" w:rsidRPr="00CA6061" w:rsidP="00BA34AF" w14:paraId="01AE28FF" w14:textId="6D0F69F8">
      <w:pPr>
        <w:rPr>
          <w:rStyle w:val="BusinessRulesChar"/>
        </w:rPr>
      </w:pPr>
      <w:r w:rsidRPr="00CA6061">
        <w:rPr>
          <w:rStyle w:val="BusinessRulesChar"/>
        </w:rPr>
        <w:t xml:space="preserve">[Part 3 may be edited only by </w:t>
      </w:r>
      <w:r w:rsidR="00C94FCB">
        <w:rPr>
          <w:rStyle w:val="BusinessRulesChar"/>
        </w:rPr>
        <w:t>Partner</w:t>
      </w:r>
      <w:r w:rsidRPr="00CA6061">
        <w:rPr>
          <w:rStyle w:val="BusinessRulesChar"/>
        </w:rPr>
        <w:t xml:space="preserve"> users with 7015.15 </w:t>
      </w:r>
      <w:r w:rsidR="002A7E25">
        <w:rPr>
          <w:rStyle w:val="BusinessRulesChar"/>
        </w:rPr>
        <w:t>Sign as Non-RE</w:t>
      </w:r>
      <w:r w:rsidR="008A5201">
        <w:rPr>
          <w:rStyle w:val="BusinessRulesChar"/>
        </w:rPr>
        <w:t xml:space="preserve"> Recipient</w:t>
      </w:r>
      <w:r w:rsidRPr="00CA6061">
        <w:rPr>
          <w:rStyle w:val="BusinessRulesChar"/>
        </w:rPr>
        <w:t xml:space="preserve"> privileges.]</w:t>
      </w:r>
    </w:p>
    <w:p w:rsidR="00211E88" w:rsidP="00BA34AF" w14:paraId="01AE2900" w14:textId="23347B66"/>
    <w:p w:rsidR="00211E88" w:rsidRPr="00AD0672" w:rsidP="00BA34AF" w14:paraId="01AE2901" w14:textId="16F63FE6">
      <w:pPr>
        <w:rPr>
          <w:b/>
        </w:rPr>
      </w:pPr>
      <w:r w:rsidRPr="00F9639C">
        <w:t xml:space="preserve">The recipient requests the release of funds for the programs and activities identified in Part 1 and agrees to abide by the special conditions, </w:t>
      </w:r>
      <w:r w:rsidRPr="00F9639C">
        <w:t>procedures</w:t>
      </w:r>
      <w:r w:rsidRPr="00F9639C">
        <w:t xml:space="preserve"> and requirements of the environmental review and to advise the responsible entity of any proposed change in the scope of the project or any change in environmental conditions in accordance with 24 CFR 58.71(b).</w:t>
      </w:r>
    </w:p>
    <w:p w:rsidR="00211E88" w:rsidRPr="00972372" w:rsidP="00BA34AF" w14:paraId="01AE2902" w14:textId="43D3736E">
      <w:r>
        <w:rPr>
          <w:noProof/>
        </w:rPr>
        <mc:AlternateContent>
          <mc:Choice Requires="wps">
            <w:drawing>
              <wp:anchor distT="0" distB="0" distL="114300" distR="114300" simplePos="0" relativeHeight="252297216" behindDoc="1" locked="0" layoutInCell="1" allowOverlap="1">
                <wp:simplePos x="0" y="0"/>
                <wp:positionH relativeFrom="column">
                  <wp:posOffset>1771015</wp:posOffset>
                </wp:positionH>
                <wp:positionV relativeFrom="paragraph">
                  <wp:posOffset>157480</wp:posOffset>
                </wp:positionV>
                <wp:extent cx="2256155" cy="201930"/>
                <wp:effectExtent l="8890" t="13970" r="11430" b="12700"/>
                <wp:wrapNone/>
                <wp:docPr id="1619" name="Rectangle 147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79" o:spid="_x0000_s2509" style="width:177.65pt;height:15.9pt;margin-top:12.4pt;margin-left:139.45pt;mso-height-percent:0;mso-height-relative:page;mso-width-percent:0;mso-width-relative:page;mso-wrap-distance-bottom:0;mso-wrap-distance-left:9pt;mso-wrap-distance-right:9pt;mso-wrap-distance-top:0;mso-wrap-style:square;position:absolute;visibility:visible;v-text-anchor:top;z-index:-251018240"/>
            </w:pict>
          </mc:Fallback>
        </mc:AlternateContent>
      </w:r>
    </w:p>
    <w:p w:rsidR="00211E88" w:rsidP="00BA34AF" w14:paraId="01AE2903" w14:textId="68762A5D">
      <w:pPr>
        <w:rPr>
          <w:rStyle w:val="BusinessRulesChar"/>
        </w:rPr>
      </w:pPr>
      <w:r>
        <w:t xml:space="preserve">Name of Authorized Officer: </w:t>
      </w:r>
      <w:r>
        <w:tab/>
      </w:r>
      <w:r w:rsidRPr="00D87E87">
        <w:rPr>
          <w:rStyle w:val="BusinessRulesChar"/>
        </w:rPr>
        <w:t>[blank textbox]</w:t>
      </w:r>
    </w:p>
    <w:p w:rsidR="00211E88" w:rsidP="00BA34AF" w14:paraId="01AE2904" w14:textId="37E82935"/>
    <w:p w:rsidR="00211E88" w:rsidP="00BA34AF" w14:paraId="01AE2905" w14:textId="7DE4645A">
      <w:pPr>
        <w:rPr>
          <w:rStyle w:val="BusinessRulesChar"/>
        </w:rPr>
      </w:pPr>
      <w:r>
        <w:rPr>
          <w:noProof/>
        </w:rPr>
        <mc:AlternateContent>
          <mc:Choice Requires="wps">
            <w:drawing>
              <wp:anchor distT="0" distB="0" distL="114300" distR="114300" simplePos="0" relativeHeight="252299264" behindDoc="1" locked="0" layoutInCell="1" allowOverlap="1">
                <wp:simplePos x="0" y="0"/>
                <wp:positionH relativeFrom="column">
                  <wp:posOffset>1771015</wp:posOffset>
                </wp:positionH>
                <wp:positionV relativeFrom="paragraph">
                  <wp:posOffset>635</wp:posOffset>
                </wp:positionV>
                <wp:extent cx="2256155" cy="201930"/>
                <wp:effectExtent l="8890" t="6985" r="11430" b="10160"/>
                <wp:wrapNone/>
                <wp:docPr id="1618" name="Rectangle 148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80" o:spid="_x0000_s2510" style="width:177.65pt;height:15.9pt;margin-top:0.05pt;margin-left:139.45pt;mso-height-percent:0;mso-height-relative:page;mso-width-percent:0;mso-width-relative:page;mso-wrap-distance-bottom:0;mso-wrap-distance-left:9pt;mso-wrap-distance-right:9pt;mso-wrap-distance-top:0;mso-wrap-style:square;position:absolute;visibility:visible;v-text-anchor:top;z-index:-251016192"/>
            </w:pict>
          </mc:Fallback>
        </mc:AlternateContent>
      </w:r>
      <w:r>
        <w:t>Title of Authorized Officer:</w:t>
      </w:r>
      <w:r w:rsidRPr="00F9639C">
        <w:rPr>
          <w:color w:val="00B050"/>
        </w:rPr>
        <w:t xml:space="preserve"> </w:t>
      </w:r>
      <w:r>
        <w:rPr>
          <w:color w:val="00B050"/>
        </w:rPr>
        <w:tab/>
      </w:r>
      <w:r w:rsidRPr="00D87E87">
        <w:rPr>
          <w:rStyle w:val="BusinessRulesChar"/>
        </w:rPr>
        <w:t>[blank textbox]</w:t>
      </w:r>
    </w:p>
    <w:p w:rsidR="00211E88" w:rsidP="00BA34AF" w14:paraId="01AE2906" w14:textId="77777777"/>
    <w:p w:rsidR="00211E88" w:rsidP="00BA34AF" w14:paraId="01AE2907" w14:textId="57A5FF66">
      <w:r>
        <w:rPr>
          <w:noProof/>
        </w:rPr>
        <mc:AlternateContent>
          <mc:Choice Requires="wps">
            <w:drawing>
              <wp:anchor distT="0" distB="0" distL="114300" distR="114300" simplePos="0" relativeHeight="252307456" behindDoc="1" locked="0" layoutInCell="1" allowOverlap="1">
                <wp:simplePos x="0" y="0"/>
                <wp:positionH relativeFrom="column">
                  <wp:posOffset>1771015</wp:posOffset>
                </wp:positionH>
                <wp:positionV relativeFrom="paragraph">
                  <wp:posOffset>1905</wp:posOffset>
                </wp:positionV>
                <wp:extent cx="2256155" cy="201930"/>
                <wp:effectExtent l="8890" t="6350" r="11430" b="10795"/>
                <wp:wrapNone/>
                <wp:docPr id="1617" name="Rectangle 148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56155" cy="201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81" o:spid="_x0000_s2511" style="width:177.65pt;height:15.9pt;margin-top:0.15pt;margin-left:139.45pt;mso-height-percent:0;mso-height-relative:page;mso-width-percent:0;mso-width-relative:page;mso-wrap-distance-bottom:0;mso-wrap-distance-left:9pt;mso-wrap-distance-right:9pt;mso-wrap-distance-top:0;mso-wrap-style:square;position:absolute;visibility:visible;v-text-anchor:top;z-index:-251008000"/>
            </w:pict>
          </mc:Fallback>
        </mc:AlternateContent>
      </w:r>
      <w:r>
        <w:t xml:space="preserve">Date: </w:t>
      </w:r>
      <w:r>
        <w:tab/>
      </w:r>
      <w:r>
        <w:tab/>
      </w:r>
      <w:r>
        <w:tab/>
      </w:r>
      <w:r>
        <w:tab/>
      </w:r>
      <w:r w:rsidRPr="00D87E87">
        <w:rPr>
          <w:rStyle w:val="BusinessRulesChar"/>
        </w:rPr>
        <w:t>[blank textbox]</w:t>
      </w:r>
    </w:p>
    <w:p w:rsidR="00211E88" w:rsidRPr="00972372" w:rsidP="00BA34AF" w14:paraId="01AE2908" w14:textId="77777777"/>
    <w:p w:rsidR="00211E88" w:rsidP="00BA34AF" w14:paraId="01AE290A" w14:textId="53976F00"/>
    <w:p w:rsidR="00C50415" w:rsidP="00ED6087" w14:paraId="070F6CF2" w14:textId="77777777">
      <w:pPr>
        <w:pStyle w:val="BusinessRules"/>
      </w:pPr>
      <w:r>
        <w:t>Display the following to all Users:</w:t>
      </w:r>
    </w:p>
    <w:p w:rsidR="00E976A9" w:rsidRPr="00F9639C" w:rsidP="00E976A9" w14:paraId="3DF92313" w14:textId="77777777">
      <w:r w:rsidRPr="00F9639C">
        <w:t>Warning: HUD will prosecute false claims and statements. Conviction may result in criminal and/or civil penalties. (18 U.S.C. 1001, 1010, 1012; 31 U.S.C. 3729, 3802)</w:t>
      </w:r>
    </w:p>
    <w:p w:rsidR="00C50415" w:rsidP="00BA34AF" w14:paraId="75D34359" w14:textId="77777777"/>
    <w:p w:rsidR="00C50415" w:rsidRPr="00ED6087" w:rsidP="00BA34AF" w14:paraId="44CB9974" w14:textId="77777777">
      <w:pPr>
        <w:rPr>
          <w:b/>
        </w:rPr>
      </w:pPr>
      <w:r w:rsidRPr="00ED6087">
        <w:rPr>
          <w:b/>
        </w:rPr>
        <w:t>Submitting the 7015.15 to HUD</w:t>
      </w:r>
    </w:p>
    <w:p w:rsidR="00211E88" w:rsidP="00BA34AF" w14:paraId="01AE2910" w14:textId="77777777"/>
    <w:p w:rsidR="00211E88" w:rsidP="00BA34AF" w14:paraId="01AE2911" w14:textId="050B00B0">
      <w:r>
        <w:rPr>
          <w:noProof/>
        </w:rPr>
        <mc:AlternateContent>
          <mc:Choice Requires="wps">
            <w:drawing>
              <wp:anchor distT="0" distB="0" distL="114300" distR="114300" simplePos="0" relativeHeight="252835840" behindDoc="0" locked="0" layoutInCell="1" allowOverlap="1">
                <wp:simplePos x="0" y="0"/>
                <wp:positionH relativeFrom="column">
                  <wp:posOffset>-161925</wp:posOffset>
                </wp:positionH>
                <wp:positionV relativeFrom="paragraph">
                  <wp:posOffset>-95250</wp:posOffset>
                </wp:positionV>
                <wp:extent cx="6323330" cy="4229100"/>
                <wp:effectExtent l="0" t="0" r="20320" b="19050"/>
                <wp:wrapNone/>
                <wp:docPr id="1206" name="Rectangle 15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323330" cy="42291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71" o:spid="_x0000_s2512" style="width:497.9pt;height:333pt;margin-top:-7.5pt;margin-left:-12.75pt;mso-height-percent:0;mso-height-relative:page;mso-width-percent:0;mso-width-relative:page;mso-wrap-distance-bottom:0;mso-wrap-distance-left:9pt;mso-wrap-distance-right:9pt;mso-wrap-distance-top:0;mso-wrap-style:square;position:absolute;visibility:visible;v-text-anchor:top;z-index:252836864" filled="f"/>
            </w:pict>
          </mc:Fallback>
        </mc:AlternateContent>
      </w:r>
      <w:r>
        <w:t xml:space="preserve">HUD’s </w:t>
      </w:r>
      <w:r w:rsidR="00C94FCB">
        <w:t xml:space="preserve">objection </w:t>
      </w:r>
      <w:r>
        <w:t xml:space="preserve">period begins after HUD receives the RROF. </w:t>
      </w:r>
    </w:p>
    <w:p w:rsidR="00211E88" w:rsidP="00BA34AF" w14:paraId="01AE2912" w14:textId="19D7C0C5"/>
    <w:p w:rsidR="00211E88" w:rsidP="00BA34AF" w14:paraId="01AE2913" w14:textId="3431E530">
      <w:r>
        <w:t xml:space="preserve">Note: </w:t>
      </w:r>
      <w:r w:rsidRPr="008C41B6">
        <w:t xml:space="preserve">HUD will assume the validity of the RROF and Certification and approve these documents after the expiration of the 15-day period unless it has knowledge that these documents are insufficient or inaccurate or it receives valid objections. (See 24 CFR § 58.72) If after approving a certification and RROF, HUD learns of a violation of 24 CFR § 58.22 or another applicable environmental authority, HUD shall impose appropriate remedies and sanctions at that time. HUD’s ability to review documents through </w:t>
      </w:r>
      <w:r>
        <w:t>HEROS</w:t>
      </w:r>
      <w:r w:rsidRPr="008C41B6">
        <w:t xml:space="preserve"> creates no new obligations on HUD to verify the accuracy of the documents created using this system prior to approving the certification and RROF.</w:t>
      </w:r>
    </w:p>
    <w:p w:rsidR="00FC3473" w:rsidP="00ED6087" w14:paraId="6FA8AFFA" w14:textId="08072C35">
      <w:pPr>
        <w:pStyle w:val="BusinessRules"/>
      </w:pPr>
    </w:p>
    <w:p w:rsidR="00C94FCB" w:rsidRPr="00C94FCB" w:rsidP="00ED6087" w14:paraId="00F91E09" w14:textId="5506C1D0">
      <w:pPr>
        <w:pStyle w:val="BusinessRules"/>
      </w:pPr>
      <w:r w:rsidRPr="00966F5B">
        <w:t>The following text should be as prominent as possible (e.g. larger font, red text… anything to make sure that people notice it):</w:t>
      </w:r>
    </w:p>
    <w:p w:rsidR="00ED6087" w:rsidP="00BA34AF" w14:paraId="5A2EC657" w14:textId="77777777"/>
    <w:p w:rsidR="009A2751" w:rsidP="00BA34AF" w14:paraId="6EEF155D" w14:textId="5571A025">
      <w:pPr>
        <w:rPr>
          <w:b/>
          <w:color w:val="FF0000"/>
        </w:rPr>
      </w:pPr>
      <w:r w:rsidRPr="00ED6087">
        <w:rPr>
          <w:b/>
          <w:color w:val="FF0000"/>
        </w:rPr>
        <w:t>To submit form 7015.15 to HUD, select Assign Review in the side menu. Assign the review to the HUD contact as directed by your local HUD office.</w:t>
      </w:r>
      <w:r w:rsidRPr="00ED6087" w:rsidR="000008D4">
        <w:rPr>
          <w:b/>
          <w:color w:val="FF0000"/>
        </w:rPr>
        <w:t xml:space="preserve"> Be sure to check the box indicating that you are submitting form 7015.15. This checkbox is the official indicator that the 7015.15 was submitted to HUD.</w:t>
      </w:r>
    </w:p>
    <w:p w:rsidR="009A2751" w:rsidP="00BA34AF" w14:paraId="5F2989BC" w14:textId="5FA937E9">
      <w:pPr>
        <w:rPr>
          <w:b/>
          <w:color w:val="FF0000"/>
        </w:rPr>
      </w:pPr>
    </w:p>
    <w:p w:rsidR="009A2751" w:rsidRPr="00146DEB" w:rsidP="009A2751" w14:paraId="43927592" w14:textId="797F8D56">
      <w:pPr>
        <w:rPr>
          <w:b/>
          <w:color w:val="FF0000"/>
        </w:rPr>
      </w:pPr>
      <w:r w:rsidRPr="00CE024F">
        <w:rPr>
          <w:b/>
          <w:color w:val="FF0000"/>
        </w:rPr>
        <w:t>You are strongly encouraged to follow up with your HUD contact by phone or email to confirm that your submission was received</w:t>
      </w:r>
      <w:r>
        <w:rPr>
          <w:b/>
          <w:color w:val="FF0000"/>
        </w:rPr>
        <w:t>.</w:t>
      </w:r>
    </w:p>
    <w:p w:rsidR="00C94FCB" w:rsidRPr="00ED6087" w:rsidP="00BA34AF" w14:paraId="7001EA47" w14:textId="7CC5714E">
      <w:pPr>
        <w:rPr>
          <w:b/>
          <w:color w:val="FF0000"/>
        </w:rPr>
      </w:pPr>
    </w:p>
    <w:p w:rsidR="00211E88" w:rsidRPr="008A607D" w:rsidP="00BA34AF" w14:paraId="01AE291D" w14:textId="4B6D8AF9">
      <w:pPr>
        <w:pStyle w:val="BusinessRules"/>
        <w:rPr>
          <w:u w:val="single"/>
        </w:rPr>
      </w:pPr>
      <w:r>
        <w:rPr>
          <w:noProof/>
        </w:rPr>
        <mc:AlternateContent>
          <mc:Choice Requires="wps">
            <w:drawing>
              <wp:anchor distT="0" distB="0" distL="114300" distR="114300" simplePos="0" relativeHeight="252272640" behindDoc="1" locked="0" layoutInCell="1" allowOverlap="1">
                <wp:simplePos x="0" y="0"/>
                <wp:positionH relativeFrom="column">
                  <wp:posOffset>3779520</wp:posOffset>
                </wp:positionH>
                <wp:positionV relativeFrom="paragraph">
                  <wp:posOffset>153035</wp:posOffset>
                </wp:positionV>
                <wp:extent cx="1584325" cy="278130"/>
                <wp:effectExtent l="0" t="0" r="34925" b="64770"/>
                <wp:wrapNone/>
                <wp:docPr id="114" name="AutoShape 155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584325" cy="27813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ED6087" w:rsidP="00ED6087" w14:textId="77777777">
                            <w:pPr>
                              <w:jc w:val="center"/>
                              <w:rPr>
                                <w:b/>
                              </w:rPr>
                            </w:pPr>
                            <w:r w:rsidRPr="00ED6087">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58" o:spid="_x0000_s2513" style="width:124.75pt;height:21.9pt;margin-top:12.05pt;margin-left:297.6pt;mso-height-percent:0;mso-height-relative:page;mso-width-percent:0;mso-width-relative:page;mso-wrap-distance-bottom:0;mso-wrap-distance-left:9pt;mso-wrap-distance-right:9pt;mso-wrap-distance-top:0;mso-wrap-style:square;position:absolute;visibility:visible;v-text-anchor:middle;z-index:-251042816" arcsize="10923f" fillcolor="#c0dcc0" strokecolor="#666" strokeweight="1pt">
                <v:fill color2="#999" focus="100%" type="gradient"/>
                <v:shadow on="t" color="#498349" opacity="0.5" offset="1pt"/>
                <v:textbox inset="0,0,0,0">
                  <w:txbxContent>
                    <w:p w:rsidR="00D3704D" w:rsidRPr="00ED6087" w:rsidP="00ED6087" w14:paraId="01AE32B2" w14:textId="77777777">
                      <w:pPr>
                        <w:jc w:val="center"/>
                        <w:rPr>
                          <w:b/>
                        </w:rPr>
                      </w:pPr>
                      <w:r w:rsidRPr="00ED6087">
                        <w:rPr>
                          <w:b/>
                        </w:rPr>
                        <w:t>Save and Continue</w:t>
                      </w:r>
                    </w:p>
                  </w:txbxContent>
                </v:textbox>
              </v:roundrect>
            </w:pict>
          </mc:Fallback>
        </mc:AlternateContent>
      </w:r>
    </w:p>
    <w:p w:rsidR="00211E88" w:rsidP="00BA34AF" w14:paraId="01AE2922" w14:textId="46141080">
      <w:pPr>
        <w:rPr>
          <w:u w:val="single"/>
        </w:rPr>
      </w:pPr>
      <w:r>
        <w:rPr>
          <w:noProof/>
        </w:rPr>
        <mc:AlternateContent>
          <mc:Choice Requires="wps">
            <w:drawing>
              <wp:anchor distT="0" distB="0" distL="114300" distR="114300" simplePos="0" relativeHeight="252778496" behindDoc="1" locked="0" layoutInCell="1" allowOverlap="1">
                <wp:simplePos x="0" y="0"/>
                <wp:positionH relativeFrom="column">
                  <wp:posOffset>446405</wp:posOffset>
                </wp:positionH>
                <wp:positionV relativeFrom="paragraph">
                  <wp:posOffset>8255</wp:posOffset>
                </wp:positionV>
                <wp:extent cx="964565" cy="207010"/>
                <wp:effectExtent l="0" t="0" r="45085" b="59690"/>
                <wp:wrapNone/>
                <wp:docPr id="116" name="AutoShape 155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ED6087" w:rsidP="00ED6087" w14:textId="77777777">
                            <w:pPr>
                              <w:jc w:val="center"/>
                              <w:rPr>
                                <w:b/>
                              </w:rPr>
                            </w:pPr>
                            <w:r w:rsidRPr="00ED6087">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AutoShape 1557" o:spid="_x0000_s2514" style="width:75.95pt;height:16.3pt;margin-top:0.65pt;margin-left:35.15pt;mso-height-percent:0;mso-height-relative:page;mso-width-percent:0;mso-width-relative:page;mso-wrap-distance-bottom:0;mso-wrap-distance-left:9pt;mso-wrap-distance-right:9pt;mso-wrap-distance-top:0;mso-wrap-style:square;position:absolute;visibility:visible;v-text-anchor:middle;z-index:-250536960" arcsize="10923f" fillcolor="#c0dcc0" strokecolor="#666" strokeweight="1pt">
                <v:fill color2="#999" focus="100%" type="gradient"/>
                <v:shadow on="t" color="#498349" opacity="0.5" offset="1pt"/>
                <v:textbox inset="0,0,0,0">
                  <w:txbxContent>
                    <w:p w:rsidR="00D3704D" w:rsidRPr="00ED6087" w:rsidP="00ED6087" w14:paraId="01AE32B3" w14:textId="77777777">
                      <w:pPr>
                        <w:jc w:val="center"/>
                        <w:rPr>
                          <w:b/>
                        </w:rPr>
                      </w:pPr>
                      <w:r w:rsidRPr="00ED6087">
                        <w:rPr>
                          <w:b/>
                        </w:rPr>
                        <w:t>Go Back</w:t>
                      </w:r>
                    </w:p>
                  </w:txbxContent>
                </v:textbox>
              </v:roundrect>
            </w:pict>
          </mc:Fallback>
        </mc:AlternateContent>
      </w:r>
    </w:p>
    <w:p w:rsidR="00B770CA" w:rsidP="00BA34AF" w14:paraId="43B6811D" w14:textId="77777777">
      <w:bookmarkStart w:id="901" w:name="_Toc353375648"/>
    </w:p>
    <w:p w:rsidR="00ED6087" w:rsidP="00BA34AF" w14:paraId="492E559A" w14:textId="77777777">
      <w:pPr>
        <w:pStyle w:val="BusinessRules"/>
        <w:rPr>
          <w:u w:val="single"/>
        </w:rPr>
      </w:pPr>
    </w:p>
    <w:p w:rsidR="00211E88" w:rsidRPr="003222C6" w:rsidP="00BA34AF" w14:paraId="01AE2923" w14:textId="545B256D">
      <w:pPr>
        <w:pStyle w:val="BusinessRules"/>
      </w:pPr>
      <w:r w:rsidRPr="00AC1748">
        <w:rPr>
          <w:u w:val="single"/>
        </w:rPr>
        <w:t>Business Rules</w:t>
      </w:r>
      <w:r w:rsidRPr="003222C6">
        <w:t>:</w:t>
      </w:r>
      <w:bookmarkEnd w:id="901"/>
    </w:p>
    <w:p w:rsidR="00211E88" w:rsidP="00BA34AF" w14:paraId="01AE2924" w14:textId="77777777">
      <w:pPr>
        <w:pStyle w:val="BusinessRules"/>
        <w:rPr>
          <w:szCs w:val="22"/>
        </w:rPr>
      </w:pPr>
      <w:r>
        <w:t xml:space="preserve">[Go Back] leads to screen </w:t>
      </w:r>
      <w:r w:rsidRPr="00ED6087">
        <w:rPr>
          <w:b/>
        </w:rPr>
        <w:t xml:space="preserve">6230 – </w:t>
      </w:r>
      <w:r w:rsidRPr="00ED6087" w:rsidR="000A2F44">
        <w:rPr>
          <w:b/>
        </w:rPr>
        <w:t>Notice of Intent to Request Release of Funds (</w:t>
      </w:r>
      <w:r w:rsidRPr="00ED6087">
        <w:rPr>
          <w:b/>
        </w:rPr>
        <w:t>NOI-RROF</w:t>
      </w:r>
      <w:r w:rsidRPr="00ED6087" w:rsidR="000A2F44">
        <w:rPr>
          <w:b/>
        </w:rPr>
        <w:t xml:space="preserve"> (58)</w:t>
      </w:r>
      <w:r w:rsidRPr="00ED6087" w:rsidR="00FB347C">
        <w:rPr>
          <w:b/>
        </w:rPr>
        <w:t>)</w:t>
      </w:r>
      <w:r>
        <w:t xml:space="preserve"> if the review type is CEST, to screen </w:t>
      </w:r>
      <w:r w:rsidRPr="00ED6087">
        <w:rPr>
          <w:b/>
        </w:rPr>
        <w:t xml:space="preserve">6330 – </w:t>
      </w:r>
      <w:r w:rsidRPr="00ED6087" w:rsidR="000A2F44">
        <w:rPr>
          <w:b/>
        </w:rPr>
        <w:t xml:space="preserve">Notice of Intent to Request Release of Funds </w:t>
      </w:r>
      <w:r w:rsidRPr="00ED6087">
        <w:rPr>
          <w:b/>
        </w:rPr>
        <w:t xml:space="preserve">NOI-RROF </w:t>
      </w:r>
      <w:r w:rsidRPr="00ED6087" w:rsidR="000A2F44">
        <w:rPr>
          <w:b/>
        </w:rPr>
        <w:t>and Notice of Finding of No Significant Impact</w:t>
      </w:r>
      <w:r w:rsidR="000A2F44">
        <w:t xml:space="preserve"> </w:t>
      </w:r>
      <w:r>
        <w:t xml:space="preserve">if the review type is EA, or to screen </w:t>
      </w:r>
      <w:r w:rsidRPr="00ED6087">
        <w:rPr>
          <w:b/>
        </w:rPr>
        <w:t xml:space="preserve">1370 </w:t>
      </w:r>
      <w:r w:rsidRPr="00ED6087" w:rsidR="000A2F44">
        <w:rPr>
          <w:b/>
        </w:rPr>
        <w:t>– Environmental Impact Statement (50/58)</w:t>
      </w:r>
      <w:r w:rsidR="000A2F44">
        <w:t xml:space="preserve"> </w:t>
      </w:r>
      <w:r>
        <w:t>if the review is an EIS</w:t>
      </w:r>
      <w:r w:rsidR="00645333">
        <w:t>.</w:t>
      </w:r>
    </w:p>
    <w:p w:rsidR="00211E88" w:rsidP="00BA34AF" w14:paraId="01AE2925" w14:textId="77777777">
      <w:pPr>
        <w:pStyle w:val="BusinessRules"/>
      </w:pPr>
    </w:p>
    <w:p w:rsidR="00211E88" w:rsidRPr="00781D6A" w:rsidP="00BA34AF" w14:paraId="01AE2926" w14:textId="4455F6AA">
      <w:pPr>
        <w:pStyle w:val="BusinessRules"/>
      </w:pPr>
      <w:r>
        <w:t xml:space="preserve">[Save and </w:t>
      </w:r>
      <w:r>
        <w:t>Continue</w:t>
      </w:r>
      <w:r>
        <w:t xml:space="preserve">] leads to </w:t>
      </w:r>
      <w:r w:rsidR="000A2F44">
        <w:t xml:space="preserve">screen </w:t>
      </w:r>
      <w:r w:rsidRPr="00ED6087" w:rsidR="000A2F44">
        <w:rPr>
          <w:b/>
        </w:rPr>
        <w:t>6500 – 7015.16 - Authority to User Gran</w:t>
      </w:r>
      <w:r w:rsidRPr="00ED6087" w:rsidR="00FB347C">
        <w:rPr>
          <w:b/>
        </w:rPr>
        <w:t>t</w:t>
      </w:r>
      <w:r w:rsidRPr="00ED6087" w:rsidR="000A2F44">
        <w:rPr>
          <w:b/>
        </w:rPr>
        <w:t xml:space="preserve"> Funds </w:t>
      </w:r>
      <w:r w:rsidRPr="00ED6087">
        <w:rPr>
          <w:b/>
        </w:rPr>
        <w:t>7015.16</w:t>
      </w:r>
      <w:r w:rsidR="00C50415">
        <w:t>.</w:t>
      </w:r>
    </w:p>
    <w:p w:rsidR="00211E88" w:rsidP="00BA34AF" w14:paraId="01AE2935" w14:textId="51028C12">
      <w:pPr>
        <w:rPr>
          <w:rFonts w:asciiTheme="majorHAnsi" w:eastAsiaTheme="majorEastAsia" w:hAnsiTheme="majorHAnsi" w:cstheme="majorBidi"/>
          <w:b/>
          <w:bCs/>
          <w:color w:val="4F81BD" w:themeColor="accent1"/>
          <w:sz w:val="26"/>
          <w:szCs w:val="26"/>
        </w:rPr>
      </w:pPr>
      <w:bookmarkStart w:id="902" w:name="_Toc320882215"/>
      <w:bookmarkStart w:id="903" w:name="_Toc321323699"/>
      <w:bookmarkStart w:id="904" w:name="_Toc323895540"/>
      <w:bookmarkStart w:id="905" w:name="_Toc323822260"/>
      <w:bookmarkStart w:id="906" w:name="_Toc331598867"/>
      <w:bookmarkStart w:id="907" w:name="_Toc331599151"/>
      <w:bookmarkStart w:id="908" w:name="_Toc353375656"/>
      <w:r>
        <w:br w:type="page"/>
      </w:r>
    </w:p>
    <w:p w:rsidR="001052CD" w:rsidRPr="00D5544B" w:rsidP="00BA34AF" w14:paraId="01AE2936" w14:textId="77777777">
      <w:pPr>
        <w:pStyle w:val="Heading2"/>
      </w:pPr>
      <w:bookmarkStart w:id="909" w:name="_Toc166662705"/>
      <w:bookmarkStart w:id="910" w:name="_Toc358705802"/>
      <w:r w:rsidRPr="00417992">
        <w:rPr>
          <w:highlight w:val="lightGray"/>
        </w:rPr>
        <w:t>6500 - Authority to Use Grant Funds</w:t>
      </w:r>
      <w:r>
        <w:rPr>
          <w:highlight w:val="lightGray"/>
        </w:rPr>
        <w:t xml:space="preserve"> (58)</w:t>
      </w:r>
      <w:bookmarkEnd w:id="909"/>
    </w:p>
    <w:p w:rsidR="00211E88" w:rsidRPr="003222C6" w:rsidP="00BA34AF" w14:paraId="01AE2937" w14:textId="77777777">
      <w:bookmarkStart w:id="911" w:name="_Toc353375657"/>
      <w:bookmarkEnd w:id="902"/>
      <w:bookmarkEnd w:id="903"/>
      <w:bookmarkEnd w:id="904"/>
      <w:bookmarkEnd w:id="905"/>
      <w:bookmarkEnd w:id="906"/>
      <w:bookmarkEnd w:id="907"/>
      <w:bookmarkEnd w:id="908"/>
      <w:bookmarkEnd w:id="910"/>
    </w:p>
    <w:p w:rsidR="00211E88" w:rsidRPr="003222C6" w:rsidP="00BA34AF" w14:paraId="01AE2938" w14:textId="691FEB0A">
      <w:pPr>
        <w:pStyle w:val="BusinessRules"/>
      </w:pPr>
      <w:r w:rsidRPr="00AC1748">
        <w:rPr>
          <w:u w:val="single"/>
        </w:rPr>
        <w:t>Business Rules</w:t>
      </w:r>
      <w:r w:rsidRPr="003222C6">
        <w:t>:</w:t>
      </w:r>
    </w:p>
    <w:bookmarkEnd w:id="911"/>
    <w:p w:rsidR="00211E88" w:rsidP="00BA34AF" w14:paraId="01AE2939" w14:textId="3F846847">
      <w:pPr>
        <w:pStyle w:val="BusinessRules"/>
      </w:pPr>
      <w:r>
        <w:t>This s</w:t>
      </w:r>
      <w:r w:rsidRPr="003222C6">
        <w:t xml:space="preserve">creen </w:t>
      </w:r>
      <w:r>
        <w:t xml:space="preserve">is </w:t>
      </w:r>
      <w:r w:rsidRPr="003222C6">
        <w:t xml:space="preserve">editable by HUD Program Staff Person, State </w:t>
      </w:r>
      <w:r w:rsidR="0078478B">
        <w:t>Agency</w:t>
      </w:r>
      <w:r w:rsidRPr="003222C6">
        <w:t xml:space="preserve"> User with AUGF Privileges</w:t>
      </w:r>
      <w:r>
        <w:t xml:space="preserve"> and </w:t>
      </w:r>
      <w:r w:rsidRPr="003222C6">
        <w:t>viewable by all RE users</w:t>
      </w:r>
      <w:r w:rsidR="00854CE5">
        <w:t xml:space="preserve"> and Partner users with 7015.15 view, upload, or edit privileges</w:t>
      </w:r>
      <w:r w:rsidRPr="003222C6">
        <w:t>.</w:t>
      </w:r>
    </w:p>
    <w:p w:rsidR="00AB2963" w:rsidP="00BA34AF" w14:paraId="01AE293A" w14:textId="6B97D48B">
      <w:pPr>
        <w:pStyle w:val="BusinessRules"/>
      </w:pPr>
      <w:r>
        <w:t>All text</w:t>
      </w:r>
      <w:r w:rsidR="00C3083D">
        <w:t xml:space="preserve"> and check</w:t>
      </w:r>
      <w:r>
        <w:t>boxes on screen are optional (user should be able to save and continue or exit without completing any boxes)</w:t>
      </w:r>
      <w:r w:rsidR="008E2A1D">
        <w:t xml:space="preserve"> regardless of privileges.</w:t>
      </w:r>
    </w:p>
    <w:p w:rsidR="00AB2963" w:rsidRPr="003222C6" w:rsidP="00BA34AF" w14:paraId="01AE293B" w14:textId="77777777">
      <w:pPr>
        <w:pStyle w:val="BusinessRules"/>
      </w:pPr>
    </w:p>
    <w:p w:rsidR="00211E88" w:rsidP="00BA34AF" w14:paraId="01AE293C" w14:textId="0C1B6426">
      <w:pPr>
        <w:pStyle w:val="BusinessRules"/>
      </w:pPr>
      <w:r>
        <w:t>Part 1 may be edited by HUD users with 7015.16 prepare privileges</w:t>
      </w:r>
    </w:p>
    <w:p w:rsidR="00211E88" w:rsidP="00BA34AF" w14:paraId="01AE293D" w14:textId="1824432A">
      <w:pPr>
        <w:pStyle w:val="BusinessRules"/>
      </w:pPr>
      <w:r>
        <w:t>Part 2 may be edited only by HUD users with 7015.16 sign privileges</w:t>
      </w:r>
    </w:p>
    <w:p w:rsidR="00211E88" w:rsidRPr="003222C6" w:rsidP="00BA34AF" w14:paraId="01AE293E" w14:textId="1CFEA503">
      <w:pPr>
        <w:pStyle w:val="BusinessRules"/>
      </w:pPr>
    </w:p>
    <w:p w:rsidR="00211E88" w:rsidRPr="003222C6" w:rsidP="00BA34AF" w14:paraId="01AE293F" w14:textId="769727A2">
      <w:pPr>
        <w:pStyle w:val="BusinessRules"/>
      </w:pPr>
      <w:r w:rsidRPr="003222C6">
        <w:t>All of</w:t>
      </w:r>
      <w:r w:rsidRPr="003222C6">
        <w:t xml:space="preserve"> the imported text should be in editable textboxes</w:t>
      </w:r>
      <w:r w:rsidR="008327D2">
        <w:t>.</w:t>
      </w:r>
      <w:r w:rsidRPr="003222C6">
        <w:t xml:space="preserve"> </w:t>
      </w:r>
    </w:p>
    <w:p w:rsidR="00211E88" w:rsidP="00BA34AF" w14:paraId="01AE2941" w14:textId="77777777">
      <w:pPr>
        <w:pStyle w:val="BusinessRules"/>
      </w:pPr>
      <w:bookmarkStart w:id="912" w:name="_Toc353375659"/>
      <w:r w:rsidRPr="003222C6">
        <w:t>The questions on the entire screen should appear all at once.</w:t>
      </w:r>
      <w:bookmarkEnd w:id="912"/>
    </w:p>
    <w:p w:rsidR="00103D80" w:rsidP="00BA34AF" w14:paraId="334A0743" w14:textId="77777777">
      <w:pPr>
        <w:pStyle w:val="BusinessRules"/>
      </w:pPr>
    </w:p>
    <w:p w:rsidR="00C9652D" w:rsidRPr="00966F5B" w:rsidP="00B113E8" w14:paraId="5F66B54A" w14:textId="77777777">
      <w:pPr>
        <w:pStyle w:val="BusinessRules"/>
      </w:pPr>
      <w:r w:rsidRPr="00C9652D">
        <w:t xml:space="preserve">HUD staff may edit this screen only by selecting a review and pressing the “Edit 7015.16” Button. </w:t>
      </w:r>
      <w:r w:rsidRPr="00B113E8">
        <w:t xml:space="preserve">When </w:t>
      </w:r>
      <w:r w:rsidRPr="00966F5B">
        <w:t>HUD users are editing this screen in “Edit 7015.16 mode</w:t>
      </w:r>
      <w:r w:rsidRPr="00966F5B">
        <w:t>”,</w:t>
      </w:r>
      <w:r w:rsidRPr="00966F5B">
        <w:t xml:space="preserve"> the side menu will show only:</w:t>
      </w:r>
    </w:p>
    <w:p w:rsidR="00C9652D" w:rsidRPr="000B769E" w:rsidP="006376F9" w14:paraId="0245B4DF" w14:textId="77777777">
      <w:pPr>
        <w:pStyle w:val="BusinessRules"/>
        <w:numPr>
          <w:ilvl w:val="0"/>
          <w:numId w:val="229"/>
        </w:numPr>
      </w:pPr>
      <w:r w:rsidRPr="000B769E">
        <w:t>RROF (7015.15) (6400/7015.15) (This shows at the same time as Signature &amp; Posting)</w:t>
      </w:r>
    </w:p>
    <w:p w:rsidR="00C9652D" w:rsidRPr="000B769E" w:rsidP="006376F9" w14:paraId="47389272" w14:textId="77777777">
      <w:pPr>
        <w:pStyle w:val="BusinessRules"/>
        <w:numPr>
          <w:ilvl w:val="0"/>
          <w:numId w:val="229"/>
        </w:numPr>
      </w:pPr>
      <w:r w:rsidRPr="000B769E">
        <w:t>AUGF (7015.16) (6500/7015.16) (This shows at the same time as Signature &amp; Posting)</w:t>
      </w:r>
    </w:p>
    <w:p w:rsidR="00C9652D" w:rsidRPr="000B769E" w:rsidP="006376F9" w14:paraId="60570B89" w14:textId="584A818F">
      <w:pPr>
        <w:pStyle w:val="BusinessRules"/>
        <w:numPr>
          <w:ilvl w:val="0"/>
          <w:numId w:val="229"/>
        </w:numPr>
      </w:pPr>
      <w:r w:rsidRPr="000B769E">
        <w:t>Complete and Archive (6600) (This shows at the same time as Signature &amp; Posting)</w:t>
      </w:r>
    </w:p>
    <w:p w:rsidR="00854CE5" w:rsidRPr="000B769E" w:rsidP="006376F9" w14:paraId="550D4747" w14:textId="6CF9DFA1">
      <w:pPr>
        <w:pStyle w:val="BusinessRules"/>
        <w:numPr>
          <w:ilvl w:val="0"/>
          <w:numId w:val="229"/>
        </w:numPr>
      </w:pPr>
      <w:r w:rsidRPr="000B769E">
        <w:t xml:space="preserve">Display the following text: </w:t>
      </w:r>
    </w:p>
    <w:p w:rsidR="00854CE5" w:rsidRPr="000B769E" w:rsidP="000B769E" w14:paraId="332B9262" w14:textId="79D9ADB7">
      <w:pPr>
        <w:pStyle w:val="BusinessRules"/>
      </w:pPr>
      <w:r>
        <w:rPr>
          <w:noProof/>
        </w:rPr>
        <mc:AlternateContent>
          <mc:Choice Requires="wps">
            <w:drawing>
              <wp:anchor distT="0" distB="0" distL="114300" distR="114300" simplePos="0" relativeHeight="252540928" behindDoc="0" locked="0" layoutInCell="1" allowOverlap="1">
                <wp:simplePos x="0" y="0"/>
                <wp:positionH relativeFrom="column">
                  <wp:posOffset>676275</wp:posOffset>
                </wp:positionH>
                <wp:positionV relativeFrom="paragraph">
                  <wp:posOffset>80645</wp:posOffset>
                </wp:positionV>
                <wp:extent cx="4762500" cy="800100"/>
                <wp:effectExtent l="9525" t="9525" r="9525" b="9525"/>
                <wp:wrapNone/>
                <wp:docPr id="1610" name="Text Box 21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62500" cy="800100"/>
                        </a:xfrm>
                        <a:prstGeom prst="rect">
                          <a:avLst/>
                        </a:prstGeom>
                        <a:solidFill>
                          <a:srgbClr val="FFFFFF"/>
                        </a:solidFill>
                        <a:ln w="9525">
                          <a:solidFill>
                            <a:srgbClr val="000000"/>
                          </a:solidFill>
                          <a:miter lim="800000"/>
                          <a:headEnd/>
                          <a:tailEnd/>
                        </a:ln>
                      </wps:spPr>
                      <wps:txbx>
                        <w:txbxContent>
                          <w:p w:rsidR="00D3704D" w14:textId="62B60BCF">
                            <w:r w:rsidRPr="00B113E8">
                              <w:rPr>
                                <w:color w:val="000000" w:themeColor="text1"/>
                              </w:rPr>
                              <w:t>The side menu for this review shows only the screens that you need access to in order to complete form 7015.16. To review the full environmental review record for monitoring or technical assistance purposes, return to the My Environmental Reviews Dashboard and open the review in View mode</w:t>
                            </w:r>
                            <w:r>
                              <w:rPr>
                                <w:color w:val="000000" w:themeColor="text1"/>
                              </w:rPr>
                              <w: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175" o:spid="_x0000_s2515" type="#_x0000_t202" style="width:375pt;height:63pt;margin-top:6.35pt;margin-left:53.25pt;mso-height-percent:0;mso-height-relative:page;mso-width-percent:0;mso-width-relative:page;mso-wrap-distance-bottom:0;mso-wrap-distance-left:9pt;mso-wrap-distance-right:9pt;mso-wrap-distance-top:0;mso-wrap-style:square;position:absolute;visibility:visible;v-text-anchor:top;z-index:252541952">
                <v:textbox>
                  <w:txbxContent>
                    <w:p w:rsidR="00D3704D" w14:paraId="7038D40E" w14:textId="62B60BCF">
                      <w:r w:rsidRPr="00B113E8">
                        <w:rPr>
                          <w:color w:val="000000" w:themeColor="text1"/>
                        </w:rPr>
                        <w:t>The side menu for this review shows only the screens that you need access to in order to complete form 7015.16. To review the full environmental review record for monitoring or technical assistance purposes, return to the My Environmental Reviews Dashboard and open the review in View mode</w:t>
                      </w:r>
                      <w:r>
                        <w:rPr>
                          <w:color w:val="000000" w:themeColor="text1"/>
                        </w:rPr>
                        <w:t>.</w:t>
                      </w:r>
                    </w:p>
                  </w:txbxContent>
                </v:textbox>
              </v:shape>
            </w:pict>
          </mc:Fallback>
        </mc:AlternateContent>
      </w:r>
    </w:p>
    <w:p w:rsidR="00854CE5" w:rsidRPr="000B769E" w:rsidP="000B769E" w14:paraId="686EA85C" w14:textId="77777777">
      <w:pPr>
        <w:pStyle w:val="BusinessRules"/>
      </w:pPr>
    </w:p>
    <w:p w:rsidR="00854CE5" w:rsidRPr="000B769E" w:rsidP="000B769E" w14:paraId="783DB380" w14:textId="77777777">
      <w:pPr>
        <w:pStyle w:val="BusinessRules"/>
      </w:pPr>
    </w:p>
    <w:p w:rsidR="00854CE5" w:rsidRPr="000B769E" w:rsidP="000B769E" w14:paraId="721C2CC8" w14:textId="77777777">
      <w:pPr>
        <w:pStyle w:val="BusinessRules"/>
      </w:pPr>
    </w:p>
    <w:p w:rsidR="00854CE5" w:rsidRPr="000B769E" w:rsidP="000B769E" w14:paraId="7CF0023A" w14:textId="77777777">
      <w:pPr>
        <w:pStyle w:val="BusinessRules"/>
      </w:pPr>
    </w:p>
    <w:p w:rsidR="00C9652D" w:rsidRPr="000B769E" w:rsidP="000B769E" w14:paraId="06627BBD" w14:textId="5135E55B">
      <w:pPr>
        <w:pStyle w:val="BusinessRules"/>
      </w:pPr>
    </w:p>
    <w:p w:rsidR="00C9652D" w:rsidRPr="000B769E" w:rsidP="006376F9" w14:paraId="0A5B4FC8" w14:textId="77777777">
      <w:pPr>
        <w:pStyle w:val="BusinessRules"/>
        <w:numPr>
          <w:ilvl w:val="0"/>
          <w:numId w:val="229"/>
        </w:numPr>
        <w:rPr>
          <w:rFonts w:eastAsia="Calibri"/>
        </w:rPr>
      </w:pPr>
      <w:r w:rsidRPr="000B769E">
        <w:rPr>
          <w:rFonts w:eastAsia="Calibri"/>
        </w:rPr>
        <w:t>Assign Review [link to Assign Review screen; link appears in separate box from rest of side menu]</w:t>
      </w:r>
    </w:p>
    <w:p w:rsidR="00C9652D" w:rsidRPr="00966F5B" w:rsidP="00BA34AF" w14:paraId="4C747DA2" w14:textId="429143EE"/>
    <w:p w:rsidR="005A0D9A" w:rsidRPr="005A0D9A" w:rsidP="005A0D9A" w14:paraId="1A16D7E8" w14:textId="7CE77226">
      <w:pPr>
        <w:spacing w:after="120"/>
        <w:rPr>
          <w:rStyle w:val="BusinessRulesChar"/>
        </w:rPr>
      </w:pPr>
      <w:r w:rsidRPr="005A0D9A">
        <w:rPr>
          <w:rStyle w:val="BusinessRulesChar"/>
        </w:rPr>
        <w:t xml:space="preserve">HUD users with 7015.16 prepare only privileges should be able to click [Save and Continue] and will be routed to screen 1020 - My Environmental Reviews. </w:t>
      </w:r>
    </w:p>
    <w:p w:rsidR="005A0D9A" w:rsidRPr="005A0D9A" w:rsidP="005A0D9A" w14:paraId="36B34246" w14:textId="14AC832A">
      <w:pPr>
        <w:spacing w:after="120"/>
        <w:rPr>
          <w:rStyle w:val="BusinessRulesChar"/>
        </w:rPr>
      </w:pPr>
      <w:r w:rsidRPr="005A0D9A">
        <w:rPr>
          <w:rStyle w:val="BusinessRulesChar"/>
        </w:rPr>
        <w:t>HUD users with 7015.16 sign privileges that filled in all fields in Part 2</w:t>
      </w:r>
      <w:r w:rsidR="00FA053E">
        <w:rPr>
          <w:rStyle w:val="BusinessRulesChar"/>
        </w:rPr>
        <w:t xml:space="preserve"> </w:t>
      </w:r>
      <w:r w:rsidRPr="005A0D9A">
        <w:rPr>
          <w:rStyle w:val="BusinessRulesChar"/>
        </w:rPr>
        <w:t xml:space="preserve">and selected the [Save and Continue] button, will be directed to screen </w:t>
      </w:r>
      <w:r w:rsidRPr="00845922">
        <w:rPr>
          <w:rStyle w:val="BusinessRulesChar"/>
          <w:b/>
        </w:rPr>
        <w:t>6600 – Complete Review</w:t>
      </w:r>
      <w:r w:rsidRPr="005A0D9A">
        <w:rPr>
          <w:rStyle w:val="BusinessRulesChar"/>
        </w:rPr>
        <w:t xml:space="preserve"> in “Edit mode.” At that time, the HUD user may press both buttons on that screen. </w:t>
      </w:r>
    </w:p>
    <w:p w:rsidR="00C9652D" w:rsidRPr="00C9652D" w:rsidP="005A0D9A" w14:paraId="2C0491A2" w14:textId="2B4F1581">
      <w:pPr>
        <w:spacing w:after="120"/>
        <w:rPr>
          <w:i/>
        </w:rPr>
      </w:pPr>
      <w:r w:rsidRPr="005A0D9A">
        <w:rPr>
          <w:rStyle w:val="BusinessRulesChar"/>
        </w:rPr>
        <w:t xml:space="preserve">HUD users with 7015.16 sign privileges that did not fill in all fields in Part 2 should be able to click [Save and Continue] and will be routed to screen </w:t>
      </w:r>
      <w:r w:rsidRPr="00845922">
        <w:rPr>
          <w:rStyle w:val="BusinessRulesChar"/>
          <w:b/>
        </w:rPr>
        <w:t>1020 - My Environmental Reviews</w:t>
      </w:r>
      <w:r w:rsidRPr="005A0D9A">
        <w:rPr>
          <w:rStyle w:val="BusinessRulesChar"/>
        </w:rPr>
        <w:t xml:space="preserve">. </w:t>
      </w:r>
      <w:r w:rsidRPr="00C9652D">
        <w:t xml:space="preserve"> </w:t>
      </w:r>
    </w:p>
    <w:bookmarkStart w:id="913" w:name="_Toc358705803"/>
    <w:bookmarkStart w:id="914" w:name="_Toc166662706"/>
    <w:bookmarkStart w:id="915" w:name="_Toc353375660"/>
    <w:p w:rsidR="00211E88" w:rsidRPr="00D5544B" w:rsidP="00B113E8" w14:paraId="01AE2942" w14:textId="2848136F">
      <w:pPr>
        <w:pStyle w:val="Heading3"/>
      </w:pPr>
      <w:r>
        <w:rPr>
          <w:rStyle w:val="BusinessRulesChar"/>
          <w:noProof/>
        </w:rPr>
        <mc:AlternateContent>
          <mc:Choice Requires="wps">
            <w:drawing>
              <wp:anchor distT="0" distB="0" distL="114300" distR="114300" simplePos="0" relativeHeight="252336128" behindDoc="0" locked="0" layoutInCell="1" allowOverlap="1">
                <wp:simplePos x="0" y="0"/>
                <wp:positionH relativeFrom="column">
                  <wp:posOffset>-200025</wp:posOffset>
                </wp:positionH>
                <wp:positionV relativeFrom="paragraph">
                  <wp:posOffset>88265</wp:posOffset>
                </wp:positionV>
                <wp:extent cx="6353175" cy="2000250"/>
                <wp:effectExtent l="0" t="0" r="28575" b="19050"/>
                <wp:wrapNone/>
                <wp:docPr id="1609" name="Rectangle 15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353175" cy="20002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63" o:spid="_x0000_s2516" style="width:500.25pt;height:157.5pt;margin-top:6.95pt;margin-left:-15.75pt;mso-height-percent:0;mso-height-relative:page;mso-width-percent:0;mso-width-relative:page;mso-wrap-distance-bottom:0;mso-wrap-distance-left:9pt;mso-wrap-distance-right:9pt;mso-wrap-distance-top:0;mso-wrap-style:square;position:absolute;visibility:visible;v-text-anchor:top;z-index:252337152" filled="f"/>
            </w:pict>
          </mc:Fallback>
        </mc:AlternateContent>
      </w:r>
      <w:r w:rsidRPr="00D5544B">
        <w:t>7015.16 – Authority to Use Grant Funds</w:t>
      </w:r>
      <w:bookmarkEnd w:id="913"/>
      <w:bookmarkEnd w:id="914"/>
      <w:r w:rsidRPr="00D5544B">
        <w:t xml:space="preserve"> </w:t>
      </w:r>
    </w:p>
    <w:p w:rsidR="00211E88" w:rsidP="00BA34AF" w14:paraId="01AE2943" w14:textId="77777777"/>
    <w:p w:rsidR="00211E88" w:rsidRPr="003222C6" w:rsidP="00BA34AF" w14:paraId="01AE2944" w14:textId="77777777">
      <w:pPr>
        <w:pStyle w:val="BusinessRules"/>
      </w:pPr>
      <w:r>
        <w:t xml:space="preserve">Part 1: </w:t>
      </w:r>
    </w:p>
    <w:p w:rsidR="00211E88" w:rsidRPr="000D6B32" w:rsidP="00BA34AF" w14:paraId="01AE2945" w14:textId="77777777">
      <w:pPr>
        <w:rPr>
          <w:b/>
        </w:rPr>
      </w:pPr>
      <w:r w:rsidRPr="000D6B32">
        <w:rPr>
          <w:b/>
        </w:rPr>
        <w:t xml:space="preserve">Do not complete this screen until all appropriate waiting periods have elapsed. </w:t>
      </w:r>
      <w:bookmarkEnd w:id="915"/>
    </w:p>
    <w:p w:rsidR="00211E88" w:rsidP="00BA34AF" w14:paraId="01AE2946" w14:textId="77777777"/>
    <w:p w:rsidR="00211E88" w:rsidRPr="003222C6" w:rsidP="00BA34AF" w14:paraId="01AE2947" w14:textId="77777777">
      <w:bookmarkStart w:id="916" w:name="_Toc353375661"/>
      <w:r w:rsidRPr="003222C6">
        <w:t xml:space="preserve">Were any objections received to releasing the funds? </w:t>
      </w:r>
      <w:bookmarkEnd w:id="916"/>
    </w:p>
    <w:p w:rsidR="00211E88" w:rsidRPr="003222C6" w:rsidP="00BA34AF" w14:paraId="01AE2948" w14:textId="77777777"/>
    <w:p w:rsidR="00211E88" w:rsidRPr="00B01111" w:rsidP="006376F9" w14:paraId="01AE2949" w14:textId="77777777">
      <w:pPr>
        <w:pStyle w:val="ListParagraph"/>
        <w:numPr>
          <w:ilvl w:val="0"/>
          <w:numId w:val="172"/>
        </w:numPr>
      </w:pPr>
      <w:r>
        <w:t>No</w:t>
      </w:r>
    </w:p>
    <w:p w:rsidR="00211E88" w:rsidRPr="00B01111" w:rsidP="006376F9" w14:paraId="01AE294A" w14:textId="77777777">
      <w:pPr>
        <w:pStyle w:val="ListParagraph"/>
        <w:numPr>
          <w:ilvl w:val="0"/>
          <w:numId w:val="172"/>
        </w:numPr>
      </w:pPr>
      <w:r>
        <w:t>Yes</w:t>
      </w:r>
    </w:p>
    <w:p w:rsidR="00211E88" w:rsidRPr="00B01111" w:rsidP="00BA34AF" w14:paraId="01AE294B" w14:textId="7247CD57">
      <w:r>
        <w:rPr>
          <w:noProof/>
        </w:rPr>
        <mc:AlternateContent>
          <mc:Choice Requires="wps">
            <w:drawing>
              <wp:anchor distT="0" distB="0" distL="114300" distR="114300" simplePos="0" relativeHeight="252268544" behindDoc="0" locked="0" layoutInCell="1" allowOverlap="1">
                <wp:simplePos x="0" y="0"/>
                <wp:positionH relativeFrom="column">
                  <wp:posOffset>3074670</wp:posOffset>
                </wp:positionH>
                <wp:positionV relativeFrom="paragraph">
                  <wp:posOffset>147955</wp:posOffset>
                </wp:positionV>
                <wp:extent cx="247650" cy="182880"/>
                <wp:effectExtent l="7620" t="11430" r="78105" b="81915"/>
                <wp:wrapNone/>
                <wp:docPr id="1608" name="AutoShape 1560"/>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560" o:spid="_x0000_s2517" style="width:19.5pt;height:14.4pt;margin-top:11.65pt;margin-left:242.1pt;mso-height-percent:0;mso-height-relative:page;mso-width-percent:0;mso-width-relative:page;mso-wrap-distance-bottom:0;mso-wrap-distance-left:9pt;mso-wrap-distance-right:9pt;mso-wrap-distance-top:0;mso-wrap-style:square;position:absolute;visibility:visible;v-text-anchor:top;z-index:25226956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p>
    <w:p w:rsidR="00211E88" w:rsidRPr="00B01111" w:rsidP="00BA34AF" w14:paraId="01AE294C" w14:textId="56F4BC69">
      <w:r w:rsidRPr="00B01111">
        <w:t xml:space="preserve">If yes, upload objections received and </w:t>
      </w:r>
      <w:r>
        <w:t>the</w:t>
      </w:r>
      <w:r w:rsidRPr="00B01111">
        <w:t xml:space="preserve"> response</w:t>
      </w:r>
      <w:r>
        <w:t>:</w:t>
      </w:r>
    </w:p>
    <w:p w:rsidR="00211E88" w:rsidRPr="00B01111" w:rsidP="00BA34AF" w14:paraId="01AE294D" w14:textId="05ECECEE">
      <w:r>
        <w:rPr>
          <w:noProof/>
        </w:rPr>
        <mc:AlternateContent>
          <mc:Choice Requires="wps">
            <w:drawing>
              <wp:anchor distT="0" distB="0" distL="114300" distR="114300" simplePos="0" relativeHeight="252590080" behindDoc="0" locked="0" layoutInCell="1" allowOverlap="1">
                <wp:simplePos x="0" y="0"/>
                <wp:positionH relativeFrom="column">
                  <wp:posOffset>-142875</wp:posOffset>
                </wp:positionH>
                <wp:positionV relativeFrom="paragraph">
                  <wp:posOffset>-22860</wp:posOffset>
                </wp:positionV>
                <wp:extent cx="6353175" cy="8353425"/>
                <wp:effectExtent l="0" t="0" r="28575" b="28575"/>
                <wp:wrapNone/>
                <wp:docPr id="1601" name="Rectangle 15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353175" cy="835342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63" o:spid="_x0000_s2518" style="width:500.25pt;height:657.75pt;margin-top:-1.8pt;margin-left:-11.25pt;mso-height-percent:0;mso-height-relative:page;mso-width-percent:0;mso-width-relative:page;mso-wrap-distance-bottom:0;mso-wrap-distance-left:9pt;mso-wrap-distance-right:9pt;mso-wrap-distance-top:0;mso-wrap-style:square;position:absolute;visibility:visible;v-text-anchor:top;z-index:252591104" filled="f"/>
            </w:pict>
          </mc:Fallback>
        </mc:AlternateContent>
      </w:r>
    </w:p>
    <w:p w:rsidR="00211E88" w:rsidRPr="000D6B32" w:rsidP="009A2751" w14:paraId="01AE294E" w14:textId="2D9C87BB">
      <w:pPr>
        <w:rPr>
          <w:b/>
        </w:rPr>
      </w:pPr>
      <w:bookmarkStart w:id="917" w:name="_Toc353375662"/>
      <w:r w:rsidRPr="00013F0C">
        <w:rPr>
          <w:b/>
        </w:rPr>
        <w:t>Upload any additional materials that should be attached to this form, such as a letter authorizing the release of funds, here:</w:t>
      </w:r>
      <w:r>
        <w:rPr>
          <w:b/>
        </w:rPr>
        <w:t xml:space="preserve"> </w:t>
      </w:r>
      <w:r w:rsidRPr="00636E77" w:rsidR="000D6B32">
        <w:rPr>
          <w:b/>
        </w:rPr>
        <w:t xml:space="preserve"> </w:t>
      </w:r>
      <w:r w:rsidRPr="000D6B32">
        <w:rPr>
          <w:b/>
        </w:rPr>
        <w:t xml:space="preserve"> </w:t>
      </w:r>
    </w:p>
    <w:p w:rsidR="00211E88" w:rsidP="00BA34AF" w14:paraId="01AE294F" w14:textId="22681A69">
      <w:r>
        <w:rPr>
          <w:noProof/>
        </w:rPr>
        <mc:AlternateContent>
          <mc:Choice Requires="wps">
            <w:drawing>
              <wp:anchor distT="0" distB="0" distL="114300" distR="114300" simplePos="0" relativeHeight="252518400" behindDoc="0" locked="0" layoutInCell="1" allowOverlap="1">
                <wp:simplePos x="0" y="0"/>
                <wp:positionH relativeFrom="column">
                  <wp:posOffset>628650</wp:posOffset>
                </wp:positionH>
                <wp:positionV relativeFrom="paragraph">
                  <wp:posOffset>13970</wp:posOffset>
                </wp:positionV>
                <wp:extent cx="247650" cy="182880"/>
                <wp:effectExtent l="9525" t="10160" r="76200" b="83185"/>
                <wp:wrapNone/>
                <wp:docPr id="1606" name="AutoShape 1447"/>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25900 w 21600"/>
                            <a:gd name="T1" fmla="*/ 27432 h 21600"/>
                            <a:gd name="T2" fmla="*/ 0 w 21600"/>
                            <a:gd name="T3" fmla="*/ 91440 h 21600"/>
                            <a:gd name="T4" fmla="*/ 123825 w 21600"/>
                            <a:gd name="T5" fmla="*/ 182880 h 21600"/>
                            <a:gd name="T6" fmla="*/ 247650 w 21600"/>
                            <a:gd name="T7" fmla="*/ 91440 h 21600"/>
                            <a:gd name="T8" fmla="*/ 0 w 21600"/>
                            <a:gd name="T9" fmla="*/ 182880 h 21600"/>
                            <a:gd name="T10" fmla="*/ 247650 w 21600"/>
                            <a:gd name="T11" fmla="*/ 182880 h 21600"/>
                            <a:gd name="T12" fmla="*/ 0 60000 65536"/>
                            <a:gd name="T13" fmla="*/ 0 60000 65536"/>
                            <a:gd name="T14" fmla="*/ 0 60000 65536"/>
                            <a:gd name="T15" fmla="*/ 0 60000 65536"/>
                            <a:gd name="T16" fmla="*/ 0 60000 65536"/>
                            <a:gd name="T17" fmla="*/ 0 60000 65536"/>
                            <a:gd name="T18" fmla="*/ 1086 w 21600"/>
                            <a:gd name="T19" fmla="*/ 4628 h 21600"/>
                            <a:gd name="T20" fmla="*/ 20635 w 21600"/>
                            <a:gd name="T21" fmla="*/ 20289 h 21600"/>
                          </a:gdLst>
                          <a:cxnLst>
                            <a:cxn ang="T12">
                              <a:pos x="T0" y="T1"/>
                            </a:cxn>
                            <a:cxn ang="T13">
                              <a:pos x="T2" y="T3"/>
                            </a:cxn>
                            <a:cxn ang="T14">
                              <a:pos x="T4" y="T5"/>
                            </a:cxn>
                            <a:cxn ang="T15">
                              <a:pos x="T6" y="T7"/>
                            </a:cxn>
                            <a:cxn ang="T16">
                              <a:pos x="T8" y="T9"/>
                            </a:cxn>
                            <a:cxn ang="T17">
                              <a:pos x="T10" y="T11"/>
                            </a:cxn>
                          </a:cxnLst>
                          <a:rect l="T18" t="T19" r="T20" b="T21"/>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lnTo>
                                <a:pt x="19790" y="3240"/>
                              </a:ln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447" o:spid="_x0000_s2519" style="width:19.5pt;height:14.4pt;margin-top:1.1pt;margin-left:49.5pt;mso-height-percent:0;mso-height-relative:page;mso-width-percent:0;mso-width-relative:page;mso-wrap-distance-bottom:0;mso-wrap-distance-left:9pt;mso-wrap-distance-right:9pt;mso-wrap-distance-top:0;mso-wrap-style:square;position:absolute;visibility:visible;v-text-anchor:top;z-index:252519424"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443478,232258;0,774192;1419688,1548384;2839376,774192;0,1548384;2839376,1548384" o:connectangles="0,0,0,0,0,0" textboxrect="1086,4628,20635,20289"/>
                <o:lock v:ext="edit" verticies="t"/>
              </v:shape>
            </w:pict>
          </mc:Fallback>
        </mc:AlternateContent>
      </w:r>
    </w:p>
    <w:p w:rsidR="000A2F44" w:rsidP="00BA34AF" w14:paraId="01AE2950" w14:textId="77777777"/>
    <w:bookmarkEnd w:id="917"/>
    <w:p w:rsidR="00211E88" w:rsidP="00BA34AF" w14:paraId="01AE2951" w14:textId="7C580E22">
      <w:r w:rsidRPr="00E86FF4">
        <w:rPr>
          <w:b/>
        </w:rPr>
        <w:t xml:space="preserve">To: </w:t>
      </w:r>
      <w:r w:rsidRPr="008923C3">
        <w:t>(</w:t>
      </w:r>
      <w:r w:rsidRPr="00CC1F2D">
        <w:t>Name &amp; address of Grant Recipient &amp; name &amp; title of Chief Executive Officer</w:t>
      </w:r>
      <w:r w:rsidRPr="008923C3">
        <w:t>)</w:t>
      </w:r>
    </w:p>
    <w:p w:rsidR="00211E88" w:rsidP="00BA34AF" w14:paraId="01AE2952" w14:textId="5BF10C72">
      <w:r>
        <w:rPr>
          <w:noProof/>
        </w:rPr>
        <mc:AlternateContent>
          <mc:Choice Requires="wps">
            <w:drawing>
              <wp:anchor distT="0" distB="0" distL="114300" distR="114300" simplePos="0" relativeHeight="252698624" behindDoc="0" locked="0" layoutInCell="1" allowOverlap="1">
                <wp:simplePos x="0" y="0"/>
                <wp:positionH relativeFrom="column">
                  <wp:posOffset>876300</wp:posOffset>
                </wp:positionH>
                <wp:positionV relativeFrom="paragraph">
                  <wp:posOffset>50800</wp:posOffset>
                </wp:positionV>
                <wp:extent cx="4038600" cy="525145"/>
                <wp:effectExtent l="9525" t="6350" r="9525" b="11430"/>
                <wp:wrapNone/>
                <wp:docPr id="1605" name="Text Box 21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038600" cy="525145"/>
                        </a:xfrm>
                        <a:prstGeom prst="rect">
                          <a:avLst/>
                        </a:prstGeom>
                        <a:solidFill>
                          <a:srgbClr val="FFFFFF"/>
                        </a:solidFill>
                        <a:ln w="9525">
                          <a:solidFill>
                            <a:srgbClr val="000000"/>
                          </a:solidFill>
                          <a:miter lim="800000"/>
                          <a:headEnd/>
                          <a:tailEnd/>
                        </a:ln>
                      </wps:spPr>
                      <wps:txbx>
                        <w:txbxContent>
                          <w:p w:rsidR="00D3704D" w:rsidP="00020282" w14:textId="2562C965">
                            <w:pPr>
                              <w:pStyle w:val="BusinessRules"/>
                              <w:jc w:val="center"/>
                            </w:pPr>
                            <w:r w:rsidRPr="00E61792">
                              <w:t>[</w:t>
                            </w:r>
                            <w:r>
                              <w:t>Textbox allowing several lines of text]</w:t>
                            </w:r>
                          </w:p>
                          <w:p w:rsidR="00D3704D"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176" o:spid="_x0000_s2520" type="#_x0000_t202" style="width:318pt;height:41.35pt;margin-top:4pt;margin-left:69pt;mso-height-percent:0;mso-height-relative:page;mso-width-percent:0;mso-width-relative:page;mso-wrap-distance-bottom:0;mso-wrap-distance-left:9pt;mso-wrap-distance-right:9pt;mso-wrap-distance-top:0;mso-wrap-style:square;position:absolute;visibility:visible;v-text-anchor:top;z-index:252699648">
                <v:textbox>
                  <w:txbxContent>
                    <w:p w:rsidR="00D3704D" w:rsidP="00020282" w14:paraId="787B83BE" w14:textId="2562C965">
                      <w:pPr>
                        <w:pStyle w:val="BusinessRules"/>
                        <w:jc w:val="center"/>
                      </w:pPr>
                      <w:r w:rsidRPr="00E61792">
                        <w:t>[</w:t>
                      </w:r>
                      <w:r>
                        <w:t>Textbox allowing several lines of text]</w:t>
                      </w:r>
                    </w:p>
                    <w:p w:rsidR="00D3704D" w14:paraId="1EC1E754" w14:textId="77777777"/>
                  </w:txbxContent>
                </v:textbox>
              </v:shape>
            </w:pict>
          </mc:Fallback>
        </mc:AlternateContent>
      </w:r>
    </w:p>
    <w:p w:rsidR="00211E88" w:rsidP="00B113E8" w14:paraId="01AE2953" w14:textId="287ED94B">
      <w:pPr>
        <w:pStyle w:val="BusinessRules"/>
        <w:ind w:left="720"/>
      </w:pPr>
      <w:r>
        <w:t xml:space="preserve"> </w:t>
      </w:r>
    </w:p>
    <w:p w:rsidR="00211E88" w:rsidP="00BA34AF" w14:paraId="01AE2954" w14:textId="13303015"/>
    <w:p w:rsidR="00211E88" w:rsidP="00BA34AF" w14:paraId="01AE2955" w14:textId="2A3D0F00">
      <w:r>
        <w:rPr>
          <w:noProof/>
        </w:rPr>
        <mc:AlternateContent>
          <mc:Choice Requires="wps">
            <w:drawing>
              <wp:anchor distT="0" distB="0" distL="114300" distR="114300" simplePos="0" relativeHeight="252700672" behindDoc="0" locked="0" layoutInCell="1" allowOverlap="1">
                <wp:simplePos x="0" y="0"/>
                <wp:positionH relativeFrom="column">
                  <wp:posOffset>5715</wp:posOffset>
                </wp:positionH>
                <wp:positionV relativeFrom="paragraph">
                  <wp:posOffset>157480</wp:posOffset>
                </wp:positionV>
                <wp:extent cx="3838575" cy="199390"/>
                <wp:effectExtent l="5715" t="5715" r="13335" b="13970"/>
                <wp:wrapNone/>
                <wp:docPr id="1604" name="Text Box 21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38575" cy="199390"/>
                        </a:xfrm>
                        <a:prstGeom prst="rect">
                          <a:avLst/>
                        </a:prstGeom>
                        <a:solidFill>
                          <a:srgbClr val="FFFFFF"/>
                        </a:solidFill>
                        <a:ln w="9525">
                          <a:solidFill>
                            <a:srgbClr val="000000"/>
                          </a:solidFill>
                          <a:miter lim="800000"/>
                          <a:headEnd/>
                          <a:tailEnd/>
                        </a:ln>
                      </wps:spPr>
                      <wps:txbx>
                        <w:txbxContent>
                          <w:p w:rsidR="00D3704D" w:rsidP="00020282" w14:textId="77777777">
                            <w:pPr>
                              <w:pStyle w:val="BusinessRules"/>
                            </w:pPr>
                            <w:r>
                              <w:t>[Import Name of Certifying Officer from 7015.15]</w:t>
                            </w:r>
                          </w:p>
                          <w:p w:rsidR="00D3704D"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77" o:spid="_x0000_s2521" type="#_x0000_t202" style="width:302.25pt;height:15.7pt;margin-top:12.4pt;margin-left:0.45pt;mso-height-percent:0;mso-height-relative:page;mso-width-percent:0;mso-width-relative:page;mso-wrap-distance-bottom:0;mso-wrap-distance-left:9pt;mso-wrap-distance-right:9pt;mso-wrap-distance-top:0;mso-wrap-style:square;position:absolute;visibility:visible;v-text-anchor:middle;z-index:252701696">
                <v:textbox inset=",0,,0">
                  <w:txbxContent>
                    <w:p w:rsidR="00D3704D" w:rsidP="00020282" w14:paraId="002F7AF8" w14:textId="77777777">
                      <w:pPr>
                        <w:pStyle w:val="BusinessRules"/>
                      </w:pPr>
                      <w:r>
                        <w:t>[Import Name of Certifying Officer from 7015.15]</w:t>
                      </w:r>
                    </w:p>
                    <w:p w:rsidR="00D3704D" w14:paraId="451C278F" w14:textId="77777777"/>
                  </w:txbxContent>
                </v:textbox>
              </v:shape>
            </w:pict>
          </mc:Fallback>
        </mc:AlternateContent>
      </w:r>
    </w:p>
    <w:p w:rsidR="00211E88" w:rsidP="00BA34AF" w14:paraId="01AE2957" w14:textId="1135D816">
      <w:pPr>
        <w:pStyle w:val="BusinessRules"/>
      </w:pPr>
    </w:p>
    <w:p w:rsidR="00020282" w:rsidP="00BA34AF" w14:paraId="0AC7C105" w14:textId="6EA3864F">
      <w:r>
        <w:rPr>
          <w:noProof/>
        </w:rPr>
        <mc:AlternateContent>
          <mc:Choice Requires="wps">
            <w:drawing>
              <wp:anchor distT="0" distB="0" distL="114300" distR="114300" simplePos="0" relativeHeight="252702720" behindDoc="0" locked="0" layoutInCell="1" allowOverlap="1">
                <wp:simplePos x="0" y="0"/>
                <wp:positionH relativeFrom="column">
                  <wp:posOffset>5715</wp:posOffset>
                </wp:positionH>
                <wp:positionV relativeFrom="paragraph">
                  <wp:posOffset>47625</wp:posOffset>
                </wp:positionV>
                <wp:extent cx="3838575" cy="199390"/>
                <wp:effectExtent l="5715" t="8255" r="13335" b="11430"/>
                <wp:wrapNone/>
                <wp:docPr id="1603" name="Text Box 21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38575" cy="199390"/>
                        </a:xfrm>
                        <a:prstGeom prst="rect">
                          <a:avLst/>
                        </a:prstGeom>
                        <a:solidFill>
                          <a:srgbClr val="FFFFFF"/>
                        </a:solidFill>
                        <a:ln w="9525">
                          <a:solidFill>
                            <a:srgbClr val="000000"/>
                          </a:solidFill>
                          <a:miter lim="800000"/>
                          <a:headEnd/>
                          <a:tailEnd/>
                        </a:ln>
                      </wps:spPr>
                      <wps:txbx>
                        <w:txbxContent>
                          <w:p w:rsidR="00D3704D" w:rsidP="00020282" w14:textId="34C89193">
                            <w:pPr>
                              <w:pStyle w:val="BusinessRules"/>
                            </w:pPr>
                            <w:r>
                              <w:t>[Import Title of Certifying Officer from 7015.15]</w:t>
                            </w:r>
                          </w:p>
                          <w:p w:rsidR="00D3704D" w:rsidP="00020282"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78" o:spid="_x0000_s2522" type="#_x0000_t202" style="width:302.25pt;height:15.7pt;margin-top:3.75pt;margin-left:0.45pt;mso-height-percent:0;mso-height-relative:page;mso-width-percent:0;mso-width-relative:page;mso-wrap-distance-bottom:0;mso-wrap-distance-left:9pt;mso-wrap-distance-right:9pt;mso-wrap-distance-top:0;mso-wrap-style:square;position:absolute;visibility:visible;v-text-anchor:middle;z-index:252703744">
                <v:textbox inset=",0,,0">
                  <w:txbxContent>
                    <w:p w:rsidR="00D3704D" w:rsidP="00020282" w14:paraId="521EB5E5" w14:textId="34C89193">
                      <w:pPr>
                        <w:pStyle w:val="BusinessRules"/>
                      </w:pPr>
                      <w:r>
                        <w:t>[Import Title of Certifying Officer from 7015.15]</w:t>
                      </w:r>
                    </w:p>
                    <w:p w:rsidR="00D3704D" w:rsidP="00020282" w14:paraId="7F34FED5" w14:textId="77777777"/>
                  </w:txbxContent>
                </v:textbox>
              </v:shape>
            </w:pict>
          </mc:Fallback>
        </mc:AlternateContent>
      </w:r>
    </w:p>
    <w:p w:rsidR="00020282" w:rsidP="00BA34AF" w14:paraId="5B581653" w14:textId="2ED790FE">
      <w:r>
        <w:rPr>
          <w:noProof/>
        </w:rPr>
        <mc:AlternateContent>
          <mc:Choice Requires="wps">
            <w:drawing>
              <wp:anchor distT="0" distB="0" distL="114300" distR="114300" simplePos="0" relativeHeight="252704768" behindDoc="0" locked="0" layoutInCell="1" allowOverlap="1">
                <wp:simplePos x="0" y="0"/>
                <wp:positionH relativeFrom="column">
                  <wp:posOffset>5715</wp:posOffset>
                </wp:positionH>
                <wp:positionV relativeFrom="paragraph">
                  <wp:posOffset>115570</wp:posOffset>
                </wp:positionV>
                <wp:extent cx="3838575" cy="199390"/>
                <wp:effectExtent l="5715" t="8255" r="13335" b="11430"/>
                <wp:wrapNone/>
                <wp:docPr id="1602" name="Text Box 21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38575" cy="199390"/>
                        </a:xfrm>
                        <a:prstGeom prst="rect">
                          <a:avLst/>
                        </a:prstGeom>
                        <a:solidFill>
                          <a:srgbClr val="FFFFFF"/>
                        </a:solidFill>
                        <a:ln w="9525">
                          <a:solidFill>
                            <a:srgbClr val="000000"/>
                          </a:solidFill>
                          <a:miter lim="800000"/>
                          <a:headEnd/>
                          <a:tailEnd/>
                        </a:ln>
                      </wps:spPr>
                      <wps:txbx>
                        <w:txbxContent>
                          <w:p w:rsidR="00D3704D" w:rsidP="00020282" w14:textId="04B4ED70">
                            <w:pPr>
                              <w:pStyle w:val="BusinessRules"/>
                            </w:pPr>
                            <w:r>
                              <w:t>[Import name of RE from 7015.15]</w:t>
                            </w:r>
                          </w:p>
                          <w:p w:rsidR="00D3704D" w:rsidP="00020282"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79" o:spid="_x0000_s2523" type="#_x0000_t202" style="width:302.25pt;height:15.7pt;margin-top:9.1pt;margin-left:0.45pt;mso-height-percent:0;mso-height-relative:page;mso-width-percent:0;mso-width-relative:page;mso-wrap-distance-bottom:0;mso-wrap-distance-left:9pt;mso-wrap-distance-right:9pt;mso-wrap-distance-top:0;mso-wrap-style:square;position:absolute;visibility:visible;v-text-anchor:middle;z-index:252705792">
                <v:textbox inset=",0,,0">
                  <w:txbxContent>
                    <w:p w:rsidR="00D3704D" w:rsidP="00020282" w14:paraId="3A66DB66" w14:textId="04B4ED70">
                      <w:pPr>
                        <w:pStyle w:val="BusinessRules"/>
                      </w:pPr>
                      <w:r>
                        <w:t>[Import name of RE from 7015.15]</w:t>
                      </w:r>
                    </w:p>
                    <w:p w:rsidR="00D3704D" w:rsidP="00020282" w14:paraId="16FBACCD" w14:textId="77777777"/>
                  </w:txbxContent>
                </v:textbox>
              </v:shape>
            </w:pict>
          </mc:Fallback>
        </mc:AlternateContent>
      </w:r>
    </w:p>
    <w:p w:rsidR="00211E88" w:rsidP="00BA34AF" w14:paraId="01AE295A" w14:textId="583EB12B"/>
    <w:p w:rsidR="00020282" w:rsidP="00BA34AF" w14:paraId="6F5B9C2B" w14:textId="5CC21464">
      <w:pPr>
        <w:rPr>
          <w:b/>
        </w:rPr>
      </w:pPr>
      <w:r>
        <w:rPr>
          <w:noProof/>
        </w:rPr>
        <mc:AlternateContent>
          <mc:Choice Requires="wps">
            <w:drawing>
              <wp:anchor distT="0" distB="0" distL="114300" distR="114300" simplePos="0" relativeHeight="252706816" behindDoc="0" locked="0" layoutInCell="1" allowOverlap="1">
                <wp:simplePos x="0" y="0"/>
                <wp:positionH relativeFrom="column">
                  <wp:posOffset>5715</wp:posOffset>
                </wp:positionH>
                <wp:positionV relativeFrom="paragraph">
                  <wp:posOffset>21590</wp:posOffset>
                </wp:positionV>
                <wp:extent cx="3838575" cy="199390"/>
                <wp:effectExtent l="5715" t="7620" r="13335" b="12065"/>
                <wp:wrapNone/>
                <wp:docPr id="1600" name="Text Box 21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38575" cy="199390"/>
                        </a:xfrm>
                        <a:prstGeom prst="rect">
                          <a:avLst/>
                        </a:prstGeom>
                        <a:solidFill>
                          <a:srgbClr val="FFFFFF"/>
                        </a:solidFill>
                        <a:ln w="9525">
                          <a:solidFill>
                            <a:srgbClr val="000000"/>
                          </a:solidFill>
                          <a:miter lim="800000"/>
                          <a:headEnd/>
                          <a:tailEnd/>
                        </a:ln>
                      </wps:spPr>
                      <wps:txbx>
                        <w:txbxContent>
                          <w:p w:rsidR="00D3704D" w:rsidP="00020282" w14:textId="52D07115">
                            <w:pPr>
                              <w:pStyle w:val="BusinessRules"/>
                            </w:pPr>
                            <w:r>
                              <w:t>[Import RE address from 7015.15]</w:t>
                            </w:r>
                          </w:p>
                          <w:p w:rsidR="00D3704D" w:rsidP="00020282"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80" o:spid="_x0000_s2524" type="#_x0000_t202" style="width:302.25pt;height:15.7pt;margin-top:1.7pt;margin-left:0.45pt;mso-height-percent:0;mso-height-relative:page;mso-width-percent:0;mso-width-relative:page;mso-wrap-distance-bottom:0;mso-wrap-distance-left:9pt;mso-wrap-distance-right:9pt;mso-wrap-distance-top:0;mso-wrap-style:square;position:absolute;visibility:visible;v-text-anchor:middle;z-index:252707840">
                <v:textbox inset=",0,,0">
                  <w:txbxContent>
                    <w:p w:rsidR="00D3704D" w:rsidP="00020282" w14:paraId="1D0FFC59" w14:textId="52D07115">
                      <w:pPr>
                        <w:pStyle w:val="BusinessRules"/>
                      </w:pPr>
                      <w:r>
                        <w:t>[Import RE address from 7015.15]</w:t>
                      </w:r>
                    </w:p>
                    <w:p w:rsidR="00D3704D" w:rsidP="00020282" w14:paraId="09509EE1" w14:textId="77777777"/>
                  </w:txbxContent>
                </v:textbox>
              </v:shape>
            </w:pict>
          </mc:Fallback>
        </mc:AlternateContent>
      </w:r>
    </w:p>
    <w:p w:rsidR="00020282" w:rsidP="00BA34AF" w14:paraId="448CEDE8" w14:textId="0A45F43F">
      <w:pPr>
        <w:rPr>
          <w:b/>
        </w:rPr>
      </w:pPr>
    </w:p>
    <w:p w:rsidR="00020282" w:rsidP="00BA34AF" w14:paraId="6D8FAECD" w14:textId="1F8478F9">
      <w:pPr>
        <w:rPr>
          <w:b/>
        </w:rPr>
      </w:pPr>
    </w:p>
    <w:p w:rsidR="00211E88" w:rsidP="00BA34AF" w14:paraId="01AE295B" w14:textId="35852092">
      <w:r w:rsidRPr="00E86FF4">
        <w:rPr>
          <w:b/>
        </w:rPr>
        <w:t>Copy To:</w:t>
      </w:r>
      <w:r>
        <w:rPr>
          <w:b/>
        </w:rPr>
        <w:t xml:space="preserve"> </w:t>
      </w:r>
      <w:r w:rsidRPr="008923C3">
        <w:t>(</w:t>
      </w:r>
      <w:r w:rsidRPr="00CC1F2D">
        <w:t xml:space="preserve">Name &amp; address of </w:t>
      </w:r>
      <w:r w:rsidRPr="00CC1F2D">
        <w:t>SubRecipient</w:t>
      </w:r>
      <w:r w:rsidRPr="008923C3">
        <w:t>)</w:t>
      </w:r>
    </w:p>
    <w:p w:rsidR="00211E88" w:rsidP="00BA34AF" w14:paraId="01AE295C" w14:textId="10E3DDF2">
      <w:r>
        <w:rPr>
          <w:noProof/>
        </w:rPr>
        <mc:AlternateContent>
          <mc:Choice Requires="wps">
            <w:drawing>
              <wp:anchor distT="0" distB="0" distL="114300" distR="114300" simplePos="0" relativeHeight="252708864" behindDoc="0" locked="0" layoutInCell="1" allowOverlap="1">
                <wp:simplePos x="0" y="0"/>
                <wp:positionH relativeFrom="column">
                  <wp:posOffset>5715</wp:posOffset>
                </wp:positionH>
                <wp:positionV relativeFrom="paragraph">
                  <wp:posOffset>83185</wp:posOffset>
                </wp:positionV>
                <wp:extent cx="3838575" cy="199390"/>
                <wp:effectExtent l="5715" t="8890" r="13335" b="10795"/>
                <wp:wrapNone/>
                <wp:docPr id="63" name="Text Box 21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38575" cy="199390"/>
                        </a:xfrm>
                        <a:prstGeom prst="rect">
                          <a:avLst/>
                        </a:prstGeom>
                        <a:solidFill>
                          <a:srgbClr val="FFFFFF"/>
                        </a:solidFill>
                        <a:ln w="9525">
                          <a:solidFill>
                            <a:srgbClr val="000000"/>
                          </a:solidFill>
                          <a:miter lim="800000"/>
                          <a:headEnd/>
                          <a:tailEnd/>
                        </a:ln>
                      </wps:spPr>
                      <wps:txbx>
                        <w:txbxContent>
                          <w:p w:rsidR="00D3704D" w:rsidP="00020282" w14:textId="3C0ED836">
                            <w:pPr>
                              <w:pStyle w:val="BusinessRules"/>
                            </w:pPr>
                            <w:r>
                              <w:t>[Import name of organization, if any, from 7015.15]</w:t>
                            </w:r>
                          </w:p>
                          <w:p w:rsidR="00D3704D" w:rsidP="00020282"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81" o:spid="_x0000_s2525" type="#_x0000_t202" style="width:302.25pt;height:15.7pt;margin-top:6.55pt;margin-left:0.45pt;mso-height-percent:0;mso-height-relative:page;mso-width-percent:0;mso-width-relative:page;mso-wrap-distance-bottom:0;mso-wrap-distance-left:9pt;mso-wrap-distance-right:9pt;mso-wrap-distance-top:0;mso-wrap-style:square;position:absolute;visibility:visible;v-text-anchor:middle;z-index:252709888">
                <v:textbox inset=",0,,0">
                  <w:txbxContent>
                    <w:p w:rsidR="00D3704D" w:rsidP="00020282" w14:paraId="609FCF29" w14:textId="3C0ED836">
                      <w:pPr>
                        <w:pStyle w:val="BusinessRules"/>
                      </w:pPr>
                      <w:r>
                        <w:t>[Import name of organization, if any, from 7015.15]</w:t>
                      </w:r>
                    </w:p>
                    <w:p w:rsidR="00D3704D" w:rsidP="00020282" w14:paraId="6DDB4763" w14:textId="77777777"/>
                  </w:txbxContent>
                </v:textbox>
              </v:shape>
            </w:pict>
          </mc:Fallback>
        </mc:AlternateContent>
      </w:r>
    </w:p>
    <w:p w:rsidR="00020282" w:rsidP="00BA34AF" w14:paraId="21779EA5" w14:textId="4F0423CD">
      <w:r>
        <w:rPr>
          <w:noProof/>
        </w:rPr>
        <mc:AlternateContent>
          <mc:Choice Requires="wps">
            <w:drawing>
              <wp:anchor distT="0" distB="0" distL="114300" distR="114300" simplePos="0" relativeHeight="252710912" behindDoc="0" locked="0" layoutInCell="1" allowOverlap="1">
                <wp:simplePos x="0" y="0"/>
                <wp:positionH relativeFrom="column">
                  <wp:posOffset>5715</wp:posOffset>
                </wp:positionH>
                <wp:positionV relativeFrom="paragraph">
                  <wp:posOffset>160020</wp:posOffset>
                </wp:positionV>
                <wp:extent cx="3838575" cy="199390"/>
                <wp:effectExtent l="5715" t="8255" r="13335" b="11430"/>
                <wp:wrapNone/>
                <wp:docPr id="62" name="Text Box 21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838575" cy="199390"/>
                        </a:xfrm>
                        <a:prstGeom prst="rect">
                          <a:avLst/>
                        </a:prstGeom>
                        <a:solidFill>
                          <a:srgbClr val="FFFFFF"/>
                        </a:solidFill>
                        <a:ln w="9525">
                          <a:solidFill>
                            <a:srgbClr val="000000"/>
                          </a:solidFill>
                          <a:miter lim="800000"/>
                          <a:headEnd/>
                          <a:tailEnd/>
                        </a:ln>
                      </wps:spPr>
                      <wps:txbx>
                        <w:txbxContent>
                          <w:p w:rsidR="00D3704D" w:rsidP="00020282" w14:textId="2F301B5E">
                            <w:pPr>
                              <w:pStyle w:val="BusinessRules"/>
                            </w:pPr>
                            <w:r>
                              <w:t>[Import address of organization, if any, from 7015.15]</w:t>
                            </w:r>
                          </w:p>
                          <w:p w:rsidR="00D3704D" w:rsidP="00020282" w14:textId="77777777"/>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82" o:spid="_x0000_s2526" type="#_x0000_t202" style="width:302.25pt;height:15.7pt;margin-top:12.6pt;margin-left:0.45pt;mso-height-percent:0;mso-height-relative:page;mso-width-percent:0;mso-width-relative:page;mso-wrap-distance-bottom:0;mso-wrap-distance-left:9pt;mso-wrap-distance-right:9pt;mso-wrap-distance-top:0;mso-wrap-style:square;position:absolute;visibility:visible;v-text-anchor:middle;z-index:252711936">
                <v:textbox inset=",0,,0">
                  <w:txbxContent>
                    <w:p w:rsidR="00D3704D" w:rsidP="00020282" w14:paraId="60AB94FA" w14:textId="2F301B5E">
                      <w:pPr>
                        <w:pStyle w:val="BusinessRules"/>
                      </w:pPr>
                      <w:r>
                        <w:t>[Import address of organization, if any, from 7015.15]</w:t>
                      </w:r>
                    </w:p>
                    <w:p w:rsidR="00D3704D" w:rsidP="00020282" w14:paraId="317F2419" w14:textId="77777777"/>
                  </w:txbxContent>
                </v:textbox>
              </v:shape>
            </w:pict>
          </mc:Fallback>
        </mc:AlternateContent>
      </w:r>
    </w:p>
    <w:p w:rsidR="00020282" w:rsidP="00BA34AF" w14:paraId="22F7554E" w14:textId="18C37684"/>
    <w:p w:rsidR="00020282" w:rsidP="00BA34AF" w14:paraId="79AEA27B" w14:textId="77777777"/>
    <w:p w:rsidR="00211E88" w:rsidP="00BA34AF" w14:paraId="01AE295F" w14:textId="77777777"/>
    <w:p w:rsidR="00211E88" w:rsidP="00BA34AF" w14:paraId="01AE2960" w14:textId="31FBC759">
      <w:r w:rsidRPr="00A24A8C">
        <w:rPr>
          <w:b/>
        </w:rPr>
        <w:t xml:space="preserve">We received your Request for Release of Funds and Certification, form HUD-7015.15 on: </w:t>
      </w:r>
      <w:r w:rsidRPr="00A24A8C">
        <w:rPr>
          <w:rStyle w:val="BusinessRulesChar"/>
          <w:b/>
        </w:rPr>
        <w:t>[date RROF</w:t>
      </w:r>
      <w:r w:rsidRPr="00A816D8">
        <w:rPr>
          <w:rStyle w:val="BusinessRulesChar"/>
        </w:rPr>
        <w:t xml:space="preserve"> notification email was sent]</w:t>
      </w:r>
      <w:r w:rsidRPr="00A816D8">
        <w:rPr>
          <w:rStyle w:val="BusinessRulesChar"/>
        </w:rPr>
        <w:cr/>
      </w:r>
    </w:p>
    <w:p w:rsidR="00211E88" w:rsidP="00BA34AF" w14:paraId="01AE2962" w14:textId="77777777"/>
    <w:p w:rsidR="00211E88" w:rsidRPr="005832B1" w:rsidP="00BA34AF" w14:paraId="01AE2963" w14:textId="35E64B49">
      <w:pPr>
        <w:rPr>
          <w:b/>
          <w:color w:val="00B050"/>
        </w:rPr>
      </w:pPr>
      <w:r w:rsidRPr="005832B1">
        <w:rPr>
          <w:b/>
        </w:rPr>
        <w:t>Your Request was for HUD/State Identification Number</w:t>
      </w:r>
      <w:r w:rsidRPr="005832B1">
        <w:rPr>
          <w:rStyle w:val="BusinessRulesChar"/>
          <w:b/>
        </w:rPr>
        <w:t xml:space="preserve">:  </w:t>
      </w:r>
      <w:r w:rsidRPr="000B769E">
        <w:rPr>
          <w:rStyle w:val="BusinessRulesChar"/>
        </w:rPr>
        <w:t>[</w:t>
      </w:r>
      <w:r w:rsidRPr="000B769E">
        <w:rPr>
          <w:rStyle w:val="BusinessRulesChar"/>
        </w:rPr>
        <w:t>import number from 7015.15]</w:t>
      </w:r>
    </w:p>
    <w:p w:rsidR="00211E88" w:rsidP="00BA34AF" w14:paraId="01AE2964" w14:textId="2B3EF430">
      <w:r>
        <w:rPr>
          <w:noProof/>
        </w:rPr>
        <mc:AlternateContent>
          <mc:Choice Requires="wps">
            <w:drawing>
              <wp:anchor distT="0" distB="0" distL="114300" distR="114300" simplePos="0" relativeHeight="252690432" behindDoc="1" locked="0" layoutInCell="1" allowOverlap="1">
                <wp:simplePos x="0" y="0"/>
                <wp:positionH relativeFrom="column">
                  <wp:posOffset>352425</wp:posOffset>
                </wp:positionH>
                <wp:positionV relativeFrom="paragraph">
                  <wp:posOffset>22860</wp:posOffset>
                </wp:positionV>
                <wp:extent cx="5181600" cy="1104265"/>
                <wp:effectExtent l="9525" t="5715" r="9525" b="13970"/>
                <wp:wrapNone/>
                <wp:docPr id="61" name="Rectangle 148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181600" cy="11042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483" o:spid="_x0000_s2527" style="width:408pt;height:86.95pt;margin-top:1.8pt;margin-left:27.75pt;mso-height-percent:0;mso-height-relative:page;mso-width-percent:0;mso-width-relative:page;mso-wrap-distance-bottom:0;mso-wrap-distance-left:9pt;mso-wrap-distance-right:9pt;mso-wrap-distance-top:0;mso-wrap-style:square;position:absolute;visibility:visible;v-text-anchor:top;z-index:-250625024"/>
            </w:pict>
          </mc:Fallback>
        </mc:AlternateContent>
      </w:r>
    </w:p>
    <w:p w:rsidR="00211E88" w:rsidP="00B113E8" w14:paraId="01AE2965" w14:textId="6809E4BA">
      <w:pPr>
        <w:pStyle w:val="BusinessRules"/>
        <w:ind w:left="720"/>
      </w:pPr>
      <w:r w:rsidRPr="00E61792">
        <w:t>[</w:t>
      </w:r>
      <w:r w:rsidR="000B769E">
        <w:t>I</w:t>
      </w:r>
      <w:r>
        <w:t xml:space="preserve">mport Program Activity/Project Description from 7015.15 in Textbox allowing several paragraphs of text] </w:t>
      </w:r>
    </w:p>
    <w:p w:rsidR="00211E88" w:rsidP="00BA34AF" w14:paraId="01AE2966" w14:textId="4C9C9265"/>
    <w:p w:rsidR="00211E88" w:rsidP="00BA34AF" w14:paraId="01AE2967" w14:textId="03F380AC"/>
    <w:p w:rsidR="00211E88" w:rsidP="00BA34AF" w14:paraId="01AE2968" w14:textId="138EC4F4"/>
    <w:p w:rsidR="00211E88" w:rsidP="00BA34AF" w14:paraId="01AE2969" w14:textId="758C8790"/>
    <w:p w:rsidR="00211E88" w:rsidP="00BA34AF" w14:paraId="01AE296A" w14:textId="21AB7A70"/>
    <w:p w:rsidR="00211E88" w:rsidRPr="00B113E8" w:rsidP="00B113E8" w14:paraId="01AE296B" w14:textId="77777777">
      <w:pPr>
        <w:pStyle w:val="BusinessRules"/>
      </w:pPr>
      <w:r w:rsidRPr="00B113E8">
        <w:t xml:space="preserve">Part 2: </w:t>
      </w:r>
    </w:p>
    <w:p w:rsidR="00211E88" w:rsidRPr="005832B1" w:rsidP="006376F9" w14:paraId="01AE296C" w14:textId="77777777">
      <w:pPr>
        <w:pStyle w:val="ListParagraph"/>
        <w:numPr>
          <w:ilvl w:val="0"/>
          <w:numId w:val="57"/>
        </w:numPr>
        <w:tabs>
          <w:tab w:val="left" w:pos="360"/>
        </w:tabs>
        <w:ind w:left="360"/>
        <w:rPr>
          <w:b/>
        </w:rPr>
      </w:pPr>
      <w:r w:rsidRPr="005832B1">
        <w:rPr>
          <w:b/>
        </w:rPr>
        <w:t>All objections, if received, have been considered. And the minimum waiting period has transpired.</w:t>
      </w:r>
    </w:p>
    <w:p w:rsidR="00211E88" w:rsidRPr="005832B1" w:rsidP="00103D80" w14:paraId="01AE296D" w14:textId="77777777">
      <w:pPr>
        <w:ind w:left="360"/>
        <w:rPr>
          <w:b/>
        </w:rPr>
      </w:pPr>
      <w:r w:rsidRPr="005832B1">
        <w:rPr>
          <w:b/>
        </w:rPr>
        <w:t>You are hereby authorized to use funds provided to you under the above HUD/State Identification Number.</w:t>
      </w:r>
    </w:p>
    <w:p w:rsidR="00211E88" w:rsidRPr="005832B1" w:rsidP="00103D80" w14:paraId="01AE296E" w14:textId="7A34655C">
      <w:pPr>
        <w:ind w:left="360"/>
        <w:rPr>
          <w:b/>
        </w:rPr>
      </w:pPr>
      <w:r w:rsidRPr="005832B1">
        <w:rPr>
          <w:b/>
        </w:rPr>
        <w:t>File this form for proper record keeping, audit, and inspection purposes.</w:t>
      </w:r>
    </w:p>
    <w:p w:rsidR="00211E88" w:rsidP="00103D80" w14:paraId="01AE296F" w14:textId="18F922EE">
      <w:pPr>
        <w:ind w:left="360"/>
      </w:pPr>
      <w:r>
        <w:rPr>
          <w:noProof/>
        </w:rPr>
        <mc:AlternateContent>
          <mc:Choice Requires="wps">
            <w:drawing>
              <wp:anchor distT="0" distB="0" distL="114300" distR="114300" simplePos="0" relativeHeight="252712960" behindDoc="0" locked="0" layoutInCell="1" allowOverlap="1">
                <wp:simplePos x="0" y="0"/>
                <wp:positionH relativeFrom="column">
                  <wp:posOffset>2124075</wp:posOffset>
                </wp:positionH>
                <wp:positionV relativeFrom="paragraph">
                  <wp:posOffset>156845</wp:posOffset>
                </wp:positionV>
                <wp:extent cx="2352675" cy="201930"/>
                <wp:effectExtent l="9525" t="13335" r="9525" b="13335"/>
                <wp:wrapNone/>
                <wp:docPr id="60" name="Text Box 21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2675" cy="201930"/>
                        </a:xfrm>
                        <a:prstGeom prst="rect">
                          <a:avLst/>
                        </a:prstGeom>
                        <a:solidFill>
                          <a:srgbClr val="FFFFFF"/>
                        </a:solidFill>
                        <a:ln w="9525">
                          <a:solidFill>
                            <a:srgbClr val="000000"/>
                          </a:solidFill>
                          <a:miter lim="800000"/>
                          <a:headEnd/>
                          <a:tailEnd/>
                        </a:ln>
                      </wps:spPr>
                      <wps:txbx>
                        <w:txbxContent>
                          <w:p w:rsidR="00D3704D" w:rsidP="0000379B" w14:textId="1D31636D">
                            <w:pPr>
                              <w:pStyle w:val="BusinessRules"/>
                            </w:pPr>
                            <w:r>
                              <w:t>[Blank textbox]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83" o:spid="_x0000_s2528" type="#_x0000_t202" style="width:185.25pt;height:15.9pt;margin-top:12.35pt;margin-left:167.25pt;mso-height-percent:0;mso-height-relative:page;mso-width-percent:0;mso-width-relative:page;mso-wrap-distance-bottom:0;mso-wrap-distance-left:9pt;mso-wrap-distance-right:9pt;mso-wrap-distance-top:0;mso-wrap-style:square;position:absolute;visibility:visible;v-text-anchor:middle;z-index:252713984">
                <v:textbox inset=",0,,0">
                  <w:txbxContent>
                    <w:p w:rsidR="00D3704D" w:rsidP="0000379B" w14:paraId="375753BA" w14:textId="1D31636D">
                      <w:pPr>
                        <w:pStyle w:val="BusinessRules"/>
                      </w:pPr>
                      <w:r>
                        <w:t>[Blank textbox]</w:t>
                      </w:r>
                    </w:p>
                  </w:txbxContent>
                </v:textbox>
              </v:shape>
            </w:pict>
          </mc:Fallback>
        </mc:AlternateContent>
      </w:r>
    </w:p>
    <w:p w:rsidR="00211E88" w:rsidP="0000379B" w14:paraId="01AE2971" w14:textId="334C3897">
      <w:pPr>
        <w:ind w:left="360"/>
      </w:pPr>
      <w:r w:rsidRPr="005832B1">
        <w:rPr>
          <w:b/>
        </w:rPr>
        <w:t>Name of Authorizing Offic</w:t>
      </w:r>
      <w:r w:rsidRPr="005832B1" w:rsidR="00A3268E">
        <w:rPr>
          <w:b/>
        </w:rPr>
        <w:t>ial</w:t>
      </w:r>
      <w:r w:rsidRPr="002442EF">
        <w:t>:</w:t>
      </w:r>
      <w:r>
        <w:t xml:space="preserve"> </w:t>
      </w:r>
      <w:r>
        <w:tab/>
      </w:r>
    </w:p>
    <w:p w:rsidR="0000379B" w:rsidP="00103D80" w14:paraId="7ADC779E" w14:textId="1D06DCAD">
      <w:pPr>
        <w:tabs>
          <w:tab w:val="left" w:pos="3600"/>
        </w:tabs>
        <w:ind w:left="360"/>
        <w:rPr>
          <w:b/>
        </w:rPr>
      </w:pPr>
      <w:r>
        <w:rPr>
          <w:b/>
          <w:noProof/>
        </w:rPr>
        <mc:AlternateContent>
          <mc:Choice Requires="wps">
            <w:drawing>
              <wp:anchor distT="0" distB="0" distL="114300" distR="114300" simplePos="0" relativeHeight="252715008" behindDoc="0" locked="0" layoutInCell="1" allowOverlap="1">
                <wp:simplePos x="0" y="0"/>
                <wp:positionH relativeFrom="column">
                  <wp:posOffset>2124075</wp:posOffset>
                </wp:positionH>
                <wp:positionV relativeFrom="paragraph">
                  <wp:posOffset>151130</wp:posOffset>
                </wp:positionV>
                <wp:extent cx="2352675" cy="201930"/>
                <wp:effectExtent l="9525" t="5715" r="9525" b="11430"/>
                <wp:wrapNone/>
                <wp:docPr id="59" name="Text Box 21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2675" cy="201930"/>
                        </a:xfrm>
                        <a:prstGeom prst="rect">
                          <a:avLst/>
                        </a:prstGeom>
                        <a:solidFill>
                          <a:srgbClr val="FFFFFF"/>
                        </a:solidFill>
                        <a:ln w="9525">
                          <a:solidFill>
                            <a:srgbClr val="000000"/>
                          </a:solidFill>
                          <a:miter lim="800000"/>
                          <a:headEnd/>
                          <a:tailEnd/>
                        </a:ln>
                      </wps:spPr>
                      <wps:txbx>
                        <w:txbxContent>
                          <w:p w:rsidR="00D3704D" w:rsidP="0000379B" w14:textId="77777777">
                            <w:pPr>
                              <w:pStyle w:val="BusinessRules"/>
                            </w:pPr>
                            <w:r>
                              <w:t>[Blank textbox]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84" o:spid="_x0000_s2529" type="#_x0000_t202" style="width:185.25pt;height:15.9pt;margin-top:11.9pt;margin-left:167.25pt;mso-height-percent:0;mso-height-relative:page;mso-width-percent:0;mso-width-relative:page;mso-wrap-distance-bottom:0;mso-wrap-distance-left:9pt;mso-wrap-distance-right:9pt;mso-wrap-distance-top:0;mso-wrap-style:square;position:absolute;visibility:visible;v-text-anchor:middle;z-index:252716032">
                <v:textbox inset=",0,,0">
                  <w:txbxContent>
                    <w:p w:rsidR="00D3704D" w:rsidP="0000379B" w14:paraId="24B16270" w14:textId="77777777">
                      <w:pPr>
                        <w:pStyle w:val="BusinessRules"/>
                      </w:pPr>
                      <w:r>
                        <w:t>[Blank textbox]</w:t>
                      </w:r>
                    </w:p>
                  </w:txbxContent>
                </v:textbox>
              </v:shape>
            </w:pict>
          </mc:Fallback>
        </mc:AlternateContent>
      </w:r>
    </w:p>
    <w:p w:rsidR="00211E88" w:rsidP="00103D80" w14:paraId="01AE2972" w14:textId="00354940">
      <w:pPr>
        <w:tabs>
          <w:tab w:val="left" w:pos="3600"/>
        </w:tabs>
        <w:ind w:left="360"/>
        <w:rPr>
          <w:color w:val="00B050"/>
        </w:rPr>
      </w:pPr>
      <w:r w:rsidRPr="005832B1">
        <w:rPr>
          <w:b/>
        </w:rPr>
        <w:t>Title of Authorizing Offic</w:t>
      </w:r>
      <w:r w:rsidRPr="005832B1" w:rsidR="00A3268E">
        <w:rPr>
          <w:b/>
        </w:rPr>
        <w:t>ial</w:t>
      </w:r>
      <w:r w:rsidRPr="005832B1">
        <w:rPr>
          <w:b/>
        </w:rPr>
        <w:t>:</w:t>
      </w:r>
      <w:r w:rsidRPr="00F9639C">
        <w:rPr>
          <w:color w:val="00B050"/>
        </w:rPr>
        <w:t xml:space="preserve"> </w:t>
      </w:r>
      <w:r>
        <w:rPr>
          <w:color w:val="00B050"/>
        </w:rPr>
        <w:tab/>
      </w:r>
    </w:p>
    <w:p w:rsidR="00211E88" w:rsidP="00103D80" w14:paraId="01AE2973" w14:textId="15E2FB6C">
      <w:pPr>
        <w:ind w:left="360"/>
      </w:pPr>
      <w:r>
        <w:rPr>
          <w:b/>
          <w:noProof/>
        </w:rPr>
        <mc:AlternateContent>
          <mc:Choice Requires="wps">
            <w:drawing>
              <wp:anchor distT="0" distB="0" distL="114300" distR="114300" simplePos="0" relativeHeight="252723200" behindDoc="0" locked="0" layoutInCell="1" allowOverlap="1">
                <wp:simplePos x="0" y="0"/>
                <wp:positionH relativeFrom="column">
                  <wp:posOffset>2124075</wp:posOffset>
                </wp:positionH>
                <wp:positionV relativeFrom="paragraph">
                  <wp:posOffset>124460</wp:posOffset>
                </wp:positionV>
                <wp:extent cx="2352675" cy="201930"/>
                <wp:effectExtent l="9525" t="6350" r="9525" b="10795"/>
                <wp:wrapNone/>
                <wp:docPr id="58" name="Text Box 218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52675" cy="201930"/>
                        </a:xfrm>
                        <a:prstGeom prst="rect">
                          <a:avLst/>
                        </a:prstGeom>
                        <a:solidFill>
                          <a:srgbClr val="FFFFFF"/>
                        </a:solidFill>
                        <a:ln w="9525">
                          <a:solidFill>
                            <a:srgbClr val="000000"/>
                          </a:solidFill>
                          <a:miter lim="800000"/>
                          <a:headEnd/>
                          <a:tailEnd/>
                        </a:ln>
                      </wps:spPr>
                      <wps:txbx>
                        <w:txbxContent>
                          <w:p w:rsidR="00D3704D" w:rsidP="0000379B" w14:textId="77777777">
                            <w:pPr>
                              <w:pStyle w:val="BusinessRules"/>
                            </w:pPr>
                            <w:r>
                              <w:t>[Blank textbox]</w:t>
                            </w:r>
                          </w:p>
                        </w:txbxContent>
                      </wps:txbx>
                      <wps:bodyPr rot="0" vert="horz" wrap="square" lIns="91440" tIns="0" rIns="91440" bIns="0" anchor="ctr" anchorCtr="0" upright="1"/>
                    </wps:wsp>
                  </a:graphicData>
                </a:graphic>
                <wp14:sizeRelH relativeFrom="page">
                  <wp14:pctWidth>0</wp14:pctWidth>
                </wp14:sizeRelH>
                <wp14:sizeRelV relativeFrom="page">
                  <wp14:pctHeight>0</wp14:pctHeight>
                </wp14:sizeRelV>
              </wp:anchor>
            </w:drawing>
          </mc:Choice>
          <mc:Fallback>
            <w:pict>
              <v:shape id="Text Box 2185" o:spid="_x0000_s2530" type="#_x0000_t202" style="width:185.25pt;height:15.9pt;margin-top:9.8pt;margin-left:167.25pt;mso-height-percent:0;mso-height-relative:page;mso-width-percent:0;mso-width-relative:page;mso-wrap-distance-bottom:0;mso-wrap-distance-left:9pt;mso-wrap-distance-right:9pt;mso-wrap-distance-top:0;mso-wrap-style:square;position:absolute;visibility:visible;v-text-anchor:middle;z-index:252724224">
                <v:textbox inset=",0,,0">
                  <w:txbxContent>
                    <w:p w:rsidR="00D3704D" w:rsidP="0000379B" w14:paraId="7D081370" w14:textId="77777777">
                      <w:pPr>
                        <w:pStyle w:val="BusinessRules"/>
                      </w:pPr>
                      <w:r>
                        <w:t>[Blank textbox]</w:t>
                      </w:r>
                    </w:p>
                  </w:txbxContent>
                </v:textbox>
              </v:shape>
            </w:pict>
          </mc:Fallback>
        </mc:AlternateContent>
      </w:r>
    </w:p>
    <w:p w:rsidR="00211E88" w:rsidP="00103D80" w14:paraId="01AE2974" w14:textId="44EA7FA9">
      <w:pPr>
        <w:ind w:left="360"/>
      </w:pPr>
      <w:r w:rsidRPr="002442EF">
        <w:rPr>
          <w:b/>
        </w:rPr>
        <w:t>Date:</w:t>
      </w:r>
      <w:r>
        <w:t xml:space="preserve"> </w:t>
      </w:r>
      <w:r>
        <w:tab/>
      </w:r>
      <w:r>
        <w:tab/>
      </w:r>
      <w:r>
        <w:tab/>
      </w:r>
      <w:r>
        <w:tab/>
      </w:r>
    </w:p>
    <w:p w:rsidR="00C9652D" w:rsidP="00B113E8" w14:paraId="33746315" w14:textId="5C1481D3">
      <w:pPr>
        <w:pStyle w:val="BusinessRules"/>
      </w:pPr>
      <w:r w:rsidRPr="00103D80">
        <w:t>The following text should be as prominent as possible (e.g. larger font, red text… anything to make sure that people notice it):</w:t>
      </w:r>
    </w:p>
    <w:p w:rsidR="00565D68" w:rsidRPr="00103D80" w:rsidP="00B113E8" w14:paraId="0BABC540" w14:textId="36513B29">
      <w:pPr>
        <w:pStyle w:val="BusinessRules"/>
      </w:pPr>
      <w:r w:rsidRPr="00565E17">
        <w:rPr>
          <w:noProof/>
          <w:u w:val="single"/>
        </w:rPr>
        <mc:AlternateContent>
          <mc:Choice Requires="wps">
            <w:drawing>
              <wp:anchor distT="0" distB="0" distL="114300" distR="114300" simplePos="0" relativeHeight="252508160" behindDoc="0" locked="0" layoutInCell="1" allowOverlap="1">
                <wp:simplePos x="0" y="0"/>
                <wp:positionH relativeFrom="column">
                  <wp:posOffset>-161925</wp:posOffset>
                </wp:positionH>
                <wp:positionV relativeFrom="paragraph">
                  <wp:posOffset>-153670</wp:posOffset>
                </wp:positionV>
                <wp:extent cx="6353175" cy="1933575"/>
                <wp:effectExtent l="0" t="0" r="28575" b="28575"/>
                <wp:wrapNone/>
                <wp:docPr id="1118" name="Rectangle 156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353175" cy="19335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63" o:spid="_x0000_s2531" style="width:500.25pt;height:152.25pt;margin-top:-12.1pt;margin-left:-12.75pt;mso-height-percent:0;mso-height-relative:page;mso-width-percent:0;mso-width-relative:page;mso-wrap-distance-bottom:0;mso-wrap-distance-left:9pt;mso-wrap-distance-right:9pt;mso-wrap-distance-top:0;mso-wrap-style:square;position:absolute;visibility:visible;v-text-anchor:top;z-index:252509184" filled="f"/>
            </w:pict>
          </mc:Fallback>
        </mc:AlternateContent>
      </w:r>
    </w:p>
    <w:p w:rsidR="00C9652D" w:rsidP="00103D80" w14:paraId="1309E1F1" w14:textId="21E05608">
      <w:pPr>
        <w:spacing w:after="120"/>
        <w:rPr>
          <w:b/>
          <w:color w:val="FF0000"/>
        </w:rPr>
      </w:pPr>
      <w:r w:rsidRPr="00B113E8">
        <w:rPr>
          <w:b/>
          <w:color w:val="FF0000"/>
        </w:rPr>
        <w:t>To return form 7015.16 to the Responsible Entity, select Assign Review in the side menu. Assign the review to the RE contact as directed by your local HUD office.</w:t>
      </w:r>
    </w:p>
    <w:p w:rsidR="009A2751" w:rsidRPr="00146DEB" w:rsidP="009A2751" w14:paraId="585E19AC" w14:textId="1BFA5D35">
      <w:pPr>
        <w:rPr>
          <w:b/>
          <w:color w:val="FF0000"/>
        </w:rPr>
      </w:pPr>
      <w:r w:rsidRPr="00CE024F">
        <w:rPr>
          <w:b/>
          <w:color w:val="FF0000"/>
        </w:rPr>
        <w:t xml:space="preserve">You are strongly encouraged to follow up with your </w:t>
      </w:r>
      <w:r>
        <w:rPr>
          <w:b/>
          <w:color w:val="FF0000"/>
        </w:rPr>
        <w:t>Responsible Entity</w:t>
      </w:r>
      <w:r w:rsidRPr="00CE024F">
        <w:rPr>
          <w:b/>
          <w:color w:val="FF0000"/>
        </w:rPr>
        <w:t xml:space="preserve"> contact by phone or email to confirm that </w:t>
      </w:r>
      <w:r>
        <w:rPr>
          <w:b/>
          <w:color w:val="FF0000"/>
        </w:rPr>
        <w:t>this form</w:t>
      </w:r>
      <w:r w:rsidRPr="00CE024F">
        <w:rPr>
          <w:b/>
          <w:color w:val="FF0000"/>
        </w:rPr>
        <w:t xml:space="preserve"> was received</w:t>
      </w:r>
      <w:r>
        <w:rPr>
          <w:b/>
          <w:color w:val="FF0000"/>
        </w:rPr>
        <w:t>.</w:t>
      </w:r>
    </w:p>
    <w:p w:rsidR="009A2751" w:rsidRPr="00B113E8" w:rsidP="00103D80" w14:paraId="48E01C4A" w14:textId="33BE58BF">
      <w:pPr>
        <w:spacing w:after="120"/>
        <w:rPr>
          <w:b/>
          <w:color w:val="FF0000"/>
        </w:rPr>
      </w:pPr>
    </w:p>
    <w:p w:rsidR="00727BE0" w:rsidP="00BA34AF" w14:paraId="7D5847F6" w14:textId="1463BDF2">
      <w:r>
        <w:rPr>
          <w:noProof/>
        </w:rPr>
        <mc:AlternateContent>
          <mc:Choice Requires="wps">
            <w:drawing>
              <wp:anchor distT="0" distB="0" distL="114300" distR="114300" simplePos="0" relativeHeight="252364800" behindDoc="0" locked="0" layoutInCell="1" allowOverlap="1">
                <wp:simplePos x="0" y="0"/>
                <wp:positionH relativeFrom="column">
                  <wp:posOffset>3317240</wp:posOffset>
                </wp:positionH>
                <wp:positionV relativeFrom="paragraph">
                  <wp:posOffset>81915</wp:posOffset>
                </wp:positionV>
                <wp:extent cx="1861820" cy="207010"/>
                <wp:effectExtent l="0" t="0" r="43180" b="59690"/>
                <wp:wrapNone/>
                <wp:docPr id="57" name="Rounded Rectangle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18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113E8" w:rsidP="00B113E8" w14:textId="524F8257">
                            <w:pPr>
                              <w:jc w:val="center"/>
                              <w:rPr>
                                <w:b/>
                              </w:rPr>
                            </w:pPr>
                            <w:r w:rsidRPr="00B113E8">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22" o:spid="_x0000_s2532" style="width:146.6pt;height:16.3pt;margin-top:6.45pt;margin-left:261.2pt;mso-height-percent:0;mso-height-relative:page;mso-width-percent:0;mso-width-relative:page;mso-wrap-distance-bottom:0;mso-wrap-distance-left:9pt;mso-wrap-distance-right:9pt;mso-wrap-distance-top:0;mso-wrap-style:square;position:absolute;visibility:visible;v-text-anchor:middle;z-index:252365824" arcsize="10923f" fillcolor="#c0dcc0" strokecolor="#666" strokeweight="1pt">
                <v:fill color2="#999" focus="100%" type="gradient"/>
                <v:shadow on="t" color="#498349" opacity="0.5" offset="1pt"/>
                <v:textbox inset="0,0,0,0">
                  <w:txbxContent>
                    <w:p w:rsidR="00D3704D" w:rsidRPr="00B113E8" w:rsidP="00B113E8" w14:paraId="01AE32B9" w14:textId="524F8257">
                      <w:pPr>
                        <w:jc w:val="center"/>
                        <w:rPr>
                          <w:b/>
                        </w:rPr>
                      </w:pPr>
                      <w:r w:rsidRPr="00B113E8">
                        <w:rPr>
                          <w:b/>
                        </w:rPr>
                        <w:t>Save and Continue</w:t>
                      </w:r>
                    </w:p>
                  </w:txbxContent>
                </v:textbox>
              </v:roundrect>
            </w:pict>
          </mc:Fallback>
        </mc:AlternateContent>
      </w:r>
      <w:r>
        <w:rPr>
          <w:noProof/>
        </w:rPr>
        <mc:AlternateContent>
          <mc:Choice Requires="wps">
            <w:drawing>
              <wp:anchor distT="0" distB="0" distL="114300" distR="114300" simplePos="0" relativeHeight="252438528" behindDoc="0" locked="0" layoutInCell="1" allowOverlap="1">
                <wp:simplePos x="0" y="0"/>
                <wp:positionH relativeFrom="column">
                  <wp:posOffset>767715</wp:posOffset>
                </wp:positionH>
                <wp:positionV relativeFrom="paragraph">
                  <wp:posOffset>81915</wp:posOffset>
                </wp:positionV>
                <wp:extent cx="964565" cy="207010"/>
                <wp:effectExtent l="0" t="0" r="45085" b="59690"/>
                <wp:wrapNone/>
                <wp:docPr id="56" name="Rounded Rectangle 2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113E8" w:rsidP="00B113E8" w14:textId="77777777">
                            <w:pPr>
                              <w:jc w:val="center"/>
                              <w:rPr>
                                <w:b/>
                              </w:rPr>
                            </w:pPr>
                            <w:r w:rsidRPr="00B113E8">
                              <w:rPr>
                                <w:b/>
                              </w:rPr>
                              <w:t>Go Back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23" o:spid="_x0000_s2533" style="width:75.95pt;height:16.3pt;margin-top:6.45pt;margin-left:60.45pt;mso-height-percent:0;mso-height-relative:page;mso-width-percent:0;mso-width-relative:page;mso-wrap-distance-bottom:0;mso-wrap-distance-left:9pt;mso-wrap-distance-right:9pt;mso-wrap-distance-top:0;mso-wrap-style:square;position:absolute;visibility:visible;v-text-anchor:middle;z-index:252439552" arcsize="10923f" fillcolor="#c0dcc0" strokecolor="#666" strokeweight="1pt">
                <v:fill color2="#999" focus="100%" type="gradient"/>
                <v:shadow on="t" color="#498349" opacity="0.5" offset="1pt"/>
                <v:textbox inset="0,0,0,0">
                  <w:txbxContent>
                    <w:p w:rsidR="00D3704D" w:rsidRPr="00B113E8" w:rsidP="00B113E8" w14:paraId="01AE32B8" w14:textId="77777777">
                      <w:pPr>
                        <w:jc w:val="center"/>
                        <w:rPr>
                          <w:b/>
                        </w:rPr>
                      </w:pPr>
                      <w:r w:rsidRPr="00B113E8">
                        <w:rPr>
                          <w:b/>
                        </w:rPr>
                        <w:t>Go Back</w:t>
                      </w:r>
                    </w:p>
                  </w:txbxContent>
                </v:textbox>
              </v:roundrect>
            </w:pict>
          </mc:Fallback>
        </mc:AlternateContent>
      </w:r>
    </w:p>
    <w:p w:rsidR="00211E88" w:rsidP="00BA34AF" w14:paraId="01AE2981" w14:textId="77777777">
      <w:pPr>
        <w:pStyle w:val="BusinessRules"/>
      </w:pPr>
    </w:p>
    <w:p w:rsidR="00211E88" w:rsidP="00BA34AF" w14:paraId="01AE2982" w14:textId="77777777">
      <w:pPr>
        <w:pStyle w:val="BusinessRules"/>
      </w:pPr>
    </w:p>
    <w:p w:rsidR="00211E88" w:rsidP="00BA34AF" w14:paraId="01AE2983" w14:textId="750D7A3D">
      <w:pPr>
        <w:rPr>
          <w:szCs w:val="22"/>
        </w:rPr>
      </w:pPr>
    </w:p>
    <w:p w:rsidR="00211E88" w:rsidRPr="005832B1" w:rsidP="00BA34AF" w14:paraId="01AE2988" w14:textId="5C854D8C">
      <w:pPr>
        <w:pStyle w:val="BusinessRules"/>
        <w:rPr>
          <w:u w:val="single"/>
        </w:rPr>
      </w:pPr>
      <w:bookmarkStart w:id="918" w:name="_Toc353375663"/>
      <w:r w:rsidRPr="005832B1">
        <w:rPr>
          <w:u w:val="single"/>
        </w:rPr>
        <w:t>Business Rules:</w:t>
      </w:r>
      <w:bookmarkEnd w:id="918"/>
    </w:p>
    <w:p w:rsidR="00170A7E" w:rsidP="00BA34AF" w14:paraId="4C79C69B" w14:textId="77777777">
      <w:pPr>
        <w:pStyle w:val="BusinessRules"/>
      </w:pPr>
    </w:p>
    <w:p w:rsidR="007E4978" w:rsidRPr="005E5690" w:rsidP="00BA34AF" w14:paraId="456AD0BB" w14:textId="77777777">
      <w:pPr>
        <w:pStyle w:val="BusinessRules"/>
      </w:pPr>
      <w:r w:rsidRPr="003222C6">
        <w:t xml:space="preserve">If HUD Program Staff Person or State CDBG Staff is completing the screen, </w:t>
      </w:r>
      <w:r>
        <w:t>[</w:t>
      </w:r>
      <w:r w:rsidRPr="003222C6">
        <w:t>Save and Continue</w:t>
      </w:r>
      <w:r>
        <w:t>]</w:t>
      </w:r>
      <w:r w:rsidRPr="003222C6">
        <w:t xml:space="preserve"> routes them to screen </w:t>
      </w:r>
      <w:r w:rsidRPr="003222C6" w:rsidR="001F0C36">
        <w:rPr>
          <w:b/>
        </w:rPr>
        <w:t>6600</w:t>
      </w:r>
      <w:r w:rsidR="001F0C36">
        <w:rPr>
          <w:b/>
        </w:rPr>
        <w:t xml:space="preserve"> – Complete and Archive Review</w:t>
      </w:r>
      <w:r>
        <w:rPr>
          <w:b/>
        </w:rPr>
        <w:t xml:space="preserve"> </w:t>
      </w:r>
      <w:r w:rsidRPr="005E5690">
        <w:t xml:space="preserve">for all levels of reviews except EIS type reviews. </w:t>
      </w:r>
    </w:p>
    <w:p w:rsidR="00211E88" w:rsidRPr="003222C6" w:rsidP="00BA34AF" w14:paraId="01AE2989" w14:textId="36AC9EB4">
      <w:pPr>
        <w:pStyle w:val="BusinessRules"/>
      </w:pPr>
      <w:r w:rsidRPr="005E5690">
        <w:t>EIS-level reviews are routed to</w:t>
      </w:r>
      <w:r>
        <w:rPr>
          <w:b/>
        </w:rPr>
        <w:t xml:space="preserve"> 6605 – Complete Reviews.</w:t>
      </w:r>
    </w:p>
    <w:p w:rsidR="00211E88" w:rsidP="00BA34AF" w14:paraId="01AE298A" w14:textId="17512407">
      <w:pPr>
        <w:pStyle w:val="BusinessRules"/>
        <w:rPr>
          <w:b/>
        </w:rPr>
      </w:pPr>
      <w:r w:rsidRPr="003222C6">
        <w:t xml:space="preserve">If RE </w:t>
      </w:r>
      <w:r w:rsidR="007E4978">
        <w:t>Users</w:t>
      </w:r>
      <w:r w:rsidRPr="003222C6">
        <w:t xml:space="preserve"> views the screen, </w:t>
      </w:r>
      <w:r>
        <w:t>[</w:t>
      </w:r>
      <w:r w:rsidRPr="003222C6">
        <w:t>Save and Continue</w:t>
      </w:r>
      <w:r>
        <w:t>]</w:t>
      </w:r>
      <w:r w:rsidRPr="003222C6">
        <w:t xml:space="preserve"> routes them to screen </w:t>
      </w:r>
      <w:r w:rsidRPr="003222C6">
        <w:rPr>
          <w:b/>
        </w:rPr>
        <w:t>6600</w:t>
      </w:r>
      <w:r w:rsidR="000A2F44">
        <w:rPr>
          <w:b/>
        </w:rPr>
        <w:t xml:space="preserve"> – Complete and Archive Review</w:t>
      </w:r>
      <w:r w:rsidRPr="003222C6">
        <w:t xml:space="preserve"> for all levels of reviews except EIS</w:t>
      </w:r>
      <w:r w:rsidR="000A2F44">
        <w:t xml:space="preserve"> type reviews</w:t>
      </w:r>
      <w:r w:rsidRPr="003222C6">
        <w:t xml:space="preserve">. EIS-level reviews are routed to </w:t>
      </w:r>
      <w:r w:rsidRPr="003222C6">
        <w:rPr>
          <w:b/>
        </w:rPr>
        <w:t>6605</w:t>
      </w:r>
      <w:r w:rsidR="000A2F44">
        <w:rPr>
          <w:b/>
        </w:rPr>
        <w:t xml:space="preserve"> – Complete Reviews. </w:t>
      </w:r>
    </w:p>
    <w:p w:rsidR="007E4978" w:rsidP="00BA34AF" w14:paraId="093E49D8" w14:textId="74735408">
      <w:pPr>
        <w:pStyle w:val="BusinessRules"/>
        <w:rPr>
          <w:b/>
        </w:rPr>
      </w:pPr>
      <w:r w:rsidRPr="005E5690">
        <w:t>For Partner Users, [Save and Continue] routes them back to screen</w:t>
      </w:r>
      <w:r>
        <w:rPr>
          <w:b/>
        </w:rPr>
        <w:t xml:space="preserve"> 1020 – My Environmental Reviews.</w:t>
      </w:r>
    </w:p>
    <w:p w:rsidR="007B7E34" w:rsidRPr="003222C6" w:rsidP="00BA34AF" w14:paraId="41D927B2" w14:textId="6249403B">
      <w:pPr>
        <w:pStyle w:val="BusinessRules"/>
      </w:pPr>
      <w:r>
        <w:t>In all cases clicking [Save and Continue] moves the data from the temp to the final tables.</w:t>
      </w:r>
    </w:p>
    <w:p w:rsidR="00211E88" w:rsidRPr="003222C6" w:rsidP="00BA34AF" w14:paraId="01AE298B" w14:textId="77777777">
      <w:pPr>
        <w:pStyle w:val="BusinessRules"/>
      </w:pPr>
    </w:p>
    <w:p w:rsidR="00211E88" w:rsidRPr="00D80D4D" w:rsidP="00BA34AF" w14:paraId="01AE2991" w14:textId="673BB015">
      <w:pPr>
        <w:pStyle w:val="BusinessRules"/>
      </w:pPr>
    </w:p>
    <w:p w:rsidR="00211E88" w:rsidP="00BA34AF" w14:paraId="01AE299E" w14:textId="77777777">
      <w:pPr>
        <w:rPr>
          <w:color w:val="00B050"/>
        </w:rPr>
      </w:pPr>
      <w:r>
        <w:br w:type="page"/>
      </w:r>
    </w:p>
    <w:p w:rsidR="00D37D22" w:rsidP="00BA34AF" w14:paraId="01AE299F" w14:textId="77777777">
      <w:pPr>
        <w:pStyle w:val="Heading2"/>
      </w:pPr>
      <w:bookmarkStart w:id="919" w:name="_Toc356227916"/>
      <w:bookmarkStart w:id="920" w:name="_Toc166662707"/>
      <w:bookmarkStart w:id="921" w:name="_Toc331598872"/>
      <w:bookmarkStart w:id="922" w:name="_Toc331599156"/>
      <w:bookmarkStart w:id="923" w:name="_Toc337798370"/>
      <w:bookmarkStart w:id="924" w:name="_Toc353375666"/>
      <w:bookmarkEnd w:id="846"/>
      <w:bookmarkEnd w:id="854"/>
      <w:bookmarkEnd w:id="855"/>
      <w:r w:rsidRPr="00E77F4A">
        <w:rPr>
          <w:highlight w:val="cyan"/>
        </w:rPr>
        <w:t>66</w:t>
      </w:r>
      <w:r w:rsidRPr="009F6D45" w:rsidR="004D39D1">
        <w:rPr>
          <w:highlight w:val="cyan"/>
        </w:rPr>
        <w:t>00 – Complete and Archive Review</w:t>
      </w:r>
      <w:bookmarkEnd w:id="919"/>
      <w:r w:rsidRPr="009F6D45" w:rsidR="009F6D45">
        <w:rPr>
          <w:highlight w:val="cyan"/>
        </w:rPr>
        <w:t xml:space="preserve"> (50/58)</w:t>
      </w:r>
      <w:bookmarkEnd w:id="920"/>
      <w:r w:rsidRPr="00C444EB" w:rsidR="00E23C1B">
        <w:t xml:space="preserve"> </w:t>
      </w:r>
    </w:p>
    <w:p w:rsidR="00D5544B" w:rsidRPr="00C444EB" w:rsidP="00BA34AF" w14:paraId="01AE29A0" w14:textId="77777777">
      <w:pPr>
        <w:pStyle w:val="BusinessRules"/>
      </w:pPr>
    </w:p>
    <w:p w:rsidR="00D5544B" w:rsidRPr="005832B1" w:rsidP="00BA34AF" w14:paraId="01AE29A1" w14:textId="77777777">
      <w:pPr>
        <w:pStyle w:val="BusinessRules"/>
        <w:rPr>
          <w:u w:val="single"/>
        </w:rPr>
      </w:pPr>
      <w:r w:rsidRPr="005832B1">
        <w:rPr>
          <w:u w:val="single"/>
        </w:rPr>
        <w:t>Business Rules:</w:t>
      </w:r>
    </w:p>
    <w:p w:rsidR="00E23C1B" w:rsidRPr="00C444EB" w:rsidP="00BA34AF" w14:paraId="01AE29A2" w14:textId="733F93BC">
      <w:pPr>
        <w:pStyle w:val="BusinessRules"/>
      </w:pPr>
      <w:r w:rsidRPr="00C444EB">
        <w:t xml:space="preserve">This screen should be made available on the side menu at the same time as the </w:t>
      </w:r>
      <w:r w:rsidR="005832B1">
        <w:t>Final Screens.</w:t>
      </w:r>
    </w:p>
    <w:p w:rsidR="00E23C1B" w:rsidP="00BA34AF" w14:paraId="01AE29A3" w14:textId="77777777">
      <w:pPr>
        <w:pStyle w:val="BusinessRules"/>
      </w:pPr>
    </w:p>
    <w:p w:rsidR="00DE5971" w:rsidRPr="00C9652D" w:rsidP="00BA34AF" w14:paraId="30909DCA" w14:textId="51AA354A">
      <w:pPr>
        <w:pStyle w:val="BusinessRules"/>
        <w:rPr>
          <w:rFonts w:ascii="Calibri" w:hAnsi="Calibri"/>
          <w:i/>
        </w:rPr>
      </w:pPr>
      <w:r>
        <w:t xml:space="preserve">HUD Users get directed to this screen in edit mode from screen </w:t>
      </w:r>
      <w:r w:rsidRPr="00DE5971">
        <w:rPr>
          <w:b/>
        </w:rPr>
        <w:t>6500 – 7015.16 – Authority to User Grant Funds</w:t>
      </w:r>
      <w:r>
        <w:t xml:space="preserve"> if </w:t>
      </w:r>
      <w:r w:rsidRPr="00966F5B">
        <w:rPr>
          <w:rFonts w:ascii="Calibri" w:hAnsi="Calibri"/>
        </w:rPr>
        <w:t>all</w:t>
      </w:r>
      <w:r w:rsidR="001F0C36">
        <w:rPr>
          <w:rFonts w:ascii="Calibri" w:hAnsi="Calibri"/>
        </w:rPr>
        <w:t xml:space="preserve"> fields in Part 2 are complete</w:t>
      </w:r>
      <w:r>
        <w:rPr>
          <w:rFonts w:ascii="Calibri" w:hAnsi="Calibri"/>
        </w:rPr>
        <w:t xml:space="preserve"> by selecting [Save and Continue].</w:t>
      </w:r>
      <w:r w:rsidR="001F0C36">
        <w:rPr>
          <w:rFonts w:ascii="Calibri" w:hAnsi="Calibri"/>
        </w:rPr>
        <w:t xml:space="preserve"> Both buttons [Archive] and [Finish </w:t>
      </w:r>
      <w:r w:rsidRPr="001F0C36" w:rsidR="001F0C36">
        <w:rPr>
          <w:rFonts w:ascii="Calibri" w:hAnsi="Calibri"/>
          <w:i/>
        </w:rPr>
        <w:t>or</w:t>
      </w:r>
      <w:r w:rsidR="001F0C36">
        <w:rPr>
          <w:rFonts w:ascii="Calibri" w:hAnsi="Calibri"/>
        </w:rPr>
        <w:t xml:space="preserve"> Exit] will be available to the user.</w:t>
      </w:r>
    </w:p>
    <w:p w:rsidR="00DE5971" w:rsidRPr="00C444EB" w:rsidP="00BA34AF" w14:paraId="140F5631" w14:textId="77777777">
      <w:pPr>
        <w:pStyle w:val="BusinessRules"/>
      </w:pPr>
    </w:p>
    <w:p w:rsidR="008248B1" w:rsidRPr="00C444EB" w:rsidP="00BA34AF" w14:paraId="01AE29A4" w14:textId="3EE567A5">
      <w:pPr>
        <w:pStyle w:val="BusinessRules"/>
      </w:pPr>
      <w:r w:rsidRPr="00C444EB">
        <w:t xml:space="preserve">When user </w:t>
      </w:r>
      <w:r w:rsidR="002C42FC">
        <w:t>clicks the [Archive]</w:t>
      </w:r>
      <w:r w:rsidR="00DE5971">
        <w:t xml:space="preserve"> </w:t>
      </w:r>
      <w:r w:rsidR="002C42FC">
        <w:t>button:</w:t>
      </w:r>
    </w:p>
    <w:p w:rsidR="00D37D22" w:rsidRPr="005832B1" w:rsidP="006376F9" w14:paraId="01AE29A5" w14:textId="22CA03F4">
      <w:pPr>
        <w:pStyle w:val="ListParagraph"/>
        <w:numPr>
          <w:ilvl w:val="0"/>
          <w:numId w:val="61"/>
        </w:numPr>
        <w:rPr>
          <w:color w:val="00B050"/>
        </w:rPr>
      </w:pPr>
      <w:r w:rsidRPr="005832B1">
        <w:rPr>
          <w:color w:val="00B050"/>
        </w:rPr>
        <w:t xml:space="preserve">HEROS needs to create a </w:t>
      </w:r>
      <w:r w:rsidRPr="005832B1" w:rsidR="002C42FC">
        <w:rPr>
          <w:color w:val="00B050"/>
        </w:rPr>
        <w:t>document</w:t>
      </w:r>
      <w:r w:rsidRPr="005832B1">
        <w:rPr>
          <w:color w:val="00B050"/>
        </w:rPr>
        <w:t xml:space="preserve"> that is the full ERR. HEROS should automatically post </w:t>
      </w:r>
      <w:r w:rsidRPr="005832B1" w:rsidR="002C42FC">
        <w:rPr>
          <w:color w:val="00B050"/>
        </w:rPr>
        <w:t>the full file</w:t>
      </w:r>
      <w:r w:rsidRPr="005832B1">
        <w:rPr>
          <w:color w:val="00B050"/>
        </w:rPr>
        <w:t xml:space="preserve"> to</w:t>
      </w:r>
      <w:r w:rsidRPr="005832B1" w:rsidR="002C42FC">
        <w:rPr>
          <w:color w:val="00B050"/>
        </w:rPr>
        <w:t xml:space="preserve"> the </w:t>
      </w:r>
      <w:r w:rsidRPr="0077127B" w:rsidR="002C42FC">
        <w:rPr>
          <w:strike/>
          <w:color w:val="00B050"/>
        </w:rPr>
        <w:t>OneCPD</w:t>
      </w:r>
      <w:r w:rsidRPr="005832B1" w:rsidR="002C42FC">
        <w:rPr>
          <w:color w:val="00B050"/>
        </w:rPr>
        <w:t xml:space="preserve"> </w:t>
      </w:r>
      <w:r w:rsidR="0077127B">
        <w:rPr>
          <w:color w:val="00B050"/>
        </w:rPr>
        <w:t>Public Site</w:t>
      </w:r>
      <w:r w:rsidR="0077127B">
        <w:rPr>
          <w:color w:val="00B050"/>
        </w:rPr>
        <w:t xml:space="preserve"> </w:t>
      </w:r>
      <w:r w:rsidRPr="005832B1">
        <w:rPr>
          <w:color w:val="00B050"/>
        </w:rPr>
        <w:t xml:space="preserve">website </w:t>
      </w:r>
      <w:r w:rsidRPr="005832B1">
        <w:rPr>
          <w:b/>
          <w:color w:val="00B050"/>
        </w:rPr>
        <w:t>in the Archives section</w:t>
      </w:r>
    </w:p>
    <w:p w:rsidR="00D37D22" w:rsidRPr="005832B1" w:rsidP="006376F9" w14:paraId="01AE29A6" w14:textId="49AEF8B4">
      <w:pPr>
        <w:pStyle w:val="BusinessRules"/>
        <w:numPr>
          <w:ilvl w:val="0"/>
          <w:numId w:val="61"/>
        </w:numPr>
      </w:pPr>
      <w:r w:rsidRPr="005832B1">
        <w:t xml:space="preserve">If the review was previously archived to the </w:t>
      </w:r>
      <w:r w:rsidRPr="0077127B">
        <w:rPr>
          <w:strike/>
        </w:rPr>
        <w:t>OneCPD</w:t>
      </w:r>
      <w:r w:rsidRPr="005832B1">
        <w:t xml:space="preserve"> </w:t>
      </w:r>
      <w:r w:rsidR="0077127B">
        <w:t>Public Site</w:t>
      </w:r>
      <w:r w:rsidR="0077127B">
        <w:t xml:space="preserve"> </w:t>
      </w:r>
      <w:r w:rsidRPr="005832B1">
        <w:t>site</w:t>
      </w:r>
      <w:r w:rsidRPr="005832B1">
        <w:t xml:space="preserve">, the new version should replace the old version. </w:t>
      </w:r>
    </w:p>
    <w:p w:rsidR="00D37D22" w:rsidRPr="005832B1" w:rsidP="006376F9" w14:paraId="01AE29A7" w14:textId="3663987F">
      <w:pPr>
        <w:pStyle w:val="ListParagraph"/>
        <w:numPr>
          <w:ilvl w:val="0"/>
          <w:numId w:val="61"/>
        </w:numPr>
        <w:rPr>
          <w:b/>
          <w:color w:val="00B050"/>
        </w:rPr>
      </w:pPr>
      <w:r w:rsidRPr="005832B1">
        <w:rPr>
          <w:color w:val="00B050"/>
        </w:rPr>
        <w:t xml:space="preserve">Reviews that have </w:t>
      </w:r>
      <w:r w:rsidRPr="005832B1" w:rsidR="002C42FC">
        <w:rPr>
          <w:color w:val="00B050"/>
        </w:rPr>
        <w:t>c</w:t>
      </w:r>
      <w:r w:rsidRPr="005832B1">
        <w:rPr>
          <w:color w:val="00B050"/>
        </w:rPr>
        <w:t xml:space="preserve">onverted to Exempt use the CEST Output, with the Determination </w:t>
      </w:r>
      <w:r w:rsidRPr="005832B1" w:rsidR="002C42FC">
        <w:rPr>
          <w:color w:val="00B050"/>
        </w:rPr>
        <w:t xml:space="preserve">displaying the fact that the review </w:t>
      </w:r>
      <w:r w:rsidR="00B113E8">
        <w:rPr>
          <w:color w:val="00B050"/>
        </w:rPr>
        <w:t>h</w:t>
      </w:r>
      <w:r w:rsidRPr="005832B1" w:rsidR="002C42FC">
        <w:rPr>
          <w:color w:val="00B050"/>
        </w:rPr>
        <w:t xml:space="preserve">as been </w:t>
      </w:r>
      <w:r w:rsidRPr="005832B1">
        <w:rPr>
          <w:color w:val="00B050"/>
        </w:rPr>
        <w:t xml:space="preserve">converted to Exempt (first option in the output). </w:t>
      </w:r>
    </w:p>
    <w:p w:rsidR="008248B1" w:rsidRPr="00C444EB" w:rsidP="00BA34AF" w14:paraId="01AE29A8" w14:textId="77777777">
      <w:pPr>
        <w:pStyle w:val="BusinessRules"/>
      </w:pPr>
    </w:p>
    <w:p w:rsidR="00F5104C" w:rsidRPr="00C444EB" w:rsidP="00BA34AF" w14:paraId="01AE29A9" w14:textId="1BBE6468">
      <w:pPr>
        <w:pStyle w:val="BusinessRules"/>
      </w:pPr>
      <w:r w:rsidRPr="00C444EB">
        <w:t xml:space="preserve">The </w:t>
      </w:r>
      <w:r w:rsidRPr="00C444EB">
        <w:t>second button (</w:t>
      </w:r>
      <w:r w:rsidR="002C42FC">
        <w:t>[Finish] or [Exit]) will depend on wh</w:t>
      </w:r>
      <w:r w:rsidRPr="00C444EB">
        <w:t>ether the review has already been finished.</w:t>
      </w:r>
    </w:p>
    <w:p w:rsidR="008248B1" w:rsidRPr="00C444EB" w:rsidP="00BA34AF" w14:paraId="01AE29AA" w14:textId="77777777">
      <w:pPr>
        <w:pStyle w:val="BusinessRules"/>
      </w:pPr>
      <w:r w:rsidRPr="00C444EB">
        <w:t xml:space="preserve"> If the review has not previously been archived and finished, the </w:t>
      </w:r>
      <w:r w:rsidR="002C42FC">
        <w:t>[</w:t>
      </w:r>
      <w:r w:rsidRPr="00C444EB">
        <w:t>Finish</w:t>
      </w:r>
      <w:r w:rsidR="002C42FC">
        <w:t>]</w:t>
      </w:r>
      <w:r w:rsidRPr="00C444EB">
        <w:t xml:space="preserve"> button should be made available only after the </w:t>
      </w:r>
      <w:r w:rsidRPr="00C444EB">
        <w:rPr>
          <w:i/>
        </w:rPr>
        <w:t xml:space="preserve">first </w:t>
      </w:r>
      <w:r w:rsidRPr="00C444EB">
        <w:t xml:space="preserve">time a review is archived. When the user </w:t>
      </w:r>
      <w:r w:rsidR="002C42FC">
        <w:t>clicks</w:t>
      </w:r>
      <w:r w:rsidRPr="00C444EB">
        <w:t xml:space="preserve"> the </w:t>
      </w:r>
      <w:r w:rsidR="002C42FC">
        <w:t>[Finish]</w:t>
      </w:r>
      <w:r w:rsidRPr="00C444EB">
        <w:t xml:space="preserve"> button</w:t>
      </w:r>
      <w:r w:rsidR="002C42FC">
        <w:t xml:space="preserve"> the following actions occur</w:t>
      </w:r>
      <w:r w:rsidRPr="00C444EB">
        <w:t>:</w:t>
      </w:r>
    </w:p>
    <w:p w:rsidR="00D37D22" w:rsidP="006376F9" w14:paraId="01AE29AB" w14:textId="77777777">
      <w:pPr>
        <w:pStyle w:val="BusinessRules"/>
        <w:numPr>
          <w:ilvl w:val="0"/>
          <w:numId w:val="227"/>
        </w:numPr>
      </w:pPr>
      <w:r w:rsidRPr="00C444EB">
        <w:t>The user should get the following pop-up:</w:t>
      </w:r>
    </w:p>
    <w:p w:rsidR="008248B1" w:rsidRPr="00C444EB" w:rsidP="00BA34AF" w14:paraId="01AE29AC" w14:textId="6E2B6208">
      <w:pPr>
        <w:pStyle w:val="BusinessRules"/>
      </w:pPr>
      <w:r>
        <w:rPr>
          <w:noProof/>
        </w:rPr>
        <mc:AlternateContent>
          <mc:Choice Requires="wps">
            <w:drawing>
              <wp:anchor distT="0" distB="0" distL="114300" distR="114300" simplePos="0" relativeHeight="252274688" behindDoc="1" locked="0" layoutInCell="1" allowOverlap="1">
                <wp:simplePos x="0" y="0"/>
                <wp:positionH relativeFrom="column">
                  <wp:posOffset>342900</wp:posOffset>
                </wp:positionH>
                <wp:positionV relativeFrom="paragraph">
                  <wp:posOffset>61595</wp:posOffset>
                </wp:positionV>
                <wp:extent cx="5465445" cy="1085850"/>
                <wp:effectExtent l="0" t="0" r="20955" b="19050"/>
                <wp:wrapNone/>
                <wp:docPr id="52" name="Rectangle 203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465445" cy="1085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37" o:spid="_x0000_s2534" style="width:430.35pt;height:85.5pt;margin-top:4.85pt;margin-left:27pt;mso-height-percent:0;mso-height-relative:page;mso-width-percent:0;mso-width-relative:page;mso-wrap-distance-bottom:0;mso-wrap-distance-left:9pt;mso-wrap-distance-right:9pt;mso-wrap-distance-top:0;mso-wrap-style:square;position:absolute;visibility:visible;v-text-anchor:top;z-index:-251040768"/>
            </w:pict>
          </mc:Fallback>
        </mc:AlternateContent>
      </w:r>
    </w:p>
    <w:p w:rsidR="000A2F44" w:rsidRPr="005832B1" w:rsidP="00B270AC" w14:paraId="01AE29AD" w14:textId="77777777">
      <w:pPr>
        <w:ind w:left="720"/>
        <w:jc w:val="center"/>
        <w:rPr>
          <w:b/>
        </w:rPr>
      </w:pPr>
      <w:r w:rsidRPr="005832B1">
        <w:rPr>
          <w:b/>
        </w:rPr>
        <w:t>Congratulations!</w:t>
      </w:r>
    </w:p>
    <w:p w:rsidR="008248B1" w:rsidRPr="005832B1" w:rsidP="00B270AC" w14:paraId="01AE29AE" w14:textId="77777777">
      <w:pPr>
        <w:ind w:left="720"/>
        <w:rPr>
          <w:b/>
        </w:rPr>
      </w:pPr>
      <w:r w:rsidRPr="005832B1">
        <w:rPr>
          <w:b/>
        </w:rPr>
        <w:t>You have indicated that your environmental review is now complete.</w:t>
      </w:r>
    </w:p>
    <w:p w:rsidR="008248B1" w:rsidRPr="00C444EB" w:rsidP="00B270AC" w14:paraId="01AE29AF" w14:textId="39A754A4">
      <w:pPr>
        <w:ind w:left="720"/>
      </w:pPr>
      <w:r w:rsidRPr="00C444EB">
        <w:t>Note: it is your responsibility to ensure that the review was completed properly. You can still make changes to update your review at any time.</w:t>
      </w:r>
    </w:p>
    <w:p w:rsidR="008248B1" w:rsidRPr="00C444EB" w:rsidP="00BA34AF" w14:paraId="01AE29B0" w14:textId="6366F742">
      <w:r>
        <w:rPr>
          <w:noProof/>
        </w:rPr>
        <mc:AlternateContent>
          <mc:Choice Requires="wps">
            <w:drawing>
              <wp:anchor distT="0" distB="0" distL="114300" distR="114300" simplePos="0" relativeHeight="252260352" behindDoc="0" locked="0" layoutInCell="1" allowOverlap="1">
                <wp:simplePos x="0" y="0"/>
                <wp:positionH relativeFrom="column">
                  <wp:posOffset>2844800</wp:posOffset>
                </wp:positionH>
                <wp:positionV relativeFrom="paragraph">
                  <wp:posOffset>12065</wp:posOffset>
                </wp:positionV>
                <wp:extent cx="655320" cy="207010"/>
                <wp:effectExtent l="0" t="0" r="30480" b="59690"/>
                <wp:wrapNone/>
                <wp:docPr id="51" name="Rounded Rectangle 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1F0C36" w:rsidP="001F0C36" w14:textId="77777777">
                            <w:pPr>
                              <w:jc w:val="center"/>
                              <w:rPr>
                                <w:b/>
                              </w:rPr>
                            </w:pPr>
                            <w:r w:rsidRPr="001F0C36">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535" style="width:51.6pt;height:16.3pt;margin-top:0.95pt;margin-left:224pt;mso-height-percent:0;mso-height-relative:page;mso-width-percent:0;mso-width-relative:page;mso-wrap-distance-bottom:0;mso-wrap-distance-left:9pt;mso-wrap-distance-right:9pt;mso-wrap-distance-top:0;mso-wrap-style:square;position:absolute;visibility:visible;v-text-anchor:middle;z-index:252261376" arcsize="10923f" fillcolor="#c0dcc0" strokecolor="#666" strokeweight="1pt">
                <v:fill color2="#999" focus="100%" type="gradient"/>
                <v:shadow on="t" color="#498349" opacity="0.5" offset="1pt"/>
                <v:textbox inset="0,0,0,0">
                  <w:txbxContent>
                    <w:p w:rsidR="00D3704D" w:rsidRPr="001F0C36" w:rsidP="001F0C36" w14:paraId="01AE32BA" w14:textId="77777777">
                      <w:pPr>
                        <w:jc w:val="center"/>
                        <w:rPr>
                          <w:b/>
                        </w:rPr>
                      </w:pPr>
                      <w:r w:rsidRPr="001F0C36">
                        <w:rPr>
                          <w:b/>
                        </w:rPr>
                        <w:t>OK</w:t>
                      </w:r>
                    </w:p>
                  </w:txbxContent>
                </v:textbox>
              </v:roundrect>
            </w:pict>
          </mc:Fallback>
        </mc:AlternateContent>
      </w:r>
    </w:p>
    <w:p w:rsidR="008248B1" w:rsidRPr="00C444EB" w:rsidP="00BA34AF" w14:paraId="01AE29B1" w14:textId="77777777">
      <w:pPr>
        <w:pStyle w:val="BusinessRules"/>
      </w:pPr>
    </w:p>
    <w:p w:rsidR="00D37D22" w:rsidP="006376F9" w14:paraId="01AE29B2" w14:textId="77777777">
      <w:pPr>
        <w:pStyle w:val="BusinessRules"/>
        <w:numPr>
          <w:ilvl w:val="0"/>
          <w:numId w:val="197"/>
        </w:numPr>
      </w:pPr>
      <w:r w:rsidRPr="00C444EB">
        <w:t xml:space="preserve">The user is routed to screen </w:t>
      </w:r>
      <w:r w:rsidRPr="000A2F44">
        <w:rPr>
          <w:b/>
        </w:rPr>
        <w:t>1020 – My Environmental Reviews</w:t>
      </w:r>
      <w:r w:rsidRPr="00C444EB" w:rsidR="00F5104C">
        <w:t xml:space="preserve"> if the review is not tiered</w:t>
      </w:r>
      <w:r w:rsidR="00F73C0A">
        <w:t xml:space="preserve"> after he clicks [OK].</w:t>
      </w:r>
      <w:r w:rsidRPr="00C444EB">
        <w:t xml:space="preserve"> If the review is a tiered review, the user is routed to screen </w:t>
      </w:r>
      <w:r w:rsidRPr="000A2F44">
        <w:rPr>
          <w:b/>
        </w:rPr>
        <w:t>1030 – My Tiered Reviews</w:t>
      </w:r>
      <w:r w:rsidRPr="00C444EB">
        <w:t>,</w:t>
      </w:r>
    </w:p>
    <w:p w:rsidR="00D37D22" w:rsidP="006376F9" w14:paraId="01AE29B3" w14:textId="77777777">
      <w:pPr>
        <w:pStyle w:val="BusinessRules"/>
        <w:numPr>
          <w:ilvl w:val="0"/>
          <w:numId w:val="197"/>
        </w:numPr>
      </w:pPr>
      <w:r w:rsidRPr="00C444EB">
        <w:t xml:space="preserve">The review is marked either “Complete” (if NO mitigation measures or conditions are listed on screen </w:t>
      </w:r>
      <w:r w:rsidRPr="002C42FC">
        <w:rPr>
          <w:b/>
        </w:rPr>
        <w:t>5000</w:t>
      </w:r>
      <w:r w:rsidRPr="002C42FC" w:rsidR="002C42FC">
        <w:rPr>
          <w:b/>
        </w:rPr>
        <w:t xml:space="preserve"> – Mitigation Measures and Conditions</w:t>
      </w:r>
      <w:r w:rsidRPr="00C444EB">
        <w:t>)</w:t>
      </w:r>
      <w:r w:rsidRPr="00C444EB" w:rsidR="00F5104C">
        <w:t>,</w:t>
      </w:r>
      <w:r w:rsidRPr="00C444EB">
        <w:t xml:space="preserve"> “Completed, Conditioned on Mitigation” (if mitigation measures or conditions ARE listed on screen </w:t>
      </w:r>
      <w:r w:rsidRPr="002C42FC" w:rsidR="002C42FC">
        <w:rPr>
          <w:b/>
        </w:rPr>
        <w:t>5000 – Mitigation Measures and Conditions</w:t>
      </w:r>
      <w:r w:rsidRPr="00C444EB">
        <w:t>),</w:t>
      </w:r>
      <w:r w:rsidRPr="00C444EB" w:rsidR="00F5104C">
        <w:t xml:space="preserve"> or FOSI (if the review was an EA that made a FOSI determination), AND</w:t>
      </w:r>
    </w:p>
    <w:p w:rsidR="00D37D22" w:rsidP="006376F9" w14:paraId="01AE29B4" w14:textId="77777777">
      <w:pPr>
        <w:pStyle w:val="BusinessRules"/>
        <w:numPr>
          <w:ilvl w:val="0"/>
          <w:numId w:val="197"/>
        </w:numPr>
      </w:pPr>
      <w:r w:rsidRPr="00C444EB">
        <w:t>The date that is selected for the AUGF being signed by HUD</w:t>
      </w:r>
      <w:r w:rsidRPr="00C444EB" w:rsidR="00F5104C">
        <w:t xml:space="preserve"> on screen </w:t>
      </w:r>
      <w:r w:rsidRPr="002C42FC" w:rsidR="00F5104C">
        <w:rPr>
          <w:b/>
        </w:rPr>
        <w:t>6500</w:t>
      </w:r>
      <w:r w:rsidRPr="002C42FC" w:rsidR="002C42FC">
        <w:rPr>
          <w:b/>
        </w:rPr>
        <w:t xml:space="preserve"> – Authority to use Grant Funds (7015.16)</w:t>
      </w:r>
      <w:r w:rsidRPr="00C444EB">
        <w:t xml:space="preserve">, will be the date the environmental review </w:t>
      </w:r>
      <w:r w:rsidRPr="00C444EB">
        <w:t xml:space="preserve">is </w:t>
      </w:r>
      <w:r w:rsidR="002C42FC">
        <w:t>considered to be</w:t>
      </w:r>
      <w:r w:rsidR="002C42FC">
        <w:t xml:space="preserve"> “complete” </w:t>
      </w:r>
      <w:r w:rsidRPr="00C444EB">
        <w:t xml:space="preserve">or </w:t>
      </w:r>
      <w:r w:rsidR="002C42FC">
        <w:t>“complete, conditioned on mitigation”</w:t>
      </w:r>
      <w:r w:rsidRPr="00C444EB" w:rsidR="00F5104C">
        <w:t>.</w:t>
      </w:r>
    </w:p>
    <w:p w:rsidR="00CD0E88" w:rsidP="006376F9" w14:paraId="2558A9F5" w14:textId="6D5F9867">
      <w:pPr>
        <w:pStyle w:val="BusinessRules"/>
        <w:numPr>
          <w:ilvl w:val="0"/>
          <w:numId w:val="197"/>
        </w:numPr>
      </w:pPr>
      <w:r>
        <w:t>Lastly the data will be moved from the temp to the final tables when the user clicks [OK].</w:t>
      </w:r>
    </w:p>
    <w:p w:rsidR="008248B1" w:rsidRPr="00C444EB" w:rsidP="00BA34AF" w14:paraId="01AE29B5" w14:textId="77777777">
      <w:pPr>
        <w:pStyle w:val="BusinessRules"/>
      </w:pPr>
    </w:p>
    <w:p w:rsidR="008248B1" w:rsidRPr="00C444EB" w:rsidP="00BA34AF" w14:paraId="01AE29B6" w14:textId="77777777">
      <w:pPr>
        <w:pStyle w:val="BusinessRules"/>
      </w:pPr>
      <w:r w:rsidRPr="00C444EB">
        <w:t xml:space="preserve">If the review has previously been archived and finished, </w:t>
      </w:r>
      <w:r w:rsidR="002C42FC">
        <w:t xml:space="preserve">the user will see the [Exit] button </w:t>
      </w:r>
      <w:r w:rsidRPr="00C444EB">
        <w:t xml:space="preserve">instead of </w:t>
      </w:r>
      <w:r w:rsidR="002C42FC">
        <w:t>the</w:t>
      </w:r>
      <w:r w:rsidRPr="00C444EB">
        <w:t xml:space="preserve"> </w:t>
      </w:r>
      <w:r w:rsidR="002C42FC">
        <w:t>[Finish]</w:t>
      </w:r>
      <w:r w:rsidRPr="00C444EB">
        <w:t xml:space="preserve"> button. Pressing the </w:t>
      </w:r>
      <w:r w:rsidR="002C42FC">
        <w:t>[Exit]</w:t>
      </w:r>
      <w:r w:rsidRPr="00C444EB">
        <w:t xml:space="preserve"> button routes the user to either </w:t>
      </w:r>
      <w:r w:rsidRPr="000A2F44" w:rsidR="000A2F44">
        <w:rPr>
          <w:b/>
        </w:rPr>
        <w:t>1020 – My Environmental Reviews</w:t>
      </w:r>
      <w:r w:rsidRPr="00C444EB">
        <w:t xml:space="preserve"> (if the review is not tiered) or </w:t>
      </w:r>
      <w:r w:rsidRPr="000A2F44" w:rsidR="000A2F44">
        <w:rPr>
          <w:b/>
        </w:rPr>
        <w:t>1030 – My Tiered Reviews</w:t>
      </w:r>
      <w:r w:rsidRPr="00C444EB">
        <w:t xml:space="preserve"> (if the review is tiered). </w:t>
      </w:r>
    </w:p>
    <w:p w:rsidR="0025473C" w:rsidRPr="00C444EB" w:rsidP="00BA34AF" w14:paraId="01AE29B7" w14:textId="77777777">
      <w:pPr>
        <w:pStyle w:val="BusinessRules"/>
      </w:pPr>
    </w:p>
    <w:p w:rsidR="00D7612A" w:rsidRPr="00C444EB" w:rsidP="00BA34AF" w14:paraId="01AE29B8" w14:textId="3C1EA00D">
      <w:pPr>
        <w:pStyle w:val="BusinessRules"/>
      </w:pPr>
      <w:r w:rsidRPr="00C444EB">
        <w:t>E</w:t>
      </w:r>
      <w:r w:rsidRPr="00C444EB">
        <w:t xml:space="preserve">nvironmental review record files posted from this screen will be marked </w:t>
      </w:r>
      <w:r w:rsidR="00B3690D">
        <w:t xml:space="preserve">as per </w:t>
      </w:r>
      <w:r w:rsidRPr="00C444EB">
        <w:t xml:space="preserve">File Naming Convention </w:t>
      </w:r>
      <w:r w:rsidR="00B3690D">
        <w:t xml:space="preserve">in Appendix A </w:t>
      </w:r>
      <w:r w:rsidRPr="00C444EB">
        <w:t xml:space="preserve">either “AT” or “AN.” </w:t>
      </w:r>
    </w:p>
    <w:p w:rsidR="00B064A9" w:rsidRPr="00C444EB" w:rsidP="00BA34AF" w14:paraId="01AE29B9" w14:textId="77777777">
      <w:pPr>
        <w:pStyle w:val="BusinessRules"/>
      </w:pPr>
    </w:p>
    <w:p w:rsidR="00B064A9" w:rsidRPr="00C444EB" w:rsidP="00381233" w14:paraId="01AE29BA" w14:textId="77777777">
      <w:pPr>
        <w:pStyle w:val="BusinessRules"/>
        <w:keepNext/>
      </w:pPr>
      <w:r w:rsidRPr="00C444EB">
        <w:t>A = Archived</w:t>
      </w:r>
    </w:p>
    <w:p w:rsidR="00B064A9" w:rsidRPr="00C444EB" w:rsidP="00BA34AF" w14:paraId="01AE29BB" w14:textId="77777777">
      <w:pPr>
        <w:pStyle w:val="BusinessRules"/>
      </w:pPr>
      <w:r w:rsidRPr="00C444EB">
        <w:t>T = Tiered</w:t>
      </w:r>
    </w:p>
    <w:p w:rsidR="00B064A9" w:rsidRPr="00C444EB" w:rsidP="00BA34AF" w14:paraId="01AE29BC" w14:textId="77777777">
      <w:pPr>
        <w:pStyle w:val="BusinessRules"/>
      </w:pPr>
      <w:r w:rsidRPr="00C444EB">
        <w:t xml:space="preserve">N = </w:t>
      </w:r>
      <w:r w:rsidRPr="00C444EB">
        <w:t>Non-tiered</w:t>
      </w:r>
    </w:p>
    <w:p w:rsidR="00B064A9" w:rsidRPr="00C444EB" w:rsidP="00BA34AF" w14:paraId="01AE29BD" w14:textId="77777777">
      <w:pPr>
        <w:pStyle w:val="BusinessRules"/>
      </w:pPr>
    </w:p>
    <w:p w:rsidR="00D7612A" w:rsidRPr="00C444EB" w:rsidP="00BA34AF" w14:paraId="01AE29BE" w14:textId="77777777">
      <w:pPr>
        <w:pStyle w:val="BusinessRules"/>
      </w:pPr>
      <w:r w:rsidRPr="00C444EB">
        <w:t>Tiered reviews will be marked “AT.”</w:t>
      </w:r>
    </w:p>
    <w:p w:rsidR="00B064A9" w:rsidRPr="00C444EB" w:rsidP="00BA34AF" w14:paraId="01AE29BF" w14:textId="77777777">
      <w:pPr>
        <w:pStyle w:val="BusinessRules"/>
      </w:pPr>
      <w:r w:rsidRPr="00C444EB">
        <w:t>Non-tiered reviews will be marked “AN.”</w:t>
      </w:r>
    </w:p>
    <w:p w:rsidR="00B064A9" w:rsidRPr="00C444EB" w:rsidP="00BA34AF" w14:paraId="01AE29C0" w14:textId="77777777">
      <w:pPr>
        <w:pStyle w:val="BusinessRules"/>
      </w:pPr>
    </w:p>
    <w:p w:rsidR="00B064A9" w:rsidRPr="00C444EB" w:rsidP="00BA34AF" w14:paraId="01AE29C1" w14:textId="77777777">
      <w:pPr>
        <w:pStyle w:val="BusinessRules"/>
      </w:pPr>
      <w:r w:rsidRPr="00C444EB">
        <w:t>Reviews coming from</w:t>
      </w:r>
      <w:r w:rsidR="002C42FC">
        <w:t xml:space="preserve"> screen</w:t>
      </w:r>
      <w:r w:rsidRPr="00C444EB">
        <w:t xml:space="preserve"> </w:t>
      </w:r>
      <w:r w:rsidRPr="000A2F44">
        <w:rPr>
          <w:b/>
        </w:rPr>
        <w:t>6224</w:t>
      </w:r>
      <w:r w:rsidRPr="000A2F44" w:rsidR="000A2F44">
        <w:rPr>
          <w:b/>
        </w:rPr>
        <w:t xml:space="preserve"> – Conversion to Exempt Signature Screen</w:t>
      </w:r>
      <w:r w:rsidRPr="00C444EB">
        <w:t xml:space="preserve"> will have their ERR marked “AN.”</w:t>
      </w:r>
    </w:p>
    <w:p w:rsidR="0025473C" w:rsidP="00BA34AF" w14:paraId="01AE29C2" w14:textId="7C552091">
      <w:pPr>
        <w:pStyle w:val="BusinessRules"/>
      </w:pPr>
      <w:r w:rsidRPr="00C444EB">
        <w:t xml:space="preserve">Reviews will be posted to the Archive section of the </w:t>
      </w:r>
      <w:r w:rsidRPr="0077127B">
        <w:rPr>
          <w:strike/>
        </w:rPr>
        <w:t>OneCPD</w:t>
      </w:r>
      <w:r w:rsidRPr="00C444EB">
        <w:t xml:space="preserve"> </w:t>
      </w:r>
      <w:r w:rsidR="0077127B">
        <w:t>Public Site</w:t>
      </w:r>
      <w:r w:rsidR="0077127B">
        <w:t xml:space="preserve"> web</w:t>
      </w:r>
      <w:r w:rsidRPr="00C444EB">
        <w:t xml:space="preserve">site. Non-tiered reviews will remain posted for 1 year following the </w:t>
      </w:r>
      <w:r w:rsidRPr="00C444EB">
        <w:rPr>
          <w:i/>
        </w:rPr>
        <w:t xml:space="preserve">last </w:t>
      </w:r>
      <w:r w:rsidRPr="00C444EB">
        <w:t xml:space="preserve">time the review is archived. Tiered reviews will remain posted for 5 years following the </w:t>
      </w:r>
      <w:r w:rsidRPr="00C444EB">
        <w:rPr>
          <w:i/>
        </w:rPr>
        <w:t xml:space="preserve">last </w:t>
      </w:r>
      <w:r w:rsidRPr="00C444EB">
        <w:t xml:space="preserve">time the review is archived. </w:t>
      </w:r>
    </w:p>
    <w:p w:rsidR="00695415" w:rsidRPr="00C444EB" w:rsidP="00BA34AF" w14:paraId="01AE29C3" w14:textId="77777777">
      <w:pPr>
        <w:pStyle w:val="BusinessRules"/>
      </w:pPr>
      <w:r>
        <w:t>If the review is called up in “</w:t>
      </w:r>
      <w:r w:rsidR="002C42FC">
        <w:t>V</w:t>
      </w:r>
      <w:r>
        <w:t xml:space="preserve">iew” mode the [Archive] and [Finish] buttons should be grayed out. </w:t>
      </w:r>
    </w:p>
    <w:p w:rsidR="0025473C" w:rsidRPr="00C444EB" w:rsidP="00BA34AF" w14:paraId="01AE29C4" w14:textId="77777777">
      <w:pPr>
        <w:pStyle w:val="BusinessRules"/>
      </w:pPr>
    </w:p>
    <w:p w:rsidR="00E23C1B" w:rsidRPr="00C444EB" w:rsidP="00BA34AF" w14:paraId="01AE29C5" w14:textId="77777777">
      <w:pPr>
        <w:pStyle w:val="BusinessRules"/>
      </w:pPr>
      <w:r w:rsidRPr="00C444EB">
        <w:t xml:space="preserve">Screen: </w:t>
      </w:r>
    </w:p>
    <w:p w:rsidR="0025473C" w:rsidRPr="00C444EB" w:rsidP="00BA34AF" w14:paraId="01AE29C6" w14:textId="31396B1E">
      <w:pPr>
        <w:pStyle w:val="BusinessRules"/>
      </w:pPr>
      <w:r>
        <w:rPr>
          <w:noProof/>
        </w:rPr>
        <mc:AlternateContent>
          <mc:Choice Requires="wps">
            <w:drawing>
              <wp:anchor distT="0" distB="0" distL="114300" distR="114300" simplePos="0" relativeHeight="252033024" behindDoc="1" locked="0" layoutInCell="1" allowOverlap="1">
                <wp:simplePos x="0" y="0"/>
                <wp:positionH relativeFrom="column">
                  <wp:posOffset>-52070</wp:posOffset>
                </wp:positionH>
                <wp:positionV relativeFrom="paragraph">
                  <wp:posOffset>146685</wp:posOffset>
                </wp:positionV>
                <wp:extent cx="6043295" cy="2353310"/>
                <wp:effectExtent l="0" t="0" r="14605" b="27940"/>
                <wp:wrapNone/>
                <wp:docPr id="50" name="Rectangle 169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43295" cy="23533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697" o:spid="_x0000_s2536" style="width:475.85pt;height:185.3pt;margin-top:11.55pt;margin-left:-4.1pt;mso-height-percent:0;mso-height-relative:page;mso-width-percent:0;mso-width-relative:page;mso-wrap-distance-bottom:0;mso-wrap-distance-left:9pt;mso-wrap-distance-right:9pt;mso-wrap-distance-top:0;mso-wrap-style:square;position:absolute;visibility:visible;v-text-anchor:top;z-index:-251282432"/>
            </w:pict>
          </mc:Fallback>
        </mc:AlternateContent>
      </w:r>
    </w:p>
    <w:p w:rsidR="00E23C1B" w:rsidRPr="005832B1" w:rsidP="00BA34AF" w14:paraId="01AE29C7" w14:textId="2FDAAC27">
      <w:pPr>
        <w:pStyle w:val="BusinessRules"/>
        <w:rPr>
          <w:b/>
          <w:color w:val="auto"/>
          <w:u w:val="single"/>
        </w:rPr>
      </w:pPr>
      <w:r w:rsidRPr="005832B1">
        <w:rPr>
          <w:b/>
          <w:color w:val="auto"/>
          <w:u w:val="single"/>
        </w:rPr>
        <w:t xml:space="preserve">Archive </w:t>
      </w:r>
      <w:r w:rsidRPr="005832B1">
        <w:rPr>
          <w:b/>
          <w:color w:val="auto"/>
          <w:u w:val="single"/>
        </w:rPr>
        <w:t xml:space="preserve">the Environmental Review Record. </w:t>
      </w:r>
      <w:r w:rsidRPr="005832B1">
        <w:rPr>
          <w:color w:val="auto"/>
        </w:rPr>
        <w:t>Pressing th</w:t>
      </w:r>
      <w:r w:rsidRPr="005832B1">
        <w:rPr>
          <w:color w:val="auto"/>
        </w:rPr>
        <w:t xml:space="preserve">e Archive </w:t>
      </w:r>
      <w:r w:rsidRPr="005832B1">
        <w:rPr>
          <w:color w:val="auto"/>
        </w:rPr>
        <w:t xml:space="preserve">button will update and archive the complete Environmental Review Record on the HUD website </w:t>
      </w:r>
      <w:r w:rsidRPr="005832B1">
        <w:rPr>
          <w:color w:val="auto"/>
        </w:rPr>
        <w:t xml:space="preserve">at </w:t>
      </w:r>
      <w:hyperlink r:id="rId97" w:history="1">
        <w:r w:rsidRPr="00EC69D1" w:rsidR="0025768F">
          <w:rPr>
            <w:rStyle w:val="Hyperlink"/>
            <w:strike/>
            <w:color w:val="auto"/>
          </w:rPr>
          <w:t>https://www.onecpd.info/environmental-review/environmental-review-records</w:t>
        </w:r>
      </w:hyperlink>
      <w:r w:rsidRPr="005832B1" w:rsidR="0025768F">
        <w:rPr>
          <w:color w:val="auto"/>
        </w:rPr>
        <w:t xml:space="preserve"> </w:t>
      </w:r>
      <w:hyperlink r:id="rId98" w:history="1">
        <w:r w:rsidR="00D254DD">
          <w:rPr>
            <w:rStyle w:val="Hyperlink"/>
            <w:rFonts w:eastAsiaTheme="majorEastAsia"/>
          </w:rPr>
          <w:t>https://cpd.hud.gov/cpd-public/environmental-reviews</w:t>
        </w:r>
      </w:hyperlink>
      <w:r w:rsidR="00D254DD">
        <w:rPr>
          <w:color w:val="auto"/>
        </w:rPr>
        <w:t xml:space="preserve"> </w:t>
      </w:r>
      <w:r w:rsidRPr="005832B1">
        <w:rPr>
          <w:color w:val="auto"/>
        </w:rPr>
        <w:t xml:space="preserve">within 24 hours. </w:t>
      </w:r>
      <w:r w:rsidRPr="005832B1" w:rsidR="0076051A">
        <w:rPr>
          <w:color w:val="auto"/>
        </w:rPr>
        <w:t xml:space="preserve"> </w:t>
      </w:r>
    </w:p>
    <w:p w:rsidR="008248B1" w:rsidRPr="00C444EB" w:rsidP="00BA34AF" w14:paraId="01AE29C8" w14:textId="558E5FCD">
      <w:pPr>
        <w:pStyle w:val="BusinessRules"/>
      </w:pPr>
      <w:r>
        <w:rPr>
          <w:noProof/>
        </w:rPr>
        <mc:AlternateContent>
          <mc:Choice Requires="wps">
            <w:drawing>
              <wp:anchor distT="0" distB="0" distL="114300" distR="114300" simplePos="0" relativeHeight="252766208" behindDoc="0" locked="0" layoutInCell="1" allowOverlap="1">
                <wp:simplePos x="0" y="0"/>
                <wp:positionH relativeFrom="column">
                  <wp:posOffset>2453640</wp:posOffset>
                </wp:positionH>
                <wp:positionV relativeFrom="paragraph">
                  <wp:posOffset>56515</wp:posOffset>
                </wp:positionV>
                <wp:extent cx="964565" cy="207010"/>
                <wp:effectExtent l="0" t="0" r="45085" b="59690"/>
                <wp:wrapNone/>
                <wp:docPr id="41" name="Rounded Rectangl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113E8" w:rsidP="00B113E8" w14:textId="77777777">
                            <w:pPr>
                              <w:jc w:val="center"/>
                              <w:rPr>
                                <w:b/>
                              </w:rPr>
                            </w:pPr>
                            <w:r w:rsidRPr="00B113E8">
                              <w:rPr>
                                <w:b/>
                              </w:rPr>
                              <w:t>Archive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Rounded Rectangle 12" o:spid="_x0000_s2537" style="width:75.95pt;height:16.3pt;margin-top:4.45pt;margin-left:193.2pt;mso-height-percent:0;mso-height-relative:page;mso-width-percent:0;mso-width-relative:page;mso-wrap-distance-bottom:0;mso-wrap-distance-left:9pt;mso-wrap-distance-right:9pt;mso-wrap-distance-top:0;mso-wrap-style:square;position:absolute;visibility:visible;v-text-anchor:middle;z-index:252767232" arcsize="10923f" fillcolor="#c0dcc0" strokecolor="#666" strokeweight="1pt">
                <v:fill color2="#999" focus="100%" type="gradient"/>
                <v:shadow on="t" color="#498349" opacity="0.5" offset="1pt"/>
                <v:textbox inset="0,0,0,0">
                  <w:txbxContent>
                    <w:p w:rsidR="00D3704D" w:rsidRPr="00B113E8" w:rsidP="00B113E8" w14:paraId="01AE32BB" w14:textId="77777777">
                      <w:pPr>
                        <w:jc w:val="center"/>
                        <w:rPr>
                          <w:b/>
                        </w:rPr>
                      </w:pPr>
                      <w:r w:rsidRPr="00B113E8">
                        <w:rPr>
                          <w:b/>
                        </w:rPr>
                        <w:t>Archive</w:t>
                      </w:r>
                    </w:p>
                  </w:txbxContent>
                </v:textbox>
              </v:roundrect>
            </w:pict>
          </mc:Fallback>
        </mc:AlternateContent>
      </w:r>
    </w:p>
    <w:p w:rsidR="00695415" w:rsidP="00BA34AF" w14:paraId="01AE29C9" w14:textId="77777777">
      <w:pPr>
        <w:pStyle w:val="BusinessRules"/>
      </w:pPr>
    </w:p>
    <w:p w:rsidR="00E23C1B" w:rsidRPr="005832B1" w:rsidP="00BA34AF" w14:paraId="01AE29CA" w14:textId="77777777">
      <w:pPr>
        <w:pStyle w:val="BusinessRules"/>
        <w:rPr>
          <w:color w:val="auto"/>
        </w:rPr>
      </w:pPr>
      <w:r w:rsidRPr="005832B1">
        <w:rPr>
          <w:color w:val="auto"/>
        </w:rPr>
        <w:t xml:space="preserve">You may continue to update the Environmental Review Record after it has been archived. If this review is conditioned on completing mitigation, you are required to continue updating the review to document mitigation as it is completed. </w:t>
      </w:r>
      <w:r w:rsidRPr="005832B1" w:rsidR="00914C24">
        <w:rPr>
          <w:color w:val="auto"/>
        </w:rPr>
        <w:t xml:space="preserve">If this is a tiered review, site-specific reviews must be uploaded as they are completed. </w:t>
      </w:r>
      <w:r w:rsidRPr="005832B1">
        <w:rPr>
          <w:color w:val="auto"/>
        </w:rPr>
        <w:t xml:space="preserve">After each update, please return to this screen and press the </w:t>
      </w:r>
      <w:r w:rsidRPr="005832B1" w:rsidR="0025473C">
        <w:rPr>
          <w:color w:val="auto"/>
        </w:rPr>
        <w:t>Archive</w:t>
      </w:r>
      <w:r w:rsidRPr="005832B1">
        <w:rPr>
          <w:color w:val="auto"/>
        </w:rPr>
        <w:t xml:space="preserve"> button to update the archived version of the environmental review record. </w:t>
      </w:r>
    </w:p>
    <w:p w:rsidR="00235B6E" w:rsidRPr="00C444EB" w:rsidP="00BA34AF" w14:paraId="01AE29CB" w14:textId="31B86CD3">
      <w:pPr>
        <w:pStyle w:val="BusinessRules"/>
      </w:pPr>
      <w:r>
        <w:rPr>
          <w:noProof/>
        </w:rPr>
        <mc:AlternateContent>
          <mc:Choice Requires="wps">
            <w:drawing>
              <wp:anchor distT="0" distB="0" distL="114300" distR="114300" simplePos="0" relativeHeight="252051456" behindDoc="0" locked="0" layoutInCell="1" allowOverlap="1">
                <wp:simplePos x="0" y="0"/>
                <wp:positionH relativeFrom="column">
                  <wp:posOffset>2453640</wp:posOffset>
                </wp:positionH>
                <wp:positionV relativeFrom="paragraph">
                  <wp:posOffset>119380</wp:posOffset>
                </wp:positionV>
                <wp:extent cx="964565" cy="207010"/>
                <wp:effectExtent l="0" t="0" r="45085" b="59690"/>
                <wp:wrapNone/>
                <wp:docPr id="40" name="Rounded Rectangle 1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6456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B113E8" w:rsidP="00B113E8" w14:textId="77777777">
                            <w:pPr>
                              <w:jc w:val="center"/>
                              <w:rPr>
                                <w:b/>
                              </w:rPr>
                            </w:pPr>
                            <w:r w:rsidRPr="00B113E8">
                              <w:rPr>
                                <w:b/>
                              </w:rPr>
                              <w:t xml:space="preserve">Finish </w:t>
                            </w:r>
                            <w:r w:rsidRPr="00B113E8">
                              <w:rPr>
                                <w:rStyle w:val="BusinessRulesChar"/>
                                <w:b/>
                                <w:i/>
                              </w:rPr>
                              <w:t>or</w:t>
                            </w:r>
                            <w:r w:rsidRPr="00B113E8">
                              <w:rPr>
                                <w:b/>
                              </w:rPr>
                              <w:t xml:space="preserve"> Exit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538" style="width:75.95pt;height:16.3pt;margin-top:9.4pt;margin-left:193.2pt;mso-height-percent:0;mso-height-relative:page;mso-width-percent:0;mso-width-relative:page;mso-wrap-distance-bottom:0;mso-wrap-distance-left:9pt;mso-wrap-distance-right:9pt;mso-wrap-distance-top:0;mso-wrap-style:square;position:absolute;visibility:visible;v-text-anchor:middle;z-index:252052480" arcsize="10923f" fillcolor="#c0dcc0" strokecolor="#666" strokeweight="1pt">
                <v:fill color2="#999" focus="100%" type="gradient"/>
                <v:shadow on="t" color="#498349" opacity="0.5" offset="1pt"/>
                <v:textbox inset="0,0,0,0">
                  <w:txbxContent>
                    <w:p w:rsidR="00D3704D" w:rsidRPr="00B113E8" w:rsidP="00B113E8" w14:paraId="01AE32BC" w14:textId="77777777">
                      <w:pPr>
                        <w:jc w:val="center"/>
                        <w:rPr>
                          <w:b/>
                        </w:rPr>
                      </w:pPr>
                      <w:r w:rsidRPr="00B113E8">
                        <w:rPr>
                          <w:b/>
                        </w:rPr>
                        <w:t xml:space="preserve">Finish </w:t>
                      </w:r>
                      <w:r w:rsidRPr="00B113E8">
                        <w:rPr>
                          <w:rStyle w:val="BusinessRulesChar"/>
                          <w:b/>
                          <w:i/>
                        </w:rPr>
                        <w:t>or</w:t>
                      </w:r>
                      <w:r w:rsidRPr="00B113E8">
                        <w:rPr>
                          <w:b/>
                        </w:rPr>
                        <w:t xml:space="preserve"> Exit</w:t>
                      </w:r>
                    </w:p>
                  </w:txbxContent>
                </v:textbox>
              </v:roundrect>
            </w:pict>
          </mc:Fallback>
        </mc:AlternateContent>
      </w:r>
    </w:p>
    <w:p w:rsidR="00EE077B" w:rsidRPr="00C444EB" w:rsidP="00BA34AF" w14:paraId="01AE29CC" w14:textId="77777777"/>
    <w:p w:rsidR="003222C6" w:rsidRPr="00C444EB" w:rsidP="00BA34AF" w14:paraId="01AE29CD" w14:textId="77777777"/>
    <w:p w:rsidR="003222C6" w:rsidRPr="00C444EB" w:rsidP="00BA34AF" w14:paraId="01AE29CE" w14:textId="77777777">
      <w:pPr>
        <w:rPr>
          <w:rFonts w:asciiTheme="majorHAnsi" w:hAnsiTheme="majorHAnsi"/>
          <w:color w:val="365F91" w:themeColor="accent1" w:themeShade="BF"/>
          <w:kern w:val="32"/>
          <w:sz w:val="32"/>
          <w:szCs w:val="32"/>
        </w:rPr>
      </w:pPr>
      <w:r w:rsidRPr="00C444EB">
        <w:br w:type="page"/>
      </w:r>
    </w:p>
    <w:p w:rsidR="00703A68" w:rsidP="00BA34AF" w14:paraId="01AE29CF" w14:textId="77777777">
      <w:pPr>
        <w:pStyle w:val="Heading2"/>
      </w:pPr>
      <w:bookmarkStart w:id="925" w:name="_Toc356227917"/>
      <w:bookmarkStart w:id="926" w:name="_Toc166662708"/>
      <w:r w:rsidRPr="009F6D45">
        <w:rPr>
          <w:highlight w:val="cyan"/>
        </w:rPr>
        <w:t>6605 – Complete Reviews</w:t>
      </w:r>
      <w:bookmarkEnd w:id="925"/>
      <w:r w:rsidRPr="009F6D45">
        <w:rPr>
          <w:highlight w:val="cyan"/>
        </w:rPr>
        <w:t xml:space="preserve"> </w:t>
      </w:r>
      <w:r w:rsidRPr="009F6D45" w:rsidR="009F6D45">
        <w:rPr>
          <w:highlight w:val="cyan"/>
        </w:rPr>
        <w:t xml:space="preserve">(50/58) </w:t>
      </w:r>
      <w:r w:rsidRPr="009F6D45" w:rsidR="009F6D45">
        <w:rPr>
          <w:rFonts w:ascii="Wingdings" w:eastAsia="Wingdings" w:hAnsi="Wingdings" w:cs="Wingdings"/>
          <w:highlight w:val="cyan"/>
        </w:rPr>
        <w:sym w:font="Wingdings" w:char="F0FE"/>
      </w:r>
      <w:bookmarkEnd w:id="926"/>
    </w:p>
    <w:p w:rsidR="00D5544B" w:rsidRPr="00C444EB" w:rsidP="00BA34AF" w14:paraId="01AE29D0" w14:textId="77777777">
      <w:pPr>
        <w:pStyle w:val="BusinessRules"/>
      </w:pPr>
    </w:p>
    <w:p w:rsidR="00D5544B" w:rsidRPr="005832B1" w:rsidP="00BA34AF" w14:paraId="01AE29D1" w14:textId="77777777">
      <w:pPr>
        <w:pStyle w:val="BusinessRules"/>
        <w:rPr>
          <w:u w:val="single"/>
        </w:rPr>
      </w:pPr>
      <w:r w:rsidRPr="005832B1">
        <w:rPr>
          <w:u w:val="single"/>
        </w:rPr>
        <w:t>Business Rules:</w:t>
      </w:r>
    </w:p>
    <w:p w:rsidR="00DC1BD7" w:rsidRPr="00C444EB" w:rsidP="00BA34AF" w14:paraId="01AE29D2" w14:textId="77777777">
      <w:pPr>
        <w:pStyle w:val="BusinessRules"/>
      </w:pPr>
      <w:r w:rsidRPr="00C444EB">
        <w:t>Because EIS</w:t>
      </w:r>
      <w:r w:rsidR="002C42FC">
        <w:t xml:space="preserve"> reviews </w:t>
      </w:r>
      <w:r w:rsidR="00C6657E">
        <w:t xml:space="preserve">and </w:t>
      </w:r>
      <w:r w:rsidR="002C42FC">
        <w:t>P</w:t>
      </w:r>
      <w:r w:rsidR="00C6657E">
        <w:t>art 50 CENST reviews</w:t>
      </w:r>
      <w:r w:rsidRPr="00C444EB">
        <w:t xml:space="preserve"> are not archived, they do not get </w:t>
      </w:r>
      <w:r w:rsidR="002C42FC">
        <w:t xml:space="preserve">routed to screen </w:t>
      </w:r>
      <w:r w:rsidRPr="00991C09">
        <w:rPr>
          <w:b/>
        </w:rPr>
        <w:t>6600</w:t>
      </w:r>
      <w:r w:rsidRPr="00991C09" w:rsidR="002C42FC">
        <w:rPr>
          <w:b/>
        </w:rPr>
        <w:t xml:space="preserve"> – Complete and Archive Review</w:t>
      </w:r>
      <w:r w:rsidRPr="00C444EB">
        <w:t xml:space="preserve">. Instead, </w:t>
      </w:r>
      <w:r w:rsidR="002C42FC">
        <w:t xml:space="preserve">they will </w:t>
      </w:r>
      <w:r w:rsidRPr="00C444EB">
        <w:t xml:space="preserve">be routed </w:t>
      </w:r>
      <w:r w:rsidR="002C42FC">
        <w:t xml:space="preserve">to </w:t>
      </w:r>
      <w:r w:rsidRPr="00C444EB">
        <w:t xml:space="preserve">this screen. </w:t>
      </w:r>
    </w:p>
    <w:p w:rsidR="00DC1BD7" w:rsidRPr="00C444EB" w:rsidP="00BA34AF" w14:paraId="01AE29D3" w14:textId="77777777">
      <w:pPr>
        <w:pStyle w:val="BusinessRules"/>
      </w:pPr>
    </w:p>
    <w:p w:rsidR="00DC1BD7" w:rsidRPr="00C444EB" w:rsidP="00BA34AF" w14:paraId="01AE29D4" w14:textId="17E75C4E">
      <w:pPr>
        <w:pStyle w:val="BusinessRules"/>
      </w:pPr>
      <w:r w:rsidRPr="00C444EB">
        <w:t xml:space="preserve">When the user </w:t>
      </w:r>
      <w:r w:rsidR="002C42FC">
        <w:t>clicks the [Finish]</w:t>
      </w:r>
      <w:r w:rsidRPr="00C444EB">
        <w:t xml:space="preserve"> button</w:t>
      </w:r>
      <w:r w:rsidR="002C42FC">
        <w:t xml:space="preserve"> the following action</w:t>
      </w:r>
      <w:r w:rsidR="007B7E34">
        <w:t>s do</w:t>
      </w:r>
      <w:r w:rsidR="002C42FC">
        <w:t xml:space="preserve"> occur</w:t>
      </w:r>
      <w:r w:rsidRPr="00C444EB">
        <w:t>:</w:t>
      </w:r>
    </w:p>
    <w:p w:rsidR="007B7E34" w:rsidP="006376F9" w14:paraId="63044023" w14:textId="2100B756">
      <w:pPr>
        <w:pStyle w:val="BusinessRules"/>
        <w:numPr>
          <w:ilvl w:val="0"/>
          <w:numId w:val="228"/>
        </w:numPr>
      </w:pPr>
      <w:r>
        <w:t>The data will be moved from the temp to the final tables when the user clicks [OK].</w:t>
      </w:r>
    </w:p>
    <w:p w:rsidR="00703A68" w:rsidP="006376F9" w14:paraId="01AE29D5" w14:textId="77777777">
      <w:pPr>
        <w:pStyle w:val="BusinessRules"/>
        <w:numPr>
          <w:ilvl w:val="0"/>
          <w:numId w:val="228"/>
        </w:numPr>
      </w:pPr>
      <w:r w:rsidRPr="00C444EB">
        <w:t>The user should get the following pop-up:</w:t>
      </w:r>
    </w:p>
    <w:p w:rsidR="00DC1BD7" w:rsidRPr="00C444EB" w:rsidP="00BA34AF" w14:paraId="01AE29D6" w14:textId="2B608CC3">
      <w:pPr>
        <w:pStyle w:val="BusinessRules"/>
      </w:pPr>
      <w:r>
        <w:rPr>
          <w:noProof/>
        </w:rPr>
        <mc:AlternateContent>
          <mc:Choice Requires="wps">
            <w:drawing>
              <wp:anchor distT="0" distB="0" distL="114300" distR="114300" simplePos="0" relativeHeight="252030976" behindDoc="1" locked="0" layoutInCell="1" allowOverlap="1">
                <wp:simplePos x="0" y="0"/>
                <wp:positionH relativeFrom="column">
                  <wp:posOffset>-127635</wp:posOffset>
                </wp:positionH>
                <wp:positionV relativeFrom="paragraph">
                  <wp:posOffset>99060</wp:posOffset>
                </wp:positionV>
                <wp:extent cx="6057900" cy="1075690"/>
                <wp:effectExtent l="5715" t="10160" r="13335" b="9525"/>
                <wp:wrapNone/>
                <wp:docPr id="36" name="Rectangle 37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057900" cy="1075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75" o:spid="_x0000_s2539" style="width:477pt;height:84.7pt;margin-top:7.8pt;margin-left:-10.05pt;mso-height-percent:0;mso-height-relative:page;mso-width-percent:0;mso-width-relative:page;mso-wrap-distance-bottom:0;mso-wrap-distance-left:9pt;mso-wrap-distance-right:9pt;mso-wrap-distance-top:0;mso-wrap-style:square;position:absolute;visibility:visible;v-text-anchor:top;z-index:-251284480"/>
            </w:pict>
          </mc:Fallback>
        </mc:AlternateContent>
      </w:r>
    </w:p>
    <w:p w:rsidR="000A2F44" w:rsidRPr="005832B1" w:rsidP="005832B1" w14:paraId="01AE29D7" w14:textId="058BF729">
      <w:pPr>
        <w:jc w:val="center"/>
        <w:rPr>
          <w:b/>
        </w:rPr>
      </w:pPr>
      <w:r w:rsidRPr="005832B1">
        <w:rPr>
          <w:b/>
        </w:rPr>
        <w:t>Congratulations!</w:t>
      </w:r>
    </w:p>
    <w:p w:rsidR="00DC1BD7" w:rsidRPr="005832B1" w:rsidP="005832B1" w14:paraId="01AE29D8" w14:textId="77777777">
      <w:pPr>
        <w:jc w:val="center"/>
        <w:rPr>
          <w:b/>
        </w:rPr>
      </w:pPr>
      <w:r w:rsidRPr="005832B1">
        <w:rPr>
          <w:b/>
        </w:rPr>
        <w:t>You have indicated that your environmental review is now complete.</w:t>
      </w:r>
    </w:p>
    <w:p w:rsidR="00DC1BD7" w:rsidRPr="00C444EB" w:rsidP="00BA34AF" w14:paraId="01AE29D9" w14:textId="77777777">
      <w:r w:rsidRPr="00C444EB">
        <w:t>Note: it is your responsibility to ensure that the review was completed properly. You can still make changes to update your review at any time.</w:t>
      </w:r>
    </w:p>
    <w:p w:rsidR="00DC1BD7" w:rsidRPr="00C444EB" w:rsidP="00BA34AF" w14:paraId="01AE29DA" w14:textId="38B82274">
      <w:r>
        <w:rPr>
          <w:noProof/>
        </w:rPr>
        <mc:AlternateContent>
          <mc:Choice Requires="wps">
            <w:drawing>
              <wp:anchor distT="0" distB="0" distL="114300" distR="114300" simplePos="0" relativeHeight="252057600" behindDoc="0" locked="0" layoutInCell="1" allowOverlap="1">
                <wp:simplePos x="0" y="0"/>
                <wp:positionH relativeFrom="column">
                  <wp:posOffset>2663190</wp:posOffset>
                </wp:positionH>
                <wp:positionV relativeFrom="paragraph">
                  <wp:posOffset>41275</wp:posOffset>
                </wp:positionV>
                <wp:extent cx="655320" cy="207010"/>
                <wp:effectExtent l="0" t="0" r="30480" b="59690"/>
                <wp:wrapNone/>
                <wp:docPr id="35" name="Rounded Rectangle 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55D94" w:rsidP="00655D94" w14:textId="77777777">
                            <w:pPr>
                              <w:jc w:val="center"/>
                              <w:rPr>
                                <w:b/>
                              </w:rPr>
                            </w:pPr>
                            <w:r w:rsidRPr="00655D94">
                              <w:rPr>
                                <w:b/>
                              </w:rPr>
                              <w:t>OK</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540" style="width:51.6pt;height:16.3pt;margin-top:3.25pt;margin-left:209.7pt;mso-height-percent:0;mso-height-relative:page;mso-width-percent:0;mso-width-relative:page;mso-wrap-distance-bottom:0;mso-wrap-distance-left:9pt;mso-wrap-distance-right:9pt;mso-wrap-distance-top:0;mso-wrap-style:square;position:absolute;visibility:visible;v-text-anchor:middle;z-index:252058624" arcsize="10923f" fillcolor="#c0dcc0" strokecolor="#666" strokeweight="1pt">
                <v:fill color2="#999" focus="100%" type="gradient"/>
                <v:shadow on="t" color="#498349" opacity="0.5" offset="1pt"/>
                <v:textbox inset="0,0,0,0">
                  <w:txbxContent>
                    <w:p w:rsidR="00D3704D" w:rsidRPr="00655D94" w:rsidP="00655D94" w14:paraId="01AE32BD" w14:textId="77777777">
                      <w:pPr>
                        <w:jc w:val="center"/>
                        <w:rPr>
                          <w:b/>
                        </w:rPr>
                      </w:pPr>
                      <w:r w:rsidRPr="00655D94">
                        <w:rPr>
                          <w:b/>
                        </w:rPr>
                        <w:t>OK</w:t>
                      </w:r>
                    </w:p>
                  </w:txbxContent>
                </v:textbox>
              </v:roundrect>
            </w:pict>
          </mc:Fallback>
        </mc:AlternateContent>
      </w:r>
    </w:p>
    <w:p w:rsidR="00DC1BD7" w:rsidRPr="00C444EB" w:rsidP="00BA34AF" w14:paraId="01AE29DB" w14:textId="77777777">
      <w:pPr>
        <w:pStyle w:val="BusinessRules"/>
      </w:pPr>
    </w:p>
    <w:p w:rsidR="000A2F44" w:rsidP="00BA34AF" w14:paraId="01AE29DC" w14:textId="77777777">
      <w:pPr>
        <w:pStyle w:val="ListParagraph"/>
      </w:pPr>
    </w:p>
    <w:p w:rsidR="00703A68" w:rsidP="006376F9" w14:paraId="01AE29DD" w14:textId="77777777">
      <w:pPr>
        <w:pStyle w:val="BusinessRules"/>
        <w:numPr>
          <w:ilvl w:val="0"/>
          <w:numId w:val="198"/>
        </w:numPr>
      </w:pPr>
      <w:r w:rsidRPr="00C444EB">
        <w:t xml:space="preserve">The user is routed to screen </w:t>
      </w:r>
      <w:r w:rsidRPr="000A2F44">
        <w:rPr>
          <w:b/>
        </w:rPr>
        <w:t>1020 – My Environmental Reviews</w:t>
      </w:r>
      <w:r w:rsidR="00F73C0A">
        <w:t xml:space="preserve"> after he clicks [OK]. </w:t>
      </w:r>
      <w:r w:rsidRPr="00C444EB">
        <w:t xml:space="preserve">If the review is a tiered review, the user is routed to screen </w:t>
      </w:r>
      <w:r w:rsidRPr="000A2F44">
        <w:rPr>
          <w:b/>
        </w:rPr>
        <w:t>1030 – My Tiered Reviews</w:t>
      </w:r>
      <w:r w:rsidRPr="00C444EB">
        <w:t>,</w:t>
      </w:r>
    </w:p>
    <w:p w:rsidR="00703A68" w:rsidP="006376F9" w14:paraId="01AE29DE" w14:textId="77777777">
      <w:pPr>
        <w:pStyle w:val="BusinessRules"/>
        <w:numPr>
          <w:ilvl w:val="0"/>
          <w:numId w:val="198"/>
        </w:numPr>
      </w:pPr>
      <w:r w:rsidRPr="00C444EB">
        <w:t>The review is marked Complete</w:t>
      </w:r>
      <w:r w:rsidRPr="00C444EB" w:rsidR="00F5104C">
        <w:t>, AND</w:t>
      </w:r>
    </w:p>
    <w:p w:rsidR="00703A68" w:rsidP="006376F9" w14:paraId="01AE29DF" w14:textId="77777777">
      <w:pPr>
        <w:pStyle w:val="BusinessRules"/>
        <w:numPr>
          <w:ilvl w:val="0"/>
          <w:numId w:val="198"/>
        </w:numPr>
      </w:pPr>
      <w:r w:rsidRPr="00C444EB">
        <w:t xml:space="preserve">The date that is selected for the AUGF being signed by HUD will be the date the environmental review </w:t>
      </w:r>
      <w:r w:rsidRPr="00C444EB">
        <w:t xml:space="preserve">is </w:t>
      </w:r>
      <w:r w:rsidR="00F73C0A">
        <w:t>considered to be</w:t>
      </w:r>
      <w:r w:rsidR="00F73C0A">
        <w:t xml:space="preserve"> “complete”. </w:t>
      </w:r>
    </w:p>
    <w:p w:rsidR="007B7E34" w:rsidP="006376F9" w14:paraId="0BAF10D1" w14:textId="07ACB419">
      <w:pPr>
        <w:pStyle w:val="BusinessRules"/>
        <w:numPr>
          <w:ilvl w:val="0"/>
          <w:numId w:val="198"/>
        </w:numPr>
      </w:pPr>
      <w:r>
        <w:t>Lastly the data will be moved from the temp to the final tables when the user clicks [OK].</w:t>
      </w:r>
    </w:p>
    <w:p w:rsidR="00DC1BD7" w:rsidRPr="00C444EB" w:rsidP="00BA34AF" w14:paraId="01AE29E0" w14:textId="77777777">
      <w:pPr>
        <w:pStyle w:val="BusinessRules"/>
      </w:pPr>
    </w:p>
    <w:p w:rsidR="00DC1BD7" w:rsidRPr="004820F5" w:rsidP="00BA34AF" w14:paraId="01AE29E1" w14:textId="77777777">
      <w:pPr>
        <w:pStyle w:val="BusinessRules"/>
      </w:pPr>
      <w:r w:rsidRPr="004820F5">
        <w:t xml:space="preserve">Screen text: </w:t>
      </w:r>
    </w:p>
    <w:p w:rsidR="00DC1BD7" w:rsidRPr="004820F5" w:rsidP="00BA34AF" w14:paraId="01AE29E2" w14:textId="7CF410A9">
      <w:pPr>
        <w:pStyle w:val="BusinessRules"/>
      </w:pPr>
      <w:r>
        <w:rPr>
          <w:noProof/>
        </w:rPr>
        <mc:AlternateContent>
          <mc:Choice Requires="wps">
            <w:drawing>
              <wp:anchor distT="0" distB="0" distL="114300" distR="114300" simplePos="0" relativeHeight="253057024" behindDoc="1" locked="0" layoutInCell="1" allowOverlap="1">
                <wp:simplePos x="0" y="0"/>
                <wp:positionH relativeFrom="column">
                  <wp:posOffset>1200150</wp:posOffset>
                </wp:positionH>
                <wp:positionV relativeFrom="paragraph">
                  <wp:posOffset>55880</wp:posOffset>
                </wp:positionV>
                <wp:extent cx="3691890" cy="761365"/>
                <wp:effectExtent l="9525" t="10160" r="13335" b="9525"/>
                <wp:wrapNone/>
                <wp:docPr id="34" name="Rectangle 217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691890" cy="761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171" o:spid="_x0000_s2541" style="width:290.7pt;height:59.95pt;margin-top:4.4pt;margin-left:94.5pt;mso-height-percent:0;mso-height-relative:page;mso-width-percent:0;mso-width-relative:page;mso-wrap-distance-bottom:0;mso-wrap-distance-left:9pt;mso-wrap-distance-right:9pt;mso-wrap-distance-top:0;mso-wrap-style:square;position:absolute;visibility:visible;v-text-anchor:top;z-index:-250258432"/>
            </w:pict>
          </mc:Fallback>
        </mc:AlternateContent>
      </w:r>
    </w:p>
    <w:p w:rsidR="00DC1BD7" w:rsidRPr="005832B1" w:rsidP="00655D94" w14:paraId="01AE29E3" w14:textId="77777777">
      <w:pPr>
        <w:pStyle w:val="BusinessRules"/>
        <w:ind w:left="2160"/>
        <w:rPr>
          <w:color w:val="auto"/>
        </w:rPr>
      </w:pPr>
      <w:r w:rsidRPr="005832B1">
        <w:rPr>
          <w:color w:val="auto"/>
        </w:rPr>
        <w:t xml:space="preserve">To complete your </w:t>
      </w:r>
      <w:r w:rsidRPr="005832B1" w:rsidR="00C6657E">
        <w:rPr>
          <w:color w:val="auto"/>
        </w:rPr>
        <w:t>review</w:t>
      </w:r>
      <w:r w:rsidRPr="005832B1">
        <w:rPr>
          <w:color w:val="auto"/>
        </w:rPr>
        <w:t>, press the “Finish” button below.</w:t>
      </w:r>
    </w:p>
    <w:p w:rsidR="00DC1BD7" w:rsidRPr="00C444EB" w:rsidP="00BA34AF" w14:paraId="01AE29E4" w14:textId="1E24F786">
      <w:pPr>
        <w:pStyle w:val="BusinessRules"/>
        <w:rPr>
          <w:color w:val="auto"/>
        </w:rPr>
      </w:pPr>
      <w:r>
        <w:rPr>
          <w:noProof/>
        </w:rPr>
        <mc:AlternateContent>
          <mc:Choice Requires="wps">
            <w:drawing>
              <wp:anchor distT="0" distB="0" distL="114300" distR="114300" simplePos="0" relativeHeight="252786688" behindDoc="0" locked="0" layoutInCell="1" allowOverlap="1">
                <wp:simplePos x="0" y="0"/>
                <wp:positionH relativeFrom="column">
                  <wp:posOffset>2724785</wp:posOffset>
                </wp:positionH>
                <wp:positionV relativeFrom="paragraph">
                  <wp:posOffset>116205</wp:posOffset>
                </wp:positionV>
                <wp:extent cx="655320" cy="207010"/>
                <wp:effectExtent l="0" t="0" r="30480" b="59690"/>
                <wp:wrapNone/>
                <wp:docPr id="73" name="Rounded Rectangle 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553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655D94" w:rsidP="00655D94" w14:textId="77777777">
                            <w:pPr>
                              <w:jc w:val="center"/>
                              <w:rPr>
                                <w:b/>
                              </w:rPr>
                            </w:pPr>
                            <w:r w:rsidRPr="00655D94">
                              <w:rPr>
                                <w:b/>
                              </w:rPr>
                              <w:t>Finish</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542" style="width:51.6pt;height:16.3pt;margin-top:9.15pt;margin-left:214.55pt;mso-height-percent:0;mso-height-relative:page;mso-width-percent:0;mso-width-relative:page;mso-wrap-distance-bottom:0;mso-wrap-distance-left:9pt;mso-wrap-distance-right:9pt;mso-wrap-distance-top:0;mso-wrap-style:square;position:absolute;visibility:visible;v-text-anchor:middle;z-index:252787712" arcsize="10923f" fillcolor="#c0dcc0" strokecolor="#666" strokeweight="1pt">
                <v:fill color2="#999" focus="100%" type="gradient"/>
                <v:shadow on="t" color="#498349" opacity="0.5" offset="1pt"/>
                <v:textbox inset="0,0,0,0">
                  <w:txbxContent>
                    <w:p w:rsidR="00D3704D" w:rsidRPr="00655D94" w:rsidP="00655D94" w14:paraId="01AE32BE" w14:textId="77777777">
                      <w:pPr>
                        <w:jc w:val="center"/>
                        <w:rPr>
                          <w:b/>
                        </w:rPr>
                      </w:pPr>
                      <w:r w:rsidRPr="00655D94">
                        <w:rPr>
                          <w:b/>
                        </w:rPr>
                        <w:t>Finish</w:t>
                      </w:r>
                    </w:p>
                  </w:txbxContent>
                </v:textbox>
              </v:roundrect>
            </w:pict>
          </mc:Fallback>
        </mc:AlternateContent>
      </w:r>
    </w:p>
    <w:p w:rsidR="006F1205" w:rsidP="00BA34AF" w14:paraId="01AE29E5" w14:textId="162483DB">
      <w:pPr>
        <w:rPr>
          <w:rFonts w:asciiTheme="majorHAnsi" w:hAnsiTheme="majorHAnsi"/>
          <w:color w:val="365F91" w:themeColor="accent1" w:themeShade="BF"/>
          <w:kern w:val="32"/>
          <w:sz w:val="32"/>
          <w:szCs w:val="32"/>
          <w:highlight w:val="yellow"/>
        </w:rPr>
      </w:pPr>
      <w:bookmarkStart w:id="927" w:name="_Toc356227918"/>
      <w:r>
        <w:rPr>
          <w:highlight w:val="yellow"/>
        </w:rPr>
        <w:br w:type="page"/>
      </w:r>
    </w:p>
    <w:p w:rsidR="00703A68" w:rsidP="00BA34AF" w14:paraId="01AE29E6" w14:textId="3065C451">
      <w:pPr>
        <w:pStyle w:val="Heading1"/>
      </w:pPr>
      <w:bookmarkStart w:id="928" w:name="_Toc166662709"/>
      <w:r w:rsidRPr="00417992">
        <w:rPr>
          <w:highlight w:val="yellow"/>
        </w:rPr>
        <w:t>7000</w:t>
      </w:r>
      <w:r w:rsidRPr="00417992" w:rsidR="006E3AF5">
        <w:rPr>
          <w:highlight w:val="yellow"/>
        </w:rPr>
        <w:t xml:space="preserve"> -</w:t>
      </w:r>
      <w:r w:rsidRPr="00417992">
        <w:rPr>
          <w:highlight w:val="yellow"/>
        </w:rPr>
        <w:t xml:space="preserve"> Mitigation Follow-Up</w:t>
      </w:r>
      <w:bookmarkEnd w:id="921"/>
      <w:bookmarkEnd w:id="922"/>
      <w:bookmarkEnd w:id="923"/>
      <w:bookmarkEnd w:id="924"/>
      <w:bookmarkEnd w:id="927"/>
      <w:r w:rsidRPr="00BB04FE" w:rsidR="00417992">
        <w:rPr>
          <w:highlight w:val="yellow"/>
        </w:rPr>
        <w:t xml:space="preserve"> (50/58)</w:t>
      </w:r>
      <w:r w:rsidRPr="00BB04FE" w:rsidR="00A10633">
        <w:rPr>
          <w:highlight w:val="yellow"/>
        </w:rPr>
        <w:t xml:space="preserve"> </w:t>
      </w:r>
      <w:r w:rsidRPr="00417992" w:rsidR="00A10633">
        <w:rPr>
          <w:rFonts w:ascii="Wingdings" w:eastAsia="Wingdings" w:hAnsi="Wingdings" w:cs="Wingdings"/>
          <w:highlight w:val="yellow"/>
        </w:rPr>
        <w:sym w:font="Wingdings" w:char="F0FE"/>
      </w:r>
      <w:bookmarkEnd w:id="928"/>
    </w:p>
    <w:p w:rsidR="00417992" w:rsidP="00BA34AF" w14:paraId="01AE29E7" w14:textId="77777777">
      <w:pPr>
        <w:pStyle w:val="BusinessRules"/>
      </w:pPr>
      <w:r w:rsidRPr="00DB327B">
        <w:rPr>
          <w:highlight w:val="yellow"/>
        </w:rPr>
        <w:t>No change from part 5</w:t>
      </w:r>
      <w:r>
        <w:rPr>
          <w:highlight w:val="yellow"/>
        </w:rPr>
        <w:t>8</w:t>
      </w:r>
      <w:r w:rsidRPr="00DB327B">
        <w:rPr>
          <w:highlight w:val="yellow"/>
        </w:rPr>
        <w:t xml:space="preserve"> version</w:t>
      </w:r>
      <w:r>
        <w:t xml:space="preserve"> </w:t>
      </w:r>
    </w:p>
    <w:p w:rsidR="009F6D45" w:rsidRPr="00C444EB" w:rsidP="00BA34AF" w14:paraId="01AE29E8" w14:textId="77777777">
      <w:pPr>
        <w:pStyle w:val="BusinessRules"/>
      </w:pPr>
      <w:r>
        <w:t xml:space="preserve">Note that Housing Requirements will have to be included in the chart. </w:t>
      </w:r>
    </w:p>
    <w:p w:rsidR="006F1205" w:rsidP="00BA34AF" w14:paraId="01AE29E9" w14:textId="77777777">
      <w:pPr>
        <w:pStyle w:val="BusinessRules"/>
      </w:pPr>
    </w:p>
    <w:p w:rsidR="006F1205" w:rsidP="00BA34AF" w14:paraId="01AE29EA" w14:textId="77777777">
      <w:pPr>
        <w:pStyle w:val="BusinessRules"/>
      </w:pPr>
      <w:r w:rsidRPr="00597A6D">
        <w:rPr>
          <w:u w:val="single"/>
        </w:rPr>
        <w:t>Business Rules</w:t>
      </w:r>
      <w:r>
        <w:t>:</w:t>
      </w:r>
    </w:p>
    <w:p w:rsidR="006F1205" w:rsidRPr="00FE358F" w:rsidP="00BA34AF" w14:paraId="01AE29EB" w14:textId="029DBCC8">
      <w:pPr>
        <w:pStyle w:val="BusinessRules"/>
      </w:pPr>
      <w:r w:rsidRPr="00FE358F">
        <w:t>This screen should be created/used only for “Complete, Conditioned on Mitigation” projects</w:t>
      </w:r>
      <w:r w:rsidR="006A6DB9">
        <w:t xml:space="preserve"> for both, Part </w:t>
      </w:r>
      <w:r w:rsidRPr="00FE358F">
        <w:t>50</w:t>
      </w:r>
      <w:r w:rsidRPr="00FE358F">
        <w:t xml:space="preserve"> and </w:t>
      </w:r>
      <w:r w:rsidR="006A6DB9">
        <w:t xml:space="preserve">Part </w:t>
      </w:r>
      <w:r w:rsidRPr="00FE358F">
        <w:t>58</w:t>
      </w:r>
      <w:r w:rsidR="006A6DB9">
        <w:t xml:space="preserve"> reviews</w:t>
      </w:r>
      <w:r w:rsidRPr="00FE358F">
        <w:t xml:space="preserve">. </w:t>
      </w:r>
      <w:r w:rsidRPr="00D7612A">
        <w:t xml:space="preserve">The user gets here from </w:t>
      </w:r>
      <w:r w:rsidRPr="00B064A9">
        <w:rPr>
          <w:b/>
        </w:rPr>
        <w:t>1020 – My Environmental Reviews</w:t>
      </w:r>
      <w:r w:rsidRPr="00FE358F">
        <w:t xml:space="preserve"> by selecting the desired ER ID with status of either completed or completed, conditioned on mitigation. At this point the menu option on the left would also have the link to </w:t>
      </w:r>
      <w:r w:rsidRPr="006A6DB9" w:rsidR="006A6DB9">
        <w:rPr>
          <w:b/>
        </w:rPr>
        <w:t>7000</w:t>
      </w:r>
      <w:r w:rsidR="006A6DB9">
        <w:rPr>
          <w:b/>
        </w:rPr>
        <w:t xml:space="preserve"> </w:t>
      </w:r>
      <w:r w:rsidRPr="006A6DB9" w:rsidR="006A6DB9">
        <w:rPr>
          <w:b/>
        </w:rPr>
        <w:t>- Mitigation Follow-up</w:t>
      </w:r>
      <w:r w:rsidRPr="00FE358F">
        <w:t>.</w:t>
      </w:r>
    </w:p>
    <w:p w:rsidR="006A6DB9" w:rsidP="00BA34AF" w14:paraId="01AE29EC" w14:textId="77777777">
      <w:pPr>
        <w:pStyle w:val="BusinessRules"/>
      </w:pPr>
    </w:p>
    <w:p w:rsidR="006A6DB9" w:rsidP="00BA34AF" w14:paraId="01AE29ED" w14:textId="38A199FD">
      <w:pPr>
        <w:pStyle w:val="BusinessRules"/>
      </w:pPr>
      <w:r>
        <w:t xml:space="preserve">The </w:t>
      </w:r>
      <w:r w:rsidR="003A0BE1">
        <w:t xml:space="preserve">screen </w:t>
      </w:r>
      <w:r>
        <w:t xml:space="preserve">should </w:t>
      </w:r>
      <w:r w:rsidR="003A0BE1">
        <w:t>display the same two charts</w:t>
      </w:r>
      <w:r>
        <w:t xml:space="preserve"> as in screen </w:t>
      </w:r>
      <w:r w:rsidRPr="00DE5A41">
        <w:rPr>
          <w:b/>
        </w:rPr>
        <w:t>5000 – Mitigation Measures and Conditions</w:t>
      </w:r>
      <w:r>
        <w:t xml:space="preserve"> (i.e., the Laws and Authorities rows should be sorted in the same order as on screen </w:t>
      </w:r>
      <w:r w:rsidRPr="00DE5A41">
        <w:rPr>
          <w:b/>
        </w:rPr>
        <w:t>5000 – Mitigation Measures and Conditions</w:t>
      </w:r>
      <w:r>
        <w:t xml:space="preserve">, which is structured as screens </w:t>
      </w:r>
      <w:r w:rsidRPr="00DE5A41">
        <w:rPr>
          <w:b/>
        </w:rPr>
        <w:t>2005 – Related Federal Laws and Authorities</w:t>
      </w:r>
      <w:r>
        <w:t xml:space="preserve"> and screen </w:t>
      </w:r>
      <w:r w:rsidRPr="00DE5A41">
        <w:rPr>
          <w:b/>
        </w:rPr>
        <w:t>1251  -</w:t>
      </w:r>
      <w:r w:rsidRPr="00DE5A41">
        <w:rPr>
          <w:b/>
        </w:rPr>
        <w:t xml:space="preserve"> Tiered Reviews: Related Federal Laws and Author</w:t>
      </w:r>
      <w:r>
        <w:rPr>
          <w:b/>
        </w:rPr>
        <w:t>i</w:t>
      </w:r>
      <w:r w:rsidRPr="00DE5A41">
        <w:rPr>
          <w:b/>
        </w:rPr>
        <w:t>ties</w:t>
      </w:r>
      <w:r>
        <w:t>.</w:t>
      </w:r>
    </w:p>
    <w:p w:rsidR="0041058C" w:rsidRPr="00FE358F" w:rsidP="00BA34AF" w14:paraId="29EDAE07" w14:textId="3C3B15B0">
      <w:pPr>
        <w:pStyle w:val="BusinessRules"/>
      </w:pPr>
      <w:r>
        <w:t>The 2 parts of the chart (pre-populated and user-entered) should be displayed as one chart with no visible space in between the two sections.</w:t>
      </w:r>
    </w:p>
    <w:p w:rsidR="006F1205" w:rsidP="00BA34AF" w14:paraId="01AE29EE" w14:textId="7E580AF5">
      <w:r>
        <w:rPr>
          <w:noProof/>
        </w:rPr>
        <mc:AlternateContent>
          <mc:Choice Requires="wps">
            <w:drawing>
              <wp:anchor distT="0" distB="0" distL="114300" distR="114300" simplePos="0" relativeHeight="252547072" behindDoc="0" locked="0" layoutInCell="1" allowOverlap="1">
                <wp:simplePos x="0" y="0"/>
                <wp:positionH relativeFrom="column">
                  <wp:posOffset>-152400</wp:posOffset>
                </wp:positionH>
                <wp:positionV relativeFrom="paragraph">
                  <wp:posOffset>138431</wp:posOffset>
                </wp:positionV>
                <wp:extent cx="6263005" cy="5505450"/>
                <wp:effectExtent l="0" t="0" r="23495" b="19050"/>
                <wp:wrapNone/>
                <wp:docPr id="33" name="Rectangle 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3005" cy="550545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4" o:spid="_x0000_s2543" style="width:493.15pt;height:433.5pt;margin-top:10.9pt;margin-left:-12pt;mso-height-percent:0;mso-height-relative:page;mso-width-percent:0;mso-width-relative:page;mso-wrap-distance-bottom:0;mso-wrap-distance-left:9pt;mso-wrap-distance-right:9pt;mso-wrap-distance-top:0;mso-wrap-style:square;position:absolute;visibility:visible;v-text-anchor:top;z-index:252548096" filled="f"/>
            </w:pict>
          </mc:Fallback>
        </mc:AlternateContent>
      </w:r>
    </w:p>
    <w:p w:rsidR="006F1205" w:rsidRPr="00D7612A" w:rsidP="00BA34AF" w14:paraId="01AE29EF" w14:textId="77777777">
      <w:r w:rsidRPr="00FE358F">
        <w:t xml:space="preserve">Review the mitigation measures required of this project below. Follow up on any measures by uploading documentation showing that the measures were carried out. When each measure is completed, check the box in the “Complete” column. </w:t>
      </w:r>
    </w:p>
    <w:p w:rsidR="006F1205" w:rsidRPr="00B064A9" w:rsidP="00BA34AF" w14:paraId="01AE29F0" w14:textId="77777777"/>
    <w:p w:rsidR="006F1205" w:rsidRPr="00FE358F" w:rsidP="00BA34AF" w14:paraId="01AE29F1" w14:textId="77777777">
      <w:r w:rsidRPr="00FE358F">
        <w:t xml:space="preserve">When you have finished updating this screen, update the archived version of the Environmental Review Record on the Complete and Archive Review screen. </w:t>
      </w:r>
    </w:p>
    <w:p w:rsidR="006F1205" w:rsidP="00BA34AF" w14:paraId="01AE29F2" w14:textId="77777777"/>
    <w:tbl>
      <w:tblPr>
        <w:tblStyle w:val="LightGrid-Accent11"/>
        <w:tblW w:w="5000" w:type="pct"/>
        <w:tblLayout w:type="fixed"/>
        <w:tblLook w:val="04A0"/>
      </w:tblPr>
      <w:tblGrid>
        <w:gridCol w:w="1661"/>
        <w:gridCol w:w="1754"/>
        <w:gridCol w:w="1743"/>
        <w:gridCol w:w="1416"/>
        <w:gridCol w:w="1692"/>
        <w:gridCol w:w="1074"/>
      </w:tblGrid>
      <w:tr w14:paraId="01AE29F9" w14:textId="77777777" w:rsidTr="00FA767D">
        <w:tblPrEx>
          <w:tblW w:w="5000" w:type="pct"/>
          <w:tblLayout w:type="fixed"/>
          <w:tblLook w:val="04A0"/>
        </w:tblPrEx>
        <w:tc>
          <w:tcPr>
            <w:tcW w:w="889" w:type="pct"/>
            <w:vAlign w:val="center"/>
          </w:tcPr>
          <w:p w:rsidR="004A1184" w:rsidRPr="00912BFF" w:rsidP="00BA34AF" w14:paraId="01AE29F3" w14:textId="77777777">
            <w:r w:rsidRPr="00912BFF">
              <w:t>Law, Authority, or Factor</w:t>
            </w:r>
          </w:p>
        </w:tc>
        <w:tc>
          <w:tcPr>
            <w:tcW w:w="939" w:type="pct"/>
            <w:vAlign w:val="center"/>
          </w:tcPr>
          <w:p w:rsidR="004A1184" w:rsidRPr="00912BFF" w:rsidP="00BA34AF" w14:paraId="01AE29F4" w14:textId="77777777">
            <w:r w:rsidRPr="00912BFF">
              <w:t>Mitigation Measure</w:t>
            </w:r>
          </w:p>
        </w:tc>
        <w:tc>
          <w:tcPr>
            <w:tcW w:w="933" w:type="pct"/>
            <w:vAlign w:val="center"/>
          </w:tcPr>
          <w:p w:rsidR="004A1184" w:rsidRPr="00912BFF" w:rsidP="00BA34AF" w14:paraId="01AE29F5" w14:textId="77777777">
            <w:r>
              <w:t>Upload Documentation</w:t>
            </w:r>
          </w:p>
        </w:tc>
        <w:tc>
          <w:tcPr>
            <w:tcW w:w="758" w:type="pct"/>
            <w:vAlign w:val="center"/>
          </w:tcPr>
          <w:p w:rsidR="004A1184" w:rsidRPr="00912BFF" w:rsidP="00BA34AF" w14:paraId="01AE29F6" w14:textId="77777777">
            <w:r>
              <w:t>Comments</w:t>
            </w:r>
          </w:p>
        </w:tc>
        <w:tc>
          <w:tcPr>
            <w:tcW w:w="906" w:type="pct"/>
            <w:vAlign w:val="center"/>
          </w:tcPr>
          <w:p w:rsidR="004A1184" w:rsidP="00BA34AF" w14:paraId="01AE29F7" w14:textId="77777777">
            <w:r>
              <w:t>Cost Incurred</w:t>
            </w:r>
          </w:p>
        </w:tc>
        <w:tc>
          <w:tcPr>
            <w:tcW w:w="575" w:type="pct"/>
            <w:vAlign w:val="center"/>
          </w:tcPr>
          <w:p w:rsidR="004A1184" w:rsidRPr="00912BFF" w:rsidP="00BA34AF" w14:paraId="01AE29F8" w14:textId="77777777">
            <w:r>
              <w:t>Complete</w:t>
            </w:r>
          </w:p>
        </w:tc>
      </w:tr>
      <w:tr w14:paraId="01AE2A00" w14:textId="77777777" w:rsidTr="00FA767D">
        <w:tblPrEx>
          <w:tblW w:w="5000" w:type="pct"/>
          <w:tblLayout w:type="fixed"/>
          <w:tblLook w:val="04A0"/>
        </w:tblPrEx>
        <w:tc>
          <w:tcPr>
            <w:tcW w:w="889" w:type="pct"/>
          </w:tcPr>
          <w:p w:rsidR="004A1184" w:rsidRPr="009F5755" w:rsidP="00BA34AF" w14:paraId="01AE29FA" w14:textId="77777777">
            <w:r>
              <w:t xml:space="preserve">Airport Hazards </w:t>
            </w:r>
          </w:p>
        </w:tc>
        <w:tc>
          <w:tcPr>
            <w:tcW w:w="939" w:type="pct"/>
          </w:tcPr>
          <w:p w:rsidR="004A1184" w:rsidRPr="00694F4A" w:rsidP="00BA34AF" w14:paraId="01AE29FB" w14:textId="77777777">
            <w:pPr>
              <w:pStyle w:val="BusinessRules"/>
            </w:pPr>
            <w:r w:rsidRPr="00694F4A">
              <w:t xml:space="preserve">[Import text from </w:t>
            </w:r>
            <w:r w:rsidR="002A2388">
              <w:t>5000 for this factor</w:t>
            </w:r>
            <w:r w:rsidRPr="00694F4A">
              <w:t>]</w:t>
            </w:r>
          </w:p>
        </w:tc>
        <w:tc>
          <w:tcPr>
            <w:tcW w:w="933" w:type="pct"/>
          </w:tcPr>
          <w:p w:rsidR="004A1184" w:rsidRPr="0008267A" w:rsidP="00BA34AF" w14:paraId="01AE29FC" w14:textId="4E11F042">
            <w:r>
              <w:rPr>
                <w:noProof/>
              </w:rPr>
              <mc:AlternateContent>
                <mc:Choice Requires="wps">
                  <w:drawing>
                    <wp:anchor distT="0" distB="0" distL="114300" distR="114300" simplePos="0" relativeHeight="252542976" behindDoc="0" locked="0" layoutInCell="1" allowOverlap="1">
                      <wp:simplePos x="0" y="0"/>
                      <wp:positionH relativeFrom="margin">
                        <wp:posOffset>354965</wp:posOffset>
                      </wp:positionH>
                      <wp:positionV relativeFrom="paragraph">
                        <wp:posOffset>146685</wp:posOffset>
                      </wp:positionV>
                      <wp:extent cx="247650" cy="182880"/>
                      <wp:effectExtent l="6350" t="11430" r="79375" b="81915"/>
                      <wp:wrapNone/>
                      <wp:docPr id="32" name="AutoShape 1573"/>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cxnLst>
                                  <a:cxn ang="0">
                                    <a:pos x="T0" y="T1"/>
                                  </a:cxn>
                                  <a:cxn ang="0">
                                    <a:pos x="T2" y="T3"/>
                                  </a:cxn>
                                  <a:cxn ang="0">
                                    <a:pos x="T4" y="T5"/>
                                  </a:cxn>
                                  <a:cxn ang="0">
                                    <a:pos x="T6" y="T7"/>
                                  </a:cxn>
                                  <a:cxn ang="0">
                                    <a:pos x="T8" y="T9"/>
                                  </a:cxn>
                                  <a:cxn ang="0">
                                    <a:pos x="T10" y="T11"/>
                                  </a:cxn>
                                </a:cxnLst>
                                <a:rect l="T12" t="T13" r="T14" b="T15"/>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573" o:spid="_x0000_s2544" style="width:19.5pt;height:14.4pt;margin-top:11.55pt;margin-left:27.95pt;mso-height-percent:0;mso-height-relative:page;mso-position-horizontal-relative:margin;mso-width-percent:0;mso-width-relative:page;mso-wrap-distance-bottom:0;mso-wrap-distance-left:9pt;mso-wrap-distance-right:9pt;mso-wrap-distance-top:0;mso-wrap-style:square;position:absolute;visibility:visible;v-text-anchor:top;z-index:252544000"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25900,27432;0,91440;123825,182880;247650,91440;0,182880;247650,182880" o:connectangles="0,0,0,0,0,0" textboxrect="1086,4628,20635,20289"/>
                      <o:lock v:ext="edit" verticies="t"/>
                      <w10:wrap anchorx="margin"/>
                    </v:shape>
                  </w:pict>
                </mc:Fallback>
              </mc:AlternateContent>
            </w:r>
          </w:p>
        </w:tc>
        <w:tc>
          <w:tcPr>
            <w:tcW w:w="758" w:type="pct"/>
          </w:tcPr>
          <w:p w:rsidR="004A1184" w:rsidRPr="00694F4A" w:rsidP="00BA34AF" w14:paraId="01AE29FD" w14:textId="77777777">
            <w:pPr>
              <w:pStyle w:val="BusinessRules"/>
            </w:pPr>
            <w:r w:rsidRPr="00694F4A">
              <w:t>[Optional textbox]</w:t>
            </w:r>
          </w:p>
        </w:tc>
        <w:tc>
          <w:tcPr>
            <w:tcW w:w="906" w:type="pct"/>
          </w:tcPr>
          <w:p w:rsidR="004A1184" w:rsidRPr="004A1184" w:rsidP="00BA34AF" w14:paraId="01AE29FE" w14:textId="77777777">
            <w:pPr>
              <w:pStyle w:val="BusinessRules"/>
            </w:pPr>
            <w:r>
              <w:t>[Optional textbox for dollar amount]</w:t>
            </w:r>
          </w:p>
        </w:tc>
        <w:tc>
          <w:tcPr>
            <w:tcW w:w="575" w:type="pct"/>
          </w:tcPr>
          <w:p w:rsidR="004A1184" w:rsidRPr="009F5755" w:rsidP="006376F9" w14:paraId="01AE29FF" w14:textId="77777777">
            <w:pPr>
              <w:pStyle w:val="ListParagraph"/>
              <w:numPr>
                <w:ilvl w:val="0"/>
                <w:numId w:val="162"/>
              </w:numPr>
            </w:pPr>
          </w:p>
        </w:tc>
      </w:tr>
      <w:tr w14:paraId="01AE2A07" w14:textId="77777777" w:rsidTr="00FA767D">
        <w:tblPrEx>
          <w:tblW w:w="5000" w:type="pct"/>
          <w:tblLayout w:type="fixed"/>
          <w:tblLook w:val="04A0"/>
        </w:tblPrEx>
        <w:tc>
          <w:tcPr>
            <w:tcW w:w="889" w:type="pct"/>
          </w:tcPr>
          <w:p w:rsidR="004A1184" w:rsidRPr="009F5755" w:rsidP="00BA34AF" w14:paraId="01AE2A01" w14:textId="77777777">
            <w:r>
              <w:t>Airport Runway Clear Zones</w:t>
            </w:r>
          </w:p>
        </w:tc>
        <w:tc>
          <w:tcPr>
            <w:tcW w:w="939" w:type="pct"/>
          </w:tcPr>
          <w:p w:rsidR="004A1184" w:rsidRPr="00694F4A" w:rsidP="00BA34AF" w14:paraId="01AE2A02" w14:textId="77777777">
            <w:pPr>
              <w:pStyle w:val="BusinessRules"/>
            </w:pPr>
            <w:r w:rsidRPr="00694F4A">
              <w:t xml:space="preserve">[Import text from </w:t>
            </w:r>
            <w:r>
              <w:t>5000 for this factor</w:t>
            </w:r>
            <w:r w:rsidRPr="00694F4A">
              <w:t>]</w:t>
            </w:r>
          </w:p>
        </w:tc>
        <w:tc>
          <w:tcPr>
            <w:tcW w:w="933" w:type="pct"/>
          </w:tcPr>
          <w:p w:rsidR="004A1184" w:rsidRPr="009F5755" w:rsidP="00BA34AF" w14:paraId="01AE2A03" w14:textId="6F358AEF">
            <w:r>
              <w:rPr>
                <w:noProof/>
              </w:rPr>
              <mc:AlternateContent>
                <mc:Choice Requires="wps">
                  <w:drawing>
                    <wp:anchor distT="0" distB="0" distL="114300" distR="114300" simplePos="0" relativeHeight="252553216" behindDoc="0" locked="0" layoutInCell="1" allowOverlap="1">
                      <wp:simplePos x="0" y="0"/>
                      <wp:positionH relativeFrom="margin">
                        <wp:posOffset>354965</wp:posOffset>
                      </wp:positionH>
                      <wp:positionV relativeFrom="paragraph">
                        <wp:posOffset>61595</wp:posOffset>
                      </wp:positionV>
                      <wp:extent cx="247650" cy="182880"/>
                      <wp:effectExtent l="6350" t="12700" r="79375" b="80645"/>
                      <wp:wrapNone/>
                      <wp:docPr id="31" name="AutoShape 1574"/>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cxnLst>
                                  <a:cxn ang="0">
                                    <a:pos x="T0" y="T1"/>
                                  </a:cxn>
                                  <a:cxn ang="0">
                                    <a:pos x="T2" y="T3"/>
                                  </a:cxn>
                                  <a:cxn ang="0">
                                    <a:pos x="T4" y="T5"/>
                                  </a:cxn>
                                  <a:cxn ang="0">
                                    <a:pos x="T6" y="T7"/>
                                  </a:cxn>
                                  <a:cxn ang="0">
                                    <a:pos x="T8" y="T9"/>
                                  </a:cxn>
                                  <a:cxn ang="0">
                                    <a:pos x="T10" y="T11"/>
                                  </a:cxn>
                                </a:cxnLst>
                                <a:rect l="T12" t="T13" r="T14" b="T15"/>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574" o:spid="_x0000_s2545" style="width:19.5pt;height:14.4pt;margin-top:4.85pt;margin-left:27.95pt;mso-height-percent:0;mso-height-relative:page;mso-position-horizontal-relative:margin;mso-width-percent:0;mso-width-relative:page;mso-wrap-distance-bottom:0;mso-wrap-distance-left:9pt;mso-wrap-distance-right:9pt;mso-wrap-distance-top:0;mso-wrap-style:square;position:absolute;visibility:visible;v-text-anchor:top;z-index:252554240"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25900,27432;0,91440;123825,182880;247650,91440;0,182880;247650,182880" o:connectangles="0,0,0,0,0,0" textboxrect="1086,4628,20635,20289"/>
                      <o:lock v:ext="edit" verticies="t"/>
                      <w10:wrap anchorx="margin"/>
                    </v:shape>
                  </w:pict>
                </mc:Fallback>
              </mc:AlternateContent>
            </w:r>
          </w:p>
        </w:tc>
        <w:tc>
          <w:tcPr>
            <w:tcW w:w="758" w:type="pct"/>
          </w:tcPr>
          <w:p w:rsidR="004A1184" w:rsidRPr="00694F4A" w:rsidP="00BA34AF" w14:paraId="01AE2A04" w14:textId="77777777">
            <w:pPr>
              <w:pStyle w:val="BusinessRules"/>
            </w:pPr>
            <w:r w:rsidRPr="00694F4A">
              <w:t>[Optional textbox]</w:t>
            </w:r>
          </w:p>
        </w:tc>
        <w:tc>
          <w:tcPr>
            <w:tcW w:w="906" w:type="pct"/>
          </w:tcPr>
          <w:p w:rsidR="004A1184" w:rsidRPr="009F5755" w:rsidP="00BA34AF" w14:paraId="01AE2A05" w14:textId="77777777">
            <w:pPr>
              <w:pStyle w:val="BusinessRules"/>
            </w:pPr>
            <w:r>
              <w:t>[Optional textbox for dollar amount]</w:t>
            </w:r>
          </w:p>
        </w:tc>
        <w:tc>
          <w:tcPr>
            <w:tcW w:w="575" w:type="pct"/>
          </w:tcPr>
          <w:p w:rsidR="004A1184" w:rsidRPr="009F5755" w:rsidP="006376F9" w14:paraId="01AE2A06" w14:textId="77777777">
            <w:pPr>
              <w:pStyle w:val="ListParagraph"/>
              <w:numPr>
                <w:ilvl w:val="0"/>
                <w:numId w:val="163"/>
              </w:numPr>
            </w:pPr>
          </w:p>
        </w:tc>
      </w:tr>
      <w:tr w14:paraId="01AE2A0E" w14:textId="77777777" w:rsidTr="00FA767D">
        <w:tblPrEx>
          <w:tblW w:w="5000" w:type="pct"/>
          <w:tblLayout w:type="fixed"/>
          <w:tblLook w:val="04A0"/>
        </w:tblPrEx>
        <w:tc>
          <w:tcPr>
            <w:tcW w:w="889" w:type="pct"/>
          </w:tcPr>
          <w:p w:rsidR="004A1184" w:rsidRPr="009F5755" w:rsidP="00BA34AF" w14:paraId="01AE2A08" w14:textId="77777777">
            <w:r>
              <w:t>Flood Insurance</w:t>
            </w:r>
          </w:p>
        </w:tc>
        <w:tc>
          <w:tcPr>
            <w:tcW w:w="939" w:type="pct"/>
          </w:tcPr>
          <w:p w:rsidR="004A1184" w:rsidRPr="00694F4A" w:rsidP="00BA34AF" w14:paraId="01AE2A09" w14:textId="77777777">
            <w:pPr>
              <w:pStyle w:val="BusinessRules"/>
            </w:pPr>
            <w:r w:rsidRPr="00694F4A">
              <w:t xml:space="preserve">[Import text from </w:t>
            </w:r>
            <w:r>
              <w:t>5000 for this factor</w:t>
            </w:r>
            <w:r w:rsidRPr="00694F4A">
              <w:t>]</w:t>
            </w:r>
          </w:p>
        </w:tc>
        <w:tc>
          <w:tcPr>
            <w:tcW w:w="933" w:type="pct"/>
          </w:tcPr>
          <w:p w:rsidR="004A1184" w:rsidRPr="009F5755" w:rsidP="00BA34AF" w14:paraId="01AE2A0A" w14:textId="5A2EDBD9">
            <w:r>
              <w:rPr>
                <w:noProof/>
              </w:rPr>
              <mc:AlternateContent>
                <mc:Choice Requires="wps">
                  <w:drawing>
                    <wp:anchor distT="0" distB="0" distL="114300" distR="114300" simplePos="0" relativeHeight="252557312" behindDoc="0" locked="0" layoutInCell="1" allowOverlap="1">
                      <wp:simplePos x="0" y="0"/>
                      <wp:positionH relativeFrom="margin">
                        <wp:posOffset>354965</wp:posOffset>
                      </wp:positionH>
                      <wp:positionV relativeFrom="paragraph">
                        <wp:posOffset>180975</wp:posOffset>
                      </wp:positionV>
                      <wp:extent cx="247650" cy="182880"/>
                      <wp:effectExtent l="6350" t="8255" r="79375" b="85090"/>
                      <wp:wrapNone/>
                      <wp:docPr id="30" name="AutoShape 1575"/>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cxnLst>
                                  <a:cxn ang="0">
                                    <a:pos x="T0" y="T1"/>
                                  </a:cxn>
                                  <a:cxn ang="0">
                                    <a:pos x="T2" y="T3"/>
                                  </a:cxn>
                                  <a:cxn ang="0">
                                    <a:pos x="T4" y="T5"/>
                                  </a:cxn>
                                  <a:cxn ang="0">
                                    <a:pos x="T6" y="T7"/>
                                  </a:cxn>
                                  <a:cxn ang="0">
                                    <a:pos x="T8" y="T9"/>
                                  </a:cxn>
                                  <a:cxn ang="0">
                                    <a:pos x="T10" y="T11"/>
                                  </a:cxn>
                                </a:cxnLst>
                                <a:rect l="T12" t="T13" r="T14" b="T15"/>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575" o:spid="_x0000_s2546" style="width:19.5pt;height:14.4pt;margin-top:14.25pt;margin-left:27.95pt;mso-height-percent:0;mso-height-relative:page;mso-position-horizontal-relative:margin;mso-width-percent:0;mso-width-relative:page;mso-wrap-distance-bottom:0;mso-wrap-distance-left:9pt;mso-wrap-distance-right:9pt;mso-wrap-distance-top:0;mso-wrap-style:square;position:absolute;visibility:visible;v-text-anchor:top;z-index:25255833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25900,27432;0,91440;123825,182880;247650,91440;0,182880;247650,182880" o:connectangles="0,0,0,0,0,0" textboxrect="1086,4628,20635,20289"/>
                      <o:lock v:ext="edit" verticies="t"/>
                      <w10:wrap anchorx="margin"/>
                    </v:shape>
                  </w:pict>
                </mc:Fallback>
              </mc:AlternateContent>
            </w:r>
          </w:p>
        </w:tc>
        <w:tc>
          <w:tcPr>
            <w:tcW w:w="758" w:type="pct"/>
          </w:tcPr>
          <w:p w:rsidR="004A1184" w:rsidRPr="009F5755" w:rsidP="00BA34AF" w14:paraId="01AE2A0B" w14:textId="77777777">
            <w:pPr>
              <w:pStyle w:val="BusinessRules"/>
            </w:pPr>
            <w:r w:rsidRPr="00694F4A">
              <w:t>[Optional textbox]</w:t>
            </w:r>
          </w:p>
        </w:tc>
        <w:tc>
          <w:tcPr>
            <w:tcW w:w="906" w:type="pct"/>
          </w:tcPr>
          <w:p w:rsidR="004A1184" w:rsidRPr="009F5755" w:rsidP="00BA34AF" w14:paraId="01AE2A0C" w14:textId="77777777">
            <w:pPr>
              <w:pStyle w:val="BusinessRules"/>
            </w:pPr>
            <w:r>
              <w:t>[Optional textbox for dollar amount]</w:t>
            </w:r>
          </w:p>
        </w:tc>
        <w:tc>
          <w:tcPr>
            <w:tcW w:w="575" w:type="pct"/>
          </w:tcPr>
          <w:p w:rsidR="004A1184" w:rsidRPr="009F5755" w:rsidP="006376F9" w14:paraId="01AE2A0D" w14:textId="77777777">
            <w:pPr>
              <w:pStyle w:val="ListParagraph"/>
              <w:numPr>
                <w:ilvl w:val="0"/>
                <w:numId w:val="163"/>
              </w:numPr>
            </w:pPr>
          </w:p>
        </w:tc>
      </w:tr>
      <w:tr w14:paraId="01AE2A15" w14:textId="77777777" w:rsidTr="00FA767D">
        <w:tblPrEx>
          <w:tblW w:w="5000" w:type="pct"/>
          <w:tblLayout w:type="fixed"/>
          <w:tblLook w:val="04A0"/>
        </w:tblPrEx>
        <w:tc>
          <w:tcPr>
            <w:tcW w:w="889" w:type="pct"/>
          </w:tcPr>
          <w:p w:rsidR="004A1184" w:rsidRPr="009F5755" w:rsidP="00BA34AF" w14:paraId="01AE2A0F" w14:textId="77777777">
            <w:r>
              <w:t>Air Quality</w:t>
            </w:r>
          </w:p>
        </w:tc>
        <w:tc>
          <w:tcPr>
            <w:tcW w:w="939" w:type="pct"/>
          </w:tcPr>
          <w:p w:rsidR="004A1184" w:rsidRPr="00694F4A" w:rsidP="00BA34AF" w14:paraId="01AE2A10" w14:textId="77777777">
            <w:pPr>
              <w:pStyle w:val="BusinessRules"/>
            </w:pPr>
            <w:r w:rsidRPr="00694F4A">
              <w:t xml:space="preserve">[Import text from </w:t>
            </w:r>
            <w:r>
              <w:t>5000 for this factor</w:t>
            </w:r>
            <w:r w:rsidRPr="00694F4A">
              <w:t>]</w:t>
            </w:r>
          </w:p>
        </w:tc>
        <w:tc>
          <w:tcPr>
            <w:tcW w:w="933" w:type="pct"/>
          </w:tcPr>
          <w:p w:rsidR="004A1184" w:rsidRPr="009F5755" w:rsidP="00BA34AF" w14:paraId="01AE2A11" w14:textId="0F2B5BA5">
            <w:r>
              <w:rPr>
                <w:noProof/>
              </w:rPr>
              <mc:AlternateContent>
                <mc:Choice Requires="wps">
                  <w:drawing>
                    <wp:anchor distT="0" distB="0" distL="114300" distR="114300" simplePos="0" relativeHeight="252561408" behindDoc="0" locked="0" layoutInCell="1" allowOverlap="1">
                      <wp:simplePos x="0" y="0"/>
                      <wp:positionH relativeFrom="margin">
                        <wp:posOffset>354965</wp:posOffset>
                      </wp:positionH>
                      <wp:positionV relativeFrom="paragraph">
                        <wp:posOffset>198120</wp:posOffset>
                      </wp:positionV>
                      <wp:extent cx="247650" cy="182880"/>
                      <wp:effectExtent l="6350" t="6985" r="79375" b="76835"/>
                      <wp:wrapNone/>
                      <wp:docPr id="29" name="AutoShape 1576"/>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cxnLst>
                                  <a:cxn ang="0">
                                    <a:pos x="T0" y="T1"/>
                                  </a:cxn>
                                  <a:cxn ang="0">
                                    <a:pos x="T2" y="T3"/>
                                  </a:cxn>
                                  <a:cxn ang="0">
                                    <a:pos x="T4" y="T5"/>
                                  </a:cxn>
                                  <a:cxn ang="0">
                                    <a:pos x="T6" y="T7"/>
                                  </a:cxn>
                                  <a:cxn ang="0">
                                    <a:pos x="T8" y="T9"/>
                                  </a:cxn>
                                  <a:cxn ang="0">
                                    <a:pos x="T10" y="T11"/>
                                  </a:cxn>
                                </a:cxnLst>
                                <a:rect l="T12" t="T13" r="T14" b="T15"/>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576" o:spid="_x0000_s2547" style="width:19.5pt;height:14.4pt;margin-top:15.6pt;margin-left:27.95pt;mso-height-percent:0;mso-height-relative:page;mso-position-horizontal-relative:margin;mso-width-percent:0;mso-width-relative:page;mso-wrap-distance-bottom:0;mso-wrap-distance-left:9pt;mso-wrap-distance-right:9pt;mso-wrap-distance-top:0;mso-wrap-style:square;position:absolute;visibility:visible;v-text-anchor:top;z-index:25256243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25900,27432;0,91440;123825,182880;247650,91440;0,182880;247650,182880" o:connectangles="0,0,0,0,0,0" textboxrect="1086,4628,20635,20289"/>
                      <o:lock v:ext="edit" verticies="t"/>
                      <w10:wrap anchorx="margin"/>
                    </v:shape>
                  </w:pict>
                </mc:Fallback>
              </mc:AlternateContent>
            </w:r>
          </w:p>
        </w:tc>
        <w:tc>
          <w:tcPr>
            <w:tcW w:w="758" w:type="pct"/>
          </w:tcPr>
          <w:p w:rsidR="004A1184" w:rsidRPr="009F5755" w:rsidP="00BA34AF" w14:paraId="01AE2A12" w14:textId="77777777">
            <w:pPr>
              <w:pStyle w:val="BusinessRules"/>
            </w:pPr>
            <w:r w:rsidRPr="00694F4A">
              <w:t>[Optional textbox]</w:t>
            </w:r>
          </w:p>
        </w:tc>
        <w:tc>
          <w:tcPr>
            <w:tcW w:w="906" w:type="pct"/>
          </w:tcPr>
          <w:p w:rsidR="004A1184" w:rsidRPr="009F5755" w:rsidP="00BA34AF" w14:paraId="01AE2A13" w14:textId="77777777">
            <w:pPr>
              <w:pStyle w:val="BusinessRules"/>
            </w:pPr>
            <w:r>
              <w:t>[Optional textbox for dollar amount]</w:t>
            </w:r>
          </w:p>
        </w:tc>
        <w:tc>
          <w:tcPr>
            <w:tcW w:w="575" w:type="pct"/>
          </w:tcPr>
          <w:p w:rsidR="004A1184" w:rsidRPr="009F5755" w:rsidP="006376F9" w14:paraId="01AE2A14" w14:textId="77777777">
            <w:pPr>
              <w:pStyle w:val="ListParagraph"/>
              <w:numPr>
                <w:ilvl w:val="0"/>
                <w:numId w:val="163"/>
              </w:numPr>
            </w:pPr>
          </w:p>
        </w:tc>
      </w:tr>
      <w:tr w14:paraId="01AE2A1C" w14:textId="77777777" w:rsidTr="00FA767D">
        <w:tblPrEx>
          <w:tblW w:w="5000" w:type="pct"/>
          <w:tblLayout w:type="fixed"/>
          <w:tblLook w:val="04A0"/>
        </w:tblPrEx>
        <w:tc>
          <w:tcPr>
            <w:tcW w:w="889" w:type="pct"/>
            <w:tcBorders>
              <w:bottom w:val="single" w:sz="4" w:space="0" w:color="auto"/>
            </w:tcBorders>
          </w:tcPr>
          <w:p w:rsidR="004A1184" w:rsidRPr="00017165" w:rsidP="00BA34AF" w14:paraId="01AE2A16" w14:textId="77777777">
            <w:pPr>
              <w:pStyle w:val="BusinessRules"/>
            </w:pPr>
            <w:r>
              <w:t>[</w:t>
            </w:r>
            <w:r>
              <w:t>etc</w:t>
            </w:r>
            <w:r>
              <w:t>… (include all EA factors</w:t>
            </w:r>
            <w:r w:rsidR="002A2388">
              <w:t xml:space="preserve"> from screen 4010</w:t>
            </w:r>
            <w:r>
              <w:t>)]</w:t>
            </w:r>
          </w:p>
        </w:tc>
        <w:tc>
          <w:tcPr>
            <w:tcW w:w="939" w:type="pct"/>
            <w:tcBorders>
              <w:bottom w:val="single" w:sz="4" w:space="0" w:color="auto"/>
            </w:tcBorders>
          </w:tcPr>
          <w:p w:rsidR="004A1184" w:rsidRPr="00694F4A" w:rsidP="00BA34AF" w14:paraId="01AE2A17" w14:textId="77777777">
            <w:pPr>
              <w:pStyle w:val="BusinessRules"/>
            </w:pPr>
            <w:r w:rsidRPr="00694F4A">
              <w:t xml:space="preserve">[Import text from </w:t>
            </w:r>
            <w:r>
              <w:t>5000 for each listed factor</w:t>
            </w:r>
            <w:r w:rsidRPr="00694F4A">
              <w:t>]</w:t>
            </w:r>
          </w:p>
        </w:tc>
        <w:tc>
          <w:tcPr>
            <w:tcW w:w="933" w:type="pct"/>
            <w:tcBorders>
              <w:bottom w:val="single" w:sz="4" w:space="0" w:color="auto"/>
            </w:tcBorders>
          </w:tcPr>
          <w:p w:rsidR="004A1184" w:rsidP="00BA34AF" w14:paraId="01AE2A18" w14:textId="17433A42">
            <w:r>
              <w:rPr>
                <w:noProof/>
              </w:rPr>
              <mc:AlternateContent>
                <mc:Choice Requires="wps">
                  <w:drawing>
                    <wp:anchor distT="0" distB="0" distL="114300" distR="114300" simplePos="0" relativeHeight="252565504" behindDoc="0" locked="0" layoutInCell="1" allowOverlap="1">
                      <wp:simplePos x="0" y="0"/>
                      <wp:positionH relativeFrom="margin">
                        <wp:posOffset>354965</wp:posOffset>
                      </wp:positionH>
                      <wp:positionV relativeFrom="paragraph">
                        <wp:posOffset>160020</wp:posOffset>
                      </wp:positionV>
                      <wp:extent cx="247650" cy="182880"/>
                      <wp:effectExtent l="6350" t="7620" r="79375" b="76200"/>
                      <wp:wrapNone/>
                      <wp:docPr id="28" name="AutoShape 1577"/>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cxnLst>
                                  <a:cxn ang="0">
                                    <a:pos x="T0" y="T1"/>
                                  </a:cxn>
                                  <a:cxn ang="0">
                                    <a:pos x="T2" y="T3"/>
                                  </a:cxn>
                                  <a:cxn ang="0">
                                    <a:pos x="T4" y="T5"/>
                                  </a:cxn>
                                  <a:cxn ang="0">
                                    <a:pos x="T6" y="T7"/>
                                  </a:cxn>
                                  <a:cxn ang="0">
                                    <a:pos x="T8" y="T9"/>
                                  </a:cxn>
                                  <a:cxn ang="0">
                                    <a:pos x="T10" y="T11"/>
                                  </a:cxn>
                                </a:cxnLst>
                                <a:rect l="T12" t="T13" r="T14" b="T15"/>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1577" o:spid="_x0000_s2548" style="width:19.5pt;height:14.4pt;margin-top:12.6pt;margin-left:27.95pt;mso-height-percent:0;mso-height-relative:page;mso-position-horizontal-relative:margin;mso-width-percent:0;mso-width-relative:page;mso-wrap-distance-bottom:0;mso-wrap-distance-left:9pt;mso-wrap-distance-right:9pt;mso-wrap-distance-top:0;mso-wrap-style:square;position:absolute;visibility:visible;v-text-anchor:top;z-index:252566528"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25900,27432;0,91440;123825,182880;247650,91440;0,182880;247650,182880" o:connectangles="0,0,0,0,0,0" textboxrect="1086,4628,20635,20289"/>
                      <o:lock v:ext="edit" verticies="t"/>
                      <w10:wrap anchorx="margin"/>
                    </v:shape>
                  </w:pict>
                </mc:Fallback>
              </mc:AlternateContent>
            </w:r>
          </w:p>
        </w:tc>
        <w:tc>
          <w:tcPr>
            <w:tcW w:w="758" w:type="pct"/>
            <w:tcBorders>
              <w:bottom w:val="single" w:sz="4" w:space="0" w:color="auto"/>
            </w:tcBorders>
          </w:tcPr>
          <w:p w:rsidR="004A1184" w:rsidP="00BA34AF" w14:paraId="01AE2A19" w14:textId="77777777">
            <w:pPr>
              <w:pStyle w:val="BusinessRules"/>
            </w:pPr>
            <w:r w:rsidRPr="00694F4A">
              <w:t>[Optional textbox]</w:t>
            </w:r>
          </w:p>
        </w:tc>
        <w:tc>
          <w:tcPr>
            <w:tcW w:w="906" w:type="pct"/>
            <w:tcBorders>
              <w:bottom w:val="single" w:sz="4" w:space="0" w:color="auto"/>
            </w:tcBorders>
          </w:tcPr>
          <w:p w:rsidR="004A1184" w:rsidP="00BA34AF" w14:paraId="01AE2A1A" w14:textId="77777777">
            <w:pPr>
              <w:pStyle w:val="BusinessRules"/>
            </w:pPr>
            <w:r>
              <w:t>[Optional textbox for dollar amount]</w:t>
            </w:r>
          </w:p>
        </w:tc>
        <w:tc>
          <w:tcPr>
            <w:tcW w:w="575" w:type="pct"/>
            <w:tcBorders>
              <w:bottom w:val="single" w:sz="4" w:space="0" w:color="auto"/>
            </w:tcBorders>
          </w:tcPr>
          <w:p w:rsidR="004A1184" w:rsidP="006376F9" w14:paraId="01AE2A1B" w14:textId="77777777">
            <w:pPr>
              <w:pStyle w:val="ListParagraph"/>
              <w:numPr>
                <w:ilvl w:val="0"/>
                <w:numId w:val="163"/>
              </w:numPr>
            </w:pPr>
          </w:p>
        </w:tc>
      </w:tr>
      <w:tr w14:paraId="61590513" w14:textId="77777777" w:rsidTr="00FA767D">
        <w:tblPrEx>
          <w:tblW w:w="5000" w:type="pct"/>
          <w:tblLayout w:type="fixed"/>
          <w:tblLook w:val="04A0"/>
        </w:tblPrEx>
        <w:tc>
          <w:tcPr>
            <w:tcW w:w="889" w:type="pct"/>
            <w:tcBorders>
              <w:top w:val="single" w:sz="4" w:space="0" w:color="auto"/>
            </w:tcBorders>
          </w:tcPr>
          <w:p w:rsidR="00456817" w:rsidRPr="009F5755" w:rsidP="00FA767D" w14:paraId="33992B40" w14:textId="16A6330F">
            <w:pPr>
              <w:pStyle w:val="BusinessRules"/>
            </w:pPr>
            <w:r>
              <w:t xml:space="preserve">“User entered Factor 1” </w:t>
            </w:r>
          </w:p>
        </w:tc>
        <w:tc>
          <w:tcPr>
            <w:tcW w:w="939" w:type="pct"/>
            <w:tcBorders>
              <w:top w:val="single" w:sz="4" w:space="0" w:color="auto"/>
            </w:tcBorders>
          </w:tcPr>
          <w:p w:rsidR="00456817" w:rsidRPr="00694F4A" w:rsidP="00782FBD" w14:paraId="161D15C9" w14:textId="77777777">
            <w:pPr>
              <w:pStyle w:val="BusinessRules"/>
            </w:pPr>
            <w:r w:rsidRPr="00694F4A">
              <w:t xml:space="preserve">[Import text from </w:t>
            </w:r>
            <w:r>
              <w:t>5000 for this factor</w:t>
            </w:r>
            <w:r w:rsidRPr="00694F4A">
              <w:t>]</w:t>
            </w:r>
          </w:p>
        </w:tc>
        <w:tc>
          <w:tcPr>
            <w:tcW w:w="933" w:type="pct"/>
            <w:tcBorders>
              <w:top w:val="single" w:sz="4" w:space="0" w:color="auto"/>
            </w:tcBorders>
          </w:tcPr>
          <w:p w:rsidR="00456817" w:rsidRPr="0008267A" w:rsidP="00782FBD" w14:paraId="74D98A32" w14:textId="4EEE6C87">
            <w:r>
              <w:rPr>
                <w:noProof/>
              </w:rPr>
              <mc:AlternateContent>
                <mc:Choice Requires="wps">
                  <w:drawing>
                    <wp:anchor distT="0" distB="0" distL="114300" distR="114300" simplePos="0" relativeHeight="252571648" behindDoc="0" locked="0" layoutInCell="1" allowOverlap="1">
                      <wp:simplePos x="0" y="0"/>
                      <wp:positionH relativeFrom="margin">
                        <wp:posOffset>354965</wp:posOffset>
                      </wp:positionH>
                      <wp:positionV relativeFrom="paragraph">
                        <wp:posOffset>146685</wp:posOffset>
                      </wp:positionV>
                      <wp:extent cx="247650" cy="182880"/>
                      <wp:effectExtent l="6350" t="6350" r="79375" b="77470"/>
                      <wp:wrapNone/>
                      <wp:docPr id="27" name="AutoShape 2141"/>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cxnLst>
                                  <a:cxn ang="0">
                                    <a:pos x="T0" y="T1"/>
                                  </a:cxn>
                                  <a:cxn ang="0">
                                    <a:pos x="T2" y="T3"/>
                                  </a:cxn>
                                  <a:cxn ang="0">
                                    <a:pos x="T4" y="T5"/>
                                  </a:cxn>
                                  <a:cxn ang="0">
                                    <a:pos x="T6" y="T7"/>
                                  </a:cxn>
                                  <a:cxn ang="0">
                                    <a:pos x="T8" y="T9"/>
                                  </a:cxn>
                                  <a:cxn ang="0">
                                    <a:pos x="T10" y="T11"/>
                                  </a:cxn>
                                </a:cxnLst>
                                <a:rect l="T12" t="T13" r="T14" b="T15"/>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141" o:spid="_x0000_s2549" style="width:19.5pt;height:14.4pt;margin-top:11.55pt;margin-left:27.95pt;mso-height-percent:0;mso-height-relative:page;mso-position-horizontal-relative:margin;mso-width-percent:0;mso-width-relative:page;mso-wrap-distance-bottom:0;mso-wrap-distance-left:9pt;mso-wrap-distance-right:9pt;mso-wrap-distance-top:0;mso-wrap-style:square;position:absolute;visibility:visible;v-text-anchor:top;z-index:252572672"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25900,27432;0,91440;123825,182880;247650,91440;0,182880;247650,182880" o:connectangles="0,0,0,0,0,0" textboxrect="1086,4628,20635,20289"/>
                      <o:lock v:ext="edit" verticies="t"/>
                      <w10:wrap anchorx="margin"/>
                    </v:shape>
                  </w:pict>
                </mc:Fallback>
              </mc:AlternateContent>
            </w:r>
          </w:p>
        </w:tc>
        <w:tc>
          <w:tcPr>
            <w:tcW w:w="758" w:type="pct"/>
            <w:tcBorders>
              <w:top w:val="single" w:sz="4" w:space="0" w:color="auto"/>
            </w:tcBorders>
          </w:tcPr>
          <w:p w:rsidR="00456817" w:rsidRPr="00694F4A" w:rsidP="00782FBD" w14:paraId="5897999F" w14:textId="77777777">
            <w:pPr>
              <w:pStyle w:val="BusinessRules"/>
            </w:pPr>
            <w:r w:rsidRPr="00694F4A">
              <w:t>[Optional textbox]</w:t>
            </w:r>
          </w:p>
        </w:tc>
        <w:tc>
          <w:tcPr>
            <w:tcW w:w="906" w:type="pct"/>
            <w:tcBorders>
              <w:top w:val="single" w:sz="4" w:space="0" w:color="auto"/>
            </w:tcBorders>
          </w:tcPr>
          <w:p w:rsidR="00456817" w:rsidRPr="004A1184" w:rsidP="00782FBD" w14:paraId="4AED5389" w14:textId="77777777">
            <w:pPr>
              <w:pStyle w:val="BusinessRules"/>
            </w:pPr>
            <w:r>
              <w:t>[Optional textbox for dollar amount]</w:t>
            </w:r>
          </w:p>
        </w:tc>
        <w:tc>
          <w:tcPr>
            <w:tcW w:w="575" w:type="pct"/>
            <w:tcBorders>
              <w:top w:val="single" w:sz="4" w:space="0" w:color="auto"/>
            </w:tcBorders>
          </w:tcPr>
          <w:p w:rsidR="00456817" w:rsidRPr="009F5755" w:rsidP="006376F9" w14:paraId="0DAA8265" w14:textId="77777777">
            <w:pPr>
              <w:pStyle w:val="ListParagraph"/>
              <w:numPr>
                <w:ilvl w:val="0"/>
                <w:numId w:val="162"/>
              </w:numPr>
            </w:pPr>
          </w:p>
        </w:tc>
      </w:tr>
      <w:tr w14:paraId="65ABCD63" w14:textId="77777777" w:rsidTr="00FA767D">
        <w:tblPrEx>
          <w:tblW w:w="5000" w:type="pct"/>
          <w:tblLayout w:type="fixed"/>
          <w:tblLook w:val="04A0"/>
        </w:tblPrEx>
        <w:tc>
          <w:tcPr>
            <w:tcW w:w="889" w:type="pct"/>
          </w:tcPr>
          <w:p w:rsidR="00456817" w:rsidRPr="009F5755" w:rsidP="00FA767D" w14:paraId="2F24A66F" w14:textId="11A33008">
            <w:pPr>
              <w:pStyle w:val="BusinessRules"/>
            </w:pPr>
            <w:r>
              <w:t>“User entered Factor 2”</w:t>
            </w:r>
          </w:p>
        </w:tc>
        <w:tc>
          <w:tcPr>
            <w:tcW w:w="939" w:type="pct"/>
          </w:tcPr>
          <w:p w:rsidR="00456817" w:rsidRPr="00694F4A" w:rsidP="00782FBD" w14:paraId="2C11C5D2" w14:textId="77777777">
            <w:pPr>
              <w:pStyle w:val="BusinessRules"/>
            </w:pPr>
            <w:r w:rsidRPr="00694F4A">
              <w:t xml:space="preserve">[Import text from </w:t>
            </w:r>
            <w:r>
              <w:t>5000 for this factor</w:t>
            </w:r>
            <w:r w:rsidRPr="00694F4A">
              <w:t>]</w:t>
            </w:r>
          </w:p>
        </w:tc>
        <w:tc>
          <w:tcPr>
            <w:tcW w:w="933" w:type="pct"/>
          </w:tcPr>
          <w:p w:rsidR="00456817" w:rsidRPr="009F5755" w:rsidP="00782FBD" w14:paraId="40DEC66E" w14:textId="61F8A844">
            <w:r>
              <w:rPr>
                <w:noProof/>
              </w:rPr>
              <mc:AlternateContent>
                <mc:Choice Requires="wps">
                  <w:drawing>
                    <wp:anchor distT="0" distB="0" distL="114300" distR="114300" simplePos="0" relativeHeight="252577792" behindDoc="0" locked="0" layoutInCell="1" allowOverlap="1">
                      <wp:simplePos x="0" y="0"/>
                      <wp:positionH relativeFrom="margin">
                        <wp:posOffset>354965</wp:posOffset>
                      </wp:positionH>
                      <wp:positionV relativeFrom="paragraph">
                        <wp:posOffset>61595</wp:posOffset>
                      </wp:positionV>
                      <wp:extent cx="247650" cy="182880"/>
                      <wp:effectExtent l="6350" t="7620" r="79375" b="76200"/>
                      <wp:wrapNone/>
                      <wp:docPr id="26" name="AutoShape 2142"/>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cxnLst>
                                  <a:cxn ang="0">
                                    <a:pos x="T0" y="T1"/>
                                  </a:cxn>
                                  <a:cxn ang="0">
                                    <a:pos x="T2" y="T3"/>
                                  </a:cxn>
                                  <a:cxn ang="0">
                                    <a:pos x="T4" y="T5"/>
                                  </a:cxn>
                                  <a:cxn ang="0">
                                    <a:pos x="T6" y="T7"/>
                                  </a:cxn>
                                  <a:cxn ang="0">
                                    <a:pos x="T8" y="T9"/>
                                  </a:cxn>
                                  <a:cxn ang="0">
                                    <a:pos x="T10" y="T11"/>
                                  </a:cxn>
                                </a:cxnLst>
                                <a:rect l="T12" t="T13" r="T14" b="T15"/>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142" o:spid="_x0000_s2550" style="width:19.5pt;height:14.4pt;margin-top:4.85pt;margin-left:27.95pt;mso-height-percent:0;mso-height-relative:page;mso-position-horizontal-relative:margin;mso-width-percent:0;mso-width-relative:page;mso-wrap-distance-bottom:0;mso-wrap-distance-left:9pt;mso-wrap-distance-right:9pt;mso-wrap-distance-top:0;mso-wrap-style:square;position:absolute;visibility:visible;v-text-anchor:top;z-index:252578816"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25900,27432;0,91440;123825,182880;247650,91440;0,182880;247650,182880" o:connectangles="0,0,0,0,0,0" textboxrect="1086,4628,20635,20289"/>
                      <o:lock v:ext="edit" verticies="t"/>
                      <w10:wrap anchorx="margin"/>
                    </v:shape>
                  </w:pict>
                </mc:Fallback>
              </mc:AlternateContent>
            </w:r>
          </w:p>
        </w:tc>
        <w:tc>
          <w:tcPr>
            <w:tcW w:w="758" w:type="pct"/>
          </w:tcPr>
          <w:p w:rsidR="00456817" w:rsidRPr="00694F4A" w:rsidP="00782FBD" w14:paraId="3D6F4C31" w14:textId="77777777">
            <w:pPr>
              <w:pStyle w:val="BusinessRules"/>
            </w:pPr>
            <w:r w:rsidRPr="00694F4A">
              <w:t>[Optional textbox]</w:t>
            </w:r>
          </w:p>
        </w:tc>
        <w:tc>
          <w:tcPr>
            <w:tcW w:w="906" w:type="pct"/>
          </w:tcPr>
          <w:p w:rsidR="00456817" w:rsidRPr="009F5755" w:rsidP="00782FBD" w14:paraId="71CAD2A8" w14:textId="77777777">
            <w:pPr>
              <w:pStyle w:val="BusinessRules"/>
            </w:pPr>
            <w:r>
              <w:t>[Optional textbox for dollar amount]</w:t>
            </w:r>
          </w:p>
        </w:tc>
        <w:tc>
          <w:tcPr>
            <w:tcW w:w="575" w:type="pct"/>
          </w:tcPr>
          <w:p w:rsidR="00456817" w:rsidRPr="009F5755" w:rsidP="006376F9" w14:paraId="0D007597" w14:textId="77777777">
            <w:pPr>
              <w:pStyle w:val="ListParagraph"/>
              <w:numPr>
                <w:ilvl w:val="0"/>
                <w:numId w:val="163"/>
              </w:numPr>
            </w:pPr>
          </w:p>
        </w:tc>
      </w:tr>
      <w:tr w14:paraId="6B8A6444" w14:textId="77777777" w:rsidTr="00FA767D">
        <w:tblPrEx>
          <w:tblW w:w="5000" w:type="pct"/>
          <w:tblLayout w:type="fixed"/>
          <w:tblLook w:val="04A0"/>
        </w:tblPrEx>
        <w:tc>
          <w:tcPr>
            <w:tcW w:w="889" w:type="pct"/>
          </w:tcPr>
          <w:p w:rsidR="00456817" w:rsidRPr="00017165" w:rsidP="00782FBD" w14:paraId="5994800D" w14:textId="052BE355">
            <w:pPr>
              <w:pStyle w:val="BusinessRules"/>
            </w:pPr>
            <w:r>
              <w:rPr>
                <w:noProof/>
              </w:rPr>
              <mc:AlternateContent>
                <mc:Choice Requires="wps">
                  <w:drawing>
                    <wp:anchor distT="0" distB="0" distL="114300" distR="114300" simplePos="0" relativeHeight="252551168" behindDoc="0" locked="0" layoutInCell="1" allowOverlap="1">
                      <wp:simplePos x="0" y="0"/>
                      <wp:positionH relativeFrom="column">
                        <wp:posOffset>-180975</wp:posOffset>
                      </wp:positionH>
                      <wp:positionV relativeFrom="paragraph">
                        <wp:posOffset>-41275</wp:posOffset>
                      </wp:positionV>
                      <wp:extent cx="6263005" cy="1552575"/>
                      <wp:effectExtent l="0" t="0" r="23495" b="28575"/>
                      <wp:wrapNone/>
                      <wp:docPr id="74" name="Rectangle 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263005" cy="1552575"/>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4" o:spid="_x0000_s2551" style="width:493.15pt;height:122.25pt;margin-top:-3.25pt;margin-left:-14.25pt;mso-height-percent:0;mso-height-relative:page;mso-width-percent:0;mso-width-relative:page;mso-wrap-distance-bottom:0;mso-wrap-distance-left:9pt;mso-wrap-distance-right:9pt;mso-wrap-distance-top:0;mso-wrap-style:square;position:absolute;visibility:visible;v-text-anchor:top;z-index:252552192" filled="f"/>
                  </w:pict>
                </mc:Fallback>
              </mc:AlternateContent>
            </w:r>
            <w:r>
              <w:t>[</w:t>
            </w:r>
            <w:r>
              <w:t>etc</w:t>
            </w:r>
            <w:r>
              <w:t>… (include all EA factors from screen 4010)]</w:t>
            </w:r>
          </w:p>
        </w:tc>
        <w:tc>
          <w:tcPr>
            <w:tcW w:w="939" w:type="pct"/>
          </w:tcPr>
          <w:p w:rsidR="00456817" w:rsidRPr="00694F4A" w:rsidP="00782FBD" w14:paraId="31015D6C" w14:textId="77777777">
            <w:pPr>
              <w:pStyle w:val="BusinessRules"/>
            </w:pPr>
            <w:r w:rsidRPr="00694F4A">
              <w:t xml:space="preserve">[Import text from </w:t>
            </w:r>
            <w:r>
              <w:t>5000 for each listed factor</w:t>
            </w:r>
            <w:r w:rsidRPr="00694F4A">
              <w:t>]</w:t>
            </w:r>
          </w:p>
        </w:tc>
        <w:tc>
          <w:tcPr>
            <w:tcW w:w="933" w:type="pct"/>
          </w:tcPr>
          <w:p w:rsidR="00456817" w:rsidP="00782FBD" w14:paraId="1C69C4E3" w14:textId="1E125374">
            <w:r>
              <w:rPr>
                <w:noProof/>
              </w:rPr>
              <mc:AlternateContent>
                <mc:Choice Requires="wps">
                  <w:drawing>
                    <wp:anchor distT="0" distB="0" distL="114300" distR="114300" simplePos="0" relativeHeight="252583936" behindDoc="0" locked="0" layoutInCell="1" allowOverlap="1">
                      <wp:simplePos x="0" y="0"/>
                      <wp:positionH relativeFrom="margin">
                        <wp:posOffset>354965</wp:posOffset>
                      </wp:positionH>
                      <wp:positionV relativeFrom="paragraph">
                        <wp:posOffset>160020</wp:posOffset>
                      </wp:positionV>
                      <wp:extent cx="247650" cy="182880"/>
                      <wp:effectExtent l="6350" t="10795" r="79375" b="82550"/>
                      <wp:wrapNone/>
                      <wp:docPr id="25" name="AutoShape 2145"/>
                      <wp:cNvGraphicFramePr/>
                      <a:graphic xmlns:a="http://schemas.openxmlformats.org/drawingml/2006/main">
                        <a:graphicData uri="http://schemas.microsoft.com/office/word/2010/wordprocessingShape">
                          <wps:wsp xmlns:wps="http://schemas.microsoft.com/office/word/2010/wordprocessingShape">
                            <wps:cNvSpPr>
                              <a:spLocks noEditPoints="1" noChangeArrowheads="1"/>
                            </wps:cNvSpPr>
                            <wps:spPr bwMode="auto">
                              <a:xfrm>
                                <a:off x="0" y="0"/>
                                <a:ext cx="247650" cy="182880"/>
                              </a:xfrm>
                              <a:custGeom>
                                <a:avLst/>
                                <a:gdLst>
                                  <a:gd name="T0" fmla="*/ 10981 w 21600"/>
                                  <a:gd name="T1" fmla="*/ 3240 h 21600"/>
                                  <a:gd name="T2" fmla="*/ 0 w 21600"/>
                                  <a:gd name="T3" fmla="*/ 10800 h 21600"/>
                                  <a:gd name="T4" fmla="*/ 10800 w 21600"/>
                                  <a:gd name="T5" fmla="*/ 21600 h 21600"/>
                                  <a:gd name="T6" fmla="*/ 21600 w 21600"/>
                                  <a:gd name="T7" fmla="*/ 10800 h 21600"/>
                                  <a:gd name="T8" fmla="*/ 0 w 21600"/>
                                  <a:gd name="T9" fmla="*/ 21600 h 21600"/>
                                  <a:gd name="T10" fmla="*/ 21600 w 21600"/>
                                  <a:gd name="T11" fmla="*/ 21600 h 21600"/>
                                  <a:gd name="T12" fmla="*/ 1086 w 21600"/>
                                  <a:gd name="T13" fmla="*/ 4628 h 21600"/>
                                  <a:gd name="T14" fmla="*/ 20635 w 21600"/>
                                  <a:gd name="T15" fmla="*/ 20289 h 21600"/>
                                </a:gdLst>
                                <a:cxnLst>
                                  <a:cxn ang="0">
                                    <a:pos x="T0" y="T1"/>
                                  </a:cxn>
                                  <a:cxn ang="0">
                                    <a:pos x="T2" y="T3"/>
                                  </a:cxn>
                                  <a:cxn ang="0">
                                    <a:pos x="T4" y="T5"/>
                                  </a:cxn>
                                  <a:cxn ang="0">
                                    <a:pos x="T6" y="T7"/>
                                  </a:cxn>
                                  <a:cxn ang="0">
                                    <a:pos x="T8" y="T9"/>
                                  </a:cxn>
                                  <a:cxn ang="0">
                                    <a:pos x="T10" y="T11"/>
                                  </a:cxn>
                                </a:cxnLst>
                                <a:rect l="T12" t="T13" r="T14" b="T15"/>
                                <a:pathLst>
                                  <a:path fill="norm" h="21600" w="21600" stroke="1">
                                    <a:moveTo>
                                      <a:pt x="19790" y="3240"/>
                                    </a:moveTo>
                                    <a:cubicBezTo>
                                      <a:pt x="10981" y="3240"/>
                                      <a:pt x="9171" y="3240"/>
                                      <a:pt x="9050" y="3086"/>
                                    </a:cubicBezTo>
                                    <a:cubicBezTo>
                                      <a:pt x="9050" y="2931"/>
                                      <a:pt x="8930" y="2777"/>
                                      <a:pt x="8930" y="2469"/>
                                    </a:cubicBezTo>
                                    <a:cubicBezTo>
                                      <a:pt x="8930" y="2160"/>
                                      <a:pt x="8809" y="1851"/>
                                      <a:pt x="8688" y="1389"/>
                                    </a:cubicBezTo>
                                    <a:cubicBezTo>
                                      <a:pt x="8568" y="1080"/>
                                      <a:pt x="8326" y="771"/>
                                      <a:pt x="8085" y="463"/>
                                    </a:cubicBezTo>
                                    <a:cubicBezTo>
                                      <a:pt x="7723" y="154"/>
                                      <a:pt x="7361" y="0"/>
                                      <a:pt x="7361" y="0"/>
                                    </a:cubicBezTo>
                                    <a:cubicBezTo>
                                      <a:pt x="7361" y="0"/>
                                      <a:pt x="2293" y="0"/>
                                      <a:pt x="2051" y="154"/>
                                    </a:cubicBezTo>
                                    <a:cubicBezTo>
                                      <a:pt x="1689" y="309"/>
                                      <a:pt x="1448" y="463"/>
                                      <a:pt x="1327" y="771"/>
                                    </a:cubicBezTo>
                                    <a:cubicBezTo>
                                      <a:pt x="1207" y="1080"/>
                                      <a:pt x="1086" y="1389"/>
                                      <a:pt x="965" y="1697"/>
                                    </a:cubicBezTo>
                                    <a:cubicBezTo>
                                      <a:pt x="845" y="2160"/>
                                      <a:pt x="724" y="2314"/>
                                      <a:pt x="724" y="2469"/>
                                    </a:cubicBezTo>
                                    <a:cubicBezTo>
                                      <a:pt x="603" y="2623"/>
                                      <a:pt x="603" y="2777"/>
                                      <a:pt x="483" y="2931"/>
                                    </a:cubicBezTo>
                                    <a:cubicBezTo>
                                      <a:pt x="483" y="3086"/>
                                      <a:pt x="362" y="3240"/>
                                      <a:pt x="241" y="3240"/>
                                    </a:cubicBezTo>
                                    <a:lnTo>
                                      <a:pt x="0" y="3394"/>
                                    </a:lnTo>
                                    <a:lnTo>
                                      <a:pt x="0" y="3703"/>
                                    </a:lnTo>
                                    <a:lnTo>
                                      <a:pt x="0" y="10800"/>
                                    </a:lnTo>
                                    <a:lnTo>
                                      <a:pt x="0" y="21600"/>
                                    </a:lnTo>
                                    <a:lnTo>
                                      <a:pt x="10981" y="21600"/>
                                    </a:lnTo>
                                    <a:lnTo>
                                      <a:pt x="21600" y="21600"/>
                                    </a:lnTo>
                                    <a:lnTo>
                                      <a:pt x="21600" y="10800"/>
                                    </a:lnTo>
                                    <a:lnTo>
                                      <a:pt x="21600" y="5246"/>
                                    </a:lnTo>
                                    <a:lnTo>
                                      <a:pt x="21600" y="4783"/>
                                    </a:lnTo>
                                    <a:cubicBezTo>
                                      <a:pt x="21479" y="4320"/>
                                      <a:pt x="21359" y="4011"/>
                                      <a:pt x="21117" y="3703"/>
                                    </a:cubicBezTo>
                                    <a:cubicBezTo>
                                      <a:pt x="20876" y="3549"/>
                                      <a:pt x="20514" y="3394"/>
                                      <a:pt x="20152" y="3240"/>
                                    </a:cubicBezTo>
                                    <a:close/>
                                  </a:path>
                                </a:pathLst>
                              </a:custGeom>
                              <a:solidFill>
                                <a:srgbClr val="FFFFCC"/>
                              </a:solidFill>
                              <a:ln w="9525">
                                <a:solidFill>
                                  <a:srgbClr val="000000"/>
                                </a:solidFill>
                                <a:miter lim="800000"/>
                                <a:headEnd/>
                                <a:tailEnd/>
                              </a:ln>
                              <a:effectLst>
                                <a:outerShdw blurRad="0" dist="107763" dir="2700000" sx="100000" sy="100000" kx="0" ky="0" algn="ctr" rotWithShape="0">
                                  <a:srgbClr val="808080"/>
                                </a:outerShdw>
                              </a:effec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AutoShape 2145" o:spid="_x0000_s2552" style="width:19.5pt;height:14.4pt;margin-top:12.6pt;margin-left:27.95pt;mso-height-percent:0;mso-height-relative:page;mso-position-horizontal-relative:margin;mso-width-percent:0;mso-width-relative:page;mso-wrap-distance-bottom:0;mso-wrap-distance-left:9pt;mso-wrap-distance-right:9pt;mso-wrap-distance-top:0;mso-wrap-style:square;position:absolute;visibility:visible;v-text-anchor:top;z-index:252584960" coordsize="21600,21600" path="m19790,3240c10981,3240,9171,3240,9050,3086c9050,2931,8930,2777,8930,2469c8930,2160,8809,1851,8688,1389c8568,1080,8326,771,8085,463,7723,154,7361,,7361,c7361,,2293,,2051,154c1689,309,1448,463,1327,771c1207,1080,1086,1389,965,1697c845,2160,724,2314,724,2469,603,2623,603,2777,483,2931c483,3086,362,3240,241,3240l,3394l,3703l,10800,,21600l10981,21600l21600,21600l21600,10800l21600,5246l21600,4783c21479,4320,21359,4011,21117,3703c20876,3549,20514,3394,20152,3240l19790,3240xe" fillcolor="#ffc">
                      <v:stroke joinstyle="miter"/>
                      <v:shadow on="t" offset="6pt,6pt"/>
                      <v:path o:connecttype="custom" o:connectlocs="125900,27432;0,91440;123825,182880;247650,91440;0,182880;247650,182880" o:connectangles="0,0,0,0,0,0" textboxrect="1086,4628,20635,20289"/>
                      <o:lock v:ext="edit" verticies="t"/>
                      <w10:wrap anchorx="margin"/>
                    </v:shape>
                  </w:pict>
                </mc:Fallback>
              </mc:AlternateContent>
            </w:r>
          </w:p>
        </w:tc>
        <w:tc>
          <w:tcPr>
            <w:tcW w:w="758" w:type="pct"/>
          </w:tcPr>
          <w:p w:rsidR="00456817" w:rsidP="00782FBD" w14:paraId="20B30B56" w14:textId="77777777">
            <w:pPr>
              <w:pStyle w:val="BusinessRules"/>
            </w:pPr>
            <w:r w:rsidRPr="00694F4A">
              <w:t>[Optional textbox]</w:t>
            </w:r>
          </w:p>
        </w:tc>
        <w:tc>
          <w:tcPr>
            <w:tcW w:w="906" w:type="pct"/>
          </w:tcPr>
          <w:p w:rsidR="00456817" w:rsidP="00782FBD" w14:paraId="0FC6B80A" w14:textId="77777777">
            <w:pPr>
              <w:pStyle w:val="BusinessRules"/>
            </w:pPr>
            <w:r>
              <w:t>[Optional textbox for dollar amount]</w:t>
            </w:r>
          </w:p>
        </w:tc>
        <w:tc>
          <w:tcPr>
            <w:tcW w:w="575" w:type="pct"/>
          </w:tcPr>
          <w:p w:rsidR="00456817" w:rsidP="006376F9" w14:paraId="558F0A49" w14:textId="77777777">
            <w:pPr>
              <w:pStyle w:val="ListParagraph"/>
              <w:numPr>
                <w:ilvl w:val="0"/>
                <w:numId w:val="163"/>
              </w:numPr>
            </w:pPr>
          </w:p>
        </w:tc>
      </w:tr>
    </w:tbl>
    <w:p w:rsidR="002D00C5" w:rsidP="00BA34AF" w14:paraId="6FBE740C" w14:textId="77777777"/>
    <w:p w:rsidR="003A0BE1" w:rsidP="00BA34AF" w14:paraId="756F9F3F" w14:textId="581C333C">
      <w:r>
        <w:rPr>
          <w:rFonts w:ascii="MS Gothic" w:eastAsia="MS Gothic" w:hAnsi="MS Gothic" w:hint="eastAsia"/>
          <w:b/>
        </w:rPr>
        <w:t>☐</w:t>
      </w:r>
      <w:r w:rsidR="00B41548">
        <w:t>This certifies that all open mitigation measures have been resolved and documented.</w:t>
      </w:r>
    </w:p>
    <w:p w:rsidR="006F1205" w:rsidP="00BA34AF" w14:paraId="01AE2A1D" w14:textId="4F08EF7D">
      <w:r>
        <w:rPr>
          <w:noProof/>
        </w:rPr>
        <mc:AlternateContent>
          <mc:Choice Requires="wps">
            <w:drawing>
              <wp:anchor distT="0" distB="0" distL="114300" distR="114300" simplePos="0" relativeHeight="252530688" behindDoc="0" locked="0" layoutInCell="1" allowOverlap="1">
                <wp:simplePos x="0" y="0"/>
                <wp:positionH relativeFrom="column">
                  <wp:posOffset>3841750</wp:posOffset>
                </wp:positionH>
                <wp:positionV relativeFrom="paragraph">
                  <wp:posOffset>126365</wp:posOffset>
                </wp:positionV>
                <wp:extent cx="1861820" cy="207010"/>
                <wp:effectExtent l="0" t="0" r="43180" b="59690"/>
                <wp:wrapNone/>
                <wp:docPr id="21" name="Rounded Rectangle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861820"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597A6D" w:rsidP="00597A6D" w14:textId="09FB2C32">
                            <w:pPr>
                              <w:jc w:val="center"/>
                              <w:rPr>
                                <w:b/>
                              </w:rPr>
                            </w:pPr>
                            <w:r w:rsidRPr="00597A6D">
                              <w:rPr>
                                <w:b/>
                              </w:rPr>
                              <w:t>Save and Continue</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553" style="width:146.6pt;height:16.3pt;margin-top:9.95pt;margin-left:302.5pt;mso-height-percent:0;mso-height-relative:page;mso-width-percent:0;mso-width-relative:page;mso-wrap-distance-bottom:0;mso-wrap-distance-left:9pt;mso-wrap-distance-right:9pt;mso-wrap-distance-top:0;mso-wrap-style:square;position:absolute;visibility:visible;v-text-anchor:middle;z-index:252531712" arcsize="10923f" fillcolor="#c0dcc0" strokecolor="#666" strokeweight="1pt">
                <v:fill color2="#999" focus="100%" type="gradient"/>
                <v:shadow on="t" color="#498349" opacity="0.5" offset="1pt"/>
                <v:textbox inset="0,0,0,0">
                  <w:txbxContent>
                    <w:p w:rsidR="00D3704D" w:rsidRPr="00597A6D" w:rsidP="00597A6D" w14:paraId="01AE32BF" w14:textId="09FB2C32">
                      <w:pPr>
                        <w:jc w:val="center"/>
                        <w:rPr>
                          <w:b/>
                        </w:rPr>
                      </w:pPr>
                      <w:r w:rsidRPr="00597A6D">
                        <w:rPr>
                          <w:b/>
                        </w:rPr>
                        <w:t>Save and Continue</w:t>
                      </w:r>
                    </w:p>
                  </w:txbxContent>
                </v:textbox>
              </v:roundrect>
            </w:pict>
          </mc:Fallback>
        </mc:AlternateContent>
      </w:r>
      <w:r>
        <w:rPr>
          <w:noProof/>
        </w:rPr>
        <mc:AlternateContent>
          <mc:Choice Requires="wps">
            <w:drawing>
              <wp:anchor distT="0" distB="0" distL="114300" distR="114300" simplePos="0" relativeHeight="252536832" behindDoc="0" locked="0" layoutInCell="1" allowOverlap="1">
                <wp:simplePos x="0" y="0"/>
                <wp:positionH relativeFrom="column">
                  <wp:posOffset>273050</wp:posOffset>
                </wp:positionH>
                <wp:positionV relativeFrom="paragraph">
                  <wp:posOffset>126365</wp:posOffset>
                </wp:positionV>
                <wp:extent cx="1119505" cy="207010"/>
                <wp:effectExtent l="0" t="0" r="42545" b="59690"/>
                <wp:wrapNone/>
                <wp:docPr id="1" name="Rounded Rectangle 2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9505" cy="207010"/>
                        </a:xfrm>
                        <a:prstGeom prst="roundRect">
                          <a:avLst>
                            <a:gd name="adj" fmla="val 16667"/>
                          </a:avLst>
                        </a:prstGeom>
                        <a:gradFill rotWithShape="0">
                          <a:gsLst>
                            <a:gs pos="0">
                              <a:srgbClr val="C0DCC0"/>
                            </a:gs>
                            <a:gs pos="100000">
                              <a:schemeClr val="dk1">
                                <a:lumMod val="40000"/>
                                <a:lumOff val="60000"/>
                              </a:schemeClr>
                            </a:gs>
                          </a:gsLst>
                          <a:lin ang="5400000" scaled="1"/>
                        </a:gradFill>
                        <a:ln w="12700">
                          <a:solidFill>
                            <a:schemeClr val="dk1">
                              <a:lumMod val="60000"/>
                              <a:lumOff val="40000"/>
                            </a:schemeClr>
                          </a:solidFill>
                          <a:round/>
                          <a:headEnd/>
                          <a:tailEnd/>
                        </a:ln>
                        <a:effectLst>
                          <a:outerShdw blurRad="0" dist="28398" dir="3806097" sx="100000" sy="100000" kx="0" ky="0" algn="ctr" rotWithShape="0">
                            <a:srgbClr val="498349">
                              <a:alpha val="50000"/>
                            </a:srgbClr>
                          </a:outerShdw>
                        </a:effectLst>
                      </wps:spPr>
                      <wps:txbx>
                        <w:txbxContent>
                          <w:p w:rsidR="00D3704D" w:rsidRPr="00597A6D" w:rsidP="00597A6D" w14:textId="77777777">
                            <w:pPr>
                              <w:jc w:val="center"/>
                              <w:rPr>
                                <w:b/>
                              </w:rPr>
                            </w:pPr>
                            <w:r w:rsidRPr="00597A6D">
                              <w:rPr>
                                <w:b/>
                              </w:rPr>
                              <w:t>Save and Exit</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id="_x0000_s2554" style="width:88.15pt;height:16.3pt;margin-top:9.95pt;margin-left:21.5pt;mso-height-percent:0;mso-height-relative:page;mso-width-percent:0;mso-width-relative:page;mso-wrap-distance-bottom:0;mso-wrap-distance-left:9pt;mso-wrap-distance-right:9pt;mso-wrap-distance-top:0;mso-wrap-style:square;position:absolute;visibility:visible;v-text-anchor:middle;z-index:252537856" arcsize="10923f" fillcolor="#c0dcc0" strokecolor="#666" strokeweight="1pt">
                <v:fill color2="#999" focus="100%" type="gradient"/>
                <v:shadow on="t" color="#498349" opacity="0.5" offset="1pt"/>
                <v:textbox inset="0,0,0,0">
                  <w:txbxContent>
                    <w:p w:rsidR="00D3704D" w:rsidRPr="00597A6D" w:rsidP="00597A6D" w14:paraId="01AE32C0" w14:textId="77777777">
                      <w:pPr>
                        <w:jc w:val="center"/>
                        <w:rPr>
                          <w:b/>
                        </w:rPr>
                      </w:pPr>
                      <w:r w:rsidRPr="00597A6D">
                        <w:rPr>
                          <w:b/>
                        </w:rPr>
                        <w:t>Save and Exit</w:t>
                      </w:r>
                    </w:p>
                  </w:txbxContent>
                </v:textbox>
              </v:roundrect>
            </w:pict>
          </mc:Fallback>
        </mc:AlternateContent>
      </w:r>
    </w:p>
    <w:p w:rsidR="006A6DB9" w:rsidP="00BA34AF" w14:paraId="01AE2A1E" w14:textId="77777777">
      <w:pPr>
        <w:pStyle w:val="BusinessRules"/>
      </w:pPr>
    </w:p>
    <w:p w:rsidR="006A6DB9" w:rsidP="00BA34AF" w14:paraId="01AE2A1F" w14:textId="77777777">
      <w:pPr>
        <w:pStyle w:val="BusinessRules"/>
      </w:pPr>
    </w:p>
    <w:p w:rsidR="006A6DB9" w:rsidP="00BA34AF" w14:paraId="01AE2A20" w14:textId="77777777">
      <w:pPr>
        <w:pStyle w:val="BusinessRules"/>
      </w:pPr>
      <w:r>
        <w:t>The f</w:t>
      </w:r>
      <w:r w:rsidRPr="00FE358F">
        <w:t xml:space="preserve">irst two columns should appear exactly as they do in Screen </w:t>
      </w:r>
      <w:r w:rsidRPr="006E3AF5">
        <w:rPr>
          <w:b/>
        </w:rPr>
        <w:t>5000 – Mitigation Measures and Conditions</w:t>
      </w:r>
      <w:r w:rsidRPr="00FE358F">
        <w:t>. (Again, show only those factors that require mitigation.)</w:t>
      </w:r>
    </w:p>
    <w:p w:rsidR="00456817" w:rsidRPr="00FE358F" w:rsidP="00BA34AF" w14:paraId="617A7168" w14:textId="5526A700">
      <w:pPr>
        <w:pStyle w:val="BusinessRules"/>
      </w:pPr>
      <w:r>
        <w:t xml:space="preserve">The second table should </w:t>
      </w:r>
      <w:r w:rsidR="0041058C">
        <w:t xml:space="preserve">be a continuation of the first table with no space in between and </w:t>
      </w:r>
      <w:r>
        <w:t>show in the first two columns exactly what the user entered as well.</w:t>
      </w:r>
    </w:p>
    <w:p w:rsidR="006A6DB9" w:rsidP="00BA34AF" w14:paraId="01AE2A21" w14:textId="36FD6049">
      <w:pPr>
        <w:pStyle w:val="BusinessRules"/>
      </w:pPr>
      <w:r w:rsidRPr="00FE358F">
        <w:t>In</w:t>
      </w:r>
      <w:r>
        <w:t xml:space="preserve"> the</w:t>
      </w:r>
      <w:r w:rsidRPr="00FE358F">
        <w:t xml:space="preserve"> third and fourth columns, users should be able to attach documents and text (respectively) information on completed mitigation measures.</w:t>
      </w:r>
      <w:r>
        <w:t xml:space="preserve"> </w:t>
      </w:r>
      <w:bookmarkStart w:id="929" w:name="_Toc353375667"/>
      <w:r>
        <w:t xml:space="preserve">The </w:t>
      </w:r>
      <w:r w:rsidRPr="00A61F66">
        <w:t>user may check “complete” in the fifth column</w:t>
      </w:r>
      <w:bookmarkEnd w:id="929"/>
      <w:r>
        <w:t xml:space="preserve"> when a </w:t>
      </w:r>
      <w:r w:rsidRPr="00A61F66">
        <w:t>factor/row is complete</w:t>
      </w:r>
      <w:r>
        <w:t xml:space="preserve">. </w:t>
      </w:r>
      <w:r w:rsidRPr="00FE358F">
        <w:t xml:space="preserve">When </w:t>
      </w:r>
      <w:r w:rsidRPr="00FE358F">
        <w:rPr>
          <w:u w:val="single"/>
        </w:rPr>
        <w:t>all</w:t>
      </w:r>
      <w:r w:rsidRPr="00FE358F">
        <w:t xml:space="preserve"> measures are marked “complete” in the fifth column, the review’s status should remain “complete, conditioned on mitigation.”</w:t>
      </w:r>
    </w:p>
    <w:p w:rsidR="002D00C5" w:rsidP="00BA34AF" w14:paraId="17D0937B" w14:textId="77777777">
      <w:pPr>
        <w:pStyle w:val="BusinessRules"/>
      </w:pPr>
    </w:p>
    <w:p w:rsidR="002D00C5" w:rsidRPr="00FE358F" w:rsidP="00BA34AF" w14:paraId="37B69E11" w14:textId="1D6B60DE">
      <w:pPr>
        <w:pStyle w:val="BusinessRules"/>
      </w:pPr>
      <w:r>
        <w:t xml:space="preserve">The "Certify" checkbox on this screen shall only be editable by the user to which the ER is currently assigned to.  It cannot be checked if any of the checkboxes in the "Complete" column are unchecked.  Unchecking any checkbox in the "Complete" column shall result in the automatic unchecking of the "Certify" checkbox.  The "Certify" checkbox will be included in the </w:t>
      </w:r>
      <w:r>
        <w:t>output</w:t>
      </w:r>
      <w:r>
        <w:t xml:space="preserve">.  </w:t>
      </w:r>
    </w:p>
    <w:p w:rsidR="006F1205" w:rsidP="00BA34AF" w14:paraId="01AE2A22" w14:textId="77777777"/>
    <w:p w:rsidR="006F1205" w:rsidRPr="00FE358F" w:rsidP="00BA34AF" w14:paraId="01AE2A23" w14:textId="77777777">
      <w:pPr>
        <w:pStyle w:val="BusinessRules"/>
      </w:pPr>
      <w:r>
        <w:t>[</w:t>
      </w:r>
      <w:r w:rsidRPr="00FE358F">
        <w:t>Save and Exit</w:t>
      </w:r>
      <w:r>
        <w:t>]</w:t>
      </w:r>
      <w:r w:rsidRPr="00FE358F">
        <w:t xml:space="preserve"> routes user to </w:t>
      </w:r>
      <w:r w:rsidRPr="00DE5A41">
        <w:rPr>
          <w:b/>
        </w:rPr>
        <w:t>1020 – My Environmental Reviews</w:t>
      </w:r>
      <w:r w:rsidRPr="00FE358F">
        <w:t xml:space="preserve">. </w:t>
      </w:r>
    </w:p>
    <w:p w:rsidR="006A6DB9" w:rsidP="00BA34AF" w14:paraId="01AE2A24" w14:textId="77777777">
      <w:pPr>
        <w:pStyle w:val="BusinessRules"/>
      </w:pPr>
      <w:r>
        <w:t xml:space="preserve">[Save and </w:t>
      </w:r>
      <w:r>
        <w:t>Continue</w:t>
      </w:r>
      <w:r>
        <w:t>] has two navigation options:</w:t>
      </w:r>
    </w:p>
    <w:p w:rsidR="006A6DB9" w:rsidP="008B7FBF" w14:paraId="01AE2A25" w14:textId="77777777">
      <w:pPr>
        <w:pStyle w:val="BusinessRules"/>
        <w:numPr>
          <w:ilvl w:val="0"/>
          <w:numId w:val="211"/>
        </w:numPr>
      </w:pPr>
      <w:r w:rsidRPr="006A6DB9">
        <w:t xml:space="preserve">Exempt and CENST </w:t>
      </w:r>
      <w:r>
        <w:t xml:space="preserve">reviews </w:t>
      </w:r>
      <w:r w:rsidRPr="006A6DB9">
        <w:t xml:space="preserve">should be routed back to </w:t>
      </w:r>
      <w:r>
        <w:t xml:space="preserve">screen </w:t>
      </w:r>
      <w:r w:rsidRPr="006A6DB9">
        <w:rPr>
          <w:b/>
        </w:rPr>
        <w:t>1020 – My Environmental Reviews</w:t>
      </w:r>
    </w:p>
    <w:p w:rsidR="006F1205" w:rsidP="008B7FBF" w14:paraId="01AE2A26" w14:textId="77777777">
      <w:pPr>
        <w:pStyle w:val="BusinessRules"/>
        <w:numPr>
          <w:ilvl w:val="0"/>
          <w:numId w:val="211"/>
        </w:numPr>
      </w:pPr>
      <w:r>
        <w:t xml:space="preserve">All other review types should be routed </w:t>
      </w:r>
      <w:r w:rsidRPr="00D7612A">
        <w:t xml:space="preserve">to screen </w:t>
      </w:r>
      <w:r w:rsidRPr="00DE5A41">
        <w:rPr>
          <w:b/>
        </w:rPr>
        <w:t>6600 – Complete and Archive Review</w:t>
      </w:r>
    </w:p>
    <w:p w:rsidR="00EF3253" w:rsidP="00BA34AF" w14:paraId="56C0A6F9" w14:textId="77777777">
      <w:pPr>
        <w:pStyle w:val="BusinessRules"/>
        <w:sectPr w:rsidSect="00BA024F">
          <w:headerReference w:type="default" r:id="rId100"/>
          <w:footerReference w:type="default" r:id="rId101"/>
          <w:pgSz w:w="12240" w:h="15840"/>
          <w:pgMar w:top="1350" w:right="1440" w:bottom="1170" w:left="1440" w:header="720" w:footer="720" w:gutter="0"/>
          <w:pgNumType w:start="1"/>
          <w:cols w:space="720"/>
          <w:docGrid w:linePitch="360"/>
        </w:sectPr>
      </w:pPr>
    </w:p>
    <w:p w:rsidR="008B7FBF" w:rsidRPr="008B7FBF" w:rsidP="008B7FBF" w14:paraId="01A85B89" w14:textId="61431F68">
      <w:pPr>
        <w:pStyle w:val="Heading9"/>
      </w:pPr>
      <w:bookmarkStart w:id="930" w:name="_Hlk99429564"/>
      <w:r>
        <w:t xml:space="preserve">ER </w:t>
      </w:r>
      <w:r w:rsidRPr="008B7FBF" w:rsidR="00EF3253">
        <w:t>Posting</w:t>
      </w:r>
      <w:r w:rsidR="0073166F">
        <w:t xml:space="preserve"> (e.g. HUD Exchange, </w:t>
      </w:r>
      <w:r w:rsidR="004C0116">
        <w:t xml:space="preserve">or </w:t>
      </w:r>
      <w:r w:rsidR="0073166F">
        <w:t>Public Portal)</w:t>
      </w:r>
    </w:p>
    <w:p w:rsidR="005F0FCE" w14:paraId="4FF2BD14" w14:textId="4BF735D4">
      <w:pPr>
        <w:pStyle w:val="BusinessRules"/>
      </w:pPr>
      <w:r>
        <w:t xml:space="preserve">OEE needs a </w:t>
      </w:r>
      <w:r w:rsidR="005457AA">
        <w:t xml:space="preserve">public-facing </w:t>
      </w:r>
      <w:r>
        <w:t xml:space="preserve">web page to differentiate </w:t>
      </w:r>
      <w:r w:rsidR="00A04A4F">
        <w:t>Environmental Review Records (</w:t>
      </w:r>
      <w:r>
        <w:t>ERR</w:t>
      </w:r>
      <w:r w:rsidR="00A04A4F">
        <w:t>s)</w:t>
      </w:r>
      <w:r>
        <w:rPr>
          <w:rStyle w:val="FootnoteReference"/>
        </w:rPr>
        <w:footnoteReference w:id="116"/>
      </w:r>
      <w:r>
        <w:t xml:space="preserve"> documents between those for Public Comment and those archived.</w:t>
      </w:r>
      <w:r w:rsidR="00A04A4F">
        <w:t xml:space="preserve"> </w:t>
      </w:r>
      <w:r w:rsidR="005457AA">
        <w:t>ERRs are displayed on the website and available 24/7</w:t>
      </w:r>
      <w:r w:rsidR="00945B1C">
        <w:t>, and are of the Microsoft Word .docx format</w:t>
      </w:r>
      <w:r w:rsidR="005457AA">
        <w:t xml:space="preserve">.   The end </w:t>
      </w:r>
      <w:r w:rsidRPr="002722BD" w:rsidR="005457AA">
        <w:t xml:space="preserve">goal is a fully automated end-to-end process with no manual intervention </w:t>
      </w:r>
      <w:r w:rsidR="005457AA">
        <w:t>necessary</w:t>
      </w:r>
      <w:r w:rsidRPr="002722BD" w:rsidR="005457AA">
        <w:t>.</w:t>
      </w:r>
      <w:r w:rsidR="005457AA">
        <w:t xml:space="preserve">  </w:t>
      </w:r>
      <w:r w:rsidR="00CD2DEB">
        <w:t xml:space="preserve">The </w:t>
      </w:r>
      <w:r w:rsidR="00210ADA">
        <w:t xml:space="preserve">old </w:t>
      </w:r>
      <w:r w:rsidR="00457B7C">
        <w:t>“</w:t>
      </w:r>
      <w:r w:rsidR="00210ADA">
        <w:t>HUD</w:t>
      </w:r>
      <w:r w:rsidR="0073166F">
        <w:t xml:space="preserve"> </w:t>
      </w:r>
      <w:r w:rsidR="00210ADA">
        <w:t>Exchange</w:t>
      </w:r>
      <w:r w:rsidR="00457B7C">
        <w:t>”</w:t>
      </w:r>
      <w:r w:rsidR="00210ADA">
        <w:t xml:space="preserve"> </w:t>
      </w:r>
      <w:r w:rsidR="00CD2DEB">
        <w:t>implemented</w:t>
      </w:r>
      <w:r w:rsidR="00A04A4F">
        <w:t xml:space="preserve"> solution is for </w:t>
      </w:r>
      <w:r w:rsidR="00D625D2">
        <w:t xml:space="preserve">a SFTP (Secure File Transfer Protocol) process by which </w:t>
      </w:r>
      <w:r w:rsidR="00CD2DEB">
        <w:t>the HEROS system</w:t>
      </w:r>
      <w:r w:rsidR="00D625D2">
        <w:t xml:space="preserve"> </w:t>
      </w:r>
      <w:r w:rsidR="00A02B89">
        <w:t>pushes requested reviews</w:t>
      </w:r>
      <w:r w:rsidR="00D625D2">
        <w:t xml:space="preserve"> from HEROS </w:t>
      </w:r>
      <w:r w:rsidR="00A02B89">
        <w:t xml:space="preserve">(at the request of the users) </w:t>
      </w:r>
      <w:r w:rsidR="00D625D2">
        <w:t>and deliver</w:t>
      </w:r>
      <w:r w:rsidR="00CD2DEB">
        <w:t>s</w:t>
      </w:r>
      <w:r w:rsidR="00D625D2">
        <w:t xml:space="preserve"> them to an SFTP folder at a predetermined time (from 7AM-10PM Mon through Saturday).</w:t>
      </w:r>
      <w:r w:rsidR="005457AA">
        <w:t xml:space="preserve">  </w:t>
      </w:r>
      <w:r w:rsidR="00233BEF">
        <w:t xml:space="preserve">The </w:t>
      </w:r>
      <w:r w:rsidR="00712F01">
        <w:t>HUD</w:t>
      </w:r>
      <w:r w:rsidR="0073166F">
        <w:t xml:space="preserve"> </w:t>
      </w:r>
      <w:r w:rsidR="00712F01">
        <w:t>Exchange</w:t>
      </w:r>
      <w:r w:rsidR="00D625D2">
        <w:t xml:space="preserve"> </w:t>
      </w:r>
      <w:r w:rsidR="0073166F">
        <w:t>ingest process</w:t>
      </w:r>
      <w:r w:rsidR="00233BEF">
        <w:t xml:space="preserve"> </w:t>
      </w:r>
      <w:r w:rsidR="00CD2DEB">
        <w:t>pulls th</w:t>
      </w:r>
      <w:r w:rsidR="0073166F">
        <w:t>ose</w:t>
      </w:r>
      <w:r w:rsidR="00D625D2">
        <w:t xml:space="preserve"> uploaded ERRs daily from </w:t>
      </w:r>
      <w:r w:rsidR="00233BEF">
        <w:t xml:space="preserve">its </w:t>
      </w:r>
      <w:r w:rsidR="00D625D2">
        <w:t>SFTP server and store</w:t>
      </w:r>
      <w:r w:rsidR="00CD2DEB">
        <w:t>s</w:t>
      </w:r>
      <w:r w:rsidR="00D625D2">
        <w:t xml:space="preserve"> them on the </w:t>
      </w:r>
      <w:r w:rsidR="00712F01">
        <w:t>HUD</w:t>
      </w:r>
      <w:r w:rsidR="0073166F">
        <w:t xml:space="preserve"> </w:t>
      </w:r>
      <w:r w:rsidR="00712F01">
        <w:t>Exchange</w:t>
      </w:r>
      <w:r w:rsidR="00D625D2">
        <w:t xml:space="preserve"> </w:t>
      </w:r>
      <w:r w:rsidR="00233BEF">
        <w:t xml:space="preserve">public-facing </w:t>
      </w:r>
      <w:r w:rsidR="00D625D2">
        <w:t xml:space="preserve">website server. </w:t>
      </w:r>
      <w:r w:rsidR="005457AA">
        <w:t xml:space="preserve"> The new </w:t>
      </w:r>
      <w:r w:rsidR="00457B7C">
        <w:t>“</w:t>
      </w:r>
      <w:r w:rsidR="00233BEF">
        <w:t>Local Copy</w:t>
      </w:r>
      <w:r w:rsidR="00457B7C">
        <w:t>”</w:t>
      </w:r>
      <w:r w:rsidR="005457AA">
        <w:t xml:space="preserve"> implemented solution </w:t>
      </w:r>
      <w:r w:rsidR="0073166F">
        <w:t xml:space="preserve">generates the reviews in the same way, but </w:t>
      </w:r>
      <w:r w:rsidR="005457AA">
        <w:t>cop</w:t>
      </w:r>
      <w:r w:rsidR="0073166F">
        <w:t>ies</w:t>
      </w:r>
      <w:r w:rsidR="005457AA">
        <w:t xml:space="preserve"> </w:t>
      </w:r>
      <w:r w:rsidR="00457B7C">
        <w:t xml:space="preserve">the </w:t>
      </w:r>
      <w:r w:rsidR="00EB3B7B">
        <w:t xml:space="preserve">files for the </w:t>
      </w:r>
      <w:r w:rsidR="00457B7C">
        <w:t>requested reviews to a “</w:t>
      </w:r>
      <w:r w:rsidR="006776B0">
        <w:t>public</w:t>
      </w:r>
      <w:r w:rsidR="00457B7C">
        <w:t xml:space="preserve"> folder” </w:t>
      </w:r>
      <w:r w:rsidR="00233BEF">
        <w:t>whereby they are then processed by a</w:t>
      </w:r>
      <w:r w:rsidR="0073166F">
        <w:t xml:space="preserve"> local</w:t>
      </w:r>
      <w:r w:rsidR="00233BEF">
        <w:t xml:space="preserve"> “ingest” process</w:t>
      </w:r>
      <w:r w:rsidR="0073166F">
        <w:t xml:space="preserve">, and stores them on a public-facing website server </w:t>
      </w:r>
      <w:r w:rsidR="00451672">
        <w:t xml:space="preserve">hosted by HUD </w:t>
      </w:r>
      <w:r w:rsidR="0073166F">
        <w:t>(a.k.a. Public Portal)</w:t>
      </w:r>
      <w:r w:rsidR="00457B7C">
        <w:t xml:space="preserve">.  </w:t>
      </w:r>
      <w:r w:rsidR="00EB3B7B">
        <w:t xml:space="preserve">The name of the </w:t>
      </w:r>
      <w:r w:rsidR="006776B0">
        <w:t>public</w:t>
      </w:r>
      <w:r w:rsidR="00EB3B7B">
        <w:t xml:space="preserve"> folder is read by HEROS from the </w:t>
      </w:r>
      <w:r w:rsidR="006776B0">
        <w:t>PUBLIC</w:t>
      </w:r>
      <w:r w:rsidR="00EB3B7B">
        <w:t xml:space="preserve">_FOLDER </w:t>
      </w:r>
      <w:r w:rsidR="00451672">
        <w:t xml:space="preserve">(added for 11.26.1) </w:t>
      </w:r>
      <w:r w:rsidR="00EB3B7B">
        <w:t xml:space="preserve">entry in the </w:t>
      </w:r>
      <w:r w:rsidR="00B1032E">
        <w:t xml:space="preserve">HEROS </w:t>
      </w:r>
      <w:r w:rsidR="00EB3B7B">
        <w:t xml:space="preserve">SYS_CONFIG </w:t>
      </w:r>
      <w:r w:rsidR="00E47B43">
        <w:t xml:space="preserve">database </w:t>
      </w:r>
      <w:r w:rsidR="00EB3B7B">
        <w:t xml:space="preserve">table.  </w:t>
      </w:r>
      <w:r w:rsidR="00457B7C">
        <w:t xml:space="preserve">The </w:t>
      </w:r>
      <w:r w:rsidR="00F64B95">
        <w:t xml:space="preserve">SFTP posting method can be turned off (and the “Local Copy” method turned on) </w:t>
      </w:r>
      <w:r w:rsidR="00EB3B7B">
        <w:t xml:space="preserve">via SPUFI </w:t>
      </w:r>
      <w:r w:rsidR="00457B7C">
        <w:t xml:space="preserve">by setting the value of the </w:t>
      </w:r>
      <w:r w:rsidRPr="00F64B95" w:rsidR="00F64B95">
        <w:t>SFTP_POSTING_ENABLED</w:t>
      </w:r>
      <w:r w:rsidR="00457B7C">
        <w:t xml:space="preserve"> </w:t>
      </w:r>
      <w:r w:rsidR="00451672">
        <w:t xml:space="preserve">(added for 11.26.1) </w:t>
      </w:r>
      <w:r w:rsidR="00F64B95">
        <w:t xml:space="preserve">entry </w:t>
      </w:r>
      <w:r w:rsidR="00EB3B7B">
        <w:t xml:space="preserve">in the </w:t>
      </w:r>
      <w:r w:rsidR="00B1032E">
        <w:t xml:space="preserve">HEROS </w:t>
      </w:r>
      <w:r w:rsidR="00EB3B7B">
        <w:t xml:space="preserve">SYS_CONFIG </w:t>
      </w:r>
      <w:r w:rsidR="00E47B43">
        <w:t xml:space="preserve">database </w:t>
      </w:r>
      <w:r w:rsidR="00EB3B7B">
        <w:t>table.</w:t>
      </w:r>
    </w:p>
    <w:p w:rsidR="003E0618" w:rsidP="003E0618" w14:paraId="3CEFB857" w14:textId="77777777">
      <w:pPr>
        <w:pStyle w:val="BusinessRules"/>
        <w:rPr>
          <w:u w:val="single"/>
        </w:rPr>
      </w:pPr>
    </w:p>
    <w:p w:rsidR="005F0FCE" w:rsidRPr="003E0618" w:rsidP="003E0618" w14:paraId="357B97A9" w14:textId="6175F473">
      <w:pPr>
        <w:pStyle w:val="BusinessRules"/>
        <w:rPr>
          <w:u w:val="single"/>
        </w:rPr>
      </w:pPr>
      <w:r w:rsidRPr="003E0618">
        <w:rPr>
          <w:u w:val="single"/>
        </w:rPr>
        <w:t>Public Comment</w:t>
      </w:r>
    </w:p>
    <w:p w:rsidR="008D6E60" w:rsidP="003E0618" w14:paraId="46A6AC56" w14:textId="3E3D707C">
      <w:pPr>
        <w:pStyle w:val="BusinessRules"/>
      </w:pPr>
      <w:r>
        <w:t xml:space="preserve">A document is typically available for public comment for 15 days. </w:t>
      </w:r>
      <w:r w:rsidR="005F0FCE">
        <w:t>Comments are sent by the public to grantees who enter updates to ERRs in HEROS</w:t>
      </w:r>
      <w:r>
        <w:t xml:space="preserve">. </w:t>
      </w:r>
      <w:r w:rsidRPr="00877E02" w:rsidR="00877E02">
        <w:t xml:space="preserve">None of the public comments are auto-captured in </w:t>
      </w:r>
      <w:r w:rsidR="00877E02">
        <w:t>HEROS. The g</w:t>
      </w:r>
      <w:r w:rsidRPr="00877E02" w:rsidR="00877E02">
        <w:t xml:space="preserve">rantee/user is the responsible entity to receive public comments.; upload the comments and </w:t>
      </w:r>
      <w:r w:rsidR="00877E02">
        <w:t xml:space="preserve">the </w:t>
      </w:r>
      <w:r w:rsidRPr="00877E02" w:rsidR="00877E02">
        <w:t xml:space="preserve">response to </w:t>
      </w:r>
      <w:r w:rsidR="00877E02">
        <w:t>the</w:t>
      </w:r>
      <w:r w:rsidRPr="00877E02" w:rsidR="00877E02">
        <w:t xml:space="preserve"> comments </w:t>
      </w:r>
      <w:r w:rsidR="00877E02">
        <w:t>manually in HEROS</w:t>
      </w:r>
      <w:r w:rsidRPr="00877E02" w:rsidR="00877E02">
        <w:t xml:space="preserve"> as supporting documents, update </w:t>
      </w:r>
      <w:r w:rsidR="00877E02">
        <w:t>HERO</w:t>
      </w:r>
      <w:r w:rsidRPr="00877E02" w:rsidR="00877E02">
        <w:t xml:space="preserve">S screens, and then generate a new copy of the ERR </w:t>
      </w:r>
      <w:r w:rsidR="00945B1C">
        <w:t>.docx</w:t>
      </w:r>
      <w:r w:rsidR="00A02B89">
        <w:t>, and post it for Public Comment again if needed</w:t>
      </w:r>
      <w:r w:rsidRPr="00877E02" w:rsidR="00877E02">
        <w:t>.</w:t>
      </w:r>
      <w:r w:rsidR="00EB3B7B">
        <w:t xml:space="preserve">  </w:t>
      </w:r>
      <w:r>
        <w:t>Once the public comment time frame is over t</w:t>
      </w:r>
      <w:r w:rsidRPr="008D6E60">
        <w:t xml:space="preserve">he </w:t>
      </w:r>
      <w:r w:rsidR="00945B1C">
        <w:t>ERR .docx</w:t>
      </w:r>
      <w:r w:rsidRPr="008D6E60" w:rsidR="00945B1C">
        <w:t xml:space="preserve"> </w:t>
      </w:r>
      <w:r w:rsidR="00945B1C">
        <w:t xml:space="preserve">is </w:t>
      </w:r>
      <w:r w:rsidRPr="008D6E60">
        <w:t xml:space="preserve">taken down and certified.  </w:t>
      </w:r>
      <w:r>
        <w:t xml:space="preserve">After that the user will be archiving them based on the information in the next paragraph. </w:t>
      </w:r>
    </w:p>
    <w:p w:rsidR="003E0618" w:rsidP="003E0618" w14:paraId="3146BF5C" w14:textId="77777777">
      <w:pPr>
        <w:pStyle w:val="BusinessRules"/>
      </w:pPr>
    </w:p>
    <w:p w:rsidR="00B45212" w:rsidRPr="003E0618" w:rsidP="003E0618" w14:paraId="74212D73" w14:textId="77777777">
      <w:pPr>
        <w:pStyle w:val="BusinessRules"/>
        <w:rPr>
          <w:u w:val="single"/>
        </w:rPr>
      </w:pPr>
      <w:r w:rsidRPr="003E0618">
        <w:rPr>
          <w:u w:val="single"/>
        </w:rPr>
        <w:t>Archived</w:t>
      </w:r>
    </w:p>
    <w:p w:rsidR="00D625D2" w:rsidP="003E0618" w14:paraId="7DC13EC7" w14:textId="26F24D3D">
      <w:pPr>
        <w:pStyle w:val="BusinessRules"/>
      </w:pPr>
      <w:r>
        <w:t>A document is put in Archive when it is final.</w:t>
      </w:r>
      <w:r w:rsidR="002974D6">
        <w:t xml:space="preserve"> (However, </w:t>
      </w:r>
      <w:r w:rsidRPr="002974D6" w:rsidR="002974D6">
        <w:t>even after review is done there can be rare situations where updates are made</w:t>
      </w:r>
      <w:r w:rsidR="002974D6">
        <w:t xml:space="preserve">; </w:t>
      </w:r>
      <w:r w:rsidRPr="002974D6" w:rsidR="002974D6">
        <w:t xml:space="preserve">OEE </w:t>
      </w:r>
      <w:r w:rsidR="002974D6">
        <w:t xml:space="preserve">is considering a </w:t>
      </w:r>
      <w:r w:rsidRPr="002974D6" w:rsidR="002974D6">
        <w:t>process for re-evaluation</w:t>
      </w:r>
      <w:r w:rsidR="002974D6">
        <w:t>)</w:t>
      </w:r>
      <w:r w:rsidRPr="002974D6" w:rsidR="002974D6">
        <w:t>.</w:t>
      </w:r>
      <w:r w:rsidR="00EB3B7B">
        <w:t xml:space="preserve">  </w:t>
      </w:r>
      <w:r>
        <w:t xml:space="preserve">Documents remain in Archive status and do not need to be removed </w:t>
      </w:r>
      <w:r w:rsidR="00A02B89">
        <w:t xml:space="preserve">from HEROS </w:t>
      </w:r>
      <w:r>
        <w:t xml:space="preserve">or </w:t>
      </w:r>
      <w:r w:rsidR="00A02B89">
        <w:t xml:space="preserve">have </w:t>
      </w:r>
      <w:r>
        <w:t xml:space="preserve">its link removed from the </w:t>
      </w:r>
      <w:r w:rsidR="00EB3B7B">
        <w:t>public</w:t>
      </w:r>
      <w:r w:rsidR="00451672">
        <w:t>-facing</w:t>
      </w:r>
      <w:r w:rsidR="00EB3B7B">
        <w:t xml:space="preserve"> website</w:t>
      </w:r>
      <w:r w:rsidR="00A02B89">
        <w:t xml:space="preserve"> until the removal date is reached</w:t>
      </w:r>
      <w:r>
        <w:t>.</w:t>
      </w:r>
      <w:r w:rsidR="00B45212">
        <w:t xml:space="preserve"> </w:t>
      </w:r>
      <w:r w:rsidRPr="002722BD" w:rsidR="002722BD">
        <w:t>ERR</w:t>
      </w:r>
      <w:r w:rsidR="00945B1C">
        <w:t xml:space="preserve"> .docx files</w:t>
      </w:r>
      <w:r w:rsidRPr="002722BD" w:rsidR="002722BD">
        <w:t xml:space="preserve"> need to be available online for 6 years. It </w:t>
      </w:r>
      <w:r w:rsidR="002722BD">
        <w:t>is suggested</w:t>
      </w:r>
      <w:r w:rsidRPr="002722BD" w:rsidR="002722BD">
        <w:t xml:space="preserve"> to have the current reviews open for public comments </w:t>
      </w:r>
      <w:r w:rsidR="002722BD">
        <w:t xml:space="preserve">and </w:t>
      </w:r>
      <w:r w:rsidRPr="002722BD" w:rsidR="002722BD">
        <w:t>archive</w:t>
      </w:r>
      <w:r w:rsidR="002722BD">
        <w:t>d</w:t>
      </w:r>
      <w:r w:rsidRPr="002722BD" w:rsidR="002722BD">
        <w:t xml:space="preserve"> one year after. If customers want </w:t>
      </w:r>
      <w:r w:rsidR="002722BD">
        <w:t xml:space="preserve">access </w:t>
      </w:r>
      <w:r w:rsidRPr="002722BD" w:rsidR="002722BD">
        <w:t xml:space="preserve">to older </w:t>
      </w:r>
      <w:r w:rsidRPr="002722BD" w:rsidR="002722BD">
        <w:t>reviews</w:t>
      </w:r>
      <w:r w:rsidRPr="002722BD" w:rsidR="002722BD">
        <w:t xml:space="preserve"> the</w:t>
      </w:r>
      <w:r w:rsidR="002722BD">
        <w:t>y</w:t>
      </w:r>
      <w:r w:rsidRPr="002722BD" w:rsidR="002722BD">
        <w:t xml:space="preserve"> </w:t>
      </w:r>
      <w:r w:rsidR="002722BD">
        <w:t>will submit a</w:t>
      </w:r>
      <w:r w:rsidRPr="002722BD" w:rsidR="002722BD">
        <w:t xml:space="preserve"> request through the </w:t>
      </w:r>
      <w:r w:rsidR="002722BD">
        <w:t xml:space="preserve">HUD </w:t>
      </w:r>
      <w:r w:rsidRPr="002722BD" w:rsidR="002722BD">
        <w:t>Help Desk</w:t>
      </w:r>
      <w:r w:rsidR="002722BD">
        <w:t xml:space="preserve">; </w:t>
      </w:r>
      <w:r w:rsidRPr="002722BD" w:rsidR="002722BD">
        <w:t>HUD would then regenerate the document from HEROS for the customer.</w:t>
      </w:r>
      <w:r w:rsidR="00EB3B7B">
        <w:t xml:space="preserve">  </w:t>
      </w:r>
      <w:r w:rsidR="00B45212">
        <w:t>Further, the removal date for an archived report changes when edits are made to the archived ERR and/or its supporting documentation in HEROS</w:t>
      </w:r>
      <w:r w:rsidR="00356DCF">
        <w:t>, and the user requests a reposting of the review</w:t>
      </w:r>
      <w:r w:rsidR="00B45212">
        <w:t xml:space="preserve">. </w:t>
      </w:r>
      <w:r w:rsidR="00EB3B7B">
        <w:t xml:space="preserve"> </w:t>
      </w:r>
      <w:r w:rsidR="00B45212">
        <w:t>Non-tiered reviews shall remain posted for one year following the last change to the review. Tiered reviews will stay up for five years following the last change to the review.</w:t>
      </w:r>
      <w:r w:rsidR="00945B1C">
        <w:t xml:space="preserve"> </w:t>
      </w:r>
      <w:r w:rsidR="00B45212">
        <w:t>A user can at any time change the removal date for a report in public comment from public comment to archived and re-publish a review. In that case the newly generated review should overwrite the old one and use the new date.</w:t>
      </w:r>
      <w:r w:rsidR="00945B1C">
        <w:t xml:space="preserve"> </w:t>
      </w:r>
      <w:r w:rsidR="00AC781F">
        <w:t xml:space="preserve"> </w:t>
      </w:r>
      <w:r w:rsidRPr="00115113">
        <w:rPr>
          <w:b/>
          <w:bCs/>
        </w:rPr>
        <w:t xml:space="preserve">Note that while there are 5 levels of review in HEROS - </w:t>
      </w:r>
      <w:r w:rsidRPr="00115113" w:rsidR="00B270AC">
        <w:rPr>
          <w:b/>
          <w:bCs/>
        </w:rPr>
        <w:t>E</w:t>
      </w:r>
      <w:r w:rsidRPr="00115113">
        <w:rPr>
          <w:b/>
          <w:bCs/>
        </w:rPr>
        <w:t xml:space="preserve">xempt, CENST, CEST, EA, and EIS </w:t>
      </w:r>
      <w:r w:rsidRPr="00115113" w:rsidR="00356DCF">
        <w:rPr>
          <w:b/>
          <w:bCs/>
        </w:rPr>
        <w:t>–</w:t>
      </w:r>
      <w:r w:rsidRPr="00115113">
        <w:rPr>
          <w:b/>
          <w:bCs/>
        </w:rPr>
        <w:t xml:space="preserve"> </w:t>
      </w:r>
      <w:r w:rsidR="00CE3D06">
        <w:rPr>
          <w:b/>
          <w:bCs/>
        </w:rPr>
        <w:t xml:space="preserve">typically </w:t>
      </w:r>
      <w:r w:rsidRPr="00115113" w:rsidR="00356DCF">
        <w:rPr>
          <w:b/>
          <w:bCs/>
        </w:rPr>
        <w:t xml:space="preserve">only </w:t>
      </w:r>
      <w:r w:rsidR="00CD3F69">
        <w:rPr>
          <w:b/>
          <w:bCs/>
        </w:rPr>
        <w:t xml:space="preserve">those </w:t>
      </w:r>
      <w:r w:rsidR="00CE3D06">
        <w:rPr>
          <w:b/>
          <w:bCs/>
        </w:rPr>
        <w:t xml:space="preserve">in the </w:t>
      </w:r>
      <w:r w:rsidRPr="00115113">
        <w:rPr>
          <w:b/>
          <w:bCs/>
        </w:rPr>
        <w:t xml:space="preserve">CEST </w:t>
      </w:r>
      <w:r w:rsidR="00CE3D06">
        <w:rPr>
          <w:b/>
          <w:bCs/>
        </w:rPr>
        <w:t>family</w:t>
      </w:r>
      <w:r w:rsidR="00CE3D06">
        <w:rPr>
          <w:b/>
          <w:bCs/>
        </w:rPr>
        <w:t xml:space="preserve">, </w:t>
      </w:r>
      <w:r w:rsidRPr="00115113">
        <w:rPr>
          <w:b/>
          <w:bCs/>
        </w:rPr>
        <w:t xml:space="preserve">and EA will be posted on </w:t>
      </w:r>
      <w:r w:rsidRPr="00115113" w:rsidR="00356DCF">
        <w:rPr>
          <w:b/>
          <w:bCs/>
        </w:rPr>
        <w:t xml:space="preserve">the </w:t>
      </w:r>
      <w:r w:rsidRPr="00115113" w:rsidR="00F417ED">
        <w:rPr>
          <w:b/>
          <w:bCs/>
        </w:rPr>
        <w:t>public-facing website</w:t>
      </w:r>
      <w:r w:rsidRPr="00115113">
        <w:rPr>
          <w:b/>
          <w:bCs/>
        </w:rPr>
        <w:t>.</w:t>
      </w:r>
      <w:r w:rsidRPr="00D625D2">
        <w:t xml:space="preserve"> Some CEST reviews “convert to exempt” and do not require a public comment period. These </w:t>
      </w:r>
      <w:r>
        <w:t>reviews will still be archived</w:t>
      </w:r>
      <w:r w:rsidR="00CE3D06">
        <w:t xml:space="preserve">, </w:t>
      </w:r>
      <w:r w:rsidR="00CE3D06">
        <w:t xml:space="preserve">as well as an </w:t>
      </w:r>
      <w:r w:rsidR="00CE3D06">
        <w:t>occasional Exempt review</w:t>
      </w:r>
      <w:r>
        <w:t>.</w:t>
      </w:r>
    </w:p>
    <w:p w:rsidR="003E0618" w:rsidP="003E0618" w14:paraId="7975AD59" w14:textId="77777777">
      <w:pPr>
        <w:pStyle w:val="BusinessRules"/>
        <w:rPr>
          <w:u w:val="single"/>
        </w:rPr>
      </w:pPr>
    </w:p>
    <w:p w:rsidR="0012524E" w:rsidRPr="003E0618" w:rsidP="003E0618" w14:paraId="3FCA6F57" w14:textId="77777777">
      <w:pPr>
        <w:pStyle w:val="BusinessRules"/>
        <w:rPr>
          <w:u w:val="single"/>
        </w:rPr>
      </w:pPr>
      <w:r w:rsidRPr="003E0618">
        <w:rPr>
          <w:u w:val="single"/>
        </w:rPr>
        <w:t>Supporting Documents</w:t>
      </w:r>
    </w:p>
    <w:p w:rsidR="00BB36BC" w:rsidP="003E0618" w14:paraId="699E163F" w14:textId="5A82700F">
      <w:pPr>
        <w:pStyle w:val="BusinessRules"/>
      </w:pPr>
      <w:r>
        <w:t>T</w:t>
      </w:r>
      <w:r w:rsidR="00A04A4F">
        <w:t xml:space="preserve">here are supporting documents </w:t>
      </w:r>
      <w:r w:rsidR="002974D6">
        <w:t>referenced in the ERR</w:t>
      </w:r>
      <w:r w:rsidR="007A7130">
        <w:t xml:space="preserve"> .docx files</w:t>
      </w:r>
      <w:r w:rsidR="002974D6">
        <w:t xml:space="preserve">. </w:t>
      </w:r>
      <w:r w:rsidR="00A04A4F">
        <w:t xml:space="preserve">These </w:t>
      </w:r>
      <w:r w:rsidR="007A7130">
        <w:t xml:space="preserve">“attachment” </w:t>
      </w:r>
      <w:r w:rsidR="00AC781F">
        <w:t xml:space="preserve">(a.k.a. “supporting”) </w:t>
      </w:r>
      <w:r w:rsidR="00A04A4F">
        <w:t xml:space="preserve">documents </w:t>
      </w:r>
      <w:r w:rsidR="00AC781F">
        <w:t>are of varying types (e.g. .jpg, .pdf, .docx, .</w:t>
      </w:r>
      <w:r w:rsidR="00AC781F">
        <w:t>png</w:t>
      </w:r>
      <w:r w:rsidR="00AC781F">
        <w:t xml:space="preserve">, .xlsx, etc.), and </w:t>
      </w:r>
      <w:r w:rsidR="00A04A4F">
        <w:t xml:space="preserve">are stored </w:t>
      </w:r>
      <w:r w:rsidR="00A04A4F">
        <w:t xml:space="preserve">separately in HEROS, </w:t>
      </w:r>
      <w:r>
        <w:t xml:space="preserve">and a copy of them will be sent </w:t>
      </w:r>
      <w:r w:rsidR="00EB3B7B">
        <w:t>to the public</w:t>
      </w:r>
      <w:r w:rsidR="00451672">
        <w:t>-facing</w:t>
      </w:r>
      <w:r w:rsidR="00EB3B7B">
        <w:t xml:space="preserve"> website </w:t>
      </w:r>
      <w:r>
        <w:t>along with the ERR</w:t>
      </w:r>
      <w:r w:rsidR="007A7130">
        <w:t xml:space="preserve"> .docx</w:t>
      </w:r>
      <w:r>
        <w:t>.  The</w:t>
      </w:r>
      <w:r w:rsidR="00945B1C">
        <w:t xml:space="preserve"> attachments</w:t>
      </w:r>
      <w:r>
        <w:t xml:space="preserve"> </w:t>
      </w:r>
      <w:r w:rsidR="00A04A4F">
        <w:t>can be accessed by links embedded within the ERR</w:t>
      </w:r>
      <w:r w:rsidR="007A7130">
        <w:t xml:space="preserve"> .docx</w:t>
      </w:r>
      <w:r w:rsidR="00A04A4F">
        <w:t>. The requirement has always been that the supporting documentation be viewable in</w:t>
      </w:r>
      <w:r w:rsidR="002974D6">
        <w:t xml:space="preserve"> an </w:t>
      </w:r>
      <w:r w:rsidR="00A04A4F">
        <w:t>ERR</w:t>
      </w:r>
      <w:r w:rsidR="002974D6">
        <w:t xml:space="preserve"> </w:t>
      </w:r>
      <w:r w:rsidR="007A7130">
        <w:t xml:space="preserve">.docx </w:t>
      </w:r>
      <w:r w:rsidR="002974D6">
        <w:t xml:space="preserve">posted on the </w:t>
      </w:r>
      <w:r w:rsidR="00EB3B7B">
        <w:t>public</w:t>
      </w:r>
      <w:r w:rsidR="00451672">
        <w:t>-facing</w:t>
      </w:r>
      <w:r w:rsidR="00EB3B7B">
        <w:t xml:space="preserve"> website</w:t>
      </w:r>
      <w:r w:rsidR="002974D6">
        <w:t xml:space="preserve">. </w:t>
      </w:r>
      <w:r w:rsidR="00EB3B7B">
        <w:t xml:space="preserve"> </w:t>
      </w:r>
      <w:r w:rsidR="002974D6">
        <w:t>Accordingly, supporting documentation links are active in those ERRs posted for public comments</w:t>
      </w:r>
      <w:r w:rsidR="00B33A8D">
        <w:t xml:space="preserve"> (see below for more information)</w:t>
      </w:r>
      <w:r w:rsidR="002974D6">
        <w:t>.</w:t>
      </w:r>
      <w:r w:rsidR="00AC781F">
        <w:t xml:space="preserve">  </w:t>
      </w:r>
      <w:r>
        <w:t>A g</w:t>
      </w:r>
      <w:r w:rsidRPr="00BB36BC">
        <w:t>rantee can replace</w:t>
      </w:r>
      <w:r>
        <w:t xml:space="preserve">, </w:t>
      </w:r>
      <w:r w:rsidRPr="00BB36BC">
        <w:t>delete</w:t>
      </w:r>
      <w:r>
        <w:t xml:space="preserve">, or </w:t>
      </w:r>
      <w:r w:rsidRPr="00BB36BC">
        <w:t xml:space="preserve">add supporting documents whenever updating an ERR in HEROS.  HEROS packages </w:t>
      </w:r>
      <w:r>
        <w:t xml:space="preserve">the </w:t>
      </w:r>
      <w:r w:rsidRPr="00BB36BC">
        <w:t>ERR and supporting documents together with every transmission when sen</w:t>
      </w:r>
      <w:r>
        <w:t>t</w:t>
      </w:r>
      <w:r w:rsidRPr="00BB36BC">
        <w:t xml:space="preserve"> to </w:t>
      </w:r>
      <w:r w:rsidR="00EB3B7B">
        <w:t>the public</w:t>
      </w:r>
      <w:r w:rsidR="00451672">
        <w:t>-facing</w:t>
      </w:r>
      <w:r w:rsidR="00EB3B7B">
        <w:t xml:space="preserve"> website</w:t>
      </w:r>
      <w:r w:rsidRPr="00BB36BC">
        <w:t>.</w:t>
      </w:r>
    </w:p>
    <w:p w:rsidR="007A6D73" w:rsidP="003E0618" w14:paraId="7C850031" w14:textId="77777777">
      <w:pPr>
        <w:pStyle w:val="BusinessRules"/>
        <w:rPr>
          <w:u w:val="single"/>
        </w:rPr>
      </w:pPr>
    </w:p>
    <w:p w:rsidR="0012524E" w:rsidRPr="003E0618" w:rsidP="003E0618" w14:paraId="24F93226" w14:textId="1A8507B2">
      <w:pPr>
        <w:pStyle w:val="BusinessRules"/>
        <w:rPr>
          <w:u w:val="single"/>
        </w:rPr>
      </w:pPr>
      <w:r w:rsidRPr="003E0618">
        <w:rPr>
          <w:u w:val="single"/>
        </w:rPr>
        <w:t>Version Control</w:t>
      </w:r>
    </w:p>
    <w:p w:rsidR="002974D6" w:rsidP="003E0618" w14:paraId="3DD23DC1" w14:textId="7D46F73E">
      <w:pPr>
        <w:pStyle w:val="BusinessRules"/>
      </w:pPr>
      <w:r>
        <w:t>With respect to version control, the latest version of an ERR will be considered the most current</w:t>
      </w:r>
      <w:r w:rsidR="00877E02">
        <w:t xml:space="preserve"> and will overwrite the archived version</w:t>
      </w:r>
      <w:r w:rsidR="000653E3">
        <w:t xml:space="preserve"> on the public</w:t>
      </w:r>
      <w:r w:rsidR="00451672">
        <w:t>-facing</w:t>
      </w:r>
      <w:r w:rsidR="000653E3">
        <w:t xml:space="preserve"> website</w:t>
      </w:r>
      <w:r w:rsidR="00877E02">
        <w:t>.</w:t>
      </w:r>
    </w:p>
    <w:p w:rsidR="00D17E81" w:rsidP="00D17E81" w14:paraId="5FCDC89E" w14:textId="77777777">
      <w:pPr>
        <w:pStyle w:val="BusinessRules"/>
      </w:pPr>
    </w:p>
    <w:p w:rsidR="0012524E" w:rsidRPr="00D17E81" w:rsidP="00D17E81" w14:paraId="0DDBA725" w14:textId="77777777">
      <w:pPr>
        <w:pStyle w:val="BusinessRules"/>
        <w:rPr>
          <w:u w:val="single"/>
        </w:rPr>
      </w:pPr>
      <w:r w:rsidRPr="00D17E81">
        <w:rPr>
          <w:u w:val="single"/>
        </w:rPr>
        <w:t>File Naming Convention</w:t>
      </w:r>
    </w:p>
    <w:p w:rsidR="0012524E" w:rsidRPr="0012524E" w:rsidP="00D17E81" w14:paraId="061F2897" w14:textId="0049648E">
      <w:pPr>
        <w:pStyle w:val="BusinessRules"/>
      </w:pPr>
      <w:r w:rsidRPr="0012524E">
        <w:t xml:space="preserve">The file naming convention for ERR </w:t>
      </w:r>
      <w:r w:rsidR="00F72D7E">
        <w:t xml:space="preserve">.docx </w:t>
      </w:r>
      <w:r w:rsidRPr="0012524E">
        <w:t>files is as follows</w:t>
      </w:r>
      <w:r w:rsidR="00A16492">
        <w:t xml:space="preserve"> with the total file length not exceeding 255 characters</w:t>
      </w:r>
    </w:p>
    <w:p w:rsidR="0012524E" w:rsidRPr="0012524E" w:rsidP="00D17E81" w14:paraId="7464E76B" w14:textId="70EE47E7">
      <w:pPr>
        <w:pStyle w:val="BusinessRules"/>
        <w:ind w:left="720"/>
        <w:rPr>
          <w:i/>
        </w:rPr>
      </w:pPr>
      <w:r w:rsidRPr="0012524E">
        <w:rPr>
          <w:i/>
        </w:rPr>
        <w:t>ERR_</w:t>
      </w:r>
      <w:r w:rsidR="00EB62A6">
        <w:rPr>
          <w:i/>
        </w:rPr>
        <w:t>{ER_</w:t>
      </w:r>
      <w:r w:rsidR="00EB62A6">
        <w:rPr>
          <w:i/>
        </w:rPr>
        <w:t>ID}_</w:t>
      </w:r>
      <w:r w:rsidRPr="0012524E">
        <w:rPr>
          <w:i/>
        </w:rPr>
        <w:t>{ProjectName}_{City}_{StateAbbr}_{levelofreview}_</w:t>
      </w:r>
      <w:r w:rsidR="00EB62A6">
        <w:rPr>
          <w:i/>
        </w:rPr>
        <w:t>{Posting type}_</w:t>
      </w:r>
      <w:r w:rsidRPr="0012524E">
        <w:rPr>
          <w:i/>
        </w:rPr>
        <w:t>{mmddyyyy}</w:t>
      </w:r>
      <w:r w:rsidR="00EB62A6">
        <w:rPr>
          <w:i/>
        </w:rPr>
        <w:t>_{</w:t>
      </w:r>
      <w:r w:rsidR="00F72D7E">
        <w:rPr>
          <w:i/>
        </w:rPr>
        <w:t>timestamp</w:t>
      </w:r>
      <w:r w:rsidR="00EB62A6">
        <w:rPr>
          <w:i/>
        </w:rPr>
        <w:t>}</w:t>
      </w:r>
      <w:r w:rsidRPr="0012524E">
        <w:rPr>
          <w:i/>
        </w:rPr>
        <w:t>.do</w:t>
      </w:r>
      <w:r w:rsidR="00EB62A6">
        <w:rPr>
          <w:i/>
        </w:rPr>
        <w:t>c</w:t>
      </w:r>
      <w:r w:rsidR="00F72D7E">
        <w:rPr>
          <w:i/>
        </w:rPr>
        <w:t>x</w:t>
      </w:r>
    </w:p>
    <w:p w:rsidR="0012524E" w:rsidRPr="0012524E" w:rsidP="00D063D5" w14:paraId="7CD0846D" w14:textId="1F3E1940">
      <w:pPr>
        <w:pStyle w:val="BusinessRules"/>
        <w:numPr>
          <w:ilvl w:val="0"/>
          <w:numId w:val="241"/>
        </w:numPr>
      </w:pPr>
      <w:r w:rsidRPr="0012524E">
        <w:t>The filename will be no longer than 150 characters.</w:t>
      </w:r>
    </w:p>
    <w:p w:rsidR="0012524E" w:rsidRPr="0012524E" w:rsidP="00D063D5" w14:paraId="3D6EE5B4" w14:textId="4C0DDA73">
      <w:pPr>
        <w:pStyle w:val="BusinessRules"/>
        <w:numPr>
          <w:ilvl w:val="0"/>
          <w:numId w:val="241"/>
        </w:numPr>
      </w:pPr>
      <w:r w:rsidRPr="0012524E">
        <w:t xml:space="preserve">The </w:t>
      </w:r>
      <w:r w:rsidRPr="00BB36BC">
        <w:rPr>
          <w:i/>
        </w:rPr>
        <w:t>Project Name</w:t>
      </w:r>
      <w:r w:rsidRPr="0012524E">
        <w:t xml:space="preserve"> </w:t>
      </w:r>
      <w:r w:rsidR="00BB36BC">
        <w:t xml:space="preserve">(non-unique) </w:t>
      </w:r>
      <w:r w:rsidRPr="0012524E">
        <w:t>will be no longer than 60 characters.</w:t>
      </w:r>
      <w:r w:rsidR="00BB36BC">
        <w:t xml:space="preserve"> </w:t>
      </w:r>
      <w:r w:rsidRPr="0012524E">
        <w:t xml:space="preserve">Project Names that contain dashes will be converted to spaces on </w:t>
      </w:r>
      <w:r w:rsidRPr="0012524E">
        <w:t xml:space="preserve">the </w:t>
      </w:r>
      <w:r w:rsidR="00427E62">
        <w:t xml:space="preserve"> on</w:t>
      </w:r>
      <w:r w:rsidR="00427E62">
        <w:t xml:space="preserve"> the public-facing website</w:t>
      </w:r>
      <w:r w:rsidRPr="0012524E">
        <w:t>.</w:t>
      </w:r>
    </w:p>
    <w:p w:rsidR="0012524E" w:rsidRPr="0012524E" w:rsidP="00D063D5" w14:paraId="626F09D9" w14:textId="0116C436">
      <w:pPr>
        <w:pStyle w:val="BusinessRules"/>
        <w:numPr>
          <w:ilvl w:val="0"/>
          <w:numId w:val="241"/>
        </w:numPr>
        <w:rPr>
          <w:noProof/>
        </w:rPr>
      </w:pPr>
      <w:r w:rsidRPr="0012524E">
        <w:rPr>
          <w:noProof/>
        </w:rPr>
        <w:t>State Abbreviation</w:t>
      </w:r>
      <w:r>
        <w:rPr>
          <w:noProof/>
        </w:rPr>
        <w:t xml:space="preserve"> (</w:t>
      </w:r>
      <w:r w:rsidRPr="0012524E">
        <w:rPr>
          <w:i/>
          <w:noProof/>
        </w:rPr>
        <w:t>StateAbbr</w:t>
      </w:r>
      <w:r>
        <w:rPr>
          <w:noProof/>
        </w:rPr>
        <w:t>)</w:t>
      </w:r>
      <w:r w:rsidRPr="0012524E">
        <w:rPr>
          <w:noProof/>
        </w:rPr>
        <w:t xml:space="preserve"> will be 2 characters.</w:t>
      </w:r>
    </w:p>
    <w:p w:rsidR="0012524E" w:rsidP="00D063D5" w14:paraId="58D9B368" w14:textId="10851EF4">
      <w:pPr>
        <w:pStyle w:val="BusinessRules"/>
        <w:numPr>
          <w:ilvl w:val="0"/>
          <w:numId w:val="241"/>
        </w:numPr>
        <w:rPr>
          <w:noProof/>
        </w:rPr>
      </w:pPr>
      <w:r w:rsidRPr="0012524E">
        <w:rPr>
          <w:noProof/>
        </w:rPr>
        <w:t xml:space="preserve">Level of Review </w:t>
      </w:r>
      <w:r>
        <w:rPr>
          <w:noProof/>
        </w:rPr>
        <w:t>(</w:t>
      </w:r>
      <w:r w:rsidRPr="0012524E">
        <w:rPr>
          <w:i/>
          <w:noProof/>
        </w:rPr>
        <w:t>levelofreview</w:t>
      </w:r>
      <w:r>
        <w:rPr>
          <w:noProof/>
        </w:rPr>
        <w:t xml:space="preserve">) </w:t>
      </w:r>
      <w:r w:rsidRPr="0012524E">
        <w:rPr>
          <w:noProof/>
        </w:rPr>
        <w:t xml:space="preserve">will be no more than </w:t>
      </w:r>
      <w:r w:rsidR="003A113A">
        <w:rPr>
          <w:noProof/>
        </w:rPr>
        <w:t>6</w:t>
      </w:r>
      <w:r w:rsidRPr="0012524E">
        <w:rPr>
          <w:noProof/>
        </w:rPr>
        <w:t xml:space="preserve"> characters</w:t>
      </w:r>
      <w:r w:rsidR="00AC781F">
        <w:rPr>
          <w:noProof/>
        </w:rPr>
        <w:t xml:space="preserve"> (e.g. “EA”, “CEST”</w:t>
      </w:r>
      <w:r w:rsidR="003A113A">
        <w:rPr>
          <w:noProof/>
        </w:rPr>
        <w:t xml:space="preserve">, </w:t>
      </w:r>
      <w:r w:rsidR="003A113A">
        <w:rPr>
          <w:noProof/>
        </w:rPr>
        <w:t>“EXEMPT”</w:t>
      </w:r>
      <w:r w:rsidR="00AC781F">
        <w:rPr>
          <w:noProof/>
        </w:rPr>
        <w:t>)</w:t>
      </w:r>
      <w:r w:rsidRPr="0012524E">
        <w:rPr>
          <w:noProof/>
        </w:rPr>
        <w:t>.</w:t>
      </w:r>
    </w:p>
    <w:p w:rsidR="00115113" w:rsidP="00115113" w14:paraId="73E25BB6" w14:textId="45A32FA2">
      <w:pPr>
        <w:pStyle w:val="BusinessRules"/>
        <w:numPr>
          <w:ilvl w:val="0"/>
          <w:numId w:val="241"/>
        </w:numPr>
      </w:pPr>
      <w:r>
        <w:t>Posting type refers to “P” for public comment, “A” for archive, “N” for non-tiered and “T” for tiered</w:t>
      </w:r>
      <w:r>
        <w:t>”.</w:t>
      </w:r>
      <w:r>
        <w:t xml:space="preserve"> This means that the Environmental Review Record files posted to</w:t>
      </w:r>
      <w:r w:rsidR="00427E62">
        <w:t xml:space="preserve"> the public-facing website</w:t>
      </w:r>
      <w:r>
        <w:t xml:space="preserve"> will be marked either “PT” or “</w:t>
      </w:r>
      <w:r>
        <w:t>PN”  for</w:t>
      </w:r>
      <w:r>
        <w:t xml:space="preserve"> ERs posted for public comment or “AT” or “AN” for ERs posted to the archive on the </w:t>
      </w:r>
      <w:r w:rsidR="00427E62">
        <w:t xml:space="preserve"> on the public-facing website</w:t>
      </w:r>
      <w:r>
        <w:t>.</w:t>
      </w:r>
    </w:p>
    <w:p w:rsidR="00BB36BC" w:rsidP="00D063D5" w14:paraId="465CF7A4" w14:textId="1F8A4841">
      <w:pPr>
        <w:pStyle w:val="BusinessRules"/>
        <w:numPr>
          <w:ilvl w:val="0"/>
          <w:numId w:val="241"/>
        </w:numPr>
      </w:pPr>
      <w:r>
        <w:rPr>
          <w:noProof/>
        </w:rPr>
        <w:t xml:space="preserve">Removal </w:t>
      </w:r>
      <w:r w:rsidR="0012524E">
        <w:rPr>
          <w:noProof/>
        </w:rPr>
        <w:t>Date (</w:t>
      </w:r>
      <w:r w:rsidRPr="00BB36BC" w:rsidR="0012524E">
        <w:rPr>
          <w:i/>
          <w:noProof/>
        </w:rPr>
        <w:t>mmddyyyy</w:t>
      </w:r>
      <w:r w:rsidR="0012524E">
        <w:rPr>
          <w:noProof/>
        </w:rPr>
        <w:t xml:space="preserve">) will be when the </w:t>
      </w:r>
      <w:r w:rsidRPr="0012524E" w:rsidR="0012524E">
        <w:rPr>
          <w:noProof/>
        </w:rPr>
        <w:t>public commenting period ends</w:t>
      </w:r>
      <w:r w:rsidR="0012524E">
        <w:rPr>
          <w:noProof/>
        </w:rPr>
        <w:t xml:space="preserve"> and the ERR</w:t>
      </w:r>
      <w:r w:rsidRPr="0012524E" w:rsidR="0012524E">
        <w:rPr>
          <w:noProof/>
        </w:rPr>
        <w:t xml:space="preserve"> comes down</w:t>
      </w:r>
      <w:r w:rsidRPr="0012524E" w:rsidR="0012524E">
        <w:t xml:space="preserve"> from Archive section of </w:t>
      </w:r>
      <w:r w:rsidR="00427E62">
        <w:t>the public-facing website</w:t>
      </w:r>
      <w:r w:rsidRPr="0012524E" w:rsidR="0012524E">
        <w:t xml:space="preserve">.  This can be one year or up to five years from when posted to Archive, depending on the type of review.  OEE stated Tiered reviews would stay posted </w:t>
      </w:r>
      <w:r w:rsidR="00427E62">
        <w:t xml:space="preserve">on the public-facing website </w:t>
      </w:r>
      <w:r w:rsidRPr="0012524E" w:rsidR="0012524E">
        <w:t>for 5 years.</w:t>
      </w:r>
      <w:r w:rsidRPr="00BB36BC">
        <w:t xml:space="preserve"> </w:t>
      </w:r>
      <w:r>
        <w:t>A</w:t>
      </w:r>
      <w:r w:rsidRPr="00BB36BC">
        <w:t>fter the initial public commenting period</w:t>
      </w:r>
      <w:r>
        <w:t>, t</w:t>
      </w:r>
      <w:r w:rsidRPr="00BB36BC">
        <w:t>he ERR file</w:t>
      </w:r>
      <w:r w:rsidR="00427E62">
        <w:t xml:space="preserve"> on the public-facing website</w:t>
      </w:r>
      <w:r w:rsidRPr="00BB36BC">
        <w:t xml:space="preserve"> is removed.  When the “final” or </w:t>
      </w:r>
      <w:r w:rsidR="001B1F5B">
        <w:t>a</w:t>
      </w:r>
      <w:r w:rsidRPr="00BB36BC">
        <w:t xml:space="preserve">rchive file is sent, it can have a date indicating when </w:t>
      </w:r>
      <w:r w:rsidR="001B1F5B">
        <w:t xml:space="preserve">the </w:t>
      </w:r>
      <w:r w:rsidRPr="00BB36BC">
        <w:t xml:space="preserve">ERR file comes down from </w:t>
      </w:r>
      <w:r>
        <w:t xml:space="preserve">the </w:t>
      </w:r>
      <w:r w:rsidR="001B1F5B">
        <w:t>a</w:t>
      </w:r>
      <w:r w:rsidRPr="00BB36BC">
        <w:t>rchive.</w:t>
      </w:r>
    </w:p>
    <w:p w:rsidR="00F72D7E" w:rsidP="000A4738" w14:paraId="6302C97C" w14:textId="5FEE698C">
      <w:pPr>
        <w:pStyle w:val="BusinessRules"/>
        <w:numPr>
          <w:ilvl w:val="0"/>
          <w:numId w:val="241"/>
        </w:numPr>
      </w:pPr>
      <w:r>
        <w:t xml:space="preserve">timestamp </w:t>
      </w:r>
      <w:r w:rsidR="004C0116">
        <w:t xml:space="preserve">represents the time the ER was sent to be ingested.  It </w:t>
      </w:r>
      <w:r>
        <w:t>can be treated as a “set id” of sorts since the attachments will get the same timestamp in their filename</w:t>
      </w:r>
      <w:r w:rsidR="004C0116">
        <w:t xml:space="preserve"> as well</w:t>
      </w:r>
      <w:r>
        <w:t>.</w:t>
      </w:r>
    </w:p>
    <w:p w:rsidR="0012524E" w:rsidP="00D17E81" w14:paraId="380CF4AA" w14:textId="3E9964AF">
      <w:pPr>
        <w:pStyle w:val="BusinessRules"/>
        <w:ind w:left="720"/>
      </w:pPr>
      <w:r>
        <w:t>The</w:t>
      </w:r>
      <w:r w:rsidRPr="0012524E">
        <w:t xml:space="preserve"> public will see the same file name when </w:t>
      </w:r>
      <w:r w:rsidR="009C15F4">
        <w:t>downloading</w:t>
      </w:r>
      <w:r w:rsidRPr="0012524E">
        <w:t xml:space="preserve"> an ERR file </w:t>
      </w:r>
      <w:r w:rsidR="009C15F4">
        <w:t xml:space="preserve">from </w:t>
      </w:r>
      <w:r w:rsidRPr="0012524E">
        <w:t xml:space="preserve">the </w:t>
      </w:r>
      <w:r w:rsidR="009C15F4">
        <w:t xml:space="preserve">public-facing </w:t>
      </w:r>
      <w:r w:rsidRPr="0012524E">
        <w:t>website</w:t>
      </w:r>
      <w:r w:rsidR="009C15F4">
        <w:t xml:space="preserve"> (although the link displayed will be the Project Name, City, and State of the review)</w:t>
      </w:r>
      <w:r w:rsidRPr="0012524E">
        <w:t>.</w:t>
      </w:r>
    </w:p>
    <w:p w:rsidR="00A73C97" w:rsidP="00D17E81" w14:paraId="08A72C98" w14:textId="5854040A">
      <w:pPr>
        <w:pStyle w:val="BusinessRules"/>
        <w:ind w:left="720"/>
      </w:pPr>
      <w:r>
        <w:t xml:space="preserve">Example: </w:t>
      </w:r>
    </w:p>
    <w:p w:rsidR="00A73C97" w:rsidP="00D17E81" w14:paraId="5F28B73F" w14:textId="2E293E90">
      <w:pPr>
        <w:pStyle w:val="BusinessRules"/>
        <w:ind w:left="720"/>
      </w:pPr>
      <w:r w:rsidRPr="00A73C97">
        <w:t>ERR_900000010022055_Conneaut-Manor-Apartments_Conneaut_OH_EA_AN_10042020_1570191621316.docx</w:t>
      </w:r>
    </w:p>
    <w:p w:rsidR="00601DF8" w:rsidRPr="0012524E" w:rsidP="00601DF8" w14:paraId="04ABDDE1" w14:textId="10BB7BB8">
      <w:pPr>
        <w:pStyle w:val="BusinessRules"/>
      </w:pPr>
      <w:r w:rsidRPr="0012524E">
        <w:t xml:space="preserve">The file naming convention for </w:t>
      </w:r>
      <w:r>
        <w:t xml:space="preserve">attachments </w:t>
      </w:r>
      <w:r w:rsidRPr="0012524E">
        <w:t>is as follows</w:t>
      </w:r>
      <w:r>
        <w:t xml:space="preserve"> with the total file length not exceeding 255 characters</w:t>
      </w:r>
    </w:p>
    <w:p w:rsidR="00601DF8" w:rsidRPr="0012524E" w:rsidP="00601DF8" w14:paraId="506BC034" w14:textId="4573A3D0">
      <w:pPr>
        <w:pStyle w:val="BusinessRules"/>
        <w:ind w:left="720"/>
        <w:rPr>
          <w:i/>
        </w:rPr>
      </w:pPr>
      <w:r w:rsidRPr="0012524E">
        <w:rPr>
          <w:i/>
        </w:rPr>
        <w:t>E</w:t>
      </w:r>
      <w:r>
        <w:rPr>
          <w:i/>
        </w:rPr>
        <w:t>SD</w:t>
      </w:r>
      <w:r w:rsidRPr="0012524E">
        <w:rPr>
          <w:i/>
        </w:rPr>
        <w:t>_</w:t>
      </w:r>
      <w:r>
        <w:rPr>
          <w:i/>
        </w:rPr>
        <w:t>{ER_</w:t>
      </w:r>
      <w:r>
        <w:rPr>
          <w:i/>
        </w:rPr>
        <w:t>ID}_</w:t>
      </w:r>
      <w:r w:rsidRPr="0012524E">
        <w:rPr>
          <w:i/>
        </w:rPr>
        <w:t>{</w:t>
      </w:r>
      <w:r w:rsidRPr="0012524E">
        <w:rPr>
          <w:i/>
        </w:rPr>
        <w:t>mmddyyyy</w:t>
      </w:r>
      <w:r w:rsidRPr="0012524E">
        <w:rPr>
          <w:i/>
        </w:rPr>
        <w:t>}_{</w:t>
      </w:r>
      <w:r>
        <w:rPr>
          <w:i/>
        </w:rPr>
        <w:t>ER_UPLOAD_ID</w:t>
      </w:r>
      <w:r w:rsidRPr="0012524E">
        <w:rPr>
          <w:i/>
        </w:rPr>
        <w:t>}_{</w:t>
      </w:r>
      <w:r>
        <w:rPr>
          <w:i/>
        </w:rPr>
        <w:t>timestamp</w:t>
      </w:r>
      <w:r w:rsidRPr="0012524E">
        <w:rPr>
          <w:i/>
        </w:rPr>
        <w:t>}.</w:t>
      </w:r>
      <w:r>
        <w:rPr>
          <w:i/>
        </w:rPr>
        <w:t>{</w:t>
      </w:r>
      <w:r>
        <w:rPr>
          <w:i/>
        </w:rPr>
        <w:t>ext</w:t>
      </w:r>
      <w:r>
        <w:rPr>
          <w:i/>
        </w:rPr>
        <w:t>]</w:t>
      </w:r>
    </w:p>
    <w:p w:rsidR="00601DF8" w:rsidP="00601DF8" w14:paraId="50B95EF6" w14:textId="7AA6DFBF">
      <w:pPr>
        <w:pStyle w:val="BusinessRules"/>
        <w:numPr>
          <w:ilvl w:val="0"/>
          <w:numId w:val="241"/>
        </w:numPr>
      </w:pPr>
      <w:r w:rsidRPr="0012524E">
        <w:t>The filename will be no longer than 150 characters.</w:t>
      </w:r>
    </w:p>
    <w:p w:rsidR="004C0116" w:rsidRPr="0012524E" w:rsidP="004C0116" w14:paraId="6EE29EFD" w14:textId="262AAC6E">
      <w:pPr>
        <w:pStyle w:val="BusinessRules"/>
        <w:numPr>
          <w:ilvl w:val="0"/>
          <w:numId w:val="241"/>
        </w:numPr>
      </w:pPr>
      <w:r>
        <w:t>The ER_ID will exactly match the ER_ID of the associated ERR .docx file</w:t>
      </w:r>
      <w:r w:rsidRPr="0012524E">
        <w:t>.</w:t>
      </w:r>
    </w:p>
    <w:p w:rsidR="00601DF8" w:rsidRPr="0012524E" w:rsidP="00601DF8" w14:paraId="727CD590" w14:textId="017B7630">
      <w:pPr>
        <w:pStyle w:val="BusinessRules"/>
        <w:numPr>
          <w:ilvl w:val="0"/>
          <w:numId w:val="241"/>
        </w:numPr>
      </w:pPr>
      <w:r w:rsidRPr="0012524E">
        <w:t xml:space="preserve">The </w:t>
      </w:r>
      <w:r w:rsidR="004C0116">
        <w:t>Removal date (</w:t>
      </w:r>
      <w:r>
        <w:rPr>
          <w:i/>
        </w:rPr>
        <w:t>mmddyyyy</w:t>
      </w:r>
      <w:r w:rsidR="004C0116">
        <w:rPr>
          <w:i/>
        </w:rPr>
        <w:t>)</w:t>
      </w:r>
      <w:r>
        <w:t xml:space="preserve"> </w:t>
      </w:r>
      <w:r w:rsidR="004C0116">
        <w:t>will exactly match</w:t>
      </w:r>
      <w:r>
        <w:t xml:space="preserve"> the </w:t>
      </w:r>
      <w:r w:rsidR="004C0116">
        <w:t>R</w:t>
      </w:r>
      <w:r>
        <w:t xml:space="preserve">emoval </w:t>
      </w:r>
      <w:r w:rsidR="004C0116">
        <w:t>D</w:t>
      </w:r>
      <w:r>
        <w:t>ate</w:t>
      </w:r>
      <w:r w:rsidR="004C0116">
        <w:t xml:space="preserve"> of the associated ERR .docx file</w:t>
      </w:r>
      <w:r w:rsidRPr="0012524E">
        <w:t>.</w:t>
      </w:r>
    </w:p>
    <w:p w:rsidR="00601DF8" w:rsidP="00601DF8" w14:paraId="3A19D91E" w14:textId="50610326">
      <w:pPr>
        <w:pStyle w:val="BusinessRules"/>
        <w:numPr>
          <w:ilvl w:val="0"/>
          <w:numId w:val="241"/>
        </w:numPr>
        <w:rPr>
          <w:noProof/>
        </w:rPr>
      </w:pPr>
      <w:r>
        <w:rPr>
          <w:noProof/>
        </w:rPr>
        <w:t xml:space="preserve">ER_UPLOAD_ID is </w:t>
      </w:r>
      <w:r w:rsidR="004C0116">
        <w:rPr>
          <w:noProof/>
        </w:rPr>
        <w:t xml:space="preserve">the unique file ID </w:t>
      </w:r>
      <w:r>
        <w:rPr>
          <w:noProof/>
        </w:rPr>
        <w:t>from the HEROS.ER_UPLOAD database table</w:t>
      </w:r>
      <w:r w:rsidRPr="0012524E">
        <w:rPr>
          <w:noProof/>
        </w:rPr>
        <w:t>.</w:t>
      </w:r>
    </w:p>
    <w:p w:rsidR="00F72D7E" w:rsidRPr="0012524E" w:rsidP="00601DF8" w14:paraId="0F5C0AB7" w14:textId="78E0CFB7">
      <w:pPr>
        <w:pStyle w:val="BusinessRules"/>
        <w:numPr>
          <w:ilvl w:val="0"/>
          <w:numId w:val="241"/>
        </w:numPr>
        <w:rPr>
          <w:noProof/>
        </w:rPr>
      </w:pPr>
      <w:r>
        <w:rPr>
          <w:noProof/>
        </w:rPr>
        <w:t>The timestamp will exactly match the timestamp of the associated ERR .docx file.</w:t>
      </w:r>
    </w:p>
    <w:p w:rsidR="00601DF8" w:rsidP="00601DF8" w14:paraId="352C9A50" w14:textId="751C7E85">
      <w:pPr>
        <w:pStyle w:val="BusinessRules"/>
        <w:ind w:left="720"/>
      </w:pPr>
      <w:r>
        <w:t>Example</w:t>
      </w:r>
      <w:r w:rsidR="00F72D7E">
        <w:t>s</w:t>
      </w:r>
      <w:r>
        <w:t xml:space="preserve">: </w:t>
      </w:r>
    </w:p>
    <w:p w:rsidR="00601DF8" w:rsidP="00601DF8" w14:paraId="0B28C35C" w14:textId="49314565">
      <w:pPr>
        <w:pStyle w:val="BusinessRules"/>
        <w:ind w:left="720"/>
      </w:pPr>
      <w:r w:rsidRPr="00A73C97">
        <w:t xml:space="preserve">ESD_900000010022055_10042020_900000010061251_1570191621316.pdf </w:t>
      </w:r>
    </w:p>
    <w:p w:rsidR="00F72D7E" w:rsidP="00F72D7E" w14:paraId="6F92FDB8" w14:textId="1AD11404">
      <w:pPr>
        <w:pStyle w:val="BusinessRules"/>
        <w:ind w:left="720"/>
      </w:pPr>
      <w:r w:rsidRPr="00A73C97">
        <w:t>ESD_900000010022055_10042020_90000001006125</w:t>
      </w:r>
      <w:r>
        <w:t>2</w:t>
      </w:r>
      <w:r w:rsidRPr="00A73C97">
        <w:t xml:space="preserve">_1570191621316.pdf </w:t>
      </w:r>
    </w:p>
    <w:p w:rsidR="00F72D7E" w:rsidP="004C0116" w14:paraId="024015DA" w14:textId="7871B92B">
      <w:pPr>
        <w:pStyle w:val="BusinessRules"/>
        <w:ind w:left="720"/>
      </w:pPr>
      <w:r w:rsidRPr="00A73C97">
        <w:t>ESD_900000010022055_10042020_90000001006125</w:t>
      </w:r>
      <w:r>
        <w:t>3</w:t>
      </w:r>
      <w:r w:rsidRPr="00A73C97">
        <w:t>_1570191621316.</w:t>
      </w:r>
      <w:r>
        <w:t>jpg</w:t>
      </w:r>
      <w:r w:rsidRPr="00A73C97">
        <w:t xml:space="preserve"> </w:t>
      </w:r>
    </w:p>
    <w:p w:rsidR="00D17E81" w:rsidP="004C0116" w14:paraId="34827532" w14:textId="3DD9AD7E">
      <w:pPr>
        <w:pStyle w:val="BusinessRules"/>
        <w:ind w:left="720"/>
      </w:pPr>
      <w:r w:rsidRPr="0012524E">
        <w:t xml:space="preserve"> </w:t>
      </w:r>
    </w:p>
    <w:p w:rsidR="0012524E" w:rsidRPr="00D17E81" w:rsidP="00D17E81" w14:paraId="0027B75A" w14:textId="3EA7E93E">
      <w:pPr>
        <w:pStyle w:val="BusinessRules"/>
        <w:rPr>
          <w:u w:val="single"/>
        </w:rPr>
      </w:pPr>
      <w:r w:rsidRPr="00D17E81">
        <w:rPr>
          <w:u w:val="single"/>
        </w:rPr>
        <w:t>Hours of Operation</w:t>
      </w:r>
    </w:p>
    <w:p w:rsidR="00BB36BC" w:rsidP="00D17E81" w14:paraId="00E2E1A0" w14:textId="58DA1358">
      <w:pPr>
        <w:pStyle w:val="BusinessRules"/>
      </w:pPr>
      <w:r>
        <w:t>HEROS</w:t>
      </w:r>
      <w:r w:rsidR="00877E02">
        <w:t xml:space="preserve"> hours of operation are Monday through Saturd</w:t>
      </w:r>
      <w:r w:rsidR="006E0A40">
        <w:t xml:space="preserve">ay 7:00AM – 10PM </w:t>
      </w:r>
      <w:r>
        <w:t>EST with</w:t>
      </w:r>
      <w:r w:rsidR="00877E02">
        <w:t xml:space="preserve"> m</w:t>
      </w:r>
      <w:r w:rsidR="006E0A40">
        <w:t xml:space="preserve">aintenance done on Sundays. The </w:t>
      </w:r>
      <w:r w:rsidR="000D6EC1">
        <w:t>public-facing website</w:t>
      </w:r>
      <w:r w:rsidR="006E0A40">
        <w:t xml:space="preserve"> cannot get </w:t>
      </w:r>
      <w:r w:rsidR="001B1F5B">
        <w:t xml:space="preserve">a </w:t>
      </w:r>
      <w:r w:rsidR="006E0A40">
        <w:t xml:space="preserve">list of ERR documents and supporting documents when </w:t>
      </w:r>
      <w:r w:rsidR="00342D4B">
        <w:t xml:space="preserve">HEROS </w:t>
      </w:r>
      <w:r w:rsidR="000D6EC1">
        <w:t xml:space="preserve">server </w:t>
      </w:r>
      <w:r w:rsidR="00877E02">
        <w:t>is down</w:t>
      </w:r>
      <w:r w:rsidR="001B1F5B">
        <w:t xml:space="preserve"> </w:t>
      </w:r>
      <w:r w:rsidR="006E0A40">
        <w:t>or d</w:t>
      </w:r>
      <w:r w:rsidR="00877E02">
        <w:t>uring maintenance periods</w:t>
      </w:r>
      <w:r w:rsidR="006E0A40">
        <w:t>.</w:t>
      </w:r>
    </w:p>
    <w:p w:rsidR="00342D4B" w:rsidP="00D17E81" w14:paraId="5ECE89D9" w14:textId="5F613C5F">
      <w:pPr>
        <w:pStyle w:val="BusinessRules"/>
      </w:pPr>
    </w:p>
    <w:p w:rsidR="00342D4B" w:rsidRPr="00D17E81" w:rsidP="00342D4B" w14:paraId="4CDA4DC6" w14:textId="07B14F91">
      <w:pPr>
        <w:pStyle w:val="BusinessRules"/>
        <w:rPr>
          <w:u w:val="single"/>
        </w:rPr>
      </w:pPr>
      <w:r>
        <w:rPr>
          <w:u w:val="single"/>
        </w:rPr>
        <w:t>Posting Queue</w:t>
      </w:r>
    </w:p>
    <w:p w:rsidR="00342D4B" w:rsidP="00342D4B" w14:paraId="061A5AFA" w14:textId="7D72A5CF">
      <w:pPr>
        <w:pStyle w:val="BusinessRules"/>
      </w:pPr>
      <w:r>
        <w:t xml:space="preserve">The steps below describe the process once the user selects </w:t>
      </w:r>
      <w:r w:rsidR="007D0C66">
        <w:t xml:space="preserve">one of </w:t>
      </w:r>
      <w:r>
        <w:t xml:space="preserve">the </w:t>
      </w:r>
      <w:r w:rsidR="007D0C66">
        <w:t>posting-related</w:t>
      </w:r>
      <w:r>
        <w:t xml:space="preserve"> button</w:t>
      </w:r>
      <w:r w:rsidR="007D0C66">
        <w:t>s</w:t>
      </w:r>
      <w:r>
        <w:t xml:space="preserve"> on the </w:t>
      </w:r>
      <w:r w:rsidR="00A91F79">
        <w:t xml:space="preserve">6000 series </w:t>
      </w:r>
      <w:r>
        <w:t xml:space="preserve">screens, the date/time of which is captured in the </w:t>
      </w:r>
      <w:r>
        <w:t>insert_timestamp</w:t>
      </w:r>
      <w:r>
        <w:t xml:space="preserve"> field</w:t>
      </w:r>
      <w:r w:rsidR="00CF4B64">
        <w:t xml:space="preserve"> of the resulting record in the </w:t>
      </w:r>
      <w:r w:rsidR="000653E3">
        <w:t xml:space="preserve">HEROS </w:t>
      </w:r>
      <w:r w:rsidR="00CF4B64">
        <w:t xml:space="preserve">ER_FTP </w:t>
      </w:r>
      <w:r w:rsidR="00E47B43">
        <w:t xml:space="preserve">database </w:t>
      </w:r>
      <w:r w:rsidR="00CF4B64">
        <w:t>table</w:t>
      </w:r>
      <w:r>
        <w:t>.</w:t>
      </w:r>
    </w:p>
    <w:p w:rsidR="00342D4B" w:rsidP="00342D4B" w14:paraId="3C20DAA6" w14:textId="77777777">
      <w:pPr>
        <w:pStyle w:val="BusinessRules"/>
      </w:pPr>
    </w:p>
    <w:p w:rsidR="00342D4B" w:rsidP="00342D4B" w14:paraId="5370E420" w14:textId="7D20D475">
      <w:pPr>
        <w:pStyle w:val="BusinessRules"/>
      </w:pPr>
      <w:r>
        <w:t xml:space="preserve">Every 10 minutes the posting process is initiated </w:t>
      </w:r>
      <w:r w:rsidR="004B6EDF">
        <w:t xml:space="preserve">within HEROS </w:t>
      </w:r>
      <w:r>
        <w:t>with the following events:</w:t>
      </w:r>
    </w:p>
    <w:p w:rsidR="00342D4B" w:rsidP="00D063D5" w14:paraId="2CEC86F4" w14:textId="24E0DCAB">
      <w:pPr>
        <w:pStyle w:val="BusinessRules"/>
        <w:numPr>
          <w:ilvl w:val="0"/>
          <w:numId w:val="243"/>
        </w:numPr>
      </w:pPr>
      <w:r>
        <w:t>If SFTP_</w:t>
      </w:r>
      <w:r w:rsidR="00D253A5">
        <w:t>POSTING_</w:t>
      </w:r>
      <w:r>
        <w:t>ENABLED is true, test the c</w:t>
      </w:r>
      <w:r>
        <w:t>onnect</w:t>
      </w:r>
      <w:r>
        <w:t>ion</w:t>
      </w:r>
      <w:r>
        <w:t xml:space="preserve"> to the </w:t>
      </w:r>
      <w:r>
        <w:t>S</w:t>
      </w:r>
      <w:r>
        <w:t>FTP Server</w:t>
      </w:r>
      <w:r>
        <w:t xml:space="preserve"> (using the SFTP-related entries in the </w:t>
      </w:r>
      <w:r w:rsidR="002C5195">
        <w:t xml:space="preserve">HEROS </w:t>
      </w:r>
      <w:r>
        <w:t xml:space="preserve">SYSTEM_CONFIG database table), and post a msg to the server log with the test results, and notify the sys admin via email if something is wrong.  If </w:t>
      </w:r>
      <w:r w:rsidR="00D253A5">
        <w:t>SFTP_POSTING</w:t>
      </w:r>
      <w:r>
        <w:t xml:space="preserve">_ENABLED is </w:t>
      </w:r>
      <w:r w:rsidR="00D253A5">
        <w:t>false</w:t>
      </w:r>
      <w:r>
        <w:t xml:space="preserve">, test the </w:t>
      </w:r>
      <w:r w:rsidR="006776B0">
        <w:t>PUBLIC</w:t>
      </w:r>
      <w:r>
        <w:t>_FOLDER for existence, write permissions, etc., post a msg to the server log with the test results, and notify the sys admin via email if something is wrong.</w:t>
      </w:r>
      <w:r w:rsidR="003C0992">
        <w:t xml:space="preserve">  If </w:t>
      </w:r>
      <w:r w:rsidR="00D253A5">
        <w:t xml:space="preserve">the associated </w:t>
      </w:r>
      <w:r w:rsidR="003C0992">
        <w:t>validation passed, then continue to the next step for this round.</w:t>
      </w:r>
    </w:p>
    <w:p w:rsidR="00342D4B" w:rsidP="00D063D5" w14:paraId="090204A1" w14:textId="4FA69F11">
      <w:pPr>
        <w:pStyle w:val="BusinessRules"/>
        <w:numPr>
          <w:ilvl w:val="0"/>
          <w:numId w:val="243"/>
        </w:numPr>
      </w:pPr>
      <w:r>
        <w:t>G</w:t>
      </w:r>
      <w:r w:rsidR="00630984">
        <w:t xml:space="preserve">et the oldest </w:t>
      </w:r>
      <w:r>
        <w:t>ER</w:t>
      </w:r>
      <w:r w:rsidR="008F3C15">
        <w:t>R</w:t>
      </w:r>
      <w:r>
        <w:t xml:space="preserve"> that w</w:t>
      </w:r>
      <w:r w:rsidR="00630984">
        <w:t>as</w:t>
      </w:r>
      <w:r>
        <w:t xml:space="preserve"> initiated for posting </w:t>
      </w:r>
      <w:r w:rsidR="00630984">
        <w:t>(as ranked by number of tries)</w:t>
      </w:r>
    </w:p>
    <w:p w:rsidR="00342D4B" w:rsidP="00D063D5" w14:paraId="2D783AA1" w14:textId="222B0A36">
      <w:pPr>
        <w:pStyle w:val="BusinessRules"/>
        <w:numPr>
          <w:ilvl w:val="0"/>
          <w:numId w:val="243"/>
        </w:numPr>
      </w:pPr>
      <w:r>
        <w:t xml:space="preserve">For </w:t>
      </w:r>
      <w:r w:rsidR="00630984">
        <w:t xml:space="preserve">that </w:t>
      </w:r>
      <w:r>
        <w:t>ER</w:t>
      </w:r>
      <w:r w:rsidR="008F3C15">
        <w:t>R</w:t>
      </w:r>
      <w:r>
        <w:t xml:space="preserve"> the system does the following:</w:t>
      </w:r>
    </w:p>
    <w:p w:rsidR="00342D4B" w:rsidP="00D063D5" w14:paraId="786DF76B" w14:textId="20E5468D">
      <w:pPr>
        <w:pStyle w:val="BusinessRules"/>
        <w:numPr>
          <w:ilvl w:val="1"/>
          <w:numId w:val="243"/>
        </w:numPr>
      </w:pPr>
      <w:r>
        <w:t>Gather the set of supporting files for the ER</w:t>
      </w:r>
      <w:r w:rsidR="008F3C15">
        <w:t>R</w:t>
      </w:r>
      <w:r>
        <w:t>.</w:t>
      </w:r>
    </w:p>
    <w:p w:rsidR="00342D4B" w:rsidP="00D063D5" w14:paraId="2DB9C845" w14:textId="73A6CF45">
      <w:pPr>
        <w:pStyle w:val="BusinessRules"/>
        <w:numPr>
          <w:ilvl w:val="1"/>
          <w:numId w:val="243"/>
        </w:numPr>
      </w:pPr>
      <w:r>
        <w:t>For each supporting file the following steps are being taken:</w:t>
      </w:r>
    </w:p>
    <w:p w:rsidR="00342D4B" w:rsidP="00D063D5" w14:paraId="4B44D768" w14:textId="057F3F0A">
      <w:pPr>
        <w:pStyle w:val="BusinessRules"/>
        <w:numPr>
          <w:ilvl w:val="2"/>
          <w:numId w:val="243"/>
        </w:numPr>
      </w:pPr>
      <w:r>
        <w:t>Update the ER Status field to show which supporting file is about to be pushed.</w:t>
      </w:r>
    </w:p>
    <w:p w:rsidR="00342D4B" w:rsidP="00D063D5" w14:paraId="2B08908B" w14:textId="08F473E1">
      <w:pPr>
        <w:pStyle w:val="BusinessRules"/>
        <w:numPr>
          <w:ilvl w:val="2"/>
          <w:numId w:val="243"/>
        </w:numPr>
      </w:pPr>
      <w:r>
        <w:t>If SFTP_</w:t>
      </w:r>
      <w:r w:rsidR="00D253A5">
        <w:t>POSTING_</w:t>
      </w:r>
      <w:r>
        <w:t>ENABLED is true</w:t>
      </w:r>
      <w:r w:rsidR="003C0992">
        <w:t xml:space="preserve"> and SFTP validation passed in step 1</w:t>
      </w:r>
      <w:r>
        <w:t>, p</w:t>
      </w:r>
      <w:r>
        <w:t>ush the supporting file via SFTP to the</w:t>
      </w:r>
      <w:r>
        <w:t xml:space="preserve"> HUD Exchange </w:t>
      </w:r>
      <w:r w:rsidR="00A91F79">
        <w:t>server</w:t>
      </w:r>
      <w:r>
        <w:t>.</w:t>
      </w:r>
    </w:p>
    <w:p w:rsidR="00A0712C" w:rsidP="00D063D5" w14:paraId="37A7182E" w14:textId="4C42125C">
      <w:pPr>
        <w:pStyle w:val="BusinessRules"/>
        <w:numPr>
          <w:ilvl w:val="2"/>
          <w:numId w:val="243"/>
        </w:numPr>
      </w:pPr>
      <w:r>
        <w:t xml:space="preserve">If </w:t>
      </w:r>
      <w:r w:rsidR="00D253A5">
        <w:t>SFTP_POSTING</w:t>
      </w:r>
      <w:r>
        <w:t xml:space="preserve">_ENABLED is </w:t>
      </w:r>
      <w:r w:rsidR="00D253A5">
        <w:t>false</w:t>
      </w:r>
      <w:r w:rsidR="003C0992">
        <w:t xml:space="preserve"> and </w:t>
      </w:r>
      <w:r w:rsidR="0078509D">
        <w:t>Public</w:t>
      </w:r>
      <w:r w:rsidR="0078509D">
        <w:t xml:space="preserve"> folder</w:t>
      </w:r>
      <w:r w:rsidR="003C0992">
        <w:t xml:space="preserve"> validation passed in step 1</w:t>
      </w:r>
      <w:r>
        <w:t xml:space="preserve">, copy the supporting file to the </w:t>
      </w:r>
      <w:r w:rsidR="0078509D">
        <w:t>PUBLIC</w:t>
      </w:r>
      <w:r>
        <w:t>_FOLDER</w:t>
      </w:r>
      <w:r w:rsidR="00A91F79">
        <w:t xml:space="preserve"> on the local server</w:t>
      </w:r>
      <w:r>
        <w:t>.</w:t>
      </w:r>
    </w:p>
    <w:p w:rsidR="00342D4B" w:rsidP="00D063D5" w14:paraId="029DDD39" w14:textId="708E6247">
      <w:pPr>
        <w:pStyle w:val="BusinessRules"/>
        <w:numPr>
          <w:ilvl w:val="1"/>
          <w:numId w:val="243"/>
        </w:numPr>
      </w:pPr>
      <w:r>
        <w:t>Next a .docx file is generated for the ER being published with the above stated naming convention:</w:t>
      </w:r>
    </w:p>
    <w:p w:rsidR="00342D4B" w:rsidP="00342D4B" w14:paraId="133DE8BB" w14:textId="51DB18EC">
      <w:pPr>
        <w:pStyle w:val="BusinessRules"/>
        <w:ind w:left="720"/>
      </w:pPr>
      <w:r>
        <w:t>ERR_[erId][erProjectName][city][state][reviewLevelTypeCode][status][removalDate]_[UID].</w:t>
      </w:r>
      <w:r>
        <w:t>docx(</w:t>
      </w:r>
      <w:r>
        <w:t>if generation is successful, the user can download this file via the link on the progress screen).</w:t>
      </w:r>
    </w:p>
    <w:p w:rsidR="00D253A5" w:rsidP="00342D4B" w14:paraId="5D57FB8F" w14:textId="2755FE38">
      <w:pPr>
        <w:pStyle w:val="BusinessRules"/>
        <w:ind w:left="720"/>
      </w:pPr>
      <w:r>
        <w:t xml:space="preserve">Note that the links within the .docx file will be built using the </w:t>
      </w:r>
      <w:r w:rsidRPr="00D253A5">
        <w:t>ATTACHMENT_URL</w:t>
      </w:r>
      <w:r>
        <w:t xml:space="preserve"> entry in the SYS_CONFIG database table if SFTP_POSTING_ENABLED is false and the </w:t>
      </w:r>
      <w:r w:rsidRPr="00D253A5">
        <w:t>"ICF URL to download files"</w:t>
      </w:r>
      <w:r>
        <w:t xml:space="preserve"> entry in the SYS_CONFIG database table if SFTP_POSTING_ENABLED is true.</w:t>
      </w:r>
    </w:p>
    <w:p w:rsidR="00342D4B" w:rsidP="00D063D5" w14:paraId="491600A9" w14:textId="3E8C8691">
      <w:pPr>
        <w:pStyle w:val="BusinessRules"/>
        <w:numPr>
          <w:ilvl w:val="1"/>
          <w:numId w:val="243"/>
        </w:numPr>
      </w:pPr>
      <w:r>
        <w:t>If SFTP_</w:t>
      </w:r>
      <w:r w:rsidR="00EC626C">
        <w:t>POSTING_</w:t>
      </w:r>
      <w:r>
        <w:t xml:space="preserve">ENABLED is true and SFTP validation passed in step 1, </w:t>
      </w:r>
      <w:r>
        <w:t>push</w:t>
      </w:r>
      <w:r>
        <w:t xml:space="preserve"> the .docx file</w:t>
      </w:r>
      <w:r>
        <w:t xml:space="preserve"> via SFTP to </w:t>
      </w:r>
      <w:r w:rsidR="00A91F79">
        <w:t xml:space="preserve">the </w:t>
      </w:r>
      <w:r>
        <w:t xml:space="preserve">HUD Exchange </w:t>
      </w:r>
      <w:r w:rsidR="00A91F79">
        <w:t>server</w:t>
      </w:r>
      <w:r>
        <w:t>.</w:t>
      </w:r>
      <w:r>
        <w:t xml:space="preserve"> </w:t>
      </w:r>
      <w:r>
        <w:t xml:space="preserve"> If </w:t>
      </w:r>
      <w:r w:rsidR="00EC626C">
        <w:t>SFTP_POSTING_ENABLED</w:t>
      </w:r>
      <w:r>
        <w:t xml:space="preserve"> is </w:t>
      </w:r>
      <w:r w:rsidR="00EC626C">
        <w:t>false</w:t>
      </w:r>
      <w:r>
        <w:t xml:space="preserve"> and </w:t>
      </w:r>
      <w:r w:rsidR="0078509D">
        <w:t>Public</w:t>
      </w:r>
      <w:r w:rsidR="0078509D">
        <w:t xml:space="preserve"> folder</w:t>
      </w:r>
      <w:r>
        <w:t xml:space="preserve"> validation passed in step 1, copy the .docx file to the </w:t>
      </w:r>
      <w:r w:rsidR="0078509D">
        <w:t>PUBLIC</w:t>
      </w:r>
      <w:r>
        <w:t>_FOLDER</w:t>
      </w:r>
      <w:r w:rsidR="00A91F79">
        <w:t xml:space="preserve"> on the local server</w:t>
      </w:r>
      <w:r>
        <w:t>.</w:t>
      </w:r>
    </w:p>
    <w:p w:rsidR="00342D4B" w:rsidP="00D063D5" w14:paraId="6C242C1B" w14:textId="75EE66B1">
      <w:pPr>
        <w:pStyle w:val="BusinessRules"/>
        <w:numPr>
          <w:ilvl w:val="1"/>
          <w:numId w:val="243"/>
        </w:numPr>
      </w:pPr>
      <w:r>
        <w:t>If all supporting files</w:t>
      </w:r>
      <w:r w:rsidR="00F119AF">
        <w:t xml:space="preserve"> </w:t>
      </w:r>
      <w:r w:rsidR="00320ABC">
        <w:t xml:space="preserve">for the review being processed </w:t>
      </w:r>
      <w:r w:rsidR="00F119AF">
        <w:t xml:space="preserve">have transferred successfully followed by the successful transfer of the .docx </w:t>
      </w:r>
      <w:r>
        <w:t>for the ER, it is ready for pickup for posting</w:t>
      </w:r>
      <w:r w:rsidR="00F119AF">
        <w:t xml:space="preserve"> by HUD Exchange</w:t>
      </w:r>
      <w:r w:rsidR="00A91F79">
        <w:t xml:space="preserve"> server</w:t>
      </w:r>
      <w:r w:rsidR="007706BB">
        <w:t xml:space="preserve"> (if applicable)</w:t>
      </w:r>
      <w:r w:rsidR="002F34E2">
        <w:t>,</w:t>
      </w:r>
      <w:r w:rsidR="007706BB">
        <w:t xml:space="preserve"> or by the </w:t>
      </w:r>
      <w:r w:rsidR="002C5195">
        <w:t>Local Copy</w:t>
      </w:r>
      <w:r w:rsidR="002F34E2">
        <w:t xml:space="preserve"> solution</w:t>
      </w:r>
      <w:r w:rsidR="007706BB">
        <w:t xml:space="preserve"> </w:t>
      </w:r>
      <w:r w:rsidR="00EC626C">
        <w:t xml:space="preserve">ingest process </w:t>
      </w:r>
      <w:r w:rsidR="00A91F79">
        <w:t xml:space="preserve">on the local server </w:t>
      </w:r>
      <w:r w:rsidR="007706BB">
        <w:t>(if applicable)</w:t>
      </w:r>
      <w:r w:rsidR="00F119AF">
        <w:t xml:space="preserve">. </w:t>
      </w:r>
      <w:r w:rsidR="007706BB">
        <w:t xml:space="preserve"> </w:t>
      </w:r>
      <w:r w:rsidR="00C51A5D">
        <w:t xml:space="preserve">If SFTP_POSTING_ENABLED is false, and an older version of the ER is already in the PUBLIC_FOLDER, remove it.  </w:t>
      </w:r>
      <w:r w:rsidR="00A91F79">
        <w:t>A</w:t>
      </w:r>
      <w:r w:rsidR="00EC626C">
        <w:t xml:space="preserve"> final step happens which </w:t>
      </w:r>
      <w:r w:rsidR="00320ABC">
        <w:t>changes the ER_FTP record for the review being processed</w:t>
      </w:r>
      <w:r w:rsidR="00EC626C">
        <w:t xml:space="preserve"> thusly</w:t>
      </w:r>
      <w:r w:rsidR="00F119AF">
        <w:t>:</w:t>
      </w:r>
    </w:p>
    <w:p w:rsidR="00342D4B" w:rsidP="00D063D5" w14:paraId="42BD0A69" w14:textId="1308043A">
      <w:pPr>
        <w:pStyle w:val="BusinessRules"/>
        <w:numPr>
          <w:ilvl w:val="2"/>
          <w:numId w:val="243"/>
        </w:numPr>
      </w:pPr>
      <w:r>
        <w:t>Set the success flag to true</w:t>
      </w:r>
      <w:r w:rsidR="00F119AF">
        <w:t xml:space="preserve"> (1)</w:t>
      </w:r>
      <w:r>
        <w:t>.</w:t>
      </w:r>
    </w:p>
    <w:p w:rsidR="00342D4B" w:rsidP="00D063D5" w14:paraId="694528B2" w14:textId="16ED9B15">
      <w:pPr>
        <w:pStyle w:val="BusinessRules"/>
        <w:numPr>
          <w:ilvl w:val="2"/>
          <w:numId w:val="243"/>
        </w:numPr>
      </w:pPr>
      <w:r>
        <w:t>Prepend "Success." to the status field.</w:t>
      </w:r>
    </w:p>
    <w:p w:rsidR="00342D4B" w:rsidP="00D063D5" w14:paraId="1D372A9B" w14:textId="724159C9">
      <w:pPr>
        <w:pStyle w:val="BusinessRules"/>
        <w:numPr>
          <w:ilvl w:val="2"/>
          <w:numId w:val="243"/>
        </w:numPr>
      </w:pPr>
      <w:r>
        <w:t xml:space="preserve">Set the Ftp Timestamp </w:t>
      </w:r>
      <w:r w:rsidR="008917F6">
        <w:t xml:space="preserve">field (a.k.a. </w:t>
      </w:r>
      <w:r w:rsidR="002F34E2">
        <w:t>P</w:t>
      </w:r>
      <w:r w:rsidR="008917F6">
        <w:t xml:space="preserve">rocessed </w:t>
      </w:r>
      <w:r w:rsidR="002F34E2">
        <w:t>T</w:t>
      </w:r>
      <w:r w:rsidR="008917F6">
        <w:t xml:space="preserve">imestamp) </w:t>
      </w:r>
      <w:r>
        <w:t>to the current time</w:t>
      </w:r>
      <w:r w:rsidR="00F119AF">
        <w:t xml:space="preserve"> of successful transfer</w:t>
      </w:r>
      <w:r>
        <w:t>.</w:t>
      </w:r>
    </w:p>
    <w:p w:rsidR="00342D4B" w:rsidP="00D063D5" w14:paraId="686A2C09" w14:textId="28177DB1">
      <w:pPr>
        <w:pStyle w:val="BusinessRules"/>
        <w:numPr>
          <w:ilvl w:val="1"/>
          <w:numId w:val="243"/>
        </w:numPr>
      </w:pPr>
      <w:r>
        <w:t>If there was an exception while processing the ER</w:t>
      </w:r>
      <w:r w:rsidR="00F119AF">
        <w:t xml:space="preserve"> </w:t>
      </w:r>
      <w:r w:rsidR="00A91F79">
        <w:t xml:space="preserve">(or any portion of it) </w:t>
      </w:r>
      <w:r w:rsidR="00F119AF">
        <w:t>the following occurs</w:t>
      </w:r>
      <w:r>
        <w:t>:</w:t>
      </w:r>
    </w:p>
    <w:p w:rsidR="00342D4B" w:rsidP="00342D4B" w14:paraId="4C284A28" w14:textId="77777777">
      <w:pPr>
        <w:pStyle w:val="BusinessRules"/>
        <w:ind w:left="720"/>
      </w:pPr>
      <w:r>
        <w:t>i</w:t>
      </w:r>
      <w:r>
        <w:t>) Prepend "Exception." to the status field along with the exception msg.</w:t>
      </w:r>
    </w:p>
    <w:p w:rsidR="00342D4B" w:rsidP="00342D4B" w14:paraId="213EDF84" w14:textId="5EC01C74">
      <w:pPr>
        <w:pStyle w:val="BusinessRules"/>
        <w:ind w:left="720"/>
      </w:pPr>
      <w:r>
        <w:t>ii) Set the success flag to false</w:t>
      </w:r>
      <w:r w:rsidR="00F119AF">
        <w:t xml:space="preserve"> (0)</w:t>
      </w:r>
      <w:r>
        <w:t>.</w:t>
      </w:r>
    </w:p>
    <w:p w:rsidR="007706BB" w:rsidP="00342D4B" w14:paraId="0B107013" w14:textId="7589FB1F">
      <w:pPr>
        <w:pStyle w:val="BusinessRules"/>
        <w:ind w:left="720"/>
      </w:pPr>
      <w:r>
        <w:t xml:space="preserve">In the </w:t>
      </w:r>
      <w:r w:rsidR="00EC626C">
        <w:t xml:space="preserve">event </w:t>
      </w:r>
      <w:r w:rsidR="00DC443F">
        <w:t>of an issue while processing the ER</w:t>
      </w:r>
      <w:r>
        <w:t xml:space="preserve">, HEROS </w:t>
      </w:r>
      <w:r w:rsidR="00DC443F">
        <w:t xml:space="preserve">will abandon </w:t>
      </w:r>
      <w:r>
        <w:t>any files that DID succeed</w:t>
      </w:r>
      <w:r w:rsidR="00DC443F">
        <w:t>, and it will be up to the various ingest processes to decide how to deal with them.</w:t>
      </w:r>
    </w:p>
    <w:p w:rsidR="00342D4B" w:rsidP="00D063D5" w14:paraId="69D4856B" w14:textId="12F6201E">
      <w:pPr>
        <w:pStyle w:val="BusinessRules"/>
        <w:numPr>
          <w:ilvl w:val="1"/>
          <w:numId w:val="243"/>
        </w:numPr>
      </w:pPr>
      <w:r>
        <w:t>Finally, the number of attempts for the ER in question</w:t>
      </w:r>
      <w:r w:rsidR="00F12057">
        <w:t xml:space="preserve"> is updated</w:t>
      </w:r>
      <w:r w:rsidR="00320ABC">
        <w:t xml:space="preserve"> in the ER_FTP database table entry</w:t>
      </w:r>
      <w:r>
        <w:t>.</w:t>
      </w:r>
    </w:p>
    <w:p w:rsidR="00342D4B" w:rsidP="00D063D5" w14:paraId="3470A7D1" w14:textId="2DF99663">
      <w:pPr>
        <w:pStyle w:val="BusinessRules"/>
        <w:numPr>
          <w:ilvl w:val="0"/>
          <w:numId w:val="243"/>
        </w:numPr>
      </w:pPr>
      <w:r>
        <w:t>When the posting</w:t>
      </w:r>
      <w:r w:rsidR="00320ABC">
        <w:t>/ingest</w:t>
      </w:r>
      <w:r>
        <w:t xml:space="preserve"> </w:t>
      </w:r>
      <w:r w:rsidR="00F119AF">
        <w:t>process</w:t>
      </w:r>
      <w:r>
        <w:t xml:space="preserve"> runs on </w:t>
      </w:r>
      <w:r w:rsidR="008917F6">
        <w:t xml:space="preserve">either </w:t>
      </w:r>
      <w:r w:rsidR="00F119AF">
        <w:t>the HUD Exchange</w:t>
      </w:r>
      <w:r w:rsidR="008917F6">
        <w:t xml:space="preserve"> or the </w:t>
      </w:r>
      <w:r w:rsidR="002C5195">
        <w:t xml:space="preserve">Local Copy </w:t>
      </w:r>
      <w:r w:rsidR="008917F6">
        <w:t>solution</w:t>
      </w:r>
      <w:r>
        <w:t xml:space="preserve">, it should now pick up any ERs that have </w:t>
      </w:r>
      <w:r w:rsidR="00320ABC">
        <w:t xml:space="preserve">just had </w:t>
      </w:r>
      <w:r>
        <w:t>their FTP Timestamp set.</w:t>
      </w:r>
    </w:p>
    <w:p w:rsidR="0008375C" w:rsidP="0008375C" w14:paraId="3B39DB75" w14:textId="77777777">
      <w:pPr>
        <w:pStyle w:val="BusinessRules"/>
      </w:pPr>
    </w:p>
    <w:p w:rsidR="0008375C" w:rsidRPr="00D6350A" w:rsidP="0008375C" w14:paraId="51121314" w14:textId="4C946D8D">
      <w:pPr>
        <w:pStyle w:val="BusinessRules"/>
        <w:rPr>
          <w:u w:val="single"/>
        </w:rPr>
      </w:pPr>
      <w:r w:rsidRPr="0008375C">
        <w:rPr>
          <w:u w:val="single"/>
        </w:rPr>
        <w:t xml:space="preserve">HUD Exchange </w:t>
      </w:r>
      <w:r w:rsidR="004B6EDF">
        <w:rPr>
          <w:u w:val="single"/>
        </w:rPr>
        <w:t xml:space="preserve">Posting </w:t>
      </w:r>
      <w:r w:rsidR="006E201D">
        <w:rPr>
          <w:u w:val="single"/>
        </w:rPr>
        <w:t>Ingest</w:t>
      </w:r>
      <w:r w:rsidRPr="00D6350A">
        <w:rPr>
          <w:u w:val="single"/>
        </w:rPr>
        <w:t xml:space="preserve"> Process (handled by ICF</w:t>
      </w:r>
      <w:r w:rsidR="00B7222E">
        <w:rPr>
          <w:u w:val="single"/>
        </w:rPr>
        <w:t xml:space="preserve"> on their server</w:t>
      </w:r>
      <w:r w:rsidRPr="00D6350A">
        <w:rPr>
          <w:u w:val="single"/>
        </w:rPr>
        <w:t>)</w:t>
      </w:r>
    </w:p>
    <w:p w:rsidR="0008375C" w:rsidRPr="0008375C" w:rsidP="0008375C" w14:paraId="7B4DE100" w14:textId="58A14AC9">
      <w:pPr>
        <w:pStyle w:val="BusinessRules"/>
      </w:pPr>
      <w:r w:rsidRPr="0008375C">
        <w:t xml:space="preserve">The posting </w:t>
      </w:r>
      <w:r w:rsidR="004B6EDF">
        <w:t xml:space="preserve">ingest </w:t>
      </w:r>
      <w:r w:rsidRPr="0008375C">
        <w:t xml:space="preserve">process for HUD Exchange has a timer that checks the folder every minute for files. </w:t>
      </w:r>
    </w:p>
    <w:p w:rsidR="002F34E2" w:rsidP="00A50979" w14:paraId="6FA3A525" w14:textId="66ACF052">
      <w:pPr>
        <w:pStyle w:val="BusinessRules"/>
      </w:pPr>
      <w:r w:rsidRPr="0008375C">
        <w:t>Each time the process runs the file to be posted is validated to assure that it is not still loading into the folder.  The best</w:t>
      </w:r>
      <w:r w:rsidR="00F44B1A">
        <w:t>-</w:t>
      </w:r>
      <w:r w:rsidRPr="0008375C">
        <w:t xml:space="preserve">case scenario is that it will take about two minutes before a file gets processed, one look to see that it is there and a second to validate it is still not loading. If it takes more than two minutes to load then it could be longer. </w:t>
      </w:r>
      <w:r w:rsidR="000D6EC1">
        <w:t xml:space="preserve"> </w:t>
      </w:r>
      <w:r w:rsidRPr="0008375C">
        <w:t xml:space="preserve">Due to the tremendous </w:t>
      </w:r>
      <w:r w:rsidRPr="0008375C">
        <w:t>amount</w:t>
      </w:r>
      <w:r w:rsidRPr="0008375C">
        <w:t xml:space="preserve"> of files that are being sent from HEROS to HUD Exchange the ERs to be posted get queued to some extent which means there is some time between the file being fully copying to the inbound folder and the file actually getting processed. </w:t>
      </w:r>
      <w:r w:rsidR="000D6EC1">
        <w:t xml:space="preserve"> </w:t>
      </w:r>
      <w:r w:rsidRPr="0008375C">
        <w:t>Each incoming file is validated and when it is not correct the file will be moved to an exception folder and marked as such in the database. Currently there is no feedback process to HEROS stating that a file ended up in the exception folder</w:t>
      </w:r>
      <w:r>
        <w:t>.</w:t>
      </w:r>
    </w:p>
    <w:p w:rsidR="002F34E2" w:rsidP="00A50979" w14:paraId="44673C8C" w14:textId="77777777">
      <w:pPr>
        <w:pStyle w:val="BusinessRules"/>
      </w:pPr>
    </w:p>
    <w:p w:rsidR="00064B64" w:rsidRPr="00D6350A" w:rsidP="00064B64" w14:paraId="11967244" w14:textId="77777777">
      <w:pPr>
        <w:pStyle w:val="BusinessRules"/>
        <w:rPr>
          <w:u w:val="single"/>
        </w:rPr>
      </w:pPr>
      <w:r>
        <w:rPr>
          <w:u w:val="single"/>
        </w:rPr>
        <w:t xml:space="preserve">Local Copy Expired Review Removal </w:t>
      </w:r>
      <w:r w:rsidRPr="00D6350A">
        <w:rPr>
          <w:u w:val="single"/>
        </w:rPr>
        <w:t xml:space="preserve">Process (handled </w:t>
      </w:r>
      <w:r>
        <w:rPr>
          <w:u w:val="single"/>
        </w:rPr>
        <w:t>internally on the HEROS server</w:t>
      </w:r>
      <w:r w:rsidRPr="00D6350A">
        <w:rPr>
          <w:u w:val="single"/>
        </w:rPr>
        <w:t>)</w:t>
      </w:r>
    </w:p>
    <w:p w:rsidR="00064B64" w:rsidP="00064B64" w14:paraId="53AA542C" w14:textId="77777777">
      <w:pPr>
        <w:pStyle w:val="BusinessRules"/>
      </w:pPr>
      <w:r w:rsidRPr="00F417ED">
        <w:t xml:space="preserve">Every </w:t>
      </w:r>
      <w:r>
        <w:t xml:space="preserve">night at 12am EST </w:t>
      </w:r>
      <w:r w:rsidRPr="00F417ED">
        <w:t xml:space="preserve">the </w:t>
      </w:r>
      <w:r>
        <w:t xml:space="preserve">HEROS application will remove any </w:t>
      </w:r>
      <w:r>
        <w:t>exipired</w:t>
      </w:r>
      <w:r>
        <w:t xml:space="preserve"> reviews in the PUBLIC_FOLDER which have passed their removal date.  Note that this means that a review will still appear on the Public Site the day of the removal date, but not the day after the removal date.  For example, if the removal date is 5/4/2022 for a review, that review will still be available on the Public Site on 5/4/2022, but will not be available on 5/5/2022.</w:t>
      </w:r>
    </w:p>
    <w:p w:rsidR="00064B64" w:rsidP="00064B64" w14:paraId="486C0209" w14:textId="77777777">
      <w:pPr>
        <w:pStyle w:val="BusinessRules"/>
      </w:pPr>
    </w:p>
    <w:p w:rsidR="001A75F6" w:rsidRPr="00D6350A" w:rsidP="001A75F6" w14:paraId="0C01771F" w14:textId="42472627">
      <w:pPr>
        <w:pStyle w:val="BusinessRules"/>
        <w:rPr>
          <w:u w:val="single"/>
        </w:rPr>
      </w:pPr>
      <w:r>
        <w:rPr>
          <w:u w:val="single"/>
        </w:rPr>
        <w:t xml:space="preserve">Local Copy Posting </w:t>
      </w:r>
      <w:r w:rsidR="0078509D">
        <w:rPr>
          <w:u w:val="single"/>
        </w:rPr>
        <w:t xml:space="preserve">Indexing </w:t>
      </w:r>
      <w:r w:rsidRPr="00D6350A">
        <w:rPr>
          <w:u w:val="single"/>
        </w:rPr>
        <w:t xml:space="preserve">Process (handled </w:t>
      </w:r>
      <w:r>
        <w:rPr>
          <w:u w:val="single"/>
        </w:rPr>
        <w:t>internally on the HEROS server</w:t>
      </w:r>
      <w:r w:rsidRPr="00D6350A">
        <w:rPr>
          <w:u w:val="single"/>
        </w:rPr>
        <w:t>)</w:t>
      </w:r>
    </w:p>
    <w:p w:rsidR="001A75F6" w:rsidP="000C6458" w14:paraId="47474D2D" w14:textId="49803A3E">
      <w:pPr>
        <w:pStyle w:val="BusinessRules"/>
      </w:pPr>
      <w:r w:rsidRPr="00F417ED">
        <w:t xml:space="preserve">Every </w:t>
      </w:r>
      <w:r w:rsidR="0078509D">
        <w:t xml:space="preserve">night </w:t>
      </w:r>
      <w:r w:rsidR="00C51A5D">
        <w:t>at 2</w:t>
      </w:r>
      <w:r w:rsidR="0078509D">
        <w:t>am</w:t>
      </w:r>
      <w:r w:rsidR="00C51A5D">
        <w:t xml:space="preserve"> EST</w:t>
      </w:r>
      <w:r w:rsidR="0078509D">
        <w:t xml:space="preserve"> </w:t>
      </w:r>
      <w:r w:rsidRPr="00F417ED">
        <w:t xml:space="preserve">the Local </w:t>
      </w:r>
      <w:r w:rsidR="0078509D">
        <w:t xml:space="preserve">Indexing </w:t>
      </w:r>
      <w:r w:rsidRPr="00F417ED">
        <w:t xml:space="preserve">Process is initiated </w:t>
      </w:r>
      <w:r w:rsidR="003A0EC1">
        <w:t>by</w:t>
      </w:r>
      <w:r w:rsidR="00C51A5D">
        <w:t xml:space="preserve"> the Public Site.  This process</w:t>
      </w:r>
      <w:r w:rsidR="0078509D">
        <w:t xml:space="preserve"> </w:t>
      </w:r>
      <w:r w:rsidR="00C51A5D">
        <w:t>will remove all links, then c</w:t>
      </w:r>
      <w:r w:rsidRPr="00073D94">
        <w:rPr>
          <w:u w:val="single"/>
        </w:rPr>
        <w:t>reate a link</w:t>
      </w:r>
      <w:r w:rsidRPr="00F417ED">
        <w:t xml:space="preserve"> on the Public Portal web page for </w:t>
      </w:r>
      <w:r w:rsidR="00122277">
        <w:t>any ERR_ .docx files it finds in the PUBLIC_FOLDER</w:t>
      </w:r>
      <w:r w:rsidR="00064B64">
        <w:t>.  Note that this is done AFTER the Expired Review Removal Process to minimize dead links.  Also note that dead links CAN be encountered on the Public Site when a review is posted more than one time, and the new version has not been indexed yet.  In cases like that, the Public Site will show a message to the user telling them to check back again later since the newer posting has not been indexed yet, so the existing link is to the older version which has already been removed</w:t>
      </w:r>
      <w:r>
        <w:t>.</w:t>
      </w:r>
    </w:p>
    <w:p w:rsidR="003811C9" w:rsidP="002F34E2" w14:paraId="4194E539" w14:textId="77777777">
      <w:pPr>
        <w:pStyle w:val="BusinessRules"/>
      </w:pPr>
    </w:p>
    <w:p w:rsidR="002F34E2" w:rsidP="002F34E2" w14:paraId="6096DBD3" w14:textId="23FDAEAD">
      <w:pPr>
        <w:pStyle w:val="BusinessRules"/>
        <w:sectPr w:rsidSect="00BA024F">
          <w:footerReference w:type="default" r:id="rId102"/>
          <w:pgSz w:w="12240" w:h="15840"/>
          <w:pgMar w:top="900" w:right="1440" w:bottom="1170" w:left="1440" w:header="360" w:footer="720" w:gutter="0"/>
          <w:pgNumType w:start="1" w:chapStyle="9"/>
          <w:cols w:space="720"/>
          <w:docGrid w:linePitch="360"/>
        </w:sectPr>
      </w:pPr>
      <w:r w:rsidRPr="0008375C">
        <w:t xml:space="preserve">Due to the tremendous </w:t>
      </w:r>
      <w:r w:rsidRPr="0008375C">
        <w:t>amount</w:t>
      </w:r>
      <w:r w:rsidRPr="0008375C">
        <w:t xml:space="preserve"> of files that are being sent from HEROS to </w:t>
      </w:r>
      <w:r>
        <w:t xml:space="preserve">the </w:t>
      </w:r>
      <w:r w:rsidR="00122277">
        <w:t xml:space="preserve">Public </w:t>
      </w:r>
      <w:r>
        <w:t>folder,</w:t>
      </w:r>
      <w:r w:rsidRPr="0008375C">
        <w:t xml:space="preserve"> the ER</w:t>
      </w:r>
      <w:r w:rsidR="008F3C15">
        <w:t>R</w:t>
      </w:r>
      <w:r w:rsidRPr="0008375C">
        <w:t xml:space="preserve">s to be posted </w:t>
      </w:r>
      <w:r w:rsidR="00896B6E">
        <w:t xml:space="preserve">on the Public Portal </w:t>
      </w:r>
      <w:r w:rsidRPr="0008375C">
        <w:t xml:space="preserve">get queued to some extent </w:t>
      </w:r>
      <w:r w:rsidR="003123C2">
        <w:t xml:space="preserve">- </w:t>
      </w:r>
      <w:r w:rsidRPr="0008375C">
        <w:t xml:space="preserve">which means there </w:t>
      </w:r>
      <w:r w:rsidR="001B7B4E">
        <w:t>may be</w:t>
      </w:r>
      <w:r w:rsidRPr="0008375C">
        <w:t xml:space="preserve"> some time between the </w:t>
      </w:r>
      <w:r>
        <w:t xml:space="preserve">.docx </w:t>
      </w:r>
      <w:r w:rsidRPr="0008375C">
        <w:t>file being fully cop</w:t>
      </w:r>
      <w:r w:rsidR="003123C2">
        <w:t>ied</w:t>
      </w:r>
      <w:r w:rsidRPr="0008375C">
        <w:t xml:space="preserve"> to the </w:t>
      </w:r>
      <w:r w:rsidR="00122277">
        <w:t>PUBLIC</w:t>
      </w:r>
      <w:r w:rsidR="00F93338">
        <w:t>_FOLDER</w:t>
      </w:r>
      <w:r>
        <w:t>,</w:t>
      </w:r>
      <w:r w:rsidRPr="0008375C">
        <w:t xml:space="preserve"> and the </w:t>
      </w:r>
      <w:r>
        <w:t xml:space="preserve">.docx </w:t>
      </w:r>
      <w:r w:rsidRPr="0008375C">
        <w:t xml:space="preserve">file actually getting </w:t>
      </w:r>
      <w:r w:rsidR="00122277">
        <w:t>indexed</w:t>
      </w:r>
      <w:r w:rsidRPr="0008375C">
        <w:t xml:space="preserve">. </w:t>
      </w:r>
      <w:r w:rsidR="0082249C">
        <w:t xml:space="preserve"> </w:t>
      </w:r>
    </w:p>
    <w:bookmarkEnd w:id="930"/>
    <w:p w:rsidR="00FF6034" w:rsidRPr="008B7FBF" w:rsidP="00FF6034" w14:paraId="2840F1BB" w14:textId="338D3534">
      <w:pPr>
        <w:pStyle w:val="Heading9"/>
      </w:pPr>
      <w:r>
        <w:t>List of Outputs created by HEROS</w:t>
      </w:r>
    </w:p>
    <w:p w:rsidR="002F34E2" w:rsidP="00FF6034" w14:paraId="5F0E222E" w14:textId="77777777">
      <w:pPr>
        <w:pStyle w:val="BusinessRules"/>
      </w:pPr>
    </w:p>
    <w:p w:rsidR="00FF6034" w:rsidP="00FF6034" w14:paraId="399DA40D" w14:textId="2CFC1DC0">
      <w:pPr>
        <w:pStyle w:val="BusinessRules"/>
      </w:pPr>
      <w:r>
        <w:t>The following is a listing of all the Output Word Documents created by HE</w:t>
      </w:r>
      <w:r w:rsidR="00233110">
        <w:t>ROS and posted to HUD Exchange together with the Template being used.</w:t>
      </w:r>
    </w:p>
    <w:p w:rsidR="00FF6034" w:rsidP="00FF6034" w14:paraId="52D40B44" w14:textId="4DC24110">
      <w:pPr>
        <w:pStyle w:val="BusinessRules"/>
      </w:pPr>
      <w:r>
        <w:t xml:space="preserve">Not all types of </w:t>
      </w:r>
      <w:r w:rsidR="00233110">
        <w:t>reviews</w:t>
      </w:r>
      <w:r>
        <w:t xml:space="preserve"> require posting to HUD Exchange as defined within the Business Rules for each type of ER. </w:t>
      </w:r>
    </w:p>
    <w:p w:rsidR="00FF6034" w:rsidP="00FF6034" w14:paraId="75A47325" w14:textId="0634ACD6">
      <w:pPr>
        <w:pStyle w:val="BusinessRules"/>
      </w:pPr>
      <w:r>
        <w:t xml:space="preserve">Only CEST, EA and CEST converted to Exempt (using the CEST </w:t>
      </w:r>
      <w:r w:rsidR="00233110">
        <w:t>format</w:t>
      </w:r>
      <w:r>
        <w:t xml:space="preserve">) are posted from HEROS on HUD Exchange. </w:t>
      </w:r>
    </w:p>
    <w:p w:rsidR="00B3387D" w:rsidP="00FF6034" w14:paraId="7B5EB981" w14:textId="2DD7365B">
      <w:pPr>
        <w:pStyle w:val="BusinessRules"/>
      </w:pPr>
      <w:r>
        <w:t xml:space="preserve">EIS Reviews are posted to HUD Exchange through other means and not through HEROS. </w:t>
      </w:r>
    </w:p>
    <w:p w:rsidR="00FF6034" w:rsidP="00FF6034" w14:paraId="784D42E5" w14:textId="77777777">
      <w:pPr>
        <w:pStyle w:val="BusinessRules"/>
      </w:pPr>
    </w:p>
    <w:tbl>
      <w:tblPr>
        <w:tblStyle w:val="TableGrid"/>
        <w:tblW w:w="5000" w:type="pct"/>
        <w:tblLook w:val="04A0"/>
      </w:tblPr>
      <w:tblGrid>
        <w:gridCol w:w="812"/>
        <w:gridCol w:w="3568"/>
        <w:gridCol w:w="3534"/>
        <w:gridCol w:w="1436"/>
      </w:tblGrid>
      <w:tr w14:paraId="4038E140" w14:textId="77777777" w:rsidTr="00233110">
        <w:tblPrEx>
          <w:tblW w:w="5000" w:type="pct"/>
          <w:tblLook w:val="04A0"/>
        </w:tblPrEx>
        <w:trPr>
          <w:trHeight w:val="525"/>
        </w:trPr>
        <w:tc>
          <w:tcPr>
            <w:tcW w:w="434" w:type="pct"/>
            <w:vAlign w:val="center"/>
            <w:hideMark/>
          </w:tcPr>
          <w:p w:rsidR="00233110" w:rsidRPr="00233110" w:rsidP="00233110" w14:paraId="64FE875E" w14:textId="77777777">
            <w:pPr>
              <w:pStyle w:val="BusinessRules"/>
              <w:jc w:val="center"/>
              <w:rPr>
                <w:b/>
                <w:bCs/>
                <w:sz w:val="20"/>
                <w:szCs w:val="20"/>
              </w:rPr>
            </w:pPr>
            <w:r w:rsidRPr="00233110">
              <w:rPr>
                <w:b/>
                <w:bCs/>
                <w:sz w:val="20"/>
                <w:szCs w:val="20"/>
              </w:rPr>
              <w:t>Output ID</w:t>
            </w:r>
          </w:p>
        </w:tc>
        <w:tc>
          <w:tcPr>
            <w:tcW w:w="1908" w:type="pct"/>
            <w:vAlign w:val="center"/>
            <w:hideMark/>
          </w:tcPr>
          <w:p w:rsidR="00233110" w:rsidRPr="00233110" w:rsidP="00233110" w14:paraId="139C0362" w14:textId="77777777">
            <w:pPr>
              <w:pStyle w:val="BusinessRules"/>
              <w:jc w:val="center"/>
              <w:rPr>
                <w:b/>
                <w:bCs/>
                <w:sz w:val="20"/>
                <w:szCs w:val="20"/>
              </w:rPr>
            </w:pPr>
            <w:r w:rsidRPr="00233110">
              <w:rPr>
                <w:b/>
                <w:bCs/>
                <w:sz w:val="20"/>
                <w:szCs w:val="20"/>
              </w:rPr>
              <w:t>Output Name</w:t>
            </w:r>
          </w:p>
        </w:tc>
        <w:tc>
          <w:tcPr>
            <w:tcW w:w="1890" w:type="pct"/>
            <w:vAlign w:val="center"/>
            <w:hideMark/>
          </w:tcPr>
          <w:p w:rsidR="00233110" w:rsidRPr="00233110" w:rsidP="00233110" w14:paraId="633A7F18" w14:textId="77777777">
            <w:pPr>
              <w:pStyle w:val="BusinessRules"/>
              <w:jc w:val="center"/>
              <w:rPr>
                <w:b/>
                <w:bCs/>
                <w:sz w:val="20"/>
                <w:szCs w:val="20"/>
              </w:rPr>
            </w:pPr>
            <w:r w:rsidRPr="00233110">
              <w:rPr>
                <w:b/>
                <w:bCs/>
                <w:sz w:val="20"/>
                <w:szCs w:val="20"/>
              </w:rPr>
              <w:t>Template Name</w:t>
            </w:r>
          </w:p>
        </w:tc>
        <w:tc>
          <w:tcPr>
            <w:tcW w:w="768" w:type="pct"/>
            <w:vAlign w:val="center"/>
            <w:hideMark/>
          </w:tcPr>
          <w:p w:rsidR="00233110" w:rsidRPr="00233110" w:rsidP="00233110" w14:paraId="562ABA46" w14:textId="77777777">
            <w:pPr>
              <w:pStyle w:val="BusinessRules"/>
              <w:jc w:val="center"/>
              <w:rPr>
                <w:b/>
                <w:bCs/>
                <w:sz w:val="20"/>
                <w:szCs w:val="20"/>
              </w:rPr>
            </w:pPr>
            <w:r w:rsidRPr="00233110">
              <w:rPr>
                <w:b/>
                <w:bCs/>
                <w:sz w:val="20"/>
                <w:szCs w:val="20"/>
              </w:rPr>
              <w:t>Posted on HUD Exchange</w:t>
            </w:r>
          </w:p>
        </w:tc>
      </w:tr>
      <w:tr w14:paraId="6C829EE4" w14:textId="77777777" w:rsidTr="00233110">
        <w:tblPrEx>
          <w:tblW w:w="5000" w:type="pct"/>
          <w:tblLook w:val="04A0"/>
        </w:tblPrEx>
        <w:trPr>
          <w:trHeight w:val="285"/>
        </w:trPr>
        <w:tc>
          <w:tcPr>
            <w:tcW w:w="434" w:type="pct"/>
            <w:hideMark/>
          </w:tcPr>
          <w:p w:rsidR="00233110" w:rsidRPr="00233110" w:rsidP="00233110" w14:paraId="61263B93" w14:textId="77777777">
            <w:pPr>
              <w:pStyle w:val="BusinessRules"/>
              <w:rPr>
                <w:sz w:val="20"/>
                <w:szCs w:val="20"/>
              </w:rPr>
            </w:pPr>
            <w:r w:rsidRPr="00233110">
              <w:rPr>
                <w:sz w:val="20"/>
                <w:szCs w:val="20"/>
              </w:rPr>
              <w:t>8010</w:t>
            </w:r>
          </w:p>
        </w:tc>
        <w:tc>
          <w:tcPr>
            <w:tcW w:w="1908" w:type="pct"/>
            <w:hideMark/>
          </w:tcPr>
          <w:p w:rsidR="00233110" w:rsidRPr="00233110" w:rsidP="00233110" w14:paraId="12C862C0" w14:textId="77777777">
            <w:pPr>
              <w:pStyle w:val="BusinessRules"/>
              <w:rPr>
                <w:sz w:val="20"/>
                <w:szCs w:val="20"/>
              </w:rPr>
            </w:pPr>
            <w:r w:rsidRPr="00233110">
              <w:rPr>
                <w:sz w:val="20"/>
                <w:szCs w:val="20"/>
              </w:rPr>
              <w:t>Part 58 Exempt/CENST non-tiered</w:t>
            </w:r>
          </w:p>
        </w:tc>
        <w:tc>
          <w:tcPr>
            <w:tcW w:w="1890" w:type="pct"/>
            <w:hideMark/>
          </w:tcPr>
          <w:p w:rsidR="00233110" w:rsidRPr="00233110" w:rsidP="00233110" w14:paraId="2C812C41" w14:textId="77777777">
            <w:pPr>
              <w:pStyle w:val="BusinessRules"/>
              <w:rPr>
                <w:sz w:val="20"/>
                <w:szCs w:val="20"/>
              </w:rPr>
            </w:pPr>
            <w:r w:rsidRPr="00233110">
              <w:rPr>
                <w:sz w:val="20"/>
                <w:szCs w:val="20"/>
              </w:rPr>
              <w:t>1_HEROS_CENST_EXEMPT_Review.docx</w:t>
            </w:r>
          </w:p>
        </w:tc>
        <w:tc>
          <w:tcPr>
            <w:tcW w:w="768" w:type="pct"/>
            <w:vAlign w:val="center"/>
            <w:hideMark/>
          </w:tcPr>
          <w:p w:rsidR="00233110" w:rsidRPr="00233110" w:rsidP="00233110" w14:paraId="728B7E8B" w14:textId="77777777">
            <w:pPr>
              <w:pStyle w:val="BusinessRules"/>
              <w:jc w:val="center"/>
              <w:rPr>
                <w:sz w:val="20"/>
                <w:szCs w:val="20"/>
              </w:rPr>
            </w:pPr>
            <w:r w:rsidRPr="00233110">
              <w:rPr>
                <w:rFonts w:eastAsia="Times New Roman"/>
                <w:sz w:val="20"/>
                <w:szCs w:val="20"/>
              </w:rPr>
              <w:t>N</w:t>
            </w:r>
          </w:p>
        </w:tc>
      </w:tr>
      <w:tr w14:paraId="34DC2ACB" w14:textId="77777777" w:rsidTr="00233110">
        <w:tblPrEx>
          <w:tblW w:w="5000" w:type="pct"/>
          <w:tblLook w:val="04A0"/>
        </w:tblPrEx>
        <w:trPr>
          <w:trHeight w:val="270"/>
        </w:trPr>
        <w:tc>
          <w:tcPr>
            <w:tcW w:w="434" w:type="pct"/>
            <w:hideMark/>
          </w:tcPr>
          <w:p w:rsidR="00233110" w:rsidRPr="00233110" w:rsidP="00233110" w14:paraId="6A168F88" w14:textId="77777777">
            <w:pPr>
              <w:pStyle w:val="BusinessRules"/>
              <w:rPr>
                <w:sz w:val="20"/>
                <w:szCs w:val="20"/>
              </w:rPr>
            </w:pPr>
            <w:r w:rsidRPr="00233110">
              <w:rPr>
                <w:sz w:val="20"/>
                <w:szCs w:val="20"/>
              </w:rPr>
              <w:t>8012</w:t>
            </w:r>
          </w:p>
        </w:tc>
        <w:tc>
          <w:tcPr>
            <w:tcW w:w="1908" w:type="pct"/>
            <w:hideMark/>
          </w:tcPr>
          <w:p w:rsidR="00233110" w:rsidRPr="00233110" w:rsidP="00233110" w14:paraId="7E8D343C" w14:textId="77777777">
            <w:pPr>
              <w:pStyle w:val="BusinessRules"/>
              <w:rPr>
                <w:sz w:val="20"/>
                <w:szCs w:val="20"/>
              </w:rPr>
            </w:pPr>
            <w:r w:rsidRPr="00233110">
              <w:rPr>
                <w:sz w:val="20"/>
                <w:szCs w:val="20"/>
              </w:rPr>
              <w:t>Part 58 Exempt/CENST Signature Page</w:t>
            </w:r>
          </w:p>
        </w:tc>
        <w:tc>
          <w:tcPr>
            <w:tcW w:w="1890" w:type="pct"/>
            <w:hideMark/>
          </w:tcPr>
          <w:p w:rsidR="00233110" w:rsidRPr="00233110" w:rsidP="00233110" w14:paraId="0A19EE37" w14:textId="77777777">
            <w:pPr>
              <w:pStyle w:val="BusinessRules"/>
              <w:rPr>
                <w:sz w:val="20"/>
                <w:szCs w:val="20"/>
              </w:rPr>
            </w:pPr>
            <w:r w:rsidRPr="00233110">
              <w:rPr>
                <w:sz w:val="20"/>
                <w:szCs w:val="20"/>
              </w:rPr>
              <w:t>0_HEROS_Signature_Part58.docx</w:t>
            </w:r>
          </w:p>
        </w:tc>
        <w:tc>
          <w:tcPr>
            <w:tcW w:w="768" w:type="pct"/>
            <w:vAlign w:val="center"/>
            <w:hideMark/>
          </w:tcPr>
          <w:p w:rsidR="00233110" w:rsidRPr="00233110" w:rsidP="00233110" w14:paraId="1FD476BE" w14:textId="77777777">
            <w:pPr>
              <w:pStyle w:val="BusinessRules"/>
              <w:jc w:val="center"/>
              <w:rPr>
                <w:sz w:val="20"/>
                <w:szCs w:val="20"/>
              </w:rPr>
            </w:pPr>
            <w:r w:rsidRPr="00233110">
              <w:rPr>
                <w:rFonts w:eastAsia="Times New Roman"/>
                <w:sz w:val="20"/>
                <w:szCs w:val="20"/>
              </w:rPr>
              <w:t>N</w:t>
            </w:r>
          </w:p>
        </w:tc>
      </w:tr>
      <w:tr w14:paraId="6BF25254" w14:textId="77777777" w:rsidTr="00233110">
        <w:tblPrEx>
          <w:tblW w:w="5000" w:type="pct"/>
          <w:tblLook w:val="04A0"/>
        </w:tblPrEx>
        <w:trPr>
          <w:trHeight w:val="270"/>
        </w:trPr>
        <w:tc>
          <w:tcPr>
            <w:tcW w:w="434" w:type="pct"/>
            <w:hideMark/>
          </w:tcPr>
          <w:p w:rsidR="00233110" w:rsidRPr="00233110" w:rsidP="00233110" w14:paraId="7D628A6E" w14:textId="77777777">
            <w:pPr>
              <w:pStyle w:val="BusinessRules"/>
              <w:rPr>
                <w:sz w:val="20"/>
                <w:szCs w:val="20"/>
              </w:rPr>
            </w:pPr>
            <w:r w:rsidRPr="00233110">
              <w:rPr>
                <w:sz w:val="20"/>
                <w:szCs w:val="20"/>
              </w:rPr>
              <w:t>8020</w:t>
            </w:r>
          </w:p>
        </w:tc>
        <w:tc>
          <w:tcPr>
            <w:tcW w:w="1908" w:type="pct"/>
            <w:hideMark/>
          </w:tcPr>
          <w:p w:rsidR="00233110" w:rsidRPr="00233110" w:rsidP="00233110" w14:paraId="48659240" w14:textId="77777777">
            <w:pPr>
              <w:pStyle w:val="BusinessRules"/>
              <w:rPr>
                <w:sz w:val="20"/>
                <w:szCs w:val="20"/>
              </w:rPr>
            </w:pPr>
            <w:r w:rsidRPr="00233110">
              <w:rPr>
                <w:sz w:val="20"/>
                <w:szCs w:val="20"/>
              </w:rPr>
              <w:t>Part 58 CEST Non-Tiered</w:t>
            </w:r>
          </w:p>
        </w:tc>
        <w:tc>
          <w:tcPr>
            <w:tcW w:w="1890" w:type="pct"/>
            <w:hideMark/>
          </w:tcPr>
          <w:p w:rsidR="00233110" w:rsidRPr="00233110" w:rsidP="00233110" w14:paraId="7BA8777D" w14:textId="77777777">
            <w:pPr>
              <w:pStyle w:val="BusinessRules"/>
              <w:rPr>
                <w:sz w:val="20"/>
                <w:szCs w:val="20"/>
              </w:rPr>
            </w:pPr>
            <w:r w:rsidRPr="00233110">
              <w:rPr>
                <w:sz w:val="20"/>
                <w:szCs w:val="20"/>
              </w:rPr>
              <w:t>1_HEROS_CEST_Review.docx</w:t>
            </w:r>
          </w:p>
        </w:tc>
        <w:tc>
          <w:tcPr>
            <w:tcW w:w="768" w:type="pct"/>
            <w:vAlign w:val="center"/>
            <w:hideMark/>
          </w:tcPr>
          <w:p w:rsidR="00233110" w:rsidRPr="00233110" w:rsidP="00233110" w14:paraId="08FCF93D" w14:textId="77777777">
            <w:pPr>
              <w:pStyle w:val="BusinessRules"/>
              <w:jc w:val="center"/>
              <w:rPr>
                <w:sz w:val="20"/>
                <w:szCs w:val="20"/>
              </w:rPr>
            </w:pPr>
            <w:r w:rsidRPr="00233110">
              <w:rPr>
                <w:rFonts w:eastAsia="Times New Roman"/>
                <w:sz w:val="20"/>
                <w:szCs w:val="20"/>
              </w:rPr>
              <w:t>Y</w:t>
            </w:r>
          </w:p>
        </w:tc>
      </w:tr>
      <w:tr w14:paraId="3BB31934" w14:textId="77777777" w:rsidTr="00233110">
        <w:tblPrEx>
          <w:tblW w:w="5000" w:type="pct"/>
          <w:tblLook w:val="04A0"/>
        </w:tblPrEx>
        <w:trPr>
          <w:trHeight w:val="270"/>
        </w:trPr>
        <w:tc>
          <w:tcPr>
            <w:tcW w:w="434" w:type="pct"/>
            <w:hideMark/>
          </w:tcPr>
          <w:p w:rsidR="00233110" w:rsidRPr="00233110" w:rsidP="00233110" w14:paraId="4A4D510F" w14:textId="77777777">
            <w:pPr>
              <w:pStyle w:val="BusinessRules"/>
              <w:rPr>
                <w:sz w:val="20"/>
                <w:szCs w:val="20"/>
              </w:rPr>
            </w:pPr>
            <w:r w:rsidRPr="00233110">
              <w:rPr>
                <w:sz w:val="20"/>
                <w:szCs w:val="20"/>
              </w:rPr>
              <w:t>8022</w:t>
            </w:r>
          </w:p>
        </w:tc>
        <w:tc>
          <w:tcPr>
            <w:tcW w:w="1908" w:type="pct"/>
            <w:hideMark/>
          </w:tcPr>
          <w:p w:rsidR="00233110" w:rsidRPr="00233110" w:rsidP="00233110" w14:paraId="132B7FB3" w14:textId="77777777">
            <w:pPr>
              <w:pStyle w:val="BusinessRules"/>
              <w:rPr>
                <w:sz w:val="20"/>
                <w:szCs w:val="20"/>
              </w:rPr>
            </w:pPr>
            <w:r w:rsidRPr="00233110">
              <w:rPr>
                <w:sz w:val="20"/>
                <w:szCs w:val="20"/>
              </w:rPr>
              <w:t>Part 58 CEST Signature Page</w:t>
            </w:r>
          </w:p>
        </w:tc>
        <w:tc>
          <w:tcPr>
            <w:tcW w:w="1890" w:type="pct"/>
            <w:hideMark/>
          </w:tcPr>
          <w:p w:rsidR="00233110" w:rsidRPr="00233110" w:rsidP="00233110" w14:paraId="06CEA1F0" w14:textId="77777777">
            <w:pPr>
              <w:pStyle w:val="BusinessRules"/>
              <w:rPr>
                <w:sz w:val="20"/>
                <w:szCs w:val="20"/>
              </w:rPr>
            </w:pPr>
            <w:r w:rsidRPr="00233110">
              <w:rPr>
                <w:sz w:val="20"/>
                <w:szCs w:val="20"/>
              </w:rPr>
              <w:t>0_HEROS_Signature_Part58.docx</w:t>
            </w:r>
          </w:p>
        </w:tc>
        <w:tc>
          <w:tcPr>
            <w:tcW w:w="768" w:type="pct"/>
            <w:vAlign w:val="center"/>
            <w:hideMark/>
          </w:tcPr>
          <w:p w:rsidR="00233110" w:rsidRPr="00233110" w:rsidP="00233110" w14:paraId="40273899" w14:textId="77777777">
            <w:pPr>
              <w:pStyle w:val="BusinessRules"/>
              <w:jc w:val="center"/>
              <w:rPr>
                <w:sz w:val="20"/>
                <w:szCs w:val="20"/>
              </w:rPr>
            </w:pPr>
            <w:r w:rsidRPr="00233110">
              <w:rPr>
                <w:rFonts w:eastAsia="Times New Roman"/>
                <w:sz w:val="20"/>
                <w:szCs w:val="20"/>
              </w:rPr>
              <w:t>N</w:t>
            </w:r>
          </w:p>
        </w:tc>
      </w:tr>
      <w:tr w14:paraId="7B83AAC0" w14:textId="77777777" w:rsidTr="00233110">
        <w:tblPrEx>
          <w:tblW w:w="5000" w:type="pct"/>
          <w:tblLook w:val="04A0"/>
        </w:tblPrEx>
        <w:trPr>
          <w:trHeight w:val="270"/>
        </w:trPr>
        <w:tc>
          <w:tcPr>
            <w:tcW w:w="434" w:type="pct"/>
            <w:hideMark/>
          </w:tcPr>
          <w:p w:rsidR="00233110" w:rsidRPr="00233110" w:rsidP="00233110" w14:paraId="60DAAEA3" w14:textId="77777777">
            <w:pPr>
              <w:pStyle w:val="BusinessRules"/>
              <w:rPr>
                <w:sz w:val="20"/>
                <w:szCs w:val="20"/>
              </w:rPr>
            </w:pPr>
            <w:r w:rsidRPr="00233110">
              <w:rPr>
                <w:sz w:val="20"/>
                <w:szCs w:val="20"/>
              </w:rPr>
              <w:t>8024</w:t>
            </w:r>
          </w:p>
        </w:tc>
        <w:tc>
          <w:tcPr>
            <w:tcW w:w="1908" w:type="pct"/>
            <w:hideMark/>
          </w:tcPr>
          <w:p w:rsidR="00233110" w:rsidRPr="00233110" w:rsidP="00233110" w14:paraId="406A9FBF" w14:textId="77777777">
            <w:pPr>
              <w:pStyle w:val="BusinessRules"/>
              <w:rPr>
                <w:sz w:val="20"/>
                <w:szCs w:val="20"/>
              </w:rPr>
            </w:pPr>
            <w:r w:rsidRPr="00233110">
              <w:rPr>
                <w:sz w:val="20"/>
                <w:szCs w:val="20"/>
              </w:rPr>
              <w:t xml:space="preserve">Part 58 CEST Tiered </w:t>
            </w:r>
          </w:p>
        </w:tc>
        <w:tc>
          <w:tcPr>
            <w:tcW w:w="1890" w:type="pct"/>
            <w:hideMark/>
          </w:tcPr>
          <w:p w:rsidR="00233110" w:rsidRPr="00233110" w:rsidP="00233110" w14:paraId="557F37E1" w14:textId="77777777">
            <w:pPr>
              <w:pStyle w:val="BusinessRules"/>
              <w:rPr>
                <w:sz w:val="20"/>
                <w:szCs w:val="20"/>
              </w:rPr>
            </w:pPr>
            <w:r w:rsidRPr="00233110">
              <w:rPr>
                <w:sz w:val="20"/>
                <w:szCs w:val="20"/>
              </w:rPr>
              <w:t>1_HEROS_CEST_EA_Tiered_Review.docx</w:t>
            </w:r>
          </w:p>
        </w:tc>
        <w:tc>
          <w:tcPr>
            <w:tcW w:w="768" w:type="pct"/>
            <w:vAlign w:val="center"/>
            <w:hideMark/>
          </w:tcPr>
          <w:p w:rsidR="00233110" w:rsidRPr="00233110" w:rsidP="00233110" w14:paraId="0C8F963F" w14:textId="77777777">
            <w:pPr>
              <w:pStyle w:val="BusinessRules"/>
              <w:jc w:val="center"/>
              <w:rPr>
                <w:sz w:val="20"/>
                <w:szCs w:val="20"/>
              </w:rPr>
            </w:pPr>
            <w:r w:rsidRPr="00233110">
              <w:rPr>
                <w:rFonts w:eastAsia="Times New Roman"/>
                <w:sz w:val="20"/>
                <w:szCs w:val="20"/>
              </w:rPr>
              <w:t>Y</w:t>
            </w:r>
          </w:p>
        </w:tc>
      </w:tr>
      <w:tr w14:paraId="0D017708" w14:textId="77777777" w:rsidTr="00233110">
        <w:tblPrEx>
          <w:tblW w:w="5000" w:type="pct"/>
          <w:tblLook w:val="04A0"/>
        </w:tblPrEx>
        <w:trPr>
          <w:trHeight w:val="270"/>
        </w:trPr>
        <w:tc>
          <w:tcPr>
            <w:tcW w:w="434" w:type="pct"/>
            <w:hideMark/>
          </w:tcPr>
          <w:p w:rsidR="00233110" w:rsidRPr="00233110" w:rsidP="00233110" w14:paraId="053A8CFA" w14:textId="77777777">
            <w:pPr>
              <w:pStyle w:val="BusinessRules"/>
              <w:rPr>
                <w:sz w:val="20"/>
                <w:szCs w:val="20"/>
              </w:rPr>
            </w:pPr>
            <w:r w:rsidRPr="00233110">
              <w:rPr>
                <w:sz w:val="20"/>
                <w:szCs w:val="20"/>
              </w:rPr>
              <w:t>8026</w:t>
            </w:r>
          </w:p>
        </w:tc>
        <w:tc>
          <w:tcPr>
            <w:tcW w:w="1908" w:type="pct"/>
            <w:hideMark/>
          </w:tcPr>
          <w:p w:rsidR="00233110" w:rsidRPr="00233110" w:rsidP="00233110" w14:paraId="323F04CC" w14:textId="77777777">
            <w:pPr>
              <w:pStyle w:val="BusinessRules"/>
              <w:rPr>
                <w:sz w:val="20"/>
                <w:szCs w:val="20"/>
              </w:rPr>
            </w:pPr>
            <w:r w:rsidRPr="00233110">
              <w:rPr>
                <w:sz w:val="20"/>
                <w:szCs w:val="20"/>
              </w:rPr>
              <w:t>Part 58 CEST Tiered Signature Page</w:t>
            </w:r>
          </w:p>
        </w:tc>
        <w:tc>
          <w:tcPr>
            <w:tcW w:w="1890" w:type="pct"/>
            <w:hideMark/>
          </w:tcPr>
          <w:p w:rsidR="00233110" w:rsidRPr="00233110" w:rsidP="00233110" w14:paraId="36A7E5DE" w14:textId="77777777">
            <w:pPr>
              <w:pStyle w:val="BusinessRules"/>
              <w:rPr>
                <w:sz w:val="20"/>
                <w:szCs w:val="20"/>
              </w:rPr>
            </w:pPr>
            <w:r w:rsidRPr="00233110">
              <w:rPr>
                <w:sz w:val="20"/>
                <w:szCs w:val="20"/>
              </w:rPr>
              <w:t>0_HEROS_Signature_Tiered_Part58.docx</w:t>
            </w:r>
          </w:p>
        </w:tc>
        <w:tc>
          <w:tcPr>
            <w:tcW w:w="768" w:type="pct"/>
            <w:vAlign w:val="center"/>
            <w:hideMark/>
          </w:tcPr>
          <w:p w:rsidR="00233110" w:rsidRPr="00233110" w:rsidP="00233110" w14:paraId="622A54BB" w14:textId="77777777">
            <w:pPr>
              <w:pStyle w:val="BusinessRules"/>
              <w:jc w:val="center"/>
              <w:rPr>
                <w:sz w:val="20"/>
                <w:szCs w:val="20"/>
              </w:rPr>
            </w:pPr>
            <w:r w:rsidRPr="00233110">
              <w:rPr>
                <w:rFonts w:eastAsia="Times New Roman"/>
                <w:sz w:val="20"/>
                <w:szCs w:val="20"/>
              </w:rPr>
              <w:t>N</w:t>
            </w:r>
          </w:p>
        </w:tc>
      </w:tr>
      <w:tr w14:paraId="3227E644" w14:textId="77777777" w:rsidTr="00233110">
        <w:tblPrEx>
          <w:tblW w:w="5000" w:type="pct"/>
          <w:tblLook w:val="04A0"/>
        </w:tblPrEx>
        <w:trPr>
          <w:trHeight w:val="270"/>
        </w:trPr>
        <w:tc>
          <w:tcPr>
            <w:tcW w:w="434" w:type="pct"/>
            <w:hideMark/>
          </w:tcPr>
          <w:p w:rsidR="00233110" w:rsidRPr="00233110" w:rsidP="00233110" w14:paraId="0C40335E" w14:textId="77777777">
            <w:pPr>
              <w:pStyle w:val="BusinessRules"/>
              <w:rPr>
                <w:sz w:val="20"/>
                <w:szCs w:val="20"/>
              </w:rPr>
            </w:pPr>
            <w:r w:rsidRPr="00233110">
              <w:rPr>
                <w:sz w:val="20"/>
                <w:szCs w:val="20"/>
              </w:rPr>
              <w:t>8030</w:t>
            </w:r>
          </w:p>
        </w:tc>
        <w:tc>
          <w:tcPr>
            <w:tcW w:w="1908" w:type="pct"/>
            <w:hideMark/>
          </w:tcPr>
          <w:p w:rsidR="00233110" w:rsidRPr="00233110" w:rsidP="00233110" w14:paraId="15FF5F3D" w14:textId="77777777">
            <w:pPr>
              <w:pStyle w:val="BusinessRules"/>
              <w:rPr>
                <w:sz w:val="20"/>
                <w:szCs w:val="20"/>
              </w:rPr>
            </w:pPr>
            <w:r w:rsidRPr="00233110">
              <w:rPr>
                <w:sz w:val="20"/>
                <w:szCs w:val="20"/>
              </w:rPr>
              <w:t>Part 58 EA Non-Tiered</w:t>
            </w:r>
          </w:p>
        </w:tc>
        <w:tc>
          <w:tcPr>
            <w:tcW w:w="1890" w:type="pct"/>
            <w:hideMark/>
          </w:tcPr>
          <w:p w:rsidR="00233110" w:rsidRPr="00233110" w:rsidP="00233110" w14:paraId="00F56295" w14:textId="77777777">
            <w:pPr>
              <w:pStyle w:val="BusinessRules"/>
              <w:rPr>
                <w:sz w:val="20"/>
                <w:szCs w:val="20"/>
              </w:rPr>
            </w:pPr>
            <w:r w:rsidRPr="00233110">
              <w:rPr>
                <w:sz w:val="20"/>
                <w:szCs w:val="20"/>
              </w:rPr>
              <w:t>1_HEROS_EA_Review.docx</w:t>
            </w:r>
          </w:p>
        </w:tc>
        <w:tc>
          <w:tcPr>
            <w:tcW w:w="768" w:type="pct"/>
            <w:vAlign w:val="center"/>
            <w:hideMark/>
          </w:tcPr>
          <w:p w:rsidR="00233110" w:rsidRPr="00233110" w:rsidP="00233110" w14:paraId="60D3A32D" w14:textId="77777777">
            <w:pPr>
              <w:pStyle w:val="BusinessRules"/>
              <w:jc w:val="center"/>
              <w:rPr>
                <w:sz w:val="20"/>
                <w:szCs w:val="20"/>
              </w:rPr>
            </w:pPr>
            <w:r w:rsidRPr="00233110">
              <w:rPr>
                <w:rFonts w:eastAsia="Times New Roman"/>
                <w:sz w:val="20"/>
                <w:szCs w:val="20"/>
              </w:rPr>
              <w:t>Y</w:t>
            </w:r>
          </w:p>
        </w:tc>
      </w:tr>
      <w:tr w14:paraId="1C273B16" w14:textId="77777777" w:rsidTr="00233110">
        <w:tblPrEx>
          <w:tblW w:w="5000" w:type="pct"/>
          <w:tblLook w:val="04A0"/>
        </w:tblPrEx>
        <w:trPr>
          <w:trHeight w:val="270"/>
        </w:trPr>
        <w:tc>
          <w:tcPr>
            <w:tcW w:w="434" w:type="pct"/>
            <w:hideMark/>
          </w:tcPr>
          <w:p w:rsidR="00233110" w:rsidRPr="00233110" w:rsidP="00233110" w14:paraId="3FB999BE" w14:textId="77777777">
            <w:pPr>
              <w:pStyle w:val="BusinessRules"/>
              <w:rPr>
                <w:sz w:val="20"/>
                <w:szCs w:val="20"/>
              </w:rPr>
            </w:pPr>
            <w:r w:rsidRPr="00233110">
              <w:rPr>
                <w:sz w:val="20"/>
                <w:szCs w:val="20"/>
              </w:rPr>
              <w:t>8032</w:t>
            </w:r>
          </w:p>
        </w:tc>
        <w:tc>
          <w:tcPr>
            <w:tcW w:w="1908" w:type="pct"/>
            <w:hideMark/>
          </w:tcPr>
          <w:p w:rsidR="00233110" w:rsidRPr="00233110" w:rsidP="00233110" w14:paraId="4E4BDC19" w14:textId="77777777">
            <w:pPr>
              <w:pStyle w:val="BusinessRules"/>
              <w:rPr>
                <w:sz w:val="20"/>
                <w:szCs w:val="20"/>
              </w:rPr>
            </w:pPr>
            <w:r w:rsidRPr="00233110">
              <w:rPr>
                <w:sz w:val="20"/>
                <w:szCs w:val="20"/>
              </w:rPr>
              <w:t>Part 58 EA Signature Page</w:t>
            </w:r>
          </w:p>
        </w:tc>
        <w:tc>
          <w:tcPr>
            <w:tcW w:w="1890" w:type="pct"/>
            <w:hideMark/>
          </w:tcPr>
          <w:p w:rsidR="00233110" w:rsidRPr="00233110" w:rsidP="00233110" w14:paraId="4F478F43" w14:textId="77777777">
            <w:pPr>
              <w:pStyle w:val="BusinessRules"/>
              <w:rPr>
                <w:sz w:val="20"/>
                <w:szCs w:val="20"/>
              </w:rPr>
            </w:pPr>
            <w:r w:rsidRPr="00233110">
              <w:rPr>
                <w:sz w:val="20"/>
                <w:szCs w:val="20"/>
              </w:rPr>
              <w:t>0_HEROS_Signature_Part58.docx</w:t>
            </w:r>
          </w:p>
        </w:tc>
        <w:tc>
          <w:tcPr>
            <w:tcW w:w="768" w:type="pct"/>
            <w:vAlign w:val="center"/>
            <w:hideMark/>
          </w:tcPr>
          <w:p w:rsidR="00233110" w:rsidRPr="00233110" w:rsidP="00233110" w14:paraId="074FD190" w14:textId="77777777">
            <w:pPr>
              <w:pStyle w:val="BusinessRules"/>
              <w:jc w:val="center"/>
              <w:rPr>
                <w:sz w:val="20"/>
                <w:szCs w:val="20"/>
              </w:rPr>
            </w:pPr>
            <w:r w:rsidRPr="00233110">
              <w:rPr>
                <w:rFonts w:eastAsia="Times New Roman"/>
                <w:sz w:val="20"/>
                <w:szCs w:val="20"/>
              </w:rPr>
              <w:t>N</w:t>
            </w:r>
          </w:p>
        </w:tc>
      </w:tr>
      <w:tr w14:paraId="25462028" w14:textId="77777777" w:rsidTr="00233110">
        <w:tblPrEx>
          <w:tblW w:w="5000" w:type="pct"/>
          <w:tblLook w:val="04A0"/>
        </w:tblPrEx>
        <w:trPr>
          <w:trHeight w:val="270"/>
        </w:trPr>
        <w:tc>
          <w:tcPr>
            <w:tcW w:w="434" w:type="pct"/>
            <w:hideMark/>
          </w:tcPr>
          <w:p w:rsidR="00233110" w:rsidRPr="00233110" w:rsidP="00233110" w14:paraId="28127031" w14:textId="77777777">
            <w:pPr>
              <w:pStyle w:val="BusinessRules"/>
              <w:rPr>
                <w:sz w:val="20"/>
                <w:szCs w:val="20"/>
              </w:rPr>
            </w:pPr>
            <w:r w:rsidRPr="00233110">
              <w:rPr>
                <w:sz w:val="20"/>
                <w:szCs w:val="20"/>
              </w:rPr>
              <w:t>8034</w:t>
            </w:r>
          </w:p>
        </w:tc>
        <w:tc>
          <w:tcPr>
            <w:tcW w:w="1908" w:type="pct"/>
            <w:hideMark/>
          </w:tcPr>
          <w:p w:rsidR="00233110" w:rsidRPr="00233110" w:rsidP="00233110" w14:paraId="6666E04A" w14:textId="77777777">
            <w:pPr>
              <w:pStyle w:val="BusinessRules"/>
              <w:rPr>
                <w:sz w:val="20"/>
                <w:szCs w:val="20"/>
              </w:rPr>
            </w:pPr>
            <w:r w:rsidRPr="00233110">
              <w:rPr>
                <w:sz w:val="20"/>
                <w:szCs w:val="20"/>
              </w:rPr>
              <w:t>Part 58 EA Tiered</w:t>
            </w:r>
          </w:p>
        </w:tc>
        <w:tc>
          <w:tcPr>
            <w:tcW w:w="1890" w:type="pct"/>
            <w:hideMark/>
          </w:tcPr>
          <w:p w:rsidR="00233110" w:rsidRPr="00233110" w:rsidP="00233110" w14:paraId="13B76495" w14:textId="77777777">
            <w:pPr>
              <w:pStyle w:val="BusinessRules"/>
              <w:rPr>
                <w:sz w:val="20"/>
                <w:szCs w:val="20"/>
              </w:rPr>
            </w:pPr>
            <w:r w:rsidRPr="00233110">
              <w:rPr>
                <w:sz w:val="20"/>
                <w:szCs w:val="20"/>
              </w:rPr>
              <w:t>1_HEROS_CEST_EA_Tiered_Review.docx</w:t>
            </w:r>
          </w:p>
        </w:tc>
        <w:tc>
          <w:tcPr>
            <w:tcW w:w="768" w:type="pct"/>
            <w:vAlign w:val="center"/>
            <w:hideMark/>
          </w:tcPr>
          <w:p w:rsidR="00233110" w:rsidRPr="00233110" w:rsidP="00233110" w14:paraId="7D9A589B" w14:textId="77777777">
            <w:pPr>
              <w:pStyle w:val="BusinessRules"/>
              <w:jc w:val="center"/>
              <w:rPr>
                <w:sz w:val="20"/>
                <w:szCs w:val="20"/>
              </w:rPr>
            </w:pPr>
            <w:r w:rsidRPr="00233110">
              <w:rPr>
                <w:rFonts w:eastAsia="Times New Roman"/>
                <w:sz w:val="20"/>
                <w:szCs w:val="20"/>
              </w:rPr>
              <w:t>Y</w:t>
            </w:r>
          </w:p>
        </w:tc>
      </w:tr>
      <w:tr w14:paraId="47DE92F1" w14:textId="77777777" w:rsidTr="00233110">
        <w:tblPrEx>
          <w:tblW w:w="5000" w:type="pct"/>
          <w:tblLook w:val="04A0"/>
        </w:tblPrEx>
        <w:trPr>
          <w:trHeight w:val="270"/>
        </w:trPr>
        <w:tc>
          <w:tcPr>
            <w:tcW w:w="434" w:type="pct"/>
            <w:hideMark/>
          </w:tcPr>
          <w:p w:rsidR="00233110" w:rsidRPr="00233110" w:rsidP="00233110" w14:paraId="0E4C5D1A" w14:textId="77777777">
            <w:pPr>
              <w:pStyle w:val="BusinessRules"/>
              <w:rPr>
                <w:sz w:val="20"/>
                <w:szCs w:val="20"/>
              </w:rPr>
            </w:pPr>
            <w:r w:rsidRPr="00233110">
              <w:rPr>
                <w:sz w:val="20"/>
                <w:szCs w:val="20"/>
              </w:rPr>
              <w:t>8035</w:t>
            </w:r>
          </w:p>
        </w:tc>
        <w:tc>
          <w:tcPr>
            <w:tcW w:w="1908" w:type="pct"/>
            <w:hideMark/>
          </w:tcPr>
          <w:p w:rsidR="00233110" w:rsidRPr="00233110" w:rsidP="00233110" w14:paraId="229C5543" w14:textId="77777777">
            <w:pPr>
              <w:pStyle w:val="BusinessRules"/>
              <w:rPr>
                <w:sz w:val="20"/>
                <w:szCs w:val="20"/>
              </w:rPr>
            </w:pPr>
            <w:r w:rsidRPr="00233110">
              <w:rPr>
                <w:sz w:val="20"/>
                <w:szCs w:val="20"/>
              </w:rPr>
              <w:t>Part 58 EA Tiered Signature Page</w:t>
            </w:r>
          </w:p>
        </w:tc>
        <w:tc>
          <w:tcPr>
            <w:tcW w:w="1890" w:type="pct"/>
            <w:hideMark/>
          </w:tcPr>
          <w:p w:rsidR="00233110" w:rsidRPr="00233110" w:rsidP="00233110" w14:paraId="627FA243" w14:textId="77777777">
            <w:pPr>
              <w:pStyle w:val="BusinessRules"/>
              <w:rPr>
                <w:sz w:val="20"/>
                <w:szCs w:val="20"/>
              </w:rPr>
            </w:pPr>
            <w:r w:rsidRPr="00233110">
              <w:rPr>
                <w:sz w:val="20"/>
                <w:szCs w:val="20"/>
              </w:rPr>
              <w:t>0_HEROS_Signature_Tiered_Part58.docx</w:t>
            </w:r>
          </w:p>
        </w:tc>
        <w:tc>
          <w:tcPr>
            <w:tcW w:w="768" w:type="pct"/>
            <w:vAlign w:val="center"/>
            <w:hideMark/>
          </w:tcPr>
          <w:p w:rsidR="00233110" w:rsidRPr="00233110" w:rsidP="00233110" w14:paraId="5580C3A6" w14:textId="77777777">
            <w:pPr>
              <w:pStyle w:val="BusinessRules"/>
              <w:jc w:val="center"/>
              <w:rPr>
                <w:sz w:val="20"/>
                <w:szCs w:val="20"/>
              </w:rPr>
            </w:pPr>
            <w:r w:rsidRPr="00233110">
              <w:rPr>
                <w:rFonts w:eastAsia="Times New Roman"/>
                <w:sz w:val="20"/>
                <w:szCs w:val="20"/>
              </w:rPr>
              <w:t>N</w:t>
            </w:r>
          </w:p>
        </w:tc>
      </w:tr>
      <w:tr w14:paraId="2EBBC604" w14:textId="77777777" w:rsidTr="00233110">
        <w:tblPrEx>
          <w:tblW w:w="5000" w:type="pct"/>
          <w:tblLook w:val="04A0"/>
        </w:tblPrEx>
        <w:trPr>
          <w:trHeight w:val="270"/>
        </w:trPr>
        <w:tc>
          <w:tcPr>
            <w:tcW w:w="434" w:type="pct"/>
            <w:hideMark/>
          </w:tcPr>
          <w:p w:rsidR="00233110" w:rsidRPr="00233110" w:rsidP="00233110" w14:paraId="40B80702" w14:textId="77777777">
            <w:pPr>
              <w:pStyle w:val="BusinessRules"/>
              <w:rPr>
                <w:sz w:val="20"/>
                <w:szCs w:val="20"/>
              </w:rPr>
            </w:pPr>
            <w:r w:rsidRPr="00233110">
              <w:rPr>
                <w:sz w:val="20"/>
                <w:szCs w:val="20"/>
              </w:rPr>
              <w:t>8036</w:t>
            </w:r>
          </w:p>
        </w:tc>
        <w:tc>
          <w:tcPr>
            <w:tcW w:w="1908" w:type="pct"/>
            <w:hideMark/>
          </w:tcPr>
          <w:p w:rsidR="00233110" w:rsidRPr="00233110" w:rsidP="00233110" w14:paraId="6EF1C14C" w14:textId="77777777">
            <w:pPr>
              <w:pStyle w:val="BusinessRules"/>
              <w:rPr>
                <w:sz w:val="20"/>
                <w:szCs w:val="20"/>
              </w:rPr>
            </w:pPr>
            <w:r w:rsidRPr="00233110">
              <w:rPr>
                <w:sz w:val="20"/>
                <w:szCs w:val="20"/>
              </w:rPr>
              <w:t>Part 58 EA - Cooperating Agency</w:t>
            </w:r>
          </w:p>
        </w:tc>
        <w:tc>
          <w:tcPr>
            <w:tcW w:w="1890" w:type="pct"/>
            <w:hideMark/>
          </w:tcPr>
          <w:p w:rsidR="00233110" w:rsidRPr="00233110" w:rsidP="00233110" w14:paraId="4B917E30" w14:textId="77777777">
            <w:pPr>
              <w:pStyle w:val="BusinessRules"/>
              <w:rPr>
                <w:sz w:val="20"/>
                <w:szCs w:val="20"/>
              </w:rPr>
            </w:pPr>
            <w:r w:rsidRPr="00233110">
              <w:rPr>
                <w:sz w:val="20"/>
                <w:szCs w:val="20"/>
              </w:rPr>
              <w:t>1_HEROS_EA_COOP_Review.docx</w:t>
            </w:r>
          </w:p>
        </w:tc>
        <w:tc>
          <w:tcPr>
            <w:tcW w:w="768" w:type="pct"/>
            <w:vAlign w:val="center"/>
            <w:hideMark/>
          </w:tcPr>
          <w:p w:rsidR="00233110" w:rsidRPr="00233110" w:rsidP="00233110" w14:paraId="27A2E1C3" w14:textId="77777777">
            <w:pPr>
              <w:pStyle w:val="BusinessRules"/>
              <w:jc w:val="center"/>
              <w:rPr>
                <w:sz w:val="20"/>
                <w:szCs w:val="20"/>
              </w:rPr>
            </w:pPr>
            <w:r w:rsidRPr="00233110">
              <w:rPr>
                <w:rFonts w:eastAsia="Times New Roman"/>
                <w:sz w:val="20"/>
                <w:szCs w:val="20"/>
              </w:rPr>
              <w:t>N</w:t>
            </w:r>
          </w:p>
        </w:tc>
      </w:tr>
      <w:tr w14:paraId="687E2A07" w14:textId="77777777" w:rsidTr="00233110">
        <w:tblPrEx>
          <w:tblW w:w="5000" w:type="pct"/>
          <w:tblLook w:val="04A0"/>
        </w:tblPrEx>
        <w:trPr>
          <w:trHeight w:val="270"/>
        </w:trPr>
        <w:tc>
          <w:tcPr>
            <w:tcW w:w="434" w:type="pct"/>
            <w:hideMark/>
          </w:tcPr>
          <w:p w:rsidR="00233110" w:rsidRPr="00233110" w:rsidP="00233110" w14:paraId="74A84890" w14:textId="77777777">
            <w:pPr>
              <w:pStyle w:val="BusinessRules"/>
              <w:rPr>
                <w:sz w:val="20"/>
                <w:szCs w:val="20"/>
              </w:rPr>
            </w:pPr>
            <w:r w:rsidRPr="00233110">
              <w:rPr>
                <w:sz w:val="20"/>
                <w:szCs w:val="20"/>
              </w:rPr>
              <w:t>8038</w:t>
            </w:r>
          </w:p>
        </w:tc>
        <w:tc>
          <w:tcPr>
            <w:tcW w:w="1908" w:type="pct"/>
            <w:hideMark/>
          </w:tcPr>
          <w:p w:rsidR="00233110" w:rsidRPr="00233110" w:rsidP="00233110" w14:paraId="76F4B698" w14:textId="77777777">
            <w:pPr>
              <w:pStyle w:val="BusinessRules"/>
              <w:rPr>
                <w:sz w:val="20"/>
                <w:szCs w:val="20"/>
              </w:rPr>
            </w:pPr>
            <w:r w:rsidRPr="00233110">
              <w:rPr>
                <w:sz w:val="20"/>
                <w:szCs w:val="20"/>
              </w:rPr>
              <w:t>Part 58 EA - Cooperating Agency Signature Page</w:t>
            </w:r>
          </w:p>
        </w:tc>
        <w:tc>
          <w:tcPr>
            <w:tcW w:w="1890" w:type="pct"/>
            <w:hideMark/>
          </w:tcPr>
          <w:p w:rsidR="00233110" w:rsidRPr="00233110" w:rsidP="00233110" w14:paraId="250DCFD8" w14:textId="77777777">
            <w:pPr>
              <w:pStyle w:val="BusinessRules"/>
              <w:rPr>
                <w:sz w:val="20"/>
                <w:szCs w:val="20"/>
              </w:rPr>
            </w:pPr>
            <w:r w:rsidRPr="00233110">
              <w:rPr>
                <w:sz w:val="20"/>
                <w:szCs w:val="20"/>
              </w:rPr>
              <w:t>0_HEROS_Signature_COOP.docx</w:t>
            </w:r>
          </w:p>
        </w:tc>
        <w:tc>
          <w:tcPr>
            <w:tcW w:w="768" w:type="pct"/>
            <w:vAlign w:val="center"/>
            <w:hideMark/>
          </w:tcPr>
          <w:p w:rsidR="00233110" w:rsidRPr="00233110" w:rsidP="00233110" w14:paraId="1DEB573B" w14:textId="77777777">
            <w:pPr>
              <w:pStyle w:val="BusinessRules"/>
              <w:jc w:val="center"/>
              <w:rPr>
                <w:sz w:val="20"/>
                <w:szCs w:val="20"/>
              </w:rPr>
            </w:pPr>
            <w:r w:rsidRPr="00233110">
              <w:rPr>
                <w:rFonts w:eastAsia="Times New Roman"/>
                <w:sz w:val="20"/>
                <w:szCs w:val="20"/>
              </w:rPr>
              <w:t>N</w:t>
            </w:r>
          </w:p>
        </w:tc>
      </w:tr>
      <w:tr w14:paraId="39528991" w14:textId="77777777" w:rsidTr="00233110">
        <w:tblPrEx>
          <w:tblW w:w="5000" w:type="pct"/>
          <w:tblLook w:val="04A0"/>
        </w:tblPrEx>
        <w:trPr>
          <w:trHeight w:val="270"/>
        </w:trPr>
        <w:tc>
          <w:tcPr>
            <w:tcW w:w="434" w:type="pct"/>
            <w:hideMark/>
          </w:tcPr>
          <w:p w:rsidR="00233110" w:rsidRPr="00233110" w:rsidP="00233110" w14:paraId="4B1F4634" w14:textId="77777777">
            <w:pPr>
              <w:pStyle w:val="BusinessRules"/>
              <w:rPr>
                <w:sz w:val="20"/>
                <w:szCs w:val="20"/>
              </w:rPr>
            </w:pPr>
            <w:r w:rsidRPr="00233110">
              <w:rPr>
                <w:sz w:val="20"/>
                <w:szCs w:val="20"/>
              </w:rPr>
              <w:t>8050</w:t>
            </w:r>
          </w:p>
        </w:tc>
        <w:tc>
          <w:tcPr>
            <w:tcW w:w="1908" w:type="pct"/>
            <w:hideMark/>
          </w:tcPr>
          <w:p w:rsidR="00233110" w:rsidRPr="00233110" w:rsidP="00233110" w14:paraId="09D515CE" w14:textId="77777777">
            <w:pPr>
              <w:pStyle w:val="BusinessRules"/>
              <w:rPr>
                <w:sz w:val="20"/>
                <w:szCs w:val="20"/>
              </w:rPr>
            </w:pPr>
            <w:r w:rsidRPr="00233110">
              <w:rPr>
                <w:sz w:val="20"/>
                <w:szCs w:val="20"/>
              </w:rPr>
              <w:t>Part 50 CENST</w:t>
            </w:r>
          </w:p>
        </w:tc>
        <w:tc>
          <w:tcPr>
            <w:tcW w:w="1890" w:type="pct"/>
            <w:hideMark/>
          </w:tcPr>
          <w:p w:rsidR="00233110" w:rsidRPr="00233110" w:rsidP="00233110" w14:paraId="4EB23C4D" w14:textId="77777777">
            <w:pPr>
              <w:pStyle w:val="BusinessRules"/>
              <w:rPr>
                <w:sz w:val="20"/>
                <w:szCs w:val="20"/>
              </w:rPr>
            </w:pPr>
            <w:r w:rsidRPr="00233110">
              <w:rPr>
                <w:sz w:val="20"/>
                <w:szCs w:val="20"/>
              </w:rPr>
              <w:t>1_HEROS_CENST_EXEMPT_Review.docx</w:t>
            </w:r>
          </w:p>
        </w:tc>
        <w:tc>
          <w:tcPr>
            <w:tcW w:w="768" w:type="pct"/>
            <w:vAlign w:val="center"/>
            <w:hideMark/>
          </w:tcPr>
          <w:p w:rsidR="00233110" w:rsidRPr="00233110" w:rsidP="00233110" w14:paraId="26C04638" w14:textId="77777777">
            <w:pPr>
              <w:pStyle w:val="BusinessRules"/>
              <w:jc w:val="center"/>
              <w:rPr>
                <w:sz w:val="20"/>
                <w:szCs w:val="20"/>
              </w:rPr>
            </w:pPr>
            <w:r w:rsidRPr="00233110">
              <w:rPr>
                <w:rFonts w:eastAsia="Times New Roman"/>
                <w:sz w:val="20"/>
                <w:szCs w:val="20"/>
              </w:rPr>
              <w:t>N</w:t>
            </w:r>
          </w:p>
        </w:tc>
      </w:tr>
      <w:tr w14:paraId="73BD21BD" w14:textId="77777777" w:rsidTr="00233110">
        <w:tblPrEx>
          <w:tblW w:w="5000" w:type="pct"/>
          <w:tblLook w:val="04A0"/>
        </w:tblPrEx>
        <w:trPr>
          <w:trHeight w:val="270"/>
        </w:trPr>
        <w:tc>
          <w:tcPr>
            <w:tcW w:w="434" w:type="pct"/>
            <w:hideMark/>
          </w:tcPr>
          <w:p w:rsidR="00233110" w:rsidRPr="00233110" w:rsidP="00233110" w14:paraId="2E74547F" w14:textId="77777777">
            <w:pPr>
              <w:pStyle w:val="BusinessRules"/>
              <w:rPr>
                <w:sz w:val="20"/>
                <w:szCs w:val="20"/>
              </w:rPr>
            </w:pPr>
            <w:r w:rsidRPr="00233110">
              <w:rPr>
                <w:sz w:val="20"/>
                <w:szCs w:val="20"/>
              </w:rPr>
              <w:t>8060</w:t>
            </w:r>
          </w:p>
        </w:tc>
        <w:tc>
          <w:tcPr>
            <w:tcW w:w="1908" w:type="pct"/>
            <w:hideMark/>
          </w:tcPr>
          <w:p w:rsidR="00233110" w:rsidRPr="00233110" w:rsidP="00233110" w14:paraId="3FDA574A" w14:textId="77777777">
            <w:pPr>
              <w:pStyle w:val="BusinessRules"/>
              <w:rPr>
                <w:sz w:val="20"/>
                <w:szCs w:val="20"/>
              </w:rPr>
            </w:pPr>
            <w:r w:rsidRPr="00233110">
              <w:rPr>
                <w:sz w:val="20"/>
                <w:szCs w:val="20"/>
              </w:rPr>
              <w:t>Part 50 CEST Non-Tiered</w:t>
            </w:r>
          </w:p>
        </w:tc>
        <w:tc>
          <w:tcPr>
            <w:tcW w:w="1890" w:type="pct"/>
            <w:hideMark/>
          </w:tcPr>
          <w:p w:rsidR="00233110" w:rsidRPr="00233110" w:rsidP="00233110" w14:paraId="365392D7" w14:textId="77777777">
            <w:pPr>
              <w:pStyle w:val="BusinessRules"/>
              <w:rPr>
                <w:sz w:val="20"/>
                <w:szCs w:val="20"/>
              </w:rPr>
            </w:pPr>
            <w:r w:rsidRPr="00233110">
              <w:rPr>
                <w:sz w:val="20"/>
                <w:szCs w:val="20"/>
              </w:rPr>
              <w:t>1_HEROS_CEST_Review.docx</w:t>
            </w:r>
          </w:p>
        </w:tc>
        <w:tc>
          <w:tcPr>
            <w:tcW w:w="768" w:type="pct"/>
            <w:vAlign w:val="center"/>
            <w:hideMark/>
          </w:tcPr>
          <w:p w:rsidR="00233110" w:rsidRPr="00233110" w:rsidP="00233110" w14:paraId="3F351D98" w14:textId="77777777">
            <w:pPr>
              <w:pStyle w:val="BusinessRules"/>
              <w:jc w:val="center"/>
              <w:rPr>
                <w:sz w:val="20"/>
                <w:szCs w:val="20"/>
              </w:rPr>
            </w:pPr>
            <w:r w:rsidRPr="00233110">
              <w:rPr>
                <w:rFonts w:eastAsia="Times New Roman"/>
                <w:sz w:val="20"/>
                <w:szCs w:val="20"/>
              </w:rPr>
              <w:t>Y</w:t>
            </w:r>
          </w:p>
        </w:tc>
      </w:tr>
      <w:tr w14:paraId="7286367A" w14:textId="77777777" w:rsidTr="00233110">
        <w:tblPrEx>
          <w:tblW w:w="5000" w:type="pct"/>
          <w:tblLook w:val="04A0"/>
        </w:tblPrEx>
        <w:trPr>
          <w:trHeight w:val="270"/>
        </w:trPr>
        <w:tc>
          <w:tcPr>
            <w:tcW w:w="434" w:type="pct"/>
            <w:hideMark/>
          </w:tcPr>
          <w:p w:rsidR="00233110" w:rsidRPr="00233110" w:rsidP="00233110" w14:paraId="39C4417A" w14:textId="77777777">
            <w:pPr>
              <w:pStyle w:val="BusinessRules"/>
              <w:rPr>
                <w:sz w:val="20"/>
                <w:szCs w:val="20"/>
              </w:rPr>
            </w:pPr>
            <w:r w:rsidRPr="00233110">
              <w:rPr>
                <w:sz w:val="20"/>
                <w:szCs w:val="20"/>
              </w:rPr>
              <w:t>8062</w:t>
            </w:r>
          </w:p>
        </w:tc>
        <w:tc>
          <w:tcPr>
            <w:tcW w:w="1908" w:type="pct"/>
            <w:hideMark/>
          </w:tcPr>
          <w:p w:rsidR="00233110" w:rsidRPr="00233110" w:rsidP="00233110" w14:paraId="3910BBDD" w14:textId="77777777">
            <w:pPr>
              <w:pStyle w:val="BusinessRules"/>
              <w:rPr>
                <w:sz w:val="20"/>
                <w:szCs w:val="20"/>
              </w:rPr>
            </w:pPr>
            <w:r w:rsidRPr="00233110">
              <w:rPr>
                <w:sz w:val="20"/>
                <w:szCs w:val="20"/>
              </w:rPr>
              <w:t>Part 50 CEST Tiered</w:t>
            </w:r>
          </w:p>
        </w:tc>
        <w:tc>
          <w:tcPr>
            <w:tcW w:w="1890" w:type="pct"/>
            <w:hideMark/>
          </w:tcPr>
          <w:p w:rsidR="00233110" w:rsidRPr="00233110" w:rsidP="00233110" w14:paraId="5203DF42" w14:textId="77777777">
            <w:pPr>
              <w:pStyle w:val="BusinessRules"/>
              <w:rPr>
                <w:sz w:val="20"/>
                <w:szCs w:val="20"/>
              </w:rPr>
            </w:pPr>
            <w:r w:rsidRPr="00233110">
              <w:rPr>
                <w:sz w:val="20"/>
                <w:szCs w:val="20"/>
              </w:rPr>
              <w:t>1_HEROS_CEST_EA_Tiered_Review.docx</w:t>
            </w:r>
          </w:p>
        </w:tc>
        <w:tc>
          <w:tcPr>
            <w:tcW w:w="768" w:type="pct"/>
            <w:vAlign w:val="center"/>
            <w:hideMark/>
          </w:tcPr>
          <w:p w:rsidR="00233110" w:rsidRPr="00233110" w:rsidP="00233110" w14:paraId="7998B5DF" w14:textId="77777777">
            <w:pPr>
              <w:pStyle w:val="BusinessRules"/>
              <w:jc w:val="center"/>
              <w:rPr>
                <w:sz w:val="20"/>
                <w:szCs w:val="20"/>
              </w:rPr>
            </w:pPr>
            <w:r w:rsidRPr="00233110">
              <w:rPr>
                <w:rFonts w:eastAsia="Times New Roman"/>
                <w:sz w:val="20"/>
                <w:szCs w:val="20"/>
              </w:rPr>
              <w:t>Y</w:t>
            </w:r>
          </w:p>
        </w:tc>
      </w:tr>
      <w:tr w14:paraId="3273664F" w14:textId="77777777" w:rsidTr="00233110">
        <w:tblPrEx>
          <w:tblW w:w="5000" w:type="pct"/>
          <w:tblLook w:val="04A0"/>
        </w:tblPrEx>
        <w:trPr>
          <w:trHeight w:val="270"/>
        </w:trPr>
        <w:tc>
          <w:tcPr>
            <w:tcW w:w="434" w:type="pct"/>
            <w:hideMark/>
          </w:tcPr>
          <w:p w:rsidR="00233110" w:rsidRPr="00233110" w:rsidP="00233110" w14:paraId="21E4D9F0" w14:textId="77777777">
            <w:pPr>
              <w:pStyle w:val="BusinessRules"/>
              <w:rPr>
                <w:sz w:val="20"/>
                <w:szCs w:val="20"/>
              </w:rPr>
            </w:pPr>
            <w:r w:rsidRPr="00233110">
              <w:rPr>
                <w:sz w:val="20"/>
                <w:szCs w:val="20"/>
              </w:rPr>
              <w:t>8070</w:t>
            </w:r>
          </w:p>
        </w:tc>
        <w:tc>
          <w:tcPr>
            <w:tcW w:w="1908" w:type="pct"/>
            <w:hideMark/>
          </w:tcPr>
          <w:p w:rsidR="00233110" w:rsidRPr="00233110" w:rsidP="00233110" w14:paraId="63898A27" w14:textId="77777777">
            <w:pPr>
              <w:pStyle w:val="BusinessRules"/>
              <w:rPr>
                <w:sz w:val="20"/>
                <w:szCs w:val="20"/>
              </w:rPr>
            </w:pPr>
            <w:r w:rsidRPr="00233110">
              <w:rPr>
                <w:sz w:val="20"/>
                <w:szCs w:val="20"/>
              </w:rPr>
              <w:t>Part 50 EA Non-Tiered</w:t>
            </w:r>
          </w:p>
        </w:tc>
        <w:tc>
          <w:tcPr>
            <w:tcW w:w="1890" w:type="pct"/>
            <w:hideMark/>
          </w:tcPr>
          <w:p w:rsidR="00233110" w:rsidRPr="00233110" w:rsidP="00233110" w14:paraId="2E85DC53" w14:textId="77777777">
            <w:pPr>
              <w:pStyle w:val="BusinessRules"/>
              <w:rPr>
                <w:sz w:val="20"/>
                <w:szCs w:val="20"/>
              </w:rPr>
            </w:pPr>
            <w:r w:rsidRPr="00233110">
              <w:rPr>
                <w:sz w:val="20"/>
                <w:szCs w:val="20"/>
              </w:rPr>
              <w:t>1_HEROS_EA_Review.docx</w:t>
            </w:r>
          </w:p>
        </w:tc>
        <w:tc>
          <w:tcPr>
            <w:tcW w:w="768" w:type="pct"/>
            <w:vAlign w:val="center"/>
            <w:hideMark/>
          </w:tcPr>
          <w:p w:rsidR="00233110" w:rsidRPr="00233110" w:rsidP="00233110" w14:paraId="6062340B" w14:textId="77777777">
            <w:pPr>
              <w:pStyle w:val="BusinessRules"/>
              <w:jc w:val="center"/>
              <w:rPr>
                <w:sz w:val="20"/>
                <w:szCs w:val="20"/>
              </w:rPr>
            </w:pPr>
            <w:r w:rsidRPr="00233110">
              <w:rPr>
                <w:rFonts w:eastAsia="Times New Roman"/>
                <w:sz w:val="20"/>
                <w:szCs w:val="20"/>
              </w:rPr>
              <w:t>Y</w:t>
            </w:r>
          </w:p>
        </w:tc>
      </w:tr>
      <w:tr w14:paraId="56232A09" w14:textId="77777777" w:rsidTr="00233110">
        <w:tblPrEx>
          <w:tblW w:w="5000" w:type="pct"/>
          <w:tblLook w:val="04A0"/>
        </w:tblPrEx>
        <w:trPr>
          <w:trHeight w:val="270"/>
        </w:trPr>
        <w:tc>
          <w:tcPr>
            <w:tcW w:w="434" w:type="pct"/>
            <w:hideMark/>
          </w:tcPr>
          <w:p w:rsidR="00233110" w:rsidRPr="00233110" w:rsidP="00233110" w14:paraId="1028B626" w14:textId="77777777">
            <w:pPr>
              <w:pStyle w:val="BusinessRules"/>
              <w:rPr>
                <w:sz w:val="20"/>
                <w:szCs w:val="20"/>
              </w:rPr>
            </w:pPr>
            <w:r w:rsidRPr="00233110">
              <w:rPr>
                <w:sz w:val="20"/>
                <w:szCs w:val="20"/>
              </w:rPr>
              <w:t>8072</w:t>
            </w:r>
          </w:p>
        </w:tc>
        <w:tc>
          <w:tcPr>
            <w:tcW w:w="1908" w:type="pct"/>
            <w:hideMark/>
          </w:tcPr>
          <w:p w:rsidR="00233110" w:rsidRPr="00233110" w:rsidP="00233110" w14:paraId="04E0944B" w14:textId="77777777">
            <w:pPr>
              <w:pStyle w:val="BusinessRules"/>
              <w:rPr>
                <w:sz w:val="20"/>
                <w:szCs w:val="20"/>
              </w:rPr>
            </w:pPr>
            <w:r w:rsidRPr="00233110">
              <w:rPr>
                <w:sz w:val="20"/>
                <w:szCs w:val="20"/>
              </w:rPr>
              <w:t>Part 50 EA Tiered</w:t>
            </w:r>
          </w:p>
        </w:tc>
        <w:tc>
          <w:tcPr>
            <w:tcW w:w="1890" w:type="pct"/>
            <w:hideMark/>
          </w:tcPr>
          <w:p w:rsidR="00233110" w:rsidRPr="00233110" w:rsidP="00233110" w14:paraId="36A5B579" w14:textId="77777777">
            <w:pPr>
              <w:pStyle w:val="BusinessRules"/>
              <w:rPr>
                <w:sz w:val="20"/>
                <w:szCs w:val="20"/>
              </w:rPr>
            </w:pPr>
            <w:r w:rsidRPr="00233110">
              <w:rPr>
                <w:sz w:val="20"/>
                <w:szCs w:val="20"/>
              </w:rPr>
              <w:t>1_HEROS_CEST_EA_Tiered_Review.docx</w:t>
            </w:r>
          </w:p>
        </w:tc>
        <w:tc>
          <w:tcPr>
            <w:tcW w:w="768" w:type="pct"/>
            <w:vAlign w:val="center"/>
            <w:hideMark/>
          </w:tcPr>
          <w:p w:rsidR="00233110" w:rsidRPr="00233110" w:rsidP="00233110" w14:paraId="0E2FAD97" w14:textId="77777777">
            <w:pPr>
              <w:pStyle w:val="BusinessRules"/>
              <w:jc w:val="center"/>
              <w:rPr>
                <w:sz w:val="20"/>
                <w:szCs w:val="20"/>
              </w:rPr>
            </w:pPr>
            <w:r w:rsidRPr="00233110">
              <w:rPr>
                <w:rFonts w:eastAsia="Times New Roman"/>
                <w:sz w:val="20"/>
                <w:szCs w:val="20"/>
              </w:rPr>
              <w:t>Y</w:t>
            </w:r>
          </w:p>
        </w:tc>
      </w:tr>
      <w:tr w14:paraId="6469D8D0" w14:textId="77777777" w:rsidTr="00233110">
        <w:tblPrEx>
          <w:tblW w:w="5000" w:type="pct"/>
          <w:tblLook w:val="04A0"/>
        </w:tblPrEx>
        <w:trPr>
          <w:trHeight w:val="270"/>
        </w:trPr>
        <w:tc>
          <w:tcPr>
            <w:tcW w:w="434" w:type="pct"/>
            <w:hideMark/>
          </w:tcPr>
          <w:p w:rsidR="00233110" w:rsidRPr="00233110" w:rsidP="00233110" w14:paraId="1E106D3E" w14:textId="77777777">
            <w:pPr>
              <w:pStyle w:val="BusinessRules"/>
              <w:rPr>
                <w:sz w:val="20"/>
                <w:szCs w:val="20"/>
              </w:rPr>
            </w:pPr>
            <w:r w:rsidRPr="00233110">
              <w:rPr>
                <w:sz w:val="20"/>
                <w:szCs w:val="20"/>
              </w:rPr>
              <w:t>8074</w:t>
            </w:r>
          </w:p>
        </w:tc>
        <w:tc>
          <w:tcPr>
            <w:tcW w:w="1908" w:type="pct"/>
            <w:hideMark/>
          </w:tcPr>
          <w:p w:rsidR="00233110" w:rsidRPr="00233110" w:rsidP="00233110" w14:paraId="773BB26B" w14:textId="77777777">
            <w:pPr>
              <w:pStyle w:val="BusinessRules"/>
              <w:rPr>
                <w:sz w:val="20"/>
                <w:szCs w:val="20"/>
              </w:rPr>
            </w:pPr>
            <w:r w:rsidRPr="00233110">
              <w:rPr>
                <w:sz w:val="20"/>
                <w:szCs w:val="20"/>
              </w:rPr>
              <w:t>Part 50 EA - Cooperating Agency</w:t>
            </w:r>
          </w:p>
        </w:tc>
        <w:tc>
          <w:tcPr>
            <w:tcW w:w="1890" w:type="pct"/>
            <w:hideMark/>
          </w:tcPr>
          <w:p w:rsidR="00233110" w:rsidRPr="00233110" w:rsidP="00233110" w14:paraId="4838BD57" w14:textId="77777777">
            <w:pPr>
              <w:pStyle w:val="BusinessRules"/>
              <w:rPr>
                <w:sz w:val="20"/>
                <w:szCs w:val="20"/>
              </w:rPr>
            </w:pPr>
            <w:r w:rsidRPr="00233110">
              <w:rPr>
                <w:sz w:val="20"/>
                <w:szCs w:val="20"/>
              </w:rPr>
              <w:t>1_HEROS_EA_COOP_Review.docx</w:t>
            </w:r>
          </w:p>
        </w:tc>
        <w:tc>
          <w:tcPr>
            <w:tcW w:w="768" w:type="pct"/>
            <w:vAlign w:val="center"/>
            <w:hideMark/>
          </w:tcPr>
          <w:p w:rsidR="00233110" w:rsidRPr="00233110" w:rsidP="00233110" w14:paraId="43C47FDB" w14:textId="77777777">
            <w:pPr>
              <w:pStyle w:val="BusinessRules"/>
              <w:jc w:val="center"/>
              <w:rPr>
                <w:sz w:val="20"/>
                <w:szCs w:val="20"/>
              </w:rPr>
            </w:pPr>
            <w:r w:rsidRPr="00233110">
              <w:rPr>
                <w:rFonts w:eastAsia="Times New Roman"/>
                <w:sz w:val="20"/>
                <w:szCs w:val="20"/>
              </w:rPr>
              <w:t>N</w:t>
            </w:r>
          </w:p>
        </w:tc>
      </w:tr>
    </w:tbl>
    <w:p w:rsidR="00233110" w:rsidRPr="00D6350A" w:rsidP="00FF6034" w14:paraId="741514CC" w14:textId="77777777">
      <w:pPr>
        <w:pStyle w:val="BusinessRules"/>
        <w:sectPr w:rsidSect="00BA024F">
          <w:footerReference w:type="default" r:id="rId103"/>
          <w:pgSz w:w="12240" w:h="15840"/>
          <w:pgMar w:top="900" w:right="1440" w:bottom="1170" w:left="1440" w:header="360" w:footer="720" w:gutter="0"/>
          <w:pgNumType w:start="1" w:chapStyle="9"/>
          <w:cols w:space="720"/>
          <w:docGrid w:linePitch="360"/>
        </w:sectPr>
      </w:pPr>
    </w:p>
    <w:p w:rsidR="00BA34AF" w:rsidRPr="00D063D5" w:rsidP="006376F9" w14:paraId="061D34AE" w14:textId="77777777">
      <w:pPr>
        <w:pStyle w:val="Heading9"/>
      </w:pPr>
      <w:r w:rsidRPr="00D063D5">
        <w:t>HEROS/IDIS Link</w:t>
      </w:r>
    </w:p>
    <w:p w:rsidR="00CB38F4" w:rsidRPr="007F0F99" w:rsidP="006B1E39" w14:paraId="2A33A7FB" w14:textId="500D1FCA">
      <w:pPr>
        <w:spacing w:after="120"/>
        <w:rPr>
          <w:color w:val="00B050"/>
        </w:rPr>
      </w:pPr>
      <w:r w:rsidRPr="007F0F99">
        <w:rPr>
          <w:color w:val="00B050"/>
        </w:rPr>
        <w:t xml:space="preserve">As a HEROS-related enhancement, IDIS allows a user to enter HEROS Environmental Review information (Environment Review ID and Comments) when setting up an activity. On </w:t>
      </w:r>
      <w:r w:rsidR="009F542F">
        <w:rPr>
          <w:color w:val="00B050"/>
        </w:rPr>
        <w:t xml:space="preserve">the </w:t>
      </w:r>
      <w:r w:rsidRPr="007F0F99">
        <w:rPr>
          <w:color w:val="00B050"/>
        </w:rPr>
        <w:t xml:space="preserve">IDIS activity set up screens for all programs, textboxes and instructions are provided </w:t>
      </w:r>
      <w:r w:rsidRPr="007F0F99">
        <w:rPr>
          <w:color w:val="00B050"/>
        </w:rPr>
        <w:t>in order to</w:t>
      </w:r>
      <w:r w:rsidRPr="007F0F99">
        <w:rPr>
          <w:color w:val="00B050"/>
        </w:rPr>
        <w:t xml:space="preserve"> store information related to environmental reviews in HEROS. Population of the text boxes is not mandatory (rules for entry could change however per decision by Program Offices).</w:t>
      </w:r>
    </w:p>
    <w:p w:rsidR="00CB38F4" w:rsidRPr="007F0F99" w:rsidP="00CB38F4" w14:paraId="478F21D1" w14:textId="77777777">
      <w:pPr>
        <w:rPr>
          <w:color w:val="00B050"/>
        </w:rPr>
      </w:pPr>
      <w:r w:rsidRPr="007F0F99">
        <w:rPr>
          <w:color w:val="00B050"/>
        </w:rPr>
        <w:t>1. Textbox to allow entry of HEROS environmental review ID number.</w:t>
      </w:r>
    </w:p>
    <w:p w:rsidR="00CB38F4" w:rsidRPr="007F0F99" w:rsidP="004E5343" w14:paraId="5844ED95" w14:textId="5911185B">
      <w:pPr>
        <w:spacing w:after="120"/>
        <w:ind w:left="230"/>
        <w:rPr>
          <w:color w:val="00B050"/>
        </w:rPr>
      </w:pPr>
      <w:r w:rsidRPr="007F0F99">
        <w:rPr>
          <w:color w:val="00B050"/>
        </w:rPr>
        <w:t>The system should validate entry of number to the valid environmental review ID numbers in HEROS. Provide message to user if number does not exist in HEROS.</w:t>
      </w:r>
    </w:p>
    <w:p w:rsidR="004E5343" w:rsidRPr="007F0F99" w:rsidP="004E5343" w14:paraId="3D2F240C" w14:textId="7EF0C137">
      <w:pPr>
        <w:ind w:left="230" w:hanging="230"/>
        <w:rPr>
          <w:color w:val="00B050"/>
        </w:rPr>
      </w:pPr>
      <w:r w:rsidRPr="007F0F99">
        <w:rPr>
          <w:color w:val="00B050"/>
        </w:rPr>
        <w:t>2. Textbox to allow entry of website link to the actual environmental revie</w:t>
      </w:r>
      <w:r w:rsidRPr="007F0F99">
        <w:rPr>
          <w:color w:val="00B050"/>
        </w:rPr>
        <w:t xml:space="preserve">w stored on HUD </w:t>
      </w:r>
      <w:r w:rsidRPr="0077127B">
        <w:rPr>
          <w:strike/>
          <w:color w:val="00B050"/>
        </w:rPr>
        <w:t>OneCPD</w:t>
      </w:r>
      <w:r w:rsidRPr="007F0F99">
        <w:rPr>
          <w:color w:val="00B050"/>
        </w:rPr>
        <w:t xml:space="preserve"> </w:t>
      </w:r>
      <w:r w:rsidR="0077127B">
        <w:rPr>
          <w:color w:val="00B050"/>
        </w:rPr>
        <w:t>Public Site</w:t>
      </w:r>
      <w:r w:rsidR="0077127B">
        <w:rPr>
          <w:color w:val="00B050"/>
        </w:rPr>
        <w:t xml:space="preserve"> </w:t>
      </w:r>
      <w:r w:rsidRPr="007F0F99">
        <w:rPr>
          <w:color w:val="00B050"/>
        </w:rPr>
        <w:t>website.</w:t>
      </w:r>
    </w:p>
    <w:p w:rsidR="00CB38F4" w:rsidRPr="007F0F99" w:rsidP="008270D9" w14:paraId="675B57F9" w14:textId="2516053D">
      <w:pPr>
        <w:spacing w:after="120"/>
        <w:ind w:left="230"/>
        <w:rPr>
          <w:color w:val="00B050"/>
        </w:rPr>
      </w:pPr>
      <w:r w:rsidRPr="007F0F99">
        <w:rPr>
          <w:color w:val="00B050"/>
        </w:rPr>
        <w:t>(</w:t>
      </w:r>
      <w:r w:rsidRPr="007F0F99">
        <w:rPr>
          <w:color w:val="00B050"/>
        </w:rPr>
        <w:t>Note that IDIS has no means to automatically check the validity of the website link entered.</w:t>
      </w:r>
      <w:r w:rsidRPr="007F0F99">
        <w:rPr>
          <w:color w:val="00B050"/>
        </w:rPr>
        <w:t>)</w:t>
      </w:r>
    </w:p>
    <w:p w:rsidR="008270D9" w:rsidRPr="007F0F99" w:rsidP="008270D9" w14:paraId="753A8DB0" w14:textId="7061B194">
      <w:pPr>
        <w:ind w:left="230" w:hanging="230"/>
        <w:rPr>
          <w:color w:val="00B050"/>
        </w:rPr>
      </w:pPr>
      <w:r w:rsidRPr="007F0F99">
        <w:rPr>
          <w:color w:val="00B050"/>
        </w:rPr>
        <w:t>3. Textbox to allow entry of comments on the environmental review.</w:t>
      </w:r>
    </w:p>
    <w:p w:rsidR="008270D9" w:rsidRPr="007F0F99" w:rsidP="008270D9" w14:paraId="70079BA3" w14:textId="77777777">
      <w:pPr>
        <w:ind w:left="230" w:firstLine="40"/>
        <w:rPr>
          <w:color w:val="00B050"/>
        </w:rPr>
      </w:pPr>
      <w:r w:rsidRPr="007F0F99">
        <w:rPr>
          <w:color w:val="00B050"/>
        </w:rPr>
        <w:t>A tool tip for the comments field should read as follows:</w:t>
      </w:r>
    </w:p>
    <w:p w:rsidR="008270D9" w:rsidRPr="007F0F99" w:rsidP="008270D9" w14:paraId="62FAEB70" w14:textId="6F957A8F">
      <w:pPr>
        <w:spacing w:after="120"/>
        <w:ind w:left="360" w:hanging="90"/>
        <w:rPr>
          <w:color w:val="00B050"/>
        </w:rPr>
      </w:pPr>
      <w:r w:rsidRPr="007F0F99">
        <w:rPr>
          <w:color w:val="00B050"/>
        </w:rPr>
        <w:t>“Provide any notes on the environmental review here. If more than one environmental review was required for this activity, use this space to enter additional HEROS IDs.”</w:t>
      </w:r>
    </w:p>
    <w:p w:rsidR="005A6F40" w:rsidRPr="007F0F99" w:rsidP="004E5343" w14:paraId="596E5AEF" w14:textId="64CBD617">
      <w:pPr>
        <w:rPr>
          <w:color w:val="00B050"/>
        </w:rPr>
      </w:pPr>
      <w:r w:rsidRPr="007F0F99">
        <w:rPr>
          <w:color w:val="00B050"/>
        </w:rPr>
        <w:t>In addition, t</w:t>
      </w:r>
      <w:r w:rsidRPr="007F0F99" w:rsidR="004E5343">
        <w:rPr>
          <w:color w:val="00B050"/>
        </w:rPr>
        <w:t xml:space="preserve">he system </w:t>
      </w:r>
      <w:r w:rsidRPr="007F0F99">
        <w:rPr>
          <w:color w:val="00B050"/>
        </w:rPr>
        <w:t xml:space="preserve">should provide </w:t>
      </w:r>
      <w:r w:rsidRPr="007F0F99" w:rsidR="004E5343">
        <w:rPr>
          <w:color w:val="00B050"/>
        </w:rPr>
        <w:t xml:space="preserve">the ability for the user to </w:t>
      </w:r>
      <w:r w:rsidRPr="007F0F99">
        <w:rPr>
          <w:color w:val="00B050"/>
        </w:rPr>
        <w:t>s</w:t>
      </w:r>
      <w:r w:rsidRPr="007F0F99" w:rsidR="004E5343">
        <w:rPr>
          <w:color w:val="00B050"/>
        </w:rPr>
        <w:t xml:space="preserve">earch for an Environmental </w:t>
      </w:r>
      <w:r w:rsidRPr="007F0F99" w:rsidR="00C9714D">
        <w:rPr>
          <w:color w:val="00B050"/>
        </w:rPr>
        <w:t xml:space="preserve">Review </w:t>
      </w:r>
      <w:r w:rsidRPr="007F0F99" w:rsidR="004E5343">
        <w:rPr>
          <w:color w:val="00B050"/>
        </w:rPr>
        <w:t>ID</w:t>
      </w:r>
      <w:r w:rsidRPr="007F0F99" w:rsidR="00C9714D">
        <w:rPr>
          <w:color w:val="00B050"/>
        </w:rPr>
        <w:t xml:space="preserve"> number</w:t>
      </w:r>
      <w:r w:rsidRPr="007F0F99">
        <w:rPr>
          <w:color w:val="00B050"/>
        </w:rPr>
        <w:t xml:space="preserve"> </w:t>
      </w:r>
      <w:r w:rsidRPr="007F0F99" w:rsidR="00BC5F13">
        <w:rPr>
          <w:color w:val="00B050"/>
        </w:rPr>
        <w:t>on the IDIS Activity Setu</w:t>
      </w:r>
      <w:r w:rsidRPr="007F0F99">
        <w:rPr>
          <w:color w:val="00B050"/>
        </w:rPr>
        <w:t>p Detail page (</w:t>
      </w:r>
      <w:r w:rsidRPr="007F0F99">
        <w:rPr>
          <w:color w:val="00B050"/>
        </w:rPr>
        <w:fldChar w:fldCharType="begin"/>
      </w:r>
      <w:r w:rsidRPr="007F0F99">
        <w:rPr>
          <w:color w:val="00B050"/>
        </w:rPr>
        <w:instrText xml:space="preserve"> REF _Ref471457784 \h </w:instrText>
      </w:r>
      <w:r w:rsidRPr="007F0F99">
        <w:rPr>
          <w:color w:val="00B050"/>
        </w:rPr>
        <w:fldChar w:fldCharType="separate"/>
      </w:r>
      <w:r w:rsidR="00516240">
        <w:t xml:space="preserve">Figure </w:t>
      </w:r>
      <w:r w:rsidR="00516240">
        <w:rPr>
          <w:noProof/>
        </w:rPr>
        <w:t>C</w:t>
      </w:r>
      <w:r w:rsidR="00516240">
        <w:noBreakHyphen/>
      </w:r>
      <w:r w:rsidR="00516240">
        <w:rPr>
          <w:noProof/>
        </w:rPr>
        <w:t>1</w:t>
      </w:r>
      <w:r w:rsidRPr="007F0F99">
        <w:rPr>
          <w:color w:val="00B050"/>
        </w:rPr>
        <w:fldChar w:fldCharType="end"/>
      </w:r>
      <w:r w:rsidRPr="007F0F99">
        <w:rPr>
          <w:color w:val="00B050"/>
        </w:rPr>
        <w:t xml:space="preserve"> ) </w:t>
      </w:r>
      <w:r w:rsidRPr="007F0F99">
        <w:rPr>
          <w:color w:val="00B050"/>
        </w:rPr>
        <w:t xml:space="preserve">by selecting a </w:t>
      </w:r>
      <w:r w:rsidRPr="007F0F99" w:rsidR="004E5343">
        <w:rPr>
          <w:color w:val="00B050"/>
        </w:rPr>
        <w:t>‘Search for Review ID’ action.</w:t>
      </w:r>
    </w:p>
    <w:p w:rsidR="005A6F40" w:rsidP="005A6F40" w14:paraId="318B0E0B" w14:textId="77777777">
      <w:pPr>
        <w:keepNext/>
      </w:pPr>
      <w:r>
        <w:rPr>
          <w:noProof/>
        </w:rPr>
        <w:drawing>
          <wp:inline distT="0" distB="0" distL="0" distR="0">
            <wp:extent cx="5937885" cy="2561590"/>
            <wp:effectExtent l="19050" t="19050" r="24765" b="1016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xmlns:r="http://schemas.openxmlformats.org/officeDocument/2006/relationships" r:embed="rId104" cstate="print"/>
                    <a:stretch>
                      <a:fillRect/>
                    </a:stretch>
                  </pic:blipFill>
                  <pic:spPr bwMode="auto">
                    <a:xfrm>
                      <a:off x="0" y="0"/>
                      <a:ext cx="5937885" cy="2561590"/>
                    </a:xfrm>
                    <a:prstGeom prst="rect">
                      <a:avLst/>
                    </a:prstGeom>
                    <a:noFill/>
                    <a:ln w="9525">
                      <a:solidFill>
                        <a:srgbClr val="4F81BD"/>
                      </a:solidFill>
                      <a:miter lim="800000"/>
                      <a:headEnd/>
                      <a:tailEnd/>
                    </a:ln>
                  </pic:spPr>
                </pic:pic>
              </a:graphicData>
            </a:graphic>
          </wp:inline>
        </w:drawing>
      </w:r>
    </w:p>
    <w:p w:rsidR="005A6F40" w:rsidP="00782FBD" w14:paraId="0BD8EF6A" w14:textId="6BCBD19D">
      <w:pPr>
        <w:pStyle w:val="Caption"/>
      </w:pPr>
      <w:bookmarkStart w:id="931" w:name="_Ref471457784"/>
      <w:r>
        <w:t xml:space="preserve">Figure </w:t>
      </w:r>
      <w:r w:rsidR="00FE6B2C">
        <w:rPr>
          <w:noProof/>
        </w:rPr>
        <w:fldChar w:fldCharType="begin"/>
      </w:r>
      <w:r w:rsidR="00FE6B2C">
        <w:rPr>
          <w:noProof/>
        </w:rPr>
        <w:instrText xml:space="preserve"> STYLEREF 9 \s </w:instrText>
      </w:r>
      <w:r w:rsidR="00FE6B2C">
        <w:rPr>
          <w:noProof/>
        </w:rPr>
        <w:fldChar w:fldCharType="separate"/>
      </w:r>
      <w:r w:rsidR="00516240">
        <w:rPr>
          <w:noProof/>
        </w:rPr>
        <w:t>C</w:t>
      </w:r>
      <w:r w:rsidR="00FE6B2C">
        <w:rPr>
          <w:noProof/>
        </w:rPr>
        <w:fldChar w:fldCharType="end"/>
      </w:r>
      <w:r>
        <w:noBreakHyphen/>
      </w:r>
      <w:r w:rsidR="00FE6B2C">
        <w:rPr>
          <w:noProof/>
        </w:rPr>
        <w:fldChar w:fldCharType="begin"/>
      </w:r>
      <w:r w:rsidR="00FE6B2C">
        <w:rPr>
          <w:noProof/>
        </w:rPr>
        <w:instrText xml:space="preserve"> SEQ Figure \* ARABIC \s 9 </w:instrText>
      </w:r>
      <w:r w:rsidR="00FE6B2C">
        <w:rPr>
          <w:noProof/>
        </w:rPr>
        <w:fldChar w:fldCharType="separate"/>
      </w:r>
      <w:r w:rsidR="00516240">
        <w:rPr>
          <w:noProof/>
        </w:rPr>
        <w:t>1</w:t>
      </w:r>
      <w:r w:rsidR="00FE6B2C">
        <w:rPr>
          <w:noProof/>
        </w:rPr>
        <w:fldChar w:fldCharType="end"/>
      </w:r>
      <w:bookmarkEnd w:id="931"/>
      <w:r>
        <w:t>: IDIS Activity Set</w:t>
      </w:r>
      <w:r w:rsidR="00BC5F13">
        <w:t>u</w:t>
      </w:r>
      <w:r>
        <w:t>p Detail screen</w:t>
      </w:r>
    </w:p>
    <w:p w:rsidR="004E5343" w:rsidRPr="007F0F99" w:rsidP="006B1E39" w14:paraId="0A9338FB" w14:textId="058F3274">
      <w:pPr>
        <w:rPr>
          <w:color w:val="00B050"/>
        </w:rPr>
      </w:pPr>
      <w:r w:rsidRPr="007F0F99">
        <w:rPr>
          <w:color w:val="00B050"/>
        </w:rPr>
        <w:t xml:space="preserve">The system </w:t>
      </w:r>
      <w:r w:rsidRPr="007F0F99" w:rsidR="008270D9">
        <w:rPr>
          <w:color w:val="00B050"/>
        </w:rPr>
        <w:t>will display a</w:t>
      </w:r>
      <w:r w:rsidRPr="007F0F99" w:rsidR="00C9714D">
        <w:rPr>
          <w:color w:val="00B050"/>
        </w:rPr>
        <w:t xml:space="preserve"> </w:t>
      </w:r>
      <w:r w:rsidRPr="007F0F99" w:rsidR="006B1E39">
        <w:rPr>
          <w:color w:val="00B050"/>
        </w:rPr>
        <w:t>Search Environmental Review IDs screen (</w:t>
      </w:r>
      <w:r w:rsidRPr="007F0F99" w:rsidR="006B1E39">
        <w:rPr>
          <w:color w:val="00B050"/>
        </w:rPr>
        <w:fldChar w:fldCharType="begin"/>
      </w:r>
      <w:r w:rsidRPr="007F0F99" w:rsidR="006B1E39">
        <w:rPr>
          <w:color w:val="00B050"/>
        </w:rPr>
        <w:instrText xml:space="preserve"> REF _Ref471457860 \h </w:instrText>
      </w:r>
      <w:r w:rsidRPr="007F0F99" w:rsidR="006B1E39">
        <w:rPr>
          <w:color w:val="00B050"/>
        </w:rPr>
        <w:fldChar w:fldCharType="separate"/>
      </w:r>
      <w:r w:rsidRPr="006B1E39" w:rsidR="00516240">
        <w:t xml:space="preserve">Figure </w:t>
      </w:r>
      <w:r w:rsidR="00516240">
        <w:rPr>
          <w:noProof/>
        </w:rPr>
        <w:t>C</w:t>
      </w:r>
      <w:r w:rsidRPr="006B1E39" w:rsidR="00516240">
        <w:noBreakHyphen/>
      </w:r>
      <w:r w:rsidR="00516240">
        <w:rPr>
          <w:noProof/>
        </w:rPr>
        <w:t>2</w:t>
      </w:r>
      <w:r w:rsidRPr="007F0F99" w:rsidR="006B1E39">
        <w:rPr>
          <w:color w:val="00B050"/>
        </w:rPr>
        <w:fldChar w:fldCharType="end"/>
      </w:r>
      <w:r w:rsidRPr="007F0F99" w:rsidR="006B1E39">
        <w:rPr>
          <w:color w:val="00B050"/>
        </w:rPr>
        <w:t>) wh</w:t>
      </w:r>
      <w:r w:rsidRPr="007F0F99" w:rsidR="00C9714D">
        <w:rPr>
          <w:color w:val="00B050"/>
        </w:rPr>
        <w:t xml:space="preserve">ere the </w:t>
      </w:r>
      <w:r w:rsidRPr="007F0F99">
        <w:rPr>
          <w:color w:val="00B050"/>
        </w:rPr>
        <w:t xml:space="preserve">user </w:t>
      </w:r>
      <w:r w:rsidRPr="007F0F99" w:rsidR="00C9714D">
        <w:rPr>
          <w:color w:val="00B050"/>
        </w:rPr>
        <w:t xml:space="preserve">can </w:t>
      </w:r>
      <w:r w:rsidRPr="007F0F99">
        <w:rPr>
          <w:color w:val="00B050"/>
        </w:rPr>
        <w:t>search on the following fields:</w:t>
      </w:r>
    </w:p>
    <w:p w:rsidR="004E5343" w:rsidRPr="007F0F99" w:rsidP="00D063D5" w14:paraId="4CFDA403" w14:textId="1D0C30EF">
      <w:pPr>
        <w:pStyle w:val="ListParagraph"/>
        <w:numPr>
          <w:ilvl w:val="0"/>
          <w:numId w:val="223"/>
        </w:numPr>
        <w:rPr>
          <w:color w:val="00B050"/>
        </w:rPr>
      </w:pPr>
      <w:r w:rsidRPr="007F0F99">
        <w:rPr>
          <w:color w:val="00B050"/>
        </w:rPr>
        <w:t xml:space="preserve">Keyword </w:t>
      </w:r>
      <w:r w:rsidRPr="007F0F99" w:rsidR="00C9714D">
        <w:rPr>
          <w:color w:val="00B050"/>
        </w:rPr>
        <w:t xml:space="preserve">(Project ER ID, </w:t>
      </w:r>
      <w:r w:rsidRPr="007F0F99">
        <w:rPr>
          <w:color w:val="00B050"/>
        </w:rPr>
        <w:t>E</w:t>
      </w:r>
      <w:r w:rsidRPr="007F0F99" w:rsidR="00C9714D">
        <w:rPr>
          <w:color w:val="00B050"/>
        </w:rPr>
        <w:t>R name</w:t>
      </w:r>
      <w:r w:rsidRPr="007F0F99">
        <w:rPr>
          <w:color w:val="00B050"/>
        </w:rPr>
        <w:t xml:space="preserve">, </w:t>
      </w:r>
      <w:r w:rsidRPr="007F0F99" w:rsidR="00C9714D">
        <w:rPr>
          <w:color w:val="00B050"/>
        </w:rPr>
        <w:t>c</w:t>
      </w:r>
      <w:r w:rsidRPr="007F0F99">
        <w:rPr>
          <w:color w:val="00B050"/>
        </w:rPr>
        <w:t>ity</w:t>
      </w:r>
      <w:r w:rsidRPr="007F0F99" w:rsidR="00C9714D">
        <w:rPr>
          <w:color w:val="00B050"/>
        </w:rPr>
        <w:t>, or grant number</w:t>
      </w:r>
    </w:p>
    <w:p w:rsidR="004E5343" w:rsidRPr="007F0F99" w:rsidP="00D063D5" w14:paraId="3989F516" w14:textId="0FF536F3">
      <w:pPr>
        <w:pStyle w:val="ListParagraph"/>
        <w:numPr>
          <w:ilvl w:val="0"/>
          <w:numId w:val="223"/>
        </w:numPr>
        <w:rPr>
          <w:color w:val="00B050"/>
        </w:rPr>
      </w:pPr>
      <w:r w:rsidRPr="007F0F99">
        <w:rPr>
          <w:color w:val="00B050"/>
        </w:rPr>
        <w:t>State</w:t>
      </w:r>
    </w:p>
    <w:p w:rsidR="004E5343" w:rsidRPr="007F0F99" w:rsidP="00D063D5" w14:paraId="7C8C1957" w14:textId="4E6E92D7">
      <w:pPr>
        <w:pStyle w:val="ListParagraph"/>
        <w:numPr>
          <w:ilvl w:val="0"/>
          <w:numId w:val="223"/>
        </w:numPr>
        <w:rPr>
          <w:color w:val="00B050"/>
        </w:rPr>
      </w:pPr>
      <w:r w:rsidRPr="007F0F99">
        <w:rPr>
          <w:color w:val="00B050"/>
        </w:rPr>
        <w:t>(</w:t>
      </w:r>
      <w:r w:rsidRPr="007F0F99">
        <w:rPr>
          <w:color w:val="00B050"/>
        </w:rPr>
        <w:t>Review</w:t>
      </w:r>
      <w:r w:rsidRPr="007F0F99">
        <w:rPr>
          <w:color w:val="00B050"/>
        </w:rPr>
        <w:t>)</w:t>
      </w:r>
      <w:r w:rsidRPr="007F0F99">
        <w:rPr>
          <w:color w:val="00B050"/>
        </w:rPr>
        <w:t xml:space="preserve"> Year</w:t>
      </w:r>
    </w:p>
    <w:p w:rsidR="004E5343" w:rsidRPr="007F0F99" w:rsidP="00D063D5" w14:paraId="25B52255" w14:textId="20391259">
      <w:pPr>
        <w:pStyle w:val="ListParagraph"/>
        <w:numPr>
          <w:ilvl w:val="0"/>
          <w:numId w:val="223"/>
        </w:numPr>
        <w:rPr>
          <w:color w:val="00B050"/>
        </w:rPr>
      </w:pPr>
      <w:r w:rsidRPr="007F0F99">
        <w:rPr>
          <w:color w:val="00B050"/>
        </w:rPr>
        <w:t xml:space="preserve">Program </w:t>
      </w:r>
    </w:p>
    <w:p w:rsidR="004E5343" w:rsidRPr="007F0F99" w:rsidP="00D063D5" w14:paraId="30F2D6CB" w14:textId="4881AB1C">
      <w:pPr>
        <w:pStyle w:val="ListParagraph"/>
        <w:numPr>
          <w:ilvl w:val="0"/>
          <w:numId w:val="223"/>
        </w:numPr>
        <w:spacing w:after="120"/>
        <w:rPr>
          <w:color w:val="00B050"/>
        </w:rPr>
      </w:pPr>
      <w:r w:rsidRPr="007F0F99">
        <w:rPr>
          <w:color w:val="00B050"/>
        </w:rPr>
        <w:t>Level of Review</w:t>
      </w:r>
    </w:p>
    <w:p w:rsidR="004E5343" w:rsidRPr="007F0F99" w:rsidP="006B1E39" w14:paraId="4668472C" w14:textId="1CDC94F5">
      <w:pPr>
        <w:pageBreakBefore/>
        <w:rPr>
          <w:color w:val="00B050"/>
        </w:rPr>
      </w:pPr>
      <w:r w:rsidRPr="007F0F99">
        <w:rPr>
          <w:color w:val="00B050"/>
        </w:rPr>
        <w:t xml:space="preserve">On clicking the </w:t>
      </w:r>
      <w:r w:rsidR="007F0F99">
        <w:rPr>
          <w:color w:val="00B050"/>
        </w:rPr>
        <w:t>[Search]</w:t>
      </w:r>
      <w:r w:rsidRPr="007F0F99">
        <w:rPr>
          <w:color w:val="00B050"/>
        </w:rPr>
        <w:t xml:space="preserve"> </w:t>
      </w:r>
      <w:r w:rsidRPr="007F0F99">
        <w:rPr>
          <w:color w:val="00B050"/>
        </w:rPr>
        <w:t xml:space="preserve">button the </w:t>
      </w:r>
      <w:r w:rsidRPr="007F0F99">
        <w:rPr>
          <w:color w:val="00B050"/>
        </w:rPr>
        <w:t xml:space="preserve">system </w:t>
      </w:r>
      <w:r w:rsidRPr="007F0F99">
        <w:rPr>
          <w:color w:val="00B050"/>
        </w:rPr>
        <w:t xml:space="preserve">will </w:t>
      </w:r>
      <w:r w:rsidRPr="007F0F99">
        <w:rPr>
          <w:color w:val="00B050"/>
        </w:rPr>
        <w:t xml:space="preserve">display the </w:t>
      </w:r>
      <w:r w:rsidRPr="007F0F99">
        <w:rPr>
          <w:color w:val="00B050"/>
        </w:rPr>
        <w:t>s</w:t>
      </w:r>
      <w:r w:rsidRPr="007F0F99">
        <w:rPr>
          <w:color w:val="00B050"/>
        </w:rPr>
        <w:t>earch results based on the criteria with the following data:</w:t>
      </w:r>
    </w:p>
    <w:p w:rsidR="004E5343" w:rsidRPr="007F0F99" w:rsidP="00D063D5" w14:paraId="297F491D" w14:textId="35287280">
      <w:pPr>
        <w:pStyle w:val="ListParagraph"/>
        <w:numPr>
          <w:ilvl w:val="0"/>
          <w:numId w:val="224"/>
        </w:numPr>
        <w:rPr>
          <w:color w:val="00B050"/>
        </w:rPr>
      </w:pPr>
      <w:r w:rsidRPr="007F0F99">
        <w:rPr>
          <w:color w:val="00B050"/>
        </w:rPr>
        <w:t>ER</w:t>
      </w:r>
      <w:r w:rsidRPr="007F0F99">
        <w:rPr>
          <w:color w:val="00B050"/>
        </w:rPr>
        <w:t xml:space="preserve"> ID</w:t>
      </w:r>
    </w:p>
    <w:p w:rsidR="004E5343" w:rsidRPr="007F0F99" w:rsidP="00D063D5" w14:paraId="1324A71E" w14:textId="4B5BE774">
      <w:pPr>
        <w:pStyle w:val="ListParagraph"/>
        <w:numPr>
          <w:ilvl w:val="0"/>
          <w:numId w:val="224"/>
        </w:numPr>
        <w:rPr>
          <w:color w:val="00B050"/>
        </w:rPr>
      </w:pPr>
      <w:r w:rsidRPr="007F0F99">
        <w:rPr>
          <w:color w:val="00B050"/>
        </w:rPr>
        <w:t xml:space="preserve">Name of Environmental Review </w:t>
      </w:r>
    </w:p>
    <w:p w:rsidR="004E5343" w:rsidRPr="007F0F99" w:rsidP="00D063D5" w14:paraId="002BEB9D" w14:textId="1FCB178C">
      <w:pPr>
        <w:pStyle w:val="ListParagraph"/>
        <w:numPr>
          <w:ilvl w:val="0"/>
          <w:numId w:val="224"/>
        </w:numPr>
        <w:rPr>
          <w:color w:val="00B050"/>
        </w:rPr>
      </w:pPr>
      <w:r w:rsidRPr="007F0F99">
        <w:rPr>
          <w:color w:val="00B050"/>
        </w:rPr>
        <w:t>Location</w:t>
      </w:r>
    </w:p>
    <w:p w:rsidR="004E5343" w:rsidRPr="007F0F99" w:rsidP="00D063D5" w14:paraId="2FFAA4FA" w14:textId="4D53177F">
      <w:pPr>
        <w:pStyle w:val="ListParagraph"/>
        <w:numPr>
          <w:ilvl w:val="0"/>
          <w:numId w:val="224"/>
        </w:numPr>
        <w:rPr>
          <w:color w:val="00B050"/>
        </w:rPr>
      </w:pPr>
      <w:r w:rsidRPr="007F0F99">
        <w:rPr>
          <w:color w:val="00B050"/>
        </w:rPr>
        <w:t>Status</w:t>
      </w:r>
    </w:p>
    <w:p w:rsidR="005A6F40" w:rsidP="005A6F40" w14:paraId="3F10076B" w14:textId="77777777">
      <w:pPr>
        <w:keepNext/>
      </w:pPr>
      <w:r>
        <w:rPr>
          <w:noProof/>
        </w:rPr>
        <w:drawing>
          <wp:inline distT="0" distB="0" distL="0" distR="0">
            <wp:extent cx="5943600" cy="2789583"/>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5556_Search Results Counts.png"/>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rcRect t="7847" b="17057"/>
                    <a:stretch>
                      <a:fillRect/>
                    </a:stretch>
                  </pic:blipFill>
                  <pic:spPr bwMode="auto">
                    <a:xfrm>
                      <a:off x="0" y="0"/>
                      <a:ext cx="5943600" cy="2789583"/>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C9714D" w:rsidRPr="006B1E39" w:rsidP="00782FBD" w14:paraId="0AF37543" w14:textId="615F8C90">
      <w:pPr>
        <w:pStyle w:val="Caption"/>
      </w:pPr>
      <w:bookmarkStart w:id="932" w:name="_Ref471457860"/>
      <w:r w:rsidRPr="006B1E39">
        <w:t xml:space="preserve">Figure </w:t>
      </w:r>
      <w:r w:rsidR="009443D2">
        <w:rPr>
          <w:noProof/>
        </w:rPr>
        <w:fldChar w:fldCharType="begin"/>
      </w:r>
      <w:r w:rsidR="009443D2">
        <w:rPr>
          <w:noProof/>
        </w:rPr>
        <w:instrText xml:space="preserve"> STYLEREF 9 \s </w:instrText>
      </w:r>
      <w:r w:rsidR="009443D2">
        <w:rPr>
          <w:noProof/>
        </w:rPr>
        <w:fldChar w:fldCharType="separate"/>
      </w:r>
      <w:r w:rsidR="00516240">
        <w:rPr>
          <w:noProof/>
        </w:rPr>
        <w:t>C</w:t>
      </w:r>
      <w:r w:rsidR="009443D2">
        <w:rPr>
          <w:noProof/>
        </w:rPr>
        <w:fldChar w:fldCharType="end"/>
      </w:r>
      <w:r w:rsidRPr="006B1E39">
        <w:noBreakHyphen/>
      </w:r>
      <w:r w:rsidR="009443D2">
        <w:rPr>
          <w:noProof/>
        </w:rPr>
        <w:fldChar w:fldCharType="begin"/>
      </w:r>
      <w:r w:rsidR="009443D2">
        <w:rPr>
          <w:noProof/>
        </w:rPr>
        <w:instrText xml:space="preserve"> SEQ Figure \* ARABIC \s 9 </w:instrText>
      </w:r>
      <w:r w:rsidR="009443D2">
        <w:rPr>
          <w:noProof/>
        </w:rPr>
        <w:fldChar w:fldCharType="separate"/>
      </w:r>
      <w:r w:rsidR="00516240">
        <w:rPr>
          <w:noProof/>
        </w:rPr>
        <w:t>2</w:t>
      </w:r>
      <w:r w:rsidR="009443D2">
        <w:rPr>
          <w:noProof/>
        </w:rPr>
        <w:fldChar w:fldCharType="end"/>
      </w:r>
      <w:bookmarkEnd w:id="932"/>
      <w:r w:rsidRPr="006B1E39">
        <w:t>: Screen TBD – Search Environmental Review ID screen</w:t>
      </w:r>
    </w:p>
    <w:p w:rsidR="006B1E39" w:rsidRPr="007F0F99" w:rsidP="006B1E39" w14:paraId="3861911A" w14:textId="77777777">
      <w:pPr>
        <w:spacing w:after="120"/>
        <w:rPr>
          <w:color w:val="00B050"/>
        </w:rPr>
      </w:pPr>
      <w:r w:rsidRPr="007F0F99">
        <w:rPr>
          <w:color w:val="00B050"/>
        </w:rPr>
        <w:t>Note that search results are restricted to an activity of the Grantee the user is logged in under.  For example, New York City Grantees should not see environmental reviews of Philadelphia Grantees.</w:t>
      </w:r>
    </w:p>
    <w:p w:rsidR="00BA34AF" w:rsidRPr="007F0F99" w:rsidP="004E5343" w14:paraId="001B5868" w14:textId="12086039">
      <w:pPr>
        <w:rPr>
          <w:color w:val="00B050"/>
        </w:rPr>
        <w:sectPr w:rsidSect="00BA024F">
          <w:pgSz w:w="12240" w:h="15840"/>
          <w:pgMar w:top="900" w:right="1440" w:bottom="1170" w:left="1440" w:header="360" w:footer="720" w:gutter="0"/>
          <w:pgNumType w:start="1" w:chapStyle="9"/>
          <w:cols w:space="720"/>
          <w:docGrid w:linePitch="360"/>
        </w:sectPr>
      </w:pPr>
      <w:r w:rsidRPr="007F0F99">
        <w:rPr>
          <w:color w:val="00B050"/>
        </w:rPr>
        <w:t>When t</w:t>
      </w:r>
      <w:r w:rsidRPr="007F0F99" w:rsidR="004E5343">
        <w:rPr>
          <w:color w:val="00B050"/>
        </w:rPr>
        <w:t>he user selects a search result to associate to the activity</w:t>
      </w:r>
      <w:r w:rsidRPr="007F0F99">
        <w:rPr>
          <w:color w:val="00B050"/>
        </w:rPr>
        <w:t xml:space="preserve"> t</w:t>
      </w:r>
      <w:r w:rsidRPr="007F0F99" w:rsidR="004E5343">
        <w:rPr>
          <w:color w:val="00B050"/>
        </w:rPr>
        <w:t>he system displays the ID of the selected Search result in the Environmental Review ID field as read-only.</w:t>
      </w:r>
      <w:r w:rsidRPr="007F0F99">
        <w:rPr>
          <w:color w:val="00B050"/>
        </w:rPr>
        <w:t xml:space="preserve"> </w:t>
      </w:r>
      <w:r w:rsidRPr="007F0F99" w:rsidR="004E5343">
        <w:rPr>
          <w:color w:val="00B050"/>
        </w:rPr>
        <w:t>The system validates the value in the HEROS Environmental ID Number field to ensure it exists in HEROS. The system successfully saves the entered data and displays the following confirmation: “The changes to the activity have been saved.”</w:t>
      </w:r>
    </w:p>
    <w:p w:rsidR="00BA34AF" w:rsidP="00CB38F4" w14:paraId="2F3ACB45" w14:textId="341B448E">
      <w:pPr>
        <w:pStyle w:val="Heading9"/>
      </w:pPr>
      <w:r>
        <w:t>HEROS/DRGR Link</w:t>
      </w:r>
    </w:p>
    <w:p w:rsidR="00A0669C" w:rsidRPr="007F0F99" w:rsidP="00F67E37" w14:paraId="293DC1BA" w14:textId="60816F0D">
      <w:pPr>
        <w:pStyle w:val="BusinessRules"/>
      </w:pPr>
      <w:r w:rsidRPr="007F0F99">
        <w:t>Building on the HEROS interface with IDIS – where an IDIS activity is cross referenced to an environmental review in HEROS</w:t>
      </w:r>
      <w:r w:rsidR="00F67E37">
        <w:t xml:space="preserve"> -</w:t>
      </w:r>
      <w:r w:rsidR="000D33B1">
        <w:t xml:space="preserve"> </w:t>
      </w:r>
      <w:r w:rsidRPr="007F0F99" w:rsidR="00F67E37">
        <w:t>DRGR will leverage the same mechanism to allow cross referencing multiple environmental reviews to a DRGR activity</w:t>
      </w:r>
      <w:r w:rsidR="000D33B1">
        <w:t xml:space="preserve">. </w:t>
      </w:r>
      <w:r w:rsidRPr="007F0F99">
        <w:t>IDIS currently only allows for one review per activity</w:t>
      </w:r>
      <w:r w:rsidR="00F67E37">
        <w:t>, DRGR requires cross</w:t>
      </w:r>
      <w:r w:rsidR="009F542F">
        <w:t xml:space="preserve"> </w:t>
      </w:r>
      <w:r w:rsidR="00F67E37">
        <w:t>referencing multiple environmental reviews to a single DRGR activity.</w:t>
      </w:r>
    </w:p>
    <w:p w:rsidR="00F67E37" w:rsidP="00F67E37" w14:paraId="402CA7A6" w14:textId="77777777">
      <w:pPr>
        <w:pStyle w:val="BusinessRules"/>
      </w:pPr>
    </w:p>
    <w:p w:rsidR="005C67C3" w:rsidRPr="007F0F99" w:rsidP="00F67E37" w14:paraId="09A0E81F" w14:textId="608E1FDC">
      <w:pPr>
        <w:pStyle w:val="BusinessRules"/>
      </w:pPr>
      <w:r w:rsidRPr="007F0F99">
        <w:t xml:space="preserve">The cross-referencing will be available on the </w:t>
      </w:r>
      <w:r w:rsidR="007F0F99">
        <w:t>[</w:t>
      </w:r>
      <w:r w:rsidRPr="007F0F99">
        <w:t>Add/Edit Activity</w:t>
      </w:r>
      <w:r w:rsidR="007F0F99">
        <w:t>]</w:t>
      </w:r>
      <w:r w:rsidRPr="007F0F99">
        <w:t xml:space="preserve"> pages in DRGR.  </w:t>
      </w:r>
      <w:r w:rsidRPr="007F0F99">
        <w:t>Thus</w:t>
      </w:r>
      <w:r w:rsidRPr="007F0F99">
        <w:t xml:space="preserve"> Grantee View users will not be able to access environmental reviews from DRGR (same is true for HUD users) – if they want to access the environmental reviews then they should either be in HEROS systems or go to </w:t>
      </w:r>
      <w:r w:rsidR="000D33B1">
        <w:t>HUD Exchange</w:t>
      </w:r>
      <w:r w:rsidRPr="007F0F99">
        <w:t>.</w:t>
      </w:r>
    </w:p>
    <w:p w:rsidR="00A0669C" w:rsidRPr="007F0F99" w:rsidP="00F67E37" w14:paraId="7C4457F0" w14:textId="514AE3A1">
      <w:pPr>
        <w:pStyle w:val="BusinessRules"/>
      </w:pPr>
      <w:r w:rsidRPr="007F0F99">
        <w:t>The</w:t>
      </w:r>
      <w:r w:rsidRPr="007F0F99">
        <w:t xml:space="preserve"> search screens</w:t>
      </w:r>
      <w:r w:rsidR="00F67E37">
        <w:t xml:space="preserve"> within DRGR</w:t>
      </w:r>
      <w:r w:rsidRPr="007F0F99">
        <w:t xml:space="preserve"> utilized for cross referen</w:t>
      </w:r>
      <w:r w:rsidRPr="007F0F99">
        <w:t xml:space="preserve">cing should be location based. </w:t>
      </w:r>
      <w:r w:rsidRPr="007F0F99">
        <w:t>The search in IDIS/HEROS interface currently supports region and state.</w:t>
      </w:r>
    </w:p>
    <w:p w:rsidR="00F67E37" w:rsidP="00F67E37" w14:paraId="27853FB4" w14:textId="77777777">
      <w:pPr>
        <w:pStyle w:val="BusinessRules"/>
      </w:pPr>
    </w:p>
    <w:p w:rsidR="00A0669C" w:rsidRPr="007F0F99" w:rsidP="00F67E37" w14:paraId="64EE8235" w14:textId="788ECAA5">
      <w:pPr>
        <w:pStyle w:val="BusinessRules"/>
      </w:pPr>
      <w:r w:rsidRPr="007F0F99">
        <w:t xml:space="preserve">Once </w:t>
      </w:r>
      <w:r w:rsidRPr="007F0F99" w:rsidR="005C67C3">
        <w:t xml:space="preserve">an </w:t>
      </w:r>
      <w:r w:rsidRPr="007F0F99">
        <w:t xml:space="preserve">environmental review is associated with </w:t>
      </w:r>
      <w:r w:rsidRPr="007F0F99" w:rsidR="005C67C3">
        <w:t xml:space="preserve">a </w:t>
      </w:r>
      <w:r w:rsidRPr="007F0F99">
        <w:t xml:space="preserve">DRGR activity the DRGR system will display the most recent environmental review status for </w:t>
      </w:r>
      <w:r w:rsidRPr="007F0F99" w:rsidR="005C67C3">
        <w:t xml:space="preserve">the </w:t>
      </w:r>
      <w:r w:rsidRPr="007F0F99">
        <w:t>most recent ac</w:t>
      </w:r>
      <w:r w:rsidRPr="007F0F99" w:rsidR="005C67C3">
        <w:t>tion plan/performance reports</w:t>
      </w:r>
      <w:r w:rsidR="00F67E37">
        <w:t xml:space="preserve"> based on the data available in the view created for this link</w:t>
      </w:r>
      <w:r w:rsidR="009F542F">
        <w:t xml:space="preserve">. </w:t>
      </w:r>
      <w:r w:rsidRPr="007F0F99" w:rsidR="005C67C3">
        <w:t xml:space="preserve">Note that the currently IDIS status is not the same as the HEROS ER status. Focus is that the HEROS ER status is available. </w:t>
      </w:r>
      <w:r w:rsidRPr="007F0F99">
        <w:t xml:space="preserve">The </w:t>
      </w:r>
      <w:r w:rsidR="00F67E37">
        <w:t xml:space="preserve">DRGR </w:t>
      </w:r>
      <w:r w:rsidRPr="007F0F99">
        <w:t>system will also notify appropriate DRGR users (via e</w:t>
      </w:r>
      <w:r w:rsidRPr="007F0F99" w:rsidR="005C67C3">
        <w:t>-</w:t>
      </w:r>
      <w:r w:rsidRPr="007F0F99">
        <w:t xml:space="preserve">mail) if the environmental review status has been updated.  During </w:t>
      </w:r>
      <w:r w:rsidRPr="007F0F99" w:rsidR="005C67C3">
        <w:t xml:space="preserve">the </w:t>
      </w:r>
      <w:r w:rsidRPr="007F0F99">
        <w:t xml:space="preserve">first phase the system will not apply any business rules based on environmental review status </w:t>
      </w:r>
      <w:r w:rsidRPr="007F0F99" w:rsidR="005C67C3">
        <w:t>(</w:t>
      </w:r>
      <w:r w:rsidRPr="007F0F99">
        <w:t>e.g.</w:t>
      </w:r>
      <w:r w:rsidRPr="007F0F99" w:rsidR="005C67C3">
        <w:t>,</w:t>
      </w:r>
      <w:r w:rsidRPr="007F0F99">
        <w:t xml:space="preserve"> blocking drawdown</w:t>
      </w:r>
      <w:r w:rsidRPr="007F0F99" w:rsidR="005C67C3">
        <w:t>)</w:t>
      </w:r>
      <w:r w:rsidRPr="007F0F99">
        <w:t xml:space="preserve"> on the activities if the environmental review is not completed.</w:t>
      </w:r>
    </w:p>
    <w:p w:rsidR="00F67E37" w:rsidP="00F67E37" w14:paraId="54EF8D8D" w14:textId="77777777">
      <w:pPr>
        <w:pStyle w:val="BusinessRules"/>
      </w:pPr>
    </w:p>
    <w:p w:rsidR="00F67E37" w:rsidP="00F67E37" w14:paraId="43AB9011" w14:textId="779260BC">
      <w:pPr>
        <w:pStyle w:val="BusinessRules"/>
      </w:pPr>
      <w:r>
        <w:t>A possible future implementation would allow t</w:t>
      </w:r>
      <w:r w:rsidRPr="007F0F99" w:rsidR="00A0669C">
        <w:t xml:space="preserve">he system </w:t>
      </w:r>
      <w:r>
        <w:t xml:space="preserve">to invoke </w:t>
      </w:r>
      <w:r w:rsidRPr="007F0F99" w:rsidR="00A0669C">
        <w:t xml:space="preserve">cross referenced environmental review </w:t>
      </w:r>
      <w:r w:rsidRPr="007F0F99" w:rsidR="005C67C3">
        <w:t xml:space="preserve">as read-only from DRGR. </w:t>
      </w:r>
      <w:r>
        <w:t xml:space="preserve">This is currently also not implemented in IDIS. Completed reviews or in-public reviews can be reviewed on HUD Exchange. In-progress reviews are only available to be accessed within HEROS and not posted yet. </w:t>
      </w:r>
      <w:r>
        <w:t>In order for</w:t>
      </w:r>
      <w:r>
        <w:t xml:space="preserve"> the user to review these he will have to log into HEROS with proper access credentials.</w:t>
      </w:r>
    </w:p>
    <w:p w:rsidR="00A0669C" w:rsidRPr="007F0F99" w:rsidP="00F67E37" w14:paraId="5BDE714D" w14:textId="4595F8F1">
      <w:pPr>
        <w:pStyle w:val="BusinessRules"/>
      </w:pPr>
      <w:r>
        <w:t>Therefore</w:t>
      </w:r>
      <w:r>
        <w:t xml:space="preserve"> t</w:t>
      </w:r>
      <w:r w:rsidRPr="007F0F99">
        <w:t xml:space="preserve">he system will not allow authorized DRGR user in HEROS to edit the environmental review “directly” from DRGR. </w:t>
      </w:r>
      <w:r w:rsidRPr="007F0F99">
        <w:t>Instead</w:t>
      </w:r>
      <w:r w:rsidRPr="007F0F99">
        <w:t xml:space="preserve"> the user will have to login to HEROS and traverse the HEROS screens to edit the environmental review.</w:t>
      </w:r>
    </w:p>
    <w:p w:rsidR="009F542F" w:rsidP="00F67E37" w14:paraId="6EF27891" w14:textId="77777777">
      <w:pPr>
        <w:pStyle w:val="BusinessRules"/>
      </w:pPr>
    </w:p>
    <w:p w:rsidR="00A0669C" w:rsidP="00F67E37" w14:paraId="3F4E84E3" w14:textId="259AA7A7">
      <w:pPr>
        <w:pStyle w:val="BusinessRules"/>
      </w:pPr>
      <w:r w:rsidRPr="007F0F99">
        <w:t>DRGR will also maintain history of activity cross reference to environmental review and status.</w:t>
      </w:r>
      <w:r w:rsidRPr="007F0F99" w:rsidR="005C67C3">
        <w:t xml:space="preserve"> </w:t>
      </w:r>
      <w:r w:rsidRPr="007F0F99">
        <w:t>The system will however only display the mos</w:t>
      </w:r>
      <w:r w:rsidRPr="007F0F99" w:rsidR="005C67C3">
        <w:t xml:space="preserve">t recent environmental review. </w:t>
      </w:r>
      <w:r w:rsidRPr="007F0F99">
        <w:t>No history will be maintained for the environmental reviews.</w:t>
      </w:r>
      <w:r w:rsidR="009F542F">
        <w:t xml:space="preserve"> Once the ER is associated within DRGR the link will remain, but the status will be updated to the most recent status.</w:t>
      </w:r>
    </w:p>
    <w:p w:rsidR="00F52217" w:rsidP="00F67E37" w14:paraId="1D577CDE" w14:textId="49676C5A">
      <w:pPr>
        <w:pStyle w:val="BusinessRules"/>
      </w:pPr>
      <w:r>
        <w:t xml:space="preserve">The addition of the </w:t>
      </w:r>
      <w:r w:rsidRPr="00F52217">
        <w:t>Completion Date</w:t>
      </w:r>
      <w:r>
        <w:t xml:space="preserve"> will</w:t>
      </w:r>
      <w:r w:rsidRPr="00F52217">
        <w:t xml:space="preserve"> allow DRGR to compare the date of first draw within the system to the date the review was completed</w:t>
      </w:r>
    </w:p>
    <w:p w:rsidR="009F542F" w:rsidP="00F67E37" w14:paraId="66120E7F" w14:textId="77777777">
      <w:pPr>
        <w:pStyle w:val="BusinessRules"/>
      </w:pPr>
    </w:p>
    <w:p w:rsidR="009F542F" w:rsidP="00F67E37" w14:paraId="61D2B541" w14:textId="182BB0E2">
      <w:pPr>
        <w:pStyle w:val="BusinessRules"/>
      </w:pPr>
      <w:r>
        <w:t>Data made available to DRGR in a view will contain the following information:</w:t>
      </w:r>
    </w:p>
    <w:p w:rsidR="009F542F" w:rsidRPr="007F0F99" w:rsidP="00D063D5" w14:paraId="1408A49B" w14:textId="77777777">
      <w:pPr>
        <w:pStyle w:val="ListParagraph"/>
        <w:numPr>
          <w:ilvl w:val="0"/>
          <w:numId w:val="242"/>
        </w:numPr>
        <w:rPr>
          <w:color w:val="00B050"/>
        </w:rPr>
      </w:pPr>
      <w:r w:rsidRPr="007F0F99">
        <w:rPr>
          <w:color w:val="00B050"/>
        </w:rPr>
        <w:t>ER ID</w:t>
      </w:r>
    </w:p>
    <w:p w:rsidR="009F542F" w:rsidRPr="007F0F99" w:rsidP="00D063D5" w14:paraId="0B719BB1" w14:textId="77777777">
      <w:pPr>
        <w:pStyle w:val="ListParagraph"/>
        <w:numPr>
          <w:ilvl w:val="0"/>
          <w:numId w:val="242"/>
        </w:numPr>
        <w:rPr>
          <w:color w:val="00B050"/>
        </w:rPr>
      </w:pPr>
      <w:r w:rsidRPr="007F0F99">
        <w:rPr>
          <w:color w:val="00B050"/>
        </w:rPr>
        <w:t xml:space="preserve">Name of Environmental Review </w:t>
      </w:r>
    </w:p>
    <w:p w:rsidR="009F542F" w:rsidRPr="007F0F99" w:rsidP="00D063D5" w14:paraId="2BBC3790" w14:textId="4E61A4CA">
      <w:pPr>
        <w:pStyle w:val="ListParagraph"/>
        <w:numPr>
          <w:ilvl w:val="0"/>
          <w:numId w:val="242"/>
        </w:numPr>
        <w:rPr>
          <w:color w:val="00B050"/>
        </w:rPr>
      </w:pPr>
      <w:r>
        <w:rPr>
          <w:color w:val="00B050"/>
        </w:rPr>
        <w:t>Location information (City and State)</w:t>
      </w:r>
    </w:p>
    <w:p w:rsidR="009F542F" w:rsidRPr="007F0F99" w:rsidP="00D063D5" w14:paraId="636B1B75" w14:textId="1A13BA28">
      <w:pPr>
        <w:pStyle w:val="ListParagraph"/>
        <w:numPr>
          <w:ilvl w:val="0"/>
          <w:numId w:val="242"/>
        </w:numPr>
        <w:rPr>
          <w:color w:val="00B050"/>
        </w:rPr>
      </w:pPr>
      <w:r w:rsidRPr="007F0F99">
        <w:rPr>
          <w:color w:val="00B050"/>
        </w:rPr>
        <w:t>Year</w:t>
      </w:r>
      <w:r>
        <w:rPr>
          <w:color w:val="00B050"/>
        </w:rPr>
        <w:t xml:space="preserve"> of Review</w:t>
      </w:r>
    </w:p>
    <w:p w:rsidR="009F542F" w:rsidRPr="007F0F99" w:rsidP="00D063D5" w14:paraId="1F09334B" w14:textId="77777777">
      <w:pPr>
        <w:pStyle w:val="ListParagraph"/>
        <w:numPr>
          <w:ilvl w:val="0"/>
          <w:numId w:val="242"/>
        </w:numPr>
        <w:rPr>
          <w:color w:val="00B050"/>
        </w:rPr>
      </w:pPr>
      <w:r w:rsidRPr="007F0F99">
        <w:rPr>
          <w:color w:val="00B050"/>
        </w:rPr>
        <w:t xml:space="preserve">Program </w:t>
      </w:r>
    </w:p>
    <w:p w:rsidR="009F542F" w:rsidRPr="007F0F99" w:rsidP="00D063D5" w14:paraId="3F018B47" w14:textId="77777777">
      <w:pPr>
        <w:pStyle w:val="ListParagraph"/>
        <w:numPr>
          <w:ilvl w:val="0"/>
          <w:numId w:val="242"/>
        </w:numPr>
        <w:spacing w:after="120"/>
        <w:rPr>
          <w:color w:val="00B050"/>
        </w:rPr>
      </w:pPr>
      <w:r w:rsidRPr="007F0F99">
        <w:rPr>
          <w:color w:val="00B050"/>
        </w:rPr>
        <w:t>Level of Review</w:t>
      </w:r>
    </w:p>
    <w:p w:rsidR="009F542F" w:rsidP="00D063D5" w14:paraId="6EA3DDDA" w14:textId="77777777">
      <w:pPr>
        <w:pStyle w:val="ListParagraph"/>
        <w:numPr>
          <w:ilvl w:val="0"/>
          <w:numId w:val="242"/>
        </w:numPr>
        <w:rPr>
          <w:color w:val="00B050"/>
        </w:rPr>
      </w:pPr>
      <w:r w:rsidRPr="007F0F99">
        <w:rPr>
          <w:color w:val="00B050"/>
        </w:rPr>
        <w:t>Status</w:t>
      </w:r>
    </w:p>
    <w:p w:rsidR="00F52217" w:rsidRPr="00F52217" w:rsidP="00D063D5" w14:paraId="11B3718A" w14:textId="17947623">
      <w:pPr>
        <w:pStyle w:val="ListParagraph"/>
        <w:numPr>
          <w:ilvl w:val="0"/>
          <w:numId w:val="242"/>
        </w:numPr>
        <w:rPr>
          <w:color w:val="00B050"/>
        </w:rPr>
      </w:pPr>
      <w:r w:rsidRPr="00F52217">
        <w:rPr>
          <w:color w:val="00B050"/>
        </w:rPr>
        <w:t>RE</w:t>
      </w:r>
      <w:r>
        <w:rPr>
          <w:color w:val="00B050"/>
        </w:rPr>
        <w:t xml:space="preserve"> Organization Name</w:t>
      </w:r>
      <w:r w:rsidRPr="00F52217">
        <w:rPr>
          <w:color w:val="00B050"/>
        </w:rPr>
        <w:t xml:space="preserve"> </w:t>
      </w:r>
    </w:p>
    <w:p w:rsidR="00F52217" w:rsidRPr="00F52217" w:rsidP="00D063D5" w14:paraId="2C17810B" w14:textId="3584DD27">
      <w:pPr>
        <w:pStyle w:val="ListParagraph"/>
        <w:numPr>
          <w:ilvl w:val="0"/>
          <w:numId w:val="242"/>
        </w:numPr>
        <w:rPr>
          <w:color w:val="00B050"/>
        </w:rPr>
      </w:pPr>
      <w:r w:rsidRPr="00F52217">
        <w:rPr>
          <w:color w:val="00B050"/>
        </w:rPr>
        <w:t xml:space="preserve">Partner </w:t>
      </w:r>
      <w:r>
        <w:rPr>
          <w:color w:val="00B050"/>
        </w:rPr>
        <w:t>Organization Name</w:t>
      </w:r>
    </w:p>
    <w:p w:rsidR="00F52217" w:rsidP="00D063D5" w14:paraId="168B8A45" w14:textId="45250319">
      <w:pPr>
        <w:pStyle w:val="ListParagraph"/>
        <w:numPr>
          <w:ilvl w:val="0"/>
          <w:numId w:val="242"/>
        </w:numPr>
        <w:rPr>
          <w:color w:val="00B050"/>
        </w:rPr>
      </w:pPr>
      <w:r w:rsidRPr="00F52217">
        <w:rPr>
          <w:color w:val="00B050"/>
        </w:rPr>
        <w:t>Completion Date</w:t>
      </w:r>
      <w:r>
        <w:rPr>
          <w:color w:val="00B050"/>
        </w:rPr>
        <w:t xml:space="preserve"> of Review</w:t>
      </w:r>
    </w:p>
    <w:p w:rsidR="00BF1379" w:rsidP="00BF1379" w14:paraId="5F218D59" w14:textId="5C90681F">
      <w:pPr>
        <w:pStyle w:val="ListParagraph"/>
        <w:ind w:left="810"/>
        <w:rPr>
          <w:color w:val="00B050"/>
        </w:rPr>
      </w:pPr>
    </w:p>
    <w:p w:rsidR="00BA34AF" w:rsidRPr="00BA34AF" w:rsidP="00BA34AF" w14:paraId="738A92D2" w14:textId="0797A7E1"/>
    <w:p w:rsidR="00BA34AF" w:rsidP="00BA34AF" w14:paraId="262F7DEC" w14:textId="77777777">
      <w:pPr>
        <w:sectPr w:rsidSect="00BA024F">
          <w:pgSz w:w="12240" w:h="15840"/>
          <w:pgMar w:top="900" w:right="1440" w:bottom="1170" w:left="1440" w:header="360" w:footer="720" w:gutter="0"/>
          <w:pgNumType w:start="1" w:chapStyle="9"/>
          <w:cols w:space="720"/>
          <w:docGrid w:linePitch="360"/>
        </w:sectPr>
      </w:pPr>
    </w:p>
    <w:p w:rsidR="00BA34AF" w:rsidP="00CB38F4" w14:paraId="1521CCF6" w14:textId="06FE9557">
      <w:pPr>
        <w:pStyle w:val="Heading9"/>
      </w:pPr>
      <w:r>
        <w:t>OPIIS Interface</w:t>
      </w:r>
    </w:p>
    <w:p w:rsidR="00C52A19" w:rsidRPr="007F0F99" w:rsidP="00C52A19" w14:paraId="3F8818B6" w14:textId="792F3480">
      <w:pPr>
        <w:spacing w:after="120"/>
        <w:rPr>
          <w:color w:val="00B050"/>
        </w:rPr>
      </w:pPr>
      <w:r w:rsidRPr="007F0F99">
        <w:rPr>
          <w:color w:val="00B050"/>
        </w:rPr>
        <w:t xml:space="preserve">The FHA Office of Risk Management and Regulatory Affairs </w:t>
      </w:r>
      <w:r w:rsidRPr="007F0F99" w:rsidR="00EA7811">
        <w:rPr>
          <w:color w:val="00B050"/>
        </w:rPr>
        <w:t xml:space="preserve">(ORMRA) </w:t>
      </w:r>
      <w:r w:rsidRPr="007F0F99">
        <w:rPr>
          <w:color w:val="00B050"/>
        </w:rPr>
        <w:t>would like to include relevant tables and data elements from the HEROS database into their Online Property Integrated Information Suite (OPIIS) Data Mart for analysis and reporting.</w:t>
      </w:r>
    </w:p>
    <w:p w:rsidR="00C52A19" w:rsidRPr="007F0F99" w:rsidP="00EA7811" w14:paraId="6328C3CC" w14:textId="7126D986">
      <w:pPr>
        <w:spacing w:after="120"/>
        <w:rPr>
          <w:color w:val="00B050"/>
        </w:rPr>
      </w:pPr>
      <w:r>
        <w:rPr>
          <w:color w:val="00B050"/>
        </w:rPr>
        <w:t>The f</w:t>
      </w:r>
      <w:r w:rsidRPr="007F0F99">
        <w:rPr>
          <w:color w:val="00B050"/>
        </w:rPr>
        <w:t xml:space="preserve">requency of HEROS data update in OPIIS </w:t>
      </w:r>
      <w:r>
        <w:rPr>
          <w:color w:val="00B050"/>
        </w:rPr>
        <w:t>shall be monthly</w:t>
      </w:r>
      <w:r w:rsidRPr="007F0F99">
        <w:rPr>
          <w:color w:val="00B050"/>
        </w:rPr>
        <w:t xml:space="preserve">. </w:t>
      </w:r>
    </w:p>
    <w:p w:rsidR="00EA7811" w:rsidRPr="007F0F99" w:rsidP="00EA7811" w14:paraId="6F0E3672" w14:textId="7AAEF76C">
      <w:pPr>
        <w:spacing w:after="120"/>
        <w:rPr>
          <w:color w:val="00B050"/>
        </w:rPr>
      </w:pPr>
      <w:r w:rsidRPr="007F0F99">
        <w:rPr>
          <w:color w:val="00B050"/>
        </w:rPr>
        <w:t>ORMRA’s business needs are to obtain from HEROS all environmental findings on file for an FHA Loan for placement in its data repository, the OPIIS data mart. The FHA Loan number as captured in HEROS is the identifier for interest for ORMRA. (There is no unique identifier for property). While environment findings are recorded as binary Y/N indicators and descriptive text under a unique Review ID, an FHA Loan may</w:t>
      </w:r>
      <w:r w:rsidRPr="007F0F99" w:rsidR="0045092A">
        <w:rPr>
          <w:color w:val="00B050"/>
        </w:rPr>
        <w:t xml:space="preserve"> be associated with (multiple) Review ID</w:t>
      </w:r>
      <w:r w:rsidRPr="007F0F99">
        <w:rPr>
          <w:color w:val="00B050"/>
        </w:rPr>
        <w:t>s.</w:t>
      </w:r>
    </w:p>
    <w:p w:rsidR="00EA7811" w:rsidRPr="007F0F99" w:rsidP="00EA7811" w14:paraId="66648413" w14:textId="4BEEB420">
      <w:pPr>
        <w:spacing w:after="120"/>
        <w:rPr>
          <w:color w:val="00B050"/>
        </w:rPr>
      </w:pPr>
      <w:r w:rsidRPr="007F0F99">
        <w:rPr>
          <w:color w:val="00B050"/>
        </w:rPr>
        <w:t xml:space="preserve">The most efficient way of providing environmental findings data from HEROS to </w:t>
      </w:r>
      <w:r w:rsidRPr="007F0F99" w:rsidR="008B395A">
        <w:rPr>
          <w:color w:val="00B050"/>
        </w:rPr>
        <w:t>OPIIS</w:t>
      </w:r>
      <w:r w:rsidRPr="007F0F99">
        <w:rPr>
          <w:color w:val="00B050"/>
        </w:rPr>
        <w:t xml:space="preserve"> would be through a </w:t>
      </w:r>
      <w:r w:rsidRPr="007F0F99" w:rsidR="00140F5D">
        <w:rPr>
          <w:color w:val="00B050"/>
        </w:rPr>
        <w:t xml:space="preserve">view </w:t>
      </w:r>
      <w:r w:rsidRPr="007F0F99">
        <w:rPr>
          <w:color w:val="00B050"/>
        </w:rPr>
        <w:t>contain the following data:</w:t>
      </w:r>
    </w:p>
    <w:p w:rsidR="0045092A" w:rsidRPr="007F0F99" w:rsidP="00605E40" w14:paraId="206979B2" w14:textId="77777777">
      <w:pPr>
        <w:pStyle w:val="ListParagraph"/>
        <w:numPr>
          <w:ilvl w:val="0"/>
          <w:numId w:val="225"/>
        </w:numPr>
        <w:spacing w:after="120"/>
        <w:rPr>
          <w:color w:val="00B050"/>
        </w:rPr>
      </w:pPr>
      <w:r w:rsidRPr="007F0F99">
        <w:rPr>
          <w:color w:val="00B050"/>
        </w:rPr>
        <w:t>For each FHA Loan</w:t>
      </w:r>
      <w:r w:rsidRPr="007F0F99">
        <w:rPr>
          <w:color w:val="00B050"/>
        </w:rPr>
        <w:t>, a</w:t>
      </w:r>
      <w:r w:rsidRPr="007F0F99">
        <w:rPr>
          <w:color w:val="00B050"/>
        </w:rPr>
        <w:t>ll associated Environmental Reviews with a certification date and the Finalization/Certification date for each review</w:t>
      </w:r>
      <w:r w:rsidRPr="007F0F99">
        <w:rPr>
          <w:color w:val="00B050"/>
        </w:rPr>
        <w:t>.</w:t>
      </w:r>
    </w:p>
    <w:p w:rsidR="00EA7811" w:rsidRPr="007F0F99" w:rsidP="00605E40" w14:paraId="392BB80D" w14:textId="7A8D95F0">
      <w:pPr>
        <w:pStyle w:val="ListParagraph"/>
        <w:numPr>
          <w:ilvl w:val="0"/>
          <w:numId w:val="225"/>
        </w:numPr>
        <w:spacing w:after="120"/>
        <w:rPr>
          <w:color w:val="00B050"/>
        </w:rPr>
      </w:pPr>
      <w:r w:rsidRPr="007F0F99">
        <w:rPr>
          <w:color w:val="00B050"/>
        </w:rPr>
        <w:t>All findings a</w:t>
      </w:r>
      <w:r w:rsidRPr="007F0F99" w:rsidR="0045092A">
        <w:rPr>
          <w:color w:val="00B050"/>
        </w:rPr>
        <w:t>ssociated with the Review, where</w:t>
      </w:r>
      <w:r w:rsidRPr="007F0F99">
        <w:rPr>
          <w:color w:val="00B050"/>
        </w:rPr>
        <w:t xml:space="preserve"> findings will be characterized as binary Y/N indicators and associated text/comments data</w:t>
      </w:r>
      <w:r w:rsidRPr="007F0F99" w:rsidR="0045092A">
        <w:rPr>
          <w:color w:val="00B050"/>
        </w:rPr>
        <w:t>.</w:t>
      </w:r>
    </w:p>
    <w:p w:rsidR="00140F5D" w:rsidRPr="007F0F99" w:rsidP="00EA7811" w14:paraId="2BDA714E" w14:textId="1F811ADA">
      <w:pPr>
        <w:spacing w:after="120"/>
        <w:rPr>
          <w:color w:val="00B050"/>
        </w:rPr>
      </w:pPr>
      <w:r w:rsidRPr="007F0F99">
        <w:rPr>
          <w:color w:val="00B050"/>
        </w:rPr>
        <w:t xml:space="preserve">The embedded </w:t>
      </w:r>
      <w:r w:rsidRPr="007F0F99" w:rsidR="00A51CE7">
        <w:rPr>
          <w:color w:val="00B050"/>
        </w:rPr>
        <w:t xml:space="preserve">Excel® spreadsheet below </w:t>
      </w:r>
      <w:r w:rsidRPr="007F0F99">
        <w:rPr>
          <w:color w:val="00B050"/>
        </w:rPr>
        <w:t>is a sample file of the data made available</w:t>
      </w:r>
      <w:r w:rsidRPr="007F0F99" w:rsidR="003B47BA">
        <w:rPr>
          <w:color w:val="00B050"/>
        </w:rPr>
        <w:t xml:space="preserve"> as a view</w:t>
      </w:r>
      <w:r w:rsidRPr="007F0F99">
        <w:rPr>
          <w:color w:val="00B050"/>
        </w:rPr>
        <w:t xml:space="preserve"> to OPIIS</w:t>
      </w:r>
      <w:r w:rsidRPr="007F0F99" w:rsidR="00A51CE7">
        <w:rPr>
          <w:color w:val="00B050"/>
        </w:rPr>
        <w:t xml:space="preserve"> from HEROS. The view is comprised of the columns/fields as defined in Table D-1</w:t>
      </w:r>
      <w:r w:rsidRPr="007F0F99">
        <w:rPr>
          <w:color w:val="00B050"/>
        </w:rPr>
        <w:t>.</w:t>
      </w:r>
    </w:p>
    <w:tbl>
      <w:tblPr>
        <w:tblStyle w:val="TableGrid"/>
        <w:tblW w:w="0" w:type="auto"/>
        <w:tblLook w:val="04A0"/>
      </w:tblPr>
      <w:tblGrid>
        <w:gridCol w:w="479"/>
        <w:gridCol w:w="2260"/>
        <w:gridCol w:w="6158"/>
      </w:tblGrid>
      <w:tr w14:paraId="57CF3E3C" w14:textId="77777777" w:rsidTr="007F0F99">
        <w:tblPrEx>
          <w:tblW w:w="0" w:type="auto"/>
          <w:tblLook w:val="04A0"/>
        </w:tblPrEx>
        <w:trPr>
          <w:cantSplit/>
          <w:trHeight w:val="255"/>
          <w:tblHeader/>
        </w:trPr>
        <w:tc>
          <w:tcPr>
            <w:tcW w:w="468" w:type="dxa"/>
            <w:shd w:val="clear" w:color="auto" w:fill="F2F2F2" w:themeFill="background1" w:themeFillShade="F2"/>
            <w:noWrap/>
            <w:vAlign w:val="center"/>
            <w:hideMark/>
          </w:tcPr>
          <w:p w:rsidR="00A51CE7" w:rsidRPr="007F0F99" w:rsidP="007F0F99" w14:paraId="2FE49A4E" w14:textId="77777777">
            <w:pPr>
              <w:jc w:val="center"/>
              <w:rPr>
                <w:b/>
                <w:color w:val="00B050"/>
                <w:sz w:val="20"/>
                <w:szCs w:val="20"/>
              </w:rPr>
            </w:pPr>
            <w:r w:rsidRPr="007F0F99">
              <w:rPr>
                <w:b/>
                <w:color w:val="00B050"/>
                <w:sz w:val="20"/>
                <w:szCs w:val="20"/>
              </w:rPr>
              <w:t>Col</w:t>
            </w:r>
          </w:p>
        </w:tc>
        <w:tc>
          <w:tcPr>
            <w:tcW w:w="2260" w:type="dxa"/>
            <w:shd w:val="clear" w:color="auto" w:fill="F2F2F2" w:themeFill="background1" w:themeFillShade="F2"/>
            <w:noWrap/>
            <w:vAlign w:val="center"/>
            <w:hideMark/>
          </w:tcPr>
          <w:p w:rsidR="00A51CE7" w:rsidRPr="007F0F99" w:rsidP="007F0F99" w14:paraId="700078BA" w14:textId="77777777">
            <w:pPr>
              <w:rPr>
                <w:b/>
                <w:color w:val="00B050"/>
                <w:sz w:val="20"/>
                <w:szCs w:val="20"/>
              </w:rPr>
            </w:pPr>
            <w:r w:rsidRPr="007F0F99">
              <w:rPr>
                <w:b/>
                <w:color w:val="00B050"/>
                <w:sz w:val="20"/>
                <w:szCs w:val="20"/>
              </w:rPr>
              <w:t>Field Name</w:t>
            </w:r>
          </w:p>
        </w:tc>
        <w:tc>
          <w:tcPr>
            <w:tcW w:w="6158" w:type="dxa"/>
            <w:shd w:val="clear" w:color="auto" w:fill="F2F2F2" w:themeFill="background1" w:themeFillShade="F2"/>
            <w:noWrap/>
            <w:vAlign w:val="center"/>
            <w:hideMark/>
          </w:tcPr>
          <w:p w:rsidR="00A51CE7" w:rsidRPr="007F0F99" w:rsidP="007F0F99" w14:paraId="5D2461F8" w14:textId="77777777">
            <w:pPr>
              <w:rPr>
                <w:b/>
                <w:color w:val="00B050"/>
                <w:sz w:val="20"/>
                <w:szCs w:val="20"/>
              </w:rPr>
            </w:pPr>
            <w:r w:rsidRPr="007F0F99">
              <w:rPr>
                <w:b/>
                <w:color w:val="00B050"/>
                <w:sz w:val="20"/>
                <w:szCs w:val="20"/>
              </w:rPr>
              <w:t>Definition</w:t>
            </w:r>
          </w:p>
        </w:tc>
      </w:tr>
      <w:tr w14:paraId="426A3189" w14:textId="77777777" w:rsidTr="007F0F99">
        <w:tblPrEx>
          <w:tblW w:w="0" w:type="auto"/>
          <w:tblLook w:val="04A0"/>
        </w:tblPrEx>
        <w:trPr>
          <w:trHeight w:val="255"/>
        </w:trPr>
        <w:tc>
          <w:tcPr>
            <w:tcW w:w="468" w:type="dxa"/>
            <w:noWrap/>
            <w:vAlign w:val="center"/>
            <w:hideMark/>
          </w:tcPr>
          <w:p w:rsidR="00A51CE7" w:rsidRPr="007F0F99" w:rsidP="007F0F99" w14:paraId="44936727" w14:textId="77777777">
            <w:pPr>
              <w:jc w:val="center"/>
              <w:rPr>
                <w:color w:val="00B050"/>
                <w:sz w:val="20"/>
                <w:szCs w:val="20"/>
              </w:rPr>
            </w:pPr>
            <w:r w:rsidRPr="007F0F99">
              <w:rPr>
                <w:color w:val="00B050"/>
                <w:sz w:val="20"/>
                <w:szCs w:val="20"/>
              </w:rPr>
              <w:t>A</w:t>
            </w:r>
          </w:p>
        </w:tc>
        <w:tc>
          <w:tcPr>
            <w:tcW w:w="2260" w:type="dxa"/>
            <w:noWrap/>
            <w:vAlign w:val="center"/>
            <w:hideMark/>
          </w:tcPr>
          <w:p w:rsidR="00A51CE7" w:rsidRPr="007F0F99" w:rsidP="007F0F99" w14:paraId="65E91776" w14:textId="77777777">
            <w:pPr>
              <w:rPr>
                <w:color w:val="00B050"/>
                <w:sz w:val="20"/>
                <w:szCs w:val="20"/>
              </w:rPr>
            </w:pPr>
            <w:r w:rsidRPr="007F0F99">
              <w:rPr>
                <w:color w:val="00B050"/>
                <w:sz w:val="20"/>
                <w:szCs w:val="20"/>
              </w:rPr>
              <w:t>ER ID</w:t>
            </w:r>
          </w:p>
        </w:tc>
        <w:tc>
          <w:tcPr>
            <w:tcW w:w="6158" w:type="dxa"/>
            <w:noWrap/>
            <w:vAlign w:val="center"/>
            <w:hideMark/>
          </w:tcPr>
          <w:p w:rsidR="00A51CE7" w:rsidRPr="007F0F99" w:rsidP="007F0F99" w14:paraId="3A35F0F8" w14:textId="51791352">
            <w:pPr>
              <w:rPr>
                <w:color w:val="00B050"/>
                <w:sz w:val="20"/>
                <w:szCs w:val="20"/>
              </w:rPr>
            </w:pPr>
            <w:r>
              <w:rPr>
                <w:color w:val="00B050"/>
                <w:sz w:val="20"/>
                <w:szCs w:val="20"/>
              </w:rPr>
              <w:t xml:space="preserve">System assigned ID number </w:t>
            </w:r>
          </w:p>
        </w:tc>
      </w:tr>
      <w:tr w14:paraId="1D35D1E2" w14:textId="77777777" w:rsidTr="007F0F99">
        <w:tblPrEx>
          <w:tblW w:w="0" w:type="auto"/>
          <w:tblLook w:val="04A0"/>
        </w:tblPrEx>
        <w:trPr>
          <w:trHeight w:val="255"/>
        </w:trPr>
        <w:tc>
          <w:tcPr>
            <w:tcW w:w="468" w:type="dxa"/>
            <w:noWrap/>
            <w:vAlign w:val="center"/>
            <w:hideMark/>
          </w:tcPr>
          <w:p w:rsidR="00A51CE7" w:rsidRPr="007F0F99" w:rsidP="007F0F99" w14:paraId="7EFB2DA2" w14:textId="77777777">
            <w:pPr>
              <w:jc w:val="center"/>
              <w:rPr>
                <w:color w:val="00B050"/>
                <w:sz w:val="20"/>
                <w:szCs w:val="20"/>
              </w:rPr>
            </w:pPr>
            <w:r w:rsidRPr="007F0F99">
              <w:rPr>
                <w:color w:val="00B050"/>
                <w:sz w:val="20"/>
                <w:szCs w:val="20"/>
              </w:rPr>
              <w:t>B</w:t>
            </w:r>
          </w:p>
        </w:tc>
        <w:tc>
          <w:tcPr>
            <w:tcW w:w="2260" w:type="dxa"/>
            <w:noWrap/>
            <w:vAlign w:val="center"/>
            <w:hideMark/>
          </w:tcPr>
          <w:p w:rsidR="00A51CE7" w:rsidRPr="007F0F99" w:rsidP="007F0F99" w14:paraId="05128A07" w14:textId="77777777">
            <w:pPr>
              <w:rPr>
                <w:color w:val="00B050"/>
                <w:sz w:val="20"/>
                <w:szCs w:val="20"/>
              </w:rPr>
            </w:pPr>
            <w:r w:rsidRPr="007F0F99">
              <w:rPr>
                <w:color w:val="00B050"/>
                <w:sz w:val="20"/>
                <w:szCs w:val="20"/>
              </w:rPr>
              <w:t>ER Status</w:t>
            </w:r>
          </w:p>
        </w:tc>
        <w:tc>
          <w:tcPr>
            <w:tcW w:w="6158" w:type="dxa"/>
            <w:noWrap/>
            <w:vAlign w:val="center"/>
            <w:hideMark/>
          </w:tcPr>
          <w:p w:rsidR="00A51CE7" w:rsidRPr="007F0F99" w:rsidP="007F0F99" w14:paraId="3345F0DB" w14:textId="5055B92C">
            <w:pPr>
              <w:rPr>
                <w:color w:val="00B050"/>
                <w:sz w:val="20"/>
                <w:szCs w:val="20"/>
              </w:rPr>
            </w:pPr>
            <w:r>
              <w:rPr>
                <w:color w:val="00B050"/>
                <w:sz w:val="20"/>
                <w:szCs w:val="20"/>
              </w:rPr>
              <w:t>Status of review (In Progress, Completed, Cancelled)</w:t>
            </w:r>
          </w:p>
        </w:tc>
      </w:tr>
      <w:tr w14:paraId="0A879F1D" w14:textId="77777777" w:rsidTr="007F0F99">
        <w:tblPrEx>
          <w:tblW w:w="0" w:type="auto"/>
          <w:tblLook w:val="04A0"/>
        </w:tblPrEx>
        <w:trPr>
          <w:trHeight w:val="255"/>
        </w:trPr>
        <w:tc>
          <w:tcPr>
            <w:tcW w:w="468" w:type="dxa"/>
            <w:noWrap/>
            <w:hideMark/>
          </w:tcPr>
          <w:p w:rsidR="00A51CE7" w:rsidRPr="007F0F99" w:rsidP="007F0F99" w14:paraId="34C19A27" w14:textId="15F5834F">
            <w:pPr>
              <w:jc w:val="center"/>
              <w:rPr>
                <w:color w:val="00B050"/>
                <w:sz w:val="20"/>
                <w:szCs w:val="20"/>
              </w:rPr>
            </w:pPr>
            <w:r w:rsidRPr="007F0F99">
              <w:rPr>
                <w:color w:val="00B050"/>
                <w:sz w:val="20"/>
                <w:szCs w:val="20"/>
              </w:rPr>
              <w:t>C</w:t>
            </w:r>
          </w:p>
        </w:tc>
        <w:tc>
          <w:tcPr>
            <w:tcW w:w="2260" w:type="dxa"/>
            <w:noWrap/>
            <w:hideMark/>
          </w:tcPr>
          <w:p w:rsidR="00A51CE7" w:rsidRPr="007F0F99" w:rsidP="007F0F99" w14:paraId="024395DA" w14:textId="77777777">
            <w:pPr>
              <w:rPr>
                <w:color w:val="00B050"/>
                <w:sz w:val="20"/>
                <w:szCs w:val="20"/>
              </w:rPr>
            </w:pPr>
            <w:r w:rsidRPr="007F0F99">
              <w:rPr>
                <w:color w:val="00B050"/>
                <w:sz w:val="20"/>
                <w:szCs w:val="20"/>
              </w:rPr>
              <w:t>Level of Review</w:t>
            </w:r>
          </w:p>
        </w:tc>
        <w:tc>
          <w:tcPr>
            <w:tcW w:w="6158" w:type="dxa"/>
            <w:noWrap/>
            <w:vAlign w:val="center"/>
            <w:hideMark/>
          </w:tcPr>
          <w:p w:rsidR="00A51CE7" w:rsidRPr="007F0F99" w:rsidP="00605E40" w14:paraId="3C755E3D" w14:textId="32C1B900">
            <w:pPr>
              <w:pStyle w:val="ListParagraph"/>
              <w:numPr>
                <w:ilvl w:val="0"/>
                <w:numId w:val="240"/>
              </w:numPr>
              <w:tabs>
                <w:tab w:val="left" w:pos="306"/>
              </w:tabs>
              <w:ind w:left="861" w:hanging="861"/>
              <w:rPr>
                <w:color w:val="00B050"/>
                <w:sz w:val="20"/>
                <w:szCs w:val="20"/>
              </w:rPr>
            </w:pPr>
            <w:r w:rsidRPr="007F0F99">
              <w:rPr>
                <w:b/>
                <w:color w:val="00B050"/>
                <w:sz w:val="20"/>
                <w:szCs w:val="20"/>
              </w:rPr>
              <w:t>CENST</w:t>
            </w:r>
            <w:r w:rsidRPr="007F0F99">
              <w:rPr>
                <w:color w:val="00B050"/>
                <w:sz w:val="20"/>
                <w:szCs w:val="20"/>
              </w:rPr>
              <w:t xml:space="preserve"> (Categorically Excluded Not Subject to 50.4): These are projects with few or no environmental impacts or risks. They require only a very limited environmental review – typically, they will just need to confirm that they have flood insurance, although some programs will require additional analysis like radon testing. Typical projects in this category are tenant-based rental assistance, refinances of existing HUD-insured mortgages without physical activities beyond routine maintenance, and services.</w:t>
            </w:r>
          </w:p>
          <w:p w:rsidR="00A51CE7" w:rsidRPr="007F0F99" w:rsidP="00605E40" w14:paraId="714741CF" w14:textId="202B05E7">
            <w:pPr>
              <w:pStyle w:val="ListParagraph"/>
              <w:numPr>
                <w:ilvl w:val="0"/>
                <w:numId w:val="240"/>
              </w:numPr>
              <w:tabs>
                <w:tab w:val="left" w:pos="306"/>
              </w:tabs>
              <w:ind w:left="861" w:hanging="861"/>
              <w:rPr>
                <w:color w:val="00B050"/>
                <w:sz w:val="20"/>
                <w:szCs w:val="20"/>
              </w:rPr>
            </w:pPr>
            <w:r w:rsidRPr="007F0F99">
              <w:rPr>
                <w:b/>
                <w:color w:val="00B050"/>
                <w:sz w:val="20"/>
                <w:szCs w:val="20"/>
              </w:rPr>
              <w:t>CEST</w:t>
            </w:r>
            <w:r w:rsidRPr="007F0F99">
              <w:rPr>
                <w:color w:val="00B050"/>
                <w:sz w:val="20"/>
                <w:szCs w:val="20"/>
              </w:rPr>
              <w:t xml:space="preserve"> (Categorically Excluded Subject to 50.4): These projects have minor environmental impacts and risks, so they are excluded from the National Environmental Policy Act (NEPA), but subject to a variety of related environmental laws and authorities (HUD’s regulations on floodplain management, noise, and contamination, the National Historic Preservation Act, the Endangered Species Act, etc.). These are generally minor rehab projects or </w:t>
            </w:r>
            <w:r w:rsidRPr="007F0F99">
              <w:rPr>
                <w:color w:val="00B050"/>
                <w:sz w:val="20"/>
                <w:szCs w:val="20"/>
              </w:rPr>
              <w:t>single family</w:t>
            </w:r>
            <w:r w:rsidRPr="007F0F99">
              <w:rPr>
                <w:color w:val="00B050"/>
                <w:sz w:val="20"/>
                <w:szCs w:val="20"/>
              </w:rPr>
              <w:t xml:space="preserve"> new construction.</w:t>
            </w:r>
          </w:p>
          <w:p w:rsidR="00A51CE7" w:rsidRPr="007F0F99" w:rsidP="00605E40" w14:paraId="09FB86E1" w14:textId="26F9B959">
            <w:pPr>
              <w:pStyle w:val="ListParagraph"/>
              <w:numPr>
                <w:ilvl w:val="0"/>
                <w:numId w:val="240"/>
              </w:numPr>
              <w:tabs>
                <w:tab w:val="left" w:pos="306"/>
              </w:tabs>
              <w:ind w:left="861" w:hanging="861"/>
              <w:rPr>
                <w:color w:val="00B050"/>
                <w:sz w:val="20"/>
                <w:szCs w:val="20"/>
              </w:rPr>
            </w:pPr>
            <w:r w:rsidRPr="007F0F99">
              <w:rPr>
                <w:b/>
                <w:color w:val="00B050"/>
                <w:sz w:val="20"/>
                <w:szCs w:val="20"/>
              </w:rPr>
              <w:t>EA</w:t>
            </w:r>
            <w:r w:rsidRPr="007F0F99">
              <w:rPr>
                <w:color w:val="00B050"/>
                <w:sz w:val="20"/>
                <w:szCs w:val="20"/>
              </w:rPr>
              <w:t xml:space="preserve"> (Environmental Assessment): These are projects with larger environmental impacts. In addition to the related laws and authorities, they must comply with NEPA, conduct additional analysis, and demonstrate that the project will not have a significant impact on the human environment. Major rehab projects and new construction generally fall into this category.</w:t>
            </w:r>
          </w:p>
          <w:p w:rsidR="00A51CE7" w:rsidRPr="007F0F99" w:rsidP="00605E40" w14:paraId="75D86AD7" w14:textId="69B54E4C">
            <w:pPr>
              <w:pStyle w:val="ListParagraph"/>
              <w:numPr>
                <w:ilvl w:val="0"/>
                <w:numId w:val="240"/>
              </w:numPr>
              <w:tabs>
                <w:tab w:val="left" w:pos="306"/>
              </w:tabs>
              <w:ind w:left="861" w:hanging="861"/>
              <w:rPr>
                <w:color w:val="00B050"/>
                <w:sz w:val="20"/>
                <w:szCs w:val="20"/>
              </w:rPr>
            </w:pPr>
            <w:r w:rsidRPr="007F0F99">
              <w:rPr>
                <w:b/>
                <w:color w:val="00B050"/>
                <w:sz w:val="20"/>
                <w:szCs w:val="20"/>
              </w:rPr>
              <w:t>EIS</w:t>
            </w:r>
            <w:r w:rsidRPr="007F0F99">
              <w:rPr>
                <w:color w:val="00B050"/>
                <w:sz w:val="20"/>
                <w:szCs w:val="20"/>
              </w:rPr>
              <w:t xml:space="preserve"> (Environmental Impact Statement): These are very large projects with a significant environmental impact and are relatively rare at HUD.</w:t>
            </w:r>
          </w:p>
        </w:tc>
      </w:tr>
      <w:tr w14:paraId="399FAD4C" w14:textId="77777777" w:rsidTr="007F0F99">
        <w:tblPrEx>
          <w:tblW w:w="0" w:type="auto"/>
          <w:tblLook w:val="04A0"/>
        </w:tblPrEx>
        <w:trPr>
          <w:trHeight w:val="255"/>
        </w:trPr>
        <w:tc>
          <w:tcPr>
            <w:tcW w:w="468" w:type="dxa"/>
            <w:noWrap/>
            <w:vAlign w:val="center"/>
            <w:hideMark/>
          </w:tcPr>
          <w:p w:rsidR="00A51CE7" w:rsidRPr="007F0F99" w:rsidP="007F0F99" w14:paraId="0FEFE03F" w14:textId="77777777">
            <w:pPr>
              <w:jc w:val="center"/>
              <w:rPr>
                <w:color w:val="00B050"/>
                <w:sz w:val="20"/>
                <w:szCs w:val="20"/>
              </w:rPr>
            </w:pPr>
            <w:r w:rsidRPr="007F0F99">
              <w:rPr>
                <w:color w:val="00B050"/>
                <w:sz w:val="20"/>
                <w:szCs w:val="20"/>
              </w:rPr>
              <w:t>D</w:t>
            </w:r>
          </w:p>
        </w:tc>
        <w:tc>
          <w:tcPr>
            <w:tcW w:w="2260" w:type="dxa"/>
            <w:noWrap/>
            <w:vAlign w:val="center"/>
            <w:hideMark/>
          </w:tcPr>
          <w:p w:rsidR="00A51CE7" w:rsidRPr="007F0F99" w:rsidP="007F0F99" w14:paraId="007A9A05" w14:textId="77777777">
            <w:pPr>
              <w:rPr>
                <w:color w:val="00B050"/>
                <w:sz w:val="20"/>
                <w:szCs w:val="20"/>
              </w:rPr>
            </w:pPr>
            <w:r w:rsidRPr="007F0F99">
              <w:rPr>
                <w:color w:val="00B050"/>
                <w:sz w:val="20"/>
                <w:szCs w:val="20"/>
              </w:rPr>
              <w:t>Project Name</w:t>
            </w:r>
          </w:p>
        </w:tc>
        <w:tc>
          <w:tcPr>
            <w:tcW w:w="6158" w:type="dxa"/>
            <w:noWrap/>
            <w:vAlign w:val="center"/>
            <w:hideMark/>
          </w:tcPr>
          <w:p w:rsidR="00A51CE7" w:rsidRPr="007F0F99" w:rsidP="007F0F99" w14:paraId="7A737014" w14:textId="7A49F142">
            <w:pPr>
              <w:rPr>
                <w:color w:val="00B050"/>
                <w:sz w:val="20"/>
                <w:szCs w:val="20"/>
              </w:rPr>
            </w:pPr>
            <w:r>
              <w:rPr>
                <w:color w:val="00B050"/>
                <w:sz w:val="20"/>
                <w:szCs w:val="20"/>
              </w:rPr>
              <w:t>U</w:t>
            </w:r>
            <w:r w:rsidR="005432B1">
              <w:rPr>
                <w:color w:val="00B050"/>
                <w:sz w:val="20"/>
                <w:szCs w:val="20"/>
              </w:rPr>
              <w:t>ser entered name of Rev</w:t>
            </w:r>
            <w:r>
              <w:rPr>
                <w:color w:val="00B050"/>
                <w:sz w:val="20"/>
                <w:szCs w:val="20"/>
              </w:rPr>
              <w:t>i</w:t>
            </w:r>
            <w:r w:rsidR="005432B1">
              <w:rPr>
                <w:color w:val="00B050"/>
                <w:sz w:val="20"/>
                <w:szCs w:val="20"/>
              </w:rPr>
              <w:t>e</w:t>
            </w:r>
            <w:r>
              <w:rPr>
                <w:color w:val="00B050"/>
                <w:sz w:val="20"/>
                <w:szCs w:val="20"/>
              </w:rPr>
              <w:t>w</w:t>
            </w:r>
          </w:p>
        </w:tc>
      </w:tr>
      <w:tr w14:paraId="11FBB132" w14:textId="77777777" w:rsidTr="007F0F99">
        <w:tblPrEx>
          <w:tblW w:w="0" w:type="auto"/>
          <w:tblLook w:val="04A0"/>
        </w:tblPrEx>
        <w:trPr>
          <w:trHeight w:val="255"/>
        </w:trPr>
        <w:tc>
          <w:tcPr>
            <w:tcW w:w="468" w:type="dxa"/>
            <w:noWrap/>
            <w:vAlign w:val="center"/>
            <w:hideMark/>
          </w:tcPr>
          <w:p w:rsidR="00A51CE7" w:rsidRPr="007F0F99" w:rsidP="007F0F99" w14:paraId="3DC80F8E" w14:textId="77777777">
            <w:pPr>
              <w:jc w:val="center"/>
              <w:rPr>
                <w:color w:val="00B050"/>
                <w:sz w:val="20"/>
                <w:szCs w:val="20"/>
              </w:rPr>
            </w:pPr>
            <w:r w:rsidRPr="007F0F99">
              <w:rPr>
                <w:color w:val="00B050"/>
                <w:sz w:val="20"/>
                <w:szCs w:val="20"/>
              </w:rPr>
              <w:t>E</w:t>
            </w:r>
          </w:p>
        </w:tc>
        <w:tc>
          <w:tcPr>
            <w:tcW w:w="2260" w:type="dxa"/>
            <w:noWrap/>
            <w:vAlign w:val="center"/>
            <w:hideMark/>
          </w:tcPr>
          <w:p w:rsidR="00A51CE7" w:rsidRPr="007F0F99" w:rsidP="007F0F99" w14:paraId="3F099759" w14:textId="77777777">
            <w:pPr>
              <w:rPr>
                <w:color w:val="00B050"/>
                <w:sz w:val="20"/>
                <w:szCs w:val="20"/>
              </w:rPr>
            </w:pPr>
            <w:r w:rsidRPr="007F0F99">
              <w:rPr>
                <w:color w:val="00B050"/>
                <w:sz w:val="20"/>
                <w:szCs w:val="20"/>
              </w:rPr>
              <w:t>HUD Program</w:t>
            </w:r>
          </w:p>
        </w:tc>
        <w:tc>
          <w:tcPr>
            <w:tcW w:w="6158" w:type="dxa"/>
            <w:noWrap/>
            <w:vAlign w:val="center"/>
            <w:hideMark/>
          </w:tcPr>
          <w:p w:rsidR="00A51CE7" w:rsidRPr="007F0F99" w:rsidP="007F0F99" w14:paraId="6E000639" w14:textId="2F2288F7">
            <w:pPr>
              <w:rPr>
                <w:color w:val="00B050"/>
                <w:sz w:val="20"/>
                <w:szCs w:val="20"/>
              </w:rPr>
            </w:pPr>
            <w:r>
              <w:rPr>
                <w:color w:val="00B050"/>
                <w:sz w:val="20"/>
                <w:szCs w:val="20"/>
              </w:rPr>
              <w:t>User selected HUD Program information</w:t>
            </w:r>
          </w:p>
        </w:tc>
      </w:tr>
      <w:tr w14:paraId="55255CFD" w14:textId="77777777" w:rsidTr="007F0F99">
        <w:tblPrEx>
          <w:tblW w:w="0" w:type="auto"/>
          <w:tblLook w:val="04A0"/>
        </w:tblPrEx>
        <w:trPr>
          <w:trHeight w:val="255"/>
        </w:trPr>
        <w:tc>
          <w:tcPr>
            <w:tcW w:w="468" w:type="dxa"/>
            <w:noWrap/>
            <w:vAlign w:val="center"/>
            <w:hideMark/>
          </w:tcPr>
          <w:p w:rsidR="00A51CE7" w:rsidRPr="007F0F99" w:rsidP="007F0F99" w14:paraId="7FC981A2" w14:textId="77777777">
            <w:pPr>
              <w:jc w:val="center"/>
              <w:rPr>
                <w:color w:val="00B050"/>
                <w:sz w:val="20"/>
                <w:szCs w:val="20"/>
              </w:rPr>
            </w:pPr>
            <w:r w:rsidRPr="007F0F99">
              <w:rPr>
                <w:color w:val="00B050"/>
                <w:sz w:val="20"/>
                <w:szCs w:val="20"/>
              </w:rPr>
              <w:t>F</w:t>
            </w:r>
          </w:p>
        </w:tc>
        <w:tc>
          <w:tcPr>
            <w:tcW w:w="2260" w:type="dxa"/>
            <w:noWrap/>
            <w:vAlign w:val="center"/>
            <w:hideMark/>
          </w:tcPr>
          <w:p w:rsidR="00A51CE7" w:rsidRPr="007F0F99" w:rsidP="007F0F99" w14:paraId="707F2613" w14:textId="77777777">
            <w:pPr>
              <w:rPr>
                <w:color w:val="00B050"/>
                <w:sz w:val="20"/>
                <w:szCs w:val="20"/>
              </w:rPr>
            </w:pPr>
            <w:r w:rsidRPr="007F0F99">
              <w:rPr>
                <w:color w:val="00B050"/>
                <w:sz w:val="20"/>
                <w:szCs w:val="20"/>
              </w:rPr>
              <w:t>Program Name</w:t>
            </w:r>
          </w:p>
        </w:tc>
        <w:tc>
          <w:tcPr>
            <w:tcW w:w="6158" w:type="dxa"/>
            <w:noWrap/>
            <w:vAlign w:val="center"/>
            <w:hideMark/>
          </w:tcPr>
          <w:p w:rsidR="00A51CE7" w:rsidRPr="007F0F99" w:rsidP="009F542F" w14:paraId="58E49B44" w14:textId="39E9E314">
            <w:pPr>
              <w:rPr>
                <w:color w:val="00B050"/>
                <w:sz w:val="20"/>
                <w:szCs w:val="20"/>
              </w:rPr>
            </w:pPr>
            <w:r>
              <w:rPr>
                <w:color w:val="00B050"/>
                <w:sz w:val="20"/>
                <w:szCs w:val="20"/>
              </w:rPr>
              <w:t>User selected Program Name</w:t>
            </w:r>
          </w:p>
        </w:tc>
      </w:tr>
      <w:tr w14:paraId="5AA00927" w14:textId="77777777" w:rsidTr="007F0F99">
        <w:tblPrEx>
          <w:tblW w:w="0" w:type="auto"/>
          <w:tblLook w:val="04A0"/>
        </w:tblPrEx>
        <w:trPr>
          <w:trHeight w:val="255"/>
        </w:trPr>
        <w:tc>
          <w:tcPr>
            <w:tcW w:w="468" w:type="dxa"/>
            <w:noWrap/>
            <w:vAlign w:val="center"/>
            <w:hideMark/>
          </w:tcPr>
          <w:p w:rsidR="00A51CE7" w:rsidRPr="007F0F99" w:rsidP="007F0F99" w14:paraId="156D3539" w14:textId="77777777">
            <w:pPr>
              <w:jc w:val="center"/>
              <w:rPr>
                <w:color w:val="00B050"/>
                <w:sz w:val="20"/>
                <w:szCs w:val="20"/>
              </w:rPr>
            </w:pPr>
            <w:r w:rsidRPr="007F0F99">
              <w:rPr>
                <w:color w:val="00B050"/>
                <w:sz w:val="20"/>
                <w:szCs w:val="20"/>
              </w:rPr>
              <w:t>G</w:t>
            </w:r>
          </w:p>
        </w:tc>
        <w:tc>
          <w:tcPr>
            <w:tcW w:w="2260" w:type="dxa"/>
            <w:noWrap/>
            <w:vAlign w:val="center"/>
            <w:hideMark/>
          </w:tcPr>
          <w:p w:rsidR="00A51CE7" w:rsidRPr="007F0F99" w:rsidP="007F0F99" w14:paraId="199F80FC" w14:textId="77777777">
            <w:pPr>
              <w:rPr>
                <w:color w:val="00B050"/>
                <w:sz w:val="20"/>
                <w:szCs w:val="20"/>
              </w:rPr>
            </w:pPr>
            <w:r w:rsidRPr="007F0F99">
              <w:rPr>
                <w:color w:val="00B050"/>
                <w:sz w:val="20"/>
                <w:szCs w:val="20"/>
              </w:rPr>
              <w:t>City</w:t>
            </w:r>
          </w:p>
        </w:tc>
        <w:tc>
          <w:tcPr>
            <w:tcW w:w="6158" w:type="dxa"/>
            <w:noWrap/>
            <w:vAlign w:val="center"/>
            <w:hideMark/>
          </w:tcPr>
          <w:p w:rsidR="00A51CE7" w:rsidRPr="007F0F99" w:rsidP="007F0F99" w14:paraId="1723FCA5" w14:textId="101AA5CD">
            <w:pPr>
              <w:rPr>
                <w:color w:val="00B050"/>
                <w:sz w:val="20"/>
                <w:szCs w:val="20"/>
              </w:rPr>
            </w:pPr>
            <w:r>
              <w:rPr>
                <w:color w:val="00B050"/>
                <w:sz w:val="20"/>
                <w:szCs w:val="20"/>
              </w:rPr>
              <w:t>User entered City for the review</w:t>
            </w:r>
          </w:p>
        </w:tc>
      </w:tr>
      <w:tr w14:paraId="5519A78B" w14:textId="77777777" w:rsidTr="007F0F99">
        <w:tblPrEx>
          <w:tblW w:w="0" w:type="auto"/>
          <w:tblLook w:val="04A0"/>
        </w:tblPrEx>
        <w:trPr>
          <w:trHeight w:val="255"/>
        </w:trPr>
        <w:tc>
          <w:tcPr>
            <w:tcW w:w="468" w:type="dxa"/>
            <w:noWrap/>
            <w:vAlign w:val="center"/>
            <w:hideMark/>
          </w:tcPr>
          <w:p w:rsidR="00A51CE7" w:rsidRPr="007F0F99" w:rsidP="007F0F99" w14:paraId="488BF462" w14:textId="77777777">
            <w:pPr>
              <w:jc w:val="center"/>
              <w:rPr>
                <w:color w:val="00B050"/>
                <w:sz w:val="20"/>
                <w:szCs w:val="20"/>
              </w:rPr>
            </w:pPr>
            <w:r w:rsidRPr="007F0F99">
              <w:rPr>
                <w:color w:val="00B050"/>
                <w:sz w:val="20"/>
                <w:szCs w:val="20"/>
              </w:rPr>
              <w:t>H</w:t>
            </w:r>
          </w:p>
        </w:tc>
        <w:tc>
          <w:tcPr>
            <w:tcW w:w="2260" w:type="dxa"/>
            <w:noWrap/>
            <w:vAlign w:val="center"/>
            <w:hideMark/>
          </w:tcPr>
          <w:p w:rsidR="00A51CE7" w:rsidRPr="007F0F99" w:rsidP="007F0F99" w14:paraId="3C2B3DED" w14:textId="77777777">
            <w:pPr>
              <w:rPr>
                <w:color w:val="00B050"/>
                <w:sz w:val="20"/>
                <w:szCs w:val="20"/>
              </w:rPr>
            </w:pPr>
            <w:r w:rsidRPr="007F0F99">
              <w:rPr>
                <w:color w:val="00B050"/>
                <w:sz w:val="20"/>
                <w:szCs w:val="20"/>
              </w:rPr>
              <w:t>State</w:t>
            </w:r>
          </w:p>
        </w:tc>
        <w:tc>
          <w:tcPr>
            <w:tcW w:w="6158" w:type="dxa"/>
            <w:noWrap/>
            <w:vAlign w:val="center"/>
            <w:hideMark/>
          </w:tcPr>
          <w:p w:rsidR="00A51CE7" w:rsidRPr="007F0F99" w:rsidP="007F0F99" w14:paraId="61F37D45" w14:textId="567DA175">
            <w:pPr>
              <w:rPr>
                <w:color w:val="00B050"/>
                <w:sz w:val="20"/>
                <w:szCs w:val="20"/>
              </w:rPr>
            </w:pPr>
            <w:r>
              <w:rPr>
                <w:color w:val="00B050"/>
                <w:sz w:val="20"/>
                <w:szCs w:val="20"/>
              </w:rPr>
              <w:t>User entered City for the review</w:t>
            </w:r>
          </w:p>
        </w:tc>
      </w:tr>
      <w:tr w14:paraId="0E806A44" w14:textId="77777777" w:rsidTr="007F0F99">
        <w:tblPrEx>
          <w:tblW w:w="0" w:type="auto"/>
          <w:tblLook w:val="04A0"/>
        </w:tblPrEx>
        <w:trPr>
          <w:trHeight w:val="255"/>
        </w:trPr>
        <w:tc>
          <w:tcPr>
            <w:tcW w:w="468" w:type="dxa"/>
            <w:noWrap/>
            <w:vAlign w:val="center"/>
            <w:hideMark/>
          </w:tcPr>
          <w:p w:rsidR="00A51CE7" w:rsidRPr="007F0F99" w:rsidP="007F0F99" w14:paraId="543D536A" w14:textId="77777777">
            <w:pPr>
              <w:jc w:val="center"/>
              <w:rPr>
                <w:color w:val="00B050"/>
                <w:sz w:val="20"/>
                <w:szCs w:val="20"/>
              </w:rPr>
            </w:pPr>
            <w:r w:rsidRPr="007F0F99">
              <w:rPr>
                <w:color w:val="00B050"/>
                <w:sz w:val="20"/>
                <w:szCs w:val="20"/>
              </w:rPr>
              <w:t>I</w:t>
            </w:r>
          </w:p>
        </w:tc>
        <w:tc>
          <w:tcPr>
            <w:tcW w:w="2260" w:type="dxa"/>
            <w:noWrap/>
            <w:vAlign w:val="center"/>
            <w:hideMark/>
          </w:tcPr>
          <w:p w:rsidR="00A51CE7" w:rsidRPr="007F0F99" w:rsidP="007F0F99" w14:paraId="4FB5F421" w14:textId="77777777">
            <w:pPr>
              <w:rPr>
                <w:color w:val="00B050"/>
                <w:sz w:val="20"/>
                <w:szCs w:val="20"/>
              </w:rPr>
            </w:pPr>
            <w:r w:rsidRPr="007F0F99">
              <w:rPr>
                <w:color w:val="00B050"/>
                <w:sz w:val="20"/>
                <w:szCs w:val="20"/>
              </w:rPr>
              <w:t>Review Type</w:t>
            </w:r>
          </w:p>
        </w:tc>
        <w:tc>
          <w:tcPr>
            <w:tcW w:w="6158" w:type="dxa"/>
            <w:noWrap/>
            <w:vAlign w:val="center"/>
            <w:hideMark/>
          </w:tcPr>
          <w:p w:rsidR="00A51CE7" w:rsidRPr="007F0F99" w:rsidP="007F0F99" w14:paraId="1263820A" w14:textId="5B9CCD53">
            <w:pPr>
              <w:rPr>
                <w:color w:val="00B050"/>
                <w:sz w:val="20"/>
                <w:szCs w:val="20"/>
              </w:rPr>
            </w:pPr>
            <w:r>
              <w:rPr>
                <w:color w:val="00B050"/>
                <w:sz w:val="20"/>
                <w:szCs w:val="20"/>
              </w:rPr>
              <w:t>Part 50 or Part 58</w:t>
            </w:r>
          </w:p>
        </w:tc>
      </w:tr>
      <w:tr w14:paraId="78B68E67" w14:textId="77777777" w:rsidTr="007F0F99">
        <w:tblPrEx>
          <w:tblW w:w="0" w:type="auto"/>
          <w:tblLook w:val="04A0"/>
        </w:tblPrEx>
        <w:trPr>
          <w:trHeight w:val="255"/>
        </w:trPr>
        <w:tc>
          <w:tcPr>
            <w:tcW w:w="468" w:type="dxa"/>
            <w:noWrap/>
            <w:vAlign w:val="center"/>
            <w:hideMark/>
          </w:tcPr>
          <w:p w:rsidR="00A51CE7" w:rsidRPr="007F0F99" w:rsidP="007F0F99" w14:paraId="6F7961C1" w14:textId="77777777">
            <w:pPr>
              <w:jc w:val="center"/>
              <w:rPr>
                <w:color w:val="00B050"/>
                <w:sz w:val="20"/>
                <w:szCs w:val="20"/>
              </w:rPr>
            </w:pPr>
            <w:r w:rsidRPr="007F0F99">
              <w:rPr>
                <w:color w:val="00B050"/>
                <w:sz w:val="20"/>
                <w:szCs w:val="20"/>
              </w:rPr>
              <w:t>J</w:t>
            </w:r>
          </w:p>
        </w:tc>
        <w:tc>
          <w:tcPr>
            <w:tcW w:w="2260" w:type="dxa"/>
            <w:noWrap/>
            <w:vAlign w:val="center"/>
            <w:hideMark/>
          </w:tcPr>
          <w:p w:rsidR="00A51CE7" w:rsidRPr="007F0F99" w:rsidP="007F0F99" w14:paraId="1EA82C04" w14:textId="77777777">
            <w:pPr>
              <w:rPr>
                <w:color w:val="00B050"/>
                <w:sz w:val="20"/>
                <w:szCs w:val="20"/>
              </w:rPr>
            </w:pPr>
            <w:r w:rsidRPr="007F0F99">
              <w:rPr>
                <w:color w:val="00B050"/>
                <w:sz w:val="20"/>
                <w:szCs w:val="20"/>
              </w:rPr>
              <w:t>Grant Number</w:t>
            </w:r>
          </w:p>
        </w:tc>
        <w:tc>
          <w:tcPr>
            <w:tcW w:w="6158" w:type="dxa"/>
            <w:noWrap/>
            <w:vAlign w:val="center"/>
            <w:hideMark/>
          </w:tcPr>
          <w:p w:rsidR="00A51CE7" w:rsidRPr="007F0F99" w:rsidP="007F0F99" w14:paraId="34AD5585" w14:textId="55486312">
            <w:pPr>
              <w:rPr>
                <w:color w:val="00B050"/>
                <w:sz w:val="20"/>
                <w:szCs w:val="20"/>
              </w:rPr>
            </w:pPr>
            <w:r w:rsidRPr="007F0F99">
              <w:rPr>
                <w:color w:val="00B050"/>
                <w:sz w:val="20"/>
                <w:szCs w:val="20"/>
              </w:rPr>
              <w:t>OPIIS key field</w:t>
            </w:r>
          </w:p>
        </w:tc>
      </w:tr>
      <w:tr w14:paraId="547D9383" w14:textId="77777777" w:rsidTr="007F0F99">
        <w:tblPrEx>
          <w:tblW w:w="0" w:type="auto"/>
          <w:tblLook w:val="04A0"/>
        </w:tblPrEx>
        <w:trPr>
          <w:trHeight w:val="255"/>
        </w:trPr>
        <w:tc>
          <w:tcPr>
            <w:tcW w:w="468" w:type="dxa"/>
            <w:noWrap/>
            <w:vAlign w:val="center"/>
            <w:hideMark/>
          </w:tcPr>
          <w:p w:rsidR="00A51CE7" w:rsidRPr="007F0F99" w:rsidP="007F0F99" w14:paraId="0E820360" w14:textId="77777777">
            <w:pPr>
              <w:jc w:val="center"/>
              <w:rPr>
                <w:color w:val="00B050"/>
                <w:sz w:val="20"/>
                <w:szCs w:val="20"/>
              </w:rPr>
            </w:pPr>
            <w:r w:rsidRPr="007F0F99">
              <w:rPr>
                <w:color w:val="00B050"/>
                <w:sz w:val="20"/>
                <w:szCs w:val="20"/>
              </w:rPr>
              <w:t>K</w:t>
            </w:r>
          </w:p>
        </w:tc>
        <w:tc>
          <w:tcPr>
            <w:tcW w:w="2260" w:type="dxa"/>
            <w:noWrap/>
            <w:vAlign w:val="center"/>
            <w:hideMark/>
          </w:tcPr>
          <w:p w:rsidR="00A51CE7" w:rsidRPr="007F0F99" w:rsidP="007F0F99" w14:paraId="2CC83A64" w14:textId="1EFC26A2">
            <w:pPr>
              <w:rPr>
                <w:color w:val="00B050"/>
                <w:sz w:val="20"/>
                <w:szCs w:val="20"/>
              </w:rPr>
            </w:pPr>
            <w:r w:rsidRPr="007F0F99">
              <w:rPr>
                <w:color w:val="00B050"/>
                <w:sz w:val="20"/>
                <w:szCs w:val="20"/>
              </w:rPr>
              <w:t>Title</w:t>
            </w:r>
          </w:p>
        </w:tc>
        <w:tc>
          <w:tcPr>
            <w:tcW w:w="6158" w:type="dxa"/>
            <w:noWrap/>
            <w:vAlign w:val="center"/>
            <w:hideMark/>
          </w:tcPr>
          <w:p w:rsidR="00A51CE7" w:rsidRPr="007F0F99" w:rsidP="007F0F99" w14:paraId="1874D0DE" w14:textId="07432B3A">
            <w:pPr>
              <w:rPr>
                <w:color w:val="00B050"/>
                <w:sz w:val="20"/>
                <w:szCs w:val="20"/>
              </w:rPr>
            </w:pPr>
            <w:r>
              <w:rPr>
                <w:color w:val="00B050"/>
                <w:sz w:val="20"/>
                <w:szCs w:val="20"/>
              </w:rPr>
              <w:t>Name of Law and Regulation</w:t>
            </w:r>
          </w:p>
        </w:tc>
      </w:tr>
      <w:tr w14:paraId="201810C8" w14:textId="77777777" w:rsidTr="007F0F99">
        <w:tblPrEx>
          <w:tblW w:w="0" w:type="auto"/>
          <w:tblLook w:val="04A0"/>
        </w:tblPrEx>
        <w:trPr>
          <w:trHeight w:val="255"/>
        </w:trPr>
        <w:tc>
          <w:tcPr>
            <w:tcW w:w="468" w:type="dxa"/>
            <w:noWrap/>
            <w:vAlign w:val="center"/>
            <w:hideMark/>
          </w:tcPr>
          <w:p w:rsidR="00A51CE7" w:rsidRPr="007F0F99" w:rsidP="007F0F99" w14:paraId="7090F1A3" w14:textId="77777777">
            <w:pPr>
              <w:jc w:val="center"/>
              <w:rPr>
                <w:color w:val="00B050"/>
                <w:sz w:val="20"/>
                <w:szCs w:val="20"/>
              </w:rPr>
            </w:pPr>
            <w:r w:rsidRPr="007F0F99">
              <w:rPr>
                <w:color w:val="00B050"/>
                <w:sz w:val="20"/>
                <w:szCs w:val="20"/>
              </w:rPr>
              <w:t>L</w:t>
            </w:r>
          </w:p>
        </w:tc>
        <w:tc>
          <w:tcPr>
            <w:tcW w:w="2260" w:type="dxa"/>
            <w:noWrap/>
            <w:vAlign w:val="center"/>
            <w:hideMark/>
          </w:tcPr>
          <w:p w:rsidR="00A51CE7" w:rsidRPr="007F0F99" w:rsidP="007F0F99" w14:paraId="0392ED62" w14:textId="77777777">
            <w:pPr>
              <w:rPr>
                <w:color w:val="00B050"/>
                <w:sz w:val="20"/>
                <w:szCs w:val="20"/>
              </w:rPr>
            </w:pPr>
            <w:r w:rsidRPr="007F0F99">
              <w:rPr>
                <w:color w:val="00B050"/>
                <w:sz w:val="20"/>
                <w:szCs w:val="20"/>
              </w:rPr>
              <w:t>Mitigation Required</w:t>
            </w:r>
          </w:p>
        </w:tc>
        <w:tc>
          <w:tcPr>
            <w:tcW w:w="6158" w:type="dxa"/>
            <w:noWrap/>
            <w:vAlign w:val="center"/>
            <w:hideMark/>
          </w:tcPr>
          <w:p w:rsidR="00A51CE7" w:rsidRPr="007F0F99" w:rsidP="007F0F99" w14:paraId="36A9831F" w14:textId="25D086A0">
            <w:pPr>
              <w:rPr>
                <w:color w:val="00B050"/>
                <w:sz w:val="20"/>
                <w:szCs w:val="20"/>
              </w:rPr>
            </w:pPr>
            <w:r>
              <w:rPr>
                <w:color w:val="00B050"/>
                <w:sz w:val="20"/>
                <w:szCs w:val="20"/>
              </w:rPr>
              <w:t xml:space="preserve">Y/N </w:t>
            </w:r>
          </w:p>
        </w:tc>
      </w:tr>
      <w:tr w14:paraId="6E8714B9" w14:textId="77777777" w:rsidTr="007F0F99">
        <w:tblPrEx>
          <w:tblW w:w="0" w:type="auto"/>
          <w:tblLook w:val="04A0"/>
        </w:tblPrEx>
        <w:trPr>
          <w:trHeight w:val="255"/>
        </w:trPr>
        <w:tc>
          <w:tcPr>
            <w:tcW w:w="468" w:type="dxa"/>
            <w:noWrap/>
            <w:vAlign w:val="center"/>
            <w:hideMark/>
          </w:tcPr>
          <w:p w:rsidR="00A51CE7" w:rsidRPr="007F0F99" w:rsidP="007F0F99" w14:paraId="56489E4C" w14:textId="77777777">
            <w:pPr>
              <w:jc w:val="center"/>
              <w:rPr>
                <w:color w:val="00B050"/>
                <w:sz w:val="20"/>
                <w:szCs w:val="20"/>
              </w:rPr>
            </w:pPr>
            <w:r w:rsidRPr="007F0F99">
              <w:rPr>
                <w:color w:val="00B050"/>
                <w:sz w:val="20"/>
                <w:szCs w:val="20"/>
              </w:rPr>
              <w:t>M</w:t>
            </w:r>
          </w:p>
        </w:tc>
        <w:tc>
          <w:tcPr>
            <w:tcW w:w="2260" w:type="dxa"/>
            <w:noWrap/>
            <w:vAlign w:val="center"/>
            <w:hideMark/>
          </w:tcPr>
          <w:p w:rsidR="00A51CE7" w:rsidRPr="007F0F99" w:rsidP="007F0F99" w14:paraId="3AEDBB0D" w14:textId="16C110E5">
            <w:pPr>
              <w:rPr>
                <w:color w:val="00B050"/>
                <w:sz w:val="20"/>
                <w:szCs w:val="20"/>
              </w:rPr>
            </w:pPr>
            <w:r w:rsidRPr="007F0F99">
              <w:rPr>
                <w:color w:val="00B050"/>
                <w:sz w:val="20"/>
                <w:szCs w:val="20"/>
              </w:rPr>
              <w:t>Compl_Det_Text</w:t>
            </w:r>
          </w:p>
        </w:tc>
        <w:tc>
          <w:tcPr>
            <w:tcW w:w="6158" w:type="dxa"/>
            <w:noWrap/>
            <w:vAlign w:val="center"/>
            <w:hideMark/>
          </w:tcPr>
          <w:p w:rsidR="00A51CE7" w:rsidRPr="007F0F99" w:rsidP="007F0F99" w14:paraId="4D2DBBB6" w14:textId="26E4F963">
            <w:pPr>
              <w:rPr>
                <w:color w:val="00B050"/>
                <w:sz w:val="20"/>
                <w:szCs w:val="20"/>
              </w:rPr>
            </w:pPr>
            <w:r>
              <w:rPr>
                <w:color w:val="00B050"/>
                <w:sz w:val="20"/>
                <w:szCs w:val="20"/>
              </w:rPr>
              <w:t>System determined compliance determination text</w:t>
            </w:r>
          </w:p>
        </w:tc>
      </w:tr>
      <w:tr w14:paraId="71634905" w14:textId="77777777" w:rsidTr="007F0F99">
        <w:tblPrEx>
          <w:tblW w:w="0" w:type="auto"/>
          <w:tblLook w:val="04A0"/>
        </w:tblPrEx>
        <w:trPr>
          <w:trHeight w:val="255"/>
        </w:trPr>
        <w:tc>
          <w:tcPr>
            <w:tcW w:w="468" w:type="dxa"/>
            <w:noWrap/>
            <w:vAlign w:val="center"/>
            <w:hideMark/>
          </w:tcPr>
          <w:p w:rsidR="00A51CE7" w:rsidRPr="007F0F99" w:rsidP="007F0F99" w14:paraId="4F32F4B8" w14:textId="77777777">
            <w:pPr>
              <w:jc w:val="center"/>
              <w:rPr>
                <w:color w:val="00B050"/>
                <w:sz w:val="20"/>
                <w:szCs w:val="20"/>
              </w:rPr>
            </w:pPr>
            <w:r w:rsidRPr="007F0F99">
              <w:rPr>
                <w:color w:val="00B050"/>
                <w:sz w:val="20"/>
                <w:szCs w:val="20"/>
              </w:rPr>
              <w:t>N</w:t>
            </w:r>
          </w:p>
        </w:tc>
        <w:tc>
          <w:tcPr>
            <w:tcW w:w="2260" w:type="dxa"/>
            <w:noWrap/>
            <w:vAlign w:val="center"/>
            <w:hideMark/>
          </w:tcPr>
          <w:p w:rsidR="00A51CE7" w:rsidRPr="007F0F99" w:rsidP="007F0F99" w14:paraId="70E305E4" w14:textId="4B21A256">
            <w:pPr>
              <w:rPr>
                <w:color w:val="00B050"/>
                <w:sz w:val="20"/>
                <w:szCs w:val="20"/>
              </w:rPr>
            </w:pPr>
            <w:r w:rsidRPr="007F0F99">
              <w:rPr>
                <w:color w:val="00B050"/>
                <w:sz w:val="20"/>
                <w:szCs w:val="20"/>
              </w:rPr>
              <w:t>Dyn_Text</w:t>
            </w:r>
          </w:p>
        </w:tc>
        <w:tc>
          <w:tcPr>
            <w:tcW w:w="6158" w:type="dxa"/>
            <w:noWrap/>
            <w:vAlign w:val="center"/>
            <w:hideMark/>
          </w:tcPr>
          <w:p w:rsidR="00A51CE7" w:rsidRPr="007F0F99" w:rsidP="009F542F" w14:paraId="5065EDDE" w14:textId="6F3F56AA">
            <w:pPr>
              <w:rPr>
                <w:color w:val="00B050"/>
                <w:sz w:val="20"/>
                <w:szCs w:val="20"/>
              </w:rPr>
            </w:pPr>
            <w:r>
              <w:rPr>
                <w:color w:val="00B050"/>
                <w:sz w:val="20"/>
                <w:szCs w:val="20"/>
              </w:rPr>
              <w:t>Dynamically inserted additional text</w:t>
            </w:r>
          </w:p>
        </w:tc>
      </w:tr>
      <w:tr w14:paraId="12CCC319" w14:textId="77777777" w:rsidTr="007F0F99">
        <w:tblPrEx>
          <w:tblW w:w="0" w:type="auto"/>
          <w:tblLook w:val="04A0"/>
        </w:tblPrEx>
        <w:trPr>
          <w:trHeight w:val="255"/>
        </w:trPr>
        <w:tc>
          <w:tcPr>
            <w:tcW w:w="468" w:type="dxa"/>
            <w:noWrap/>
            <w:vAlign w:val="center"/>
            <w:hideMark/>
          </w:tcPr>
          <w:p w:rsidR="00A51CE7" w:rsidRPr="007F0F99" w:rsidP="007F0F99" w14:paraId="08F529D3" w14:textId="77777777">
            <w:pPr>
              <w:jc w:val="center"/>
              <w:rPr>
                <w:color w:val="00B050"/>
                <w:sz w:val="20"/>
                <w:szCs w:val="20"/>
              </w:rPr>
            </w:pPr>
            <w:r w:rsidRPr="007F0F99">
              <w:rPr>
                <w:color w:val="00B050"/>
                <w:sz w:val="20"/>
                <w:szCs w:val="20"/>
              </w:rPr>
              <w:t>O</w:t>
            </w:r>
          </w:p>
        </w:tc>
        <w:tc>
          <w:tcPr>
            <w:tcW w:w="2260" w:type="dxa"/>
            <w:noWrap/>
            <w:vAlign w:val="center"/>
            <w:hideMark/>
          </w:tcPr>
          <w:p w:rsidR="00A51CE7" w:rsidRPr="007F0F99" w:rsidP="007F0F99" w14:paraId="4052316F" w14:textId="77D29745">
            <w:pPr>
              <w:rPr>
                <w:color w:val="00B050"/>
                <w:sz w:val="20"/>
                <w:szCs w:val="20"/>
              </w:rPr>
            </w:pPr>
            <w:r w:rsidRPr="007F0F99">
              <w:rPr>
                <w:color w:val="00B050"/>
                <w:sz w:val="20"/>
                <w:szCs w:val="20"/>
              </w:rPr>
              <w:t>Preparer_Date</w:t>
            </w:r>
          </w:p>
        </w:tc>
        <w:tc>
          <w:tcPr>
            <w:tcW w:w="6158" w:type="dxa"/>
            <w:noWrap/>
            <w:vAlign w:val="center"/>
            <w:hideMark/>
          </w:tcPr>
          <w:p w:rsidR="00A51CE7" w:rsidRPr="007F0F99" w:rsidP="007F0F99" w14:paraId="2C3F487E" w14:textId="4D3B07C3">
            <w:pPr>
              <w:rPr>
                <w:color w:val="00B050"/>
                <w:sz w:val="20"/>
                <w:szCs w:val="20"/>
              </w:rPr>
            </w:pPr>
            <w:r>
              <w:rPr>
                <w:color w:val="00B050"/>
                <w:sz w:val="20"/>
                <w:szCs w:val="20"/>
              </w:rPr>
              <w:t>D</w:t>
            </w:r>
            <w:r w:rsidR="005432B1">
              <w:rPr>
                <w:color w:val="00B050"/>
                <w:sz w:val="20"/>
                <w:szCs w:val="20"/>
              </w:rPr>
              <w:t>ate Prepare signed</w:t>
            </w:r>
          </w:p>
        </w:tc>
      </w:tr>
      <w:tr w14:paraId="26A12EBB" w14:textId="77777777" w:rsidTr="007F0F99">
        <w:tblPrEx>
          <w:tblW w:w="0" w:type="auto"/>
          <w:tblLook w:val="04A0"/>
        </w:tblPrEx>
        <w:trPr>
          <w:trHeight w:val="255"/>
        </w:trPr>
        <w:tc>
          <w:tcPr>
            <w:tcW w:w="468" w:type="dxa"/>
            <w:noWrap/>
            <w:vAlign w:val="center"/>
            <w:hideMark/>
          </w:tcPr>
          <w:p w:rsidR="00A51CE7" w:rsidRPr="007F0F99" w:rsidP="007F0F99" w14:paraId="546547D5" w14:textId="77777777">
            <w:pPr>
              <w:jc w:val="center"/>
              <w:rPr>
                <w:color w:val="00B050"/>
                <w:sz w:val="20"/>
                <w:szCs w:val="20"/>
              </w:rPr>
            </w:pPr>
            <w:r w:rsidRPr="007F0F99">
              <w:rPr>
                <w:color w:val="00B050"/>
                <w:sz w:val="20"/>
                <w:szCs w:val="20"/>
              </w:rPr>
              <w:t>P</w:t>
            </w:r>
          </w:p>
        </w:tc>
        <w:tc>
          <w:tcPr>
            <w:tcW w:w="2260" w:type="dxa"/>
            <w:noWrap/>
            <w:vAlign w:val="center"/>
            <w:hideMark/>
          </w:tcPr>
          <w:p w:rsidR="00A51CE7" w:rsidRPr="007F0F99" w:rsidP="007F0F99" w14:paraId="4C81A798" w14:textId="1DA61164">
            <w:pPr>
              <w:rPr>
                <w:color w:val="00B050"/>
                <w:sz w:val="20"/>
                <w:szCs w:val="20"/>
              </w:rPr>
            </w:pPr>
            <w:r w:rsidRPr="007F0F99">
              <w:rPr>
                <w:color w:val="00B050"/>
                <w:sz w:val="20"/>
                <w:szCs w:val="20"/>
              </w:rPr>
              <w:t>Supervisor_Date</w:t>
            </w:r>
          </w:p>
        </w:tc>
        <w:tc>
          <w:tcPr>
            <w:tcW w:w="6158" w:type="dxa"/>
            <w:noWrap/>
            <w:vAlign w:val="center"/>
            <w:hideMark/>
          </w:tcPr>
          <w:p w:rsidR="00A51CE7" w:rsidRPr="007F0F99" w:rsidP="007F0F99" w14:paraId="25075DAB" w14:textId="2679DD8C">
            <w:pPr>
              <w:rPr>
                <w:color w:val="00B050"/>
                <w:sz w:val="20"/>
                <w:szCs w:val="20"/>
              </w:rPr>
            </w:pPr>
            <w:r>
              <w:rPr>
                <w:color w:val="00B050"/>
                <w:sz w:val="20"/>
                <w:szCs w:val="20"/>
              </w:rPr>
              <w:t>Date Supervisor signed</w:t>
            </w:r>
          </w:p>
        </w:tc>
      </w:tr>
      <w:tr w14:paraId="7809CDE7" w14:textId="77777777" w:rsidTr="007F0F99">
        <w:tblPrEx>
          <w:tblW w:w="0" w:type="auto"/>
          <w:tblLook w:val="04A0"/>
        </w:tblPrEx>
        <w:trPr>
          <w:trHeight w:val="255"/>
        </w:trPr>
        <w:tc>
          <w:tcPr>
            <w:tcW w:w="468" w:type="dxa"/>
            <w:noWrap/>
            <w:vAlign w:val="center"/>
            <w:hideMark/>
          </w:tcPr>
          <w:p w:rsidR="00A51CE7" w:rsidRPr="007F0F99" w:rsidP="007F0F99" w14:paraId="108A8BF6" w14:textId="77777777">
            <w:pPr>
              <w:jc w:val="center"/>
              <w:rPr>
                <w:color w:val="00B050"/>
                <w:sz w:val="20"/>
                <w:szCs w:val="20"/>
              </w:rPr>
            </w:pPr>
            <w:r w:rsidRPr="007F0F99">
              <w:rPr>
                <w:color w:val="00B050"/>
                <w:sz w:val="20"/>
                <w:szCs w:val="20"/>
              </w:rPr>
              <w:t>Q</w:t>
            </w:r>
          </w:p>
        </w:tc>
        <w:tc>
          <w:tcPr>
            <w:tcW w:w="2260" w:type="dxa"/>
            <w:noWrap/>
            <w:vAlign w:val="center"/>
            <w:hideMark/>
          </w:tcPr>
          <w:p w:rsidR="00A51CE7" w:rsidRPr="007F0F99" w:rsidP="007F0F99" w14:paraId="2E280F8B" w14:textId="55476B91">
            <w:pPr>
              <w:rPr>
                <w:color w:val="00B050"/>
                <w:sz w:val="20"/>
                <w:szCs w:val="20"/>
              </w:rPr>
            </w:pPr>
            <w:r w:rsidRPr="007F0F99">
              <w:rPr>
                <w:color w:val="00B050"/>
                <w:sz w:val="20"/>
                <w:szCs w:val="20"/>
              </w:rPr>
              <w:t>ECO_Date</w:t>
            </w:r>
          </w:p>
        </w:tc>
        <w:tc>
          <w:tcPr>
            <w:tcW w:w="6158" w:type="dxa"/>
            <w:noWrap/>
            <w:vAlign w:val="center"/>
            <w:hideMark/>
          </w:tcPr>
          <w:p w:rsidR="00A51CE7" w:rsidRPr="007F0F99" w:rsidP="005432B1" w14:paraId="51E923A8" w14:textId="55AFE623">
            <w:pPr>
              <w:rPr>
                <w:color w:val="00B050"/>
                <w:sz w:val="20"/>
                <w:szCs w:val="20"/>
              </w:rPr>
            </w:pPr>
            <w:r>
              <w:rPr>
                <w:color w:val="00B050"/>
                <w:sz w:val="20"/>
                <w:szCs w:val="20"/>
              </w:rPr>
              <w:t>Date ECO signed</w:t>
            </w:r>
          </w:p>
        </w:tc>
      </w:tr>
      <w:tr w14:paraId="298113B9" w14:textId="77777777" w:rsidTr="007F0F99">
        <w:tblPrEx>
          <w:tblW w:w="0" w:type="auto"/>
          <w:tblLook w:val="04A0"/>
        </w:tblPrEx>
        <w:trPr>
          <w:trHeight w:val="255"/>
        </w:trPr>
        <w:tc>
          <w:tcPr>
            <w:tcW w:w="468" w:type="dxa"/>
            <w:noWrap/>
            <w:vAlign w:val="center"/>
            <w:hideMark/>
          </w:tcPr>
          <w:p w:rsidR="00A51CE7" w:rsidRPr="007F0F99" w:rsidP="007F0F99" w14:paraId="2B2D0A02" w14:textId="77777777">
            <w:pPr>
              <w:jc w:val="center"/>
              <w:rPr>
                <w:color w:val="00B050"/>
                <w:sz w:val="20"/>
                <w:szCs w:val="20"/>
              </w:rPr>
            </w:pPr>
            <w:r w:rsidRPr="007F0F99">
              <w:rPr>
                <w:color w:val="00B050"/>
                <w:sz w:val="20"/>
                <w:szCs w:val="20"/>
              </w:rPr>
              <w:t>R</w:t>
            </w:r>
          </w:p>
        </w:tc>
        <w:tc>
          <w:tcPr>
            <w:tcW w:w="2260" w:type="dxa"/>
            <w:noWrap/>
            <w:vAlign w:val="center"/>
            <w:hideMark/>
          </w:tcPr>
          <w:p w:rsidR="00A51CE7" w:rsidRPr="007F0F99" w:rsidP="007F0F99" w14:paraId="79E5C890" w14:textId="26893A0F">
            <w:pPr>
              <w:rPr>
                <w:color w:val="00B050"/>
                <w:sz w:val="20"/>
                <w:szCs w:val="20"/>
              </w:rPr>
            </w:pPr>
            <w:r w:rsidRPr="007F0F99">
              <w:rPr>
                <w:color w:val="00B050"/>
                <w:sz w:val="20"/>
                <w:szCs w:val="20"/>
              </w:rPr>
              <w:t>Appr_Official_Date</w:t>
            </w:r>
          </w:p>
        </w:tc>
        <w:tc>
          <w:tcPr>
            <w:tcW w:w="6158" w:type="dxa"/>
            <w:noWrap/>
            <w:vAlign w:val="center"/>
            <w:hideMark/>
          </w:tcPr>
          <w:p w:rsidR="00A51CE7" w:rsidRPr="007F0F99" w:rsidP="005432B1" w14:paraId="7F4C3458" w14:textId="5C3736B8">
            <w:pPr>
              <w:keepNext/>
              <w:rPr>
                <w:color w:val="00B050"/>
                <w:sz w:val="20"/>
                <w:szCs w:val="20"/>
              </w:rPr>
            </w:pPr>
            <w:r>
              <w:rPr>
                <w:color w:val="00B050"/>
                <w:sz w:val="20"/>
                <w:szCs w:val="20"/>
              </w:rPr>
              <w:t>Date Approving Official signed</w:t>
            </w:r>
          </w:p>
        </w:tc>
      </w:tr>
    </w:tbl>
    <w:p w:rsidR="00A51CE7" w:rsidP="007F0F99" w14:paraId="07AFD9BA" w14:textId="5A875C52">
      <w:pPr>
        <w:pStyle w:val="Caption"/>
      </w:pPr>
      <w:r>
        <w:t xml:space="preserve">Table </w:t>
      </w:r>
      <w:r w:rsidR="009443D2">
        <w:rPr>
          <w:noProof/>
        </w:rPr>
        <w:fldChar w:fldCharType="begin"/>
      </w:r>
      <w:r w:rsidR="009443D2">
        <w:rPr>
          <w:noProof/>
        </w:rPr>
        <w:instrText xml:space="preserve"> STYLEREF 9 \s </w:instrText>
      </w:r>
      <w:r w:rsidR="009443D2">
        <w:rPr>
          <w:noProof/>
        </w:rPr>
        <w:fldChar w:fldCharType="separate"/>
      </w:r>
      <w:r w:rsidR="00516240">
        <w:rPr>
          <w:noProof/>
        </w:rPr>
        <w:t>E</w:t>
      </w:r>
      <w:r w:rsidR="009443D2">
        <w:rPr>
          <w:noProof/>
        </w:rPr>
        <w:fldChar w:fldCharType="end"/>
      </w:r>
      <w:r>
        <w:noBreakHyphen/>
      </w:r>
      <w:r w:rsidR="009443D2">
        <w:rPr>
          <w:noProof/>
        </w:rPr>
        <w:fldChar w:fldCharType="begin"/>
      </w:r>
      <w:r w:rsidR="009443D2">
        <w:rPr>
          <w:noProof/>
        </w:rPr>
        <w:instrText xml:space="preserve"> SEQ Table \* ARABIC \s 9 </w:instrText>
      </w:r>
      <w:r w:rsidR="009443D2">
        <w:rPr>
          <w:noProof/>
        </w:rPr>
        <w:fldChar w:fldCharType="separate"/>
      </w:r>
      <w:r w:rsidR="00516240">
        <w:rPr>
          <w:noProof/>
        </w:rPr>
        <w:t>1</w:t>
      </w:r>
      <w:r w:rsidR="009443D2">
        <w:rPr>
          <w:noProof/>
        </w:rPr>
        <w:fldChar w:fldCharType="end"/>
      </w:r>
      <w:r>
        <w:t>: OPIIS View Column/Fields</w:t>
      </w:r>
    </w:p>
    <w:bookmarkStart w:id="933" w:name="_MON_1550215855"/>
    <w:bookmarkEnd w:id="933"/>
    <w:p w:rsidR="00ED44FE" w:rsidP="00EA7811" w14:paraId="182093B9" w14:textId="644DA5DE">
      <w:pPr>
        <w:spacing w:after="120"/>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55" type="#_x0000_t75" style="width:102.75pt;height:66.75pt" o:oleicon="t" o:ole="">
            <v:imagedata r:id="rId106" o:title=""/>
          </v:shape>
          <o:OLEObject Type="Embed" ProgID="Excel.Sheet.8" ShapeID="_x0000_i2555" DrawAspect="Icon" ObjectID="_1786336736" r:id="rId107"/>
        </w:object>
      </w:r>
    </w:p>
    <w:p w:rsidR="00ED44FE" w14:paraId="11E13268" w14:textId="77777777">
      <w:r>
        <w:br w:type="page"/>
      </w:r>
    </w:p>
    <w:p w:rsidR="00187BBC" w14:paraId="33707709" w14:textId="77777777"/>
    <w:p w:rsidR="00187BBC" w:rsidP="00187BBC" w14:paraId="584094AB" w14:textId="77777777"/>
    <w:p w:rsidR="00187BBC" w:rsidP="00187BBC" w14:paraId="40944202" w14:textId="35558C5B">
      <w:pPr>
        <w:pStyle w:val="Heading9"/>
      </w:pPr>
      <w:r>
        <w:t>System Notifications</w:t>
      </w:r>
    </w:p>
    <w:p w:rsidR="00187BBC" w:rsidP="006376F9" w14:paraId="7C937646" w14:textId="6790C8EB">
      <w:pPr>
        <w:pStyle w:val="BusinessRules"/>
      </w:pPr>
      <w:r>
        <w:t xml:space="preserve">The following table shows all system notifications that are been sent out by HEROS to the designated </w:t>
      </w:r>
      <w:r>
        <w:t>SysAdmin</w:t>
      </w:r>
      <w:r>
        <w:t xml:space="preserve">/Helpdesk staff. </w:t>
      </w:r>
    </w:p>
    <w:p w:rsidR="00187BBC" w:rsidP="006376F9" w14:paraId="49F8C455" w14:textId="178D4E0E">
      <w:pPr>
        <w:pStyle w:val="BusinessRules"/>
      </w:pPr>
      <w:r>
        <w:t xml:space="preserve">At the same time the error messages are displayed on screen, if applicable, to the user to </w:t>
      </w:r>
      <w:r>
        <w:t>take action</w:t>
      </w:r>
      <w:r>
        <w:t xml:space="preserve">. </w:t>
      </w:r>
    </w:p>
    <w:p w:rsidR="00187BBC" w14:paraId="7925FD10" w14:textId="77777777"/>
    <w:tbl>
      <w:tblPr>
        <w:tblStyle w:val="HUDTables"/>
        <w:tblW w:w="5000" w:type="pct"/>
        <w:tblLook w:val="04A0"/>
      </w:tblPr>
      <w:tblGrid>
        <w:gridCol w:w="625"/>
        <w:gridCol w:w="8725"/>
      </w:tblGrid>
      <w:tr w14:paraId="711B2200" w14:textId="77777777" w:rsidTr="006376F9">
        <w:tblPrEx>
          <w:tblW w:w="5000" w:type="pct"/>
          <w:tblLook w:val="04A0"/>
        </w:tblPrEx>
        <w:tc>
          <w:tcPr>
            <w:tcW w:w="334" w:type="pct"/>
            <w:shd w:val="clear" w:color="auto" w:fill="auto"/>
          </w:tcPr>
          <w:p w:rsidR="00187BBC" w:rsidRPr="006376F9" w:rsidP="006376F9" w14:paraId="092047A8" w14:textId="77777777">
            <w:pPr>
              <w:pStyle w:val="BusinessRules"/>
            </w:pPr>
          </w:p>
        </w:tc>
        <w:tc>
          <w:tcPr>
            <w:tcW w:w="4666" w:type="pct"/>
            <w:shd w:val="clear" w:color="auto" w:fill="auto"/>
          </w:tcPr>
          <w:p w:rsidR="00187BBC" w:rsidRPr="006376F9" w:rsidP="00585137" w14:paraId="3669A49D" w14:textId="77777777">
            <w:pPr>
              <w:rPr>
                <w:rFonts w:cstheme="minorHAnsi"/>
                <w:b w:val="0"/>
                <w:color w:val="auto"/>
                <w:sz w:val="24"/>
                <w:szCs w:val="22"/>
              </w:rPr>
            </w:pPr>
            <w:r w:rsidRPr="00187BBC">
              <w:rPr>
                <w:rFonts w:cstheme="minorHAnsi"/>
                <w:sz w:val="24"/>
                <w:szCs w:val="22"/>
              </w:rPr>
              <w:t>General Changes</w:t>
            </w:r>
          </w:p>
        </w:tc>
      </w:tr>
      <w:tr w14:paraId="6C04BBC8" w14:textId="77777777" w:rsidTr="006376F9">
        <w:tblPrEx>
          <w:tblW w:w="5000" w:type="pct"/>
          <w:tblLook w:val="04A0"/>
        </w:tblPrEx>
        <w:tc>
          <w:tcPr>
            <w:tcW w:w="334" w:type="pct"/>
            <w:vAlign w:val="top"/>
          </w:tcPr>
          <w:p w:rsidR="00187BBC" w:rsidP="006376F9" w14:paraId="38F4527C" w14:textId="77777777">
            <w:pPr>
              <w:pStyle w:val="BusinessRules"/>
              <w:jc w:val="center"/>
            </w:pPr>
          </w:p>
        </w:tc>
        <w:tc>
          <w:tcPr>
            <w:tcW w:w="4666" w:type="pct"/>
            <w:vAlign w:val="bottom"/>
          </w:tcPr>
          <w:p w:rsidR="00187BBC" w:rsidRPr="00EB3D8A" w:rsidP="00585137" w14:paraId="100D3BE3" w14:textId="77777777">
            <w:pPr>
              <w:rPr>
                <w:rFonts w:cstheme="minorHAnsi"/>
                <w:b/>
                <w:szCs w:val="22"/>
              </w:rPr>
            </w:pPr>
            <w:r w:rsidRPr="00EB3D8A">
              <w:rPr>
                <w:rFonts w:cstheme="minorHAnsi"/>
                <w:b/>
                <w:szCs w:val="22"/>
              </w:rPr>
              <w:t xml:space="preserve">In General: </w:t>
            </w:r>
          </w:p>
          <w:p w:rsidR="00187BBC" w:rsidRPr="004053F2" w:rsidP="006376F9" w14:paraId="66BF28F6" w14:textId="77777777">
            <w:pPr>
              <w:pStyle w:val="BusinessRules"/>
              <w:numPr>
                <w:ilvl w:val="0"/>
                <w:numId w:val="269"/>
              </w:numPr>
            </w:pPr>
            <w:r w:rsidRPr="004053F2">
              <w:t>No longer is an entry added to the DB record unless the upload to the server was good</w:t>
            </w:r>
          </w:p>
          <w:p w:rsidR="00187BBC" w:rsidRPr="004053F2" w:rsidP="006376F9" w14:paraId="4E9359BB" w14:textId="77777777">
            <w:pPr>
              <w:pStyle w:val="BusinessRules"/>
              <w:numPr>
                <w:ilvl w:val="0"/>
                <w:numId w:val="269"/>
              </w:numPr>
              <w:rPr>
                <w:b/>
              </w:rPr>
            </w:pPr>
            <w:r w:rsidRPr="004053F2">
              <w:t>The DB record is still being deleted even if there is an issue deleting the file off the server</w:t>
            </w:r>
          </w:p>
        </w:tc>
      </w:tr>
      <w:tr w14:paraId="1D56CEE2" w14:textId="77777777" w:rsidTr="006376F9">
        <w:tblPrEx>
          <w:tblW w:w="5000" w:type="pct"/>
          <w:tblLook w:val="04A0"/>
        </w:tblPrEx>
        <w:tc>
          <w:tcPr>
            <w:tcW w:w="334" w:type="pct"/>
            <w:vAlign w:val="top"/>
          </w:tcPr>
          <w:p w:rsidR="00187BBC" w:rsidRPr="00B12FC7" w:rsidP="006376F9" w14:paraId="0CA4C76B" w14:textId="77777777">
            <w:pPr>
              <w:pStyle w:val="BusinessRules"/>
              <w:jc w:val="center"/>
            </w:pPr>
          </w:p>
        </w:tc>
        <w:tc>
          <w:tcPr>
            <w:tcW w:w="4666" w:type="pct"/>
            <w:vAlign w:val="bottom"/>
          </w:tcPr>
          <w:p w:rsidR="00187BBC" w:rsidRPr="00B12FC7" w:rsidP="00585137" w14:paraId="28830CBE" w14:textId="77777777">
            <w:pPr>
              <w:shd w:val="clear" w:color="auto" w:fill="FFFFFF"/>
              <w:jc w:val="center"/>
              <w:rPr>
                <w:rFonts w:cstheme="minorHAnsi"/>
                <w:b/>
                <w:sz w:val="24"/>
                <w:szCs w:val="22"/>
                <w:lang w:val="en"/>
              </w:rPr>
            </w:pPr>
            <w:r w:rsidRPr="00B12FC7">
              <w:rPr>
                <w:rFonts w:cstheme="minorHAnsi"/>
                <w:b/>
                <w:sz w:val="24"/>
                <w:szCs w:val="22"/>
              </w:rPr>
              <w:t>Part 1: Bad Filename</w:t>
            </w:r>
          </w:p>
        </w:tc>
      </w:tr>
      <w:tr w14:paraId="7CDA455C" w14:textId="77777777" w:rsidTr="006376F9">
        <w:tblPrEx>
          <w:tblW w:w="5000" w:type="pct"/>
          <w:tblLook w:val="04A0"/>
        </w:tblPrEx>
        <w:tc>
          <w:tcPr>
            <w:tcW w:w="334" w:type="pct"/>
            <w:vAlign w:val="top"/>
          </w:tcPr>
          <w:p w:rsidR="00187BBC" w:rsidP="006376F9" w14:paraId="264B76F1" w14:textId="77777777">
            <w:pPr>
              <w:pStyle w:val="BusinessRules"/>
              <w:jc w:val="center"/>
            </w:pPr>
            <w:r>
              <w:t>1-1</w:t>
            </w:r>
          </w:p>
        </w:tc>
        <w:tc>
          <w:tcPr>
            <w:tcW w:w="4666" w:type="pct"/>
            <w:vAlign w:val="bottom"/>
          </w:tcPr>
          <w:p w:rsidR="00187BBC" w:rsidRPr="00D91B9E" w:rsidP="00585137" w14:paraId="381EAFED" w14:textId="77777777">
            <w:pPr>
              <w:shd w:val="clear" w:color="auto" w:fill="FFFFFF"/>
              <w:rPr>
                <w:rFonts w:cstheme="minorHAnsi"/>
                <w:szCs w:val="22"/>
              </w:rPr>
            </w:pPr>
            <w:r w:rsidRPr="00D91B9E">
              <w:rPr>
                <w:rFonts w:cstheme="minorHAnsi"/>
                <w:b/>
                <w:szCs w:val="22"/>
              </w:rPr>
              <w:t>Bad filename</w:t>
            </w:r>
            <w:r w:rsidRPr="00D91B9E">
              <w:rPr>
                <w:rFonts w:cstheme="minorHAnsi"/>
                <w:szCs w:val="22"/>
              </w:rPr>
              <w:t>:</w:t>
            </w:r>
          </w:p>
          <w:p w:rsidR="00187BBC" w:rsidP="006376F9" w14:paraId="0C4FEFAB" w14:textId="77777777">
            <w:pPr>
              <w:pStyle w:val="BusinessRules"/>
            </w:pPr>
            <w:r>
              <w:t>U</w:t>
            </w:r>
            <w:r w:rsidRPr="00D91B9E">
              <w:t xml:space="preserve">pload one or more badly named files </w:t>
            </w:r>
            <w:r>
              <w:t>provides error message:</w:t>
            </w:r>
          </w:p>
          <w:p w:rsidR="00187BBC" w:rsidP="00585137" w14:paraId="71AA1B0E" w14:textId="77777777">
            <w:pPr>
              <w:shd w:val="clear" w:color="auto" w:fill="FFFFFF"/>
              <w:ind w:left="720"/>
              <w:rPr>
                <w:rFonts w:cstheme="minorHAnsi"/>
                <w:szCs w:val="22"/>
              </w:rPr>
            </w:pPr>
            <w:r w:rsidRPr="00D91B9E">
              <w:rPr>
                <w:rFonts w:cstheme="minorHAnsi"/>
                <w:color w:val="FF0000"/>
                <w:szCs w:val="22"/>
              </w:rPr>
              <w:t xml:space="preserve">"Invalid file name: [filename here] contains more than one period and/or special characters (e.g. </w:t>
            </w:r>
            <w:r w:rsidRPr="00D91B9E">
              <w:rPr>
                <w:rFonts w:cstheme="minorHAnsi"/>
                <w:color w:val="FF0000"/>
                <w:szCs w:val="22"/>
              </w:rPr>
              <w:t>&amp; ,</w:t>
            </w:r>
            <w:r w:rsidRPr="00D91B9E">
              <w:rPr>
                <w:rFonts w:cstheme="minorHAnsi"/>
                <w:color w:val="FF0000"/>
                <w:szCs w:val="22"/>
              </w:rPr>
              <w:t xml:space="preserve"> ‘ “ \\ / * ^ % $ # @ !). Please rename the file, removing any special ch</w:t>
            </w:r>
            <w:r>
              <w:rPr>
                <w:rFonts w:cstheme="minorHAnsi"/>
                <w:color w:val="FF0000"/>
                <w:szCs w:val="22"/>
              </w:rPr>
              <w:t>aracters, and upload it again."</w:t>
            </w:r>
          </w:p>
        </w:tc>
      </w:tr>
      <w:tr w14:paraId="4326F2B1" w14:textId="77777777" w:rsidTr="006376F9">
        <w:tblPrEx>
          <w:tblW w:w="5000" w:type="pct"/>
          <w:tblLook w:val="04A0"/>
        </w:tblPrEx>
        <w:tc>
          <w:tcPr>
            <w:tcW w:w="334" w:type="pct"/>
            <w:vAlign w:val="top"/>
          </w:tcPr>
          <w:p w:rsidR="00187BBC" w:rsidRPr="00B12FC7" w:rsidP="006376F9" w14:paraId="5CA3D1C8" w14:textId="77777777">
            <w:pPr>
              <w:pStyle w:val="BusinessRules"/>
              <w:jc w:val="center"/>
            </w:pPr>
          </w:p>
        </w:tc>
        <w:tc>
          <w:tcPr>
            <w:tcW w:w="4666" w:type="pct"/>
            <w:vAlign w:val="bottom"/>
          </w:tcPr>
          <w:p w:rsidR="00187BBC" w:rsidRPr="00B12FC7" w:rsidP="00585137" w14:paraId="13B3CD23" w14:textId="77777777">
            <w:pPr>
              <w:shd w:val="clear" w:color="auto" w:fill="FFFFFF"/>
              <w:jc w:val="center"/>
              <w:rPr>
                <w:rFonts w:cstheme="minorHAnsi"/>
                <w:b/>
                <w:sz w:val="24"/>
                <w:szCs w:val="22"/>
                <w:lang w:val="en"/>
              </w:rPr>
            </w:pPr>
            <w:r w:rsidRPr="00B12FC7">
              <w:rPr>
                <w:rFonts w:cstheme="minorHAnsi"/>
                <w:b/>
                <w:sz w:val="24"/>
                <w:szCs w:val="22"/>
              </w:rPr>
              <w:t>Part 2: Missing File or no read privilege on file</w:t>
            </w:r>
          </w:p>
        </w:tc>
      </w:tr>
      <w:tr w14:paraId="20A35C5E" w14:textId="77777777" w:rsidTr="006376F9">
        <w:tblPrEx>
          <w:tblW w:w="5000" w:type="pct"/>
          <w:tblLook w:val="04A0"/>
        </w:tblPrEx>
        <w:tc>
          <w:tcPr>
            <w:tcW w:w="334" w:type="pct"/>
            <w:vAlign w:val="top"/>
          </w:tcPr>
          <w:p w:rsidR="00187BBC" w:rsidP="006376F9" w14:paraId="4839360F" w14:textId="77777777">
            <w:pPr>
              <w:pStyle w:val="BusinessRules"/>
              <w:jc w:val="center"/>
            </w:pPr>
            <w:r>
              <w:t>2-1</w:t>
            </w:r>
          </w:p>
        </w:tc>
        <w:tc>
          <w:tcPr>
            <w:tcW w:w="4666" w:type="pct"/>
            <w:vAlign w:val="bottom"/>
          </w:tcPr>
          <w:p w:rsidR="00187BBC" w:rsidP="00585137" w14:paraId="55DBBB69" w14:textId="77777777">
            <w:pPr>
              <w:shd w:val="clear" w:color="auto" w:fill="FFFFFF"/>
              <w:rPr>
                <w:rFonts w:cstheme="minorHAnsi"/>
                <w:b/>
                <w:szCs w:val="22"/>
              </w:rPr>
            </w:pPr>
            <w:r>
              <w:rPr>
                <w:rFonts w:cstheme="minorHAnsi"/>
                <w:b/>
                <w:szCs w:val="22"/>
              </w:rPr>
              <w:t>File</w:t>
            </w:r>
            <w:r w:rsidRPr="00EB3D8A">
              <w:rPr>
                <w:rFonts w:cstheme="minorHAnsi"/>
                <w:b/>
                <w:szCs w:val="22"/>
              </w:rPr>
              <w:t xml:space="preserve"> mi</w:t>
            </w:r>
            <w:r>
              <w:rPr>
                <w:rFonts w:cstheme="minorHAnsi"/>
                <w:b/>
                <w:szCs w:val="22"/>
              </w:rPr>
              <w:t>ssing or has no read privileges when trying to download in EDIT mode</w:t>
            </w:r>
          </w:p>
          <w:p w:rsidR="00187BBC" w:rsidRPr="00EB3D8A" w:rsidP="006376F9" w14:paraId="69B17C71" w14:textId="77777777">
            <w:pPr>
              <w:pStyle w:val="BusinessRules"/>
              <w:numPr>
                <w:ilvl w:val="0"/>
                <w:numId w:val="270"/>
              </w:numPr>
            </w:pPr>
            <w:r w:rsidRPr="00EB3D8A">
              <w:t xml:space="preserve">E-mail </w:t>
            </w:r>
            <w:r>
              <w:t>can</w:t>
            </w:r>
            <w:r w:rsidRPr="00EB3D8A">
              <w:t xml:space="preserve"> be sent to admin</w:t>
            </w:r>
            <w:r>
              <w:t xml:space="preserve"> if the logging is set to include non-critical errors. This (Error Code 500504) is a non-critical error. By </w:t>
            </w:r>
            <w:r>
              <w:t>default</w:t>
            </w:r>
            <w:r>
              <w:t xml:space="preserve"> the system is not set to send e-mails for non-critical errors.</w:t>
            </w:r>
          </w:p>
          <w:p w:rsidR="00187BBC" w:rsidP="006376F9" w14:paraId="58FFD7F6" w14:textId="77777777">
            <w:pPr>
              <w:pStyle w:val="BusinessRules"/>
              <w:numPr>
                <w:ilvl w:val="0"/>
                <w:numId w:val="270"/>
              </w:numPr>
            </w:pPr>
            <w:r>
              <w:t>Error message is being displayed at the top</w:t>
            </w:r>
          </w:p>
          <w:p w:rsidR="00187BBC" w:rsidP="00585137" w14:paraId="6A0CDB32" w14:textId="14659BF1">
            <w:pPr>
              <w:ind w:left="720"/>
            </w:pPr>
            <w:r w:rsidRPr="00EB3D8A">
              <w:rPr>
                <w:color w:val="FF0000"/>
              </w:rPr>
              <w:t>"Sorry, there was an issue downloadin</w:t>
            </w:r>
            <w:r>
              <w:rPr>
                <w:color w:val="FF0000"/>
              </w:rPr>
              <w:t>g the file [</w:t>
            </w:r>
            <w:r w:rsidRPr="00EB3D8A">
              <w:rPr>
                <w:b/>
                <w:color w:val="FF0000"/>
              </w:rPr>
              <w:t>Error Code 500504</w:t>
            </w:r>
            <w:r>
              <w:rPr>
                <w:color w:val="FF0000"/>
              </w:rPr>
              <w:t xml:space="preserve">]. </w:t>
            </w:r>
            <w:r w:rsidRPr="00EB3D8A">
              <w:rPr>
                <w:color w:val="FF0000"/>
              </w:rPr>
              <w:t xml:space="preserve">Please try again.  If the issue persists, please </w:t>
            </w:r>
            <w:hyperlink r:id="rId108" w:history="1">
              <w:r w:rsidRPr="007016B7">
                <w:rPr>
                  <w:rStyle w:val="Hyperlink"/>
                </w:rPr>
                <w:t>contact support</w:t>
              </w:r>
            </w:hyperlink>
            <w:r>
              <w:rPr>
                <w:color w:val="FF0000"/>
              </w:rPr>
              <w:t xml:space="preserve"> and provide the Error Code. Y</w:t>
            </w:r>
            <w:r w:rsidRPr="00EB3D8A">
              <w:rPr>
                <w:color w:val="FF0000"/>
              </w:rPr>
              <w:t>ou may also try deleting it using the red X, and re-upload the file."</w:t>
            </w:r>
          </w:p>
        </w:tc>
      </w:tr>
      <w:tr w14:paraId="5F3F499A" w14:textId="77777777" w:rsidTr="006376F9">
        <w:tblPrEx>
          <w:tblW w:w="5000" w:type="pct"/>
          <w:tblLook w:val="04A0"/>
        </w:tblPrEx>
        <w:tc>
          <w:tcPr>
            <w:tcW w:w="334" w:type="pct"/>
            <w:vAlign w:val="top"/>
          </w:tcPr>
          <w:p w:rsidR="00187BBC" w:rsidP="006376F9" w14:paraId="361B56F8" w14:textId="77777777">
            <w:pPr>
              <w:pStyle w:val="BusinessRules"/>
              <w:jc w:val="center"/>
            </w:pPr>
            <w:r>
              <w:t>2-2</w:t>
            </w:r>
          </w:p>
        </w:tc>
        <w:tc>
          <w:tcPr>
            <w:tcW w:w="4666" w:type="pct"/>
            <w:vAlign w:val="bottom"/>
          </w:tcPr>
          <w:p w:rsidR="00187BBC" w:rsidP="00585137" w14:paraId="51E4333F" w14:textId="77777777">
            <w:pPr>
              <w:shd w:val="clear" w:color="auto" w:fill="FFFFFF"/>
              <w:rPr>
                <w:rFonts w:cstheme="minorHAnsi"/>
                <w:b/>
                <w:szCs w:val="22"/>
              </w:rPr>
            </w:pPr>
            <w:r>
              <w:rPr>
                <w:rFonts w:cstheme="minorHAnsi"/>
                <w:b/>
                <w:szCs w:val="22"/>
              </w:rPr>
              <w:t>File</w:t>
            </w:r>
            <w:r w:rsidRPr="00EB3D8A">
              <w:rPr>
                <w:rFonts w:cstheme="minorHAnsi"/>
                <w:b/>
                <w:szCs w:val="22"/>
              </w:rPr>
              <w:t xml:space="preserve"> mi</w:t>
            </w:r>
            <w:r>
              <w:rPr>
                <w:rFonts w:cstheme="minorHAnsi"/>
                <w:b/>
                <w:szCs w:val="22"/>
              </w:rPr>
              <w:t>ssing or has no read privileges when trying to download in VIEW mode</w:t>
            </w:r>
          </w:p>
          <w:p w:rsidR="00187BBC" w:rsidRPr="004E7ABF" w:rsidP="006376F9" w14:paraId="3A8ED8D8" w14:textId="77777777">
            <w:pPr>
              <w:pStyle w:val="BusinessRules"/>
              <w:numPr>
                <w:ilvl w:val="0"/>
                <w:numId w:val="271"/>
              </w:numPr>
            </w:pPr>
            <w:r w:rsidRPr="004E7ABF">
              <w:t xml:space="preserve">E-mail can be sent to admin if the logging is set to include non-critical errors. This (Error Code 500504) is a non-critical error. By </w:t>
            </w:r>
            <w:r w:rsidRPr="004E7ABF">
              <w:t>default</w:t>
            </w:r>
            <w:r w:rsidRPr="004E7ABF">
              <w:t xml:space="preserve"> the system is not set to send e-mails for non-critical errors.</w:t>
            </w:r>
          </w:p>
          <w:p w:rsidR="00187BBC" w:rsidP="006376F9" w14:paraId="1521B1F6" w14:textId="77777777">
            <w:pPr>
              <w:pStyle w:val="BusinessRules"/>
              <w:numPr>
                <w:ilvl w:val="0"/>
                <w:numId w:val="271"/>
              </w:numPr>
            </w:pPr>
            <w:r>
              <w:t>Error message is being displayed at the top</w:t>
            </w:r>
          </w:p>
          <w:p w:rsidR="00187BBC" w:rsidP="00585137" w14:paraId="48B4D587" w14:textId="77777777">
            <w:pPr>
              <w:ind w:left="720"/>
            </w:pPr>
            <w:r w:rsidRPr="00EB3D8A">
              <w:rPr>
                <w:color w:val="FF0000"/>
              </w:rPr>
              <w:t>"Sorry, there was an issue downloadin</w:t>
            </w:r>
            <w:r>
              <w:rPr>
                <w:color w:val="FF0000"/>
              </w:rPr>
              <w:t>g the file [</w:t>
            </w:r>
            <w:r w:rsidRPr="00EB3D8A">
              <w:rPr>
                <w:b/>
                <w:color w:val="FF0000"/>
              </w:rPr>
              <w:t>Error Code 500504</w:t>
            </w:r>
            <w:r>
              <w:rPr>
                <w:color w:val="FF0000"/>
              </w:rPr>
              <w:t xml:space="preserve">]. </w:t>
            </w:r>
            <w:r w:rsidRPr="00EB3D8A">
              <w:rPr>
                <w:color w:val="FF0000"/>
              </w:rPr>
              <w:t>Please try again.  If the issue persists</w:t>
            </w:r>
            <w:r>
              <w:rPr>
                <w:color w:val="FF0000"/>
              </w:rPr>
              <w:t>, please contact the owner of the document to re-upload the file</w:t>
            </w:r>
            <w:r w:rsidRPr="00EB3D8A">
              <w:rPr>
                <w:color w:val="FF0000"/>
              </w:rPr>
              <w:t>."</w:t>
            </w:r>
          </w:p>
        </w:tc>
      </w:tr>
      <w:tr w14:paraId="08213E61" w14:textId="77777777" w:rsidTr="006376F9">
        <w:tblPrEx>
          <w:tblW w:w="5000" w:type="pct"/>
          <w:tblLook w:val="04A0"/>
        </w:tblPrEx>
        <w:tc>
          <w:tcPr>
            <w:tcW w:w="334" w:type="pct"/>
            <w:vAlign w:val="top"/>
          </w:tcPr>
          <w:p w:rsidR="00187BBC" w:rsidP="006376F9" w14:paraId="19F78A51" w14:textId="77777777">
            <w:pPr>
              <w:pStyle w:val="BusinessRules"/>
              <w:jc w:val="center"/>
            </w:pPr>
            <w:r>
              <w:t>2-3</w:t>
            </w:r>
          </w:p>
        </w:tc>
        <w:tc>
          <w:tcPr>
            <w:tcW w:w="4666" w:type="pct"/>
            <w:vAlign w:val="bottom"/>
          </w:tcPr>
          <w:p w:rsidR="00187BBC" w:rsidP="00585137" w14:paraId="4881F215" w14:textId="77777777">
            <w:pPr>
              <w:shd w:val="clear" w:color="auto" w:fill="FFFFFF"/>
              <w:rPr>
                <w:rFonts w:cstheme="minorHAnsi"/>
                <w:b/>
                <w:szCs w:val="22"/>
              </w:rPr>
            </w:pPr>
            <w:r>
              <w:rPr>
                <w:rFonts w:cstheme="minorHAnsi"/>
                <w:b/>
                <w:szCs w:val="22"/>
              </w:rPr>
              <w:t>File</w:t>
            </w:r>
            <w:r w:rsidRPr="00EB3D8A">
              <w:rPr>
                <w:rFonts w:cstheme="minorHAnsi"/>
                <w:b/>
                <w:szCs w:val="22"/>
              </w:rPr>
              <w:t xml:space="preserve"> mi</w:t>
            </w:r>
            <w:r>
              <w:rPr>
                <w:rFonts w:cstheme="minorHAnsi"/>
                <w:b/>
                <w:szCs w:val="22"/>
              </w:rPr>
              <w:t>ssing or has no read privileges when trying to delete</w:t>
            </w:r>
          </w:p>
          <w:p w:rsidR="00187BBC" w:rsidRPr="00AB4915" w:rsidP="006376F9" w14:paraId="3C30F35C" w14:textId="77777777">
            <w:pPr>
              <w:pStyle w:val="BusinessRules"/>
              <w:numPr>
                <w:ilvl w:val="0"/>
                <w:numId w:val="272"/>
              </w:numPr>
            </w:pPr>
            <w:r w:rsidRPr="00AB4915">
              <w:t>E-mail can be sent to admin if the logging is set to include non-critical errors. This (Error Code 500</w:t>
            </w:r>
            <w:r>
              <w:t>6</w:t>
            </w:r>
            <w:r w:rsidRPr="00AB4915">
              <w:t xml:space="preserve">04) is a non-critical error. By </w:t>
            </w:r>
            <w:r w:rsidRPr="00AB4915">
              <w:t>default</w:t>
            </w:r>
            <w:r w:rsidRPr="00AB4915">
              <w:t xml:space="preserve"> the system is not set to send e-mails for non-critical errors.</w:t>
            </w:r>
          </w:p>
          <w:p w:rsidR="00187BBC" w:rsidRPr="00AB4915" w:rsidP="006376F9" w14:paraId="3CF4E132" w14:textId="77777777">
            <w:pPr>
              <w:pStyle w:val="BusinessRules"/>
              <w:numPr>
                <w:ilvl w:val="0"/>
                <w:numId w:val="272"/>
              </w:numPr>
            </w:pPr>
            <w:r w:rsidRPr="00AB4915">
              <w:t>Error message is being displayed at the top</w:t>
            </w:r>
          </w:p>
          <w:p w:rsidR="00187BBC" w:rsidP="006376F9" w14:paraId="19700DAA" w14:textId="77777777">
            <w:pPr>
              <w:pStyle w:val="BusinessRules"/>
              <w:numPr>
                <w:ilvl w:val="0"/>
                <w:numId w:val="272"/>
              </w:numPr>
            </w:pPr>
            <w:r w:rsidRPr="00890AA8">
              <w:t>No message is being displayed to user since from their perspective the file has been removed.</w:t>
            </w:r>
          </w:p>
        </w:tc>
      </w:tr>
      <w:tr w14:paraId="53BB6626" w14:textId="77777777" w:rsidTr="006376F9">
        <w:tblPrEx>
          <w:tblW w:w="5000" w:type="pct"/>
          <w:tblLook w:val="04A0"/>
        </w:tblPrEx>
        <w:tc>
          <w:tcPr>
            <w:tcW w:w="334" w:type="pct"/>
            <w:vAlign w:val="top"/>
          </w:tcPr>
          <w:p w:rsidR="00187BBC" w:rsidRPr="00B12FC7" w:rsidP="006376F9" w14:paraId="7E62B8D2" w14:textId="77777777">
            <w:pPr>
              <w:pStyle w:val="BusinessRules"/>
              <w:jc w:val="center"/>
            </w:pPr>
          </w:p>
        </w:tc>
        <w:tc>
          <w:tcPr>
            <w:tcW w:w="4666" w:type="pct"/>
            <w:vAlign w:val="bottom"/>
          </w:tcPr>
          <w:p w:rsidR="00187BBC" w:rsidRPr="00B12FC7" w:rsidP="00585137" w14:paraId="2C59493A" w14:textId="77777777">
            <w:pPr>
              <w:shd w:val="clear" w:color="auto" w:fill="FFFFFF"/>
              <w:jc w:val="center"/>
              <w:rPr>
                <w:rFonts w:cstheme="minorHAnsi"/>
                <w:b/>
                <w:sz w:val="24"/>
                <w:szCs w:val="22"/>
                <w:lang w:val="en"/>
              </w:rPr>
            </w:pPr>
            <w:r w:rsidRPr="00B12FC7">
              <w:rPr>
                <w:rFonts w:cstheme="minorHAnsi"/>
                <w:b/>
                <w:sz w:val="24"/>
                <w:szCs w:val="22"/>
              </w:rPr>
              <w:t>Part 3: Missing Folder</w:t>
            </w:r>
          </w:p>
        </w:tc>
      </w:tr>
      <w:tr w14:paraId="500A43FD" w14:textId="77777777" w:rsidTr="006376F9">
        <w:tblPrEx>
          <w:tblW w:w="5000" w:type="pct"/>
          <w:tblLook w:val="04A0"/>
        </w:tblPrEx>
        <w:tc>
          <w:tcPr>
            <w:tcW w:w="334" w:type="pct"/>
            <w:vAlign w:val="top"/>
          </w:tcPr>
          <w:p w:rsidR="00187BBC" w:rsidP="006376F9" w14:paraId="574AAE53" w14:textId="77777777">
            <w:pPr>
              <w:pStyle w:val="BusinessRules"/>
              <w:jc w:val="center"/>
            </w:pPr>
            <w:r>
              <w:t>3-1</w:t>
            </w:r>
          </w:p>
        </w:tc>
        <w:tc>
          <w:tcPr>
            <w:tcW w:w="4666" w:type="pct"/>
            <w:vAlign w:val="bottom"/>
          </w:tcPr>
          <w:p w:rsidR="00187BBC" w:rsidRPr="00D91B9E" w:rsidP="00187BBC" w14:paraId="670E7CEB" w14:textId="77777777">
            <w:pPr>
              <w:numPr>
                <w:ilvl w:val="0"/>
                <w:numId w:val="265"/>
              </w:numPr>
              <w:shd w:val="clear" w:color="auto" w:fill="FFFFFF"/>
              <w:ind w:left="0"/>
              <w:rPr>
                <w:rFonts w:cstheme="minorHAnsi"/>
                <w:b/>
                <w:szCs w:val="22"/>
              </w:rPr>
            </w:pPr>
            <w:r>
              <w:rPr>
                <w:rFonts w:cstheme="minorHAnsi"/>
                <w:b/>
                <w:szCs w:val="22"/>
              </w:rPr>
              <w:t>Upload folder missing when uploading a file</w:t>
            </w:r>
          </w:p>
          <w:p w:rsidR="00187BBC" w:rsidP="006376F9" w14:paraId="31DB2A40" w14:textId="77777777">
            <w:pPr>
              <w:pStyle w:val="BusinessRules"/>
              <w:numPr>
                <w:ilvl w:val="0"/>
                <w:numId w:val="265"/>
              </w:numPr>
            </w:pPr>
            <w:r>
              <w:t>E-mail is being sent to admin</w:t>
            </w:r>
          </w:p>
          <w:p w:rsidR="00187BBC" w:rsidP="006376F9" w14:paraId="3FF09BC9" w14:textId="77777777">
            <w:pPr>
              <w:pStyle w:val="BusinessRules"/>
              <w:numPr>
                <w:ilvl w:val="0"/>
                <w:numId w:val="265"/>
              </w:numPr>
            </w:pPr>
            <w:r>
              <w:t>Inline error message is being displayed</w:t>
            </w:r>
          </w:p>
          <w:p w:rsidR="00187BBC" w:rsidP="00585137" w14:paraId="0C955340" w14:textId="191C208E">
            <w:pPr>
              <w:ind w:left="720"/>
            </w:pPr>
            <w:r w:rsidRPr="00D91B9E">
              <w:rPr>
                <w:color w:val="FF0000"/>
              </w:rPr>
              <w:t>"Sorry, there was an issue uploading the file [</w:t>
            </w:r>
            <w:r w:rsidRPr="00D91B9E">
              <w:rPr>
                <w:b/>
                <w:color w:val="FF0000"/>
              </w:rPr>
              <w:t>Error Code 500402</w:t>
            </w:r>
            <w:r w:rsidRPr="00D91B9E">
              <w:rPr>
                <w:color w:val="FF0000"/>
              </w:rPr>
              <w:t xml:space="preserve">].  Please try again.  If the issue persists, please </w:t>
            </w:r>
            <w:hyperlink r:id="rId108" w:history="1">
              <w:r w:rsidRPr="007016B7">
                <w:rPr>
                  <w:rStyle w:val="Hyperlink"/>
                </w:rPr>
                <w:t>contact support</w:t>
              </w:r>
            </w:hyperlink>
            <w:r>
              <w:rPr>
                <w:color w:val="FF0000"/>
              </w:rPr>
              <w:t xml:space="preserve">  and provide the Error Code.</w:t>
            </w:r>
            <w:r w:rsidRPr="00D91B9E">
              <w:rPr>
                <w:color w:val="FF0000"/>
              </w:rPr>
              <w:t>"</w:t>
            </w:r>
          </w:p>
        </w:tc>
      </w:tr>
      <w:tr w14:paraId="3E3B13C4" w14:textId="77777777" w:rsidTr="006376F9">
        <w:tblPrEx>
          <w:tblW w:w="5000" w:type="pct"/>
          <w:tblLook w:val="04A0"/>
        </w:tblPrEx>
        <w:tc>
          <w:tcPr>
            <w:tcW w:w="334" w:type="pct"/>
            <w:vAlign w:val="top"/>
          </w:tcPr>
          <w:p w:rsidR="00187BBC" w:rsidP="006376F9" w14:paraId="34DF21B8" w14:textId="77777777">
            <w:pPr>
              <w:pStyle w:val="BusinessRules"/>
              <w:jc w:val="center"/>
            </w:pPr>
            <w:r>
              <w:t>3-2</w:t>
            </w:r>
          </w:p>
        </w:tc>
        <w:tc>
          <w:tcPr>
            <w:tcW w:w="4666" w:type="pct"/>
            <w:vAlign w:val="bottom"/>
          </w:tcPr>
          <w:p w:rsidR="00187BBC" w:rsidP="00585137" w14:paraId="6F1D5D64" w14:textId="77777777">
            <w:pPr>
              <w:shd w:val="clear" w:color="auto" w:fill="FFFFFF"/>
              <w:rPr>
                <w:rFonts w:cstheme="minorHAnsi"/>
                <w:b/>
                <w:szCs w:val="22"/>
              </w:rPr>
            </w:pPr>
            <w:r w:rsidRPr="00EB3D8A">
              <w:rPr>
                <w:rFonts w:cstheme="minorHAnsi"/>
                <w:b/>
                <w:szCs w:val="22"/>
              </w:rPr>
              <w:t>Upload Folder mi</w:t>
            </w:r>
            <w:r>
              <w:rPr>
                <w:rFonts w:cstheme="minorHAnsi"/>
                <w:b/>
                <w:szCs w:val="22"/>
              </w:rPr>
              <w:t>ssing when downloading a file</w:t>
            </w:r>
            <w:r w:rsidRPr="00EB3D8A">
              <w:rPr>
                <w:rFonts w:cstheme="minorHAnsi"/>
                <w:b/>
                <w:szCs w:val="22"/>
              </w:rPr>
              <w:t>:</w:t>
            </w:r>
          </w:p>
          <w:p w:rsidR="00187BBC" w:rsidRPr="00EB3D8A" w:rsidP="006376F9" w14:paraId="5494C574" w14:textId="77777777">
            <w:pPr>
              <w:pStyle w:val="BusinessRules"/>
              <w:numPr>
                <w:ilvl w:val="0"/>
                <w:numId w:val="273"/>
              </w:numPr>
            </w:pPr>
            <w:r w:rsidRPr="00EB3D8A">
              <w:t>E-mail is being sent to admin</w:t>
            </w:r>
          </w:p>
          <w:p w:rsidR="00187BBC" w:rsidP="006376F9" w14:paraId="6A67E45B" w14:textId="77777777">
            <w:pPr>
              <w:pStyle w:val="BusinessRules"/>
              <w:numPr>
                <w:ilvl w:val="0"/>
                <w:numId w:val="273"/>
              </w:numPr>
            </w:pPr>
            <w:r>
              <w:t>Error message is being displayed at the top</w:t>
            </w:r>
          </w:p>
          <w:p w:rsidR="00187BBC" w:rsidP="00585137" w14:paraId="2EB06282" w14:textId="67199D4F">
            <w:pPr>
              <w:ind w:left="720"/>
            </w:pPr>
            <w:r w:rsidRPr="00D91B9E">
              <w:rPr>
                <w:color w:val="FF0000"/>
              </w:rPr>
              <w:t xml:space="preserve">"Sorry, there was an issue </w:t>
            </w:r>
            <w:r>
              <w:rPr>
                <w:color w:val="FF0000"/>
              </w:rPr>
              <w:t>download</w:t>
            </w:r>
            <w:r w:rsidRPr="00D91B9E">
              <w:rPr>
                <w:color w:val="FF0000"/>
              </w:rPr>
              <w:t>ing the file [</w:t>
            </w:r>
            <w:r w:rsidRPr="00D91B9E">
              <w:rPr>
                <w:b/>
                <w:color w:val="FF0000"/>
              </w:rPr>
              <w:t>Error Code 500</w:t>
            </w:r>
            <w:r>
              <w:rPr>
                <w:b/>
                <w:color w:val="FF0000"/>
              </w:rPr>
              <w:t>5</w:t>
            </w:r>
            <w:r w:rsidRPr="00D91B9E">
              <w:rPr>
                <w:b/>
                <w:color w:val="FF0000"/>
              </w:rPr>
              <w:t>02</w:t>
            </w:r>
            <w:r w:rsidRPr="00D91B9E">
              <w:rPr>
                <w:color w:val="FF0000"/>
              </w:rPr>
              <w:t xml:space="preserve">].  Please try again.  If the issue persists, please </w:t>
            </w:r>
            <w:hyperlink r:id="rId108" w:history="1">
              <w:r w:rsidRPr="007016B7">
                <w:rPr>
                  <w:rStyle w:val="Hyperlink"/>
                </w:rPr>
                <w:t>contact support</w:t>
              </w:r>
            </w:hyperlink>
            <w:r>
              <w:rPr>
                <w:rStyle w:val="Hyperlink"/>
              </w:rPr>
              <w:t xml:space="preserve"> </w:t>
            </w:r>
            <w:r>
              <w:rPr>
                <w:color w:val="FF0000"/>
              </w:rPr>
              <w:t>and provide the Error Code.</w:t>
            </w:r>
            <w:r w:rsidRPr="00D91B9E">
              <w:rPr>
                <w:color w:val="FF0000"/>
              </w:rPr>
              <w:t>"</w:t>
            </w:r>
          </w:p>
        </w:tc>
      </w:tr>
      <w:tr w14:paraId="7EA6C770" w14:textId="77777777" w:rsidTr="006376F9">
        <w:tblPrEx>
          <w:tblW w:w="5000" w:type="pct"/>
          <w:tblLook w:val="04A0"/>
        </w:tblPrEx>
        <w:tc>
          <w:tcPr>
            <w:tcW w:w="334" w:type="pct"/>
            <w:vAlign w:val="top"/>
          </w:tcPr>
          <w:p w:rsidR="00187BBC" w:rsidP="006376F9" w14:paraId="7B721FBD" w14:textId="77777777">
            <w:pPr>
              <w:pStyle w:val="BusinessRules"/>
              <w:jc w:val="center"/>
            </w:pPr>
            <w:r>
              <w:t>3-3</w:t>
            </w:r>
          </w:p>
        </w:tc>
        <w:tc>
          <w:tcPr>
            <w:tcW w:w="4666" w:type="pct"/>
            <w:vAlign w:val="bottom"/>
          </w:tcPr>
          <w:p w:rsidR="00187BBC" w:rsidP="00187BBC" w14:paraId="6438982F" w14:textId="77777777">
            <w:pPr>
              <w:numPr>
                <w:ilvl w:val="0"/>
                <w:numId w:val="265"/>
              </w:numPr>
              <w:shd w:val="clear" w:color="auto" w:fill="FFFFFF"/>
              <w:ind w:left="0"/>
              <w:rPr>
                <w:rFonts w:cstheme="minorHAnsi"/>
                <w:b/>
                <w:szCs w:val="22"/>
              </w:rPr>
            </w:pPr>
            <w:r w:rsidRPr="00EB3D8A">
              <w:rPr>
                <w:rFonts w:cstheme="minorHAnsi"/>
                <w:b/>
                <w:szCs w:val="22"/>
              </w:rPr>
              <w:t>Upload Folder mi</w:t>
            </w:r>
            <w:r>
              <w:rPr>
                <w:rFonts w:cstheme="minorHAnsi"/>
                <w:b/>
                <w:szCs w:val="22"/>
              </w:rPr>
              <w:t>ssing when deleting a file</w:t>
            </w:r>
          </w:p>
          <w:p w:rsidR="00187BBC" w:rsidP="006376F9" w14:paraId="6A332D18" w14:textId="77777777">
            <w:pPr>
              <w:pStyle w:val="BusinessRules"/>
              <w:numPr>
                <w:ilvl w:val="0"/>
                <w:numId w:val="265"/>
              </w:numPr>
            </w:pPr>
            <w:r>
              <w:t>E-mail is being sent to admin</w:t>
            </w:r>
          </w:p>
          <w:p w:rsidR="00187BBC" w:rsidP="006376F9" w14:paraId="4855F2BF" w14:textId="77777777">
            <w:pPr>
              <w:pStyle w:val="BusinessRules"/>
              <w:numPr>
                <w:ilvl w:val="0"/>
                <w:numId w:val="265"/>
              </w:numPr>
            </w:pPr>
            <w:r>
              <w:t>Error message is being displayed at the top</w:t>
            </w:r>
          </w:p>
          <w:p w:rsidR="00187BBC" w:rsidP="00585137" w14:paraId="244E5AFC" w14:textId="5CB4C29A">
            <w:pPr>
              <w:ind w:left="720"/>
            </w:pPr>
            <w:r w:rsidRPr="00D91B9E">
              <w:rPr>
                <w:color w:val="FF0000"/>
              </w:rPr>
              <w:t xml:space="preserve">"Sorry, there was an issue </w:t>
            </w:r>
            <w:r>
              <w:rPr>
                <w:color w:val="FF0000"/>
              </w:rPr>
              <w:t>delet</w:t>
            </w:r>
            <w:r w:rsidRPr="00D91B9E">
              <w:rPr>
                <w:color w:val="FF0000"/>
              </w:rPr>
              <w:t>ing the file [</w:t>
            </w:r>
            <w:r w:rsidRPr="00D91B9E">
              <w:rPr>
                <w:b/>
                <w:color w:val="FF0000"/>
              </w:rPr>
              <w:t>Error Code 500</w:t>
            </w:r>
            <w:r>
              <w:rPr>
                <w:b/>
                <w:color w:val="FF0000"/>
              </w:rPr>
              <w:t>6</w:t>
            </w:r>
            <w:r w:rsidRPr="00D91B9E">
              <w:rPr>
                <w:b/>
                <w:color w:val="FF0000"/>
              </w:rPr>
              <w:t>02</w:t>
            </w:r>
            <w:r w:rsidRPr="00D91B9E">
              <w:rPr>
                <w:color w:val="FF0000"/>
              </w:rPr>
              <w:t xml:space="preserve">].  Please try again.  If the issue persists, please </w:t>
            </w:r>
            <w:hyperlink r:id="rId108" w:history="1">
              <w:r w:rsidRPr="007016B7">
                <w:rPr>
                  <w:rStyle w:val="Hyperlink"/>
                </w:rPr>
                <w:t>contact support</w:t>
              </w:r>
            </w:hyperlink>
            <w:r>
              <w:rPr>
                <w:color w:val="FF0000"/>
              </w:rPr>
              <w:t xml:space="preserve"> and provide the Error Code.</w:t>
            </w:r>
            <w:r w:rsidRPr="00D91B9E">
              <w:rPr>
                <w:color w:val="FF0000"/>
              </w:rPr>
              <w:t>"</w:t>
            </w:r>
          </w:p>
        </w:tc>
      </w:tr>
      <w:tr w14:paraId="3BE40203" w14:textId="77777777" w:rsidTr="006376F9">
        <w:tblPrEx>
          <w:tblW w:w="5000" w:type="pct"/>
          <w:tblLook w:val="04A0"/>
        </w:tblPrEx>
        <w:tc>
          <w:tcPr>
            <w:tcW w:w="334" w:type="pct"/>
            <w:vAlign w:val="top"/>
          </w:tcPr>
          <w:p w:rsidR="00187BBC" w:rsidRPr="00D91B9E" w:rsidP="006376F9" w14:paraId="5F3E0581" w14:textId="77777777">
            <w:pPr>
              <w:pStyle w:val="BusinessRules"/>
              <w:jc w:val="center"/>
            </w:pPr>
          </w:p>
        </w:tc>
        <w:tc>
          <w:tcPr>
            <w:tcW w:w="4666" w:type="pct"/>
            <w:vAlign w:val="bottom"/>
          </w:tcPr>
          <w:p w:rsidR="00187BBC" w:rsidRPr="00D91B9E" w:rsidP="00585137" w14:paraId="6965FC67" w14:textId="77777777">
            <w:pPr>
              <w:shd w:val="clear" w:color="auto" w:fill="FFFFFF"/>
              <w:jc w:val="center"/>
              <w:rPr>
                <w:rFonts w:cstheme="minorHAnsi"/>
                <w:b/>
                <w:szCs w:val="22"/>
                <w:lang w:val="en"/>
              </w:rPr>
            </w:pPr>
            <w:r w:rsidRPr="00D91B9E">
              <w:rPr>
                <w:rFonts w:cstheme="minorHAnsi"/>
                <w:b/>
                <w:szCs w:val="22"/>
              </w:rPr>
              <w:t xml:space="preserve">Part </w:t>
            </w:r>
            <w:r>
              <w:rPr>
                <w:rFonts w:cstheme="minorHAnsi"/>
                <w:b/>
                <w:szCs w:val="22"/>
              </w:rPr>
              <w:t>4</w:t>
            </w:r>
            <w:r w:rsidRPr="00D91B9E">
              <w:rPr>
                <w:rFonts w:cstheme="minorHAnsi"/>
                <w:b/>
                <w:szCs w:val="22"/>
              </w:rPr>
              <w:t xml:space="preserve">: </w:t>
            </w:r>
            <w:r>
              <w:rPr>
                <w:rFonts w:cstheme="minorHAnsi"/>
                <w:b/>
                <w:szCs w:val="22"/>
              </w:rPr>
              <w:t>Read-only Folder</w:t>
            </w:r>
          </w:p>
        </w:tc>
      </w:tr>
      <w:tr w14:paraId="62B3EAA6" w14:textId="77777777" w:rsidTr="006376F9">
        <w:tblPrEx>
          <w:tblW w:w="5000" w:type="pct"/>
          <w:tblLook w:val="04A0"/>
        </w:tblPrEx>
        <w:tc>
          <w:tcPr>
            <w:tcW w:w="334" w:type="pct"/>
            <w:vAlign w:val="top"/>
          </w:tcPr>
          <w:p w:rsidR="00187BBC" w:rsidP="006376F9" w14:paraId="352E1132" w14:textId="77777777">
            <w:pPr>
              <w:pStyle w:val="BusinessRules"/>
              <w:jc w:val="center"/>
            </w:pPr>
            <w:r>
              <w:t>4-1</w:t>
            </w:r>
          </w:p>
        </w:tc>
        <w:tc>
          <w:tcPr>
            <w:tcW w:w="4666" w:type="pct"/>
            <w:vAlign w:val="bottom"/>
          </w:tcPr>
          <w:p w:rsidR="00187BBC" w:rsidRPr="00D91B9E" w:rsidP="00187BBC" w14:paraId="4356786A" w14:textId="77777777">
            <w:pPr>
              <w:numPr>
                <w:ilvl w:val="0"/>
                <w:numId w:val="265"/>
              </w:numPr>
              <w:shd w:val="clear" w:color="auto" w:fill="FFFFFF"/>
              <w:ind w:left="0"/>
              <w:rPr>
                <w:rFonts w:cstheme="minorHAnsi"/>
                <w:b/>
                <w:szCs w:val="22"/>
              </w:rPr>
            </w:pPr>
            <w:r w:rsidRPr="00D91B9E">
              <w:rPr>
                <w:rFonts w:cstheme="minorHAnsi"/>
                <w:b/>
                <w:szCs w:val="22"/>
              </w:rPr>
              <w:t xml:space="preserve">Read only </w:t>
            </w:r>
            <w:r>
              <w:rPr>
                <w:rFonts w:cstheme="minorHAnsi"/>
                <w:b/>
                <w:szCs w:val="22"/>
              </w:rPr>
              <w:t>folder when uploading a file</w:t>
            </w:r>
          </w:p>
          <w:p w:rsidR="00187BBC" w:rsidP="006376F9" w14:paraId="67565EC3" w14:textId="77777777">
            <w:pPr>
              <w:pStyle w:val="BusinessRules"/>
              <w:numPr>
                <w:ilvl w:val="0"/>
                <w:numId w:val="265"/>
              </w:numPr>
            </w:pPr>
            <w:r>
              <w:t>E-mail is being sent to admin</w:t>
            </w:r>
          </w:p>
          <w:p w:rsidR="00187BBC" w:rsidP="006376F9" w14:paraId="777E3A06" w14:textId="77777777">
            <w:pPr>
              <w:pStyle w:val="BusinessRules"/>
              <w:numPr>
                <w:ilvl w:val="0"/>
                <w:numId w:val="265"/>
              </w:numPr>
            </w:pPr>
            <w:r>
              <w:t>Inline error message is being displayed</w:t>
            </w:r>
          </w:p>
          <w:p w:rsidR="00187BBC" w:rsidP="00585137" w14:paraId="4084FA8E" w14:textId="1D9A8529">
            <w:pPr>
              <w:shd w:val="clear" w:color="auto" w:fill="FFFFFF"/>
              <w:ind w:left="720"/>
              <w:rPr>
                <w:rFonts w:cstheme="minorHAnsi"/>
                <w:szCs w:val="22"/>
              </w:rPr>
            </w:pPr>
            <w:r w:rsidRPr="00D91B9E">
              <w:rPr>
                <w:color w:val="FF0000"/>
              </w:rPr>
              <w:t>"Sorry, there was an issue uploading the file [</w:t>
            </w:r>
            <w:r w:rsidRPr="00D91B9E">
              <w:rPr>
                <w:b/>
                <w:color w:val="FF0000"/>
              </w:rPr>
              <w:t>Error Code 500403</w:t>
            </w:r>
            <w:r w:rsidRPr="00D91B9E">
              <w:rPr>
                <w:color w:val="FF0000"/>
              </w:rPr>
              <w:t xml:space="preserve">].  Please try again.  If the issue persists, please </w:t>
            </w:r>
            <w:hyperlink r:id="rId108" w:history="1">
              <w:r w:rsidRPr="007016B7">
                <w:rPr>
                  <w:rStyle w:val="Hyperlink"/>
                </w:rPr>
                <w:t>contact support</w:t>
              </w:r>
            </w:hyperlink>
            <w:r>
              <w:rPr>
                <w:color w:val="FF0000"/>
              </w:rPr>
              <w:t xml:space="preserve"> and provide the Error Code.</w:t>
            </w:r>
            <w:r w:rsidRPr="00D91B9E">
              <w:rPr>
                <w:color w:val="FF0000"/>
              </w:rPr>
              <w:t>"</w:t>
            </w:r>
          </w:p>
        </w:tc>
      </w:tr>
      <w:tr w14:paraId="7D6E4683" w14:textId="77777777" w:rsidTr="006376F9">
        <w:tblPrEx>
          <w:tblW w:w="5000" w:type="pct"/>
          <w:tblLook w:val="04A0"/>
        </w:tblPrEx>
        <w:tc>
          <w:tcPr>
            <w:tcW w:w="334" w:type="pct"/>
            <w:vAlign w:val="top"/>
          </w:tcPr>
          <w:p w:rsidR="00187BBC" w:rsidP="006376F9" w14:paraId="2B3DBB65" w14:textId="77777777">
            <w:pPr>
              <w:pStyle w:val="BusinessRules"/>
              <w:jc w:val="center"/>
            </w:pPr>
            <w:r>
              <w:t>4-2</w:t>
            </w:r>
          </w:p>
        </w:tc>
        <w:tc>
          <w:tcPr>
            <w:tcW w:w="4666" w:type="pct"/>
            <w:vAlign w:val="bottom"/>
          </w:tcPr>
          <w:p w:rsidR="00187BBC" w:rsidP="00585137" w14:paraId="7A4AEA67" w14:textId="77777777">
            <w:pPr>
              <w:shd w:val="clear" w:color="auto" w:fill="FFFFFF"/>
              <w:rPr>
                <w:rFonts w:cstheme="minorHAnsi"/>
                <w:b/>
                <w:szCs w:val="22"/>
              </w:rPr>
            </w:pPr>
            <w:r w:rsidRPr="00D91B9E">
              <w:rPr>
                <w:rFonts w:cstheme="minorHAnsi"/>
                <w:b/>
                <w:szCs w:val="22"/>
              </w:rPr>
              <w:t xml:space="preserve">Read only </w:t>
            </w:r>
            <w:r>
              <w:rPr>
                <w:rFonts w:cstheme="minorHAnsi"/>
                <w:b/>
                <w:szCs w:val="22"/>
              </w:rPr>
              <w:t>folder when downloading a file</w:t>
            </w:r>
          </w:p>
          <w:p w:rsidR="00187BBC" w:rsidP="006376F9" w14:paraId="270F7405" w14:textId="77777777">
            <w:pPr>
              <w:pStyle w:val="BusinessRules"/>
              <w:numPr>
                <w:ilvl w:val="0"/>
                <w:numId w:val="274"/>
              </w:numPr>
            </w:pPr>
            <w:r>
              <w:t>E-mail is being sent to admin</w:t>
            </w:r>
          </w:p>
          <w:p w:rsidR="00187BBC" w:rsidP="006376F9" w14:paraId="16E2AE5F" w14:textId="77777777">
            <w:pPr>
              <w:pStyle w:val="BusinessRules"/>
              <w:numPr>
                <w:ilvl w:val="0"/>
                <w:numId w:val="274"/>
              </w:numPr>
            </w:pPr>
            <w:r>
              <w:t>Inline error message is being displayed</w:t>
            </w:r>
          </w:p>
          <w:p w:rsidR="00187BBC" w:rsidRPr="00033278" w:rsidP="00585137" w14:paraId="11484217" w14:textId="4BF328FF">
            <w:pPr>
              <w:pStyle w:val="ListParagraph"/>
              <w:shd w:val="clear" w:color="auto" w:fill="FFFFFF"/>
              <w:rPr>
                <w:rFonts w:cstheme="minorHAnsi"/>
                <w:szCs w:val="22"/>
              </w:rPr>
            </w:pPr>
            <w:r w:rsidRPr="00033278">
              <w:rPr>
                <w:color w:val="FF0000"/>
                <w:szCs w:val="22"/>
              </w:rPr>
              <w:t>"Sorry, there was an issue downloading the file [</w:t>
            </w:r>
            <w:r w:rsidRPr="00033278">
              <w:rPr>
                <w:b/>
                <w:color w:val="FF0000"/>
                <w:szCs w:val="22"/>
              </w:rPr>
              <w:t>Error Code 500504</w:t>
            </w:r>
            <w:r w:rsidRPr="00033278">
              <w:rPr>
                <w:color w:val="FF0000"/>
                <w:szCs w:val="22"/>
              </w:rPr>
              <w:t xml:space="preserve">]. Please try again.  If the issue persists, please </w:t>
            </w:r>
            <w:hyperlink r:id="rId108" w:history="1">
              <w:r w:rsidRPr="00033278">
                <w:rPr>
                  <w:rStyle w:val="Hyperlink"/>
                  <w:szCs w:val="22"/>
                </w:rPr>
                <w:t>contact support</w:t>
              </w:r>
            </w:hyperlink>
            <w:r w:rsidRPr="00033278">
              <w:rPr>
                <w:color w:val="FF0000"/>
                <w:szCs w:val="22"/>
              </w:rPr>
              <w:t xml:space="preserve"> and provide the Error Code. You may also try deleting it using the red X, and re-upload the file."</w:t>
            </w:r>
          </w:p>
        </w:tc>
      </w:tr>
      <w:tr w14:paraId="2DC3ECB2" w14:textId="77777777" w:rsidTr="006376F9">
        <w:tblPrEx>
          <w:tblW w:w="5000" w:type="pct"/>
          <w:tblLook w:val="04A0"/>
        </w:tblPrEx>
        <w:tc>
          <w:tcPr>
            <w:tcW w:w="334" w:type="pct"/>
            <w:vAlign w:val="top"/>
          </w:tcPr>
          <w:p w:rsidR="00187BBC" w:rsidP="006376F9" w14:paraId="0A941D95" w14:textId="77777777">
            <w:pPr>
              <w:pStyle w:val="BusinessRules"/>
              <w:jc w:val="center"/>
            </w:pPr>
            <w:r>
              <w:t>4-3</w:t>
            </w:r>
          </w:p>
        </w:tc>
        <w:tc>
          <w:tcPr>
            <w:tcW w:w="4666" w:type="pct"/>
            <w:vAlign w:val="bottom"/>
          </w:tcPr>
          <w:p w:rsidR="00187BBC" w:rsidP="00187BBC" w14:paraId="6F3F98B2" w14:textId="77777777">
            <w:pPr>
              <w:numPr>
                <w:ilvl w:val="0"/>
                <w:numId w:val="265"/>
              </w:numPr>
              <w:shd w:val="clear" w:color="auto" w:fill="FFFFFF"/>
              <w:ind w:left="0"/>
              <w:rPr>
                <w:rFonts w:cstheme="minorHAnsi"/>
                <w:b/>
                <w:szCs w:val="22"/>
              </w:rPr>
            </w:pPr>
            <w:r w:rsidRPr="00D91B9E">
              <w:rPr>
                <w:rFonts w:cstheme="minorHAnsi"/>
                <w:b/>
                <w:szCs w:val="22"/>
              </w:rPr>
              <w:t xml:space="preserve">Read only </w:t>
            </w:r>
            <w:r>
              <w:rPr>
                <w:rFonts w:cstheme="minorHAnsi"/>
                <w:b/>
                <w:szCs w:val="22"/>
              </w:rPr>
              <w:t>folder when trying to delete a file</w:t>
            </w:r>
          </w:p>
          <w:p w:rsidR="00187BBC" w:rsidRPr="00D021C7" w:rsidP="006376F9" w14:paraId="75D1CE03" w14:textId="77777777">
            <w:pPr>
              <w:pStyle w:val="BusinessRules"/>
              <w:numPr>
                <w:ilvl w:val="0"/>
                <w:numId w:val="265"/>
              </w:numPr>
            </w:pPr>
            <w:r w:rsidRPr="00D021C7">
              <w:t>E-mail can be sent to admin if the logging is set to include non-critical errors. This (Error Code 50060</w:t>
            </w:r>
            <w:r>
              <w:t>3</w:t>
            </w:r>
            <w:r w:rsidRPr="00D021C7">
              <w:t xml:space="preserve">) is a non-critical error. By </w:t>
            </w:r>
            <w:r w:rsidRPr="00D021C7">
              <w:t>default</w:t>
            </w:r>
            <w:r w:rsidRPr="00D021C7">
              <w:t xml:space="preserve"> the system is not set to send e-mails for non-critical errors.</w:t>
            </w:r>
          </w:p>
          <w:p w:rsidR="00187BBC" w:rsidP="006376F9" w14:paraId="0CD931EB" w14:textId="77777777">
            <w:pPr>
              <w:pStyle w:val="BusinessRules"/>
              <w:numPr>
                <w:ilvl w:val="0"/>
                <w:numId w:val="265"/>
              </w:numPr>
            </w:pPr>
            <w:r>
              <w:t>Error message is being displayed at the top</w:t>
            </w:r>
          </w:p>
          <w:p w:rsidR="00187BBC" w:rsidP="00585137" w14:paraId="035CBC59" w14:textId="4A7893D4">
            <w:pPr>
              <w:shd w:val="clear" w:color="auto" w:fill="FFFFFF"/>
              <w:ind w:left="720"/>
              <w:rPr>
                <w:rFonts w:cstheme="minorHAnsi"/>
                <w:szCs w:val="22"/>
              </w:rPr>
            </w:pPr>
            <w:r w:rsidRPr="00D91B9E">
              <w:rPr>
                <w:color w:val="FF0000"/>
              </w:rPr>
              <w:t xml:space="preserve">"Sorry, there was an issue </w:t>
            </w:r>
            <w:r>
              <w:rPr>
                <w:color w:val="FF0000"/>
              </w:rPr>
              <w:t>delet</w:t>
            </w:r>
            <w:r w:rsidRPr="00D91B9E">
              <w:rPr>
                <w:color w:val="FF0000"/>
              </w:rPr>
              <w:t>ing the file [</w:t>
            </w:r>
            <w:r w:rsidRPr="00D91B9E">
              <w:rPr>
                <w:b/>
                <w:color w:val="FF0000"/>
              </w:rPr>
              <w:t>Error Code 500</w:t>
            </w:r>
            <w:r>
              <w:rPr>
                <w:b/>
                <w:color w:val="FF0000"/>
              </w:rPr>
              <w:t>6</w:t>
            </w:r>
            <w:r w:rsidRPr="00D91B9E">
              <w:rPr>
                <w:b/>
                <w:color w:val="FF0000"/>
              </w:rPr>
              <w:t>03</w:t>
            </w:r>
            <w:r w:rsidRPr="00D91B9E">
              <w:rPr>
                <w:color w:val="FF0000"/>
              </w:rPr>
              <w:t xml:space="preserve">].  Please try again.  If the issue persists, please </w:t>
            </w:r>
            <w:hyperlink r:id="rId108" w:history="1">
              <w:r w:rsidRPr="007016B7">
                <w:rPr>
                  <w:rStyle w:val="Hyperlink"/>
                </w:rPr>
                <w:t>contact support</w:t>
              </w:r>
            </w:hyperlink>
            <w:r>
              <w:rPr>
                <w:color w:val="FF0000"/>
              </w:rPr>
              <w:t xml:space="preserve"> and provide the Error Code.</w:t>
            </w:r>
            <w:r w:rsidRPr="00D91B9E">
              <w:rPr>
                <w:color w:val="FF0000"/>
              </w:rPr>
              <w:t>"</w:t>
            </w:r>
          </w:p>
        </w:tc>
      </w:tr>
      <w:tr w14:paraId="1DDB55DB" w14:textId="77777777" w:rsidTr="006376F9">
        <w:tblPrEx>
          <w:tblW w:w="5000" w:type="pct"/>
          <w:tblLook w:val="04A0"/>
        </w:tblPrEx>
        <w:tc>
          <w:tcPr>
            <w:tcW w:w="334" w:type="pct"/>
            <w:vAlign w:val="top"/>
          </w:tcPr>
          <w:p w:rsidR="00187BBC" w:rsidRPr="00D91B9E" w:rsidP="006376F9" w14:paraId="505C2701" w14:textId="77777777">
            <w:pPr>
              <w:pStyle w:val="BusinessRules"/>
              <w:jc w:val="center"/>
            </w:pPr>
          </w:p>
        </w:tc>
        <w:tc>
          <w:tcPr>
            <w:tcW w:w="4666" w:type="pct"/>
            <w:vAlign w:val="bottom"/>
          </w:tcPr>
          <w:p w:rsidR="00187BBC" w:rsidRPr="00D91B9E" w14:paraId="7A512FFF" w14:textId="126A37FA">
            <w:pPr>
              <w:shd w:val="clear" w:color="auto" w:fill="FFFFFF"/>
              <w:jc w:val="center"/>
              <w:rPr>
                <w:rFonts w:cstheme="minorHAnsi"/>
                <w:b/>
                <w:szCs w:val="22"/>
                <w:lang w:val="en"/>
              </w:rPr>
            </w:pPr>
            <w:r w:rsidRPr="00D91B9E">
              <w:rPr>
                <w:rFonts w:cstheme="minorHAnsi"/>
                <w:b/>
                <w:szCs w:val="22"/>
              </w:rPr>
              <w:t xml:space="preserve">Part </w:t>
            </w:r>
            <w:r>
              <w:rPr>
                <w:rFonts w:cstheme="minorHAnsi"/>
                <w:b/>
                <w:szCs w:val="22"/>
              </w:rPr>
              <w:t>5</w:t>
            </w:r>
            <w:r w:rsidRPr="00D91B9E">
              <w:rPr>
                <w:rFonts w:cstheme="minorHAnsi"/>
                <w:b/>
                <w:szCs w:val="22"/>
              </w:rPr>
              <w:t xml:space="preserve">: </w:t>
            </w:r>
            <w:r>
              <w:rPr>
                <w:rFonts w:cstheme="minorHAnsi"/>
                <w:b/>
                <w:szCs w:val="22"/>
              </w:rPr>
              <w:t>Other errors</w:t>
            </w:r>
          </w:p>
        </w:tc>
      </w:tr>
      <w:tr w14:paraId="777601DA" w14:textId="77777777" w:rsidTr="006376F9">
        <w:tblPrEx>
          <w:tblW w:w="5000" w:type="pct"/>
          <w:tblLook w:val="04A0"/>
        </w:tblPrEx>
        <w:tc>
          <w:tcPr>
            <w:tcW w:w="334" w:type="pct"/>
            <w:vAlign w:val="top"/>
          </w:tcPr>
          <w:p w:rsidR="00187BBC" w:rsidP="006376F9" w14:paraId="02798057" w14:textId="77777777">
            <w:pPr>
              <w:pStyle w:val="BusinessRules"/>
              <w:jc w:val="center"/>
            </w:pPr>
            <w:r>
              <w:t>5-1</w:t>
            </w:r>
          </w:p>
        </w:tc>
        <w:tc>
          <w:tcPr>
            <w:tcW w:w="4666" w:type="pct"/>
            <w:vAlign w:val="bottom"/>
          </w:tcPr>
          <w:p w:rsidR="00187BBC" w:rsidRPr="00D91B9E" w:rsidP="00585137" w14:paraId="0A3D2B8D" w14:textId="77777777">
            <w:pPr>
              <w:shd w:val="clear" w:color="auto" w:fill="FFFFFF"/>
              <w:rPr>
                <w:rFonts w:cstheme="minorHAnsi"/>
                <w:b/>
                <w:szCs w:val="22"/>
              </w:rPr>
            </w:pPr>
            <w:r w:rsidRPr="00D91B9E">
              <w:rPr>
                <w:rFonts w:cstheme="minorHAnsi"/>
                <w:b/>
                <w:szCs w:val="22"/>
              </w:rPr>
              <w:t xml:space="preserve">Other errors (e.g. network </w:t>
            </w:r>
            <w:r>
              <w:rPr>
                <w:rFonts w:cstheme="minorHAnsi"/>
                <w:b/>
                <w:szCs w:val="22"/>
              </w:rPr>
              <w:t>issues) when uploading a file</w:t>
            </w:r>
          </w:p>
          <w:p w:rsidR="00187BBC" w:rsidRPr="006C6734" w:rsidP="006376F9" w14:paraId="67BC7E90" w14:textId="77777777">
            <w:pPr>
              <w:pStyle w:val="BusinessRules"/>
              <w:numPr>
                <w:ilvl w:val="0"/>
                <w:numId w:val="275"/>
              </w:numPr>
            </w:pPr>
            <w:r w:rsidRPr="00AB4915">
              <w:t>E-mail can be sent to admin if the logging is set to include non-critical errors. This (Error Code 500</w:t>
            </w:r>
            <w:r>
              <w:t>401</w:t>
            </w:r>
            <w:r w:rsidRPr="00AB4915">
              <w:t xml:space="preserve">) is a non-critical error. By </w:t>
            </w:r>
            <w:r w:rsidRPr="00AB4915">
              <w:t>default</w:t>
            </w:r>
            <w:r w:rsidRPr="00AB4915">
              <w:t xml:space="preserve"> the system is not set to send e-mails for non-critical errors.</w:t>
            </w:r>
          </w:p>
          <w:p w:rsidR="00187BBC" w:rsidP="006376F9" w14:paraId="45504FF1" w14:textId="77777777">
            <w:pPr>
              <w:pStyle w:val="BusinessRules"/>
              <w:numPr>
                <w:ilvl w:val="0"/>
                <w:numId w:val="275"/>
              </w:numPr>
            </w:pPr>
            <w:r>
              <w:t>Inline error message is being displayed</w:t>
            </w:r>
          </w:p>
          <w:p w:rsidR="00187BBC" w:rsidP="00585137" w14:paraId="3517A1D9" w14:textId="0ECC1A04">
            <w:pPr>
              <w:shd w:val="clear" w:color="auto" w:fill="FFFFFF"/>
              <w:ind w:left="720"/>
              <w:rPr>
                <w:rFonts w:cstheme="minorHAnsi"/>
                <w:szCs w:val="22"/>
              </w:rPr>
            </w:pPr>
            <w:r w:rsidRPr="00D91B9E">
              <w:rPr>
                <w:color w:val="FF0000"/>
              </w:rPr>
              <w:t>"Sorry, there was an issue uploading the file [</w:t>
            </w:r>
            <w:r w:rsidRPr="00D91B9E">
              <w:rPr>
                <w:b/>
                <w:color w:val="FF0000"/>
              </w:rPr>
              <w:t>Error Code 500401</w:t>
            </w:r>
            <w:r w:rsidRPr="00D91B9E">
              <w:rPr>
                <w:color w:val="FF0000"/>
              </w:rPr>
              <w:t xml:space="preserve">].  Please try again.  If the issue persists, please </w:t>
            </w:r>
            <w:hyperlink r:id="rId108" w:history="1">
              <w:r w:rsidRPr="007016B7">
                <w:rPr>
                  <w:rStyle w:val="Hyperlink"/>
                </w:rPr>
                <w:t>contact support</w:t>
              </w:r>
            </w:hyperlink>
            <w:r>
              <w:rPr>
                <w:color w:val="FF0000"/>
              </w:rPr>
              <w:t xml:space="preserve"> and provide the Error Code.</w:t>
            </w:r>
            <w:r w:rsidRPr="00D91B9E">
              <w:rPr>
                <w:color w:val="FF0000"/>
              </w:rPr>
              <w:t>"</w:t>
            </w:r>
          </w:p>
        </w:tc>
      </w:tr>
      <w:tr w14:paraId="220F5F1F" w14:textId="77777777" w:rsidTr="006376F9">
        <w:tblPrEx>
          <w:tblW w:w="5000" w:type="pct"/>
          <w:tblLook w:val="04A0"/>
        </w:tblPrEx>
        <w:tc>
          <w:tcPr>
            <w:tcW w:w="334" w:type="pct"/>
            <w:vAlign w:val="top"/>
          </w:tcPr>
          <w:p w:rsidR="00187BBC" w:rsidP="006376F9" w14:paraId="0531F871" w14:textId="77777777">
            <w:pPr>
              <w:pStyle w:val="BusinessRules"/>
              <w:jc w:val="center"/>
            </w:pPr>
            <w:r>
              <w:t>5-2</w:t>
            </w:r>
          </w:p>
        </w:tc>
        <w:tc>
          <w:tcPr>
            <w:tcW w:w="4666" w:type="pct"/>
            <w:vAlign w:val="bottom"/>
          </w:tcPr>
          <w:p w:rsidR="00187BBC" w:rsidRPr="00D91B9E" w:rsidP="00187BBC" w14:paraId="6914BE6C" w14:textId="77777777">
            <w:pPr>
              <w:numPr>
                <w:ilvl w:val="0"/>
                <w:numId w:val="265"/>
              </w:numPr>
              <w:shd w:val="clear" w:color="auto" w:fill="FFFFFF"/>
              <w:ind w:left="0"/>
              <w:rPr>
                <w:rFonts w:cstheme="minorHAnsi"/>
                <w:b/>
                <w:szCs w:val="22"/>
              </w:rPr>
            </w:pPr>
            <w:r>
              <w:rPr>
                <w:rFonts w:cstheme="minorHAnsi"/>
                <w:b/>
                <w:szCs w:val="22"/>
              </w:rPr>
              <w:t>Other issues</w:t>
            </w:r>
            <w:r w:rsidRPr="00D91B9E">
              <w:rPr>
                <w:rFonts w:cstheme="minorHAnsi"/>
                <w:b/>
                <w:szCs w:val="22"/>
              </w:rPr>
              <w:t xml:space="preserve"> (e.g. network </w:t>
            </w:r>
            <w:r>
              <w:rPr>
                <w:rFonts w:cstheme="minorHAnsi"/>
                <w:b/>
                <w:szCs w:val="22"/>
              </w:rPr>
              <w:t>issues) when downloading a file</w:t>
            </w:r>
          </w:p>
          <w:p w:rsidR="00187BBC" w:rsidP="006376F9" w14:paraId="5BDA17FD" w14:textId="77777777">
            <w:pPr>
              <w:pStyle w:val="BusinessRules"/>
              <w:numPr>
                <w:ilvl w:val="0"/>
                <w:numId w:val="265"/>
              </w:numPr>
            </w:pPr>
            <w:r>
              <w:t>E-mail is being sent to admin</w:t>
            </w:r>
          </w:p>
          <w:p w:rsidR="00187BBC" w:rsidP="006376F9" w14:paraId="58D72E2F" w14:textId="77777777">
            <w:pPr>
              <w:pStyle w:val="BusinessRules"/>
              <w:numPr>
                <w:ilvl w:val="0"/>
                <w:numId w:val="265"/>
              </w:numPr>
            </w:pPr>
            <w:r>
              <w:t>Error message is being displayed at the top</w:t>
            </w:r>
          </w:p>
          <w:p w:rsidR="00187BBC" w:rsidP="00585137" w14:paraId="5213A2C8" w14:textId="470EB171">
            <w:pPr>
              <w:shd w:val="clear" w:color="auto" w:fill="FFFFFF"/>
              <w:ind w:left="720"/>
              <w:rPr>
                <w:rFonts w:cstheme="minorHAnsi"/>
                <w:szCs w:val="22"/>
              </w:rPr>
            </w:pPr>
            <w:r w:rsidRPr="00D91B9E">
              <w:rPr>
                <w:color w:val="FF0000"/>
              </w:rPr>
              <w:t xml:space="preserve">"Sorry, there was an issue </w:t>
            </w:r>
            <w:r>
              <w:rPr>
                <w:color w:val="FF0000"/>
              </w:rPr>
              <w:t>downl</w:t>
            </w:r>
            <w:r w:rsidRPr="00D91B9E">
              <w:rPr>
                <w:color w:val="FF0000"/>
              </w:rPr>
              <w:t>oading the file [</w:t>
            </w:r>
            <w:r w:rsidRPr="00D91B9E">
              <w:rPr>
                <w:b/>
                <w:color w:val="FF0000"/>
              </w:rPr>
              <w:t>Error Code 500</w:t>
            </w:r>
            <w:r>
              <w:rPr>
                <w:b/>
                <w:color w:val="FF0000"/>
              </w:rPr>
              <w:t>5</w:t>
            </w:r>
            <w:r w:rsidRPr="00D91B9E">
              <w:rPr>
                <w:b/>
                <w:color w:val="FF0000"/>
              </w:rPr>
              <w:t>0</w:t>
            </w:r>
            <w:r>
              <w:rPr>
                <w:b/>
                <w:color w:val="FF0000"/>
              </w:rPr>
              <w:t>5</w:t>
            </w:r>
            <w:r w:rsidRPr="00D91B9E">
              <w:rPr>
                <w:color w:val="FF0000"/>
              </w:rPr>
              <w:t xml:space="preserve">].  Please try again.  If the issue persists, please </w:t>
            </w:r>
            <w:hyperlink r:id="rId108" w:history="1">
              <w:r w:rsidRPr="007016B7">
                <w:rPr>
                  <w:rStyle w:val="Hyperlink"/>
                </w:rPr>
                <w:t>contact support</w:t>
              </w:r>
            </w:hyperlink>
            <w:r>
              <w:rPr>
                <w:color w:val="FF0000"/>
              </w:rPr>
              <w:t xml:space="preserve"> and provide the Error Code.</w:t>
            </w:r>
            <w:r w:rsidRPr="00D91B9E">
              <w:rPr>
                <w:color w:val="FF0000"/>
              </w:rPr>
              <w:t>"</w:t>
            </w:r>
          </w:p>
        </w:tc>
      </w:tr>
      <w:tr w14:paraId="0FAD170F" w14:textId="77777777" w:rsidTr="006376F9">
        <w:tblPrEx>
          <w:tblW w:w="5000" w:type="pct"/>
          <w:tblLook w:val="04A0"/>
        </w:tblPrEx>
        <w:tc>
          <w:tcPr>
            <w:tcW w:w="334" w:type="pct"/>
            <w:vAlign w:val="top"/>
          </w:tcPr>
          <w:p w:rsidR="00187BBC" w:rsidP="006376F9" w14:paraId="42C0F776" w14:textId="77777777">
            <w:pPr>
              <w:pStyle w:val="BusinessRules"/>
              <w:jc w:val="center"/>
            </w:pPr>
            <w:r>
              <w:t>5-3</w:t>
            </w:r>
          </w:p>
        </w:tc>
        <w:tc>
          <w:tcPr>
            <w:tcW w:w="4666" w:type="pct"/>
            <w:vAlign w:val="bottom"/>
          </w:tcPr>
          <w:p w:rsidR="00187BBC" w:rsidRPr="00D91B9E" w:rsidP="00585137" w14:paraId="7FE2437A" w14:textId="77777777">
            <w:pPr>
              <w:shd w:val="clear" w:color="auto" w:fill="FFFFFF"/>
              <w:rPr>
                <w:rFonts w:cstheme="minorHAnsi"/>
                <w:b/>
                <w:szCs w:val="22"/>
              </w:rPr>
            </w:pPr>
            <w:r>
              <w:rPr>
                <w:rFonts w:cstheme="minorHAnsi"/>
                <w:b/>
                <w:szCs w:val="22"/>
              </w:rPr>
              <w:t>Actual</w:t>
            </w:r>
            <w:r w:rsidRPr="00D91B9E">
              <w:rPr>
                <w:rFonts w:cstheme="minorHAnsi"/>
                <w:b/>
                <w:szCs w:val="22"/>
              </w:rPr>
              <w:t xml:space="preserve"> </w:t>
            </w:r>
            <w:r>
              <w:rPr>
                <w:rFonts w:cstheme="minorHAnsi"/>
                <w:b/>
                <w:szCs w:val="22"/>
              </w:rPr>
              <w:t xml:space="preserve">download error </w:t>
            </w:r>
            <w:r w:rsidRPr="00D91B9E">
              <w:rPr>
                <w:rFonts w:cstheme="minorHAnsi"/>
                <w:b/>
                <w:szCs w:val="22"/>
              </w:rPr>
              <w:t xml:space="preserve">(e.g. </w:t>
            </w:r>
            <w:r>
              <w:rPr>
                <w:rFonts w:cstheme="minorHAnsi"/>
                <w:b/>
                <w:szCs w:val="22"/>
              </w:rPr>
              <w:t>time-out due to large file) when trying to download</w:t>
            </w:r>
          </w:p>
          <w:p w:rsidR="00187BBC" w:rsidRPr="00AB4915" w:rsidP="006376F9" w14:paraId="2643A8D1" w14:textId="77777777">
            <w:pPr>
              <w:pStyle w:val="BusinessRules"/>
              <w:numPr>
                <w:ilvl w:val="0"/>
                <w:numId w:val="276"/>
              </w:numPr>
            </w:pPr>
            <w:r w:rsidRPr="00AB4915">
              <w:t>E-mail can be sent to admin if the logging is set to include non-critical errors. This (Error Code 500</w:t>
            </w:r>
            <w:r>
              <w:t>5</w:t>
            </w:r>
            <w:r w:rsidRPr="00AB4915">
              <w:t>0</w:t>
            </w:r>
            <w:r>
              <w:t>1</w:t>
            </w:r>
            <w:r w:rsidRPr="00AB4915">
              <w:t xml:space="preserve">) is a non-critical error. By </w:t>
            </w:r>
            <w:r w:rsidRPr="00AB4915">
              <w:t>default</w:t>
            </w:r>
            <w:r w:rsidRPr="00AB4915">
              <w:t xml:space="preserve"> the system is not set to send e-mails for non-critical errors.</w:t>
            </w:r>
          </w:p>
          <w:p w:rsidR="00187BBC" w:rsidP="006376F9" w14:paraId="0CB01965" w14:textId="77777777">
            <w:pPr>
              <w:pStyle w:val="BusinessRules"/>
              <w:numPr>
                <w:ilvl w:val="0"/>
                <w:numId w:val="276"/>
              </w:numPr>
            </w:pPr>
            <w:r>
              <w:t>Error message is being displayed at the top</w:t>
            </w:r>
          </w:p>
          <w:p w:rsidR="00187BBC" w:rsidP="00585137" w14:paraId="5ACAE565" w14:textId="19BA196A">
            <w:pPr>
              <w:shd w:val="clear" w:color="auto" w:fill="FFFFFF"/>
              <w:ind w:left="720"/>
              <w:rPr>
                <w:rFonts w:cstheme="minorHAnsi"/>
                <w:szCs w:val="22"/>
              </w:rPr>
            </w:pPr>
            <w:r w:rsidRPr="00D91B9E">
              <w:rPr>
                <w:color w:val="FF0000"/>
              </w:rPr>
              <w:t xml:space="preserve">"Sorry, there was an issue </w:t>
            </w:r>
            <w:r>
              <w:rPr>
                <w:color w:val="FF0000"/>
              </w:rPr>
              <w:t>downl</w:t>
            </w:r>
            <w:r w:rsidRPr="00D91B9E">
              <w:rPr>
                <w:color w:val="FF0000"/>
              </w:rPr>
              <w:t>oading the file [</w:t>
            </w:r>
            <w:r w:rsidRPr="00D91B9E">
              <w:rPr>
                <w:b/>
                <w:color w:val="FF0000"/>
              </w:rPr>
              <w:t>Error Code 500</w:t>
            </w:r>
            <w:r>
              <w:rPr>
                <w:b/>
                <w:color w:val="FF0000"/>
              </w:rPr>
              <w:t>5</w:t>
            </w:r>
            <w:r w:rsidRPr="00D91B9E">
              <w:rPr>
                <w:b/>
                <w:color w:val="FF0000"/>
              </w:rPr>
              <w:t>0</w:t>
            </w:r>
            <w:r>
              <w:rPr>
                <w:b/>
                <w:color w:val="FF0000"/>
              </w:rPr>
              <w:t>1</w:t>
            </w:r>
            <w:r w:rsidRPr="00D91B9E">
              <w:rPr>
                <w:color w:val="FF0000"/>
              </w:rPr>
              <w:t xml:space="preserve">].  Please try again.  If the issue persists, please </w:t>
            </w:r>
            <w:hyperlink r:id="rId108" w:history="1">
              <w:r w:rsidRPr="007016B7">
                <w:rPr>
                  <w:rStyle w:val="Hyperlink"/>
                </w:rPr>
                <w:t>contact support</w:t>
              </w:r>
            </w:hyperlink>
            <w:r>
              <w:rPr>
                <w:color w:val="FF0000"/>
              </w:rPr>
              <w:t xml:space="preserve"> and provide the Error Code.</w:t>
            </w:r>
            <w:r w:rsidRPr="00D91B9E">
              <w:rPr>
                <w:color w:val="FF0000"/>
              </w:rPr>
              <w:t>"</w:t>
            </w:r>
          </w:p>
        </w:tc>
      </w:tr>
      <w:tr w14:paraId="2D9FB296" w14:textId="77777777" w:rsidTr="006376F9">
        <w:tblPrEx>
          <w:tblW w:w="5000" w:type="pct"/>
          <w:tblLook w:val="04A0"/>
        </w:tblPrEx>
        <w:tc>
          <w:tcPr>
            <w:tcW w:w="334" w:type="pct"/>
            <w:vAlign w:val="top"/>
          </w:tcPr>
          <w:p w:rsidR="00187BBC" w:rsidP="006376F9" w14:paraId="7E5A4BD3" w14:textId="77777777">
            <w:pPr>
              <w:pStyle w:val="BusinessRules"/>
              <w:jc w:val="center"/>
            </w:pPr>
            <w:r>
              <w:t>5-4</w:t>
            </w:r>
          </w:p>
        </w:tc>
        <w:tc>
          <w:tcPr>
            <w:tcW w:w="4666" w:type="pct"/>
            <w:vAlign w:val="bottom"/>
          </w:tcPr>
          <w:p w:rsidR="00187BBC" w:rsidRPr="00D91B9E" w:rsidP="006376F9" w14:paraId="691BD263" w14:textId="77777777">
            <w:pPr>
              <w:shd w:val="clear" w:color="auto" w:fill="FFFFFF"/>
              <w:rPr>
                <w:rFonts w:cstheme="minorHAnsi"/>
                <w:b/>
                <w:szCs w:val="22"/>
              </w:rPr>
            </w:pPr>
            <w:r>
              <w:rPr>
                <w:rFonts w:cstheme="minorHAnsi"/>
                <w:b/>
                <w:szCs w:val="22"/>
              </w:rPr>
              <w:t>Actual delete</w:t>
            </w:r>
            <w:r w:rsidRPr="00D91B9E">
              <w:rPr>
                <w:rFonts w:cstheme="minorHAnsi"/>
                <w:b/>
                <w:szCs w:val="22"/>
              </w:rPr>
              <w:t xml:space="preserve"> errors (e.g. network </w:t>
            </w:r>
            <w:r>
              <w:rPr>
                <w:rFonts w:cstheme="minorHAnsi"/>
                <w:b/>
                <w:szCs w:val="22"/>
              </w:rPr>
              <w:t>issues) when trying to delete</w:t>
            </w:r>
          </w:p>
          <w:p w:rsidR="00187BBC" w:rsidRPr="00AB4915" w:rsidP="006376F9" w14:paraId="6B63202A" w14:textId="77777777">
            <w:pPr>
              <w:pStyle w:val="BusinessRules"/>
              <w:numPr>
                <w:ilvl w:val="0"/>
                <w:numId w:val="277"/>
              </w:numPr>
            </w:pPr>
            <w:r w:rsidRPr="00AB4915">
              <w:t>E-mail can be sent to admin if the logging is set to include non-critical errors. This (Error Code 500</w:t>
            </w:r>
            <w:r>
              <w:t>601</w:t>
            </w:r>
            <w:r w:rsidRPr="00AB4915">
              <w:t xml:space="preserve">) is a non-critical error. By </w:t>
            </w:r>
            <w:r w:rsidRPr="00AB4915">
              <w:t>default</w:t>
            </w:r>
            <w:r w:rsidRPr="00AB4915">
              <w:t xml:space="preserve"> the system is not set to send e-mails for non-critical errors.</w:t>
            </w:r>
          </w:p>
          <w:p w:rsidR="00187BBC" w:rsidP="006376F9" w14:paraId="54D5E34B" w14:textId="77777777">
            <w:pPr>
              <w:pStyle w:val="BusinessRules"/>
              <w:numPr>
                <w:ilvl w:val="0"/>
                <w:numId w:val="277"/>
              </w:numPr>
            </w:pPr>
            <w:r>
              <w:t>Error message is being displayed at the top</w:t>
            </w:r>
          </w:p>
          <w:p w:rsidR="00187BBC" w:rsidP="00585137" w14:paraId="2C7D8DC9" w14:textId="136DB76D">
            <w:pPr>
              <w:shd w:val="clear" w:color="auto" w:fill="FFFFFF"/>
              <w:ind w:left="720"/>
              <w:rPr>
                <w:rFonts w:cstheme="minorHAnsi"/>
                <w:szCs w:val="22"/>
              </w:rPr>
            </w:pPr>
            <w:r w:rsidRPr="00D91B9E">
              <w:rPr>
                <w:color w:val="FF0000"/>
              </w:rPr>
              <w:t xml:space="preserve">"Sorry, there was an issue </w:t>
            </w:r>
            <w:r>
              <w:rPr>
                <w:color w:val="FF0000"/>
              </w:rPr>
              <w:t>delet</w:t>
            </w:r>
            <w:r w:rsidRPr="00D91B9E">
              <w:rPr>
                <w:color w:val="FF0000"/>
              </w:rPr>
              <w:t>ing the file [</w:t>
            </w:r>
            <w:r w:rsidRPr="00D91B9E">
              <w:rPr>
                <w:b/>
                <w:color w:val="FF0000"/>
              </w:rPr>
              <w:t>Error Code 500</w:t>
            </w:r>
            <w:r>
              <w:rPr>
                <w:b/>
                <w:color w:val="FF0000"/>
              </w:rPr>
              <w:t>6</w:t>
            </w:r>
            <w:r w:rsidRPr="00D91B9E">
              <w:rPr>
                <w:b/>
                <w:color w:val="FF0000"/>
              </w:rPr>
              <w:t>01</w:t>
            </w:r>
            <w:r w:rsidRPr="00D91B9E">
              <w:rPr>
                <w:color w:val="FF0000"/>
              </w:rPr>
              <w:t xml:space="preserve">].  Please try again.  If the issue persists, please </w:t>
            </w:r>
            <w:hyperlink r:id="rId108" w:history="1">
              <w:r w:rsidRPr="007016B7">
                <w:rPr>
                  <w:rStyle w:val="Hyperlink"/>
                </w:rPr>
                <w:t>contact support</w:t>
              </w:r>
            </w:hyperlink>
            <w:r>
              <w:rPr>
                <w:color w:val="FF0000"/>
              </w:rPr>
              <w:t xml:space="preserve"> and provide the Error Code.</w:t>
            </w:r>
            <w:r w:rsidRPr="00D91B9E">
              <w:rPr>
                <w:color w:val="FF0000"/>
              </w:rPr>
              <w:t>"</w:t>
            </w:r>
          </w:p>
        </w:tc>
      </w:tr>
      <w:tr w14:paraId="74A2C7C6" w14:textId="77777777" w:rsidTr="006376F9">
        <w:tblPrEx>
          <w:tblW w:w="5000" w:type="pct"/>
          <w:tblLook w:val="04A0"/>
        </w:tblPrEx>
        <w:tc>
          <w:tcPr>
            <w:tcW w:w="334" w:type="pct"/>
            <w:vAlign w:val="top"/>
          </w:tcPr>
          <w:p w:rsidR="00187BBC" w:rsidRPr="00D91B9E" w:rsidP="006376F9" w14:paraId="6292F138" w14:textId="77777777">
            <w:pPr>
              <w:pStyle w:val="BusinessRules"/>
              <w:jc w:val="center"/>
            </w:pPr>
          </w:p>
        </w:tc>
        <w:tc>
          <w:tcPr>
            <w:tcW w:w="4666" w:type="pct"/>
            <w:vAlign w:val="bottom"/>
          </w:tcPr>
          <w:p w:rsidR="00187BBC" w:rsidRPr="00D91B9E" w:rsidP="00585137" w14:paraId="3A3CCB2F" w14:textId="77777777">
            <w:pPr>
              <w:shd w:val="clear" w:color="auto" w:fill="FFFFFF"/>
              <w:jc w:val="center"/>
              <w:rPr>
                <w:rFonts w:cstheme="minorHAnsi"/>
                <w:b/>
                <w:szCs w:val="22"/>
                <w:lang w:val="en"/>
              </w:rPr>
            </w:pPr>
            <w:r w:rsidRPr="00D91B9E">
              <w:rPr>
                <w:rFonts w:cstheme="minorHAnsi"/>
                <w:b/>
                <w:szCs w:val="22"/>
              </w:rPr>
              <w:t xml:space="preserve">Part </w:t>
            </w:r>
            <w:r>
              <w:rPr>
                <w:rFonts w:cstheme="minorHAnsi"/>
                <w:b/>
                <w:szCs w:val="22"/>
              </w:rPr>
              <w:t>6</w:t>
            </w:r>
            <w:r w:rsidRPr="00D91B9E">
              <w:rPr>
                <w:rFonts w:cstheme="minorHAnsi"/>
                <w:b/>
                <w:szCs w:val="22"/>
              </w:rPr>
              <w:t xml:space="preserve">: </w:t>
            </w:r>
            <w:r>
              <w:rPr>
                <w:rFonts w:cstheme="minorHAnsi"/>
                <w:b/>
                <w:szCs w:val="22"/>
              </w:rPr>
              <w:t>Additional e-mails being sent to Admin Team (</w:t>
            </w:r>
            <w:r>
              <w:rPr>
                <w:rFonts w:cstheme="minorHAnsi"/>
                <w:b/>
                <w:szCs w:val="22"/>
              </w:rPr>
              <w:t>HUDExchange</w:t>
            </w:r>
            <w:r>
              <w:rPr>
                <w:rFonts w:cstheme="minorHAnsi"/>
                <w:b/>
                <w:szCs w:val="22"/>
              </w:rPr>
              <w:t>)</w:t>
            </w:r>
          </w:p>
        </w:tc>
      </w:tr>
      <w:tr w14:paraId="02205957" w14:textId="77777777" w:rsidTr="006376F9">
        <w:tblPrEx>
          <w:tblW w:w="5000" w:type="pct"/>
          <w:tblLook w:val="04A0"/>
        </w:tblPrEx>
        <w:tc>
          <w:tcPr>
            <w:tcW w:w="334" w:type="pct"/>
            <w:vAlign w:val="top"/>
          </w:tcPr>
          <w:p w:rsidR="00187BBC" w:rsidP="006376F9" w14:paraId="23D6EB85" w14:textId="77777777">
            <w:pPr>
              <w:pStyle w:val="BusinessRules"/>
              <w:jc w:val="center"/>
            </w:pPr>
            <w:r>
              <w:t>6-1</w:t>
            </w:r>
          </w:p>
        </w:tc>
        <w:tc>
          <w:tcPr>
            <w:tcW w:w="4666" w:type="pct"/>
            <w:vAlign w:val="top"/>
          </w:tcPr>
          <w:p w:rsidR="00187BBC" w:rsidP="006376F9" w14:paraId="07161913" w14:textId="77777777">
            <w:pPr>
              <w:pStyle w:val="BusinessRules"/>
            </w:pPr>
            <w:r>
              <w:t>SFTP Target Host unknown</w:t>
            </w:r>
          </w:p>
          <w:p w:rsidR="00187BBC" w:rsidP="006376F9" w14:paraId="75CC9383" w14:textId="77777777">
            <w:pPr>
              <w:pStyle w:val="BusinessRules"/>
            </w:pPr>
            <w:r>
              <w:t>Use bad server name</w:t>
            </w:r>
          </w:p>
        </w:tc>
      </w:tr>
      <w:tr w14:paraId="2B670DD0" w14:textId="77777777" w:rsidTr="006376F9">
        <w:tblPrEx>
          <w:tblW w:w="5000" w:type="pct"/>
          <w:tblLook w:val="04A0"/>
        </w:tblPrEx>
        <w:tc>
          <w:tcPr>
            <w:tcW w:w="334" w:type="pct"/>
            <w:vAlign w:val="top"/>
          </w:tcPr>
          <w:p w:rsidR="00187BBC" w:rsidP="006376F9" w14:paraId="2E1014DB" w14:textId="77777777">
            <w:pPr>
              <w:pStyle w:val="BusinessRules"/>
              <w:jc w:val="center"/>
            </w:pPr>
            <w:r>
              <w:t>6-2</w:t>
            </w:r>
          </w:p>
        </w:tc>
        <w:tc>
          <w:tcPr>
            <w:tcW w:w="4666" w:type="pct"/>
            <w:vAlign w:val="bottom"/>
          </w:tcPr>
          <w:p w:rsidR="00187BBC" w:rsidP="006376F9" w14:paraId="39FCDC85" w14:textId="77777777">
            <w:pPr>
              <w:pStyle w:val="BusinessRules"/>
            </w:pPr>
            <w:r w:rsidRPr="009E0596">
              <w:t>SFTP Target Host unreachable (e.g. network issue, wrong name, etc.).  Might be temporary, might not.</w:t>
            </w:r>
          </w:p>
        </w:tc>
      </w:tr>
      <w:tr w14:paraId="69048191" w14:textId="77777777" w:rsidTr="006376F9">
        <w:tblPrEx>
          <w:tblW w:w="5000" w:type="pct"/>
          <w:tblLook w:val="04A0"/>
        </w:tblPrEx>
        <w:tc>
          <w:tcPr>
            <w:tcW w:w="334" w:type="pct"/>
            <w:vAlign w:val="top"/>
          </w:tcPr>
          <w:p w:rsidR="00187BBC" w:rsidP="006376F9" w14:paraId="2B89A1EE" w14:textId="77777777">
            <w:pPr>
              <w:pStyle w:val="BusinessRules"/>
              <w:jc w:val="center"/>
            </w:pPr>
            <w:r>
              <w:t>6-3</w:t>
            </w:r>
          </w:p>
        </w:tc>
        <w:tc>
          <w:tcPr>
            <w:tcW w:w="4666" w:type="pct"/>
            <w:vAlign w:val="bottom"/>
          </w:tcPr>
          <w:p w:rsidR="00187BBC" w:rsidP="006376F9" w14:paraId="5A15F83B" w14:textId="77777777">
            <w:pPr>
              <w:pStyle w:val="BusinessRules"/>
            </w:pPr>
            <w:r w:rsidRPr="009E0596">
              <w:t>SFTP Login denied (e.g. Username/</w:t>
            </w:r>
            <w:r w:rsidRPr="009E0596">
              <w:t>Pwd</w:t>
            </w:r>
            <w:r w:rsidRPr="009E0596">
              <w:t xml:space="preserve"> incorrect, or privileges incorrect).  Might be temporary, might not.</w:t>
            </w:r>
          </w:p>
          <w:p w:rsidR="00187BBC" w:rsidP="006376F9" w14:paraId="17E0E84C" w14:textId="77777777">
            <w:pPr>
              <w:pStyle w:val="BusinessRules"/>
            </w:pPr>
            <w:r>
              <w:t>Change user name</w:t>
            </w:r>
          </w:p>
        </w:tc>
      </w:tr>
      <w:tr w14:paraId="581D5A34" w14:textId="77777777" w:rsidTr="006376F9">
        <w:tblPrEx>
          <w:tblW w:w="5000" w:type="pct"/>
          <w:tblLook w:val="04A0"/>
        </w:tblPrEx>
        <w:tc>
          <w:tcPr>
            <w:tcW w:w="334" w:type="pct"/>
            <w:vAlign w:val="top"/>
          </w:tcPr>
          <w:p w:rsidR="00187BBC" w:rsidP="006376F9" w14:paraId="6CEB8DE9" w14:textId="77777777">
            <w:pPr>
              <w:pStyle w:val="BusinessRules"/>
              <w:jc w:val="center"/>
            </w:pPr>
            <w:r>
              <w:t>6-4</w:t>
            </w:r>
          </w:p>
        </w:tc>
        <w:tc>
          <w:tcPr>
            <w:tcW w:w="4666" w:type="pct"/>
            <w:vAlign w:val="bottom"/>
          </w:tcPr>
          <w:p w:rsidR="00187BBC" w:rsidP="006376F9" w14:paraId="23B0159D" w14:textId="77777777">
            <w:pPr>
              <w:pStyle w:val="BusinessRules"/>
            </w:pPr>
            <w:r w:rsidRPr="0000733D">
              <w:t>SFTP upload folder does not exist</w:t>
            </w:r>
          </w:p>
          <w:p w:rsidR="00187BBC" w:rsidRPr="0000733D" w:rsidP="006376F9" w14:paraId="3539E627" w14:textId="77777777">
            <w:pPr>
              <w:pStyle w:val="BusinessRules"/>
              <w:rPr>
                <w:b/>
                <w:i/>
              </w:rPr>
            </w:pPr>
            <w:r>
              <w:rPr>
                <w:b/>
                <w:i/>
              </w:rPr>
              <w:t xml:space="preserve">Note: this </w:t>
            </w:r>
            <w:r w:rsidRPr="0000733D">
              <w:rPr>
                <w:b/>
                <w:i/>
              </w:rPr>
              <w:t>happens a lot and has been</w:t>
            </w:r>
            <w:r>
              <w:rPr>
                <w:b/>
                <w:i/>
              </w:rPr>
              <w:t xml:space="preserve"> one of the main</w:t>
            </w:r>
            <w:r w:rsidRPr="0000733D">
              <w:rPr>
                <w:b/>
                <w:i/>
              </w:rPr>
              <w:t xml:space="preserve"> issue</w:t>
            </w:r>
            <w:r>
              <w:rPr>
                <w:b/>
                <w:i/>
              </w:rPr>
              <w:t>s</w:t>
            </w:r>
            <w:r w:rsidRPr="0000733D">
              <w:rPr>
                <w:b/>
                <w:i/>
              </w:rPr>
              <w:t xml:space="preserve"> historically</w:t>
            </w:r>
          </w:p>
        </w:tc>
      </w:tr>
      <w:tr w14:paraId="15685DD9" w14:textId="77777777" w:rsidTr="006376F9">
        <w:tblPrEx>
          <w:tblW w:w="5000" w:type="pct"/>
          <w:tblLook w:val="04A0"/>
        </w:tblPrEx>
        <w:tc>
          <w:tcPr>
            <w:tcW w:w="334" w:type="pct"/>
            <w:vAlign w:val="top"/>
          </w:tcPr>
          <w:p w:rsidR="00187BBC" w:rsidP="006376F9" w14:paraId="791A59F3" w14:textId="77777777">
            <w:pPr>
              <w:pStyle w:val="BusinessRules"/>
              <w:jc w:val="center"/>
            </w:pPr>
            <w:r>
              <w:t>6-5</w:t>
            </w:r>
          </w:p>
        </w:tc>
        <w:tc>
          <w:tcPr>
            <w:tcW w:w="4666" w:type="pct"/>
            <w:vAlign w:val="bottom"/>
          </w:tcPr>
          <w:p w:rsidR="00187BBC" w:rsidP="006376F9" w14:paraId="02F9B00C" w14:textId="77777777">
            <w:pPr>
              <w:pStyle w:val="BusinessRules"/>
            </w:pPr>
            <w:r w:rsidRPr="0000733D">
              <w:t>SFTP upload folder does not have write privileges</w:t>
            </w:r>
          </w:p>
        </w:tc>
      </w:tr>
      <w:tr w14:paraId="225DB7C6" w14:textId="77777777" w:rsidTr="006376F9">
        <w:tblPrEx>
          <w:tblW w:w="5000" w:type="pct"/>
          <w:tblLook w:val="04A0"/>
        </w:tblPrEx>
        <w:tc>
          <w:tcPr>
            <w:tcW w:w="334" w:type="pct"/>
            <w:vAlign w:val="top"/>
          </w:tcPr>
          <w:p w:rsidR="00187BBC" w:rsidP="006376F9" w14:paraId="5FE50820" w14:textId="77777777">
            <w:pPr>
              <w:pStyle w:val="BusinessRules"/>
              <w:jc w:val="center"/>
            </w:pPr>
            <w:r>
              <w:t>6-6</w:t>
            </w:r>
          </w:p>
        </w:tc>
        <w:tc>
          <w:tcPr>
            <w:tcW w:w="4666" w:type="pct"/>
            <w:vAlign w:val="bottom"/>
          </w:tcPr>
          <w:p w:rsidR="00187BBC" w:rsidP="006376F9" w14:paraId="7075999A" w14:textId="77777777">
            <w:pPr>
              <w:pStyle w:val="BusinessRules"/>
            </w:pPr>
            <w:r w:rsidRPr="0000733D">
              <w:t>Attached File for the ER to be transferred (or the Folder holding it) does not exist. Note that these files are renamed before sending to include a prefix of ESD_ in their file name.</w:t>
            </w:r>
          </w:p>
          <w:p w:rsidR="00187BBC" w:rsidP="006376F9" w14:paraId="6A928AF3" w14:textId="77777777">
            <w:pPr>
              <w:pStyle w:val="BusinessRules"/>
            </w:pPr>
            <w:r>
              <w:rPr>
                <w:b/>
                <w:i/>
              </w:rPr>
              <w:t xml:space="preserve">Note: this </w:t>
            </w:r>
            <w:r w:rsidRPr="0000733D">
              <w:rPr>
                <w:b/>
                <w:i/>
              </w:rPr>
              <w:t>happens a lot and has been</w:t>
            </w:r>
            <w:r>
              <w:rPr>
                <w:b/>
                <w:i/>
              </w:rPr>
              <w:t xml:space="preserve"> one of the main</w:t>
            </w:r>
            <w:r w:rsidRPr="0000733D">
              <w:rPr>
                <w:b/>
                <w:i/>
              </w:rPr>
              <w:t xml:space="preserve"> issue</w:t>
            </w:r>
            <w:r>
              <w:rPr>
                <w:b/>
                <w:i/>
              </w:rPr>
              <w:t>s</w:t>
            </w:r>
            <w:r w:rsidRPr="0000733D">
              <w:rPr>
                <w:b/>
                <w:i/>
              </w:rPr>
              <w:t xml:space="preserve"> historically</w:t>
            </w:r>
          </w:p>
        </w:tc>
      </w:tr>
      <w:tr w14:paraId="24A7FD2C" w14:textId="77777777" w:rsidTr="006376F9">
        <w:tblPrEx>
          <w:tblW w:w="5000" w:type="pct"/>
          <w:tblLook w:val="04A0"/>
        </w:tblPrEx>
        <w:tc>
          <w:tcPr>
            <w:tcW w:w="334" w:type="pct"/>
            <w:vAlign w:val="top"/>
          </w:tcPr>
          <w:p w:rsidR="00187BBC" w:rsidP="006376F9" w14:paraId="005FF7A2" w14:textId="77777777">
            <w:pPr>
              <w:pStyle w:val="BusinessRules"/>
              <w:jc w:val="center"/>
            </w:pPr>
            <w:r>
              <w:t>6-7</w:t>
            </w:r>
          </w:p>
        </w:tc>
        <w:tc>
          <w:tcPr>
            <w:tcW w:w="4666" w:type="pct"/>
            <w:vAlign w:val="bottom"/>
          </w:tcPr>
          <w:p w:rsidR="00187BBC" w:rsidRPr="0000733D" w:rsidP="006376F9" w14:paraId="7CABA703" w14:textId="77777777">
            <w:pPr>
              <w:pStyle w:val="BusinessRules"/>
            </w:pPr>
            <w:r w:rsidRPr="00CD06A2">
              <w:t xml:space="preserve">Attached File for the ER to be transferred (or the Folder holding it) does not have read privileges for the </w:t>
            </w:r>
            <w:r w:rsidRPr="00CD06A2">
              <w:t>weblogic</w:t>
            </w:r>
            <w:r w:rsidRPr="00CD06A2">
              <w:t xml:space="preserve"> user.</w:t>
            </w:r>
          </w:p>
        </w:tc>
      </w:tr>
      <w:tr w14:paraId="2B56FE2A" w14:textId="77777777" w:rsidTr="006376F9">
        <w:tblPrEx>
          <w:tblW w:w="5000" w:type="pct"/>
          <w:tblLook w:val="04A0"/>
        </w:tblPrEx>
        <w:tc>
          <w:tcPr>
            <w:tcW w:w="334" w:type="pct"/>
            <w:vAlign w:val="top"/>
          </w:tcPr>
          <w:p w:rsidR="00187BBC" w:rsidP="006376F9" w14:paraId="5BA8568D" w14:textId="77777777">
            <w:pPr>
              <w:pStyle w:val="BusinessRules"/>
              <w:jc w:val="center"/>
            </w:pPr>
            <w:r>
              <w:t>6-8</w:t>
            </w:r>
          </w:p>
        </w:tc>
        <w:tc>
          <w:tcPr>
            <w:tcW w:w="4666" w:type="pct"/>
            <w:vAlign w:val="bottom"/>
          </w:tcPr>
          <w:p w:rsidR="00187BBC" w:rsidRPr="0000733D" w:rsidP="006376F9" w14:paraId="640D49B2" w14:textId="77777777">
            <w:pPr>
              <w:pStyle w:val="BusinessRules"/>
            </w:pPr>
            <w:r w:rsidRPr="00CD06A2">
              <w:t>Network issue, timeout, etc. while transferring an ESD_ file (can also happen for bad file name).  Might be temporary, might not.</w:t>
            </w:r>
          </w:p>
        </w:tc>
      </w:tr>
      <w:tr w14:paraId="54158D4D" w14:textId="77777777" w:rsidTr="006376F9">
        <w:tblPrEx>
          <w:tblW w:w="5000" w:type="pct"/>
          <w:tblLook w:val="04A0"/>
        </w:tblPrEx>
        <w:tc>
          <w:tcPr>
            <w:tcW w:w="334" w:type="pct"/>
            <w:vAlign w:val="top"/>
          </w:tcPr>
          <w:p w:rsidR="00187BBC" w:rsidP="006376F9" w14:paraId="43616600" w14:textId="77777777">
            <w:pPr>
              <w:pStyle w:val="BusinessRules"/>
              <w:jc w:val="center"/>
            </w:pPr>
            <w:r>
              <w:t>6-9</w:t>
            </w:r>
          </w:p>
        </w:tc>
        <w:tc>
          <w:tcPr>
            <w:tcW w:w="4666" w:type="pct"/>
            <w:vAlign w:val="bottom"/>
          </w:tcPr>
          <w:p w:rsidR="00187BBC" w:rsidRPr="0000733D" w:rsidP="006376F9" w14:paraId="0A92F88D" w14:textId="77777777">
            <w:pPr>
              <w:pStyle w:val="BusinessRules"/>
            </w:pPr>
            <w:r w:rsidRPr="00CD06A2">
              <w:t>Network issue, timeout, etc. while transferring the ERR_ file.  Might be temporary, might not.</w:t>
            </w:r>
          </w:p>
        </w:tc>
      </w:tr>
      <w:tr w14:paraId="4AB02CE5" w14:textId="77777777" w:rsidTr="006376F9">
        <w:tblPrEx>
          <w:tblW w:w="5000" w:type="pct"/>
          <w:tblLook w:val="04A0"/>
        </w:tblPrEx>
        <w:tc>
          <w:tcPr>
            <w:tcW w:w="334" w:type="pct"/>
            <w:vAlign w:val="top"/>
          </w:tcPr>
          <w:p w:rsidR="00187BBC" w:rsidP="006376F9" w14:paraId="59DA9804" w14:textId="77777777">
            <w:pPr>
              <w:pStyle w:val="BusinessRules"/>
              <w:jc w:val="center"/>
            </w:pPr>
            <w:r>
              <w:t>6-10</w:t>
            </w:r>
          </w:p>
        </w:tc>
        <w:tc>
          <w:tcPr>
            <w:tcW w:w="4666" w:type="pct"/>
            <w:vAlign w:val="bottom"/>
          </w:tcPr>
          <w:p w:rsidR="00187BBC" w:rsidP="006376F9" w14:paraId="3206B183" w14:textId="77777777">
            <w:pPr>
              <w:pStyle w:val="BusinessRules"/>
            </w:pPr>
            <w:r w:rsidRPr="00CD06A2">
              <w:t>Issue while creating the ERR_ file for the ER. Note one ERR_ file is generated per ER, and is done after all the ESD_ files have successfu</w:t>
            </w:r>
            <w:r>
              <w:t>l</w:t>
            </w:r>
            <w:r w:rsidRPr="00CD06A2">
              <w:t>ly been transfer</w:t>
            </w:r>
            <w:r>
              <w:t>r</w:t>
            </w:r>
            <w:r w:rsidRPr="00CD06A2">
              <w:t>ed.</w:t>
            </w:r>
          </w:p>
          <w:p w:rsidR="00187BBC" w:rsidRPr="0000733D" w:rsidP="006376F9" w14:paraId="45D4C32F" w14:textId="77777777">
            <w:pPr>
              <w:pStyle w:val="BusinessRules"/>
            </w:pPr>
            <w:r>
              <w:t>Due to Hard disk error as example</w:t>
            </w:r>
          </w:p>
        </w:tc>
      </w:tr>
    </w:tbl>
    <w:p w:rsidR="00187BBC" w14:paraId="416A510A" w14:textId="77777777"/>
    <w:p w:rsidR="00605E40" w:rsidP="00EA7811" w14:paraId="017A8026" w14:textId="77777777">
      <w:pPr>
        <w:spacing w:after="120"/>
      </w:pPr>
    </w:p>
    <w:p w:rsidR="00BF3CC9" w:rsidP="00BF3CC9" w14:paraId="71CA3002" w14:textId="0C6874EB">
      <w:pPr>
        <w:pStyle w:val="Heading9"/>
      </w:pPr>
      <w:r>
        <w:t>File Size Limit</w:t>
      </w:r>
    </w:p>
    <w:p w:rsidR="00BF3CC9" w:rsidP="003872F1" w14:paraId="1E5A24F4" w14:textId="73BF646B">
      <w:r>
        <w:t>As of October 4, 2019, a file upload size’s limit has been increased to 550 MB on the HEROS server</w:t>
      </w:r>
      <w:r w:rsidR="004027D6">
        <w:t>.  This is done in the weblogic.xml file via:</w:t>
      </w:r>
    </w:p>
    <w:p w:rsidR="004027D6" w:rsidP="004027D6" w14:paraId="3F617480" w14:textId="77777777">
      <w:r>
        <w:t xml:space="preserve">  &lt;session-descriptor&gt;</w:t>
      </w:r>
    </w:p>
    <w:p w:rsidR="004027D6" w:rsidP="004027D6" w14:paraId="78799E42" w14:textId="77777777">
      <w:r>
        <w:t xml:space="preserve">      </w:t>
      </w:r>
      <w:r>
        <w:t>&lt;!--</w:t>
      </w:r>
      <w:r>
        <w:t xml:space="preserve"> bumped to 550MB --&gt;</w:t>
      </w:r>
    </w:p>
    <w:p w:rsidR="004027D6" w:rsidP="004027D6" w14:paraId="6CB94216" w14:textId="77777777">
      <w:r>
        <w:t xml:space="preserve">      &lt;max-save-post-size&gt;5632000&lt;/max-save-post-size&gt;</w:t>
      </w:r>
    </w:p>
    <w:p w:rsidR="004027D6" w:rsidRPr="003511DB" w:rsidP="004027D6" w14:paraId="107C51FD" w14:textId="1A29266D">
      <w:r>
        <w:t xml:space="preserve">  &lt;/session-descriptor&gt;  </w:t>
      </w:r>
    </w:p>
    <w:p w:rsidR="00ED44FE" w:rsidP="00EA7811" w14:paraId="075783D2" w14:textId="5B5177AB">
      <w:pPr>
        <w:spacing w:after="120"/>
      </w:pPr>
    </w:p>
    <w:p w:rsidR="004B2137" w:rsidP="00EA7811" w14:paraId="5F68B4BC" w14:textId="5901140A">
      <w:pPr>
        <w:spacing w:after="120"/>
        <w:rPr>
          <w:rFonts w:cstheme="minorHAnsi"/>
          <w:color w:val="000000"/>
          <w:szCs w:val="22"/>
          <w:shd w:val="clear" w:color="auto" w:fill="FFFFFF"/>
        </w:rPr>
      </w:pPr>
      <w:r>
        <w:t xml:space="preserve">Note: you may likely </w:t>
      </w:r>
      <w:r w:rsidRPr="004B2137">
        <w:rPr>
          <w:rFonts w:cstheme="minorHAnsi"/>
          <w:szCs w:val="22"/>
        </w:rPr>
        <w:t>need to check/set the value of the “</w:t>
      </w:r>
      <w:r w:rsidRPr="004B2137">
        <w:rPr>
          <w:rFonts w:cstheme="minorHAnsi"/>
          <w:color w:val="000000"/>
          <w:szCs w:val="22"/>
          <w:shd w:val="clear" w:color="auto" w:fill="FFFFFF"/>
        </w:rPr>
        <w:t>Maximum Message Size:” field to the same</w:t>
      </w:r>
      <w:r>
        <w:rPr>
          <w:rFonts w:cstheme="minorHAnsi"/>
          <w:color w:val="000000"/>
          <w:szCs w:val="22"/>
          <w:shd w:val="clear" w:color="auto" w:fill="FFFFFF"/>
        </w:rPr>
        <w:t xml:space="preserve"> number in the WebLogic Console for the server on the Protocols | General tab for the server in question:</w:t>
      </w:r>
    </w:p>
    <w:p w:rsidR="004B2137" w:rsidP="00EA7811" w14:paraId="196AA09F" w14:textId="3B1C9A97">
      <w:pPr>
        <w:spacing w:after="120"/>
        <w:rPr>
          <w:rFonts w:cstheme="minorHAnsi"/>
          <w:szCs w:val="22"/>
        </w:rPr>
      </w:pPr>
      <w:r>
        <w:rPr>
          <w:rFonts w:cstheme="minorHAnsi"/>
          <w:noProof/>
          <w:szCs w:val="22"/>
        </w:rPr>
        <w:drawing>
          <wp:inline distT="0" distB="0" distL="0" distR="0">
            <wp:extent cx="5943600" cy="5803265"/>
            <wp:effectExtent l="0" t="0" r="0" b="698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 name="Picture 1611"/>
                    <pic:cNvPicPr/>
                  </pic:nvPicPr>
                  <pic:blipFill>
                    <a:blip xmlns:r="http://schemas.openxmlformats.org/officeDocument/2006/relationships" r:embed="rId109"/>
                    <a:stretch>
                      <a:fillRect/>
                    </a:stretch>
                  </pic:blipFill>
                  <pic:spPr>
                    <a:xfrm>
                      <a:off x="0" y="0"/>
                      <a:ext cx="5943600" cy="5803265"/>
                    </a:xfrm>
                    <a:prstGeom prst="rect">
                      <a:avLst/>
                    </a:prstGeom>
                  </pic:spPr>
                </pic:pic>
              </a:graphicData>
            </a:graphic>
          </wp:inline>
        </w:drawing>
      </w:r>
    </w:p>
    <w:p w:rsidR="00635D54" w:rsidP="00EA7811" w14:paraId="53637336" w14:textId="2947CF16">
      <w:pPr>
        <w:spacing w:after="120"/>
        <w:rPr>
          <w:rFonts w:cstheme="minorHAnsi"/>
          <w:szCs w:val="22"/>
        </w:rPr>
      </w:pPr>
    </w:p>
    <w:p w:rsidR="00635D54" w:rsidP="00EA7811" w14:paraId="42E04B1F" w14:textId="591FC158">
      <w:pPr>
        <w:spacing w:after="120"/>
        <w:rPr>
          <w:rFonts w:cstheme="minorHAnsi"/>
          <w:szCs w:val="22"/>
        </w:rPr>
      </w:pPr>
      <w:r>
        <w:rPr>
          <w:rFonts w:cstheme="minorHAnsi"/>
          <w:szCs w:val="22"/>
        </w:rPr>
        <w:t>And there may be a Security Mod setting on the server which acts as an overall limit.  A HITS ticket is required to alter that on the server.</w:t>
      </w:r>
    </w:p>
    <w:p w:rsidR="00E209C7" w:rsidP="00EA7811" w14:paraId="32492769" w14:textId="77777777">
      <w:pPr>
        <w:spacing w:after="120"/>
        <w:rPr>
          <w:rFonts w:cstheme="minorHAnsi"/>
          <w:szCs w:val="22"/>
        </w:rPr>
      </w:pPr>
    </w:p>
    <w:p w:rsidR="00E209C7" w:rsidP="00E209C7" w14:paraId="6E19F189" w14:textId="6AA83889">
      <w:pPr>
        <w:pStyle w:val="Heading9"/>
      </w:pPr>
      <w:r>
        <w:t>Previous, Older, and Legacy Changes</w:t>
      </w:r>
    </w:p>
    <w:p w:rsidR="00E209C7" w:rsidP="00E209C7" w14:paraId="343B9D9A" w14:textId="620E5ECD">
      <w:pPr>
        <w:spacing w:after="120"/>
      </w:pPr>
      <w:r>
        <w:t>See the table at the start of this document for the latest changes.  This table contains the older changes to the software (with the most recent of those changes at the bottom).</w:t>
      </w:r>
    </w:p>
    <w:tbl>
      <w:tblPr>
        <w:tblStyle w:val="TableGrid"/>
        <w:tblW w:w="9885" w:type="dxa"/>
        <w:tblLook w:val="04A0"/>
      </w:tblPr>
      <w:tblGrid>
        <w:gridCol w:w="2841"/>
        <w:gridCol w:w="7029"/>
        <w:gridCol w:w="15"/>
      </w:tblGrid>
      <w:tr w14:paraId="07B27A04" w14:textId="77777777" w:rsidTr="00C21DFA">
        <w:tblPrEx>
          <w:tblW w:w="9885" w:type="dxa"/>
          <w:tblLook w:val="04A0"/>
        </w:tblPrEx>
        <w:trPr>
          <w:gridAfter w:val="1"/>
          <w:wAfter w:w="15" w:type="dxa"/>
        </w:trPr>
        <w:tc>
          <w:tcPr>
            <w:tcW w:w="2841" w:type="dxa"/>
            <w:tcBorders>
              <w:top w:val="single" w:sz="12" w:space="0" w:color="auto"/>
              <w:left w:val="single" w:sz="12" w:space="0" w:color="auto"/>
              <w:bottom w:val="single" w:sz="12" w:space="0" w:color="auto"/>
            </w:tcBorders>
          </w:tcPr>
          <w:p w:rsidR="00E209C7" w:rsidRPr="00D7372E" w:rsidP="00C21DFA" w14:paraId="4EE48819" w14:textId="77777777">
            <w:pPr>
              <w:pStyle w:val="BusinessRules"/>
            </w:pPr>
            <w:r w:rsidRPr="00D7372E">
              <w:t>Affected Screen (s)</w:t>
            </w:r>
          </w:p>
        </w:tc>
        <w:tc>
          <w:tcPr>
            <w:tcW w:w="7029" w:type="dxa"/>
            <w:tcBorders>
              <w:top w:val="single" w:sz="12" w:space="0" w:color="auto"/>
              <w:bottom w:val="single" w:sz="12" w:space="0" w:color="auto"/>
              <w:right w:val="single" w:sz="12" w:space="0" w:color="auto"/>
            </w:tcBorders>
          </w:tcPr>
          <w:p w:rsidR="00E209C7" w:rsidRPr="00D7372E" w:rsidP="00C21DFA" w14:paraId="3045FAC7" w14:textId="77777777">
            <w:pPr>
              <w:pStyle w:val="BusinessRules"/>
            </w:pPr>
            <w:r w:rsidRPr="00D7372E">
              <w:t>Modification</w:t>
            </w:r>
          </w:p>
        </w:tc>
      </w:tr>
      <w:tr w14:paraId="3C55EF95"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64FF9722" w14:textId="77777777">
            <w:pPr>
              <w:pStyle w:val="BusinessRules"/>
              <w:jc w:val="center"/>
              <w:rPr>
                <w:b/>
              </w:rPr>
            </w:pPr>
            <w:r w:rsidRPr="00980531">
              <w:rPr>
                <w:b/>
              </w:rPr>
              <w:t>Revision Date: 05/07/2012</w:t>
            </w:r>
          </w:p>
        </w:tc>
      </w:tr>
      <w:tr w14:paraId="615F52A0"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7D5071D" w14:textId="77777777">
            <w:pPr>
              <w:pStyle w:val="BusinessRules"/>
            </w:pPr>
            <w:r>
              <w:t>Revisions</w:t>
            </w:r>
          </w:p>
        </w:tc>
        <w:tc>
          <w:tcPr>
            <w:tcW w:w="7029" w:type="dxa"/>
            <w:tcBorders>
              <w:right w:val="single" w:sz="12" w:space="0" w:color="auto"/>
            </w:tcBorders>
          </w:tcPr>
          <w:p w:rsidR="00E209C7" w:rsidP="00C21DFA" w14:paraId="527EB129" w14:textId="77777777">
            <w:pPr>
              <w:pStyle w:val="BusinessRules"/>
            </w:pPr>
            <w:r>
              <w:t>Added Revisions Page (this page)</w:t>
            </w:r>
          </w:p>
        </w:tc>
      </w:tr>
      <w:tr w14:paraId="1B9568EE"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0F1B113" w14:textId="77777777">
            <w:pPr>
              <w:pStyle w:val="BusinessRules"/>
            </w:pPr>
            <w:r>
              <w:t>General Rules</w:t>
            </w:r>
          </w:p>
        </w:tc>
        <w:tc>
          <w:tcPr>
            <w:tcW w:w="7029" w:type="dxa"/>
            <w:tcBorders>
              <w:right w:val="single" w:sz="12" w:space="0" w:color="auto"/>
            </w:tcBorders>
          </w:tcPr>
          <w:p w:rsidR="00E209C7" w:rsidP="00C21DFA" w14:paraId="7322DD6C" w14:textId="77777777">
            <w:pPr>
              <w:pStyle w:val="BusinessRules"/>
            </w:pPr>
            <w:r>
              <w:t>Added bullet 10 to clarify cancel language</w:t>
            </w:r>
          </w:p>
        </w:tc>
      </w:tr>
      <w:tr w14:paraId="7FCB3BD0"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DE72D21" w14:textId="77777777">
            <w:pPr>
              <w:pStyle w:val="BusinessRules"/>
            </w:pPr>
            <w:r>
              <w:t>Menu Structure</w:t>
            </w:r>
          </w:p>
        </w:tc>
        <w:tc>
          <w:tcPr>
            <w:tcW w:w="7029" w:type="dxa"/>
            <w:tcBorders>
              <w:right w:val="single" w:sz="12" w:space="0" w:color="auto"/>
            </w:tcBorders>
          </w:tcPr>
          <w:p w:rsidR="00E209C7" w:rsidP="00C21DFA" w14:paraId="38BB2D72" w14:textId="77777777">
            <w:pPr>
              <w:pStyle w:val="BusinessRules"/>
            </w:pPr>
            <w:r>
              <w:t>Added AUGF link to menu structure</w:t>
            </w:r>
          </w:p>
        </w:tc>
      </w:tr>
      <w:tr w14:paraId="1BAF6B37"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2C28CC1" w14:textId="77777777">
            <w:pPr>
              <w:pStyle w:val="BusinessRules"/>
            </w:pPr>
            <w:r>
              <w:t>1000, 1020, 1070</w:t>
            </w:r>
          </w:p>
        </w:tc>
        <w:tc>
          <w:tcPr>
            <w:tcW w:w="7029" w:type="dxa"/>
            <w:tcBorders>
              <w:right w:val="single" w:sz="12" w:space="0" w:color="auto"/>
            </w:tcBorders>
          </w:tcPr>
          <w:p w:rsidR="00E209C7" w:rsidP="00C21DFA" w14:paraId="6C9E9B0E" w14:textId="77777777">
            <w:pPr>
              <w:pStyle w:val="BusinessRules"/>
            </w:pPr>
            <w:r>
              <w:t>Updated dashboard and search to move search off dashboard into My environmental reviews</w:t>
            </w:r>
          </w:p>
        </w:tc>
      </w:tr>
      <w:tr w14:paraId="343F20BC"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3B0CBA9" w14:textId="77777777">
            <w:pPr>
              <w:pStyle w:val="BusinessRules"/>
            </w:pPr>
            <w:r>
              <w:t>1021</w:t>
            </w:r>
          </w:p>
        </w:tc>
        <w:tc>
          <w:tcPr>
            <w:tcW w:w="7029" w:type="dxa"/>
            <w:tcBorders>
              <w:right w:val="single" w:sz="12" w:space="0" w:color="auto"/>
            </w:tcBorders>
          </w:tcPr>
          <w:p w:rsidR="00E209C7" w:rsidP="00C21DFA" w14:paraId="2081F274" w14:textId="77777777">
            <w:pPr>
              <w:pStyle w:val="BusinessRules"/>
            </w:pPr>
            <w:r>
              <w:t>Added clarifications to cancel review / project language and standardized cancel language</w:t>
            </w:r>
          </w:p>
        </w:tc>
      </w:tr>
      <w:tr w14:paraId="5C182362"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4D7A8E8" w14:textId="77777777">
            <w:pPr>
              <w:pStyle w:val="BusinessRules"/>
            </w:pPr>
            <w:r>
              <w:t>1125</w:t>
            </w:r>
          </w:p>
        </w:tc>
        <w:tc>
          <w:tcPr>
            <w:tcW w:w="7029" w:type="dxa"/>
            <w:tcBorders>
              <w:right w:val="single" w:sz="12" w:space="0" w:color="auto"/>
            </w:tcBorders>
          </w:tcPr>
          <w:p w:rsidR="00E209C7" w:rsidP="00C21DFA" w14:paraId="1077B99B" w14:textId="77777777">
            <w:pPr>
              <w:pStyle w:val="BusinessRules"/>
            </w:pPr>
            <w:r>
              <w:t>Changed “Reviewer” to “Inspector” in Field Inspection Section</w:t>
            </w:r>
          </w:p>
        </w:tc>
      </w:tr>
      <w:tr w14:paraId="2FE07326"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51249A9" w14:textId="77777777">
            <w:pPr>
              <w:pStyle w:val="BusinessRules"/>
            </w:pPr>
            <w:r>
              <w:t>1151</w:t>
            </w:r>
          </w:p>
        </w:tc>
        <w:tc>
          <w:tcPr>
            <w:tcW w:w="7029" w:type="dxa"/>
            <w:tcBorders>
              <w:right w:val="single" w:sz="12" w:space="0" w:color="auto"/>
            </w:tcBorders>
          </w:tcPr>
          <w:p w:rsidR="00E209C7" w:rsidP="00C21DFA" w14:paraId="49A090D1" w14:textId="77777777">
            <w:pPr>
              <w:pStyle w:val="BusinessRules"/>
            </w:pPr>
            <w:r>
              <w:t>Added navigation rule after clicking [Next]</w:t>
            </w:r>
          </w:p>
        </w:tc>
      </w:tr>
      <w:tr w14:paraId="5D84BF1C"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0AE4EBF" w14:textId="77777777">
            <w:pPr>
              <w:pStyle w:val="BusinessRules"/>
            </w:pPr>
            <w:r>
              <w:t>1161</w:t>
            </w:r>
          </w:p>
        </w:tc>
        <w:tc>
          <w:tcPr>
            <w:tcW w:w="7029" w:type="dxa"/>
            <w:tcBorders>
              <w:right w:val="single" w:sz="12" w:space="0" w:color="auto"/>
            </w:tcBorders>
          </w:tcPr>
          <w:p w:rsidR="00E209C7" w:rsidP="00C21DFA" w14:paraId="4A0FDC57" w14:textId="77777777">
            <w:pPr>
              <w:pStyle w:val="BusinessRules"/>
            </w:pPr>
            <w:r>
              <w:t>Added clarification for ER ID for re-evaluation and rules for re-evaluation</w:t>
            </w:r>
          </w:p>
        </w:tc>
      </w:tr>
      <w:tr w14:paraId="6FD00C9F"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8A47647" w14:textId="77777777">
            <w:pPr>
              <w:pStyle w:val="BusinessRules"/>
            </w:pPr>
            <w:r>
              <w:t>1200</w:t>
            </w:r>
          </w:p>
        </w:tc>
        <w:tc>
          <w:tcPr>
            <w:tcW w:w="7029" w:type="dxa"/>
            <w:tcBorders>
              <w:right w:val="single" w:sz="12" w:space="0" w:color="auto"/>
            </w:tcBorders>
          </w:tcPr>
          <w:p w:rsidR="00E209C7" w:rsidP="00C21DFA" w14:paraId="685A6B37" w14:textId="77777777">
            <w:pPr>
              <w:pStyle w:val="BusinessRules"/>
            </w:pPr>
            <w:r>
              <w:t>Changed navigation rule for screen 1120 and 1122 in regards to tiering</w:t>
            </w:r>
          </w:p>
        </w:tc>
      </w:tr>
      <w:tr w14:paraId="04E92895"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B812254" w14:textId="77777777">
            <w:pPr>
              <w:pStyle w:val="BusinessRules"/>
            </w:pPr>
            <w:r>
              <w:t xml:space="preserve">1210 </w:t>
            </w:r>
          </w:p>
        </w:tc>
        <w:tc>
          <w:tcPr>
            <w:tcW w:w="7029" w:type="dxa"/>
            <w:tcBorders>
              <w:right w:val="single" w:sz="12" w:space="0" w:color="auto"/>
            </w:tcBorders>
          </w:tcPr>
          <w:p w:rsidR="00E209C7" w:rsidP="00C21DFA" w14:paraId="440EC004" w14:textId="77777777">
            <w:pPr>
              <w:pStyle w:val="BusinessRules"/>
            </w:pPr>
            <w:r>
              <w:t>Updated navigation rules for 1120 and 1122</w:t>
            </w:r>
          </w:p>
        </w:tc>
      </w:tr>
      <w:tr w14:paraId="11FE073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FC68868" w14:textId="77777777">
            <w:pPr>
              <w:pStyle w:val="BusinessRules"/>
            </w:pPr>
            <w:r>
              <w:t>1230</w:t>
            </w:r>
          </w:p>
        </w:tc>
        <w:tc>
          <w:tcPr>
            <w:tcW w:w="7029" w:type="dxa"/>
            <w:tcBorders>
              <w:right w:val="single" w:sz="12" w:space="0" w:color="auto"/>
            </w:tcBorders>
          </w:tcPr>
          <w:p w:rsidR="00E209C7" w:rsidP="00C21DFA" w14:paraId="7E6C0B64" w14:textId="77777777">
            <w:pPr>
              <w:pStyle w:val="BusinessRules"/>
            </w:pPr>
            <w:r>
              <w:t>Added upload of document to HUD website</w:t>
            </w:r>
          </w:p>
        </w:tc>
      </w:tr>
      <w:tr w14:paraId="3E84AEC7"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967CDFA" w14:textId="77777777">
            <w:pPr>
              <w:pStyle w:val="BusinessRules"/>
            </w:pPr>
            <w:r>
              <w:t>1240</w:t>
            </w:r>
          </w:p>
        </w:tc>
        <w:tc>
          <w:tcPr>
            <w:tcW w:w="7029" w:type="dxa"/>
            <w:tcBorders>
              <w:right w:val="single" w:sz="12" w:space="0" w:color="auto"/>
            </w:tcBorders>
          </w:tcPr>
          <w:p w:rsidR="00E209C7" w:rsidP="00C21DFA" w14:paraId="7E55D977" w14:textId="77777777">
            <w:pPr>
              <w:pStyle w:val="BusinessRules"/>
            </w:pPr>
            <w:r>
              <w:t>Added navigation rule after clicking [OK], added link for HUD site</w:t>
            </w:r>
          </w:p>
        </w:tc>
      </w:tr>
      <w:tr w14:paraId="0EF8DD6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331EE93" w14:textId="77777777">
            <w:pPr>
              <w:pStyle w:val="BusinessRules"/>
            </w:pPr>
            <w:r>
              <w:t>1252</w:t>
            </w:r>
          </w:p>
        </w:tc>
        <w:tc>
          <w:tcPr>
            <w:tcW w:w="7029" w:type="dxa"/>
            <w:tcBorders>
              <w:right w:val="single" w:sz="12" w:space="0" w:color="auto"/>
            </w:tcBorders>
          </w:tcPr>
          <w:p w:rsidR="00E209C7" w:rsidP="00C21DFA" w14:paraId="2D9A2E8F" w14:textId="77777777">
            <w:pPr>
              <w:pStyle w:val="BusinessRules"/>
            </w:pPr>
            <w:r>
              <w:t>Added Save and Continue / Back buttons for navigation</w:t>
            </w:r>
          </w:p>
        </w:tc>
      </w:tr>
      <w:tr w14:paraId="7A77A561"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C534EEC" w14:textId="77777777">
            <w:pPr>
              <w:pStyle w:val="BusinessRules"/>
            </w:pPr>
            <w:r>
              <w:t>1255</w:t>
            </w:r>
          </w:p>
        </w:tc>
        <w:tc>
          <w:tcPr>
            <w:tcW w:w="7029" w:type="dxa"/>
            <w:tcBorders>
              <w:right w:val="single" w:sz="12" w:space="0" w:color="auto"/>
            </w:tcBorders>
          </w:tcPr>
          <w:p w:rsidR="00E209C7" w:rsidP="00C21DFA" w14:paraId="2307BA02" w14:textId="77777777">
            <w:pPr>
              <w:pStyle w:val="BusinessRules"/>
            </w:pPr>
            <w:r>
              <w:t>Some wording changes on Output</w:t>
            </w:r>
          </w:p>
        </w:tc>
      </w:tr>
      <w:tr w14:paraId="61EDAA4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B108574" w14:textId="77777777">
            <w:pPr>
              <w:pStyle w:val="BusinessRules"/>
            </w:pPr>
            <w:r>
              <w:t>1320</w:t>
            </w:r>
          </w:p>
        </w:tc>
        <w:tc>
          <w:tcPr>
            <w:tcW w:w="7029" w:type="dxa"/>
            <w:tcBorders>
              <w:right w:val="single" w:sz="12" w:space="0" w:color="auto"/>
            </w:tcBorders>
          </w:tcPr>
          <w:p w:rsidR="00E209C7" w:rsidP="00C21DFA" w14:paraId="23DC9FDD" w14:textId="77777777">
            <w:pPr>
              <w:pStyle w:val="BusinessRules"/>
            </w:pPr>
            <w:r>
              <w:t>Citation updates in questions</w:t>
            </w:r>
          </w:p>
        </w:tc>
      </w:tr>
      <w:tr w14:paraId="4F50659A"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5A9C964" w14:textId="77777777">
            <w:pPr>
              <w:pStyle w:val="BusinessRules"/>
            </w:pPr>
            <w:r>
              <w:t>1340 / 1341</w:t>
            </w:r>
          </w:p>
        </w:tc>
        <w:tc>
          <w:tcPr>
            <w:tcW w:w="7029" w:type="dxa"/>
            <w:tcBorders>
              <w:right w:val="single" w:sz="12" w:space="0" w:color="auto"/>
            </w:tcBorders>
          </w:tcPr>
          <w:p w:rsidR="00E209C7" w:rsidP="00C21DFA" w14:paraId="0DA0079A" w14:textId="77777777">
            <w:pPr>
              <w:pStyle w:val="BusinessRules"/>
            </w:pPr>
            <w:r>
              <w:t>Changed/ revised screen number</w:t>
            </w:r>
          </w:p>
        </w:tc>
      </w:tr>
      <w:tr w14:paraId="6E776B9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A56A9CC" w14:textId="77777777">
            <w:pPr>
              <w:pStyle w:val="BusinessRules"/>
            </w:pPr>
            <w:r>
              <w:t>2010</w:t>
            </w:r>
          </w:p>
        </w:tc>
        <w:tc>
          <w:tcPr>
            <w:tcW w:w="7029" w:type="dxa"/>
            <w:tcBorders>
              <w:right w:val="single" w:sz="12" w:space="0" w:color="auto"/>
            </w:tcBorders>
          </w:tcPr>
          <w:p w:rsidR="00E209C7" w:rsidP="00C21DFA" w14:paraId="49BCE3AE" w14:textId="77777777">
            <w:pPr>
              <w:pStyle w:val="BusinessRules"/>
            </w:pPr>
            <w:r>
              <w:t xml:space="preserve">Clean Air </w:t>
            </w:r>
            <w:r>
              <w:t>Act ;</w:t>
            </w:r>
            <w:r>
              <w:t xml:space="preserve"> first question changed from OF </w:t>
            </w:r>
            <w:r>
              <w:t>to</w:t>
            </w:r>
            <w:r>
              <w:t xml:space="preserve"> OR</w:t>
            </w:r>
          </w:p>
        </w:tc>
      </w:tr>
      <w:tr w14:paraId="2481DC48"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6686B54" w14:textId="77777777">
            <w:pPr>
              <w:pStyle w:val="BusinessRules"/>
            </w:pPr>
            <w:r>
              <w:t>2015</w:t>
            </w:r>
          </w:p>
        </w:tc>
        <w:tc>
          <w:tcPr>
            <w:tcW w:w="7029" w:type="dxa"/>
            <w:tcBorders>
              <w:right w:val="single" w:sz="12" w:space="0" w:color="auto"/>
            </w:tcBorders>
          </w:tcPr>
          <w:p w:rsidR="00E209C7" w:rsidP="00C21DFA" w14:paraId="1EEA7B1D" w14:textId="77777777">
            <w:pPr>
              <w:pStyle w:val="BusinessRules"/>
            </w:pPr>
            <w:r>
              <w:t>Inserted first condition for non–CBRA states</w:t>
            </w:r>
          </w:p>
        </w:tc>
      </w:tr>
      <w:tr w14:paraId="66A454AF"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4EC7A58" w14:textId="77777777">
            <w:pPr>
              <w:pStyle w:val="BusinessRules"/>
            </w:pPr>
            <w:r>
              <w:t>2020</w:t>
            </w:r>
          </w:p>
        </w:tc>
        <w:tc>
          <w:tcPr>
            <w:tcW w:w="7029" w:type="dxa"/>
            <w:tcBorders>
              <w:right w:val="single" w:sz="12" w:space="0" w:color="auto"/>
            </w:tcBorders>
          </w:tcPr>
          <w:p w:rsidR="00E209C7" w:rsidP="00C21DFA" w14:paraId="1F1E40B0" w14:textId="77777777">
            <w:pPr>
              <w:pStyle w:val="BusinessRules"/>
            </w:pPr>
            <w:r>
              <w:t>Inserted first condition for non-CZMA state and one more condition</w:t>
            </w:r>
          </w:p>
        </w:tc>
      </w:tr>
      <w:tr w14:paraId="28FD001F"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951B8FB" w14:textId="77777777">
            <w:pPr>
              <w:pStyle w:val="BusinessRules"/>
            </w:pPr>
            <w:r>
              <w:t>2025</w:t>
            </w:r>
          </w:p>
        </w:tc>
        <w:tc>
          <w:tcPr>
            <w:tcW w:w="7029" w:type="dxa"/>
            <w:tcBorders>
              <w:right w:val="single" w:sz="12" w:space="0" w:color="auto"/>
            </w:tcBorders>
          </w:tcPr>
          <w:p w:rsidR="00E209C7" w:rsidP="00C21DFA" w14:paraId="5F32553D" w14:textId="77777777">
            <w:pPr>
              <w:pStyle w:val="BusinessRules"/>
            </w:pPr>
            <w:r>
              <w:t>Added sub-answer to compliance answer table for better mapping</w:t>
            </w:r>
          </w:p>
        </w:tc>
      </w:tr>
      <w:tr w14:paraId="3018103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CFA5B83" w14:textId="77777777">
            <w:pPr>
              <w:pStyle w:val="BusinessRules"/>
            </w:pPr>
            <w:r>
              <w:t>2030</w:t>
            </w:r>
          </w:p>
        </w:tc>
        <w:tc>
          <w:tcPr>
            <w:tcW w:w="7029" w:type="dxa"/>
            <w:tcBorders>
              <w:right w:val="single" w:sz="12" w:space="0" w:color="auto"/>
            </w:tcBorders>
          </w:tcPr>
          <w:p w:rsidR="00E209C7" w:rsidP="00C21DFA" w14:paraId="7B95778B" w14:textId="77777777">
            <w:pPr>
              <w:pStyle w:val="BusinessRules"/>
            </w:pPr>
            <w:r>
              <w:t>Changed wording “this section” to “Executive Order”</w:t>
            </w:r>
          </w:p>
        </w:tc>
      </w:tr>
      <w:tr w14:paraId="5B15674C"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63336F2" w14:textId="77777777">
            <w:pPr>
              <w:pStyle w:val="BusinessRules"/>
            </w:pPr>
            <w:r>
              <w:t>2035</w:t>
            </w:r>
          </w:p>
        </w:tc>
        <w:tc>
          <w:tcPr>
            <w:tcW w:w="7029" w:type="dxa"/>
            <w:tcBorders>
              <w:right w:val="single" w:sz="12" w:space="0" w:color="auto"/>
            </w:tcBorders>
          </w:tcPr>
          <w:p w:rsidR="00E209C7" w:rsidP="00C21DFA" w14:paraId="15CFAC65" w14:textId="77777777">
            <w:pPr>
              <w:pStyle w:val="BusinessRules"/>
            </w:pPr>
            <w:r>
              <w:t>Deleted one record in compliance determination table</w:t>
            </w:r>
          </w:p>
        </w:tc>
      </w:tr>
      <w:tr w14:paraId="254AC79F"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F28A8D2" w14:textId="77777777">
            <w:pPr>
              <w:pStyle w:val="BusinessRules"/>
            </w:pPr>
            <w:r>
              <w:t>2040</w:t>
            </w:r>
          </w:p>
        </w:tc>
        <w:tc>
          <w:tcPr>
            <w:tcW w:w="7029" w:type="dxa"/>
            <w:tcBorders>
              <w:right w:val="single" w:sz="12" w:space="0" w:color="auto"/>
            </w:tcBorders>
          </w:tcPr>
          <w:p w:rsidR="00E209C7" w:rsidP="00C21DFA" w14:paraId="35E174CE" w14:textId="77777777">
            <w:pPr>
              <w:pStyle w:val="BusinessRules"/>
            </w:pPr>
            <w:r>
              <w:t>Changed text in first record in compliance determination table, deleted last record</w:t>
            </w:r>
          </w:p>
        </w:tc>
      </w:tr>
      <w:tr w14:paraId="6CDDAA00"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0D8EEDC" w14:textId="77777777">
            <w:pPr>
              <w:pStyle w:val="BusinessRules"/>
            </w:pPr>
            <w:r>
              <w:t>2050</w:t>
            </w:r>
          </w:p>
        </w:tc>
        <w:tc>
          <w:tcPr>
            <w:tcW w:w="7029" w:type="dxa"/>
            <w:tcBorders>
              <w:right w:val="single" w:sz="12" w:space="0" w:color="auto"/>
            </w:tcBorders>
          </w:tcPr>
          <w:p w:rsidR="00E209C7" w:rsidP="00C21DFA" w14:paraId="5D504E6E" w14:textId="77777777">
            <w:pPr>
              <w:pStyle w:val="BusinessRules"/>
            </w:pPr>
            <w:r>
              <w:t>Changed name to “Historic Preservation”</w:t>
            </w:r>
          </w:p>
        </w:tc>
      </w:tr>
      <w:tr w14:paraId="0B8EF97C"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ECFAC40" w14:textId="77777777">
            <w:pPr>
              <w:pStyle w:val="BusinessRules"/>
            </w:pPr>
            <w:r>
              <w:t>2045</w:t>
            </w:r>
          </w:p>
        </w:tc>
        <w:tc>
          <w:tcPr>
            <w:tcW w:w="7029" w:type="dxa"/>
            <w:tcBorders>
              <w:right w:val="single" w:sz="12" w:space="0" w:color="auto"/>
            </w:tcBorders>
          </w:tcPr>
          <w:p w:rsidR="00E209C7" w:rsidP="00C21DFA" w14:paraId="500FDC9B" w14:textId="77777777">
            <w:pPr>
              <w:pStyle w:val="BusinessRules"/>
            </w:pPr>
            <w:r>
              <w:t xml:space="preserve">Changed text for </w:t>
            </w:r>
            <w:r w:rsidRPr="001662CE">
              <w:t>55.12(c)(8)</w:t>
            </w:r>
            <w:r>
              <w:t xml:space="preserve"> citation CLOMA</w:t>
            </w:r>
          </w:p>
        </w:tc>
      </w:tr>
      <w:tr w14:paraId="09E00A4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705AEFE" w14:textId="77777777">
            <w:pPr>
              <w:pStyle w:val="BusinessRules"/>
            </w:pPr>
            <w:r>
              <w:t>2055</w:t>
            </w:r>
          </w:p>
        </w:tc>
        <w:tc>
          <w:tcPr>
            <w:tcW w:w="7029" w:type="dxa"/>
            <w:tcBorders>
              <w:right w:val="single" w:sz="12" w:space="0" w:color="auto"/>
            </w:tcBorders>
          </w:tcPr>
          <w:p w:rsidR="00E209C7" w:rsidP="00C21DFA" w14:paraId="0016E872" w14:textId="77777777">
            <w:pPr>
              <w:pStyle w:val="BusinessRules"/>
            </w:pPr>
            <w:r>
              <w:t>Deleted last table in compliance table, added “Sole Source Aquifer” to statements</w:t>
            </w:r>
          </w:p>
        </w:tc>
      </w:tr>
      <w:tr w14:paraId="107BFEC6"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2F7D7E1" w14:textId="77777777">
            <w:pPr>
              <w:pStyle w:val="BusinessRules"/>
            </w:pPr>
            <w:r>
              <w:t>2060</w:t>
            </w:r>
          </w:p>
        </w:tc>
        <w:tc>
          <w:tcPr>
            <w:tcW w:w="7029" w:type="dxa"/>
            <w:tcBorders>
              <w:right w:val="single" w:sz="12" w:space="0" w:color="auto"/>
            </w:tcBorders>
          </w:tcPr>
          <w:p w:rsidR="00E209C7" w:rsidP="00C21DFA" w14:paraId="2921CB2B" w14:textId="77777777">
            <w:pPr>
              <w:pStyle w:val="BusinessRules"/>
            </w:pPr>
            <w:r>
              <w:t>Updated compliance table wording for first 2 rows</w:t>
            </w:r>
          </w:p>
        </w:tc>
      </w:tr>
      <w:tr w14:paraId="3586C05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FE9B6B6" w14:textId="77777777">
            <w:pPr>
              <w:pStyle w:val="BusinessRules"/>
            </w:pPr>
            <w:r>
              <w:t>2070</w:t>
            </w:r>
          </w:p>
        </w:tc>
        <w:tc>
          <w:tcPr>
            <w:tcW w:w="7029" w:type="dxa"/>
            <w:tcBorders>
              <w:right w:val="single" w:sz="12" w:space="0" w:color="auto"/>
            </w:tcBorders>
          </w:tcPr>
          <w:p w:rsidR="00E209C7" w:rsidP="00C21DFA" w14:paraId="44135A94" w14:textId="77777777">
            <w:pPr>
              <w:pStyle w:val="BusinessRules"/>
            </w:pPr>
            <w:r>
              <w:t>Updated compliance statements to include “Airport Hazards” in wording</w:t>
            </w:r>
          </w:p>
        </w:tc>
      </w:tr>
      <w:tr w14:paraId="0A6525E1" w14:textId="77777777" w:rsidTr="00C21DFA">
        <w:tblPrEx>
          <w:tblW w:w="9885" w:type="dxa"/>
          <w:tblLook w:val="04A0"/>
        </w:tblPrEx>
        <w:trPr>
          <w:gridAfter w:val="1"/>
          <w:wAfter w:w="15" w:type="dxa"/>
          <w:trHeight w:val="305"/>
        </w:trPr>
        <w:tc>
          <w:tcPr>
            <w:tcW w:w="2841" w:type="dxa"/>
            <w:tcBorders>
              <w:left w:val="single" w:sz="12" w:space="0" w:color="auto"/>
            </w:tcBorders>
          </w:tcPr>
          <w:p w:rsidR="00E209C7" w:rsidP="00C21DFA" w14:paraId="0D8DF558" w14:textId="77777777">
            <w:pPr>
              <w:pStyle w:val="BusinessRules"/>
            </w:pPr>
            <w:r>
              <w:t>2072</w:t>
            </w:r>
          </w:p>
        </w:tc>
        <w:tc>
          <w:tcPr>
            <w:tcW w:w="7029" w:type="dxa"/>
            <w:tcBorders>
              <w:right w:val="single" w:sz="12" w:space="0" w:color="auto"/>
            </w:tcBorders>
          </w:tcPr>
          <w:p w:rsidR="00E209C7" w:rsidP="00C21DFA" w14:paraId="1A09F0BC" w14:textId="77777777">
            <w:pPr>
              <w:pStyle w:val="BusinessRules"/>
            </w:pPr>
            <w:r>
              <w:t>Updated compliance statements to include “Airport Runway Clear Zones” in wording</w:t>
            </w:r>
          </w:p>
        </w:tc>
      </w:tr>
      <w:tr w14:paraId="139BA64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56AEA73" w14:textId="77777777">
            <w:pPr>
              <w:pStyle w:val="BusinessRules"/>
            </w:pPr>
            <w:r>
              <w:t>2075</w:t>
            </w:r>
          </w:p>
        </w:tc>
        <w:tc>
          <w:tcPr>
            <w:tcW w:w="7029" w:type="dxa"/>
            <w:tcBorders>
              <w:right w:val="single" w:sz="12" w:space="0" w:color="auto"/>
            </w:tcBorders>
          </w:tcPr>
          <w:p w:rsidR="00E209C7" w:rsidP="00C21DFA" w14:paraId="51B12314" w14:textId="77777777">
            <w:pPr>
              <w:pStyle w:val="BusinessRules"/>
            </w:pPr>
            <w:r>
              <w:t>Changed wording in compliance statement table</w:t>
            </w:r>
          </w:p>
        </w:tc>
      </w:tr>
      <w:tr w14:paraId="1B49E026"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5470733" w14:textId="77777777">
            <w:pPr>
              <w:pStyle w:val="BusinessRules"/>
            </w:pPr>
            <w:r>
              <w:t>2080</w:t>
            </w:r>
          </w:p>
        </w:tc>
        <w:tc>
          <w:tcPr>
            <w:tcW w:w="7029" w:type="dxa"/>
            <w:tcBorders>
              <w:right w:val="single" w:sz="12" w:space="0" w:color="auto"/>
            </w:tcBorders>
          </w:tcPr>
          <w:p w:rsidR="00E209C7" w:rsidP="00C21DFA" w14:paraId="20EC10B6" w14:textId="77777777">
            <w:pPr>
              <w:pStyle w:val="BusinessRules"/>
            </w:pPr>
            <w:r>
              <w:t>Changed wording in compliance statement table</w:t>
            </w:r>
          </w:p>
        </w:tc>
      </w:tr>
      <w:tr w14:paraId="2D1F38C1"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C28D6F6" w14:textId="77777777">
            <w:pPr>
              <w:pStyle w:val="BusinessRules"/>
            </w:pPr>
            <w:r>
              <w:t>2085</w:t>
            </w:r>
          </w:p>
        </w:tc>
        <w:tc>
          <w:tcPr>
            <w:tcW w:w="7029" w:type="dxa"/>
            <w:tcBorders>
              <w:right w:val="single" w:sz="12" w:space="0" w:color="auto"/>
            </w:tcBorders>
          </w:tcPr>
          <w:p w:rsidR="00E209C7" w:rsidP="00C21DFA" w14:paraId="45CB8E4F" w14:textId="77777777">
            <w:pPr>
              <w:pStyle w:val="BusinessRules"/>
            </w:pPr>
            <w:r>
              <w:t>Updated compliance statements</w:t>
            </w:r>
          </w:p>
        </w:tc>
      </w:tr>
      <w:tr w14:paraId="63C9C6FC"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1D1059A" w14:textId="77777777">
            <w:pPr>
              <w:pStyle w:val="BusinessRules"/>
            </w:pPr>
            <w:r>
              <w:t>5000</w:t>
            </w:r>
          </w:p>
        </w:tc>
        <w:tc>
          <w:tcPr>
            <w:tcW w:w="7029" w:type="dxa"/>
            <w:tcBorders>
              <w:right w:val="single" w:sz="12" w:space="0" w:color="auto"/>
            </w:tcBorders>
          </w:tcPr>
          <w:p w:rsidR="00E209C7" w:rsidP="00C21DFA" w14:paraId="6AD0B557" w14:textId="77777777">
            <w:pPr>
              <w:pStyle w:val="BusinessRules"/>
            </w:pPr>
            <w:r>
              <w:t>Updated navigational points and table</w:t>
            </w:r>
          </w:p>
        </w:tc>
      </w:tr>
      <w:tr w14:paraId="23F8EF4E"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EE39F77" w14:textId="77777777">
            <w:pPr>
              <w:pStyle w:val="BusinessRules"/>
            </w:pPr>
            <w:r>
              <w:t>6700</w:t>
            </w:r>
          </w:p>
        </w:tc>
        <w:tc>
          <w:tcPr>
            <w:tcW w:w="7029" w:type="dxa"/>
            <w:tcBorders>
              <w:right w:val="single" w:sz="12" w:space="0" w:color="auto"/>
            </w:tcBorders>
          </w:tcPr>
          <w:p w:rsidR="00E209C7" w:rsidP="00C21DFA" w14:paraId="0D6983FB" w14:textId="77777777">
            <w:pPr>
              <w:pStyle w:val="BusinessRules"/>
            </w:pPr>
            <w:r>
              <w:t>Added signature pages</w:t>
            </w:r>
          </w:p>
        </w:tc>
      </w:tr>
      <w:tr w14:paraId="2BB8BE96"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P="00C21DFA" w14:paraId="200142E1" w14:textId="77777777">
            <w:pPr>
              <w:pStyle w:val="BusinessRules"/>
            </w:pPr>
            <w:r>
              <w:t>7000</w:t>
            </w:r>
          </w:p>
        </w:tc>
        <w:tc>
          <w:tcPr>
            <w:tcW w:w="7029" w:type="dxa"/>
            <w:tcBorders>
              <w:bottom w:val="single" w:sz="12" w:space="0" w:color="auto"/>
              <w:right w:val="single" w:sz="12" w:space="0" w:color="auto"/>
            </w:tcBorders>
          </w:tcPr>
          <w:p w:rsidR="00E209C7" w:rsidP="00C21DFA" w14:paraId="6B6F6669" w14:textId="77777777">
            <w:pPr>
              <w:pStyle w:val="BusinessRules"/>
            </w:pPr>
            <w:r>
              <w:t>Updated navigational points</w:t>
            </w:r>
          </w:p>
        </w:tc>
      </w:tr>
      <w:tr w14:paraId="2B8CF0A9"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69743E75" w14:textId="77777777">
            <w:pPr>
              <w:pStyle w:val="BusinessRules"/>
              <w:jc w:val="center"/>
              <w:rPr>
                <w:b/>
              </w:rPr>
            </w:pPr>
            <w:r w:rsidRPr="00980531">
              <w:rPr>
                <w:b/>
              </w:rPr>
              <w:t>Revision Date: 05/10/2012</w:t>
            </w:r>
          </w:p>
        </w:tc>
      </w:tr>
      <w:tr w14:paraId="54114BD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8F95B49" w14:textId="77777777">
            <w:pPr>
              <w:pStyle w:val="BusinessRules"/>
            </w:pPr>
            <w:r>
              <w:t>Menu structure</w:t>
            </w:r>
          </w:p>
        </w:tc>
        <w:tc>
          <w:tcPr>
            <w:tcW w:w="7029" w:type="dxa"/>
            <w:tcBorders>
              <w:right w:val="single" w:sz="12" w:space="0" w:color="auto"/>
            </w:tcBorders>
          </w:tcPr>
          <w:p w:rsidR="00E209C7" w:rsidP="00C21DFA" w14:paraId="712FDBD4" w14:textId="77777777">
            <w:pPr>
              <w:pStyle w:val="BusinessRules"/>
            </w:pPr>
            <w:r>
              <w:t>Added picture of HEROS Home Page</w:t>
            </w:r>
          </w:p>
        </w:tc>
      </w:tr>
      <w:tr w14:paraId="0B5AF3E1"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696C893" w14:textId="77777777">
            <w:pPr>
              <w:pStyle w:val="BusinessRules"/>
            </w:pPr>
            <w:r>
              <w:t>2000 series</w:t>
            </w:r>
          </w:p>
        </w:tc>
        <w:tc>
          <w:tcPr>
            <w:tcW w:w="7029" w:type="dxa"/>
            <w:tcBorders>
              <w:right w:val="single" w:sz="12" w:space="0" w:color="auto"/>
            </w:tcBorders>
          </w:tcPr>
          <w:p w:rsidR="00E209C7" w:rsidP="00C21DFA" w14:paraId="519990F5" w14:textId="77777777">
            <w:pPr>
              <w:pStyle w:val="BusinessRules"/>
            </w:pPr>
            <w:r>
              <w:t>Changed [Next] and [Summary] to [OK] in pop-up screens</w:t>
            </w:r>
          </w:p>
        </w:tc>
      </w:tr>
      <w:tr w14:paraId="465BF352"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B4AAF4B" w14:textId="77777777">
            <w:pPr>
              <w:pStyle w:val="BusinessRules"/>
            </w:pPr>
            <w:r>
              <w:t>4000 series</w:t>
            </w:r>
          </w:p>
        </w:tc>
        <w:tc>
          <w:tcPr>
            <w:tcW w:w="7029" w:type="dxa"/>
            <w:tcBorders>
              <w:right w:val="single" w:sz="12" w:space="0" w:color="auto"/>
            </w:tcBorders>
          </w:tcPr>
          <w:p w:rsidR="00E209C7" w:rsidP="00C21DFA" w14:paraId="3B339EB2" w14:textId="77777777">
            <w:pPr>
              <w:pStyle w:val="BusinessRules"/>
            </w:pPr>
            <w:r>
              <w:t>Formatted the EA Summary table</w:t>
            </w:r>
          </w:p>
        </w:tc>
      </w:tr>
      <w:tr w14:paraId="2D312493"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P="00C21DFA" w14:paraId="509276C4" w14:textId="77777777">
            <w:pPr>
              <w:pStyle w:val="BusinessRules"/>
            </w:pPr>
            <w:r>
              <w:t>6000 series</w:t>
            </w:r>
          </w:p>
        </w:tc>
        <w:tc>
          <w:tcPr>
            <w:tcW w:w="7029" w:type="dxa"/>
            <w:tcBorders>
              <w:bottom w:val="single" w:sz="12" w:space="0" w:color="auto"/>
              <w:right w:val="single" w:sz="12" w:space="0" w:color="auto"/>
            </w:tcBorders>
          </w:tcPr>
          <w:p w:rsidR="00E209C7" w:rsidP="00C21DFA" w14:paraId="1DE31F36" w14:textId="77777777">
            <w:pPr>
              <w:pStyle w:val="BusinessRules"/>
            </w:pPr>
            <w:r>
              <w:t>Formatted the pages and navigation</w:t>
            </w:r>
          </w:p>
        </w:tc>
      </w:tr>
      <w:tr w14:paraId="3F2C6CEB"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5154D998" w14:textId="77777777">
            <w:pPr>
              <w:pStyle w:val="BusinessRules"/>
              <w:jc w:val="center"/>
              <w:rPr>
                <w:b/>
              </w:rPr>
            </w:pPr>
            <w:r w:rsidRPr="00980531">
              <w:rPr>
                <w:b/>
              </w:rPr>
              <w:t>Revision Date: 05/14/2012</w:t>
            </w:r>
          </w:p>
        </w:tc>
      </w:tr>
      <w:tr w14:paraId="3E460928"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65B3EE7" w14:textId="77777777">
            <w:pPr>
              <w:pStyle w:val="BusinessRules"/>
            </w:pPr>
            <w:r>
              <w:t>6320 / 6330</w:t>
            </w:r>
          </w:p>
        </w:tc>
        <w:tc>
          <w:tcPr>
            <w:tcW w:w="7029" w:type="dxa"/>
            <w:tcBorders>
              <w:right w:val="single" w:sz="12" w:space="0" w:color="auto"/>
            </w:tcBorders>
          </w:tcPr>
          <w:p w:rsidR="00E209C7" w:rsidP="00C21DFA" w14:paraId="1588DAFE" w14:textId="77777777">
            <w:pPr>
              <w:pStyle w:val="BusinessRules"/>
            </w:pPr>
            <w:r>
              <w:t>Updated navigation for converting to an EIS in screens 6320 and 6330</w:t>
            </w:r>
          </w:p>
        </w:tc>
      </w:tr>
      <w:tr w14:paraId="18FE2CDF"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P="00C21DFA" w14:paraId="1FDA16EE" w14:textId="77777777">
            <w:pPr>
              <w:pStyle w:val="BusinessRules"/>
            </w:pPr>
            <w:r>
              <w:t>6400</w:t>
            </w:r>
          </w:p>
        </w:tc>
        <w:tc>
          <w:tcPr>
            <w:tcW w:w="7029" w:type="dxa"/>
            <w:tcBorders>
              <w:bottom w:val="single" w:sz="12" w:space="0" w:color="auto"/>
              <w:right w:val="single" w:sz="12" w:space="0" w:color="auto"/>
            </w:tcBorders>
          </w:tcPr>
          <w:p w:rsidR="00E209C7" w:rsidP="00C21DFA" w14:paraId="0CAE624F" w14:textId="77777777">
            <w:pPr>
              <w:pStyle w:val="BusinessRules"/>
            </w:pPr>
            <w:r>
              <w:t>Formatted e-mail messages to be sent</w:t>
            </w:r>
          </w:p>
        </w:tc>
      </w:tr>
      <w:tr w14:paraId="6C8F2885"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6A0C1504" w14:textId="77777777">
            <w:pPr>
              <w:pStyle w:val="BusinessRules"/>
              <w:jc w:val="center"/>
              <w:rPr>
                <w:b/>
              </w:rPr>
            </w:pPr>
            <w:r w:rsidRPr="00980531">
              <w:rPr>
                <w:b/>
              </w:rPr>
              <w:t>Revision Date: 05/21/2012</w:t>
            </w:r>
          </w:p>
        </w:tc>
      </w:tr>
      <w:tr w14:paraId="7520CFCF"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B127000" w14:textId="77777777">
            <w:pPr>
              <w:pStyle w:val="BusinessRules"/>
            </w:pPr>
            <w:r>
              <w:t>11xx</w:t>
            </w:r>
          </w:p>
        </w:tc>
        <w:tc>
          <w:tcPr>
            <w:tcW w:w="7029" w:type="dxa"/>
            <w:tcBorders>
              <w:right w:val="single" w:sz="12" w:space="0" w:color="auto"/>
            </w:tcBorders>
          </w:tcPr>
          <w:p w:rsidR="00E209C7" w:rsidP="00C21DFA" w14:paraId="1D5F893E" w14:textId="77777777">
            <w:pPr>
              <w:pStyle w:val="BusinessRules"/>
            </w:pPr>
            <w:r>
              <w:t>Added navigation buttons to all screens</w:t>
            </w:r>
          </w:p>
        </w:tc>
      </w:tr>
      <w:tr w14:paraId="25257D25"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6D13290" w14:textId="77777777">
            <w:pPr>
              <w:pStyle w:val="BusinessRules"/>
            </w:pPr>
            <w:r>
              <w:t>12xx</w:t>
            </w:r>
          </w:p>
        </w:tc>
        <w:tc>
          <w:tcPr>
            <w:tcW w:w="7029" w:type="dxa"/>
            <w:tcBorders>
              <w:right w:val="single" w:sz="12" w:space="0" w:color="auto"/>
            </w:tcBorders>
          </w:tcPr>
          <w:p w:rsidR="00E209C7" w:rsidP="00C21DFA" w14:paraId="228D6341" w14:textId="77777777">
            <w:pPr>
              <w:pStyle w:val="BusinessRules"/>
            </w:pPr>
            <w:r>
              <w:t>Added navigation buttons to all screens</w:t>
            </w:r>
          </w:p>
        </w:tc>
      </w:tr>
      <w:tr w14:paraId="46F34507"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P="00C21DFA" w14:paraId="2A3EC7B0" w14:textId="77777777">
            <w:pPr>
              <w:pStyle w:val="BusinessRules"/>
            </w:pPr>
            <w:r>
              <w:t>13xx</w:t>
            </w:r>
          </w:p>
        </w:tc>
        <w:tc>
          <w:tcPr>
            <w:tcW w:w="7029" w:type="dxa"/>
            <w:tcBorders>
              <w:bottom w:val="single" w:sz="12" w:space="0" w:color="auto"/>
              <w:right w:val="single" w:sz="12" w:space="0" w:color="auto"/>
            </w:tcBorders>
          </w:tcPr>
          <w:p w:rsidR="00E209C7" w:rsidP="00C21DFA" w14:paraId="457F7D35" w14:textId="77777777">
            <w:pPr>
              <w:pStyle w:val="BusinessRules"/>
            </w:pPr>
            <w:r>
              <w:t>Added navigation buttons to all screens</w:t>
            </w:r>
          </w:p>
        </w:tc>
      </w:tr>
      <w:tr w14:paraId="484FA702"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7DABF129" w14:textId="77777777">
            <w:pPr>
              <w:pStyle w:val="BusinessRules"/>
              <w:jc w:val="center"/>
              <w:rPr>
                <w:b/>
              </w:rPr>
            </w:pPr>
            <w:r w:rsidRPr="00980531">
              <w:rPr>
                <w:b/>
              </w:rPr>
              <w:t>Revision Date: 05/22/2012</w:t>
            </w:r>
          </w:p>
        </w:tc>
      </w:tr>
      <w:tr w14:paraId="7FA249F7"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P="00C21DFA" w14:paraId="32C6CDF8" w14:textId="77777777">
            <w:pPr>
              <w:pStyle w:val="BusinessRules"/>
            </w:pPr>
            <w:r>
              <w:t>1331</w:t>
            </w:r>
          </w:p>
        </w:tc>
        <w:tc>
          <w:tcPr>
            <w:tcW w:w="7029" w:type="dxa"/>
            <w:tcBorders>
              <w:bottom w:val="single" w:sz="12" w:space="0" w:color="auto"/>
              <w:right w:val="single" w:sz="12" w:space="0" w:color="auto"/>
            </w:tcBorders>
          </w:tcPr>
          <w:p w:rsidR="00E209C7" w:rsidP="00C21DFA" w14:paraId="0FD87F8F" w14:textId="77777777">
            <w:pPr>
              <w:pStyle w:val="BusinessRules"/>
            </w:pPr>
            <w:r>
              <w:t>Revised navigation for last menu selection</w:t>
            </w:r>
          </w:p>
        </w:tc>
      </w:tr>
      <w:tr w14:paraId="676E5B5D"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0FFC91B4" w14:textId="77777777">
            <w:pPr>
              <w:pStyle w:val="BusinessRules"/>
              <w:jc w:val="center"/>
              <w:rPr>
                <w:b/>
              </w:rPr>
            </w:pPr>
            <w:r w:rsidRPr="00980531">
              <w:rPr>
                <w:b/>
              </w:rPr>
              <w:t>Revision Date: 05/23/2012</w:t>
            </w:r>
          </w:p>
        </w:tc>
      </w:tr>
      <w:tr w14:paraId="4D7AB0FE"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P="00C21DFA" w14:paraId="0FB3E8BD" w14:textId="77777777">
            <w:pPr>
              <w:pStyle w:val="BusinessRules"/>
            </w:pPr>
            <w:r>
              <w:t>2005</w:t>
            </w:r>
          </w:p>
        </w:tc>
        <w:tc>
          <w:tcPr>
            <w:tcW w:w="7029" w:type="dxa"/>
            <w:tcBorders>
              <w:bottom w:val="single" w:sz="12" w:space="0" w:color="auto"/>
              <w:right w:val="single" w:sz="12" w:space="0" w:color="auto"/>
            </w:tcBorders>
          </w:tcPr>
          <w:p w:rsidR="00E209C7" w:rsidP="00C21DFA" w14:paraId="03F447FF" w14:textId="77777777">
            <w:pPr>
              <w:pStyle w:val="BusinessRules"/>
            </w:pPr>
            <w:r>
              <w:t>Added navigation buttons for 2005</w:t>
            </w:r>
          </w:p>
        </w:tc>
      </w:tr>
      <w:tr w14:paraId="436569A8"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76E4D251" w14:textId="77777777">
            <w:pPr>
              <w:pStyle w:val="BusinessRules"/>
              <w:jc w:val="center"/>
              <w:rPr>
                <w:b/>
              </w:rPr>
            </w:pPr>
            <w:r w:rsidRPr="00980531">
              <w:rPr>
                <w:b/>
              </w:rPr>
              <w:t>Revision Date: 07/11/2012</w:t>
            </w:r>
          </w:p>
        </w:tc>
      </w:tr>
      <w:tr w14:paraId="7A4160C7"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493322B" w14:textId="77777777">
            <w:pPr>
              <w:pStyle w:val="BusinessRules"/>
            </w:pPr>
            <w:r>
              <w:t>All</w:t>
            </w:r>
          </w:p>
        </w:tc>
        <w:tc>
          <w:tcPr>
            <w:tcW w:w="7029" w:type="dxa"/>
            <w:tcBorders>
              <w:right w:val="single" w:sz="12" w:space="0" w:color="auto"/>
            </w:tcBorders>
          </w:tcPr>
          <w:p w:rsidR="00E209C7" w:rsidP="00C21DFA" w14:paraId="3DF850D2" w14:textId="77777777">
            <w:pPr>
              <w:pStyle w:val="BusinessRules"/>
            </w:pPr>
            <w:r>
              <w:t>Base lined document for Phase II of HEROS</w:t>
            </w:r>
          </w:p>
        </w:tc>
      </w:tr>
      <w:tr w14:paraId="7FF34A97"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P="00C21DFA" w14:paraId="392A9FFD" w14:textId="77777777">
            <w:pPr>
              <w:pStyle w:val="BusinessRules"/>
            </w:pPr>
            <w:r>
              <w:t>Menu Structure</w:t>
            </w:r>
          </w:p>
        </w:tc>
        <w:tc>
          <w:tcPr>
            <w:tcW w:w="7029" w:type="dxa"/>
            <w:tcBorders>
              <w:bottom w:val="single" w:sz="12" w:space="0" w:color="auto"/>
              <w:right w:val="single" w:sz="12" w:space="0" w:color="auto"/>
            </w:tcBorders>
          </w:tcPr>
          <w:p w:rsidR="00E209C7" w:rsidP="00C21DFA" w14:paraId="334883C1" w14:textId="77777777">
            <w:pPr>
              <w:pStyle w:val="BusinessRules"/>
            </w:pPr>
            <w:r>
              <w:t>Added Part 50 menu structure placeholder</w:t>
            </w:r>
          </w:p>
        </w:tc>
      </w:tr>
      <w:tr w14:paraId="0C315551"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33818E00" w14:textId="77777777">
            <w:pPr>
              <w:pStyle w:val="BusinessRules"/>
              <w:jc w:val="center"/>
              <w:rPr>
                <w:b/>
              </w:rPr>
            </w:pPr>
            <w:r w:rsidRPr="00980531">
              <w:rPr>
                <w:b/>
              </w:rPr>
              <w:t>Revision Date: 07/13/2012</w:t>
            </w:r>
          </w:p>
        </w:tc>
      </w:tr>
      <w:tr w14:paraId="65327B05"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BA2CA8F" w14:textId="77777777">
            <w:pPr>
              <w:pStyle w:val="BusinessRules"/>
            </w:pPr>
            <w:r>
              <w:t>6200 series</w:t>
            </w:r>
          </w:p>
        </w:tc>
        <w:tc>
          <w:tcPr>
            <w:tcW w:w="7029" w:type="dxa"/>
            <w:tcBorders>
              <w:right w:val="single" w:sz="12" w:space="0" w:color="auto"/>
            </w:tcBorders>
          </w:tcPr>
          <w:p w:rsidR="00E209C7" w:rsidP="00C21DFA" w14:paraId="0F41AA64" w14:textId="77777777">
            <w:pPr>
              <w:pStyle w:val="BusinessRules"/>
            </w:pPr>
            <w:r>
              <w:t>Updates from HUD for final screens</w:t>
            </w:r>
          </w:p>
        </w:tc>
      </w:tr>
      <w:tr w14:paraId="4386ED90"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CA64D99" w14:textId="77777777">
            <w:pPr>
              <w:pStyle w:val="BusinessRules"/>
            </w:pPr>
            <w:r>
              <w:t>Menu Structure</w:t>
            </w:r>
          </w:p>
        </w:tc>
        <w:tc>
          <w:tcPr>
            <w:tcW w:w="7029" w:type="dxa"/>
            <w:tcBorders>
              <w:right w:val="single" w:sz="12" w:space="0" w:color="auto"/>
            </w:tcBorders>
          </w:tcPr>
          <w:p w:rsidR="00E209C7" w:rsidP="00C21DFA" w14:paraId="72FBDE2A" w14:textId="77777777">
            <w:pPr>
              <w:pStyle w:val="BusinessRules"/>
            </w:pPr>
            <w:r>
              <w:t>Updated Home Page and links, included search</w:t>
            </w:r>
          </w:p>
        </w:tc>
      </w:tr>
      <w:tr w14:paraId="637C4240"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P="00C21DFA" w14:paraId="2A549457" w14:textId="77777777">
            <w:pPr>
              <w:pStyle w:val="BusinessRules"/>
            </w:pPr>
            <w:r>
              <w:t>User Roles</w:t>
            </w:r>
          </w:p>
        </w:tc>
        <w:tc>
          <w:tcPr>
            <w:tcW w:w="7029" w:type="dxa"/>
            <w:tcBorders>
              <w:bottom w:val="single" w:sz="12" w:space="0" w:color="auto"/>
              <w:right w:val="single" w:sz="12" w:space="0" w:color="auto"/>
            </w:tcBorders>
          </w:tcPr>
          <w:p w:rsidR="00E209C7" w:rsidP="00C21DFA" w14:paraId="09CB9E15" w14:textId="77777777">
            <w:pPr>
              <w:pStyle w:val="BusinessRules"/>
            </w:pPr>
            <w:r>
              <w:t xml:space="preserve">Updated user roles for Part 58, split into two sections, still </w:t>
            </w:r>
            <w:r>
              <w:t>have to</w:t>
            </w:r>
            <w:r>
              <w:t xml:space="preserve"> fill for Part 50 user roles</w:t>
            </w:r>
          </w:p>
        </w:tc>
      </w:tr>
      <w:tr w14:paraId="60AB677B"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31067B0D" w14:textId="77777777">
            <w:pPr>
              <w:pStyle w:val="BusinessRules"/>
              <w:jc w:val="center"/>
              <w:rPr>
                <w:b/>
              </w:rPr>
            </w:pPr>
            <w:r w:rsidRPr="00980531">
              <w:rPr>
                <w:b/>
              </w:rPr>
              <w:t>Revision Date: 07/17/2012</w:t>
            </w:r>
          </w:p>
        </w:tc>
      </w:tr>
      <w:tr w14:paraId="55DB2F12"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AADB7A5" w14:textId="77777777">
            <w:pPr>
              <w:pStyle w:val="BusinessRules"/>
            </w:pPr>
            <w:r>
              <w:t>1050</w:t>
            </w:r>
          </w:p>
        </w:tc>
        <w:tc>
          <w:tcPr>
            <w:tcW w:w="7029" w:type="dxa"/>
            <w:tcBorders>
              <w:right w:val="single" w:sz="12" w:space="0" w:color="auto"/>
            </w:tcBorders>
          </w:tcPr>
          <w:p w:rsidR="00E209C7" w:rsidP="00C21DFA" w14:paraId="656B063D" w14:textId="77777777">
            <w:pPr>
              <w:pStyle w:val="BusinessRules"/>
            </w:pPr>
            <w:r>
              <w:t>Updated Rules for Central Library</w:t>
            </w:r>
          </w:p>
        </w:tc>
      </w:tr>
      <w:tr w14:paraId="090DEFEB"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4A9A85E" w14:textId="77777777">
            <w:pPr>
              <w:pStyle w:val="BusinessRules"/>
            </w:pPr>
            <w:r>
              <w:t>1070</w:t>
            </w:r>
          </w:p>
        </w:tc>
        <w:tc>
          <w:tcPr>
            <w:tcW w:w="7029" w:type="dxa"/>
            <w:tcBorders>
              <w:right w:val="single" w:sz="12" w:space="0" w:color="auto"/>
            </w:tcBorders>
          </w:tcPr>
          <w:p w:rsidR="00E209C7" w:rsidP="00C21DFA" w14:paraId="0BAD0E65" w14:textId="77777777">
            <w:pPr>
              <w:pStyle w:val="BusinessRules"/>
            </w:pPr>
            <w:r>
              <w:t>Revised Search options, added business rules</w:t>
            </w:r>
          </w:p>
        </w:tc>
      </w:tr>
      <w:tr w14:paraId="344D1AA7"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6B9B8D3" w14:textId="77777777">
            <w:pPr>
              <w:pStyle w:val="BusinessRules"/>
            </w:pPr>
            <w:r>
              <w:t>Reports</w:t>
            </w:r>
          </w:p>
        </w:tc>
        <w:tc>
          <w:tcPr>
            <w:tcW w:w="7029" w:type="dxa"/>
            <w:tcBorders>
              <w:right w:val="single" w:sz="12" w:space="0" w:color="auto"/>
            </w:tcBorders>
          </w:tcPr>
          <w:p w:rsidR="00E209C7" w:rsidP="00C21DFA" w14:paraId="4DF4682B" w14:textId="77777777">
            <w:pPr>
              <w:pStyle w:val="BusinessRules"/>
            </w:pPr>
            <w:r>
              <w:t>Added Reports section – still needs to be formatted</w:t>
            </w:r>
          </w:p>
        </w:tc>
      </w:tr>
      <w:tr w14:paraId="7B28A806"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0D045B21" w14:textId="77777777">
            <w:pPr>
              <w:pStyle w:val="BusinessRules"/>
              <w:jc w:val="center"/>
              <w:rPr>
                <w:b/>
              </w:rPr>
            </w:pPr>
            <w:r w:rsidRPr="00980531">
              <w:rPr>
                <w:b/>
              </w:rPr>
              <w:t>Revision Date: 07/19/2012</w:t>
            </w:r>
          </w:p>
        </w:tc>
      </w:tr>
      <w:tr w14:paraId="398EB844"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1C2E05E" w14:textId="77777777">
            <w:pPr>
              <w:pStyle w:val="BusinessRules"/>
            </w:pPr>
            <w:r>
              <w:t>1105</w:t>
            </w:r>
          </w:p>
        </w:tc>
        <w:tc>
          <w:tcPr>
            <w:tcW w:w="7029" w:type="dxa"/>
            <w:tcBorders>
              <w:right w:val="single" w:sz="12" w:space="0" w:color="auto"/>
            </w:tcBorders>
          </w:tcPr>
          <w:p w:rsidR="00E209C7" w:rsidP="00C21DFA" w14:paraId="0C266F76" w14:textId="77777777">
            <w:pPr>
              <w:pStyle w:val="BusinessRules"/>
            </w:pPr>
            <w:r>
              <w:t xml:space="preserve">Removed </w:t>
            </w:r>
            <w:r>
              <w:t>the  Recipient</w:t>
            </w:r>
            <w:r>
              <w:t xml:space="preserve"> Identification number at bottom of screen</w:t>
            </w:r>
          </w:p>
        </w:tc>
      </w:tr>
      <w:tr w14:paraId="0BCBBE3B"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33FDD99" w14:textId="77777777">
            <w:pPr>
              <w:pStyle w:val="BusinessRules"/>
            </w:pPr>
            <w:r>
              <w:t>1252</w:t>
            </w:r>
          </w:p>
        </w:tc>
        <w:tc>
          <w:tcPr>
            <w:tcW w:w="7029" w:type="dxa"/>
            <w:tcBorders>
              <w:right w:val="single" w:sz="12" w:space="0" w:color="auto"/>
            </w:tcBorders>
          </w:tcPr>
          <w:p w:rsidR="00E209C7" w:rsidP="00C21DFA" w14:paraId="342508B4" w14:textId="77777777">
            <w:pPr>
              <w:pStyle w:val="BusinessRules"/>
            </w:pPr>
            <w:r>
              <w:t xml:space="preserve">Added rule that consultants would be sent to screen 6205, all others to screen 6220. </w:t>
            </w:r>
          </w:p>
        </w:tc>
      </w:tr>
      <w:tr w14:paraId="54FB83D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24D92EF" w14:textId="77777777">
            <w:pPr>
              <w:pStyle w:val="BusinessRules"/>
            </w:pPr>
            <w:r>
              <w:t>4400</w:t>
            </w:r>
          </w:p>
        </w:tc>
        <w:tc>
          <w:tcPr>
            <w:tcW w:w="7029" w:type="dxa"/>
            <w:tcBorders>
              <w:right w:val="single" w:sz="12" w:space="0" w:color="auto"/>
            </w:tcBorders>
          </w:tcPr>
          <w:p w:rsidR="00E209C7" w:rsidP="00C21DFA" w14:paraId="150AA8D4" w14:textId="77777777">
            <w:pPr>
              <w:pStyle w:val="BusinessRules"/>
            </w:pPr>
            <w:r>
              <w:t>Removed site visit question, it is asked in the initial screens</w:t>
            </w:r>
          </w:p>
        </w:tc>
      </w:tr>
      <w:tr w14:paraId="738C12E1"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4FFE8DA0" w14:textId="77777777">
            <w:pPr>
              <w:pStyle w:val="BusinessRules"/>
              <w:jc w:val="center"/>
              <w:rPr>
                <w:b/>
              </w:rPr>
            </w:pPr>
            <w:r w:rsidRPr="00980531">
              <w:rPr>
                <w:b/>
              </w:rPr>
              <w:t>Revision Date: 07/27/2012</w:t>
            </w:r>
          </w:p>
        </w:tc>
      </w:tr>
      <w:tr w14:paraId="4A2F1450"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FBD472F" w14:textId="77777777">
            <w:pPr>
              <w:pStyle w:val="BusinessRules"/>
            </w:pPr>
            <w:r>
              <w:t>1320</w:t>
            </w:r>
          </w:p>
        </w:tc>
        <w:tc>
          <w:tcPr>
            <w:tcW w:w="7029" w:type="dxa"/>
            <w:tcBorders>
              <w:right w:val="single" w:sz="12" w:space="0" w:color="auto"/>
            </w:tcBorders>
          </w:tcPr>
          <w:p w:rsidR="00E209C7" w:rsidP="00C21DFA" w14:paraId="7B60C33E" w14:textId="77777777">
            <w:pPr>
              <w:pStyle w:val="BusinessRules"/>
            </w:pPr>
            <w:r>
              <w:t>Replaced [OK] with next on all 8 questions</w:t>
            </w:r>
          </w:p>
        </w:tc>
      </w:tr>
      <w:tr w14:paraId="11464F7D"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0B2B2565" w14:textId="77777777">
            <w:pPr>
              <w:pStyle w:val="BusinessRules"/>
              <w:jc w:val="center"/>
              <w:rPr>
                <w:b/>
              </w:rPr>
            </w:pPr>
            <w:r w:rsidRPr="00980531">
              <w:rPr>
                <w:b/>
              </w:rPr>
              <w:t>Revision Date: 08/01/2012</w:t>
            </w:r>
          </w:p>
        </w:tc>
      </w:tr>
      <w:tr w14:paraId="2EADFDF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1641FF0" w14:textId="77777777">
            <w:pPr>
              <w:pStyle w:val="BusinessRules"/>
            </w:pPr>
            <w:r>
              <w:t>User Roles</w:t>
            </w:r>
          </w:p>
        </w:tc>
        <w:tc>
          <w:tcPr>
            <w:tcW w:w="7029" w:type="dxa"/>
            <w:tcBorders>
              <w:right w:val="single" w:sz="12" w:space="0" w:color="auto"/>
            </w:tcBorders>
          </w:tcPr>
          <w:p w:rsidR="00E209C7" w:rsidP="00C21DFA" w14:paraId="092A1681" w14:textId="77777777">
            <w:pPr>
              <w:pStyle w:val="BusinessRules"/>
            </w:pPr>
            <w:r>
              <w:t xml:space="preserve">Renamed “Consultant </w:t>
            </w:r>
            <w:r>
              <w:t>Role”  to</w:t>
            </w:r>
            <w:r>
              <w:t xml:space="preserve"> “Non-Responsible Entity (Consultant)”</w:t>
            </w:r>
          </w:p>
        </w:tc>
      </w:tr>
      <w:tr w14:paraId="10D93C98"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3F417C3" w14:textId="77777777">
            <w:pPr>
              <w:pStyle w:val="BusinessRules"/>
            </w:pPr>
            <w:r>
              <w:t>User Privileges</w:t>
            </w:r>
          </w:p>
        </w:tc>
        <w:tc>
          <w:tcPr>
            <w:tcW w:w="7029" w:type="dxa"/>
            <w:tcBorders>
              <w:right w:val="single" w:sz="12" w:space="0" w:color="auto"/>
            </w:tcBorders>
          </w:tcPr>
          <w:p w:rsidR="00E209C7" w:rsidP="00C21DFA" w14:paraId="26406E6E" w14:textId="77777777">
            <w:pPr>
              <w:pStyle w:val="BusinessRules"/>
            </w:pPr>
            <w:r>
              <w:t xml:space="preserve">Added a chart to cover what we have so far for privileges that admins can assign </w:t>
            </w:r>
          </w:p>
        </w:tc>
      </w:tr>
      <w:tr w14:paraId="66174597"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8F64365" w14:textId="77777777">
            <w:pPr>
              <w:pStyle w:val="BusinessRules"/>
            </w:pPr>
            <w:r>
              <w:t>1100</w:t>
            </w:r>
          </w:p>
        </w:tc>
        <w:tc>
          <w:tcPr>
            <w:tcW w:w="7029" w:type="dxa"/>
            <w:tcBorders>
              <w:right w:val="single" w:sz="12" w:space="0" w:color="auto"/>
            </w:tcBorders>
          </w:tcPr>
          <w:p w:rsidR="00E209C7" w:rsidP="00C21DFA" w14:paraId="1A847207" w14:textId="77777777">
            <w:pPr>
              <w:pStyle w:val="BusinessRules"/>
            </w:pPr>
            <w:r>
              <w:t>Updated ER ID rule to state last 4 digits of DUNS Number</w:t>
            </w:r>
          </w:p>
        </w:tc>
      </w:tr>
      <w:tr w14:paraId="09474052"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5D5A3E6" w14:textId="77777777">
            <w:pPr>
              <w:pStyle w:val="BusinessRules"/>
            </w:pPr>
            <w:r>
              <w:t>6400 and 6500</w:t>
            </w:r>
          </w:p>
        </w:tc>
        <w:tc>
          <w:tcPr>
            <w:tcW w:w="7029" w:type="dxa"/>
            <w:tcBorders>
              <w:right w:val="single" w:sz="12" w:space="0" w:color="auto"/>
            </w:tcBorders>
          </w:tcPr>
          <w:p w:rsidR="00E209C7" w:rsidP="00C21DFA" w14:paraId="0FFD7391" w14:textId="77777777">
            <w:pPr>
              <w:pStyle w:val="BusinessRules"/>
            </w:pPr>
            <w:r>
              <w:t xml:space="preserve">Added rules for State CDBG RROF and AUGF. </w:t>
            </w:r>
          </w:p>
        </w:tc>
      </w:tr>
      <w:tr w14:paraId="34A76B9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D7B3793" w14:textId="77777777">
            <w:pPr>
              <w:pStyle w:val="BusinessRules"/>
            </w:pPr>
            <w:r>
              <w:t>User Roles</w:t>
            </w:r>
          </w:p>
        </w:tc>
        <w:tc>
          <w:tcPr>
            <w:tcW w:w="7029" w:type="dxa"/>
            <w:tcBorders>
              <w:right w:val="single" w:sz="12" w:space="0" w:color="auto"/>
            </w:tcBorders>
          </w:tcPr>
          <w:p w:rsidR="00E209C7" w:rsidP="00C21DFA" w14:paraId="4B0FB534" w14:textId="77777777">
            <w:pPr>
              <w:pStyle w:val="BusinessRules"/>
            </w:pPr>
            <w:r>
              <w:t xml:space="preserve">Renamed “Consultant </w:t>
            </w:r>
            <w:r>
              <w:t>Role”  to</w:t>
            </w:r>
            <w:r>
              <w:t xml:space="preserve"> “Non-Responsible Entity (Consultant)”</w:t>
            </w:r>
          </w:p>
        </w:tc>
      </w:tr>
      <w:tr w14:paraId="6A57BF2B"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15D6BE85" w14:textId="77777777">
            <w:pPr>
              <w:pStyle w:val="BusinessRules"/>
              <w:jc w:val="center"/>
              <w:rPr>
                <w:b/>
              </w:rPr>
            </w:pPr>
            <w:r w:rsidRPr="00980531">
              <w:rPr>
                <w:b/>
              </w:rPr>
              <w:t>Revision Date: 08/14/2012</w:t>
            </w:r>
          </w:p>
        </w:tc>
      </w:tr>
      <w:tr w14:paraId="3A4CD9D4"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34DC012" w14:textId="77777777">
            <w:pPr>
              <w:pStyle w:val="BusinessRules"/>
            </w:pPr>
            <w:r>
              <w:t>1370</w:t>
            </w:r>
          </w:p>
        </w:tc>
        <w:tc>
          <w:tcPr>
            <w:tcW w:w="7029" w:type="dxa"/>
            <w:tcBorders>
              <w:right w:val="single" w:sz="12" w:space="0" w:color="auto"/>
            </w:tcBorders>
          </w:tcPr>
          <w:p w:rsidR="00E209C7" w:rsidP="00C21DFA" w14:paraId="18CE3826" w14:textId="77777777">
            <w:pPr>
              <w:pStyle w:val="BusinessRules"/>
            </w:pPr>
            <w:r>
              <w:t>Revised screen 1370 to simplify process</w:t>
            </w:r>
          </w:p>
        </w:tc>
      </w:tr>
      <w:tr w14:paraId="0356EAC0"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314D738E" w14:textId="77777777">
            <w:pPr>
              <w:pStyle w:val="BusinessRules"/>
              <w:jc w:val="center"/>
              <w:rPr>
                <w:b/>
              </w:rPr>
            </w:pPr>
            <w:r w:rsidRPr="00980531">
              <w:rPr>
                <w:b/>
              </w:rPr>
              <w:t>Revision Date: 08/21/2012</w:t>
            </w:r>
          </w:p>
        </w:tc>
      </w:tr>
      <w:tr w14:paraId="6089A40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8788B43" w14:textId="77777777">
            <w:pPr>
              <w:pStyle w:val="BusinessRules"/>
            </w:pPr>
            <w:r>
              <w:t>1100</w:t>
            </w:r>
          </w:p>
        </w:tc>
        <w:tc>
          <w:tcPr>
            <w:tcW w:w="7029" w:type="dxa"/>
            <w:tcBorders>
              <w:right w:val="single" w:sz="12" w:space="0" w:color="auto"/>
            </w:tcBorders>
          </w:tcPr>
          <w:p w:rsidR="00E209C7" w:rsidP="00C21DFA" w14:paraId="03835612" w14:textId="77777777">
            <w:pPr>
              <w:pStyle w:val="BusinessRules"/>
            </w:pPr>
            <w:r>
              <w:t>Revised ER ID to new key</w:t>
            </w:r>
          </w:p>
        </w:tc>
      </w:tr>
      <w:tr w14:paraId="204C8FAE"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B65FF21" w14:textId="77777777">
            <w:pPr>
              <w:pStyle w:val="BusinessRules"/>
            </w:pPr>
            <w:r>
              <w:t>1105</w:t>
            </w:r>
          </w:p>
        </w:tc>
        <w:tc>
          <w:tcPr>
            <w:tcW w:w="7029" w:type="dxa"/>
            <w:tcBorders>
              <w:right w:val="single" w:sz="12" w:space="0" w:color="auto"/>
            </w:tcBorders>
          </w:tcPr>
          <w:p w:rsidR="00E209C7" w:rsidP="00C21DFA" w14:paraId="32F94804" w14:textId="77777777">
            <w:pPr>
              <w:pStyle w:val="BusinessRules"/>
            </w:pPr>
            <w:r>
              <w:t>Updated Project Name field to reflect character limit of 20 characters and special characters</w:t>
            </w:r>
          </w:p>
        </w:tc>
      </w:tr>
      <w:tr w14:paraId="549B4CA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430D1F7" w14:textId="77777777">
            <w:pPr>
              <w:pStyle w:val="BusinessRules"/>
            </w:pPr>
            <w:r>
              <w:t>1105</w:t>
            </w:r>
          </w:p>
        </w:tc>
        <w:tc>
          <w:tcPr>
            <w:tcW w:w="7029" w:type="dxa"/>
            <w:tcBorders>
              <w:right w:val="single" w:sz="12" w:space="0" w:color="auto"/>
            </w:tcBorders>
          </w:tcPr>
          <w:p w:rsidR="00E209C7" w:rsidP="00C21DFA" w14:paraId="4FF3BCB5" w14:textId="77777777">
            <w:pPr>
              <w:pStyle w:val="BusinessRules"/>
            </w:pPr>
            <w:r>
              <w:t>Updated Project Name field to reflect character limit of 20 characters and special characters</w:t>
            </w:r>
          </w:p>
        </w:tc>
      </w:tr>
      <w:tr w14:paraId="7DE1CAA0"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4D7DDBB" w14:textId="77777777">
            <w:pPr>
              <w:pStyle w:val="BusinessRules"/>
            </w:pPr>
            <w:r>
              <w:t>1105 for General Tiering</w:t>
            </w:r>
          </w:p>
        </w:tc>
        <w:tc>
          <w:tcPr>
            <w:tcW w:w="7029" w:type="dxa"/>
            <w:tcBorders>
              <w:right w:val="single" w:sz="12" w:space="0" w:color="auto"/>
            </w:tcBorders>
          </w:tcPr>
          <w:p w:rsidR="00E209C7" w:rsidP="00C21DFA" w14:paraId="48624AF1" w14:textId="77777777">
            <w:pPr>
              <w:pStyle w:val="BusinessRules"/>
            </w:pPr>
            <w:r>
              <w:t>Updated Project Name field to reflect character limit of 20 characters and special characters</w:t>
            </w:r>
          </w:p>
        </w:tc>
      </w:tr>
      <w:tr w14:paraId="1121C27B"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A275C7A" w14:textId="77777777">
            <w:pPr>
              <w:pStyle w:val="BusinessRules"/>
            </w:pPr>
            <w:r>
              <w:t>1320</w:t>
            </w:r>
          </w:p>
        </w:tc>
        <w:tc>
          <w:tcPr>
            <w:tcW w:w="7029" w:type="dxa"/>
            <w:tcBorders>
              <w:right w:val="single" w:sz="12" w:space="0" w:color="auto"/>
            </w:tcBorders>
          </w:tcPr>
          <w:p w:rsidR="00E209C7" w:rsidP="00C21DFA" w14:paraId="33139401" w14:textId="77777777">
            <w:pPr>
              <w:pStyle w:val="BusinessRules"/>
            </w:pPr>
            <w:r>
              <w:t xml:space="preserve">Updated rule for </w:t>
            </w:r>
            <w:r w:rsidRPr="00AD7F77">
              <w:t>If user selects [</w:t>
            </w:r>
            <w:r w:rsidRPr="00CC62E3">
              <w:rPr>
                <w:rStyle w:val="BusinessRulesChar"/>
              </w:rPr>
              <w:t>Acquisition OR Leasing</w:t>
            </w:r>
            <w:r w:rsidRPr="00AD7F77">
              <w:t>]</w:t>
            </w:r>
          </w:p>
        </w:tc>
      </w:tr>
      <w:tr w14:paraId="35AA7A38"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572EB389" w14:textId="77777777">
            <w:pPr>
              <w:pStyle w:val="BusinessRules"/>
              <w:jc w:val="center"/>
              <w:rPr>
                <w:b/>
              </w:rPr>
            </w:pPr>
            <w:r w:rsidRPr="00980531">
              <w:rPr>
                <w:b/>
              </w:rPr>
              <w:t>Revision Date: 08/24/2012</w:t>
            </w:r>
          </w:p>
        </w:tc>
      </w:tr>
      <w:tr w14:paraId="13DCC64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81F7BF3" w14:textId="77777777">
            <w:pPr>
              <w:pStyle w:val="BusinessRules"/>
            </w:pPr>
            <w:r>
              <w:t>12xx</w:t>
            </w:r>
          </w:p>
        </w:tc>
        <w:tc>
          <w:tcPr>
            <w:tcW w:w="7029" w:type="dxa"/>
            <w:tcBorders>
              <w:right w:val="single" w:sz="12" w:space="0" w:color="auto"/>
            </w:tcBorders>
          </w:tcPr>
          <w:p w:rsidR="00E209C7" w:rsidP="00C21DFA" w14:paraId="1AE30FAB" w14:textId="77777777">
            <w:pPr>
              <w:pStyle w:val="BusinessRules"/>
            </w:pPr>
            <w:r>
              <w:t>Accepted arrows and additional navigation statements for all tiering for release 2</w:t>
            </w:r>
          </w:p>
        </w:tc>
      </w:tr>
      <w:tr w14:paraId="038E63C8"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7B02DC6" w14:textId="77777777">
            <w:pPr>
              <w:pStyle w:val="BusinessRules"/>
            </w:pPr>
            <w:r>
              <w:t>1293</w:t>
            </w:r>
          </w:p>
        </w:tc>
        <w:tc>
          <w:tcPr>
            <w:tcW w:w="7029" w:type="dxa"/>
            <w:tcBorders>
              <w:right w:val="single" w:sz="12" w:space="0" w:color="auto"/>
            </w:tcBorders>
          </w:tcPr>
          <w:p w:rsidR="00E209C7" w:rsidP="00C21DFA" w14:paraId="5CD8C870" w14:textId="77777777">
            <w:pPr>
              <w:pStyle w:val="BusinessRules"/>
            </w:pPr>
            <w:r>
              <w:t>Removed fax capability</w:t>
            </w:r>
          </w:p>
        </w:tc>
      </w:tr>
      <w:tr w14:paraId="2AE8BC92"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896A323" w14:textId="77777777">
            <w:pPr>
              <w:pStyle w:val="BusinessRules"/>
            </w:pPr>
            <w:r>
              <w:t>2005</w:t>
            </w:r>
          </w:p>
        </w:tc>
        <w:tc>
          <w:tcPr>
            <w:tcW w:w="7029" w:type="dxa"/>
            <w:tcBorders>
              <w:right w:val="single" w:sz="12" w:space="0" w:color="auto"/>
            </w:tcBorders>
          </w:tcPr>
          <w:p w:rsidR="00E209C7" w:rsidP="00C21DFA" w14:paraId="15FD2107" w14:textId="77777777">
            <w:pPr>
              <w:pStyle w:val="BusinessRules"/>
            </w:pPr>
            <w:r>
              <w:t>Corrected business rule to reflect 50/58 CEST Housing</w:t>
            </w:r>
          </w:p>
        </w:tc>
      </w:tr>
      <w:tr w14:paraId="73B9F37A"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D96FB44" w14:textId="77777777">
            <w:pPr>
              <w:pStyle w:val="BusinessRules"/>
            </w:pPr>
            <w:r>
              <w:t>2015 / 2020</w:t>
            </w:r>
          </w:p>
        </w:tc>
        <w:tc>
          <w:tcPr>
            <w:tcW w:w="7029" w:type="dxa"/>
            <w:tcBorders>
              <w:right w:val="single" w:sz="12" w:space="0" w:color="auto"/>
            </w:tcBorders>
          </w:tcPr>
          <w:p w:rsidR="00E209C7" w:rsidP="00C21DFA" w14:paraId="64322B74" w14:textId="77777777">
            <w:pPr>
              <w:pStyle w:val="BusinessRules"/>
            </w:pPr>
            <w:r>
              <w:t>Updated business rules to clarify that the project location is the driver for these two screens</w:t>
            </w:r>
          </w:p>
        </w:tc>
      </w:tr>
      <w:tr w14:paraId="4340ECAE"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FBE9691" w14:textId="77777777">
            <w:pPr>
              <w:pStyle w:val="BusinessRules"/>
            </w:pPr>
            <w:r>
              <w:t>6400</w:t>
            </w:r>
          </w:p>
        </w:tc>
        <w:tc>
          <w:tcPr>
            <w:tcW w:w="7029" w:type="dxa"/>
            <w:tcBorders>
              <w:right w:val="single" w:sz="12" w:space="0" w:color="auto"/>
            </w:tcBorders>
          </w:tcPr>
          <w:p w:rsidR="00E209C7" w:rsidP="00C21DFA" w14:paraId="0DA30D46" w14:textId="77777777">
            <w:pPr>
              <w:pStyle w:val="BusinessRules"/>
            </w:pPr>
            <w:r>
              <w:t>Removed fax capability</w:t>
            </w:r>
          </w:p>
        </w:tc>
      </w:tr>
      <w:tr w14:paraId="0CC1C9FD"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2CC4962B" w14:textId="77777777">
            <w:pPr>
              <w:pStyle w:val="BusinessRules"/>
              <w:jc w:val="center"/>
              <w:rPr>
                <w:b/>
              </w:rPr>
            </w:pPr>
            <w:r w:rsidRPr="00980531">
              <w:rPr>
                <w:b/>
              </w:rPr>
              <w:t>Revision Date: 09/12/2012</w:t>
            </w:r>
          </w:p>
        </w:tc>
      </w:tr>
      <w:tr w14:paraId="26B28C54"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16EA4A3" w14:textId="77777777">
            <w:pPr>
              <w:pStyle w:val="BusinessRules"/>
            </w:pPr>
            <w:r>
              <w:t>Part 50</w:t>
            </w:r>
          </w:p>
        </w:tc>
        <w:tc>
          <w:tcPr>
            <w:tcW w:w="7029" w:type="dxa"/>
            <w:tcBorders>
              <w:right w:val="single" w:sz="12" w:space="0" w:color="auto"/>
            </w:tcBorders>
          </w:tcPr>
          <w:p w:rsidR="00E209C7" w:rsidP="00C21DFA" w14:paraId="0CAEBDC3" w14:textId="77777777">
            <w:pPr>
              <w:pStyle w:val="BusinessRules"/>
            </w:pPr>
            <w:r>
              <w:t>Updates throughout for Part 50 (Release II)</w:t>
            </w:r>
          </w:p>
        </w:tc>
      </w:tr>
      <w:tr w14:paraId="0D875412"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ABE311F" w14:textId="77777777">
            <w:pPr>
              <w:pStyle w:val="BusinessRules"/>
            </w:pPr>
            <w:r>
              <w:t>SFR Tiering</w:t>
            </w:r>
          </w:p>
        </w:tc>
        <w:tc>
          <w:tcPr>
            <w:tcW w:w="7029" w:type="dxa"/>
            <w:tcBorders>
              <w:right w:val="single" w:sz="12" w:space="0" w:color="auto"/>
            </w:tcBorders>
          </w:tcPr>
          <w:p w:rsidR="00E209C7" w:rsidP="00C21DFA" w14:paraId="5D6F2FBD" w14:textId="77777777">
            <w:pPr>
              <w:pStyle w:val="BusinessRules"/>
            </w:pPr>
            <w:r>
              <w:t>Updates throughout for SFR Tiering (Release II)</w:t>
            </w:r>
          </w:p>
        </w:tc>
      </w:tr>
      <w:tr w14:paraId="2C1E43D1"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BB0EFA3" w14:textId="77777777">
            <w:pPr>
              <w:pStyle w:val="BusinessRules"/>
            </w:pPr>
            <w:r>
              <w:t>User Roles – Part 58</w:t>
            </w:r>
          </w:p>
        </w:tc>
        <w:tc>
          <w:tcPr>
            <w:tcW w:w="7029" w:type="dxa"/>
            <w:tcBorders>
              <w:right w:val="single" w:sz="12" w:space="0" w:color="auto"/>
            </w:tcBorders>
          </w:tcPr>
          <w:p w:rsidR="00E209C7" w:rsidP="00C21DFA" w14:paraId="6DE6036C" w14:textId="77777777">
            <w:pPr>
              <w:pStyle w:val="BusinessRules"/>
            </w:pPr>
            <w:r>
              <w:t>Added “Prepare ERR” for HUD Staff Role</w:t>
            </w:r>
          </w:p>
        </w:tc>
      </w:tr>
      <w:tr w14:paraId="34AD24B1"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01C6CE3" w14:textId="77777777">
            <w:pPr>
              <w:pStyle w:val="BusinessRules"/>
            </w:pPr>
            <w:r>
              <w:t>2025</w:t>
            </w:r>
          </w:p>
        </w:tc>
        <w:tc>
          <w:tcPr>
            <w:tcW w:w="7029" w:type="dxa"/>
            <w:tcBorders>
              <w:right w:val="single" w:sz="12" w:space="0" w:color="auto"/>
            </w:tcBorders>
          </w:tcPr>
          <w:p w:rsidR="00E209C7" w:rsidP="00C21DFA" w14:paraId="7D8A10A2" w14:textId="77777777">
            <w:pPr>
              <w:pStyle w:val="BusinessRules"/>
            </w:pPr>
            <w:r>
              <w:t>Added business rule in front of table</w:t>
            </w:r>
          </w:p>
        </w:tc>
      </w:tr>
      <w:tr w14:paraId="06A30DAC"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1656E4B" w14:textId="77777777">
            <w:pPr>
              <w:pStyle w:val="BusinessRules"/>
            </w:pPr>
            <w:r>
              <w:t>2025</w:t>
            </w:r>
          </w:p>
        </w:tc>
        <w:tc>
          <w:tcPr>
            <w:tcW w:w="7029" w:type="dxa"/>
            <w:tcBorders>
              <w:right w:val="single" w:sz="12" w:space="0" w:color="auto"/>
            </w:tcBorders>
          </w:tcPr>
          <w:p w:rsidR="00E209C7" w:rsidP="00C21DFA" w14:paraId="5B4524D6" w14:textId="77777777">
            <w:pPr>
              <w:pStyle w:val="BusinessRules"/>
            </w:pPr>
            <w:r>
              <w:t>Added rules for mandatory vs non-mandatory uploads and text boxes</w:t>
            </w:r>
          </w:p>
        </w:tc>
      </w:tr>
      <w:tr w14:paraId="5EE287A1"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850307D" w14:textId="77777777">
            <w:pPr>
              <w:pStyle w:val="BusinessRules"/>
            </w:pPr>
            <w:r>
              <w:t>2045</w:t>
            </w:r>
          </w:p>
        </w:tc>
        <w:tc>
          <w:tcPr>
            <w:tcW w:w="7029" w:type="dxa"/>
            <w:tcBorders>
              <w:right w:val="single" w:sz="12" w:space="0" w:color="auto"/>
            </w:tcBorders>
          </w:tcPr>
          <w:p w:rsidR="00E209C7" w:rsidP="00C21DFA" w14:paraId="7760FD4E" w14:textId="77777777">
            <w:pPr>
              <w:pStyle w:val="BusinessRules"/>
            </w:pPr>
            <w:r>
              <w:t>Added rules for mandatory vs non-mandatory uploads and text boxes</w:t>
            </w:r>
          </w:p>
        </w:tc>
      </w:tr>
      <w:tr w14:paraId="6D53205B"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337A13B7" w14:textId="77777777">
            <w:pPr>
              <w:pStyle w:val="BusinessRules"/>
              <w:jc w:val="center"/>
              <w:rPr>
                <w:b/>
              </w:rPr>
            </w:pPr>
            <w:r w:rsidRPr="00980531">
              <w:rPr>
                <w:b/>
              </w:rPr>
              <w:t>Revision Date: 09/13/2012</w:t>
            </w:r>
          </w:p>
        </w:tc>
      </w:tr>
      <w:tr w14:paraId="6C3BDAFE"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90D2AD6" w14:textId="77777777">
            <w:pPr>
              <w:pStyle w:val="BusinessRules"/>
            </w:pPr>
            <w:r>
              <w:t>Menu Structure</w:t>
            </w:r>
          </w:p>
        </w:tc>
        <w:tc>
          <w:tcPr>
            <w:tcW w:w="7029" w:type="dxa"/>
            <w:tcBorders>
              <w:right w:val="single" w:sz="12" w:space="0" w:color="auto"/>
            </w:tcBorders>
          </w:tcPr>
          <w:p w:rsidR="00E209C7" w:rsidP="00C21DFA" w14:paraId="79311D3E" w14:textId="77777777">
            <w:pPr>
              <w:pStyle w:val="BusinessRules"/>
            </w:pPr>
            <w:r>
              <w:t xml:space="preserve">Added link for 7000 </w:t>
            </w:r>
            <w:r>
              <w:t>screen</w:t>
            </w:r>
          </w:p>
        </w:tc>
      </w:tr>
      <w:tr w14:paraId="2AFCF1C6"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F4D2BB2" w14:textId="77777777">
            <w:pPr>
              <w:pStyle w:val="BusinessRules"/>
            </w:pPr>
            <w:r>
              <w:t>1365</w:t>
            </w:r>
          </w:p>
        </w:tc>
        <w:tc>
          <w:tcPr>
            <w:tcW w:w="7029" w:type="dxa"/>
            <w:tcBorders>
              <w:right w:val="single" w:sz="12" w:space="0" w:color="auto"/>
            </w:tcBorders>
          </w:tcPr>
          <w:p w:rsidR="00E209C7" w:rsidP="00C21DFA" w14:paraId="5E923B61" w14:textId="77777777">
            <w:pPr>
              <w:pStyle w:val="BusinessRules"/>
            </w:pPr>
            <w:r>
              <w:t>Changed navigation to go to 6330, not 6400</w:t>
            </w:r>
          </w:p>
        </w:tc>
      </w:tr>
      <w:tr w14:paraId="3AD17BC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4D4043C" w14:textId="77777777">
            <w:pPr>
              <w:pStyle w:val="BusinessRules"/>
            </w:pPr>
            <w:r>
              <w:t>1070</w:t>
            </w:r>
          </w:p>
        </w:tc>
        <w:tc>
          <w:tcPr>
            <w:tcW w:w="7029" w:type="dxa"/>
            <w:tcBorders>
              <w:right w:val="single" w:sz="12" w:space="0" w:color="auto"/>
            </w:tcBorders>
          </w:tcPr>
          <w:p w:rsidR="00E209C7" w:rsidP="00C21DFA" w14:paraId="14B33A55" w14:textId="77777777">
            <w:pPr>
              <w:pStyle w:val="BusinessRules"/>
            </w:pPr>
            <w:r>
              <w:t>Delete “other” from Central Library</w:t>
            </w:r>
          </w:p>
        </w:tc>
      </w:tr>
      <w:tr w14:paraId="3CE14D8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185BA1D" w14:textId="77777777">
            <w:pPr>
              <w:pStyle w:val="BusinessRules"/>
            </w:pPr>
            <w:r>
              <w:t>1125</w:t>
            </w:r>
          </w:p>
        </w:tc>
        <w:tc>
          <w:tcPr>
            <w:tcW w:w="7029" w:type="dxa"/>
            <w:tcBorders>
              <w:right w:val="single" w:sz="12" w:space="0" w:color="auto"/>
            </w:tcBorders>
          </w:tcPr>
          <w:p w:rsidR="00E209C7" w:rsidP="00C21DFA" w14:paraId="5241AEF2" w14:textId="77777777">
            <w:pPr>
              <w:pStyle w:val="BusinessRules"/>
            </w:pPr>
            <w:r>
              <w:t>Updated document to describe link to 2075</w:t>
            </w:r>
          </w:p>
        </w:tc>
      </w:tr>
      <w:tr w14:paraId="1257A58B"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A684F85" w14:textId="77777777">
            <w:pPr>
              <w:pStyle w:val="BusinessRules"/>
            </w:pPr>
            <w:r>
              <w:t xml:space="preserve">1220 </w:t>
            </w:r>
          </w:p>
        </w:tc>
        <w:tc>
          <w:tcPr>
            <w:tcW w:w="7029" w:type="dxa"/>
            <w:tcBorders>
              <w:right w:val="single" w:sz="12" w:space="0" w:color="auto"/>
            </w:tcBorders>
          </w:tcPr>
          <w:p w:rsidR="00E209C7" w:rsidP="00C21DFA" w14:paraId="7EBF777B" w14:textId="77777777">
            <w:pPr>
              <w:pStyle w:val="BusinessRules"/>
            </w:pPr>
            <w:r>
              <w:t>Updated project description to map 1125</w:t>
            </w:r>
          </w:p>
        </w:tc>
      </w:tr>
      <w:tr w14:paraId="07B2232B"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77682B6" w14:textId="77777777">
            <w:pPr>
              <w:pStyle w:val="BusinessRules"/>
            </w:pPr>
            <w:r>
              <w:t>1230</w:t>
            </w:r>
          </w:p>
        </w:tc>
        <w:tc>
          <w:tcPr>
            <w:tcW w:w="7029" w:type="dxa"/>
            <w:tcBorders>
              <w:right w:val="single" w:sz="12" w:space="0" w:color="auto"/>
            </w:tcBorders>
          </w:tcPr>
          <w:p w:rsidR="00E209C7" w:rsidP="00C21DFA" w14:paraId="28816951" w14:textId="77777777">
            <w:pPr>
              <w:pStyle w:val="BusinessRules"/>
            </w:pPr>
            <w:r>
              <w:t>Updated text tip</w:t>
            </w:r>
          </w:p>
        </w:tc>
      </w:tr>
      <w:tr w14:paraId="3D0CC95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7FBDAD2" w14:textId="77777777">
            <w:pPr>
              <w:pStyle w:val="BusinessRules"/>
            </w:pPr>
            <w:r>
              <w:t>1370</w:t>
            </w:r>
          </w:p>
        </w:tc>
        <w:tc>
          <w:tcPr>
            <w:tcW w:w="7029" w:type="dxa"/>
            <w:tcBorders>
              <w:right w:val="single" w:sz="12" w:space="0" w:color="auto"/>
            </w:tcBorders>
          </w:tcPr>
          <w:p w:rsidR="00E209C7" w:rsidP="00C21DFA" w14:paraId="74069EF3" w14:textId="77777777">
            <w:pPr>
              <w:pStyle w:val="BusinessRules"/>
            </w:pPr>
            <w:r>
              <w:t>Updated business rules for navigation and buttons</w:t>
            </w:r>
          </w:p>
        </w:tc>
      </w:tr>
      <w:tr w14:paraId="6A5CA2B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E95BCA5" w14:textId="77777777">
            <w:pPr>
              <w:pStyle w:val="BusinessRules"/>
            </w:pPr>
            <w:r>
              <w:t>2050</w:t>
            </w:r>
          </w:p>
        </w:tc>
        <w:tc>
          <w:tcPr>
            <w:tcW w:w="7029" w:type="dxa"/>
            <w:tcBorders>
              <w:right w:val="single" w:sz="12" w:space="0" w:color="auto"/>
            </w:tcBorders>
          </w:tcPr>
          <w:p w:rsidR="00E209C7" w:rsidP="00C21DFA" w14:paraId="4172C0D6" w14:textId="77777777">
            <w:pPr>
              <w:pStyle w:val="BusinessRules"/>
            </w:pPr>
            <w:r>
              <w:t>Updated sensitive information to remove checkbox</w:t>
            </w:r>
          </w:p>
        </w:tc>
      </w:tr>
      <w:tr w14:paraId="32AB05A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EDC140F" w14:textId="77777777">
            <w:pPr>
              <w:pStyle w:val="BusinessRules"/>
            </w:pPr>
            <w:r>
              <w:t>2075</w:t>
            </w:r>
          </w:p>
        </w:tc>
        <w:tc>
          <w:tcPr>
            <w:tcW w:w="7029" w:type="dxa"/>
            <w:tcBorders>
              <w:right w:val="single" w:sz="12" w:space="0" w:color="auto"/>
            </w:tcBorders>
          </w:tcPr>
          <w:p w:rsidR="00E209C7" w:rsidP="00C21DFA" w14:paraId="5BFA76C3" w14:textId="77777777">
            <w:pPr>
              <w:pStyle w:val="BusinessRules"/>
            </w:pPr>
            <w:r>
              <w:t>Updated document to describe link to 1125</w:t>
            </w:r>
          </w:p>
        </w:tc>
      </w:tr>
      <w:tr w14:paraId="026D97C7"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604F0AB" w14:textId="77777777">
            <w:pPr>
              <w:pStyle w:val="BusinessRules"/>
            </w:pPr>
            <w:r>
              <w:t>2080</w:t>
            </w:r>
          </w:p>
        </w:tc>
        <w:tc>
          <w:tcPr>
            <w:tcW w:w="7029" w:type="dxa"/>
            <w:tcBorders>
              <w:right w:val="single" w:sz="12" w:space="0" w:color="auto"/>
            </w:tcBorders>
          </w:tcPr>
          <w:p w:rsidR="00E209C7" w:rsidP="00C21DFA" w14:paraId="6691CCE0" w14:textId="77777777">
            <w:pPr>
              <w:pStyle w:val="BusinessRules"/>
            </w:pPr>
            <w:r>
              <w:t>Updated document for mandatory files upload</w:t>
            </w:r>
          </w:p>
        </w:tc>
      </w:tr>
      <w:tr w14:paraId="532A2B7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1645E12" w14:textId="77777777">
            <w:pPr>
              <w:pStyle w:val="BusinessRules"/>
            </w:pPr>
            <w:r>
              <w:t>4500</w:t>
            </w:r>
          </w:p>
        </w:tc>
        <w:tc>
          <w:tcPr>
            <w:tcW w:w="7029" w:type="dxa"/>
            <w:tcBorders>
              <w:right w:val="single" w:sz="12" w:space="0" w:color="auto"/>
            </w:tcBorders>
          </w:tcPr>
          <w:p w:rsidR="00E209C7" w:rsidP="00C21DFA" w14:paraId="4279BBE6" w14:textId="77777777">
            <w:pPr>
              <w:pStyle w:val="BusinessRules"/>
            </w:pPr>
            <w:r>
              <w:t>Changed navigation for [Save and Continue]</w:t>
            </w:r>
          </w:p>
        </w:tc>
      </w:tr>
      <w:tr w14:paraId="2F62FD01"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3D33873" w14:textId="77777777">
            <w:pPr>
              <w:pStyle w:val="BusinessRules"/>
            </w:pPr>
            <w:r>
              <w:t>5000</w:t>
            </w:r>
          </w:p>
        </w:tc>
        <w:tc>
          <w:tcPr>
            <w:tcW w:w="7029" w:type="dxa"/>
            <w:tcBorders>
              <w:right w:val="single" w:sz="12" w:space="0" w:color="auto"/>
            </w:tcBorders>
          </w:tcPr>
          <w:p w:rsidR="00E209C7" w:rsidP="00C21DFA" w14:paraId="292945AE" w14:textId="77777777">
            <w:pPr>
              <w:pStyle w:val="BusinessRules"/>
            </w:pPr>
            <w:r>
              <w:t>Updated navigation rules and added save and back / continue</w:t>
            </w:r>
          </w:p>
        </w:tc>
      </w:tr>
      <w:tr w14:paraId="6C20F70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390CC36" w14:textId="77777777">
            <w:pPr>
              <w:pStyle w:val="BusinessRules"/>
            </w:pPr>
            <w:r>
              <w:t>6400</w:t>
            </w:r>
          </w:p>
        </w:tc>
        <w:tc>
          <w:tcPr>
            <w:tcW w:w="7029" w:type="dxa"/>
            <w:tcBorders>
              <w:right w:val="single" w:sz="12" w:space="0" w:color="auto"/>
            </w:tcBorders>
          </w:tcPr>
          <w:p w:rsidR="00E209C7" w:rsidP="00C21DFA" w14:paraId="64F6D39C" w14:textId="77777777">
            <w:pPr>
              <w:pStyle w:val="BusinessRules"/>
            </w:pPr>
            <w:r>
              <w:t>Updated rules for [Finish]</w:t>
            </w:r>
          </w:p>
        </w:tc>
      </w:tr>
      <w:tr w14:paraId="5889C53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7B12B25" w14:textId="77777777">
            <w:pPr>
              <w:pStyle w:val="BusinessRules"/>
            </w:pPr>
            <w:r>
              <w:t>7000</w:t>
            </w:r>
          </w:p>
        </w:tc>
        <w:tc>
          <w:tcPr>
            <w:tcW w:w="7029" w:type="dxa"/>
            <w:tcBorders>
              <w:right w:val="single" w:sz="12" w:space="0" w:color="auto"/>
            </w:tcBorders>
          </w:tcPr>
          <w:p w:rsidR="00E209C7" w:rsidP="00C21DFA" w14:paraId="72D10A6C" w14:textId="77777777">
            <w:pPr>
              <w:pStyle w:val="BusinessRules"/>
            </w:pPr>
            <w:r>
              <w:t>Updated navigation rules</w:t>
            </w:r>
          </w:p>
        </w:tc>
      </w:tr>
      <w:tr w14:paraId="556441A2"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385FFC71" w14:textId="77777777">
            <w:pPr>
              <w:pStyle w:val="BusinessRules"/>
              <w:jc w:val="center"/>
              <w:rPr>
                <w:b/>
              </w:rPr>
            </w:pPr>
            <w:r w:rsidRPr="00980531">
              <w:rPr>
                <w:b/>
              </w:rPr>
              <w:t>Revision Date: 09/18/2012</w:t>
            </w:r>
          </w:p>
        </w:tc>
      </w:tr>
      <w:tr w14:paraId="3BC47FF2"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236C1BE" w14:textId="77777777">
            <w:pPr>
              <w:pStyle w:val="BusinessRules"/>
            </w:pPr>
            <w:r>
              <w:t>Menu Structure</w:t>
            </w:r>
          </w:p>
        </w:tc>
        <w:tc>
          <w:tcPr>
            <w:tcW w:w="7029" w:type="dxa"/>
            <w:tcBorders>
              <w:right w:val="single" w:sz="12" w:space="0" w:color="auto"/>
            </w:tcBorders>
          </w:tcPr>
          <w:p w:rsidR="00E209C7" w:rsidP="00C21DFA" w14:paraId="09B339FE" w14:textId="77777777">
            <w:pPr>
              <w:pStyle w:val="BusinessRules"/>
            </w:pPr>
            <w:r>
              <w:t xml:space="preserve">Added link for guide to HEROS </w:t>
            </w:r>
          </w:p>
        </w:tc>
      </w:tr>
      <w:tr w14:paraId="72DEC60F"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C6D39FF" w14:textId="77777777">
            <w:pPr>
              <w:pStyle w:val="BusinessRules"/>
            </w:pPr>
            <w:r>
              <w:t>1311</w:t>
            </w:r>
          </w:p>
        </w:tc>
        <w:tc>
          <w:tcPr>
            <w:tcW w:w="7029" w:type="dxa"/>
            <w:tcBorders>
              <w:right w:val="single" w:sz="12" w:space="0" w:color="auto"/>
            </w:tcBorders>
          </w:tcPr>
          <w:p w:rsidR="00E209C7" w:rsidP="00C21DFA" w14:paraId="0556ED6B" w14:textId="77777777">
            <w:pPr>
              <w:pStyle w:val="BusinessRules"/>
            </w:pPr>
            <w:r>
              <w:t>Updated navigation option for 1331 – Soft Cost</w:t>
            </w:r>
          </w:p>
        </w:tc>
      </w:tr>
      <w:tr w14:paraId="0EC5C4B8"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7612362" w14:textId="77777777">
            <w:pPr>
              <w:pStyle w:val="BusinessRules"/>
            </w:pPr>
            <w:r>
              <w:t>2025</w:t>
            </w:r>
          </w:p>
        </w:tc>
        <w:tc>
          <w:tcPr>
            <w:tcW w:w="7029" w:type="dxa"/>
            <w:tcBorders>
              <w:right w:val="single" w:sz="12" w:space="0" w:color="auto"/>
            </w:tcBorders>
          </w:tcPr>
          <w:p w:rsidR="00E209C7" w:rsidP="00C21DFA" w14:paraId="14976336" w14:textId="77777777">
            <w:pPr>
              <w:pStyle w:val="BusinessRules"/>
            </w:pPr>
            <w:r>
              <w:t>Updated wording in some screen upload areas</w:t>
            </w:r>
          </w:p>
        </w:tc>
      </w:tr>
      <w:tr w14:paraId="2CE3BD2B"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4187FDD" w14:textId="77777777">
            <w:pPr>
              <w:pStyle w:val="BusinessRules"/>
            </w:pPr>
            <w:r>
              <w:t>2040</w:t>
            </w:r>
          </w:p>
        </w:tc>
        <w:tc>
          <w:tcPr>
            <w:tcW w:w="7029" w:type="dxa"/>
            <w:tcBorders>
              <w:right w:val="single" w:sz="12" w:space="0" w:color="auto"/>
            </w:tcBorders>
          </w:tcPr>
          <w:p w:rsidR="00E209C7" w:rsidP="00C21DFA" w14:paraId="4AEE23E4" w14:textId="77777777">
            <w:pPr>
              <w:pStyle w:val="BusinessRules"/>
            </w:pPr>
            <w:r>
              <w:t>Updated compliance determinations text in table and screen</w:t>
            </w:r>
          </w:p>
        </w:tc>
      </w:tr>
      <w:tr w14:paraId="1524C200"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7DCDE35" w14:textId="77777777">
            <w:pPr>
              <w:pStyle w:val="BusinessRules"/>
            </w:pPr>
            <w:r>
              <w:t xml:space="preserve">2070 </w:t>
            </w:r>
          </w:p>
        </w:tc>
        <w:tc>
          <w:tcPr>
            <w:tcW w:w="7029" w:type="dxa"/>
            <w:tcBorders>
              <w:right w:val="single" w:sz="12" w:space="0" w:color="auto"/>
            </w:tcBorders>
          </w:tcPr>
          <w:p w:rsidR="00E209C7" w:rsidP="00C21DFA" w14:paraId="2F456AF3" w14:textId="77777777">
            <w:pPr>
              <w:pStyle w:val="BusinessRules"/>
            </w:pPr>
            <w:r>
              <w:t>Corrected a compliance determination – duplicate text</w:t>
            </w:r>
          </w:p>
        </w:tc>
      </w:tr>
      <w:tr w14:paraId="78014F08"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E3325AF" w14:textId="77777777">
            <w:pPr>
              <w:pStyle w:val="BusinessRules"/>
            </w:pPr>
            <w:r>
              <w:t>2080</w:t>
            </w:r>
          </w:p>
        </w:tc>
        <w:tc>
          <w:tcPr>
            <w:tcW w:w="7029" w:type="dxa"/>
            <w:tcBorders>
              <w:right w:val="single" w:sz="12" w:space="0" w:color="auto"/>
            </w:tcBorders>
          </w:tcPr>
          <w:p w:rsidR="00E209C7" w:rsidP="00C21DFA" w14:paraId="4B398071" w14:textId="77777777">
            <w:pPr>
              <w:pStyle w:val="BusinessRules"/>
            </w:pPr>
            <w:r>
              <w:t>Updated compliance determinations and questions</w:t>
            </w:r>
          </w:p>
        </w:tc>
      </w:tr>
      <w:tr w14:paraId="018378AF"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541D9E5" w14:textId="77777777">
            <w:pPr>
              <w:pStyle w:val="BusinessRules"/>
            </w:pPr>
            <w:r>
              <w:t>6400</w:t>
            </w:r>
          </w:p>
        </w:tc>
        <w:tc>
          <w:tcPr>
            <w:tcW w:w="7029" w:type="dxa"/>
            <w:tcBorders>
              <w:right w:val="single" w:sz="12" w:space="0" w:color="auto"/>
            </w:tcBorders>
          </w:tcPr>
          <w:p w:rsidR="00E209C7" w:rsidP="00C21DFA" w14:paraId="2A5106ED" w14:textId="77777777">
            <w:pPr>
              <w:pStyle w:val="BusinessRules"/>
            </w:pPr>
            <w:r>
              <w:t>Updated business rules for navigation</w:t>
            </w:r>
          </w:p>
        </w:tc>
      </w:tr>
      <w:tr w14:paraId="07CD4E6A"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2BB98919" w14:textId="77777777">
            <w:pPr>
              <w:pStyle w:val="BusinessRules"/>
              <w:jc w:val="center"/>
              <w:rPr>
                <w:b/>
              </w:rPr>
            </w:pPr>
            <w:r w:rsidRPr="00980531">
              <w:rPr>
                <w:b/>
              </w:rPr>
              <w:t>Revision Date: 09/20/2012</w:t>
            </w:r>
          </w:p>
        </w:tc>
      </w:tr>
      <w:tr w14:paraId="5C98156A"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A45FEAD" w14:textId="77777777">
            <w:pPr>
              <w:pStyle w:val="BusinessRules"/>
            </w:pPr>
            <w:r>
              <w:t>Menu Structure</w:t>
            </w:r>
          </w:p>
        </w:tc>
        <w:tc>
          <w:tcPr>
            <w:tcW w:w="7029" w:type="dxa"/>
            <w:tcBorders>
              <w:right w:val="single" w:sz="12" w:space="0" w:color="auto"/>
            </w:tcBorders>
          </w:tcPr>
          <w:p w:rsidR="00E209C7" w:rsidP="00C21DFA" w14:paraId="1A4823F4" w14:textId="77777777">
            <w:pPr>
              <w:pStyle w:val="BusinessRules"/>
            </w:pPr>
            <w:r>
              <w:t>Added link for re-evaluation</w:t>
            </w:r>
          </w:p>
        </w:tc>
      </w:tr>
      <w:tr w14:paraId="48B08A5B"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17A722D" w14:textId="77777777">
            <w:pPr>
              <w:pStyle w:val="BusinessRules"/>
            </w:pPr>
            <w:r>
              <w:t xml:space="preserve">1020 </w:t>
            </w:r>
          </w:p>
        </w:tc>
        <w:tc>
          <w:tcPr>
            <w:tcW w:w="7029" w:type="dxa"/>
            <w:tcBorders>
              <w:right w:val="single" w:sz="12" w:space="0" w:color="auto"/>
            </w:tcBorders>
          </w:tcPr>
          <w:p w:rsidR="00E209C7" w:rsidP="00C21DFA" w14:paraId="617B0D0D" w14:textId="77777777">
            <w:pPr>
              <w:pStyle w:val="BusinessRules"/>
            </w:pPr>
            <w:r>
              <w:t>Added rules for revised buttons and re-evaluation</w:t>
            </w:r>
          </w:p>
        </w:tc>
      </w:tr>
      <w:tr w14:paraId="52BC6464"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7B8AEB5" w14:textId="77777777">
            <w:pPr>
              <w:pStyle w:val="BusinessRules"/>
            </w:pPr>
            <w:r>
              <w:t>1365</w:t>
            </w:r>
          </w:p>
        </w:tc>
        <w:tc>
          <w:tcPr>
            <w:tcW w:w="7029" w:type="dxa"/>
            <w:tcBorders>
              <w:right w:val="single" w:sz="12" w:space="0" w:color="auto"/>
            </w:tcBorders>
          </w:tcPr>
          <w:p w:rsidR="00E209C7" w:rsidP="00C21DFA" w14:paraId="431333F0" w14:textId="77777777">
            <w:pPr>
              <w:pStyle w:val="BusinessRules"/>
            </w:pPr>
            <w:r>
              <w:t>Changed text box to optional</w:t>
            </w:r>
          </w:p>
        </w:tc>
      </w:tr>
      <w:tr w14:paraId="3C4E1554"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206420E1" w14:textId="77777777">
            <w:pPr>
              <w:pStyle w:val="BusinessRules"/>
              <w:jc w:val="center"/>
              <w:rPr>
                <w:b/>
              </w:rPr>
            </w:pPr>
            <w:r w:rsidRPr="00980531">
              <w:rPr>
                <w:b/>
              </w:rPr>
              <w:t>Revision Date: 09/21/2012</w:t>
            </w:r>
          </w:p>
        </w:tc>
      </w:tr>
      <w:tr w14:paraId="0C09B70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A951D32" w14:textId="77777777">
            <w:pPr>
              <w:pStyle w:val="BusinessRules"/>
            </w:pPr>
            <w:r>
              <w:t>2000s</w:t>
            </w:r>
          </w:p>
        </w:tc>
        <w:tc>
          <w:tcPr>
            <w:tcW w:w="7029" w:type="dxa"/>
            <w:tcBorders>
              <w:right w:val="single" w:sz="12" w:space="0" w:color="auto"/>
            </w:tcBorders>
          </w:tcPr>
          <w:p w:rsidR="00E209C7" w:rsidP="00C21DFA" w14:paraId="658DCD4C" w14:textId="77777777">
            <w:pPr>
              <w:pStyle w:val="BusinessRules"/>
            </w:pPr>
            <w:r>
              <w:t>Removed individual upload points. Changed “Additional Documentation” to “Supporting Documentation”</w:t>
            </w:r>
          </w:p>
        </w:tc>
      </w:tr>
      <w:tr w14:paraId="0813258C"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BC02A6A" w14:textId="77777777">
            <w:pPr>
              <w:pStyle w:val="BusinessRules"/>
            </w:pPr>
            <w:r>
              <w:t>2000s</w:t>
            </w:r>
          </w:p>
        </w:tc>
        <w:tc>
          <w:tcPr>
            <w:tcW w:w="7029" w:type="dxa"/>
            <w:tcBorders>
              <w:right w:val="single" w:sz="12" w:space="0" w:color="auto"/>
            </w:tcBorders>
          </w:tcPr>
          <w:p w:rsidR="00E209C7" w:rsidP="00C21DFA" w14:paraId="4628034B" w14:textId="77777777">
            <w:pPr>
              <w:pStyle w:val="BusinessRules"/>
            </w:pPr>
            <w:r>
              <w:t xml:space="preserve">Changed [Next Question] to [Next]. </w:t>
            </w:r>
          </w:p>
        </w:tc>
      </w:tr>
      <w:tr w14:paraId="06B49AEB"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1942268" w14:textId="77777777">
            <w:pPr>
              <w:pStyle w:val="BusinessRules"/>
            </w:pPr>
            <w:r>
              <w:t>2000s</w:t>
            </w:r>
          </w:p>
        </w:tc>
        <w:tc>
          <w:tcPr>
            <w:tcW w:w="7029" w:type="dxa"/>
            <w:tcBorders>
              <w:right w:val="single" w:sz="12" w:space="0" w:color="auto"/>
            </w:tcBorders>
          </w:tcPr>
          <w:p w:rsidR="00E209C7" w:rsidP="00C21DFA" w14:paraId="0AF8D29D" w14:textId="77777777">
            <w:pPr>
              <w:pStyle w:val="BusinessRules"/>
            </w:pPr>
            <w:r>
              <w:t>Added new navigation rules and process to general section for 2000 series and revised the navigation buttons on all 2000 series screens</w:t>
            </w:r>
          </w:p>
        </w:tc>
      </w:tr>
      <w:tr w14:paraId="3554D6C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9A7E098" w14:textId="77777777">
            <w:pPr>
              <w:pStyle w:val="BusinessRules"/>
            </w:pPr>
            <w:r>
              <w:t>2010</w:t>
            </w:r>
          </w:p>
        </w:tc>
        <w:tc>
          <w:tcPr>
            <w:tcW w:w="7029" w:type="dxa"/>
            <w:tcBorders>
              <w:right w:val="single" w:sz="12" w:space="0" w:color="auto"/>
            </w:tcBorders>
          </w:tcPr>
          <w:p w:rsidR="00E209C7" w:rsidP="00C21DFA" w14:paraId="185FFC0A" w14:textId="77777777">
            <w:pPr>
              <w:pStyle w:val="BusinessRules"/>
            </w:pPr>
            <w:r>
              <w:t xml:space="preserve">Updated documentation upload / </w:t>
            </w:r>
            <w:r>
              <w:t>buttons ;</w:t>
            </w:r>
            <w:r>
              <w:t xml:space="preserve"> Text changes</w:t>
            </w:r>
          </w:p>
        </w:tc>
      </w:tr>
      <w:tr w14:paraId="7C69D738"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2C0BDFB" w14:textId="77777777">
            <w:pPr>
              <w:pStyle w:val="BusinessRules"/>
            </w:pPr>
            <w:r>
              <w:t>2015</w:t>
            </w:r>
          </w:p>
        </w:tc>
        <w:tc>
          <w:tcPr>
            <w:tcW w:w="7029" w:type="dxa"/>
            <w:tcBorders>
              <w:right w:val="single" w:sz="12" w:space="0" w:color="auto"/>
            </w:tcBorders>
          </w:tcPr>
          <w:p w:rsidR="00E209C7" w:rsidP="00C21DFA" w14:paraId="0744FB50" w14:textId="77777777">
            <w:pPr>
              <w:pStyle w:val="BusinessRules"/>
            </w:pPr>
            <w:r>
              <w:t>Updated documentation upload / buttons</w:t>
            </w:r>
          </w:p>
        </w:tc>
      </w:tr>
      <w:tr w14:paraId="438C82A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372712A" w14:textId="77777777">
            <w:pPr>
              <w:pStyle w:val="BusinessRules"/>
            </w:pPr>
            <w:r>
              <w:t>2030</w:t>
            </w:r>
          </w:p>
        </w:tc>
        <w:tc>
          <w:tcPr>
            <w:tcW w:w="7029" w:type="dxa"/>
            <w:tcBorders>
              <w:right w:val="single" w:sz="12" w:space="0" w:color="auto"/>
            </w:tcBorders>
          </w:tcPr>
          <w:p w:rsidR="00E209C7" w:rsidP="00C21DFA" w14:paraId="586C086F" w14:textId="77777777">
            <w:pPr>
              <w:pStyle w:val="BusinessRules"/>
            </w:pPr>
            <w:r>
              <w:t xml:space="preserve">Updated documentation upload/ </w:t>
            </w:r>
            <w:r>
              <w:t>buttons ;</w:t>
            </w:r>
            <w:r>
              <w:t xml:space="preserve"> Text changes</w:t>
            </w:r>
          </w:p>
        </w:tc>
      </w:tr>
      <w:tr w14:paraId="1B1D82F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07D5C4C" w14:textId="77777777">
            <w:pPr>
              <w:pStyle w:val="BusinessRules"/>
            </w:pPr>
            <w:r>
              <w:t>2035</w:t>
            </w:r>
          </w:p>
        </w:tc>
        <w:tc>
          <w:tcPr>
            <w:tcW w:w="7029" w:type="dxa"/>
            <w:tcBorders>
              <w:right w:val="single" w:sz="12" w:space="0" w:color="auto"/>
            </w:tcBorders>
          </w:tcPr>
          <w:p w:rsidR="00E209C7" w:rsidP="00C21DFA" w14:paraId="644A8D59" w14:textId="77777777">
            <w:pPr>
              <w:pStyle w:val="BusinessRules"/>
            </w:pPr>
            <w:r>
              <w:t xml:space="preserve">Updated documentation upload/ </w:t>
            </w:r>
            <w:r>
              <w:t>buttons ;</w:t>
            </w:r>
            <w:r>
              <w:t xml:space="preserve"> Text changes; added optional text box</w:t>
            </w:r>
          </w:p>
        </w:tc>
      </w:tr>
      <w:tr w14:paraId="6DCFB87B"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6356DA2" w14:textId="77777777">
            <w:pPr>
              <w:pStyle w:val="BusinessRules"/>
            </w:pPr>
            <w:r>
              <w:t>2040</w:t>
            </w:r>
          </w:p>
        </w:tc>
        <w:tc>
          <w:tcPr>
            <w:tcW w:w="7029" w:type="dxa"/>
            <w:tcBorders>
              <w:right w:val="single" w:sz="12" w:space="0" w:color="auto"/>
            </w:tcBorders>
          </w:tcPr>
          <w:p w:rsidR="00E209C7" w:rsidP="00C21DFA" w14:paraId="5ABBB305" w14:textId="77777777">
            <w:pPr>
              <w:pStyle w:val="BusinessRules"/>
            </w:pPr>
            <w:r>
              <w:t xml:space="preserve">Updated documentation upload/ </w:t>
            </w:r>
            <w:r>
              <w:t>buttons ;</w:t>
            </w:r>
            <w:r>
              <w:t xml:space="preserve"> Text changes</w:t>
            </w:r>
          </w:p>
        </w:tc>
      </w:tr>
      <w:tr w14:paraId="14023F5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4E53594" w14:textId="77777777">
            <w:pPr>
              <w:pStyle w:val="BusinessRules"/>
            </w:pPr>
            <w:r>
              <w:t>2045</w:t>
            </w:r>
          </w:p>
        </w:tc>
        <w:tc>
          <w:tcPr>
            <w:tcW w:w="7029" w:type="dxa"/>
            <w:tcBorders>
              <w:right w:val="single" w:sz="12" w:space="0" w:color="auto"/>
            </w:tcBorders>
          </w:tcPr>
          <w:p w:rsidR="00E209C7" w:rsidP="00C21DFA" w14:paraId="78454202" w14:textId="77777777">
            <w:pPr>
              <w:pStyle w:val="BusinessRules"/>
            </w:pPr>
            <w:r>
              <w:t xml:space="preserve">Updated documentation upload/ </w:t>
            </w:r>
            <w:r>
              <w:t>buttons ;</w:t>
            </w:r>
            <w:r>
              <w:t xml:space="preserve"> deleted text box</w:t>
            </w:r>
          </w:p>
        </w:tc>
      </w:tr>
      <w:tr w14:paraId="2F3DBD8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5459758" w14:textId="77777777">
            <w:pPr>
              <w:pStyle w:val="BusinessRules"/>
            </w:pPr>
            <w:r>
              <w:t>2050</w:t>
            </w:r>
          </w:p>
        </w:tc>
        <w:tc>
          <w:tcPr>
            <w:tcW w:w="7029" w:type="dxa"/>
            <w:tcBorders>
              <w:right w:val="single" w:sz="12" w:space="0" w:color="auto"/>
            </w:tcBorders>
          </w:tcPr>
          <w:p w:rsidR="00E209C7" w:rsidP="00C21DFA" w14:paraId="49CBEC86" w14:textId="77777777">
            <w:pPr>
              <w:pStyle w:val="BusinessRules"/>
            </w:pPr>
            <w:r>
              <w:t xml:space="preserve">Updated documentation upload/ buttons </w:t>
            </w:r>
          </w:p>
        </w:tc>
      </w:tr>
      <w:tr w14:paraId="7CF00BC6"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E9DA123" w14:textId="77777777">
            <w:pPr>
              <w:pStyle w:val="BusinessRules"/>
            </w:pPr>
            <w:r>
              <w:t>2055</w:t>
            </w:r>
          </w:p>
        </w:tc>
        <w:tc>
          <w:tcPr>
            <w:tcW w:w="7029" w:type="dxa"/>
            <w:tcBorders>
              <w:right w:val="single" w:sz="12" w:space="0" w:color="auto"/>
            </w:tcBorders>
          </w:tcPr>
          <w:p w:rsidR="00E209C7" w:rsidP="00C21DFA" w14:paraId="303BB088" w14:textId="77777777">
            <w:pPr>
              <w:pStyle w:val="BusinessRules"/>
            </w:pPr>
            <w:r>
              <w:t xml:space="preserve">Updated documentation upload/ buttons </w:t>
            </w:r>
          </w:p>
        </w:tc>
      </w:tr>
      <w:tr w14:paraId="1866766A"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00097E1" w14:textId="77777777">
            <w:pPr>
              <w:pStyle w:val="BusinessRules"/>
            </w:pPr>
            <w:r>
              <w:t>2060</w:t>
            </w:r>
          </w:p>
        </w:tc>
        <w:tc>
          <w:tcPr>
            <w:tcW w:w="7029" w:type="dxa"/>
            <w:tcBorders>
              <w:right w:val="single" w:sz="12" w:space="0" w:color="auto"/>
            </w:tcBorders>
          </w:tcPr>
          <w:p w:rsidR="00E209C7" w:rsidP="00C21DFA" w14:paraId="51CF4A69" w14:textId="77777777">
            <w:pPr>
              <w:pStyle w:val="BusinessRules"/>
            </w:pPr>
            <w:r>
              <w:t xml:space="preserve">Updated documentation upload/ buttons </w:t>
            </w:r>
          </w:p>
        </w:tc>
      </w:tr>
      <w:tr w14:paraId="4D5BDF4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DD972F0" w14:textId="77777777">
            <w:pPr>
              <w:pStyle w:val="BusinessRules"/>
            </w:pPr>
            <w:r>
              <w:t>2070</w:t>
            </w:r>
          </w:p>
        </w:tc>
        <w:tc>
          <w:tcPr>
            <w:tcW w:w="7029" w:type="dxa"/>
            <w:tcBorders>
              <w:right w:val="single" w:sz="12" w:space="0" w:color="auto"/>
            </w:tcBorders>
          </w:tcPr>
          <w:p w:rsidR="00E209C7" w:rsidP="00C21DFA" w14:paraId="0A1B1E08" w14:textId="77777777">
            <w:pPr>
              <w:pStyle w:val="BusinessRules"/>
            </w:pPr>
            <w:r>
              <w:t xml:space="preserve">Updated documentation upload/ buttons </w:t>
            </w:r>
          </w:p>
        </w:tc>
      </w:tr>
      <w:tr w14:paraId="5C89BC9C"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890FCAF" w14:textId="77777777">
            <w:pPr>
              <w:pStyle w:val="BusinessRules"/>
            </w:pPr>
            <w:r>
              <w:t>2072</w:t>
            </w:r>
          </w:p>
        </w:tc>
        <w:tc>
          <w:tcPr>
            <w:tcW w:w="7029" w:type="dxa"/>
            <w:tcBorders>
              <w:right w:val="single" w:sz="12" w:space="0" w:color="auto"/>
            </w:tcBorders>
          </w:tcPr>
          <w:p w:rsidR="00E209C7" w:rsidP="00C21DFA" w14:paraId="4D3A9C44" w14:textId="77777777">
            <w:pPr>
              <w:pStyle w:val="BusinessRules"/>
            </w:pPr>
            <w:r>
              <w:t xml:space="preserve">Updated documentation upload/ buttons </w:t>
            </w:r>
          </w:p>
        </w:tc>
      </w:tr>
      <w:tr w14:paraId="3F30C4B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B1599B2" w14:textId="77777777">
            <w:pPr>
              <w:pStyle w:val="BusinessRules"/>
            </w:pPr>
            <w:r>
              <w:t>2080</w:t>
            </w:r>
          </w:p>
        </w:tc>
        <w:tc>
          <w:tcPr>
            <w:tcW w:w="7029" w:type="dxa"/>
            <w:tcBorders>
              <w:right w:val="single" w:sz="12" w:space="0" w:color="auto"/>
            </w:tcBorders>
          </w:tcPr>
          <w:p w:rsidR="00E209C7" w:rsidP="00C21DFA" w14:paraId="76B60027" w14:textId="77777777">
            <w:pPr>
              <w:pStyle w:val="BusinessRules"/>
            </w:pPr>
            <w:r>
              <w:t>Updated documentation upload/ buttons; Changed mitigation section</w:t>
            </w:r>
          </w:p>
        </w:tc>
      </w:tr>
      <w:tr w14:paraId="13A5023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CF86824" w14:textId="77777777">
            <w:pPr>
              <w:pStyle w:val="BusinessRules"/>
            </w:pPr>
            <w:r>
              <w:t>4010</w:t>
            </w:r>
          </w:p>
        </w:tc>
        <w:tc>
          <w:tcPr>
            <w:tcW w:w="7029" w:type="dxa"/>
            <w:tcBorders>
              <w:right w:val="single" w:sz="12" w:space="0" w:color="auto"/>
            </w:tcBorders>
          </w:tcPr>
          <w:p w:rsidR="00E209C7" w:rsidP="00C21DFA" w14:paraId="70C012FA" w14:textId="77777777">
            <w:pPr>
              <w:pStyle w:val="BusinessRules"/>
            </w:pPr>
            <w:r>
              <w:t>Removed individual upload points. Changed “Additional Documentation” to “Supporting Documentation”</w:t>
            </w:r>
          </w:p>
        </w:tc>
      </w:tr>
      <w:tr w14:paraId="5A0746B4"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vAlign w:val="center"/>
          </w:tcPr>
          <w:p w:rsidR="00E209C7" w:rsidRPr="00980531" w:rsidP="00C21DFA" w14:paraId="3C5312DC" w14:textId="77777777">
            <w:pPr>
              <w:pStyle w:val="BusinessRules"/>
              <w:jc w:val="center"/>
              <w:rPr>
                <w:b/>
              </w:rPr>
            </w:pPr>
            <w:r w:rsidRPr="00980531">
              <w:rPr>
                <w:b/>
              </w:rPr>
              <w:t>Revision Date: 09/24/2012</w:t>
            </w:r>
          </w:p>
        </w:tc>
      </w:tr>
      <w:tr w14:paraId="7EF7556E"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4305DDA" w14:textId="77777777">
            <w:pPr>
              <w:pStyle w:val="BusinessRules"/>
            </w:pPr>
            <w:r>
              <w:t>2025</w:t>
            </w:r>
          </w:p>
        </w:tc>
        <w:tc>
          <w:tcPr>
            <w:tcW w:w="7029" w:type="dxa"/>
            <w:tcBorders>
              <w:right w:val="single" w:sz="12" w:space="0" w:color="auto"/>
            </w:tcBorders>
          </w:tcPr>
          <w:p w:rsidR="00E209C7" w:rsidP="00C21DFA" w14:paraId="2E8D54B4" w14:textId="77777777">
            <w:pPr>
              <w:pStyle w:val="BusinessRules"/>
            </w:pPr>
            <w:r>
              <w:t xml:space="preserve">Updated documentation upload / buttons; Major changes to questions and text. </w:t>
            </w:r>
          </w:p>
        </w:tc>
      </w:tr>
      <w:tr w14:paraId="67A742B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1954735" w14:textId="77777777">
            <w:pPr>
              <w:pStyle w:val="BusinessRules"/>
            </w:pPr>
            <w:r>
              <w:t>2052</w:t>
            </w:r>
          </w:p>
        </w:tc>
        <w:tc>
          <w:tcPr>
            <w:tcW w:w="7029" w:type="dxa"/>
            <w:tcBorders>
              <w:right w:val="single" w:sz="12" w:space="0" w:color="auto"/>
            </w:tcBorders>
          </w:tcPr>
          <w:p w:rsidR="00E209C7" w:rsidP="00C21DFA" w14:paraId="06D9ABFA" w14:textId="77777777">
            <w:pPr>
              <w:pStyle w:val="BusinessRules"/>
            </w:pPr>
            <w:r>
              <w:t xml:space="preserve">Updated documentation upload / buttons; Major changes to questions and text. </w:t>
            </w:r>
          </w:p>
        </w:tc>
      </w:tr>
      <w:tr w14:paraId="651D783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6B6C5AA" w14:textId="77777777">
            <w:pPr>
              <w:pStyle w:val="BusinessRules"/>
            </w:pPr>
            <w:r>
              <w:t>2075</w:t>
            </w:r>
          </w:p>
        </w:tc>
        <w:tc>
          <w:tcPr>
            <w:tcW w:w="7029" w:type="dxa"/>
            <w:tcBorders>
              <w:right w:val="single" w:sz="12" w:space="0" w:color="auto"/>
            </w:tcBorders>
          </w:tcPr>
          <w:p w:rsidR="00E209C7" w:rsidP="00C21DFA" w14:paraId="7CC9CF2A" w14:textId="77777777">
            <w:pPr>
              <w:pStyle w:val="BusinessRules"/>
            </w:pPr>
            <w:r>
              <w:t>Updated documentation upload/ buttons; Navigational changes</w:t>
            </w:r>
          </w:p>
        </w:tc>
      </w:tr>
      <w:tr w14:paraId="0C10E314"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P="00C21DFA" w14:paraId="369AB146" w14:textId="77777777">
            <w:pPr>
              <w:pStyle w:val="BusinessRules"/>
            </w:pPr>
            <w:r>
              <w:t>2085</w:t>
            </w:r>
          </w:p>
        </w:tc>
        <w:tc>
          <w:tcPr>
            <w:tcW w:w="7029" w:type="dxa"/>
            <w:tcBorders>
              <w:bottom w:val="single" w:sz="12" w:space="0" w:color="auto"/>
              <w:right w:val="single" w:sz="12" w:space="0" w:color="auto"/>
            </w:tcBorders>
          </w:tcPr>
          <w:p w:rsidR="00E209C7" w:rsidP="00C21DFA" w14:paraId="678FA098" w14:textId="77777777">
            <w:pPr>
              <w:pStyle w:val="BusinessRules"/>
            </w:pPr>
            <w:r>
              <w:t>Updated documentation upload/ buttons; Business rules clarifications for navigation</w:t>
            </w:r>
          </w:p>
        </w:tc>
      </w:tr>
      <w:tr w14:paraId="1394FF04" w14:textId="77777777" w:rsidTr="00C21DFA">
        <w:tblPrEx>
          <w:tblW w:w="9885" w:type="dxa"/>
          <w:tblLook w:val="04A0"/>
        </w:tblPrEx>
        <w:trPr>
          <w:gridAfter w:val="1"/>
          <w:wAfter w:w="15" w:type="dxa"/>
        </w:trPr>
        <w:tc>
          <w:tcPr>
            <w:tcW w:w="9870" w:type="dxa"/>
            <w:gridSpan w:val="2"/>
            <w:tcBorders>
              <w:top w:val="single" w:sz="8" w:space="0" w:color="auto"/>
              <w:left w:val="single" w:sz="12" w:space="0" w:color="auto"/>
              <w:right w:val="single" w:sz="12" w:space="0" w:color="auto"/>
            </w:tcBorders>
          </w:tcPr>
          <w:p w:rsidR="00E209C7" w:rsidRPr="00980531" w:rsidP="00C21DFA" w14:paraId="7EE43367" w14:textId="77777777">
            <w:pPr>
              <w:pStyle w:val="BusinessRules"/>
              <w:jc w:val="center"/>
              <w:rPr>
                <w:b/>
              </w:rPr>
            </w:pPr>
            <w:r w:rsidRPr="00980531">
              <w:rPr>
                <w:b/>
              </w:rPr>
              <w:t>Revision Date: 9/25/2012</w:t>
            </w:r>
          </w:p>
        </w:tc>
      </w:tr>
      <w:tr w14:paraId="3178C54F"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P="00C21DFA" w14:paraId="5607F506" w14:textId="77777777">
            <w:pPr>
              <w:pStyle w:val="BusinessRules"/>
            </w:pPr>
            <w:r>
              <w:t>2020</w:t>
            </w:r>
          </w:p>
        </w:tc>
        <w:tc>
          <w:tcPr>
            <w:tcW w:w="7029" w:type="dxa"/>
            <w:tcBorders>
              <w:bottom w:val="single" w:sz="12" w:space="0" w:color="auto"/>
              <w:right w:val="single" w:sz="12" w:space="0" w:color="auto"/>
            </w:tcBorders>
          </w:tcPr>
          <w:p w:rsidR="00E209C7" w:rsidP="00C21DFA" w14:paraId="0A4FC658" w14:textId="77777777">
            <w:pPr>
              <w:pStyle w:val="BusinessRules"/>
            </w:pPr>
            <w:r>
              <w:t>Updated documentation upload/buttons; question 3 updated</w:t>
            </w:r>
          </w:p>
        </w:tc>
      </w:tr>
      <w:tr w14:paraId="15D12719"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0136290A" w14:textId="77777777">
            <w:pPr>
              <w:pStyle w:val="BusinessRules"/>
              <w:jc w:val="center"/>
              <w:rPr>
                <w:b/>
              </w:rPr>
            </w:pPr>
            <w:r w:rsidRPr="00980531">
              <w:rPr>
                <w:b/>
              </w:rPr>
              <w:t>Revision Date: 10/03/2012</w:t>
            </w:r>
          </w:p>
        </w:tc>
      </w:tr>
      <w:tr w14:paraId="628478D9"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P="00C21DFA" w14:paraId="13D5A1FC" w14:textId="77777777">
            <w:pPr>
              <w:pStyle w:val="BusinessRules"/>
            </w:pPr>
            <w:r>
              <w:t>4010</w:t>
            </w:r>
          </w:p>
        </w:tc>
        <w:tc>
          <w:tcPr>
            <w:tcW w:w="7029" w:type="dxa"/>
            <w:tcBorders>
              <w:bottom w:val="single" w:sz="12" w:space="0" w:color="auto"/>
              <w:right w:val="single" w:sz="12" w:space="0" w:color="auto"/>
            </w:tcBorders>
          </w:tcPr>
          <w:p w:rsidR="00E209C7" w:rsidP="00C21DFA" w14:paraId="05B3EC7F" w14:textId="77777777">
            <w:pPr>
              <w:pStyle w:val="BusinessRules"/>
            </w:pPr>
            <w:r>
              <w:t>Undelete Socioeconomic and Natural Features</w:t>
            </w:r>
          </w:p>
        </w:tc>
      </w:tr>
      <w:tr w14:paraId="66D23360"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0F1D0194" w14:textId="77777777">
            <w:pPr>
              <w:pStyle w:val="BusinessRules"/>
              <w:jc w:val="center"/>
              <w:rPr>
                <w:b/>
              </w:rPr>
            </w:pPr>
            <w:r w:rsidRPr="00980531">
              <w:rPr>
                <w:b/>
              </w:rPr>
              <w:t>Revision Date: 10/08/2012</w:t>
            </w:r>
          </w:p>
        </w:tc>
      </w:tr>
      <w:tr w14:paraId="6FC97568"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P="00C21DFA" w14:paraId="2909D4F3" w14:textId="77777777">
            <w:pPr>
              <w:pStyle w:val="BusinessRules"/>
            </w:pPr>
            <w:r>
              <w:t>All throughout</w:t>
            </w:r>
          </w:p>
        </w:tc>
        <w:tc>
          <w:tcPr>
            <w:tcW w:w="7029" w:type="dxa"/>
            <w:tcBorders>
              <w:bottom w:val="single" w:sz="12" w:space="0" w:color="auto"/>
              <w:right w:val="single" w:sz="12" w:space="0" w:color="auto"/>
            </w:tcBorders>
          </w:tcPr>
          <w:p w:rsidR="00E209C7" w:rsidP="00C21DFA" w14:paraId="793B3767" w14:textId="77777777">
            <w:pPr>
              <w:pStyle w:val="BusinessRules"/>
            </w:pPr>
            <w:r>
              <w:t>Accepted changes to make more readable</w:t>
            </w:r>
          </w:p>
        </w:tc>
      </w:tr>
      <w:tr w14:paraId="7DF016E9"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1EAA14E3" w14:textId="77777777">
            <w:pPr>
              <w:pStyle w:val="BusinessRules"/>
              <w:jc w:val="center"/>
              <w:rPr>
                <w:b/>
              </w:rPr>
            </w:pPr>
            <w:r w:rsidRPr="00980531">
              <w:rPr>
                <w:b/>
              </w:rPr>
              <w:t>Revision Date: 10/12/2012</w:t>
            </w:r>
          </w:p>
        </w:tc>
      </w:tr>
      <w:tr w14:paraId="5FAAF81E" w14:textId="77777777" w:rsidTr="00C21DFA">
        <w:tblPrEx>
          <w:tblW w:w="9885" w:type="dxa"/>
          <w:tblLook w:val="04A0"/>
        </w:tblPrEx>
        <w:trPr>
          <w:gridAfter w:val="1"/>
          <w:wAfter w:w="15" w:type="dxa"/>
        </w:trPr>
        <w:tc>
          <w:tcPr>
            <w:tcW w:w="2841" w:type="dxa"/>
            <w:tcBorders>
              <w:left w:val="single" w:sz="12" w:space="0" w:color="auto"/>
            </w:tcBorders>
          </w:tcPr>
          <w:p w:rsidR="00E209C7" w:rsidRPr="0025234D" w:rsidP="00C21DFA" w14:paraId="7EABEFA9" w14:textId="77777777">
            <w:pPr>
              <w:pStyle w:val="BusinessRules"/>
            </w:pPr>
            <w:r w:rsidRPr="0025234D">
              <w:t>1150 - 1152</w:t>
            </w:r>
          </w:p>
        </w:tc>
        <w:tc>
          <w:tcPr>
            <w:tcW w:w="7029" w:type="dxa"/>
            <w:tcBorders>
              <w:right w:val="single" w:sz="12" w:space="0" w:color="auto"/>
            </w:tcBorders>
          </w:tcPr>
          <w:p w:rsidR="00E209C7" w:rsidRPr="0025234D" w:rsidP="00C21DFA" w14:paraId="251632E3" w14:textId="77777777">
            <w:pPr>
              <w:pStyle w:val="BusinessRules"/>
            </w:pPr>
            <w:r w:rsidRPr="0025234D">
              <w:t>Supplemental assistance track: various updates and clarifications, including to output  </w:t>
            </w:r>
          </w:p>
        </w:tc>
      </w:tr>
      <w:tr w14:paraId="0AE7A954" w14:textId="77777777" w:rsidTr="00C21DFA">
        <w:tblPrEx>
          <w:tblW w:w="9885" w:type="dxa"/>
          <w:tblLook w:val="04A0"/>
        </w:tblPrEx>
        <w:trPr>
          <w:gridAfter w:val="1"/>
          <w:wAfter w:w="15" w:type="dxa"/>
        </w:trPr>
        <w:tc>
          <w:tcPr>
            <w:tcW w:w="2841" w:type="dxa"/>
            <w:tcBorders>
              <w:left w:val="single" w:sz="12" w:space="0" w:color="auto"/>
            </w:tcBorders>
          </w:tcPr>
          <w:p w:rsidR="00E209C7" w:rsidRPr="0025234D" w:rsidP="00C21DFA" w14:paraId="3CFD85F1" w14:textId="77777777">
            <w:pPr>
              <w:pStyle w:val="BusinessRules"/>
            </w:pPr>
            <w:r w:rsidRPr="0025234D">
              <w:t>1030</w:t>
            </w:r>
          </w:p>
        </w:tc>
        <w:tc>
          <w:tcPr>
            <w:tcW w:w="7029" w:type="dxa"/>
            <w:tcBorders>
              <w:right w:val="single" w:sz="12" w:space="0" w:color="auto"/>
            </w:tcBorders>
          </w:tcPr>
          <w:p w:rsidR="00E209C7" w:rsidRPr="0025234D" w:rsidP="00C21DFA" w14:paraId="65084FBB" w14:textId="77777777">
            <w:pPr>
              <w:pStyle w:val="BusinessRules"/>
            </w:pPr>
            <w:r w:rsidRPr="0025234D">
              <w:t>My Tiered Reviews: added buttons</w:t>
            </w:r>
          </w:p>
        </w:tc>
      </w:tr>
      <w:tr w14:paraId="194A16A7" w14:textId="77777777" w:rsidTr="00C21DFA">
        <w:tblPrEx>
          <w:tblW w:w="9885" w:type="dxa"/>
          <w:tblLook w:val="04A0"/>
        </w:tblPrEx>
        <w:trPr>
          <w:gridAfter w:val="1"/>
          <w:wAfter w:w="15" w:type="dxa"/>
        </w:trPr>
        <w:tc>
          <w:tcPr>
            <w:tcW w:w="2841" w:type="dxa"/>
            <w:tcBorders>
              <w:left w:val="single" w:sz="12" w:space="0" w:color="auto"/>
            </w:tcBorders>
          </w:tcPr>
          <w:p w:rsidR="00E209C7" w:rsidRPr="0025234D" w:rsidP="00C21DFA" w14:paraId="7457C0AC" w14:textId="77777777">
            <w:pPr>
              <w:pStyle w:val="BusinessRules"/>
            </w:pPr>
            <w:r w:rsidRPr="0025234D">
              <w:t xml:space="preserve">2010 </w:t>
            </w:r>
          </w:p>
        </w:tc>
        <w:tc>
          <w:tcPr>
            <w:tcW w:w="7029" w:type="dxa"/>
            <w:tcBorders>
              <w:right w:val="single" w:sz="12" w:space="0" w:color="auto"/>
            </w:tcBorders>
          </w:tcPr>
          <w:p w:rsidR="00E209C7" w:rsidRPr="0025234D" w:rsidP="00C21DFA" w14:paraId="6587796C" w14:textId="77777777">
            <w:pPr>
              <w:pStyle w:val="BusinessRules"/>
            </w:pPr>
            <w:r w:rsidRPr="0025234D">
              <w:t>Clean Air Act: text only</w:t>
            </w:r>
          </w:p>
        </w:tc>
      </w:tr>
      <w:tr w14:paraId="2A8DCC7B" w14:textId="77777777" w:rsidTr="00C21DFA">
        <w:tblPrEx>
          <w:tblW w:w="9885" w:type="dxa"/>
          <w:tblLook w:val="04A0"/>
        </w:tblPrEx>
        <w:trPr>
          <w:gridAfter w:val="1"/>
          <w:wAfter w:w="15" w:type="dxa"/>
        </w:trPr>
        <w:tc>
          <w:tcPr>
            <w:tcW w:w="2841" w:type="dxa"/>
            <w:tcBorders>
              <w:left w:val="single" w:sz="12" w:space="0" w:color="auto"/>
            </w:tcBorders>
          </w:tcPr>
          <w:p w:rsidR="00E209C7" w:rsidRPr="0025234D" w:rsidP="00C21DFA" w14:paraId="4A53C628" w14:textId="77777777">
            <w:pPr>
              <w:pStyle w:val="BusinessRules"/>
            </w:pPr>
            <w:r w:rsidRPr="0025234D">
              <w:t>2025</w:t>
            </w:r>
          </w:p>
        </w:tc>
        <w:tc>
          <w:tcPr>
            <w:tcW w:w="7029" w:type="dxa"/>
            <w:tcBorders>
              <w:right w:val="single" w:sz="12" w:space="0" w:color="auto"/>
            </w:tcBorders>
          </w:tcPr>
          <w:p w:rsidR="00E209C7" w:rsidRPr="0025234D" w:rsidP="00C21DFA" w14:paraId="0AE5BCEF" w14:textId="77777777">
            <w:pPr>
              <w:pStyle w:val="BusinessRules"/>
            </w:pPr>
            <w:r w:rsidRPr="0025234D">
              <w:t>ESA updates to sensitive information rules with respect to the outputs</w:t>
            </w:r>
          </w:p>
        </w:tc>
      </w:tr>
      <w:tr w14:paraId="18F17AC4"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RPr="0025234D" w:rsidP="00C21DFA" w14:paraId="1CEA523E" w14:textId="77777777">
            <w:pPr>
              <w:pStyle w:val="BusinessRules"/>
            </w:pPr>
            <w:r w:rsidRPr="0025234D">
              <w:t>2050</w:t>
            </w:r>
          </w:p>
        </w:tc>
        <w:tc>
          <w:tcPr>
            <w:tcW w:w="7029" w:type="dxa"/>
            <w:tcBorders>
              <w:bottom w:val="single" w:sz="12" w:space="0" w:color="auto"/>
              <w:right w:val="single" w:sz="12" w:space="0" w:color="auto"/>
            </w:tcBorders>
          </w:tcPr>
          <w:p w:rsidR="00E209C7" w:rsidRPr="0025234D" w:rsidP="00C21DFA" w14:paraId="6461D9E8" w14:textId="77777777">
            <w:pPr>
              <w:pStyle w:val="BusinessRules"/>
            </w:pPr>
            <w:r w:rsidRPr="0025234D">
              <w:t>Historic Preservation: updates to sensitive information rules with respect to the outputs</w:t>
            </w:r>
          </w:p>
        </w:tc>
      </w:tr>
      <w:tr w14:paraId="1C950410"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02FF70BF" w14:textId="77777777">
            <w:pPr>
              <w:pStyle w:val="BusinessRules"/>
              <w:jc w:val="center"/>
              <w:rPr>
                <w:b/>
              </w:rPr>
            </w:pPr>
            <w:r w:rsidRPr="00980531">
              <w:rPr>
                <w:b/>
              </w:rPr>
              <w:t>Revision Date: 10/19/2012</w:t>
            </w:r>
          </w:p>
        </w:tc>
      </w:tr>
      <w:tr w14:paraId="3FB16D75" w14:textId="77777777" w:rsidTr="00C21DFA">
        <w:tblPrEx>
          <w:tblW w:w="9885" w:type="dxa"/>
          <w:tblLook w:val="04A0"/>
        </w:tblPrEx>
        <w:trPr>
          <w:gridAfter w:val="1"/>
          <w:wAfter w:w="15" w:type="dxa"/>
        </w:trPr>
        <w:tc>
          <w:tcPr>
            <w:tcW w:w="2841" w:type="dxa"/>
            <w:tcBorders>
              <w:left w:val="single" w:sz="12" w:space="0" w:color="auto"/>
            </w:tcBorders>
          </w:tcPr>
          <w:p w:rsidR="00E209C7" w:rsidRPr="0025234D" w:rsidP="00C21DFA" w14:paraId="1BC9A7E5" w14:textId="77777777">
            <w:pPr>
              <w:pStyle w:val="BusinessRules"/>
            </w:pPr>
            <w:r>
              <w:t>2075</w:t>
            </w:r>
          </w:p>
        </w:tc>
        <w:tc>
          <w:tcPr>
            <w:tcW w:w="7029" w:type="dxa"/>
            <w:tcBorders>
              <w:right w:val="single" w:sz="12" w:space="0" w:color="auto"/>
            </w:tcBorders>
          </w:tcPr>
          <w:p w:rsidR="00E209C7" w:rsidRPr="0025234D" w:rsidP="00C21DFA" w14:paraId="223AAAA6" w14:textId="77777777">
            <w:pPr>
              <w:pStyle w:val="BusinessRules"/>
            </w:pPr>
            <w:r>
              <w:t>Revised text of first compliance determination</w:t>
            </w:r>
          </w:p>
        </w:tc>
      </w:tr>
      <w:tr w14:paraId="45B32895"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RPr="0025234D" w:rsidP="00C21DFA" w14:paraId="14C10277" w14:textId="77777777">
            <w:pPr>
              <w:pStyle w:val="BusinessRules"/>
            </w:pPr>
            <w:r>
              <w:t>Tiering</w:t>
            </w:r>
          </w:p>
        </w:tc>
        <w:tc>
          <w:tcPr>
            <w:tcW w:w="7029" w:type="dxa"/>
            <w:tcBorders>
              <w:bottom w:val="single" w:sz="12" w:space="0" w:color="auto"/>
              <w:right w:val="single" w:sz="12" w:space="0" w:color="auto"/>
            </w:tcBorders>
          </w:tcPr>
          <w:p w:rsidR="00E209C7" w:rsidRPr="0025234D" w:rsidP="00C21DFA" w14:paraId="4B88445B" w14:textId="77777777">
            <w:pPr>
              <w:pStyle w:val="BusinessRules"/>
            </w:pPr>
            <w:r>
              <w:t>Updated business rules for tiering</w:t>
            </w:r>
          </w:p>
        </w:tc>
      </w:tr>
      <w:tr w14:paraId="03B1D59A"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0528A796" w14:textId="77777777">
            <w:pPr>
              <w:pStyle w:val="BusinessRules"/>
              <w:jc w:val="center"/>
              <w:rPr>
                <w:b/>
              </w:rPr>
            </w:pPr>
            <w:r w:rsidRPr="00980531">
              <w:rPr>
                <w:b/>
              </w:rPr>
              <w:t>Revision Date 10/22/2012</w:t>
            </w:r>
          </w:p>
        </w:tc>
      </w:tr>
      <w:tr w14:paraId="3A261F52"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P="00C21DFA" w14:paraId="585C1996" w14:textId="77777777">
            <w:pPr>
              <w:pStyle w:val="BusinessRules"/>
            </w:pPr>
            <w:r>
              <w:t>1210</w:t>
            </w:r>
          </w:p>
        </w:tc>
        <w:tc>
          <w:tcPr>
            <w:tcW w:w="7029" w:type="dxa"/>
            <w:tcBorders>
              <w:left w:val="single" w:sz="4" w:space="0" w:color="auto"/>
              <w:right w:val="single" w:sz="12" w:space="0" w:color="auto"/>
            </w:tcBorders>
          </w:tcPr>
          <w:p w:rsidR="00E209C7" w:rsidP="00C21DFA" w14:paraId="604E6283" w14:textId="77777777">
            <w:pPr>
              <w:pStyle w:val="BusinessRules"/>
            </w:pPr>
            <w:r>
              <w:t>Routing edits for contractor to 6205</w:t>
            </w:r>
          </w:p>
        </w:tc>
      </w:tr>
      <w:tr w14:paraId="3EACF184"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P="00C21DFA" w14:paraId="638C5D8F" w14:textId="77777777">
            <w:pPr>
              <w:pStyle w:val="BusinessRules"/>
            </w:pPr>
            <w:r>
              <w:t>1230</w:t>
            </w:r>
          </w:p>
        </w:tc>
        <w:tc>
          <w:tcPr>
            <w:tcW w:w="7029" w:type="dxa"/>
            <w:tcBorders>
              <w:left w:val="single" w:sz="4" w:space="0" w:color="auto"/>
              <w:right w:val="single" w:sz="12" w:space="0" w:color="auto"/>
            </w:tcBorders>
          </w:tcPr>
          <w:p w:rsidR="00E209C7" w:rsidP="00C21DFA" w14:paraId="1AEE2FD0" w14:textId="77777777">
            <w:pPr>
              <w:pStyle w:val="BusinessRules"/>
            </w:pPr>
            <w:r>
              <w:t>Routing edits for contractor to 6205</w:t>
            </w:r>
          </w:p>
        </w:tc>
      </w:tr>
      <w:tr w14:paraId="0BCD9461"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P="00C21DFA" w14:paraId="0BBA1C37" w14:textId="77777777">
            <w:pPr>
              <w:pStyle w:val="BusinessRules"/>
            </w:pPr>
            <w:r>
              <w:t>1370</w:t>
            </w:r>
          </w:p>
        </w:tc>
        <w:tc>
          <w:tcPr>
            <w:tcW w:w="7029" w:type="dxa"/>
            <w:tcBorders>
              <w:left w:val="single" w:sz="4" w:space="0" w:color="auto"/>
              <w:right w:val="single" w:sz="12" w:space="0" w:color="auto"/>
            </w:tcBorders>
          </w:tcPr>
          <w:p w:rsidR="00E209C7" w:rsidP="00C21DFA" w14:paraId="7DD9137D" w14:textId="77777777">
            <w:pPr>
              <w:pStyle w:val="BusinessRules"/>
            </w:pPr>
            <w:r>
              <w:t xml:space="preserve">Corrected broken link </w:t>
            </w:r>
          </w:p>
        </w:tc>
      </w:tr>
      <w:tr w14:paraId="1745F409"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P="00C21DFA" w14:paraId="68C20B5A" w14:textId="77777777">
            <w:pPr>
              <w:pStyle w:val="BusinessRules"/>
            </w:pPr>
            <w:r>
              <w:t>2040</w:t>
            </w:r>
          </w:p>
        </w:tc>
        <w:tc>
          <w:tcPr>
            <w:tcW w:w="7029" w:type="dxa"/>
            <w:tcBorders>
              <w:left w:val="single" w:sz="4" w:space="0" w:color="auto"/>
              <w:right w:val="single" w:sz="12" w:space="0" w:color="auto"/>
            </w:tcBorders>
          </w:tcPr>
          <w:p w:rsidR="00E209C7" w:rsidP="00C21DFA" w14:paraId="773A6BC9" w14:textId="77777777">
            <w:pPr>
              <w:pStyle w:val="BusinessRules"/>
            </w:pPr>
            <w:r>
              <w:t>Compliance Determination updated for question 1</w:t>
            </w:r>
          </w:p>
        </w:tc>
      </w:tr>
      <w:tr w14:paraId="5BDE892D"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P="00C21DFA" w14:paraId="71AFB40A" w14:textId="77777777">
            <w:pPr>
              <w:pStyle w:val="BusinessRules"/>
            </w:pPr>
            <w:r>
              <w:t>2045</w:t>
            </w:r>
          </w:p>
        </w:tc>
        <w:tc>
          <w:tcPr>
            <w:tcW w:w="7029" w:type="dxa"/>
            <w:tcBorders>
              <w:left w:val="single" w:sz="4" w:space="0" w:color="auto"/>
              <w:right w:val="single" w:sz="12" w:space="0" w:color="auto"/>
            </w:tcBorders>
          </w:tcPr>
          <w:p w:rsidR="00E209C7" w:rsidP="00C21DFA" w14:paraId="7C9ADB5D" w14:textId="77777777">
            <w:pPr>
              <w:pStyle w:val="BusinessRules"/>
            </w:pPr>
            <w:r>
              <w:t>Text edits to compliance determinations</w:t>
            </w:r>
          </w:p>
        </w:tc>
      </w:tr>
      <w:tr w14:paraId="2A136403"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P="00C21DFA" w14:paraId="03417013" w14:textId="77777777">
            <w:pPr>
              <w:pStyle w:val="BusinessRules"/>
            </w:pPr>
            <w:r>
              <w:t>2050</w:t>
            </w:r>
          </w:p>
        </w:tc>
        <w:tc>
          <w:tcPr>
            <w:tcW w:w="7029" w:type="dxa"/>
            <w:tcBorders>
              <w:left w:val="single" w:sz="4" w:space="0" w:color="auto"/>
              <w:right w:val="single" w:sz="12" w:space="0" w:color="auto"/>
            </w:tcBorders>
          </w:tcPr>
          <w:p w:rsidR="00E209C7" w:rsidP="00C21DFA" w14:paraId="00752B86" w14:textId="77777777">
            <w:pPr>
              <w:pStyle w:val="BusinessRules"/>
            </w:pPr>
            <w:r>
              <w:t xml:space="preserve">Updated TDAT link in the Header, when this header is moved to 2052 link needs to be the same. </w:t>
            </w:r>
          </w:p>
        </w:tc>
      </w:tr>
      <w:tr w14:paraId="626B2698"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P="00C21DFA" w14:paraId="44F097A2" w14:textId="77777777">
            <w:pPr>
              <w:pStyle w:val="BusinessRules"/>
            </w:pPr>
            <w:r>
              <w:t>2052</w:t>
            </w:r>
          </w:p>
        </w:tc>
        <w:tc>
          <w:tcPr>
            <w:tcW w:w="7029" w:type="dxa"/>
            <w:tcBorders>
              <w:left w:val="single" w:sz="4" w:space="0" w:color="auto"/>
              <w:right w:val="single" w:sz="12" w:space="0" w:color="auto"/>
            </w:tcBorders>
          </w:tcPr>
          <w:p w:rsidR="00E209C7" w:rsidP="00C21DFA" w14:paraId="5CF5F2A9" w14:textId="77777777">
            <w:pPr>
              <w:pStyle w:val="BusinessRules"/>
            </w:pPr>
            <w:r>
              <w:t xml:space="preserve">Updated </w:t>
            </w:r>
            <w:r>
              <w:t>hyper links</w:t>
            </w:r>
            <w:r>
              <w:t xml:space="preserve"> for foot notes 111 and 113. As well as “When to Consult with Tribes checklist” under the Indian Tribes selection. </w:t>
            </w:r>
          </w:p>
        </w:tc>
      </w:tr>
      <w:tr w14:paraId="06FBC958"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P="00C21DFA" w14:paraId="43B46FF5" w14:textId="77777777">
            <w:pPr>
              <w:pStyle w:val="BusinessRules"/>
            </w:pPr>
            <w:r>
              <w:t xml:space="preserve">2065 </w:t>
            </w:r>
          </w:p>
        </w:tc>
        <w:tc>
          <w:tcPr>
            <w:tcW w:w="7029" w:type="dxa"/>
            <w:tcBorders>
              <w:left w:val="single" w:sz="4" w:space="0" w:color="auto"/>
              <w:right w:val="single" w:sz="12" w:space="0" w:color="auto"/>
            </w:tcBorders>
          </w:tcPr>
          <w:p w:rsidR="00E209C7" w:rsidP="00C21DFA" w14:paraId="7C37E291" w14:textId="77777777">
            <w:pPr>
              <w:pStyle w:val="BusinessRules"/>
            </w:pPr>
            <w:r>
              <w:t xml:space="preserve">Updated 2 links in the header. </w:t>
            </w:r>
          </w:p>
        </w:tc>
      </w:tr>
      <w:tr w14:paraId="2B3956A9"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P="00C21DFA" w14:paraId="0467E168" w14:textId="77777777">
            <w:pPr>
              <w:pStyle w:val="BusinessRules"/>
            </w:pPr>
            <w:r>
              <w:t xml:space="preserve">2070 </w:t>
            </w:r>
          </w:p>
        </w:tc>
        <w:tc>
          <w:tcPr>
            <w:tcW w:w="7029" w:type="dxa"/>
            <w:tcBorders>
              <w:left w:val="single" w:sz="4" w:space="0" w:color="auto"/>
              <w:right w:val="single" w:sz="12" w:space="0" w:color="auto"/>
            </w:tcBorders>
          </w:tcPr>
          <w:p w:rsidR="00E209C7" w:rsidP="00C21DFA" w14:paraId="203EFB3F" w14:textId="77777777">
            <w:pPr>
              <w:pStyle w:val="BusinessRules"/>
            </w:pPr>
            <w:r>
              <w:t xml:space="preserve">Text edits to compliance determination </w:t>
            </w:r>
          </w:p>
        </w:tc>
      </w:tr>
      <w:tr w14:paraId="1A314D57"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P="00C21DFA" w14:paraId="51BE62C4" w14:textId="77777777">
            <w:pPr>
              <w:pStyle w:val="BusinessRules"/>
            </w:pPr>
            <w:r>
              <w:t>2075</w:t>
            </w:r>
          </w:p>
        </w:tc>
        <w:tc>
          <w:tcPr>
            <w:tcW w:w="7029" w:type="dxa"/>
            <w:tcBorders>
              <w:left w:val="single" w:sz="4" w:space="0" w:color="auto"/>
              <w:right w:val="single" w:sz="12" w:space="0" w:color="auto"/>
            </w:tcBorders>
          </w:tcPr>
          <w:p w:rsidR="00E209C7" w:rsidP="00C21DFA" w14:paraId="0FDFDD16" w14:textId="77777777">
            <w:pPr>
              <w:pStyle w:val="BusinessRules"/>
            </w:pPr>
            <w:r>
              <w:t>Text edits to Part 2 Single Family under first question.</w:t>
            </w:r>
          </w:p>
        </w:tc>
      </w:tr>
      <w:tr w14:paraId="0B09C347"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P="00C21DFA" w14:paraId="7070CCDB" w14:textId="77777777">
            <w:pPr>
              <w:pStyle w:val="BusinessRules"/>
            </w:pPr>
            <w:r>
              <w:t>6210</w:t>
            </w:r>
          </w:p>
        </w:tc>
        <w:tc>
          <w:tcPr>
            <w:tcW w:w="7029" w:type="dxa"/>
            <w:tcBorders>
              <w:left w:val="single" w:sz="4" w:space="0" w:color="auto"/>
              <w:right w:val="single" w:sz="12" w:space="0" w:color="auto"/>
            </w:tcBorders>
          </w:tcPr>
          <w:p w:rsidR="00E209C7" w:rsidP="00C21DFA" w14:paraId="326FEDFD" w14:textId="77777777">
            <w:pPr>
              <w:pStyle w:val="BusinessRules"/>
            </w:pPr>
            <w:r>
              <w:t>Changed rule for convert from CEST to Exempt</w:t>
            </w:r>
          </w:p>
        </w:tc>
      </w:tr>
      <w:tr w14:paraId="52BA0669"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P="00C21DFA" w14:paraId="10952F65" w14:textId="77777777">
            <w:pPr>
              <w:pStyle w:val="BusinessRules"/>
            </w:pPr>
            <w:r>
              <w:t>6500</w:t>
            </w:r>
          </w:p>
        </w:tc>
        <w:tc>
          <w:tcPr>
            <w:tcW w:w="7029" w:type="dxa"/>
            <w:tcBorders>
              <w:left w:val="single" w:sz="4" w:space="0" w:color="auto"/>
              <w:right w:val="single" w:sz="12" w:space="0" w:color="auto"/>
            </w:tcBorders>
          </w:tcPr>
          <w:p w:rsidR="00E209C7" w:rsidP="00C21DFA" w14:paraId="4647FCCC" w14:textId="77777777">
            <w:pPr>
              <w:pStyle w:val="BusinessRules"/>
            </w:pPr>
            <w:r>
              <w:t>Added additional upload point</w:t>
            </w:r>
          </w:p>
        </w:tc>
      </w:tr>
      <w:tr w14:paraId="7B56627A" w14:textId="77777777" w:rsidTr="00C21DFA">
        <w:tblPrEx>
          <w:tblW w:w="9885" w:type="dxa"/>
          <w:tblLook w:val="04A0"/>
        </w:tblPrEx>
        <w:trPr>
          <w:gridAfter w:val="1"/>
          <w:wAfter w:w="15" w:type="dxa"/>
        </w:trPr>
        <w:tc>
          <w:tcPr>
            <w:tcW w:w="2841" w:type="dxa"/>
            <w:tcBorders>
              <w:left w:val="single" w:sz="12" w:space="0" w:color="auto"/>
              <w:bottom w:val="single" w:sz="12" w:space="0" w:color="auto"/>
              <w:right w:val="single" w:sz="4" w:space="0" w:color="auto"/>
            </w:tcBorders>
          </w:tcPr>
          <w:p w:rsidR="00E209C7" w:rsidP="00C21DFA" w14:paraId="4594BDFD" w14:textId="77777777">
            <w:pPr>
              <w:pStyle w:val="BusinessRules"/>
            </w:pPr>
            <w:r>
              <w:t>6704</w:t>
            </w:r>
          </w:p>
        </w:tc>
        <w:tc>
          <w:tcPr>
            <w:tcW w:w="7029" w:type="dxa"/>
            <w:tcBorders>
              <w:left w:val="single" w:sz="4" w:space="0" w:color="auto"/>
              <w:bottom w:val="single" w:sz="12" w:space="0" w:color="auto"/>
              <w:right w:val="single" w:sz="12" w:space="0" w:color="auto"/>
            </w:tcBorders>
          </w:tcPr>
          <w:p w:rsidR="00E209C7" w:rsidP="00C21DFA" w14:paraId="76497690" w14:textId="77777777">
            <w:pPr>
              <w:pStyle w:val="BusinessRules"/>
            </w:pPr>
            <w:r>
              <w:t>CEST signature page should require the Certifying Officer’s signature</w:t>
            </w:r>
          </w:p>
        </w:tc>
      </w:tr>
      <w:tr w14:paraId="54E245DB"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3C0CDF60" w14:textId="77777777">
            <w:pPr>
              <w:pStyle w:val="BusinessRules"/>
              <w:jc w:val="center"/>
              <w:rPr>
                <w:b/>
              </w:rPr>
            </w:pPr>
            <w:r w:rsidRPr="00980531">
              <w:rPr>
                <w:b/>
              </w:rPr>
              <w:t>Revision Date 10/25/2012</w:t>
            </w:r>
          </w:p>
        </w:tc>
      </w:tr>
      <w:tr w14:paraId="66A622CD"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079ED68D" w14:textId="77777777">
            <w:pPr>
              <w:pStyle w:val="BusinessRules"/>
            </w:pPr>
            <w:r w:rsidRPr="00082043">
              <w:t>1240</w:t>
            </w:r>
          </w:p>
        </w:tc>
        <w:tc>
          <w:tcPr>
            <w:tcW w:w="7029" w:type="dxa"/>
            <w:tcBorders>
              <w:left w:val="single" w:sz="4" w:space="0" w:color="auto"/>
              <w:right w:val="single" w:sz="12" w:space="0" w:color="auto"/>
            </w:tcBorders>
          </w:tcPr>
          <w:p w:rsidR="00E209C7" w:rsidRPr="00082043" w:rsidP="00C21DFA" w14:paraId="73999997" w14:textId="77777777">
            <w:pPr>
              <w:pStyle w:val="BusinessRules"/>
            </w:pPr>
            <w:r w:rsidRPr="00082043">
              <w:t>Inserted number of site-specific reviews to be added by the user</w:t>
            </w:r>
          </w:p>
        </w:tc>
      </w:tr>
      <w:tr w14:paraId="00F55191"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0E91F083" w14:textId="77777777">
            <w:pPr>
              <w:pStyle w:val="BusinessRules"/>
            </w:pPr>
            <w:r w:rsidRPr="00082043">
              <w:t>1370</w:t>
            </w:r>
          </w:p>
        </w:tc>
        <w:tc>
          <w:tcPr>
            <w:tcW w:w="7029" w:type="dxa"/>
            <w:tcBorders>
              <w:left w:val="single" w:sz="4" w:space="0" w:color="auto"/>
              <w:right w:val="single" w:sz="12" w:space="0" w:color="auto"/>
            </w:tcBorders>
          </w:tcPr>
          <w:p w:rsidR="00E209C7" w:rsidRPr="00082043" w:rsidP="00C21DFA" w14:paraId="0FC4837F" w14:textId="77777777">
            <w:pPr>
              <w:pStyle w:val="BusinessRules"/>
            </w:pPr>
            <w:r w:rsidRPr="00082043">
              <w:t>Took out business rules regarding EAs converting to EIS</w:t>
            </w:r>
          </w:p>
        </w:tc>
      </w:tr>
      <w:tr w14:paraId="48BD294B"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5E46E484" w14:textId="77777777">
            <w:pPr>
              <w:pStyle w:val="BusinessRules"/>
            </w:pPr>
            <w:r w:rsidRPr="00082043">
              <w:t>2005</w:t>
            </w:r>
          </w:p>
        </w:tc>
        <w:tc>
          <w:tcPr>
            <w:tcW w:w="7029" w:type="dxa"/>
            <w:tcBorders>
              <w:left w:val="single" w:sz="4" w:space="0" w:color="auto"/>
              <w:right w:val="single" w:sz="12" w:space="0" w:color="auto"/>
            </w:tcBorders>
          </w:tcPr>
          <w:p w:rsidR="00E209C7" w:rsidRPr="00082043" w:rsidP="00C21DFA" w14:paraId="60B988AC" w14:textId="77777777">
            <w:pPr>
              <w:pStyle w:val="BusinessRules"/>
            </w:pPr>
            <w:r w:rsidRPr="00082043">
              <w:t>Updated rules for Housing selection and required display of screens</w:t>
            </w:r>
          </w:p>
        </w:tc>
      </w:tr>
      <w:tr w14:paraId="5BF21670"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1BE5F0EC" w14:textId="77777777">
            <w:pPr>
              <w:pStyle w:val="BusinessRules"/>
            </w:pPr>
            <w:r w:rsidRPr="00082043">
              <w:t>2025</w:t>
            </w:r>
          </w:p>
        </w:tc>
        <w:tc>
          <w:tcPr>
            <w:tcW w:w="7029" w:type="dxa"/>
            <w:tcBorders>
              <w:left w:val="single" w:sz="4" w:space="0" w:color="auto"/>
              <w:right w:val="single" w:sz="12" w:space="0" w:color="auto"/>
            </w:tcBorders>
          </w:tcPr>
          <w:p w:rsidR="00E209C7" w:rsidRPr="00082043" w:rsidP="00C21DFA" w14:paraId="5F585CEF" w14:textId="77777777">
            <w:pPr>
              <w:pStyle w:val="BusinessRules"/>
            </w:pPr>
            <w:r w:rsidRPr="00082043">
              <w:t>Added compliance determination for question 1</w:t>
            </w:r>
          </w:p>
        </w:tc>
      </w:tr>
      <w:tr w14:paraId="5FD58C76"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7153A9D1" w14:textId="77777777">
            <w:pPr>
              <w:pStyle w:val="BusinessRules"/>
            </w:pPr>
            <w:r w:rsidRPr="00082043">
              <w:t xml:space="preserve">6320 </w:t>
            </w:r>
          </w:p>
        </w:tc>
        <w:tc>
          <w:tcPr>
            <w:tcW w:w="7029" w:type="dxa"/>
            <w:tcBorders>
              <w:left w:val="single" w:sz="4" w:space="0" w:color="auto"/>
              <w:right w:val="single" w:sz="12" w:space="0" w:color="auto"/>
            </w:tcBorders>
          </w:tcPr>
          <w:p w:rsidR="00E209C7" w:rsidRPr="00082043" w:rsidP="00C21DFA" w14:paraId="31A69CAE" w14:textId="77777777">
            <w:pPr>
              <w:pStyle w:val="BusinessRules"/>
            </w:pPr>
            <w:r w:rsidRPr="00082043">
              <w:t xml:space="preserve">Changed business rules regarding EAs that make a finding of significant impact </w:t>
            </w:r>
          </w:p>
        </w:tc>
      </w:tr>
      <w:tr w14:paraId="2C8DBECA" w14:textId="77777777" w:rsidTr="00C21DFA">
        <w:tblPrEx>
          <w:tblW w:w="9885" w:type="dxa"/>
          <w:tblLook w:val="04A0"/>
        </w:tblPrEx>
        <w:trPr>
          <w:gridAfter w:val="1"/>
          <w:wAfter w:w="15" w:type="dxa"/>
        </w:trPr>
        <w:tc>
          <w:tcPr>
            <w:tcW w:w="2841" w:type="dxa"/>
            <w:tcBorders>
              <w:left w:val="single" w:sz="12" w:space="0" w:color="auto"/>
              <w:bottom w:val="single" w:sz="12" w:space="0" w:color="auto"/>
              <w:right w:val="single" w:sz="4" w:space="0" w:color="auto"/>
            </w:tcBorders>
          </w:tcPr>
          <w:p w:rsidR="00E209C7" w:rsidRPr="00082043" w:rsidP="00C21DFA" w14:paraId="1E7A6F20" w14:textId="77777777">
            <w:pPr>
              <w:pStyle w:val="BusinessRules"/>
            </w:pPr>
            <w:r w:rsidRPr="00082043">
              <w:t>6330</w:t>
            </w:r>
          </w:p>
        </w:tc>
        <w:tc>
          <w:tcPr>
            <w:tcW w:w="7029" w:type="dxa"/>
            <w:tcBorders>
              <w:left w:val="single" w:sz="4" w:space="0" w:color="auto"/>
              <w:bottom w:val="single" w:sz="12" w:space="0" w:color="auto"/>
              <w:right w:val="single" w:sz="12" w:space="0" w:color="auto"/>
            </w:tcBorders>
          </w:tcPr>
          <w:p w:rsidR="00E209C7" w:rsidRPr="00082043" w:rsidP="00C21DFA" w14:paraId="5A05D373" w14:textId="77777777">
            <w:pPr>
              <w:pStyle w:val="BusinessRules"/>
            </w:pPr>
            <w:r w:rsidRPr="00082043">
              <w:t>Same changes as 6320</w:t>
            </w:r>
          </w:p>
        </w:tc>
      </w:tr>
      <w:tr w14:paraId="433A49C2"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54DD2752" w14:textId="77777777">
            <w:pPr>
              <w:pStyle w:val="BusinessRules"/>
              <w:jc w:val="center"/>
              <w:rPr>
                <w:b/>
              </w:rPr>
            </w:pPr>
            <w:r w:rsidRPr="00980531">
              <w:rPr>
                <w:b/>
              </w:rPr>
              <w:t>Revision Date 02/01/2013</w:t>
            </w:r>
          </w:p>
        </w:tc>
      </w:tr>
      <w:tr w14:paraId="239DAC37"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2E2C7091" w14:textId="77777777">
            <w:pPr>
              <w:pStyle w:val="BusinessRules"/>
            </w:pPr>
            <w:r w:rsidRPr="00082043">
              <w:t>1000</w:t>
            </w:r>
          </w:p>
          <w:p w:rsidR="00E209C7" w:rsidRPr="00082043" w:rsidP="00C21DFA" w14:paraId="79E74363" w14:textId="77777777">
            <w:pPr>
              <w:pStyle w:val="BusinessRules"/>
            </w:pPr>
            <w:r w:rsidRPr="00082043">
              <w:t>1120</w:t>
            </w:r>
          </w:p>
          <w:p w:rsidR="00E209C7" w:rsidRPr="00082043" w:rsidP="00C21DFA" w14:paraId="38112F91" w14:textId="77777777">
            <w:pPr>
              <w:pStyle w:val="BusinessRules"/>
            </w:pPr>
            <w:r w:rsidRPr="00082043">
              <w:t>1122</w:t>
            </w:r>
          </w:p>
          <w:p w:rsidR="00E209C7" w:rsidRPr="00082043" w:rsidP="00C21DFA" w14:paraId="065A983C" w14:textId="77777777">
            <w:pPr>
              <w:pStyle w:val="BusinessRules"/>
            </w:pPr>
            <w:r w:rsidRPr="00082043">
              <w:t>1125 (X3)</w:t>
            </w:r>
          </w:p>
          <w:p w:rsidR="00E209C7" w:rsidRPr="00082043" w:rsidP="00C21DFA" w14:paraId="5C8EDF02" w14:textId="77777777">
            <w:pPr>
              <w:pStyle w:val="BusinessRules"/>
            </w:pPr>
            <w:r w:rsidRPr="00082043">
              <w:t>1151 (X2)</w:t>
            </w:r>
          </w:p>
          <w:p w:rsidR="00E209C7" w:rsidRPr="00082043" w:rsidP="00C21DFA" w14:paraId="700E25D1" w14:textId="77777777">
            <w:pPr>
              <w:pStyle w:val="BusinessRules"/>
            </w:pPr>
            <w:r w:rsidRPr="00082043">
              <w:t>1161 (X3)</w:t>
            </w:r>
          </w:p>
          <w:p w:rsidR="00E209C7" w:rsidRPr="00082043" w:rsidP="00C21DFA" w14:paraId="69CDB7D0" w14:textId="77777777">
            <w:pPr>
              <w:pStyle w:val="BusinessRules"/>
            </w:pPr>
            <w:r w:rsidRPr="00082043">
              <w:t>1210 (X2)</w:t>
            </w:r>
          </w:p>
          <w:p w:rsidR="00E209C7" w:rsidRPr="00082043" w:rsidP="00C21DFA" w14:paraId="14118E31" w14:textId="77777777">
            <w:pPr>
              <w:pStyle w:val="BusinessRules"/>
            </w:pPr>
            <w:r w:rsidRPr="00082043">
              <w:t>1220 (X3)</w:t>
            </w:r>
          </w:p>
          <w:p w:rsidR="00E209C7" w:rsidRPr="00082043" w:rsidP="00C21DFA" w14:paraId="0088A94C" w14:textId="77777777">
            <w:pPr>
              <w:pStyle w:val="BusinessRules"/>
            </w:pPr>
            <w:r w:rsidRPr="00082043">
              <w:t>1240 (X2)</w:t>
            </w:r>
          </w:p>
          <w:p w:rsidR="00E209C7" w:rsidRPr="00082043" w:rsidP="00C21DFA" w14:paraId="15D384A1" w14:textId="77777777">
            <w:pPr>
              <w:pStyle w:val="BusinessRules"/>
            </w:pPr>
            <w:r w:rsidRPr="00082043">
              <w:t xml:space="preserve">1252 </w:t>
            </w:r>
          </w:p>
          <w:p w:rsidR="00E209C7" w:rsidRPr="00082043" w:rsidP="00C21DFA" w14:paraId="6E93DAEB" w14:textId="77777777">
            <w:pPr>
              <w:pStyle w:val="BusinessRules"/>
            </w:pPr>
            <w:r w:rsidRPr="00082043">
              <w:t xml:space="preserve">1310 </w:t>
            </w:r>
          </w:p>
          <w:p w:rsidR="00E209C7" w:rsidRPr="00082043" w:rsidP="00C21DFA" w14:paraId="39426B2F" w14:textId="77777777">
            <w:pPr>
              <w:pStyle w:val="BusinessRules"/>
            </w:pPr>
            <w:r w:rsidRPr="00082043">
              <w:t>1370 (X4)</w:t>
            </w:r>
          </w:p>
          <w:p w:rsidR="00E209C7" w:rsidRPr="00082043" w:rsidP="00C21DFA" w14:paraId="4416CB68" w14:textId="77777777">
            <w:pPr>
              <w:pStyle w:val="BusinessRules"/>
            </w:pPr>
            <w:r w:rsidRPr="00082043">
              <w:t>2010</w:t>
            </w:r>
          </w:p>
          <w:p w:rsidR="00E209C7" w:rsidRPr="00082043" w:rsidP="00C21DFA" w14:paraId="39862CBF" w14:textId="77777777">
            <w:pPr>
              <w:pStyle w:val="BusinessRules"/>
            </w:pPr>
            <w:r w:rsidRPr="00082043">
              <w:t>2025</w:t>
            </w:r>
          </w:p>
          <w:p w:rsidR="00E209C7" w:rsidRPr="00082043" w:rsidP="00C21DFA" w14:paraId="6B6F7EAA" w14:textId="77777777">
            <w:pPr>
              <w:pStyle w:val="BusinessRules"/>
            </w:pPr>
            <w:r w:rsidRPr="00082043">
              <w:t>2030 (X4)</w:t>
            </w:r>
          </w:p>
          <w:p w:rsidR="00E209C7" w:rsidRPr="00082043" w:rsidP="00C21DFA" w14:paraId="2F5B3373" w14:textId="77777777">
            <w:pPr>
              <w:pStyle w:val="BusinessRules"/>
            </w:pPr>
            <w:r w:rsidRPr="00082043">
              <w:t>2060</w:t>
            </w:r>
          </w:p>
          <w:p w:rsidR="00E209C7" w:rsidRPr="00082043" w:rsidP="00C21DFA" w14:paraId="58D187A3" w14:textId="77777777">
            <w:pPr>
              <w:pStyle w:val="BusinessRules"/>
            </w:pPr>
            <w:r w:rsidRPr="00082043">
              <w:t>2075 (X2)</w:t>
            </w:r>
          </w:p>
          <w:p w:rsidR="00E209C7" w:rsidRPr="00082043" w:rsidP="00C21DFA" w14:paraId="794D4F47" w14:textId="77777777">
            <w:pPr>
              <w:pStyle w:val="BusinessRules"/>
            </w:pPr>
            <w:r w:rsidRPr="00082043">
              <w:t>4010</w:t>
            </w:r>
          </w:p>
          <w:p w:rsidR="00E209C7" w:rsidRPr="00082043" w:rsidP="00C21DFA" w14:paraId="25E7598B" w14:textId="77777777">
            <w:pPr>
              <w:pStyle w:val="BusinessRules"/>
            </w:pPr>
            <w:r w:rsidRPr="00082043">
              <w:t>5000 (X4)</w:t>
            </w:r>
          </w:p>
          <w:p w:rsidR="00E209C7" w:rsidRPr="00082043" w:rsidP="00C21DFA" w14:paraId="376301FD" w14:textId="77777777">
            <w:pPr>
              <w:pStyle w:val="BusinessRules"/>
            </w:pPr>
            <w:r w:rsidRPr="00082043">
              <w:t>6210</w:t>
            </w:r>
          </w:p>
          <w:p w:rsidR="00E209C7" w:rsidRPr="00082043" w:rsidP="00C21DFA" w14:paraId="6C500E3D" w14:textId="77777777">
            <w:pPr>
              <w:pStyle w:val="BusinessRules"/>
            </w:pPr>
            <w:r w:rsidRPr="00082043">
              <w:t>6220</w:t>
            </w:r>
          </w:p>
          <w:p w:rsidR="00E209C7" w:rsidRPr="00082043" w:rsidP="00C21DFA" w14:paraId="563F375D" w14:textId="77777777">
            <w:pPr>
              <w:pStyle w:val="BusinessRules"/>
            </w:pPr>
            <w:r w:rsidRPr="00082043">
              <w:t>6310</w:t>
            </w:r>
          </w:p>
          <w:p w:rsidR="00E209C7" w:rsidRPr="00082043" w:rsidP="00C21DFA" w14:paraId="523BD8B4" w14:textId="77777777">
            <w:pPr>
              <w:pStyle w:val="BusinessRules"/>
            </w:pPr>
            <w:r w:rsidRPr="00082043">
              <w:t>6320</w:t>
            </w:r>
          </w:p>
          <w:p w:rsidR="00E209C7" w:rsidRPr="00082043" w:rsidP="00C21DFA" w14:paraId="5CF55D23" w14:textId="77777777">
            <w:pPr>
              <w:pStyle w:val="BusinessRules"/>
            </w:pPr>
            <w:r w:rsidRPr="00082043">
              <w:t>6400</w:t>
            </w:r>
          </w:p>
        </w:tc>
        <w:tc>
          <w:tcPr>
            <w:tcW w:w="7029" w:type="dxa"/>
            <w:tcBorders>
              <w:left w:val="single" w:sz="4" w:space="0" w:color="auto"/>
              <w:right w:val="single" w:sz="12" w:space="0" w:color="auto"/>
            </w:tcBorders>
          </w:tcPr>
          <w:p w:rsidR="00E209C7" w:rsidRPr="00082043" w:rsidP="00C21DFA" w14:paraId="4C02E932" w14:textId="77777777">
            <w:pPr>
              <w:pStyle w:val="BusinessRules"/>
            </w:pPr>
            <w:r w:rsidRPr="00082043">
              <w:t>“Please” deleted. Marked if it appears on the screen more than once. Also found in the Cancel Project Popup</w:t>
            </w:r>
          </w:p>
          <w:p w:rsidR="00E209C7" w:rsidRPr="00082043" w:rsidP="00C21DFA" w14:paraId="26B90912" w14:textId="77777777">
            <w:pPr>
              <w:pStyle w:val="BusinessRules"/>
            </w:pPr>
            <w:r w:rsidRPr="00082043">
              <w:t>Compliance Pop-up in the 2000 screens</w:t>
            </w:r>
          </w:p>
        </w:tc>
      </w:tr>
      <w:tr w14:paraId="0EEDB600"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72E4880E" w14:textId="77777777">
            <w:pPr>
              <w:pStyle w:val="BusinessRules"/>
            </w:pPr>
            <w:r w:rsidRPr="00082043">
              <w:t>1000</w:t>
            </w:r>
          </w:p>
        </w:tc>
        <w:tc>
          <w:tcPr>
            <w:tcW w:w="7029" w:type="dxa"/>
            <w:tcBorders>
              <w:left w:val="single" w:sz="4" w:space="0" w:color="auto"/>
              <w:right w:val="single" w:sz="12" w:space="0" w:color="auto"/>
            </w:tcBorders>
          </w:tcPr>
          <w:p w:rsidR="00E209C7" w:rsidRPr="00082043" w:rsidP="00C21DFA" w14:paraId="44446544" w14:textId="77777777">
            <w:pPr>
              <w:pStyle w:val="BusinessRules"/>
            </w:pPr>
            <w:r w:rsidRPr="00082043">
              <w:t>Delete obsolete Dashboard section of document; Modify the Side Menu</w:t>
            </w:r>
          </w:p>
        </w:tc>
      </w:tr>
      <w:tr w14:paraId="7ED84E4F"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506BDEBD" w14:textId="77777777">
            <w:pPr>
              <w:pStyle w:val="BusinessRules"/>
            </w:pPr>
            <w:r w:rsidRPr="00082043">
              <w:t>1020</w:t>
            </w:r>
          </w:p>
        </w:tc>
        <w:tc>
          <w:tcPr>
            <w:tcW w:w="7029" w:type="dxa"/>
            <w:tcBorders>
              <w:left w:val="single" w:sz="4" w:space="0" w:color="auto"/>
              <w:right w:val="single" w:sz="12" w:space="0" w:color="auto"/>
            </w:tcBorders>
          </w:tcPr>
          <w:p w:rsidR="00E209C7" w:rsidRPr="00082043" w:rsidP="00C21DFA" w14:paraId="554CD01A" w14:textId="77777777">
            <w:pPr>
              <w:pStyle w:val="BusinessRules"/>
            </w:pPr>
            <w:r w:rsidRPr="00082043">
              <w:t xml:space="preserve">Allow canceled reviews to be “uncancelled,” eliminate ‘View’ and ‘Edit’ </w:t>
            </w:r>
            <w:r w:rsidRPr="00082043">
              <w:t>buttons ,</w:t>
            </w:r>
            <w:r w:rsidRPr="00082043">
              <w:t xml:space="preserve"> allow users to view/generate outputs for completed and completed, conditioned on mitigation reviews, organize reviews into 3 “tabs”</w:t>
            </w:r>
          </w:p>
        </w:tc>
      </w:tr>
      <w:tr w14:paraId="68A59D42"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4B4116DF" w14:textId="77777777">
            <w:pPr>
              <w:pStyle w:val="BusinessRules"/>
            </w:pPr>
            <w:r w:rsidRPr="00082043">
              <w:t>1070</w:t>
            </w:r>
          </w:p>
        </w:tc>
        <w:tc>
          <w:tcPr>
            <w:tcW w:w="7029" w:type="dxa"/>
            <w:tcBorders>
              <w:left w:val="single" w:sz="4" w:space="0" w:color="auto"/>
              <w:right w:val="single" w:sz="12" w:space="0" w:color="auto"/>
            </w:tcBorders>
          </w:tcPr>
          <w:p w:rsidR="00E209C7" w:rsidRPr="00082043" w:rsidP="00C21DFA" w14:paraId="1B1751B0" w14:textId="77777777">
            <w:pPr>
              <w:pStyle w:val="BusinessRules"/>
            </w:pPr>
            <w:r w:rsidRPr="00082043">
              <w:t xml:space="preserve">Added business rules to clarify how reviews can be sorted by region </w:t>
            </w:r>
          </w:p>
        </w:tc>
      </w:tr>
      <w:tr w14:paraId="72DE2BBC"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348EE264" w14:textId="77777777">
            <w:pPr>
              <w:pStyle w:val="BusinessRules"/>
            </w:pPr>
            <w:r w:rsidRPr="00082043">
              <w:t>1105</w:t>
            </w:r>
          </w:p>
        </w:tc>
        <w:tc>
          <w:tcPr>
            <w:tcW w:w="7029" w:type="dxa"/>
            <w:tcBorders>
              <w:left w:val="single" w:sz="4" w:space="0" w:color="auto"/>
              <w:right w:val="single" w:sz="12" w:space="0" w:color="auto"/>
            </w:tcBorders>
          </w:tcPr>
          <w:p w:rsidR="00E209C7" w:rsidRPr="00082043" w:rsidP="00C21DFA" w14:paraId="688FE201" w14:textId="77777777">
            <w:pPr>
              <w:pStyle w:val="BusinessRules"/>
            </w:pPr>
            <w:r w:rsidRPr="00082043">
              <w:t>Text, eliminate column on funding source chart, replace text box with pull-down menus on funding source chart, add system-generated notation about when/by whom ERR was generated, deleted all address lines except for sub-grantee’s</w:t>
            </w:r>
          </w:p>
        </w:tc>
      </w:tr>
      <w:tr w14:paraId="2599AE11"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5040B04D" w14:textId="77777777">
            <w:pPr>
              <w:pStyle w:val="BusinessRules"/>
            </w:pPr>
            <w:r w:rsidRPr="00082043">
              <w:t>1125</w:t>
            </w:r>
          </w:p>
        </w:tc>
        <w:tc>
          <w:tcPr>
            <w:tcW w:w="7029" w:type="dxa"/>
            <w:tcBorders>
              <w:left w:val="single" w:sz="4" w:space="0" w:color="auto"/>
              <w:right w:val="single" w:sz="12" w:space="0" w:color="auto"/>
            </w:tcBorders>
          </w:tcPr>
          <w:p w:rsidR="00E209C7" w:rsidRPr="00082043" w:rsidP="00C21DFA" w14:paraId="5CB84E1E" w14:textId="77777777">
            <w:pPr>
              <w:pStyle w:val="BusinessRules"/>
            </w:pPr>
            <w:r w:rsidRPr="00082043">
              <w:t>Changes to project location information (new text, address no longer mandatory); text changes to Activities options; text tip change (typo</w:t>
            </w:r>
            <w:r w:rsidRPr="00082043">
              <w:t>) ;</w:t>
            </w:r>
            <w:r w:rsidRPr="00082043">
              <w:t xml:space="preserve"> make project description mandatory</w:t>
            </w:r>
          </w:p>
        </w:tc>
      </w:tr>
      <w:tr w14:paraId="66C97B77"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13B77B80" w14:textId="77777777">
            <w:pPr>
              <w:pStyle w:val="BusinessRules"/>
            </w:pPr>
            <w:r w:rsidRPr="00082043">
              <w:t>1311</w:t>
            </w:r>
          </w:p>
        </w:tc>
        <w:tc>
          <w:tcPr>
            <w:tcW w:w="7029" w:type="dxa"/>
            <w:tcBorders>
              <w:left w:val="single" w:sz="4" w:space="0" w:color="auto"/>
              <w:right w:val="single" w:sz="12" w:space="0" w:color="auto"/>
            </w:tcBorders>
          </w:tcPr>
          <w:p w:rsidR="00E209C7" w:rsidRPr="00082043" w:rsidP="00C21DFA" w14:paraId="01098F42" w14:textId="77777777">
            <w:pPr>
              <w:pStyle w:val="BusinessRules"/>
            </w:pPr>
            <w:r w:rsidRPr="00082043">
              <w:t>Restructuring of options, new pop-up</w:t>
            </w:r>
          </w:p>
        </w:tc>
      </w:tr>
      <w:tr w14:paraId="47FCB387"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5A926FAD" w14:textId="77777777">
            <w:pPr>
              <w:pStyle w:val="BusinessRules"/>
            </w:pPr>
            <w:r w:rsidRPr="00082043">
              <w:t>1320</w:t>
            </w:r>
          </w:p>
        </w:tc>
        <w:tc>
          <w:tcPr>
            <w:tcW w:w="7029" w:type="dxa"/>
            <w:tcBorders>
              <w:left w:val="single" w:sz="4" w:space="0" w:color="auto"/>
              <w:right w:val="single" w:sz="12" w:space="0" w:color="auto"/>
            </w:tcBorders>
          </w:tcPr>
          <w:p w:rsidR="00E209C7" w:rsidRPr="00082043" w:rsidP="00C21DFA" w14:paraId="3ED33749" w14:textId="77777777">
            <w:pPr>
              <w:pStyle w:val="BusinessRules"/>
            </w:pPr>
            <w:r w:rsidRPr="00082043">
              <w:t xml:space="preserve">Edits to reflect text changes on Activities from 1125 (no major changes)  </w:t>
            </w:r>
          </w:p>
        </w:tc>
      </w:tr>
      <w:tr w14:paraId="222E6624"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44800AE0" w14:textId="77777777">
            <w:pPr>
              <w:pStyle w:val="BusinessRules"/>
            </w:pPr>
            <w:r w:rsidRPr="00082043">
              <w:t>1331</w:t>
            </w:r>
          </w:p>
        </w:tc>
        <w:tc>
          <w:tcPr>
            <w:tcW w:w="7029" w:type="dxa"/>
            <w:tcBorders>
              <w:left w:val="single" w:sz="4" w:space="0" w:color="auto"/>
              <w:right w:val="single" w:sz="12" w:space="0" w:color="auto"/>
            </w:tcBorders>
          </w:tcPr>
          <w:p w:rsidR="00E209C7" w:rsidRPr="00082043" w:rsidP="00C21DFA" w14:paraId="7F2DFC20" w14:textId="77777777">
            <w:pPr>
              <w:pStyle w:val="BusinessRules"/>
            </w:pPr>
            <w:r w:rsidRPr="00082043">
              <w:t>Delete screen (has been incorporated into 1311 and replaced with Soft Cost Pop-Up)</w:t>
            </w:r>
          </w:p>
        </w:tc>
      </w:tr>
      <w:tr w14:paraId="5BEB3D40"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69113922" w14:textId="77777777">
            <w:pPr>
              <w:pStyle w:val="BusinessRules"/>
            </w:pPr>
            <w:r w:rsidRPr="00082043">
              <w:t>1365</w:t>
            </w:r>
          </w:p>
        </w:tc>
        <w:tc>
          <w:tcPr>
            <w:tcW w:w="7029" w:type="dxa"/>
            <w:tcBorders>
              <w:left w:val="single" w:sz="4" w:space="0" w:color="auto"/>
              <w:right w:val="single" w:sz="12" w:space="0" w:color="auto"/>
            </w:tcBorders>
          </w:tcPr>
          <w:p w:rsidR="00E209C7" w:rsidRPr="00082043" w:rsidP="00C21DFA" w14:paraId="54C9C72F" w14:textId="77777777">
            <w:pPr>
              <w:pStyle w:val="BusinessRules"/>
            </w:pPr>
            <w:r w:rsidRPr="00082043">
              <w:t>Text Change</w:t>
            </w:r>
          </w:p>
        </w:tc>
      </w:tr>
      <w:tr w14:paraId="2021BF44"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6A999EA8" w14:textId="77777777">
            <w:pPr>
              <w:pStyle w:val="BusinessRules"/>
            </w:pPr>
            <w:r w:rsidRPr="00082043">
              <w:t>1366</w:t>
            </w:r>
          </w:p>
        </w:tc>
        <w:tc>
          <w:tcPr>
            <w:tcW w:w="7029" w:type="dxa"/>
            <w:tcBorders>
              <w:left w:val="single" w:sz="4" w:space="0" w:color="auto"/>
              <w:right w:val="single" w:sz="12" w:space="0" w:color="auto"/>
            </w:tcBorders>
          </w:tcPr>
          <w:p w:rsidR="00E209C7" w:rsidRPr="00082043" w:rsidP="00C21DFA" w14:paraId="22688E24" w14:textId="77777777">
            <w:pPr>
              <w:pStyle w:val="BusinessRules"/>
            </w:pPr>
            <w:r w:rsidRPr="00082043">
              <w:t>Provided clarification on the business rules, and added a new question – Existing Conditions and Trends</w:t>
            </w:r>
          </w:p>
        </w:tc>
      </w:tr>
      <w:tr w14:paraId="2DB87198"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49B3526B" w14:textId="77777777">
            <w:pPr>
              <w:pStyle w:val="BusinessRules"/>
            </w:pPr>
            <w:r w:rsidRPr="00082043">
              <w:t>2005</w:t>
            </w:r>
          </w:p>
        </w:tc>
        <w:tc>
          <w:tcPr>
            <w:tcW w:w="7029" w:type="dxa"/>
            <w:tcBorders>
              <w:left w:val="single" w:sz="4" w:space="0" w:color="auto"/>
              <w:right w:val="single" w:sz="12" w:space="0" w:color="auto"/>
            </w:tcBorders>
          </w:tcPr>
          <w:p w:rsidR="00E209C7" w:rsidRPr="00082043" w:rsidP="00C21DFA" w14:paraId="7F6DADFB" w14:textId="77777777">
            <w:pPr>
              <w:pStyle w:val="BusinessRules"/>
            </w:pPr>
            <w:r w:rsidRPr="00082043">
              <w:t xml:space="preserve">Directions added to the </w:t>
            </w:r>
            <w:r w:rsidRPr="00082043">
              <w:t>top,,</w:t>
            </w:r>
            <w:r w:rsidRPr="00082043">
              <w:t xml:space="preserve"> text changes on left column, order of laws and authorities changed</w:t>
            </w:r>
          </w:p>
        </w:tc>
      </w:tr>
      <w:tr w14:paraId="2A104073"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17EA8DFE" w14:textId="77777777">
            <w:pPr>
              <w:pStyle w:val="BusinessRules"/>
            </w:pPr>
            <w:r w:rsidRPr="00082043">
              <w:t>2035</w:t>
            </w:r>
          </w:p>
        </w:tc>
        <w:tc>
          <w:tcPr>
            <w:tcW w:w="7029" w:type="dxa"/>
            <w:tcBorders>
              <w:left w:val="single" w:sz="4" w:space="0" w:color="auto"/>
              <w:right w:val="single" w:sz="12" w:space="0" w:color="auto"/>
            </w:tcBorders>
          </w:tcPr>
          <w:p w:rsidR="00E209C7" w:rsidRPr="00082043" w:rsidP="00C21DFA" w14:paraId="1C55FE7A" w14:textId="77777777">
            <w:pPr>
              <w:pStyle w:val="BusinessRules"/>
            </w:pPr>
            <w:r w:rsidRPr="00082043">
              <w:t>Various text</w:t>
            </w:r>
          </w:p>
        </w:tc>
      </w:tr>
      <w:tr w14:paraId="6BAC40EF"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4C85431C" w14:textId="77777777">
            <w:pPr>
              <w:pStyle w:val="BusinessRules"/>
            </w:pPr>
            <w:r w:rsidRPr="00082043">
              <w:t>2040</w:t>
            </w:r>
          </w:p>
        </w:tc>
        <w:tc>
          <w:tcPr>
            <w:tcW w:w="7029" w:type="dxa"/>
            <w:tcBorders>
              <w:left w:val="single" w:sz="4" w:space="0" w:color="auto"/>
              <w:right w:val="single" w:sz="12" w:space="0" w:color="auto"/>
            </w:tcBorders>
          </w:tcPr>
          <w:p w:rsidR="00E209C7" w:rsidRPr="00082043" w:rsidP="00C21DFA" w14:paraId="2F6C6004" w14:textId="77777777">
            <w:pPr>
              <w:pStyle w:val="BusinessRules"/>
            </w:pPr>
            <w:r w:rsidRPr="00082043">
              <w:t>Text in Q3 changed in two places.</w:t>
            </w:r>
          </w:p>
        </w:tc>
      </w:tr>
      <w:tr w14:paraId="7A786D8F"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4A43F59A" w14:textId="77777777">
            <w:pPr>
              <w:pStyle w:val="BusinessRules"/>
            </w:pPr>
            <w:r w:rsidRPr="00082043">
              <w:t>2045</w:t>
            </w:r>
          </w:p>
        </w:tc>
        <w:tc>
          <w:tcPr>
            <w:tcW w:w="7029" w:type="dxa"/>
            <w:tcBorders>
              <w:left w:val="single" w:sz="4" w:space="0" w:color="auto"/>
              <w:right w:val="single" w:sz="12" w:space="0" w:color="auto"/>
            </w:tcBorders>
          </w:tcPr>
          <w:p w:rsidR="00E209C7" w:rsidRPr="00082043" w:rsidP="00C21DFA" w14:paraId="2C31FAA0" w14:textId="77777777">
            <w:pPr>
              <w:pStyle w:val="BusinessRules"/>
            </w:pPr>
            <w:r w:rsidRPr="00082043">
              <w:t>Text in Q1 updated under 55.12(c)(6). One text box deleted, the other moved down and made optional. The bullet points can be spaced closer together without the text boxes in between.</w:t>
            </w:r>
          </w:p>
          <w:p w:rsidR="00E209C7" w:rsidRPr="00082043" w:rsidP="00C21DFA" w14:paraId="14689243" w14:textId="77777777">
            <w:pPr>
              <w:pStyle w:val="BusinessRules"/>
            </w:pPr>
            <w:r w:rsidRPr="00082043">
              <w:t>Text tip added under 8-Step Process, 55.12(b)(2).</w:t>
            </w:r>
          </w:p>
          <w:p w:rsidR="00E209C7" w:rsidRPr="00082043" w:rsidP="00C21DFA" w14:paraId="0ABFC86B" w14:textId="77777777">
            <w:pPr>
              <w:pStyle w:val="BusinessRules"/>
            </w:pPr>
            <w:r w:rsidRPr="00082043">
              <w:t>Text in 8-Step Process was added under “8-step process applies.”</w:t>
            </w:r>
          </w:p>
        </w:tc>
      </w:tr>
      <w:tr w14:paraId="3FF5223A"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79100C18" w14:textId="77777777">
            <w:pPr>
              <w:pStyle w:val="BusinessRules"/>
            </w:pPr>
            <w:r w:rsidRPr="00082043">
              <w:t>2060</w:t>
            </w:r>
          </w:p>
        </w:tc>
        <w:tc>
          <w:tcPr>
            <w:tcW w:w="7029" w:type="dxa"/>
            <w:tcBorders>
              <w:left w:val="single" w:sz="4" w:space="0" w:color="auto"/>
              <w:right w:val="single" w:sz="12" w:space="0" w:color="auto"/>
            </w:tcBorders>
          </w:tcPr>
          <w:p w:rsidR="00E209C7" w:rsidRPr="00082043" w:rsidP="00C21DFA" w14:paraId="77ACEC60" w14:textId="77777777">
            <w:pPr>
              <w:pStyle w:val="BusinessRules"/>
            </w:pPr>
            <w:r w:rsidRPr="00082043">
              <w:t>Text updates in Q2. Two text tips were also added under Q2.</w:t>
            </w:r>
          </w:p>
        </w:tc>
      </w:tr>
      <w:tr w14:paraId="1C860966"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3A2ECE95" w14:textId="77777777">
            <w:pPr>
              <w:pStyle w:val="BusinessRules"/>
            </w:pPr>
            <w:r w:rsidRPr="00082043">
              <w:t>4010</w:t>
            </w:r>
          </w:p>
        </w:tc>
        <w:tc>
          <w:tcPr>
            <w:tcW w:w="7029" w:type="dxa"/>
            <w:tcBorders>
              <w:left w:val="single" w:sz="4" w:space="0" w:color="auto"/>
              <w:right w:val="single" w:sz="12" w:space="0" w:color="auto"/>
            </w:tcBorders>
          </w:tcPr>
          <w:p w:rsidR="00E209C7" w:rsidRPr="00082043" w:rsidP="00C21DFA" w14:paraId="30B7F6DB" w14:textId="77777777">
            <w:pPr>
              <w:pStyle w:val="BusinessRules"/>
            </w:pPr>
            <w:r w:rsidRPr="00082043">
              <w:t>Directions added to the top, buttons on the bottom changed</w:t>
            </w:r>
          </w:p>
        </w:tc>
      </w:tr>
      <w:tr w14:paraId="23351A98"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5D235FBA" w14:textId="77777777">
            <w:pPr>
              <w:pStyle w:val="BusinessRules"/>
            </w:pPr>
            <w:r w:rsidRPr="00082043">
              <w:t>4100</w:t>
            </w:r>
          </w:p>
        </w:tc>
        <w:tc>
          <w:tcPr>
            <w:tcW w:w="7029" w:type="dxa"/>
            <w:tcBorders>
              <w:left w:val="single" w:sz="4" w:space="0" w:color="auto"/>
              <w:right w:val="single" w:sz="12" w:space="0" w:color="auto"/>
            </w:tcBorders>
          </w:tcPr>
          <w:p w:rsidR="00E209C7" w:rsidRPr="00082043" w:rsidP="00C21DFA" w14:paraId="311C3BF6" w14:textId="77777777">
            <w:pPr>
              <w:pStyle w:val="BusinessRules"/>
            </w:pPr>
            <w:r w:rsidRPr="00082043">
              <w:t>Screens 4100-4500 have been compiled onto one screen. Screen also has new buttons</w:t>
            </w:r>
          </w:p>
        </w:tc>
      </w:tr>
      <w:tr w14:paraId="068AD336" w14:textId="77777777" w:rsidTr="00C21DFA">
        <w:tblPrEx>
          <w:tblW w:w="9885" w:type="dxa"/>
          <w:tblLook w:val="04A0"/>
        </w:tblPrEx>
        <w:trPr>
          <w:gridAfter w:val="1"/>
          <w:wAfter w:w="15" w:type="dxa"/>
        </w:trPr>
        <w:tc>
          <w:tcPr>
            <w:tcW w:w="2841" w:type="dxa"/>
            <w:tcBorders>
              <w:left w:val="single" w:sz="12" w:space="0" w:color="auto"/>
              <w:bottom w:val="single" w:sz="12" w:space="0" w:color="auto"/>
              <w:right w:val="single" w:sz="4" w:space="0" w:color="auto"/>
            </w:tcBorders>
          </w:tcPr>
          <w:p w:rsidR="00E209C7" w:rsidRPr="00082043" w:rsidP="00C21DFA" w14:paraId="474A04F9" w14:textId="77777777">
            <w:pPr>
              <w:pStyle w:val="BusinessRules"/>
            </w:pPr>
            <w:r w:rsidRPr="00082043">
              <w:t>5000</w:t>
            </w:r>
          </w:p>
        </w:tc>
        <w:tc>
          <w:tcPr>
            <w:tcW w:w="7029" w:type="dxa"/>
            <w:tcBorders>
              <w:left w:val="single" w:sz="4" w:space="0" w:color="auto"/>
              <w:bottom w:val="single" w:sz="12" w:space="0" w:color="auto"/>
              <w:right w:val="single" w:sz="12" w:space="0" w:color="auto"/>
            </w:tcBorders>
          </w:tcPr>
          <w:p w:rsidR="00E209C7" w:rsidRPr="00082043" w:rsidP="00C21DFA" w14:paraId="7DAD906E" w14:textId="77777777">
            <w:pPr>
              <w:pStyle w:val="BusinessRules"/>
            </w:pPr>
            <w:r w:rsidRPr="00082043">
              <w:t>Changed name of screens, changed BRs affecting when screen was applicable, added 3 rows to chart</w:t>
            </w:r>
          </w:p>
        </w:tc>
      </w:tr>
      <w:tr w14:paraId="14BD9D72"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16D56CDA" w14:textId="77777777">
            <w:pPr>
              <w:pStyle w:val="BusinessRules"/>
              <w:jc w:val="center"/>
              <w:rPr>
                <w:b/>
              </w:rPr>
            </w:pPr>
            <w:r w:rsidRPr="00980531">
              <w:rPr>
                <w:b/>
              </w:rPr>
              <w:t>Revision Date 02/26/2013</w:t>
            </w:r>
          </w:p>
        </w:tc>
      </w:tr>
      <w:tr w14:paraId="64833876"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494DE55F" w14:textId="77777777">
            <w:pPr>
              <w:pStyle w:val="BusinessRules"/>
            </w:pPr>
            <w:r w:rsidRPr="00082043">
              <w:t>1105</w:t>
            </w:r>
          </w:p>
        </w:tc>
        <w:tc>
          <w:tcPr>
            <w:tcW w:w="7029" w:type="dxa"/>
            <w:tcBorders>
              <w:left w:val="single" w:sz="4" w:space="0" w:color="auto"/>
              <w:right w:val="single" w:sz="12" w:space="0" w:color="auto"/>
            </w:tcBorders>
          </w:tcPr>
          <w:p w:rsidR="00E209C7" w:rsidRPr="00082043" w:rsidP="00C21DFA" w14:paraId="4C6547E0" w14:textId="77777777">
            <w:pPr>
              <w:pStyle w:val="BusinessRules"/>
            </w:pPr>
            <w:r w:rsidRPr="00082043">
              <w:t>Eliminate middle initials,</w:t>
            </w:r>
            <w:r>
              <w:t xml:space="preserve"> </w:t>
            </w:r>
            <w:r w:rsidRPr="00082043">
              <w:t>third line of street address, and +4 Zip Code; allow 60 characters in contracting firm name; move contractor information to after grantee information; add new text under grantee and contractor information</w:t>
            </w:r>
          </w:p>
        </w:tc>
      </w:tr>
      <w:tr w14:paraId="755EA8C1"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1919E9C6" w14:textId="77777777">
            <w:pPr>
              <w:pStyle w:val="BusinessRules"/>
            </w:pPr>
            <w:r w:rsidRPr="00082043">
              <w:t>1125</w:t>
            </w:r>
          </w:p>
        </w:tc>
        <w:tc>
          <w:tcPr>
            <w:tcW w:w="7029" w:type="dxa"/>
            <w:tcBorders>
              <w:left w:val="single" w:sz="4" w:space="0" w:color="auto"/>
              <w:right w:val="single" w:sz="12" w:space="0" w:color="auto"/>
            </w:tcBorders>
          </w:tcPr>
          <w:p w:rsidR="00E209C7" w:rsidRPr="00082043" w:rsidP="00C21DFA" w14:paraId="122A21C8" w14:textId="77777777">
            <w:pPr>
              <w:pStyle w:val="BusinessRules"/>
            </w:pPr>
            <w:r w:rsidRPr="00082043">
              <w:t>Add line for title of person completing field inspection</w:t>
            </w:r>
          </w:p>
        </w:tc>
      </w:tr>
      <w:tr w14:paraId="03B46820"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4B7CEFAB" w14:textId="77777777">
            <w:pPr>
              <w:pStyle w:val="BusinessRules"/>
            </w:pPr>
            <w:r w:rsidRPr="00082043">
              <w:t>2005</w:t>
            </w:r>
          </w:p>
        </w:tc>
        <w:tc>
          <w:tcPr>
            <w:tcW w:w="7029" w:type="dxa"/>
            <w:tcBorders>
              <w:left w:val="single" w:sz="4" w:space="0" w:color="auto"/>
              <w:right w:val="single" w:sz="12" w:space="0" w:color="auto"/>
            </w:tcBorders>
          </w:tcPr>
          <w:p w:rsidR="00E209C7" w:rsidRPr="00082043" w:rsidP="00C21DFA" w14:paraId="13036132" w14:textId="77777777">
            <w:pPr>
              <w:pStyle w:val="BusinessRules"/>
            </w:pPr>
            <w:r w:rsidRPr="00082043">
              <w:t>New business rules</w:t>
            </w:r>
          </w:p>
        </w:tc>
      </w:tr>
      <w:tr w14:paraId="2160432A"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3B0B4680" w14:textId="77777777">
            <w:pPr>
              <w:pStyle w:val="BusinessRules"/>
            </w:pPr>
            <w:r w:rsidRPr="00082043">
              <w:t>2010</w:t>
            </w:r>
          </w:p>
        </w:tc>
        <w:tc>
          <w:tcPr>
            <w:tcW w:w="7029" w:type="dxa"/>
            <w:tcBorders>
              <w:left w:val="single" w:sz="4" w:space="0" w:color="auto"/>
              <w:right w:val="single" w:sz="12" w:space="0" w:color="auto"/>
            </w:tcBorders>
          </w:tcPr>
          <w:p w:rsidR="00E209C7" w:rsidRPr="00082043" w:rsidP="00C21DFA" w14:paraId="3A9C8327" w14:textId="77777777">
            <w:pPr>
              <w:pStyle w:val="BusinessRules"/>
            </w:pPr>
            <w:r w:rsidRPr="00082043">
              <w:t>Revised screen structure</w:t>
            </w:r>
          </w:p>
        </w:tc>
      </w:tr>
      <w:tr w14:paraId="797DC8D2"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04FD6D7D" w14:textId="77777777">
            <w:pPr>
              <w:pStyle w:val="BusinessRules"/>
            </w:pPr>
            <w:r w:rsidRPr="00082043">
              <w:t>2015</w:t>
            </w:r>
          </w:p>
        </w:tc>
        <w:tc>
          <w:tcPr>
            <w:tcW w:w="7029" w:type="dxa"/>
            <w:tcBorders>
              <w:left w:val="single" w:sz="4" w:space="0" w:color="auto"/>
              <w:right w:val="single" w:sz="12" w:space="0" w:color="auto"/>
            </w:tcBorders>
          </w:tcPr>
          <w:p w:rsidR="00E209C7" w:rsidRPr="00082043" w:rsidP="00C21DFA" w14:paraId="095E15FA" w14:textId="77777777">
            <w:pPr>
              <w:pStyle w:val="BusinessRules"/>
            </w:pPr>
            <w:r w:rsidRPr="00082043">
              <w:t>Revised screen structure</w:t>
            </w:r>
          </w:p>
        </w:tc>
      </w:tr>
      <w:tr w14:paraId="2F461D44"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698E188C" w14:textId="77777777">
            <w:pPr>
              <w:pStyle w:val="BusinessRules"/>
            </w:pPr>
            <w:r w:rsidRPr="00082043">
              <w:t>2020</w:t>
            </w:r>
          </w:p>
        </w:tc>
        <w:tc>
          <w:tcPr>
            <w:tcW w:w="7029" w:type="dxa"/>
            <w:tcBorders>
              <w:left w:val="single" w:sz="4" w:space="0" w:color="auto"/>
              <w:right w:val="single" w:sz="12" w:space="0" w:color="auto"/>
            </w:tcBorders>
          </w:tcPr>
          <w:p w:rsidR="00E209C7" w:rsidRPr="00082043" w:rsidP="00C21DFA" w14:paraId="0B50A13B" w14:textId="77777777">
            <w:pPr>
              <w:pStyle w:val="BusinessRules"/>
            </w:pPr>
            <w:r w:rsidRPr="00082043">
              <w:t>Revised screen structure</w:t>
            </w:r>
          </w:p>
        </w:tc>
      </w:tr>
      <w:tr w14:paraId="15B9B4F1"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2FDD8276" w14:textId="77777777">
            <w:pPr>
              <w:pStyle w:val="BusinessRules"/>
            </w:pPr>
            <w:r w:rsidRPr="00082043">
              <w:t>2025</w:t>
            </w:r>
          </w:p>
        </w:tc>
        <w:tc>
          <w:tcPr>
            <w:tcW w:w="7029" w:type="dxa"/>
            <w:tcBorders>
              <w:left w:val="single" w:sz="4" w:space="0" w:color="auto"/>
              <w:right w:val="single" w:sz="12" w:space="0" w:color="auto"/>
            </w:tcBorders>
          </w:tcPr>
          <w:p w:rsidR="00E209C7" w:rsidRPr="00082043" w:rsidP="00C21DFA" w14:paraId="5FE2AAA7" w14:textId="77777777">
            <w:pPr>
              <w:pStyle w:val="BusinessRules"/>
            </w:pPr>
            <w:r w:rsidRPr="00082043">
              <w:t>Revised screen structure</w:t>
            </w:r>
          </w:p>
        </w:tc>
      </w:tr>
      <w:tr w14:paraId="7E3E0A04" w14:textId="77777777" w:rsidTr="00C21DFA">
        <w:tblPrEx>
          <w:tblW w:w="9885" w:type="dxa"/>
          <w:tblLook w:val="04A0"/>
        </w:tblPrEx>
        <w:trPr>
          <w:gridAfter w:val="1"/>
          <w:wAfter w:w="15" w:type="dxa"/>
        </w:trPr>
        <w:tc>
          <w:tcPr>
            <w:tcW w:w="2841" w:type="dxa"/>
            <w:tcBorders>
              <w:left w:val="single" w:sz="12" w:space="0" w:color="auto"/>
              <w:bottom w:val="single" w:sz="12" w:space="0" w:color="auto"/>
              <w:right w:val="single" w:sz="4" w:space="0" w:color="auto"/>
            </w:tcBorders>
          </w:tcPr>
          <w:p w:rsidR="00E209C7" w:rsidRPr="00082043" w:rsidP="00C21DFA" w14:paraId="105F4716" w14:textId="77777777">
            <w:pPr>
              <w:pStyle w:val="BusinessRules"/>
            </w:pPr>
            <w:r w:rsidRPr="00082043">
              <w:t>2035</w:t>
            </w:r>
          </w:p>
        </w:tc>
        <w:tc>
          <w:tcPr>
            <w:tcW w:w="7029" w:type="dxa"/>
            <w:tcBorders>
              <w:left w:val="single" w:sz="4" w:space="0" w:color="auto"/>
              <w:bottom w:val="single" w:sz="12" w:space="0" w:color="auto"/>
              <w:right w:val="single" w:sz="12" w:space="0" w:color="auto"/>
            </w:tcBorders>
          </w:tcPr>
          <w:p w:rsidR="00E209C7" w:rsidRPr="00082043" w:rsidP="00C21DFA" w14:paraId="3236E00C" w14:textId="77777777">
            <w:pPr>
              <w:pStyle w:val="BusinessRules"/>
            </w:pPr>
            <w:r w:rsidRPr="00082043">
              <w:t>New links in header</w:t>
            </w:r>
          </w:p>
        </w:tc>
      </w:tr>
      <w:tr w14:paraId="562F2A6A"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2D133D9B" w14:textId="77777777">
            <w:pPr>
              <w:pStyle w:val="BusinessRules"/>
              <w:jc w:val="center"/>
              <w:rPr>
                <w:b/>
              </w:rPr>
            </w:pPr>
            <w:r w:rsidRPr="00980531">
              <w:rPr>
                <w:b/>
              </w:rPr>
              <w:t>Revision Date 03/06/2013</w:t>
            </w:r>
          </w:p>
        </w:tc>
      </w:tr>
      <w:tr w14:paraId="62AACAA6"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6A7B0CCE" w14:textId="77777777">
            <w:pPr>
              <w:pStyle w:val="BusinessRules"/>
            </w:pPr>
            <w:r w:rsidRPr="00082043">
              <w:t>Tiering menu</w:t>
            </w:r>
          </w:p>
        </w:tc>
        <w:tc>
          <w:tcPr>
            <w:tcW w:w="7029" w:type="dxa"/>
            <w:tcBorders>
              <w:left w:val="single" w:sz="4" w:space="0" w:color="auto"/>
              <w:right w:val="single" w:sz="12" w:space="0" w:color="auto"/>
            </w:tcBorders>
          </w:tcPr>
          <w:p w:rsidR="00E209C7" w:rsidRPr="00082043" w:rsidP="00C21DFA" w14:paraId="0DA7350C" w14:textId="77777777">
            <w:pPr>
              <w:pStyle w:val="BusinessRules"/>
            </w:pPr>
            <w:r w:rsidRPr="00082043">
              <w:t>Added tiering menu (</w:t>
            </w:r>
            <w:r w:rsidRPr="00082043">
              <w:t>similar to</w:t>
            </w:r>
            <w:r w:rsidRPr="00082043">
              <w:t xml:space="preserve"> the tiering menu discussed in email but never added to screens document)</w:t>
            </w:r>
          </w:p>
        </w:tc>
      </w:tr>
      <w:tr w14:paraId="52993A57"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4D2D3279" w14:textId="77777777">
            <w:pPr>
              <w:pStyle w:val="BusinessRules"/>
            </w:pPr>
            <w:r w:rsidRPr="00082043">
              <w:t>1105</w:t>
            </w:r>
          </w:p>
        </w:tc>
        <w:tc>
          <w:tcPr>
            <w:tcW w:w="7029" w:type="dxa"/>
            <w:tcBorders>
              <w:left w:val="single" w:sz="4" w:space="0" w:color="auto"/>
              <w:right w:val="single" w:sz="12" w:space="0" w:color="auto"/>
            </w:tcBorders>
          </w:tcPr>
          <w:p w:rsidR="00E209C7" w:rsidRPr="00082043" w:rsidP="00C21DFA" w14:paraId="59F62293" w14:textId="77777777">
            <w:pPr>
              <w:pStyle w:val="BusinessRules"/>
            </w:pPr>
            <w:r w:rsidRPr="00082043">
              <w:t>Made changes consistent with those in the standard 1105 screen</w:t>
            </w:r>
          </w:p>
        </w:tc>
      </w:tr>
      <w:tr w14:paraId="3DFA1161"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5B600CBF" w14:textId="77777777">
            <w:pPr>
              <w:pStyle w:val="BusinessRules"/>
            </w:pPr>
            <w:r w:rsidRPr="00082043">
              <w:t>1120</w:t>
            </w:r>
          </w:p>
        </w:tc>
        <w:tc>
          <w:tcPr>
            <w:tcW w:w="7029" w:type="dxa"/>
            <w:tcBorders>
              <w:left w:val="single" w:sz="4" w:space="0" w:color="auto"/>
              <w:right w:val="single" w:sz="12" w:space="0" w:color="auto"/>
            </w:tcBorders>
          </w:tcPr>
          <w:p w:rsidR="00E209C7" w:rsidRPr="00082043" w:rsidP="00C21DFA" w14:paraId="0ED5DFDE" w14:textId="77777777">
            <w:pPr>
              <w:pStyle w:val="BusinessRules"/>
            </w:pPr>
            <w:r w:rsidRPr="00082043">
              <w:t>Made project description mandatory</w:t>
            </w:r>
          </w:p>
        </w:tc>
      </w:tr>
      <w:tr w14:paraId="27292F73"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3D7985E3" w14:textId="77777777">
            <w:pPr>
              <w:pStyle w:val="BusinessRules"/>
            </w:pPr>
            <w:r w:rsidRPr="00082043">
              <w:t>1366</w:t>
            </w:r>
          </w:p>
        </w:tc>
        <w:tc>
          <w:tcPr>
            <w:tcW w:w="7029" w:type="dxa"/>
            <w:tcBorders>
              <w:left w:val="single" w:sz="4" w:space="0" w:color="auto"/>
              <w:right w:val="single" w:sz="12" w:space="0" w:color="auto"/>
            </w:tcBorders>
          </w:tcPr>
          <w:p w:rsidR="00E209C7" w:rsidRPr="00082043" w:rsidP="00C21DFA" w14:paraId="7A123286" w14:textId="77777777">
            <w:pPr>
              <w:pStyle w:val="BusinessRules"/>
            </w:pPr>
            <w:r w:rsidRPr="00082043">
              <w:t>Revised text</w:t>
            </w:r>
          </w:p>
        </w:tc>
      </w:tr>
      <w:tr w14:paraId="063FE624"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720E107D" w14:textId="77777777">
            <w:pPr>
              <w:pStyle w:val="BusinessRules"/>
            </w:pPr>
            <w:r w:rsidRPr="00082043">
              <w:t>2035s</w:t>
            </w:r>
          </w:p>
        </w:tc>
        <w:tc>
          <w:tcPr>
            <w:tcW w:w="7029" w:type="dxa"/>
            <w:tcBorders>
              <w:left w:val="single" w:sz="4" w:space="0" w:color="auto"/>
              <w:right w:val="single" w:sz="12" w:space="0" w:color="auto"/>
            </w:tcBorders>
          </w:tcPr>
          <w:p w:rsidR="00E209C7" w:rsidRPr="00082043" w:rsidP="00C21DFA" w14:paraId="209B70B7" w14:textId="77777777">
            <w:pPr>
              <w:pStyle w:val="BusinessRules"/>
            </w:pPr>
            <w:r w:rsidRPr="00082043">
              <w:t>Revised screen structure</w:t>
            </w:r>
          </w:p>
        </w:tc>
      </w:tr>
      <w:tr w14:paraId="030F6F68"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5C6C9565" w14:textId="77777777">
            <w:pPr>
              <w:pStyle w:val="BusinessRules"/>
            </w:pPr>
            <w:r w:rsidRPr="00082043">
              <w:t>2040</w:t>
            </w:r>
          </w:p>
        </w:tc>
        <w:tc>
          <w:tcPr>
            <w:tcW w:w="7029" w:type="dxa"/>
            <w:tcBorders>
              <w:left w:val="single" w:sz="4" w:space="0" w:color="auto"/>
              <w:right w:val="single" w:sz="12" w:space="0" w:color="auto"/>
            </w:tcBorders>
          </w:tcPr>
          <w:p w:rsidR="00E209C7" w:rsidRPr="00082043" w:rsidP="00C21DFA" w14:paraId="4CAC24DF" w14:textId="77777777">
            <w:pPr>
              <w:pStyle w:val="BusinessRules"/>
            </w:pPr>
            <w:r w:rsidRPr="00082043">
              <w:t>Revised screen structure</w:t>
            </w:r>
          </w:p>
        </w:tc>
      </w:tr>
      <w:tr w14:paraId="374CABE4"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0231ADF2" w14:textId="77777777">
            <w:pPr>
              <w:pStyle w:val="BusinessRules"/>
            </w:pPr>
            <w:r w:rsidRPr="00082043">
              <w:t>2045</w:t>
            </w:r>
          </w:p>
        </w:tc>
        <w:tc>
          <w:tcPr>
            <w:tcW w:w="7029" w:type="dxa"/>
            <w:tcBorders>
              <w:left w:val="single" w:sz="4" w:space="0" w:color="auto"/>
              <w:right w:val="single" w:sz="12" w:space="0" w:color="auto"/>
            </w:tcBorders>
          </w:tcPr>
          <w:p w:rsidR="00E209C7" w:rsidRPr="00082043" w:rsidP="00C21DFA" w14:paraId="46EAC321" w14:textId="77777777">
            <w:pPr>
              <w:pStyle w:val="BusinessRules"/>
            </w:pPr>
            <w:r w:rsidRPr="00082043">
              <w:t>Revised screen structure</w:t>
            </w:r>
          </w:p>
        </w:tc>
      </w:tr>
      <w:tr w14:paraId="00CDF96A"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136B1309" w14:textId="77777777">
            <w:pPr>
              <w:pStyle w:val="BusinessRules"/>
            </w:pPr>
            <w:r w:rsidRPr="00082043">
              <w:t>4010</w:t>
            </w:r>
          </w:p>
        </w:tc>
        <w:tc>
          <w:tcPr>
            <w:tcW w:w="7029" w:type="dxa"/>
            <w:tcBorders>
              <w:left w:val="single" w:sz="4" w:space="0" w:color="auto"/>
              <w:right w:val="single" w:sz="12" w:space="0" w:color="auto"/>
            </w:tcBorders>
          </w:tcPr>
          <w:p w:rsidR="00E209C7" w:rsidRPr="00082043" w:rsidP="00C21DFA" w14:paraId="0DC60582" w14:textId="77777777">
            <w:pPr>
              <w:pStyle w:val="BusinessRules"/>
            </w:pPr>
            <w:r w:rsidRPr="00082043">
              <w:t>Revised text</w:t>
            </w:r>
          </w:p>
        </w:tc>
      </w:tr>
      <w:tr w14:paraId="2FDA5D9C" w14:textId="77777777" w:rsidTr="00C21DFA">
        <w:tblPrEx>
          <w:tblW w:w="9885" w:type="dxa"/>
          <w:tblLook w:val="04A0"/>
        </w:tblPrEx>
        <w:trPr>
          <w:gridAfter w:val="1"/>
          <w:wAfter w:w="15" w:type="dxa"/>
        </w:trPr>
        <w:tc>
          <w:tcPr>
            <w:tcW w:w="2841" w:type="dxa"/>
            <w:tcBorders>
              <w:left w:val="single" w:sz="12" w:space="0" w:color="auto"/>
              <w:bottom w:val="single" w:sz="12" w:space="0" w:color="auto"/>
              <w:right w:val="single" w:sz="4" w:space="0" w:color="auto"/>
            </w:tcBorders>
          </w:tcPr>
          <w:p w:rsidR="00E209C7" w:rsidRPr="00082043" w:rsidP="00C21DFA" w14:paraId="78E5F8EC" w14:textId="77777777">
            <w:pPr>
              <w:pStyle w:val="BusinessRules"/>
            </w:pPr>
            <w:r w:rsidRPr="00082043">
              <w:t>4100</w:t>
            </w:r>
          </w:p>
        </w:tc>
        <w:tc>
          <w:tcPr>
            <w:tcW w:w="7029" w:type="dxa"/>
            <w:tcBorders>
              <w:left w:val="single" w:sz="4" w:space="0" w:color="auto"/>
              <w:bottom w:val="single" w:sz="12" w:space="0" w:color="auto"/>
              <w:right w:val="single" w:sz="12" w:space="0" w:color="auto"/>
            </w:tcBorders>
          </w:tcPr>
          <w:p w:rsidR="00E209C7" w:rsidP="00C21DFA" w14:paraId="298B7664" w14:textId="77777777">
            <w:pPr>
              <w:pStyle w:val="BusinessRules"/>
            </w:pPr>
            <w:r>
              <w:t>Screen now named; “Environmental Assessment Analysis”</w:t>
            </w:r>
          </w:p>
          <w:p w:rsidR="00E209C7" w:rsidRPr="00082043" w:rsidP="00C21DFA" w14:paraId="664994B2" w14:textId="77777777">
            <w:pPr>
              <w:pStyle w:val="BusinessRules"/>
            </w:pPr>
            <w:r w:rsidRPr="00082043">
              <w:t>Revised text</w:t>
            </w:r>
          </w:p>
        </w:tc>
      </w:tr>
      <w:tr w14:paraId="049CC348"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6746078E" w14:textId="77777777">
            <w:pPr>
              <w:pStyle w:val="BusinessRules"/>
              <w:jc w:val="center"/>
              <w:rPr>
                <w:b/>
              </w:rPr>
            </w:pPr>
            <w:r w:rsidRPr="00980531">
              <w:rPr>
                <w:b/>
              </w:rPr>
              <w:t>Revision Date 03/08/2013</w:t>
            </w:r>
          </w:p>
        </w:tc>
      </w:tr>
      <w:tr w14:paraId="7BB44F92"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0CFC5BD4" w14:textId="77777777">
            <w:pPr>
              <w:pStyle w:val="BusinessRules"/>
            </w:pPr>
            <w:r w:rsidRPr="00082043">
              <w:t>1020</w:t>
            </w:r>
          </w:p>
        </w:tc>
        <w:tc>
          <w:tcPr>
            <w:tcW w:w="7029" w:type="dxa"/>
            <w:tcBorders>
              <w:left w:val="single" w:sz="4" w:space="0" w:color="auto"/>
              <w:right w:val="single" w:sz="12" w:space="0" w:color="auto"/>
            </w:tcBorders>
          </w:tcPr>
          <w:p w:rsidR="00E209C7" w:rsidRPr="00082043" w:rsidP="00C21DFA" w14:paraId="485B901C" w14:textId="77777777">
            <w:pPr>
              <w:pStyle w:val="BusinessRules"/>
            </w:pPr>
            <w:r w:rsidRPr="00082043">
              <w:t>Added disclaimer text below “My Environmental Reviews”</w:t>
            </w:r>
          </w:p>
        </w:tc>
      </w:tr>
      <w:tr w14:paraId="7F925DFF"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4F5D863B" w14:textId="77777777">
            <w:pPr>
              <w:pStyle w:val="BusinessRules"/>
            </w:pPr>
            <w:r w:rsidRPr="00082043">
              <w:t>1070</w:t>
            </w:r>
          </w:p>
        </w:tc>
        <w:tc>
          <w:tcPr>
            <w:tcW w:w="7029" w:type="dxa"/>
            <w:tcBorders>
              <w:left w:val="single" w:sz="4" w:space="0" w:color="auto"/>
              <w:right w:val="single" w:sz="12" w:space="0" w:color="auto"/>
            </w:tcBorders>
          </w:tcPr>
          <w:p w:rsidR="00E209C7" w:rsidRPr="00082043" w:rsidP="00C21DFA" w14:paraId="51F35861" w14:textId="77777777">
            <w:pPr>
              <w:pStyle w:val="BusinessRules"/>
            </w:pPr>
            <w:r w:rsidRPr="00082043">
              <w:t>Update BRs for top search box</w:t>
            </w:r>
          </w:p>
        </w:tc>
      </w:tr>
      <w:tr w14:paraId="2D4FBAC5"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2D2CFAE5" w14:textId="77777777">
            <w:pPr>
              <w:pStyle w:val="BusinessRules"/>
            </w:pPr>
            <w:r w:rsidRPr="00082043">
              <w:t>1252</w:t>
            </w:r>
          </w:p>
        </w:tc>
        <w:tc>
          <w:tcPr>
            <w:tcW w:w="7029" w:type="dxa"/>
            <w:tcBorders>
              <w:left w:val="single" w:sz="4" w:space="0" w:color="auto"/>
              <w:right w:val="single" w:sz="12" w:space="0" w:color="auto"/>
            </w:tcBorders>
          </w:tcPr>
          <w:p w:rsidR="00E209C7" w:rsidRPr="00082043" w:rsidP="00C21DFA" w14:paraId="31A1F564" w14:textId="77777777">
            <w:pPr>
              <w:pStyle w:val="BusinessRules"/>
            </w:pPr>
            <w:r w:rsidRPr="00082043">
              <w:t>Revised routing BR</w:t>
            </w:r>
          </w:p>
        </w:tc>
      </w:tr>
      <w:tr w14:paraId="134C4A98"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66BCEF4E" w14:textId="77777777">
            <w:pPr>
              <w:pStyle w:val="BusinessRules"/>
            </w:pPr>
            <w:r w:rsidRPr="00082043">
              <w:t>2005</w:t>
            </w:r>
          </w:p>
        </w:tc>
        <w:tc>
          <w:tcPr>
            <w:tcW w:w="7029" w:type="dxa"/>
            <w:tcBorders>
              <w:left w:val="single" w:sz="4" w:space="0" w:color="auto"/>
              <w:right w:val="single" w:sz="12" w:space="0" w:color="auto"/>
            </w:tcBorders>
          </w:tcPr>
          <w:p w:rsidR="00E209C7" w:rsidRPr="00082043" w:rsidP="00C21DFA" w14:paraId="79357812" w14:textId="77777777">
            <w:pPr>
              <w:pStyle w:val="BusinessRules"/>
            </w:pPr>
            <w:r w:rsidRPr="00082043">
              <w:t>Added disclaimer text above the chart.</w:t>
            </w:r>
          </w:p>
        </w:tc>
      </w:tr>
      <w:tr w14:paraId="3B56EACC"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70D66D07" w14:textId="77777777">
            <w:pPr>
              <w:pStyle w:val="BusinessRules"/>
            </w:pPr>
            <w:r w:rsidRPr="00082043">
              <w:t>2025</w:t>
            </w:r>
          </w:p>
        </w:tc>
        <w:tc>
          <w:tcPr>
            <w:tcW w:w="7029" w:type="dxa"/>
            <w:tcBorders>
              <w:left w:val="single" w:sz="4" w:space="0" w:color="auto"/>
              <w:right w:val="single" w:sz="12" w:space="0" w:color="auto"/>
            </w:tcBorders>
          </w:tcPr>
          <w:p w:rsidR="00E209C7" w:rsidRPr="00082043" w:rsidP="00C21DFA" w14:paraId="6D218E24" w14:textId="77777777">
            <w:pPr>
              <w:pStyle w:val="BusinessRules"/>
            </w:pPr>
            <w:r w:rsidRPr="00082043">
              <w:t>Complete redo</w:t>
            </w:r>
          </w:p>
        </w:tc>
      </w:tr>
      <w:tr w14:paraId="0839E14B"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107A675C" w14:textId="77777777">
            <w:pPr>
              <w:pStyle w:val="BusinessRules"/>
            </w:pPr>
            <w:r w:rsidRPr="00082043">
              <w:t>2055</w:t>
            </w:r>
          </w:p>
        </w:tc>
        <w:tc>
          <w:tcPr>
            <w:tcW w:w="7029" w:type="dxa"/>
            <w:tcBorders>
              <w:left w:val="single" w:sz="4" w:space="0" w:color="auto"/>
              <w:right w:val="single" w:sz="12" w:space="0" w:color="auto"/>
            </w:tcBorders>
          </w:tcPr>
          <w:p w:rsidR="00E209C7" w:rsidRPr="00082043" w:rsidP="00C21DFA" w14:paraId="42DBE054" w14:textId="77777777">
            <w:pPr>
              <w:pStyle w:val="BusinessRules"/>
            </w:pPr>
            <w:r w:rsidRPr="00082043">
              <w:t>Revised screen structure</w:t>
            </w:r>
          </w:p>
        </w:tc>
      </w:tr>
      <w:tr w14:paraId="12753335"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2F84A781" w14:textId="77777777">
            <w:pPr>
              <w:pStyle w:val="BusinessRules"/>
            </w:pPr>
            <w:r w:rsidRPr="00082043">
              <w:t>2060</w:t>
            </w:r>
          </w:p>
        </w:tc>
        <w:tc>
          <w:tcPr>
            <w:tcW w:w="7029" w:type="dxa"/>
            <w:tcBorders>
              <w:left w:val="single" w:sz="4" w:space="0" w:color="auto"/>
              <w:right w:val="single" w:sz="12" w:space="0" w:color="auto"/>
            </w:tcBorders>
          </w:tcPr>
          <w:p w:rsidR="00E209C7" w:rsidRPr="00082043" w:rsidP="00C21DFA" w14:paraId="0F1ACE9E" w14:textId="77777777">
            <w:pPr>
              <w:pStyle w:val="BusinessRules"/>
            </w:pPr>
            <w:r w:rsidRPr="00082043">
              <w:t>Changed text in Q2.</w:t>
            </w:r>
          </w:p>
        </w:tc>
      </w:tr>
      <w:tr w14:paraId="5E5AF40A"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353A2763" w14:textId="77777777">
            <w:pPr>
              <w:pStyle w:val="BusinessRules"/>
            </w:pPr>
            <w:r w:rsidRPr="00082043">
              <w:t>2065</w:t>
            </w:r>
          </w:p>
        </w:tc>
        <w:tc>
          <w:tcPr>
            <w:tcW w:w="7029" w:type="dxa"/>
            <w:tcBorders>
              <w:left w:val="single" w:sz="4" w:space="0" w:color="auto"/>
              <w:right w:val="single" w:sz="12" w:space="0" w:color="auto"/>
            </w:tcBorders>
          </w:tcPr>
          <w:p w:rsidR="00E209C7" w:rsidRPr="00082043" w:rsidP="00C21DFA" w14:paraId="1305BE1C" w14:textId="77777777">
            <w:pPr>
              <w:pStyle w:val="BusinessRules"/>
            </w:pPr>
            <w:r w:rsidRPr="00082043">
              <w:t>Revised screen structure</w:t>
            </w:r>
          </w:p>
        </w:tc>
      </w:tr>
      <w:tr w14:paraId="29429C8E"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6251027E" w14:textId="77777777">
            <w:pPr>
              <w:pStyle w:val="BusinessRules"/>
            </w:pPr>
            <w:r w:rsidRPr="00082043">
              <w:t>2070</w:t>
            </w:r>
          </w:p>
        </w:tc>
        <w:tc>
          <w:tcPr>
            <w:tcW w:w="7029" w:type="dxa"/>
            <w:tcBorders>
              <w:left w:val="single" w:sz="4" w:space="0" w:color="auto"/>
              <w:right w:val="single" w:sz="12" w:space="0" w:color="auto"/>
            </w:tcBorders>
          </w:tcPr>
          <w:p w:rsidR="00E209C7" w:rsidRPr="00082043" w:rsidP="00C21DFA" w14:paraId="58D973F6" w14:textId="77777777">
            <w:pPr>
              <w:pStyle w:val="BusinessRules"/>
            </w:pPr>
            <w:r w:rsidRPr="00082043">
              <w:t>Revised screen structure</w:t>
            </w:r>
          </w:p>
        </w:tc>
      </w:tr>
      <w:tr w14:paraId="507CFCE8"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7B7CB48C" w14:textId="77777777">
            <w:pPr>
              <w:pStyle w:val="BusinessRules"/>
            </w:pPr>
            <w:r w:rsidRPr="00082043">
              <w:t>2075</w:t>
            </w:r>
          </w:p>
        </w:tc>
        <w:tc>
          <w:tcPr>
            <w:tcW w:w="7029" w:type="dxa"/>
            <w:tcBorders>
              <w:left w:val="single" w:sz="4" w:space="0" w:color="auto"/>
              <w:right w:val="single" w:sz="12" w:space="0" w:color="auto"/>
            </w:tcBorders>
          </w:tcPr>
          <w:p w:rsidR="00E209C7" w:rsidRPr="00082043" w:rsidP="00C21DFA" w14:paraId="7A274B34" w14:textId="77777777">
            <w:pPr>
              <w:pStyle w:val="BusinessRules"/>
            </w:pPr>
            <w:r w:rsidRPr="00082043">
              <w:t>Revised screen structure</w:t>
            </w:r>
          </w:p>
        </w:tc>
      </w:tr>
      <w:tr w14:paraId="34187446"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65FF233A" w14:textId="77777777">
            <w:pPr>
              <w:pStyle w:val="BusinessRules"/>
            </w:pPr>
            <w:r w:rsidRPr="00082043">
              <w:t>2085</w:t>
            </w:r>
          </w:p>
        </w:tc>
        <w:tc>
          <w:tcPr>
            <w:tcW w:w="7029" w:type="dxa"/>
            <w:tcBorders>
              <w:left w:val="single" w:sz="4" w:space="0" w:color="auto"/>
              <w:right w:val="single" w:sz="12" w:space="0" w:color="auto"/>
            </w:tcBorders>
          </w:tcPr>
          <w:p w:rsidR="00E209C7" w:rsidRPr="00082043" w:rsidP="00C21DFA" w14:paraId="07F744D6" w14:textId="77777777">
            <w:pPr>
              <w:pStyle w:val="BusinessRules"/>
            </w:pPr>
            <w:r w:rsidRPr="00082043">
              <w:t>Some restructuring of options in first question</w:t>
            </w:r>
          </w:p>
        </w:tc>
      </w:tr>
      <w:tr w14:paraId="4E9D4710"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2931738E" w14:textId="77777777">
            <w:pPr>
              <w:pStyle w:val="BusinessRules"/>
            </w:pPr>
            <w:r w:rsidRPr="00082043">
              <w:t>6210</w:t>
            </w:r>
          </w:p>
        </w:tc>
        <w:tc>
          <w:tcPr>
            <w:tcW w:w="7029" w:type="dxa"/>
            <w:tcBorders>
              <w:left w:val="single" w:sz="4" w:space="0" w:color="auto"/>
              <w:right w:val="single" w:sz="12" w:space="0" w:color="auto"/>
            </w:tcBorders>
          </w:tcPr>
          <w:p w:rsidR="00E209C7" w:rsidRPr="00082043" w:rsidP="00C21DFA" w14:paraId="692AC50E" w14:textId="77777777">
            <w:pPr>
              <w:pStyle w:val="BusinessRules"/>
            </w:pPr>
            <w:r w:rsidRPr="00082043">
              <w:t>Revised routing BRs</w:t>
            </w:r>
          </w:p>
          <w:p w:rsidR="00E209C7" w:rsidRPr="00082043" w:rsidP="00C21DFA" w14:paraId="28D6AC50" w14:textId="77777777">
            <w:pPr>
              <w:pStyle w:val="BusinessRules"/>
            </w:pPr>
          </w:p>
        </w:tc>
      </w:tr>
      <w:tr w14:paraId="674FD213"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02BC0E07" w14:textId="77777777">
            <w:pPr>
              <w:pStyle w:val="BusinessRules"/>
            </w:pPr>
            <w:r w:rsidRPr="00082043">
              <w:t>6215</w:t>
            </w:r>
          </w:p>
        </w:tc>
        <w:tc>
          <w:tcPr>
            <w:tcW w:w="7029" w:type="dxa"/>
            <w:tcBorders>
              <w:left w:val="single" w:sz="4" w:space="0" w:color="auto"/>
              <w:right w:val="single" w:sz="12" w:space="0" w:color="auto"/>
            </w:tcBorders>
          </w:tcPr>
          <w:p w:rsidR="00E209C7" w:rsidRPr="00082043" w:rsidP="00C21DFA" w14:paraId="0372D486" w14:textId="77777777">
            <w:pPr>
              <w:pStyle w:val="BusinessRules"/>
            </w:pPr>
            <w:r>
              <w:t>Created n</w:t>
            </w:r>
            <w:r w:rsidRPr="00082043">
              <w:t>ew screen</w:t>
            </w:r>
            <w:r>
              <w:t>: 6215 – Tiered CEST Determination</w:t>
            </w:r>
          </w:p>
        </w:tc>
      </w:tr>
      <w:tr w14:paraId="0C6753B9"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7C3B18FA" w14:textId="77777777">
            <w:pPr>
              <w:pStyle w:val="BusinessRules"/>
            </w:pPr>
            <w:r w:rsidRPr="00082043">
              <w:t>6220</w:t>
            </w:r>
          </w:p>
        </w:tc>
        <w:tc>
          <w:tcPr>
            <w:tcW w:w="7029" w:type="dxa"/>
            <w:tcBorders>
              <w:left w:val="single" w:sz="4" w:space="0" w:color="auto"/>
              <w:right w:val="single" w:sz="12" w:space="0" w:color="auto"/>
            </w:tcBorders>
          </w:tcPr>
          <w:p w:rsidR="00E209C7" w:rsidRPr="00082043" w:rsidP="00C21DFA" w14:paraId="023A29EE" w14:textId="77777777">
            <w:pPr>
              <w:pStyle w:val="BusinessRules"/>
            </w:pPr>
            <w:r w:rsidRPr="00082043">
              <w:t>Completely re-worked</w:t>
            </w:r>
          </w:p>
        </w:tc>
      </w:tr>
      <w:tr w14:paraId="12855425"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7303A5E4" w14:textId="77777777">
            <w:pPr>
              <w:pStyle w:val="BusinessRules"/>
            </w:pPr>
            <w:r w:rsidRPr="00082043">
              <w:t>6222</w:t>
            </w:r>
          </w:p>
        </w:tc>
        <w:tc>
          <w:tcPr>
            <w:tcW w:w="7029" w:type="dxa"/>
            <w:tcBorders>
              <w:left w:val="single" w:sz="4" w:space="0" w:color="auto"/>
              <w:right w:val="single" w:sz="12" w:space="0" w:color="auto"/>
            </w:tcBorders>
          </w:tcPr>
          <w:p w:rsidR="00E209C7" w:rsidRPr="00082043" w:rsidP="00C21DFA" w14:paraId="6E0009D0" w14:textId="77777777">
            <w:pPr>
              <w:pStyle w:val="BusinessRules"/>
            </w:pPr>
            <w:r>
              <w:t>Created n</w:t>
            </w:r>
            <w:r w:rsidRPr="00082043">
              <w:t>ew screen</w:t>
            </w:r>
            <w:r>
              <w:t>: 6222 - Exempt and CENST Signature Screen</w:t>
            </w:r>
          </w:p>
        </w:tc>
      </w:tr>
      <w:tr w14:paraId="16D44BDD"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1FF9D25B" w14:textId="77777777">
            <w:pPr>
              <w:pStyle w:val="BusinessRules"/>
            </w:pPr>
            <w:r w:rsidRPr="00082043">
              <w:t>6224</w:t>
            </w:r>
          </w:p>
        </w:tc>
        <w:tc>
          <w:tcPr>
            <w:tcW w:w="7029" w:type="dxa"/>
            <w:tcBorders>
              <w:left w:val="single" w:sz="4" w:space="0" w:color="auto"/>
              <w:right w:val="single" w:sz="12" w:space="0" w:color="auto"/>
            </w:tcBorders>
          </w:tcPr>
          <w:p w:rsidR="00E209C7" w:rsidRPr="00082043" w:rsidP="00C21DFA" w14:paraId="4E07A867" w14:textId="77777777">
            <w:pPr>
              <w:pStyle w:val="BusinessRules"/>
            </w:pPr>
            <w:r>
              <w:t>Created n</w:t>
            </w:r>
            <w:r w:rsidRPr="00082043">
              <w:t xml:space="preserve">ew screen </w:t>
            </w:r>
            <w:r>
              <w:t xml:space="preserve">6224 - </w:t>
            </w:r>
            <w:r w:rsidRPr="00082043">
              <w:t>Conversion to Exempt Signature and Posting Screen</w:t>
            </w:r>
          </w:p>
        </w:tc>
      </w:tr>
      <w:tr w14:paraId="4BBDD34A"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696F2BF5" w14:textId="77777777">
            <w:pPr>
              <w:pStyle w:val="BusinessRules"/>
            </w:pPr>
            <w:r>
              <w:t>6226</w:t>
            </w:r>
          </w:p>
        </w:tc>
        <w:tc>
          <w:tcPr>
            <w:tcW w:w="7029" w:type="dxa"/>
            <w:tcBorders>
              <w:left w:val="single" w:sz="4" w:space="0" w:color="auto"/>
              <w:right w:val="single" w:sz="12" w:space="0" w:color="auto"/>
            </w:tcBorders>
          </w:tcPr>
          <w:p w:rsidR="00E209C7" w:rsidRPr="00082043" w:rsidP="00C21DFA" w14:paraId="68F64B90" w14:textId="77777777">
            <w:pPr>
              <w:pStyle w:val="BusinessRules"/>
            </w:pPr>
            <w:r>
              <w:t>Created n</w:t>
            </w:r>
            <w:r w:rsidRPr="00082043">
              <w:t>ew screen</w:t>
            </w:r>
            <w:r>
              <w:t xml:space="preserve">: </w:t>
            </w:r>
            <w:r w:rsidRPr="00082043">
              <w:t>6226 –Signature and Posting for Public Comment Screen</w:t>
            </w:r>
          </w:p>
        </w:tc>
      </w:tr>
      <w:tr w14:paraId="1A088C93"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4C5FA103" w14:textId="77777777">
            <w:pPr>
              <w:pStyle w:val="BusinessRules"/>
            </w:pPr>
            <w:r>
              <w:t>6229</w:t>
            </w:r>
          </w:p>
        </w:tc>
        <w:tc>
          <w:tcPr>
            <w:tcW w:w="7029" w:type="dxa"/>
            <w:tcBorders>
              <w:left w:val="single" w:sz="4" w:space="0" w:color="auto"/>
              <w:right w:val="single" w:sz="12" w:space="0" w:color="auto"/>
            </w:tcBorders>
          </w:tcPr>
          <w:p w:rsidR="00E209C7" w:rsidRPr="00082043" w:rsidP="00C21DFA" w14:paraId="0BB0D5D9" w14:textId="77777777">
            <w:pPr>
              <w:pStyle w:val="BusinessRules"/>
            </w:pPr>
            <w:r>
              <w:t>Created n</w:t>
            </w:r>
            <w:r w:rsidRPr="00082043">
              <w:t>ew screen</w:t>
            </w:r>
            <w:r>
              <w:t xml:space="preserve">: </w:t>
            </w:r>
            <w:r w:rsidRPr="00082043">
              <w:t>6229 – Post-Comment Signature Screen</w:t>
            </w:r>
          </w:p>
        </w:tc>
      </w:tr>
      <w:tr w14:paraId="6F8DAFAC"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5505935B" w14:textId="77777777">
            <w:pPr>
              <w:pStyle w:val="BusinessRules"/>
            </w:pPr>
            <w:r w:rsidRPr="00082043">
              <w:t>6230</w:t>
            </w:r>
          </w:p>
        </w:tc>
        <w:tc>
          <w:tcPr>
            <w:tcW w:w="7029" w:type="dxa"/>
            <w:tcBorders>
              <w:left w:val="single" w:sz="4" w:space="0" w:color="auto"/>
              <w:right w:val="single" w:sz="12" w:space="0" w:color="auto"/>
            </w:tcBorders>
          </w:tcPr>
          <w:p w:rsidR="00E209C7" w:rsidRPr="00082043" w:rsidP="00C21DFA" w14:paraId="51F2ED7D" w14:textId="77777777">
            <w:pPr>
              <w:pStyle w:val="BusinessRules"/>
            </w:pPr>
            <w:r w:rsidRPr="00082043">
              <w:t>Minor edits to BRs (to eliminate some problems with questions not appearing properly)</w:t>
            </w:r>
          </w:p>
        </w:tc>
      </w:tr>
      <w:tr w14:paraId="11807694" w14:textId="77777777" w:rsidTr="00C21DFA">
        <w:tblPrEx>
          <w:tblW w:w="9885" w:type="dxa"/>
          <w:tblLook w:val="04A0"/>
        </w:tblPrEx>
        <w:trPr>
          <w:gridAfter w:val="1"/>
          <w:wAfter w:w="15" w:type="dxa"/>
        </w:trPr>
        <w:tc>
          <w:tcPr>
            <w:tcW w:w="2841" w:type="dxa"/>
            <w:tcBorders>
              <w:left w:val="single" w:sz="12" w:space="0" w:color="auto"/>
              <w:bottom w:val="single" w:sz="12" w:space="0" w:color="auto"/>
              <w:right w:val="single" w:sz="4" w:space="0" w:color="auto"/>
            </w:tcBorders>
          </w:tcPr>
          <w:p w:rsidR="00E209C7" w:rsidRPr="00082043" w:rsidP="00C21DFA" w14:paraId="29993C77" w14:textId="77777777">
            <w:pPr>
              <w:pStyle w:val="BusinessRules"/>
            </w:pPr>
            <w:r w:rsidRPr="00082043">
              <w:t>6400</w:t>
            </w:r>
          </w:p>
        </w:tc>
        <w:tc>
          <w:tcPr>
            <w:tcW w:w="7029" w:type="dxa"/>
            <w:tcBorders>
              <w:left w:val="single" w:sz="4" w:space="0" w:color="auto"/>
              <w:bottom w:val="single" w:sz="12" w:space="0" w:color="auto"/>
              <w:right w:val="single" w:sz="12" w:space="0" w:color="auto"/>
            </w:tcBorders>
          </w:tcPr>
          <w:p w:rsidR="00E209C7" w:rsidRPr="00082043" w:rsidP="00C21DFA" w14:paraId="76B1791E" w14:textId="77777777">
            <w:pPr>
              <w:pStyle w:val="BusinessRules"/>
            </w:pPr>
            <w:r w:rsidRPr="00082043">
              <w:t>Added disclaimer text</w:t>
            </w:r>
          </w:p>
        </w:tc>
      </w:tr>
      <w:tr w14:paraId="41E08DAE"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0851B6DA" w14:textId="77777777">
            <w:pPr>
              <w:pStyle w:val="BusinessRules"/>
              <w:jc w:val="center"/>
              <w:rPr>
                <w:b/>
              </w:rPr>
            </w:pPr>
            <w:r w:rsidRPr="00980531">
              <w:rPr>
                <w:b/>
              </w:rPr>
              <w:t>Revision Date 03/11/2013</w:t>
            </w:r>
          </w:p>
        </w:tc>
      </w:tr>
      <w:tr w14:paraId="3F6528FD"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5EA826CC" w14:textId="77777777">
            <w:pPr>
              <w:pStyle w:val="BusinessRules"/>
            </w:pPr>
            <w:r w:rsidRPr="00082043">
              <w:t>2000s</w:t>
            </w:r>
          </w:p>
        </w:tc>
        <w:tc>
          <w:tcPr>
            <w:tcW w:w="7029" w:type="dxa"/>
            <w:tcBorders>
              <w:left w:val="single" w:sz="4" w:space="0" w:color="auto"/>
              <w:right w:val="single" w:sz="12" w:space="0" w:color="auto"/>
            </w:tcBorders>
          </w:tcPr>
          <w:p w:rsidR="00E209C7" w:rsidRPr="00082043" w:rsidP="00C21DFA" w14:paraId="73E55119" w14:textId="77777777">
            <w:pPr>
              <w:pStyle w:val="BusinessRules"/>
            </w:pPr>
            <w:r w:rsidRPr="00082043">
              <w:t>Erased “Next” button at the very end</w:t>
            </w:r>
          </w:p>
        </w:tc>
      </w:tr>
      <w:tr w14:paraId="6713C1FE"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26E243F5" w14:textId="77777777">
            <w:pPr>
              <w:pStyle w:val="BusinessRules"/>
            </w:pPr>
            <w:r w:rsidRPr="00082043">
              <w:t>2005</w:t>
            </w:r>
          </w:p>
        </w:tc>
        <w:tc>
          <w:tcPr>
            <w:tcW w:w="7029" w:type="dxa"/>
            <w:tcBorders>
              <w:left w:val="single" w:sz="4" w:space="0" w:color="auto"/>
              <w:right w:val="single" w:sz="12" w:space="0" w:color="auto"/>
            </w:tcBorders>
          </w:tcPr>
          <w:p w:rsidR="00E209C7" w:rsidRPr="00082043" w:rsidP="00C21DFA" w14:paraId="5155E3DF" w14:textId="77777777">
            <w:pPr>
              <w:pStyle w:val="BusinessRules"/>
            </w:pPr>
            <w:r w:rsidRPr="00082043">
              <w:t>Edits to business rules to clarify routing (to allow users to move freely between 2000s, 4000s, and 5000s)</w:t>
            </w:r>
          </w:p>
        </w:tc>
      </w:tr>
      <w:tr w14:paraId="5F71E78F"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7C062142" w14:textId="77777777">
            <w:pPr>
              <w:pStyle w:val="BusinessRules"/>
            </w:pPr>
            <w:r w:rsidRPr="00082043">
              <w:t>2025</w:t>
            </w:r>
          </w:p>
        </w:tc>
        <w:tc>
          <w:tcPr>
            <w:tcW w:w="7029" w:type="dxa"/>
            <w:tcBorders>
              <w:left w:val="single" w:sz="4" w:space="0" w:color="auto"/>
              <w:right w:val="single" w:sz="12" w:space="0" w:color="auto"/>
            </w:tcBorders>
          </w:tcPr>
          <w:p w:rsidR="00E209C7" w:rsidRPr="00082043" w:rsidP="00C21DFA" w14:paraId="1236E813" w14:textId="77777777">
            <w:pPr>
              <w:pStyle w:val="BusinessRules"/>
            </w:pPr>
            <w:r w:rsidRPr="00082043">
              <w:t>Some changes since last edit, including major revisions to question 4</w:t>
            </w:r>
          </w:p>
        </w:tc>
      </w:tr>
      <w:tr w14:paraId="05955D68"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2FCD3DCE" w14:textId="77777777">
            <w:pPr>
              <w:pStyle w:val="BusinessRules"/>
            </w:pPr>
            <w:r w:rsidRPr="00082043">
              <w:t>2075</w:t>
            </w:r>
          </w:p>
        </w:tc>
        <w:tc>
          <w:tcPr>
            <w:tcW w:w="7029" w:type="dxa"/>
            <w:tcBorders>
              <w:left w:val="single" w:sz="4" w:space="0" w:color="auto"/>
              <w:right w:val="single" w:sz="12" w:space="0" w:color="auto"/>
            </w:tcBorders>
          </w:tcPr>
          <w:p w:rsidR="00E209C7" w:rsidRPr="00082043" w:rsidP="00C21DFA" w14:paraId="6FC8CE0B" w14:textId="77777777">
            <w:pPr>
              <w:pStyle w:val="BusinessRules"/>
            </w:pPr>
            <w:r w:rsidRPr="00082043">
              <w:t>Text changes to questions and revision of screen structure</w:t>
            </w:r>
          </w:p>
        </w:tc>
      </w:tr>
      <w:tr w14:paraId="31A4BD43"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4E2D175A" w14:textId="77777777">
            <w:pPr>
              <w:pStyle w:val="BusinessRules"/>
            </w:pPr>
            <w:r w:rsidRPr="00082043">
              <w:t>2085</w:t>
            </w:r>
          </w:p>
        </w:tc>
        <w:tc>
          <w:tcPr>
            <w:tcW w:w="7029" w:type="dxa"/>
            <w:tcBorders>
              <w:left w:val="single" w:sz="4" w:space="0" w:color="auto"/>
              <w:right w:val="single" w:sz="12" w:space="0" w:color="auto"/>
            </w:tcBorders>
          </w:tcPr>
          <w:p w:rsidR="00E209C7" w:rsidRPr="00082043" w:rsidP="00C21DFA" w14:paraId="32E5B6DB" w14:textId="77777777">
            <w:pPr>
              <w:pStyle w:val="BusinessRules"/>
            </w:pPr>
            <w:r w:rsidRPr="00082043">
              <w:t>Fixed error affecting reviews that convert to EA</w:t>
            </w:r>
          </w:p>
        </w:tc>
      </w:tr>
      <w:tr w14:paraId="3C8419BF"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17FD74AE" w14:textId="77777777">
            <w:pPr>
              <w:pStyle w:val="BusinessRules"/>
            </w:pPr>
            <w:r w:rsidRPr="00082043">
              <w:t>4010</w:t>
            </w:r>
          </w:p>
        </w:tc>
        <w:tc>
          <w:tcPr>
            <w:tcW w:w="7029" w:type="dxa"/>
            <w:tcBorders>
              <w:left w:val="single" w:sz="4" w:space="0" w:color="auto"/>
              <w:right w:val="single" w:sz="12" w:space="0" w:color="auto"/>
            </w:tcBorders>
          </w:tcPr>
          <w:p w:rsidR="00E209C7" w:rsidRPr="00082043" w:rsidP="00C21DFA" w14:paraId="7171F9AB" w14:textId="77777777">
            <w:pPr>
              <w:pStyle w:val="BusinessRules"/>
            </w:pPr>
            <w:r w:rsidRPr="00082043">
              <w:t>Edits to business rules to clarify routing (to allow users to move freely between 2000s, 4000s, and 5000s)</w:t>
            </w:r>
          </w:p>
        </w:tc>
      </w:tr>
      <w:tr w14:paraId="4BF6CDF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RPr="00082043" w:rsidP="00C21DFA" w14:paraId="32DC7B58" w14:textId="77777777">
            <w:pPr>
              <w:pStyle w:val="BusinessRules"/>
            </w:pPr>
            <w:r w:rsidRPr="00082043">
              <w:t>4100</w:t>
            </w:r>
          </w:p>
        </w:tc>
        <w:tc>
          <w:tcPr>
            <w:tcW w:w="7029" w:type="dxa"/>
            <w:tcBorders>
              <w:left w:val="single" w:sz="8" w:space="0" w:color="auto"/>
              <w:right w:val="single" w:sz="12" w:space="0" w:color="auto"/>
            </w:tcBorders>
          </w:tcPr>
          <w:p w:rsidR="00E209C7" w:rsidRPr="00082043" w:rsidP="00C21DFA" w14:paraId="4F74B955" w14:textId="77777777">
            <w:pPr>
              <w:pStyle w:val="BusinessRules"/>
            </w:pPr>
            <w:r w:rsidRPr="00082043">
              <w:t>Edits to business rules to clarify routing (to allow users to move freely between 2000s, 4000s, and 5000s)</w:t>
            </w:r>
          </w:p>
        </w:tc>
      </w:tr>
      <w:tr w14:paraId="0CC05C48"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RPr="00082043" w:rsidP="00C21DFA" w14:paraId="56485FA3" w14:textId="77777777">
            <w:pPr>
              <w:pStyle w:val="BusinessRules"/>
            </w:pPr>
            <w:r w:rsidRPr="00082043">
              <w:t>5000</w:t>
            </w:r>
          </w:p>
        </w:tc>
        <w:tc>
          <w:tcPr>
            <w:tcW w:w="7029" w:type="dxa"/>
            <w:tcBorders>
              <w:left w:val="single" w:sz="8" w:space="0" w:color="auto"/>
              <w:right w:val="single" w:sz="12" w:space="0" w:color="auto"/>
            </w:tcBorders>
          </w:tcPr>
          <w:p w:rsidR="00E209C7" w:rsidRPr="00082043" w:rsidP="00C21DFA" w14:paraId="3189C110" w14:textId="77777777">
            <w:pPr>
              <w:pStyle w:val="BusinessRules"/>
            </w:pPr>
            <w:r w:rsidRPr="00082043">
              <w:t>Edits to business rules to clarify routing (to allow users to move freely between 2000s, 4000s, and 5000s)</w:t>
            </w:r>
          </w:p>
        </w:tc>
      </w:tr>
      <w:tr w14:paraId="197D858B"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4AA0E4FC" w14:textId="77777777">
            <w:pPr>
              <w:pStyle w:val="BusinessRules"/>
              <w:jc w:val="center"/>
              <w:rPr>
                <w:b/>
              </w:rPr>
            </w:pPr>
            <w:r w:rsidRPr="00980531">
              <w:rPr>
                <w:b/>
              </w:rPr>
              <w:t>Revision Date 03/12/2013</w:t>
            </w:r>
          </w:p>
        </w:tc>
      </w:tr>
      <w:tr w14:paraId="65FF113A"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7F78F1D8" w14:textId="77777777">
            <w:pPr>
              <w:pStyle w:val="BusinessRules"/>
            </w:pPr>
            <w:r>
              <w:t>Revision Page</w:t>
            </w:r>
          </w:p>
        </w:tc>
        <w:tc>
          <w:tcPr>
            <w:tcW w:w="7029" w:type="dxa"/>
            <w:tcBorders>
              <w:left w:val="single" w:sz="4" w:space="0" w:color="auto"/>
              <w:right w:val="single" w:sz="12" w:space="0" w:color="auto"/>
            </w:tcBorders>
          </w:tcPr>
          <w:p w:rsidR="00E209C7" w:rsidRPr="00082043" w:rsidP="00C21DFA" w14:paraId="5DE2EF31" w14:textId="77777777">
            <w:pPr>
              <w:pStyle w:val="BusinessRules"/>
            </w:pPr>
            <w:r>
              <w:t>Updated Revision Page and formatting</w:t>
            </w:r>
          </w:p>
        </w:tc>
      </w:tr>
      <w:tr w14:paraId="3D0914DE"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RPr="00082043" w:rsidP="00C21DFA" w14:paraId="0544C387" w14:textId="77777777">
            <w:pPr>
              <w:pStyle w:val="BusinessRules"/>
            </w:pPr>
            <w:r>
              <w:t>1070</w:t>
            </w:r>
          </w:p>
        </w:tc>
        <w:tc>
          <w:tcPr>
            <w:tcW w:w="7029" w:type="dxa"/>
            <w:tcBorders>
              <w:left w:val="single" w:sz="4" w:space="0" w:color="auto"/>
              <w:right w:val="single" w:sz="12" w:space="0" w:color="auto"/>
            </w:tcBorders>
          </w:tcPr>
          <w:p w:rsidR="00E209C7" w:rsidRPr="00082043" w:rsidP="00C21DFA" w14:paraId="3A0DC346" w14:textId="77777777">
            <w:pPr>
              <w:pStyle w:val="BusinessRules"/>
            </w:pPr>
            <w:r>
              <w:t>Updated [Search] Graphic</w:t>
            </w:r>
          </w:p>
        </w:tc>
      </w:tr>
      <w:tr w14:paraId="3451D636" w14:textId="77777777" w:rsidTr="00C21DFA">
        <w:tblPrEx>
          <w:tblW w:w="9885" w:type="dxa"/>
          <w:tblLook w:val="04A0"/>
        </w:tblPrEx>
        <w:trPr>
          <w:gridAfter w:val="1"/>
          <w:wAfter w:w="15" w:type="dxa"/>
        </w:trPr>
        <w:tc>
          <w:tcPr>
            <w:tcW w:w="2841" w:type="dxa"/>
            <w:tcBorders>
              <w:left w:val="single" w:sz="12" w:space="0" w:color="auto"/>
              <w:right w:val="single" w:sz="4" w:space="0" w:color="auto"/>
            </w:tcBorders>
          </w:tcPr>
          <w:p w:rsidR="00E209C7" w:rsidP="00C21DFA" w14:paraId="20726A95" w14:textId="77777777">
            <w:pPr>
              <w:pStyle w:val="BusinessRules"/>
            </w:pPr>
            <w:r>
              <w:t xml:space="preserve">2050 </w:t>
            </w:r>
          </w:p>
        </w:tc>
        <w:tc>
          <w:tcPr>
            <w:tcW w:w="7029" w:type="dxa"/>
            <w:tcBorders>
              <w:left w:val="single" w:sz="4" w:space="0" w:color="auto"/>
              <w:right w:val="single" w:sz="12" w:space="0" w:color="auto"/>
            </w:tcBorders>
          </w:tcPr>
          <w:p w:rsidR="00E209C7" w:rsidP="00C21DFA" w14:paraId="606F991D" w14:textId="77777777">
            <w:pPr>
              <w:pStyle w:val="BusinessRules"/>
            </w:pPr>
            <w:r>
              <w:t>Screen Questions and Text updated</w:t>
            </w:r>
          </w:p>
        </w:tc>
      </w:tr>
      <w:tr w14:paraId="20AF28A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RPr="00082043" w:rsidP="00C21DFA" w14:paraId="4293A5F1" w14:textId="77777777">
            <w:pPr>
              <w:pStyle w:val="BusinessRules"/>
            </w:pPr>
            <w:r>
              <w:t>2005</w:t>
            </w:r>
          </w:p>
        </w:tc>
        <w:tc>
          <w:tcPr>
            <w:tcW w:w="7029" w:type="dxa"/>
            <w:tcBorders>
              <w:left w:val="single" w:sz="8" w:space="0" w:color="auto"/>
              <w:right w:val="single" w:sz="12" w:space="0" w:color="auto"/>
            </w:tcBorders>
          </w:tcPr>
          <w:p w:rsidR="00E209C7" w:rsidRPr="00082043" w:rsidP="00C21DFA" w14:paraId="3551DD9A" w14:textId="77777777">
            <w:pPr>
              <w:pStyle w:val="BusinessRules"/>
            </w:pPr>
            <w:r>
              <w:t>Added and updated business rules for 2005 and screen summary</w:t>
            </w:r>
          </w:p>
        </w:tc>
      </w:tr>
      <w:tr w14:paraId="00BA1F35"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AB64721" w14:textId="77777777">
            <w:pPr>
              <w:pStyle w:val="BusinessRules"/>
            </w:pPr>
            <w:r>
              <w:t>2005.1</w:t>
            </w:r>
          </w:p>
        </w:tc>
        <w:tc>
          <w:tcPr>
            <w:tcW w:w="7029" w:type="dxa"/>
            <w:tcBorders>
              <w:left w:val="single" w:sz="8" w:space="0" w:color="auto"/>
              <w:right w:val="single" w:sz="12" w:space="0" w:color="auto"/>
            </w:tcBorders>
          </w:tcPr>
          <w:p w:rsidR="00E209C7" w:rsidP="00C21DFA" w14:paraId="3DD3C85B" w14:textId="77777777">
            <w:pPr>
              <w:pStyle w:val="BusinessRules"/>
            </w:pPr>
            <w:r>
              <w:t>Added screen 2005.1 – Screen Summary to clarify design and business rules</w:t>
            </w:r>
          </w:p>
        </w:tc>
      </w:tr>
      <w:tr w14:paraId="7D8DE04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F4BE70D" w14:textId="77777777">
            <w:pPr>
              <w:pStyle w:val="BusinessRules"/>
            </w:pPr>
            <w:r>
              <w:t>2075</w:t>
            </w:r>
          </w:p>
        </w:tc>
        <w:tc>
          <w:tcPr>
            <w:tcW w:w="7029" w:type="dxa"/>
            <w:tcBorders>
              <w:left w:val="single" w:sz="8" w:space="0" w:color="auto"/>
              <w:right w:val="single" w:sz="12" w:space="0" w:color="auto"/>
            </w:tcBorders>
          </w:tcPr>
          <w:p w:rsidR="00E209C7" w:rsidP="00C21DFA" w14:paraId="1DEBE3C6" w14:textId="77777777">
            <w:pPr>
              <w:pStyle w:val="BusinessRules"/>
            </w:pPr>
            <w:r>
              <w:t>Made some more text changes to 2075</w:t>
            </w:r>
          </w:p>
        </w:tc>
      </w:tr>
      <w:tr w14:paraId="648AC623" w14:textId="77777777" w:rsidTr="00C21DFA">
        <w:tblPrEx>
          <w:tblW w:w="9885" w:type="dxa"/>
          <w:tblLook w:val="04A0"/>
        </w:tblPrEx>
        <w:trPr>
          <w:gridAfter w:val="1"/>
          <w:wAfter w:w="15" w:type="dxa"/>
        </w:trPr>
        <w:tc>
          <w:tcPr>
            <w:tcW w:w="2841" w:type="dxa"/>
            <w:tcBorders>
              <w:left w:val="single" w:sz="12" w:space="0" w:color="auto"/>
              <w:bottom w:val="single" w:sz="12" w:space="0" w:color="auto"/>
              <w:right w:val="single" w:sz="8" w:space="0" w:color="auto"/>
            </w:tcBorders>
          </w:tcPr>
          <w:p w:rsidR="00E209C7" w:rsidP="00C21DFA" w14:paraId="46E29462" w14:textId="77777777">
            <w:pPr>
              <w:pStyle w:val="BusinessRules"/>
            </w:pPr>
            <w:r>
              <w:t>Throughout</w:t>
            </w:r>
          </w:p>
        </w:tc>
        <w:tc>
          <w:tcPr>
            <w:tcW w:w="7029" w:type="dxa"/>
            <w:tcBorders>
              <w:left w:val="single" w:sz="8" w:space="0" w:color="auto"/>
              <w:bottom w:val="single" w:sz="12" w:space="0" w:color="auto"/>
              <w:right w:val="single" w:sz="12" w:space="0" w:color="auto"/>
            </w:tcBorders>
          </w:tcPr>
          <w:p w:rsidR="00E209C7" w:rsidP="00C21DFA" w14:paraId="7D63463E" w14:textId="77777777">
            <w:pPr>
              <w:pStyle w:val="BusinessRules"/>
            </w:pPr>
            <w:r>
              <w:t>Added JIRA ticket number as comment next to “resolved” issues where applicable</w:t>
            </w:r>
          </w:p>
        </w:tc>
      </w:tr>
      <w:tr w14:paraId="4128B315"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3AE0123E" w14:textId="77777777">
            <w:pPr>
              <w:pStyle w:val="BusinessRules"/>
              <w:jc w:val="center"/>
              <w:rPr>
                <w:b/>
              </w:rPr>
            </w:pPr>
            <w:r w:rsidRPr="00980531">
              <w:rPr>
                <w:b/>
              </w:rPr>
              <w:t>Revision Date 3/13/2013</w:t>
            </w:r>
          </w:p>
        </w:tc>
      </w:tr>
      <w:tr w14:paraId="46A00831" w14:textId="77777777" w:rsidTr="00C21DFA">
        <w:tblPrEx>
          <w:tblW w:w="9885" w:type="dxa"/>
          <w:tblLook w:val="04A0"/>
        </w:tblPrEx>
        <w:trPr>
          <w:gridAfter w:val="1"/>
          <w:wAfter w:w="15" w:type="dxa"/>
        </w:trPr>
        <w:tc>
          <w:tcPr>
            <w:tcW w:w="2841" w:type="dxa"/>
            <w:tcBorders>
              <w:left w:val="single" w:sz="12" w:space="0" w:color="auto"/>
              <w:bottom w:val="single" w:sz="12" w:space="0" w:color="auto"/>
            </w:tcBorders>
          </w:tcPr>
          <w:p w:rsidR="00E209C7" w:rsidP="00C21DFA" w14:paraId="516B0F4F" w14:textId="77777777">
            <w:pPr>
              <w:pStyle w:val="BusinessRules"/>
            </w:pPr>
            <w:r>
              <w:t>2080</w:t>
            </w:r>
          </w:p>
        </w:tc>
        <w:tc>
          <w:tcPr>
            <w:tcW w:w="7029" w:type="dxa"/>
            <w:tcBorders>
              <w:bottom w:val="single" w:sz="12" w:space="0" w:color="auto"/>
              <w:right w:val="single" w:sz="12" w:space="0" w:color="auto"/>
            </w:tcBorders>
          </w:tcPr>
          <w:p w:rsidR="00E209C7" w:rsidP="00C21DFA" w14:paraId="13372C02" w14:textId="77777777">
            <w:pPr>
              <w:pStyle w:val="BusinessRules"/>
            </w:pPr>
            <w:r>
              <w:t>Added Question and Text Updated</w:t>
            </w:r>
          </w:p>
        </w:tc>
      </w:tr>
      <w:tr w14:paraId="01722436"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046713E0" w14:textId="77777777">
            <w:pPr>
              <w:pStyle w:val="BusinessRules"/>
              <w:jc w:val="center"/>
              <w:rPr>
                <w:b/>
              </w:rPr>
            </w:pPr>
            <w:r w:rsidRPr="00980531">
              <w:rPr>
                <w:b/>
              </w:rPr>
              <w:t>Revision Date 3/15/2013</w:t>
            </w:r>
          </w:p>
        </w:tc>
      </w:tr>
      <w:tr w14:paraId="1BF07DA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2E3E910" w14:textId="77777777">
            <w:pPr>
              <w:pStyle w:val="BusinessRules"/>
            </w:pPr>
            <w:r>
              <w:t>Throughout</w:t>
            </w:r>
          </w:p>
        </w:tc>
        <w:tc>
          <w:tcPr>
            <w:tcW w:w="7029" w:type="dxa"/>
            <w:tcBorders>
              <w:left w:val="single" w:sz="8" w:space="0" w:color="auto"/>
              <w:right w:val="single" w:sz="12" w:space="0" w:color="auto"/>
            </w:tcBorders>
          </w:tcPr>
          <w:p w:rsidR="00E209C7" w:rsidP="00C21DFA" w14:paraId="4C70BC31" w14:textId="77777777">
            <w:pPr>
              <w:pStyle w:val="BusinessRules"/>
            </w:pPr>
            <w:r>
              <w:t>Added JIRA ticket number as comment next to “resolved” issues where applicable</w:t>
            </w:r>
          </w:p>
        </w:tc>
      </w:tr>
      <w:tr w14:paraId="0CB6C30A"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4123E25" w14:textId="77777777">
            <w:pPr>
              <w:pStyle w:val="BusinessRules"/>
            </w:pPr>
            <w:r>
              <w:t>Throughout</w:t>
            </w:r>
          </w:p>
        </w:tc>
        <w:tc>
          <w:tcPr>
            <w:tcW w:w="7029" w:type="dxa"/>
            <w:tcBorders>
              <w:right w:val="single" w:sz="12" w:space="0" w:color="auto"/>
            </w:tcBorders>
          </w:tcPr>
          <w:p w:rsidR="00E209C7" w:rsidP="00C21DFA" w14:paraId="7AE70BA5" w14:textId="77777777">
            <w:pPr>
              <w:pStyle w:val="BusinessRules"/>
            </w:pPr>
            <w:r>
              <w:t>Cleaned formatting and comments</w:t>
            </w:r>
          </w:p>
        </w:tc>
      </w:tr>
      <w:tr w14:paraId="6FE8B55C"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5A65011E" w14:textId="77777777">
            <w:pPr>
              <w:pStyle w:val="BusinessRules"/>
              <w:jc w:val="center"/>
              <w:rPr>
                <w:b/>
              </w:rPr>
            </w:pPr>
            <w:r w:rsidRPr="00980531">
              <w:rPr>
                <w:b/>
              </w:rPr>
              <w:t>Revision Date 3/18/2013</w:t>
            </w:r>
          </w:p>
        </w:tc>
      </w:tr>
      <w:tr w14:paraId="6A00BF25"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D8285FA" w14:textId="77777777">
            <w:pPr>
              <w:pStyle w:val="BusinessRules"/>
            </w:pPr>
            <w:r>
              <w:t>Throughout</w:t>
            </w:r>
          </w:p>
        </w:tc>
        <w:tc>
          <w:tcPr>
            <w:tcW w:w="7029" w:type="dxa"/>
            <w:tcBorders>
              <w:left w:val="single" w:sz="8" w:space="0" w:color="auto"/>
              <w:right w:val="single" w:sz="12" w:space="0" w:color="auto"/>
            </w:tcBorders>
          </w:tcPr>
          <w:p w:rsidR="00E209C7" w:rsidP="00C21DFA" w14:paraId="235AB5E4" w14:textId="77777777">
            <w:pPr>
              <w:pStyle w:val="BusinessRules"/>
            </w:pPr>
            <w:r>
              <w:t>Added JIRA ticket number as comment next to “resolved” issues where applicable 1105 through 1252, 13x, 2005</w:t>
            </w:r>
          </w:p>
        </w:tc>
      </w:tr>
      <w:tr w14:paraId="53A06E4C"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9B1EE0C" w14:textId="77777777">
            <w:pPr>
              <w:pStyle w:val="BusinessRules"/>
            </w:pPr>
            <w:r>
              <w:t>Throughout</w:t>
            </w:r>
          </w:p>
        </w:tc>
        <w:tc>
          <w:tcPr>
            <w:tcW w:w="7029" w:type="dxa"/>
            <w:tcBorders>
              <w:right w:val="single" w:sz="12" w:space="0" w:color="auto"/>
            </w:tcBorders>
          </w:tcPr>
          <w:p w:rsidR="00E209C7" w:rsidP="00C21DFA" w14:paraId="7A0602A5" w14:textId="77777777">
            <w:pPr>
              <w:pStyle w:val="BusinessRules"/>
            </w:pPr>
            <w:r>
              <w:t>Cleaned formatting and comments</w:t>
            </w:r>
          </w:p>
        </w:tc>
      </w:tr>
      <w:tr w14:paraId="3BB8AB53"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4CB44B46" w14:textId="77777777">
            <w:pPr>
              <w:pStyle w:val="BusinessRules"/>
              <w:jc w:val="center"/>
              <w:rPr>
                <w:b/>
              </w:rPr>
            </w:pPr>
            <w:r w:rsidRPr="00980531">
              <w:rPr>
                <w:b/>
              </w:rPr>
              <w:t>Revision date 3/19/2013</w:t>
            </w:r>
          </w:p>
        </w:tc>
      </w:tr>
      <w:tr w14:paraId="6BD11BEC"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6916266" w14:textId="77777777">
            <w:pPr>
              <w:pStyle w:val="BusinessRules"/>
            </w:pPr>
            <w:r>
              <w:t>6200</w:t>
            </w:r>
          </w:p>
        </w:tc>
        <w:tc>
          <w:tcPr>
            <w:tcW w:w="7029" w:type="dxa"/>
            <w:tcBorders>
              <w:right w:val="single" w:sz="12" w:space="0" w:color="auto"/>
            </w:tcBorders>
          </w:tcPr>
          <w:p w:rsidR="00E209C7" w:rsidP="00C21DFA" w14:paraId="0278B554" w14:textId="77777777">
            <w:pPr>
              <w:pStyle w:val="BusinessRules"/>
            </w:pPr>
            <w:r>
              <w:t>Text</w:t>
            </w:r>
          </w:p>
        </w:tc>
      </w:tr>
      <w:tr w14:paraId="2607088E"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02926B8" w14:textId="77777777">
            <w:pPr>
              <w:pStyle w:val="BusinessRules"/>
            </w:pPr>
            <w:r>
              <w:t>6222</w:t>
            </w:r>
          </w:p>
        </w:tc>
        <w:tc>
          <w:tcPr>
            <w:tcW w:w="7029" w:type="dxa"/>
            <w:tcBorders>
              <w:right w:val="single" w:sz="12" w:space="0" w:color="auto"/>
            </w:tcBorders>
          </w:tcPr>
          <w:p w:rsidR="00E209C7" w:rsidP="00C21DFA" w14:paraId="55BF46AC" w14:textId="77777777">
            <w:pPr>
              <w:pStyle w:val="BusinessRules"/>
            </w:pPr>
            <w:r>
              <w:t>Text</w:t>
            </w:r>
          </w:p>
        </w:tc>
      </w:tr>
      <w:tr w14:paraId="4BF63B9C"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6E001C7" w14:textId="77777777">
            <w:pPr>
              <w:pStyle w:val="BusinessRules"/>
            </w:pPr>
            <w:r>
              <w:t xml:space="preserve">6224 </w:t>
            </w:r>
          </w:p>
        </w:tc>
        <w:tc>
          <w:tcPr>
            <w:tcW w:w="7029" w:type="dxa"/>
            <w:tcBorders>
              <w:right w:val="single" w:sz="12" w:space="0" w:color="auto"/>
            </w:tcBorders>
          </w:tcPr>
          <w:p w:rsidR="00E209C7" w:rsidP="00C21DFA" w14:paraId="0AB13977" w14:textId="77777777">
            <w:pPr>
              <w:pStyle w:val="BusinessRules"/>
            </w:pPr>
            <w:r>
              <w:t>Updated BRs on project status</w:t>
            </w:r>
          </w:p>
        </w:tc>
      </w:tr>
      <w:tr w14:paraId="2E081276"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0599E0C" w14:textId="77777777">
            <w:pPr>
              <w:pStyle w:val="BusinessRules"/>
            </w:pPr>
            <w:r>
              <w:t>6310</w:t>
            </w:r>
          </w:p>
        </w:tc>
        <w:tc>
          <w:tcPr>
            <w:tcW w:w="7029" w:type="dxa"/>
            <w:tcBorders>
              <w:right w:val="single" w:sz="12" w:space="0" w:color="auto"/>
            </w:tcBorders>
          </w:tcPr>
          <w:p w:rsidR="00E209C7" w:rsidP="00C21DFA" w14:paraId="49110C0C" w14:textId="77777777">
            <w:pPr>
              <w:pStyle w:val="BusinessRules"/>
            </w:pPr>
            <w:r>
              <w:t>Update BRs on routing</w:t>
            </w:r>
          </w:p>
        </w:tc>
      </w:tr>
      <w:tr w14:paraId="7DC61A98"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6B8F424" w14:textId="77777777">
            <w:pPr>
              <w:pStyle w:val="BusinessRules"/>
            </w:pPr>
            <w:r>
              <w:t>6320</w:t>
            </w:r>
          </w:p>
        </w:tc>
        <w:tc>
          <w:tcPr>
            <w:tcW w:w="7029" w:type="dxa"/>
            <w:tcBorders>
              <w:right w:val="single" w:sz="12" w:space="0" w:color="auto"/>
            </w:tcBorders>
          </w:tcPr>
          <w:p w:rsidR="00E209C7" w:rsidP="00C21DFA" w14:paraId="007AB032" w14:textId="77777777">
            <w:pPr>
              <w:pStyle w:val="BusinessRules"/>
            </w:pPr>
            <w:r>
              <w:t xml:space="preserve">Screen deleted </w:t>
            </w:r>
          </w:p>
        </w:tc>
      </w:tr>
      <w:tr w14:paraId="4B353CD4"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3F72E69" w14:textId="77777777">
            <w:pPr>
              <w:pStyle w:val="BusinessRules"/>
            </w:pPr>
            <w:r>
              <w:t>6330</w:t>
            </w:r>
          </w:p>
        </w:tc>
        <w:tc>
          <w:tcPr>
            <w:tcW w:w="7029" w:type="dxa"/>
            <w:tcBorders>
              <w:right w:val="single" w:sz="12" w:space="0" w:color="auto"/>
            </w:tcBorders>
          </w:tcPr>
          <w:p w:rsidR="00E209C7" w:rsidP="00C21DFA" w14:paraId="2CBC3475" w14:textId="77777777">
            <w:pPr>
              <w:pStyle w:val="BusinessRules"/>
            </w:pPr>
            <w:r>
              <w:t>Major changes</w:t>
            </w:r>
          </w:p>
        </w:tc>
      </w:tr>
      <w:tr w14:paraId="64D89191"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46B6010" w14:textId="77777777">
            <w:pPr>
              <w:pStyle w:val="BusinessRules"/>
            </w:pPr>
            <w:r>
              <w:t xml:space="preserve">6400 </w:t>
            </w:r>
          </w:p>
        </w:tc>
        <w:tc>
          <w:tcPr>
            <w:tcW w:w="7029" w:type="dxa"/>
            <w:tcBorders>
              <w:right w:val="single" w:sz="12" w:space="0" w:color="auto"/>
            </w:tcBorders>
          </w:tcPr>
          <w:p w:rsidR="00E209C7" w:rsidP="00C21DFA" w14:paraId="365137DB" w14:textId="77777777">
            <w:pPr>
              <w:pStyle w:val="BusinessRules"/>
            </w:pPr>
            <w:r>
              <w:t>Major changes</w:t>
            </w:r>
          </w:p>
        </w:tc>
      </w:tr>
      <w:tr w14:paraId="699B133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3554CAD" w14:textId="77777777">
            <w:pPr>
              <w:pStyle w:val="BusinessRules"/>
            </w:pPr>
            <w:r>
              <w:t xml:space="preserve">6500 </w:t>
            </w:r>
          </w:p>
        </w:tc>
        <w:tc>
          <w:tcPr>
            <w:tcW w:w="7029" w:type="dxa"/>
            <w:tcBorders>
              <w:right w:val="single" w:sz="12" w:space="0" w:color="auto"/>
            </w:tcBorders>
          </w:tcPr>
          <w:p w:rsidR="00E209C7" w:rsidP="00C21DFA" w14:paraId="5A6B835B" w14:textId="77777777">
            <w:pPr>
              <w:pStyle w:val="BusinessRules"/>
            </w:pPr>
            <w:r>
              <w:t xml:space="preserve">Major changes </w:t>
            </w:r>
          </w:p>
        </w:tc>
      </w:tr>
      <w:tr w14:paraId="1EA37D45"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D3D5163" w14:textId="77777777">
            <w:pPr>
              <w:pStyle w:val="BusinessRules"/>
            </w:pPr>
            <w:r>
              <w:t xml:space="preserve">Side menu </w:t>
            </w:r>
          </w:p>
        </w:tc>
        <w:tc>
          <w:tcPr>
            <w:tcW w:w="7029" w:type="dxa"/>
            <w:tcBorders>
              <w:right w:val="single" w:sz="12" w:space="0" w:color="auto"/>
            </w:tcBorders>
          </w:tcPr>
          <w:p w:rsidR="00E209C7" w:rsidP="00C21DFA" w14:paraId="34684172" w14:textId="77777777">
            <w:pPr>
              <w:pStyle w:val="BusinessRules"/>
            </w:pPr>
            <w:r>
              <w:t>Updated to include tiering side menu and supplemental assistance side menu</w:t>
            </w:r>
          </w:p>
        </w:tc>
      </w:tr>
      <w:tr w14:paraId="46E61851"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1098528" w14:textId="77777777">
            <w:pPr>
              <w:pStyle w:val="BusinessRules"/>
            </w:pPr>
            <w:r>
              <w:t>1152</w:t>
            </w:r>
          </w:p>
        </w:tc>
        <w:tc>
          <w:tcPr>
            <w:tcW w:w="7029" w:type="dxa"/>
            <w:tcBorders>
              <w:right w:val="single" w:sz="12" w:space="0" w:color="auto"/>
            </w:tcBorders>
          </w:tcPr>
          <w:p w:rsidR="00E209C7" w:rsidP="00C21DFA" w14:paraId="6545EEC6" w14:textId="77777777">
            <w:pPr>
              <w:pStyle w:val="BusinessRules"/>
            </w:pPr>
            <w:r>
              <w:t>Updated screen</w:t>
            </w:r>
          </w:p>
        </w:tc>
      </w:tr>
      <w:tr w14:paraId="1CC6101C"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043FC06F" w14:textId="77777777">
            <w:pPr>
              <w:pStyle w:val="BusinessRules"/>
              <w:jc w:val="center"/>
              <w:rPr>
                <w:b/>
              </w:rPr>
            </w:pPr>
            <w:r w:rsidRPr="00980531">
              <w:rPr>
                <w:b/>
              </w:rPr>
              <w:t>Revision date 3/20/2013</w:t>
            </w:r>
          </w:p>
        </w:tc>
      </w:tr>
      <w:tr w14:paraId="40630145"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564B4F8" w14:textId="77777777">
            <w:pPr>
              <w:pStyle w:val="BusinessRules"/>
            </w:pPr>
            <w:r>
              <w:t xml:space="preserve">1210 </w:t>
            </w:r>
          </w:p>
        </w:tc>
        <w:tc>
          <w:tcPr>
            <w:tcW w:w="7029" w:type="dxa"/>
            <w:tcBorders>
              <w:right w:val="single" w:sz="12" w:space="0" w:color="auto"/>
            </w:tcBorders>
          </w:tcPr>
          <w:p w:rsidR="00E209C7" w:rsidP="00C21DFA" w14:paraId="337F9424" w14:textId="77777777">
            <w:pPr>
              <w:pStyle w:val="BusinessRules"/>
            </w:pPr>
            <w:r>
              <w:t xml:space="preserve">Clarified routing </w:t>
            </w:r>
          </w:p>
        </w:tc>
      </w:tr>
      <w:tr w14:paraId="47013CCA"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313485E4" w14:textId="77777777">
            <w:pPr>
              <w:pStyle w:val="BusinessRules"/>
              <w:jc w:val="center"/>
              <w:rPr>
                <w:b/>
              </w:rPr>
            </w:pPr>
            <w:r w:rsidRPr="00980531">
              <w:rPr>
                <w:b/>
              </w:rPr>
              <w:t>Revision Date 3/20/2013</w:t>
            </w:r>
          </w:p>
        </w:tc>
      </w:tr>
      <w:tr w14:paraId="1D1A7CA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585FDBB" w14:textId="77777777">
            <w:pPr>
              <w:pStyle w:val="BusinessRules"/>
            </w:pPr>
            <w:r>
              <w:t>Throughout</w:t>
            </w:r>
          </w:p>
        </w:tc>
        <w:tc>
          <w:tcPr>
            <w:tcW w:w="7029" w:type="dxa"/>
            <w:tcBorders>
              <w:left w:val="single" w:sz="8" w:space="0" w:color="auto"/>
              <w:right w:val="single" w:sz="12" w:space="0" w:color="auto"/>
            </w:tcBorders>
          </w:tcPr>
          <w:p w:rsidR="00E209C7" w:rsidP="00C21DFA" w14:paraId="5063BB6F" w14:textId="77777777">
            <w:pPr>
              <w:pStyle w:val="BusinessRules"/>
            </w:pPr>
            <w:r>
              <w:t>Added JIRA ticket number as comment where applicable 2005 through 2025</w:t>
            </w:r>
          </w:p>
        </w:tc>
      </w:tr>
      <w:tr w14:paraId="577D22AA"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C2BBDCD" w14:textId="77777777">
            <w:pPr>
              <w:pStyle w:val="BusinessRules"/>
            </w:pPr>
            <w:r>
              <w:t>Throughout</w:t>
            </w:r>
          </w:p>
        </w:tc>
        <w:tc>
          <w:tcPr>
            <w:tcW w:w="7029" w:type="dxa"/>
            <w:tcBorders>
              <w:right w:val="single" w:sz="12" w:space="0" w:color="auto"/>
            </w:tcBorders>
          </w:tcPr>
          <w:p w:rsidR="00E209C7" w:rsidP="00C21DFA" w14:paraId="551D1360" w14:textId="77777777">
            <w:pPr>
              <w:pStyle w:val="BusinessRules"/>
            </w:pPr>
            <w:r>
              <w:t>Cleaned formatting and comments</w:t>
            </w:r>
          </w:p>
        </w:tc>
      </w:tr>
      <w:tr w14:paraId="252E836A"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6A7B6F6" w14:textId="77777777">
            <w:pPr>
              <w:pStyle w:val="BusinessRules"/>
            </w:pPr>
            <w:r>
              <w:t>1105 for tiering</w:t>
            </w:r>
          </w:p>
        </w:tc>
        <w:tc>
          <w:tcPr>
            <w:tcW w:w="7029" w:type="dxa"/>
            <w:tcBorders>
              <w:right w:val="single" w:sz="12" w:space="0" w:color="auto"/>
            </w:tcBorders>
          </w:tcPr>
          <w:p w:rsidR="00E209C7" w:rsidP="00C21DFA" w14:paraId="1B22E817" w14:textId="77777777">
            <w:pPr>
              <w:pStyle w:val="BusinessRules"/>
            </w:pPr>
            <w:r>
              <w:t xml:space="preserve">Changes to screen </w:t>
            </w:r>
          </w:p>
        </w:tc>
      </w:tr>
      <w:tr w14:paraId="0E4D032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047430CF" w14:textId="77777777">
            <w:pPr>
              <w:pStyle w:val="BusinessRules"/>
            </w:pPr>
            <w:r>
              <w:t>1220</w:t>
            </w:r>
          </w:p>
        </w:tc>
        <w:tc>
          <w:tcPr>
            <w:tcW w:w="7029" w:type="dxa"/>
            <w:tcBorders>
              <w:right w:val="single" w:sz="12" w:space="0" w:color="auto"/>
            </w:tcBorders>
          </w:tcPr>
          <w:p w:rsidR="00E209C7" w:rsidP="00C21DFA" w14:paraId="78812A9F" w14:textId="77777777">
            <w:pPr>
              <w:pStyle w:val="BusinessRules"/>
            </w:pPr>
            <w:r>
              <w:t>Changes to screen</w:t>
            </w:r>
          </w:p>
        </w:tc>
      </w:tr>
      <w:tr w14:paraId="4999FE88"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B7EF6DD" w14:textId="77777777">
            <w:pPr>
              <w:pStyle w:val="BusinessRules"/>
            </w:pPr>
            <w:r>
              <w:t>6400 and 6500</w:t>
            </w:r>
          </w:p>
        </w:tc>
        <w:tc>
          <w:tcPr>
            <w:tcW w:w="7029" w:type="dxa"/>
            <w:tcBorders>
              <w:right w:val="single" w:sz="12" w:space="0" w:color="auto"/>
            </w:tcBorders>
          </w:tcPr>
          <w:p w:rsidR="00E209C7" w:rsidP="00C21DFA" w14:paraId="10D15441" w14:textId="77777777">
            <w:pPr>
              <w:pStyle w:val="BusinessRules"/>
            </w:pPr>
            <w:r>
              <w:t>Made routing changes for tiered reviews</w:t>
            </w:r>
          </w:p>
        </w:tc>
      </w:tr>
      <w:tr w14:paraId="432D769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3C674BC" w14:textId="77777777">
            <w:pPr>
              <w:pStyle w:val="BusinessRules"/>
            </w:pPr>
            <w:r>
              <w:t>1251</w:t>
            </w:r>
          </w:p>
        </w:tc>
        <w:tc>
          <w:tcPr>
            <w:tcW w:w="7029" w:type="dxa"/>
            <w:tcBorders>
              <w:right w:val="single" w:sz="12" w:space="0" w:color="auto"/>
            </w:tcBorders>
          </w:tcPr>
          <w:p w:rsidR="00E209C7" w:rsidP="00C21DFA" w14:paraId="5F791528" w14:textId="77777777">
            <w:pPr>
              <w:pStyle w:val="BusinessRules"/>
            </w:pPr>
            <w:r>
              <w:t>Added text above chart.</w:t>
            </w:r>
          </w:p>
        </w:tc>
      </w:tr>
      <w:tr w14:paraId="1FD7AD83"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422BA7F8" w14:textId="77777777">
            <w:pPr>
              <w:pStyle w:val="BusinessRules"/>
              <w:jc w:val="center"/>
              <w:rPr>
                <w:b/>
              </w:rPr>
            </w:pPr>
            <w:r w:rsidRPr="00980531">
              <w:rPr>
                <w:b/>
              </w:rPr>
              <w:t>Revision Date 3/22/2013</w:t>
            </w:r>
          </w:p>
        </w:tc>
      </w:tr>
      <w:tr w14:paraId="1A616A6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0283AF4" w14:textId="77777777">
            <w:pPr>
              <w:pStyle w:val="BusinessRules"/>
            </w:pPr>
            <w:r>
              <w:t>Throughout</w:t>
            </w:r>
          </w:p>
        </w:tc>
        <w:tc>
          <w:tcPr>
            <w:tcW w:w="7029" w:type="dxa"/>
            <w:tcBorders>
              <w:left w:val="single" w:sz="8" w:space="0" w:color="auto"/>
              <w:right w:val="single" w:sz="12" w:space="0" w:color="auto"/>
            </w:tcBorders>
          </w:tcPr>
          <w:p w:rsidR="00E209C7" w:rsidP="00C21DFA" w14:paraId="126A7D9B" w14:textId="77777777">
            <w:pPr>
              <w:pStyle w:val="BusinessRules"/>
            </w:pPr>
            <w:r>
              <w:t>Added JIRA ticket numbers for new tickets created</w:t>
            </w:r>
          </w:p>
        </w:tc>
      </w:tr>
      <w:tr w14:paraId="39A60AA7"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63C4CCF" w14:textId="77777777">
            <w:pPr>
              <w:pStyle w:val="BusinessRules"/>
            </w:pPr>
            <w:r>
              <w:t>Throughout</w:t>
            </w:r>
          </w:p>
        </w:tc>
        <w:tc>
          <w:tcPr>
            <w:tcW w:w="7029" w:type="dxa"/>
            <w:tcBorders>
              <w:right w:val="single" w:sz="12" w:space="0" w:color="auto"/>
            </w:tcBorders>
          </w:tcPr>
          <w:p w:rsidR="00E209C7" w:rsidP="00C21DFA" w14:paraId="725B750B" w14:textId="77777777">
            <w:pPr>
              <w:pStyle w:val="BusinessRules"/>
            </w:pPr>
            <w:r>
              <w:t>Cleaned formatting and comments</w:t>
            </w:r>
          </w:p>
        </w:tc>
      </w:tr>
      <w:tr w14:paraId="6C0E4E1F"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1F372A0" w14:textId="77777777">
            <w:pPr>
              <w:pStyle w:val="BusinessRules"/>
            </w:pPr>
            <w:r>
              <w:t>Menu Structure</w:t>
            </w:r>
          </w:p>
        </w:tc>
        <w:tc>
          <w:tcPr>
            <w:tcW w:w="7029" w:type="dxa"/>
            <w:tcBorders>
              <w:right w:val="single" w:sz="12" w:space="0" w:color="auto"/>
            </w:tcBorders>
          </w:tcPr>
          <w:p w:rsidR="00E209C7" w:rsidP="00C21DFA" w14:paraId="63812250" w14:textId="77777777">
            <w:pPr>
              <w:pStyle w:val="BusinessRules"/>
            </w:pPr>
            <w:r>
              <w:t>Updated menu structure section with screen shot and clarifications</w:t>
            </w:r>
          </w:p>
        </w:tc>
      </w:tr>
      <w:tr w14:paraId="25B1CE9B"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7BD7ED26" w14:textId="77777777">
            <w:pPr>
              <w:pStyle w:val="BusinessRules"/>
              <w:jc w:val="center"/>
              <w:rPr>
                <w:b/>
              </w:rPr>
            </w:pPr>
            <w:r w:rsidRPr="00980531">
              <w:rPr>
                <w:b/>
              </w:rPr>
              <w:t>Revision Date 3/22/13</w:t>
            </w:r>
          </w:p>
        </w:tc>
      </w:tr>
      <w:tr w14:paraId="707B364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14FD744" w14:textId="77777777">
            <w:pPr>
              <w:pStyle w:val="BusinessRules"/>
            </w:pPr>
            <w:r>
              <w:t>7000</w:t>
            </w:r>
          </w:p>
        </w:tc>
        <w:tc>
          <w:tcPr>
            <w:tcW w:w="7029" w:type="dxa"/>
            <w:tcBorders>
              <w:right w:val="single" w:sz="12" w:space="0" w:color="auto"/>
            </w:tcBorders>
          </w:tcPr>
          <w:p w:rsidR="00E209C7" w:rsidP="00C21DFA" w14:paraId="5F022611" w14:textId="77777777">
            <w:pPr>
              <w:pStyle w:val="BusinessRules"/>
            </w:pPr>
            <w:r>
              <w:t>Reentered screen 7000, which had been deleted from document somewhere along the line</w:t>
            </w:r>
          </w:p>
        </w:tc>
      </w:tr>
      <w:tr w14:paraId="3B75C5C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41DD8B3F" w14:textId="77777777">
            <w:pPr>
              <w:pStyle w:val="BusinessRules"/>
            </w:pPr>
            <w:r>
              <w:t>Side menu</w:t>
            </w:r>
          </w:p>
        </w:tc>
        <w:tc>
          <w:tcPr>
            <w:tcW w:w="7029" w:type="dxa"/>
            <w:tcBorders>
              <w:right w:val="single" w:sz="12" w:space="0" w:color="auto"/>
            </w:tcBorders>
          </w:tcPr>
          <w:p w:rsidR="00E209C7" w:rsidP="00C21DFA" w14:paraId="6B33C0BB" w14:textId="77777777">
            <w:pPr>
              <w:pStyle w:val="BusinessRules"/>
            </w:pPr>
            <w:r>
              <w:t xml:space="preserve">Added screen 7000 </w:t>
            </w:r>
          </w:p>
        </w:tc>
      </w:tr>
      <w:tr w14:paraId="5457A3A4"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30309F2F" w14:textId="77777777">
            <w:pPr>
              <w:pStyle w:val="BusinessRules"/>
              <w:jc w:val="center"/>
              <w:rPr>
                <w:b/>
              </w:rPr>
            </w:pPr>
            <w:r w:rsidRPr="00980531">
              <w:rPr>
                <w:b/>
              </w:rPr>
              <w:t>Revision Date 3/25/2013</w:t>
            </w:r>
          </w:p>
        </w:tc>
      </w:tr>
      <w:tr w14:paraId="18F2779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12DB50D" w14:textId="77777777">
            <w:pPr>
              <w:pStyle w:val="BusinessRules"/>
            </w:pPr>
            <w:r>
              <w:t>Throughout</w:t>
            </w:r>
          </w:p>
        </w:tc>
        <w:tc>
          <w:tcPr>
            <w:tcW w:w="7029" w:type="dxa"/>
            <w:tcBorders>
              <w:left w:val="single" w:sz="8" w:space="0" w:color="auto"/>
              <w:right w:val="single" w:sz="12" w:space="0" w:color="auto"/>
            </w:tcBorders>
          </w:tcPr>
          <w:p w:rsidR="00E209C7" w:rsidP="00C21DFA" w14:paraId="118791D6" w14:textId="77777777">
            <w:pPr>
              <w:pStyle w:val="BusinessRules"/>
            </w:pPr>
            <w:r>
              <w:t>Added JIRA ticket numbers for new tickets created reported from HUD, Tiering and up to 2045</w:t>
            </w:r>
          </w:p>
        </w:tc>
      </w:tr>
      <w:tr w14:paraId="6DC3C54A"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8E396B5" w14:textId="77777777">
            <w:pPr>
              <w:pStyle w:val="BusinessRules"/>
            </w:pPr>
            <w:r>
              <w:t>134Xs</w:t>
            </w:r>
          </w:p>
        </w:tc>
        <w:tc>
          <w:tcPr>
            <w:tcW w:w="7029" w:type="dxa"/>
            <w:tcBorders>
              <w:right w:val="single" w:sz="12" w:space="0" w:color="auto"/>
            </w:tcBorders>
          </w:tcPr>
          <w:p w:rsidR="00E209C7" w:rsidP="00C21DFA" w14:paraId="3E195AF9" w14:textId="77777777">
            <w:pPr>
              <w:pStyle w:val="BusinessRules"/>
            </w:pPr>
            <w:r>
              <w:t xml:space="preserve">Clarified that the Level of Review Report CEST Citations should come from 1341, 1342, and </w:t>
            </w:r>
            <w:r>
              <w:t>1344  and</w:t>
            </w:r>
            <w:r>
              <w:t xml:space="preserve"> not from 1311</w:t>
            </w:r>
          </w:p>
        </w:tc>
      </w:tr>
      <w:tr w14:paraId="3883A430"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vAlign w:val="center"/>
          </w:tcPr>
          <w:p w:rsidR="00E209C7" w:rsidRPr="00980531" w:rsidP="00C21DFA" w14:paraId="0A74A8FD" w14:textId="77777777">
            <w:pPr>
              <w:pStyle w:val="BusinessRules"/>
              <w:jc w:val="center"/>
              <w:rPr>
                <w:rFonts w:eastAsia="Times New Roman"/>
                <w:b/>
              </w:rPr>
            </w:pPr>
            <w:r w:rsidRPr="00980531">
              <w:rPr>
                <w:b/>
              </w:rPr>
              <w:t>Revision Date 3/27/13</w:t>
            </w:r>
          </w:p>
        </w:tc>
      </w:tr>
      <w:tr w14:paraId="09C8CB4B"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D3E9AB5" w14:textId="77777777">
            <w:pPr>
              <w:pStyle w:val="BusinessRules"/>
            </w:pPr>
            <w:r>
              <w:t>1020</w:t>
            </w:r>
          </w:p>
        </w:tc>
        <w:tc>
          <w:tcPr>
            <w:tcW w:w="7029" w:type="dxa"/>
            <w:tcBorders>
              <w:right w:val="single" w:sz="12" w:space="0" w:color="auto"/>
            </w:tcBorders>
          </w:tcPr>
          <w:p w:rsidR="00E209C7" w:rsidP="00C21DFA" w14:paraId="55C1E05A" w14:textId="77777777">
            <w:pPr>
              <w:pStyle w:val="BusinessRules"/>
            </w:pPr>
            <w:r>
              <w:t>Edited BRs re which reviews are visible on dashboard</w:t>
            </w:r>
          </w:p>
        </w:tc>
      </w:tr>
      <w:tr w14:paraId="46319C98"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72BB39D" w14:textId="77777777">
            <w:pPr>
              <w:pStyle w:val="BusinessRules"/>
            </w:pPr>
            <w:r>
              <w:t>1105</w:t>
            </w:r>
          </w:p>
        </w:tc>
        <w:tc>
          <w:tcPr>
            <w:tcW w:w="7029" w:type="dxa"/>
            <w:tcBorders>
              <w:right w:val="single" w:sz="12" w:space="0" w:color="auto"/>
            </w:tcBorders>
          </w:tcPr>
          <w:p w:rsidR="00E209C7" w:rsidP="00C21DFA" w14:paraId="62969727" w14:textId="77777777">
            <w:pPr>
              <w:pStyle w:val="BusinessRules"/>
            </w:pPr>
            <w:r>
              <w:t>Added 2 new questions</w:t>
            </w:r>
          </w:p>
        </w:tc>
      </w:tr>
      <w:tr w14:paraId="69F5B6E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8513C7F" w14:textId="77777777">
            <w:pPr>
              <w:pStyle w:val="BusinessRules"/>
            </w:pPr>
            <w:r>
              <w:t>2015</w:t>
            </w:r>
          </w:p>
        </w:tc>
        <w:tc>
          <w:tcPr>
            <w:tcW w:w="7029" w:type="dxa"/>
            <w:tcBorders>
              <w:right w:val="single" w:sz="12" w:space="0" w:color="auto"/>
            </w:tcBorders>
          </w:tcPr>
          <w:p w:rsidR="00E209C7" w:rsidP="00C21DFA" w14:paraId="5F8AC6B3" w14:textId="77777777">
            <w:pPr>
              <w:pStyle w:val="BusinessRules"/>
            </w:pPr>
            <w:r>
              <w:t>Edited BRs re non-CBRA states (to allow users to utilize the Screen Summary)</w:t>
            </w:r>
          </w:p>
        </w:tc>
      </w:tr>
      <w:tr w14:paraId="276DDDC6"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27617F5" w14:textId="77777777">
            <w:pPr>
              <w:pStyle w:val="BusinessRules"/>
            </w:pPr>
            <w:r>
              <w:t>2020</w:t>
            </w:r>
          </w:p>
        </w:tc>
        <w:tc>
          <w:tcPr>
            <w:tcW w:w="7029" w:type="dxa"/>
            <w:tcBorders>
              <w:right w:val="single" w:sz="12" w:space="0" w:color="auto"/>
            </w:tcBorders>
          </w:tcPr>
          <w:p w:rsidR="00E209C7" w:rsidP="00C21DFA" w14:paraId="5781BE49" w14:textId="77777777">
            <w:pPr>
              <w:pStyle w:val="BusinessRules"/>
            </w:pPr>
            <w:r>
              <w:t>Edited BRs re non-CZMA states (to allow users to utilize the Screen Summary)</w:t>
            </w:r>
          </w:p>
        </w:tc>
      </w:tr>
      <w:tr w14:paraId="404A41B1"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CE1B3F2" w14:textId="77777777">
            <w:pPr>
              <w:pStyle w:val="BusinessRules"/>
            </w:pPr>
            <w:r>
              <w:t>6400</w:t>
            </w:r>
          </w:p>
        </w:tc>
        <w:tc>
          <w:tcPr>
            <w:tcW w:w="7029" w:type="dxa"/>
            <w:tcBorders>
              <w:right w:val="single" w:sz="12" w:space="0" w:color="auto"/>
            </w:tcBorders>
          </w:tcPr>
          <w:p w:rsidR="00E209C7" w:rsidP="00C21DFA" w14:paraId="39C11B8A" w14:textId="77777777">
            <w:pPr>
              <w:pStyle w:val="BusinessRules"/>
            </w:pPr>
            <w:r>
              <w:t xml:space="preserve">Deleted 1 question </w:t>
            </w:r>
          </w:p>
        </w:tc>
      </w:tr>
      <w:tr w14:paraId="5E257CF3"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BC704DB" w14:textId="77777777">
            <w:pPr>
              <w:pStyle w:val="BusinessRules"/>
            </w:pPr>
            <w:r>
              <w:t>6500</w:t>
            </w:r>
          </w:p>
        </w:tc>
        <w:tc>
          <w:tcPr>
            <w:tcW w:w="7029" w:type="dxa"/>
            <w:tcBorders>
              <w:right w:val="single" w:sz="12" w:space="0" w:color="auto"/>
            </w:tcBorders>
          </w:tcPr>
          <w:p w:rsidR="00E209C7" w:rsidP="00C21DFA" w14:paraId="1D12326F" w14:textId="77777777">
            <w:pPr>
              <w:pStyle w:val="BusinessRules"/>
            </w:pPr>
            <w:r>
              <w:t xml:space="preserve">Added a date selection, for reference of when the review is complete. </w:t>
            </w:r>
          </w:p>
        </w:tc>
      </w:tr>
      <w:tr w14:paraId="6D63FAE6"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F37720F" w14:textId="77777777">
            <w:pPr>
              <w:pStyle w:val="BusinessRules"/>
            </w:pPr>
            <w:r>
              <w:t>2015/2020</w:t>
            </w:r>
          </w:p>
        </w:tc>
        <w:tc>
          <w:tcPr>
            <w:tcW w:w="7029" w:type="dxa"/>
            <w:tcBorders>
              <w:right w:val="single" w:sz="12" w:space="0" w:color="auto"/>
            </w:tcBorders>
          </w:tcPr>
          <w:p w:rsidR="00E209C7" w:rsidP="00C21DFA" w14:paraId="6D1F85FC" w14:textId="77777777">
            <w:pPr>
              <w:pStyle w:val="BusinessRules"/>
            </w:pPr>
            <w:r>
              <w:t>Added JIRA numbers to new BRs</w:t>
            </w:r>
          </w:p>
        </w:tc>
      </w:tr>
      <w:tr w14:paraId="2E4F410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F9D2831" w14:textId="77777777">
            <w:pPr>
              <w:pStyle w:val="BusinessRules"/>
            </w:pPr>
            <w:r>
              <w:t>Throughout</w:t>
            </w:r>
          </w:p>
        </w:tc>
        <w:tc>
          <w:tcPr>
            <w:tcW w:w="7029" w:type="dxa"/>
            <w:tcBorders>
              <w:left w:val="single" w:sz="8" w:space="0" w:color="auto"/>
              <w:right w:val="single" w:sz="12" w:space="0" w:color="auto"/>
            </w:tcBorders>
          </w:tcPr>
          <w:p w:rsidR="00E209C7" w:rsidP="00C21DFA" w14:paraId="3B1BA329" w14:textId="77777777">
            <w:pPr>
              <w:pStyle w:val="BusinessRules"/>
            </w:pPr>
            <w:r>
              <w:t>Added JIRA ticket numbers for new tickets created reported from HUD</w:t>
            </w:r>
          </w:p>
        </w:tc>
      </w:tr>
      <w:tr w14:paraId="2BAB76E4"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17F4B71" w14:textId="77777777">
            <w:pPr>
              <w:pStyle w:val="BusinessRules"/>
            </w:pPr>
            <w:r>
              <w:t>Throughout</w:t>
            </w:r>
          </w:p>
        </w:tc>
        <w:tc>
          <w:tcPr>
            <w:tcW w:w="7029" w:type="dxa"/>
            <w:tcBorders>
              <w:right w:val="single" w:sz="12" w:space="0" w:color="auto"/>
            </w:tcBorders>
          </w:tcPr>
          <w:p w:rsidR="00E209C7" w:rsidP="00C21DFA" w14:paraId="7B7DFEF8" w14:textId="77777777">
            <w:pPr>
              <w:pStyle w:val="BusinessRules"/>
            </w:pPr>
            <w:r>
              <w:t>Added JIRA tickets and created new ones where applicable for all 2000 series, 4000 series and 5000 screens</w:t>
            </w:r>
          </w:p>
        </w:tc>
      </w:tr>
      <w:tr w14:paraId="4F67C8F8"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BFCD9F9" w14:textId="77777777">
            <w:pPr>
              <w:pStyle w:val="BusinessRules"/>
            </w:pPr>
            <w:r>
              <w:t>4200-4500</w:t>
            </w:r>
          </w:p>
        </w:tc>
        <w:tc>
          <w:tcPr>
            <w:tcW w:w="7029" w:type="dxa"/>
            <w:tcBorders>
              <w:right w:val="single" w:sz="12" w:space="0" w:color="auto"/>
            </w:tcBorders>
          </w:tcPr>
          <w:p w:rsidR="00E209C7" w:rsidP="00C21DFA" w14:paraId="5E431ACB" w14:textId="77777777">
            <w:pPr>
              <w:pStyle w:val="BusinessRules"/>
            </w:pPr>
            <w:r>
              <w:t>Removed deleted screens</w:t>
            </w:r>
          </w:p>
        </w:tc>
      </w:tr>
      <w:tr w14:paraId="17876649"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5B95A929" w14:textId="77777777">
            <w:pPr>
              <w:pStyle w:val="BusinessRules"/>
              <w:jc w:val="center"/>
              <w:rPr>
                <w:b/>
              </w:rPr>
            </w:pPr>
            <w:r w:rsidRPr="00980531">
              <w:rPr>
                <w:b/>
              </w:rPr>
              <w:t>Revision Date 3/29/2013</w:t>
            </w:r>
          </w:p>
        </w:tc>
      </w:tr>
      <w:tr w14:paraId="05D3B52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06BB092" w14:textId="77777777">
            <w:pPr>
              <w:pStyle w:val="BusinessRules"/>
            </w:pPr>
            <w:r>
              <w:t>1320</w:t>
            </w:r>
          </w:p>
        </w:tc>
        <w:tc>
          <w:tcPr>
            <w:tcW w:w="7029" w:type="dxa"/>
            <w:tcBorders>
              <w:left w:val="single" w:sz="8" w:space="0" w:color="auto"/>
              <w:right w:val="single" w:sz="12" w:space="0" w:color="auto"/>
            </w:tcBorders>
          </w:tcPr>
          <w:p w:rsidR="00E209C7" w:rsidP="00C21DFA" w14:paraId="7E61B7C3" w14:textId="77777777">
            <w:pPr>
              <w:pStyle w:val="BusinessRules"/>
            </w:pPr>
            <w:r>
              <w:t>Rearranged BRS for LORDA</w:t>
            </w:r>
          </w:p>
        </w:tc>
      </w:tr>
      <w:tr w14:paraId="3653FC9D"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25D9F9E1" w14:textId="77777777">
            <w:pPr>
              <w:pStyle w:val="BusinessRules"/>
              <w:jc w:val="center"/>
              <w:rPr>
                <w:b/>
              </w:rPr>
            </w:pPr>
            <w:r w:rsidRPr="00980531">
              <w:rPr>
                <w:b/>
              </w:rPr>
              <w:t>Revision Date 4/01/2013</w:t>
            </w:r>
          </w:p>
        </w:tc>
      </w:tr>
      <w:tr w14:paraId="304B518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F0EDEA3" w14:textId="77777777">
            <w:pPr>
              <w:pStyle w:val="BusinessRules"/>
            </w:pPr>
            <w:r>
              <w:t>Throughout</w:t>
            </w:r>
          </w:p>
        </w:tc>
        <w:tc>
          <w:tcPr>
            <w:tcW w:w="7029" w:type="dxa"/>
            <w:tcBorders>
              <w:left w:val="single" w:sz="8" w:space="0" w:color="auto"/>
              <w:right w:val="single" w:sz="12" w:space="0" w:color="auto"/>
            </w:tcBorders>
          </w:tcPr>
          <w:p w:rsidR="00E209C7" w:rsidP="00C21DFA" w14:paraId="087FF79F" w14:textId="77777777">
            <w:pPr>
              <w:pStyle w:val="BusinessRules"/>
            </w:pPr>
            <w:r>
              <w:t>Added JIRA tickets and created new ones where applicable for all screens from 6000 to the end</w:t>
            </w:r>
          </w:p>
        </w:tc>
      </w:tr>
      <w:tr w14:paraId="4D71F977"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54835573" w14:textId="77777777">
            <w:pPr>
              <w:pStyle w:val="BusinessRules"/>
              <w:jc w:val="center"/>
              <w:rPr>
                <w:b/>
              </w:rPr>
            </w:pPr>
            <w:r w:rsidRPr="00980531">
              <w:rPr>
                <w:b/>
              </w:rPr>
              <w:t>Revision Date 4/02/2013</w:t>
            </w:r>
          </w:p>
        </w:tc>
      </w:tr>
      <w:tr w14:paraId="0BA06465"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87C1828" w14:textId="77777777">
            <w:pPr>
              <w:pStyle w:val="BusinessRules"/>
            </w:pPr>
            <w:r>
              <w:t>1150 -&gt; 1161</w:t>
            </w:r>
          </w:p>
        </w:tc>
        <w:tc>
          <w:tcPr>
            <w:tcW w:w="7029" w:type="dxa"/>
            <w:tcBorders>
              <w:left w:val="single" w:sz="8" w:space="0" w:color="auto"/>
              <w:right w:val="single" w:sz="12" w:space="0" w:color="auto"/>
            </w:tcBorders>
          </w:tcPr>
          <w:p w:rsidR="00E209C7" w:rsidP="00C21DFA" w14:paraId="3BB78CC6" w14:textId="77777777">
            <w:pPr>
              <w:pStyle w:val="BusinessRules"/>
            </w:pPr>
            <w:r>
              <w:t>Added JIRA ticket for business rules / navigation</w:t>
            </w:r>
          </w:p>
        </w:tc>
      </w:tr>
      <w:tr w14:paraId="217F038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3382FB7" w14:textId="77777777">
            <w:pPr>
              <w:pStyle w:val="BusinessRules"/>
            </w:pPr>
            <w:r>
              <w:t>1020</w:t>
            </w:r>
          </w:p>
        </w:tc>
        <w:tc>
          <w:tcPr>
            <w:tcW w:w="7029" w:type="dxa"/>
            <w:tcBorders>
              <w:left w:val="single" w:sz="8" w:space="0" w:color="auto"/>
              <w:right w:val="single" w:sz="12" w:space="0" w:color="auto"/>
            </w:tcBorders>
          </w:tcPr>
          <w:p w:rsidR="00E209C7" w:rsidP="00C21DFA" w14:paraId="3D8B3BB9" w14:textId="77777777">
            <w:pPr>
              <w:pStyle w:val="BusinessRules"/>
            </w:pPr>
            <w:r>
              <w:t>Updated Business Rules for re-evaluation and supplemental assistance</w:t>
            </w:r>
          </w:p>
        </w:tc>
      </w:tr>
      <w:tr w14:paraId="47844A1C" w14:textId="77777777" w:rsidTr="00C21DFA">
        <w:tblPrEx>
          <w:tblW w:w="9885" w:type="dxa"/>
          <w:tblLook w:val="04A0"/>
        </w:tblPrEx>
        <w:trPr>
          <w:gridAfter w:val="1"/>
          <w:wAfter w:w="15" w:type="dxa"/>
        </w:trPr>
        <w:tc>
          <w:tcPr>
            <w:tcW w:w="9870" w:type="dxa"/>
            <w:gridSpan w:val="2"/>
            <w:tcBorders>
              <w:top w:val="single" w:sz="12" w:space="0" w:color="auto"/>
              <w:left w:val="single" w:sz="12" w:space="0" w:color="auto"/>
              <w:right w:val="single" w:sz="12" w:space="0" w:color="auto"/>
            </w:tcBorders>
          </w:tcPr>
          <w:p w:rsidR="00E209C7" w:rsidRPr="00980531" w:rsidP="00C21DFA" w14:paraId="20B7D572" w14:textId="77777777">
            <w:pPr>
              <w:pStyle w:val="BusinessRules"/>
              <w:jc w:val="center"/>
              <w:rPr>
                <w:b/>
              </w:rPr>
            </w:pPr>
            <w:r w:rsidRPr="00980531">
              <w:rPr>
                <w:b/>
              </w:rPr>
              <w:t>Revision Date 4/04/2013</w:t>
            </w:r>
          </w:p>
        </w:tc>
      </w:tr>
      <w:tr w14:paraId="3D96E43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91BE9E4" w14:textId="77777777">
            <w:pPr>
              <w:pStyle w:val="BusinessRules"/>
            </w:pPr>
            <w:r>
              <w:t>Throughout</w:t>
            </w:r>
          </w:p>
        </w:tc>
        <w:tc>
          <w:tcPr>
            <w:tcW w:w="7029" w:type="dxa"/>
            <w:tcBorders>
              <w:left w:val="single" w:sz="8" w:space="0" w:color="auto"/>
              <w:right w:val="single" w:sz="12" w:space="0" w:color="auto"/>
            </w:tcBorders>
          </w:tcPr>
          <w:p w:rsidR="00E209C7" w:rsidP="00C21DFA" w14:paraId="7EE8A1DF" w14:textId="77777777">
            <w:pPr>
              <w:pStyle w:val="BusinessRules"/>
            </w:pPr>
            <w:r>
              <w:t>Replaced EMIS with HEROS</w:t>
            </w:r>
          </w:p>
        </w:tc>
      </w:tr>
      <w:tr w14:paraId="169FF5B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0BEFEA8" w14:textId="77777777">
            <w:pPr>
              <w:pStyle w:val="BusinessRules"/>
            </w:pPr>
            <w:r>
              <w:t>User Roles</w:t>
            </w:r>
          </w:p>
        </w:tc>
        <w:tc>
          <w:tcPr>
            <w:tcW w:w="7029" w:type="dxa"/>
            <w:tcBorders>
              <w:left w:val="single" w:sz="8" w:space="0" w:color="auto"/>
              <w:right w:val="single" w:sz="12" w:space="0" w:color="auto"/>
            </w:tcBorders>
          </w:tcPr>
          <w:p w:rsidR="00E209C7" w:rsidP="00C21DFA" w14:paraId="1A3C4E99" w14:textId="77777777">
            <w:pPr>
              <w:pStyle w:val="BusinessRules"/>
            </w:pPr>
            <w:r>
              <w:t>Updated User Roles</w:t>
            </w:r>
          </w:p>
        </w:tc>
      </w:tr>
      <w:tr w14:paraId="5A50233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1A20E74" w14:textId="77777777">
            <w:pPr>
              <w:pStyle w:val="BusinessRules"/>
            </w:pPr>
            <w:r>
              <w:t>1320</w:t>
            </w:r>
          </w:p>
        </w:tc>
        <w:tc>
          <w:tcPr>
            <w:tcW w:w="7029" w:type="dxa"/>
            <w:tcBorders>
              <w:left w:val="single" w:sz="8" w:space="0" w:color="auto"/>
              <w:right w:val="single" w:sz="12" w:space="0" w:color="auto"/>
            </w:tcBorders>
          </w:tcPr>
          <w:p w:rsidR="00E209C7" w:rsidP="00C21DFA" w14:paraId="1111289F" w14:textId="77777777">
            <w:pPr>
              <w:pStyle w:val="BusinessRules"/>
            </w:pPr>
            <w:r>
              <w:t>Udated</w:t>
            </w:r>
            <w:r>
              <w:t xml:space="preserve"> LORDA order of questions and </w:t>
            </w:r>
            <w:r>
              <w:t>businessrules</w:t>
            </w:r>
          </w:p>
        </w:tc>
      </w:tr>
      <w:tr w14:paraId="6CE3FD93"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4F64E64D" w14:textId="77777777">
            <w:pPr>
              <w:pStyle w:val="BusinessRules"/>
              <w:jc w:val="center"/>
              <w:rPr>
                <w:b/>
              </w:rPr>
            </w:pPr>
            <w:r w:rsidRPr="00980531">
              <w:rPr>
                <w:b/>
              </w:rPr>
              <w:t>Revision Date 4/5/13</w:t>
            </w:r>
          </w:p>
        </w:tc>
      </w:tr>
      <w:tr w14:paraId="1FCB845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183D5EF" w14:textId="77777777">
            <w:pPr>
              <w:pStyle w:val="BusinessRules"/>
            </w:pPr>
            <w:r>
              <w:t>1311</w:t>
            </w:r>
          </w:p>
        </w:tc>
        <w:tc>
          <w:tcPr>
            <w:tcW w:w="7029" w:type="dxa"/>
            <w:tcBorders>
              <w:left w:val="single" w:sz="8" w:space="0" w:color="auto"/>
              <w:right w:val="single" w:sz="12" w:space="0" w:color="auto"/>
            </w:tcBorders>
          </w:tcPr>
          <w:p w:rsidR="00E209C7" w:rsidP="00C21DFA" w14:paraId="39B2EA19" w14:textId="77777777">
            <w:pPr>
              <w:pStyle w:val="BusinessRules"/>
            </w:pPr>
            <w:r>
              <w:t>Soft cost pop up: fixed typo</w:t>
            </w:r>
          </w:p>
        </w:tc>
      </w:tr>
      <w:tr w14:paraId="2912B74C"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5DA1F3CC" w14:textId="77777777">
            <w:pPr>
              <w:pStyle w:val="BusinessRules"/>
              <w:jc w:val="center"/>
              <w:rPr>
                <w:b/>
              </w:rPr>
            </w:pPr>
            <w:r w:rsidRPr="00980531">
              <w:rPr>
                <w:b/>
              </w:rPr>
              <w:t>Revision Date 4/10/13</w:t>
            </w:r>
          </w:p>
        </w:tc>
      </w:tr>
      <w:tr w14:paraId="60EBBE1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E0E9E73" w14:textId="77777777">
            <w:pPr>
              <w:pStyle w:val="BusinessRules"/>
            </w:pPr>
            <w:r>
              <w:t>Side menus</w:t>
            </w:r>
          </w:p>
        </w:tc>
        <w:tc>
          <w:tcPr>
            <w:tcW w:w="7029" w:type="dxa"/>
            <w:tcBorders>
              <w:left w:val="single" w:sz="8" w:space="0" w:color="auto"/>
              <w:right w:val="single" w:sz="12" w:space="0" w:color="auto"/>
            </w:tcBorders>
          </w:tcPr>
          <w:p w:rsidR="00E209C7" w:rsidP="00C21DFA" w14:paraId="21E17254" w14:textId="77777777">
            <w:pPr>
              <w:pStyle w:val="BusinessRules"/>
            </w:pPr>
            <w:r>
              <w:t xml:space="preserve">Cleaned up tiering side menus, added reevaluation side menu </w:t>
            </w:r>
          </w:p>
        </w:tc>
      </w:tr>
      <w:tr w14:paraId="5A6B3C8B"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4EE8F77C" w14:textId="77777777">
            <w:pPr>
              <w:pStyle w:val="BusinessRules"/>
              <w:jc w:val="center"/>
              <w:rPr>
                <w:b/>
              </w:rPr>
            </w:pPr>
            <w:r w:rsidRPr="00980531">
              <w:rPr>
                <w:b/>
              </w:rPr>
              <w:t>Revision Date 4/11/2013</w:t>
            </w:r>
          </w:p>
        </w:tc>
      </w:tr>
      <w:tr w14:paraId="3251678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RPr="009060C4" w:rsidP="00C21DFA" w14:paraId="5EFE7AEF" w14:textId="77777777">
            <w:pPr>
              <w:pStyle w:val="BusinessRules"/>
            </w:pPr>
            <w:r>
              <w:t>2000s</w:t>
            </w:r>
          </w:p>
        </w:tc>
        <w:tc>
          <w:tcPr>
            <w:tcW w:w="7029" w:type="dxa"/>
            <w:tcBorders>
              <w:left w:val="single" w:sz="8" w:space="0" w:color="auto"/>
              <w:right w:val="single" w:sz="12" w:space="0" w:color="auto"/>
            </w:tcBorders>
          </w:tcPr>
          <w:p w:rsidR="00E209C7" w:rsidP="00C21DFA" w14:paraId="63BF05E1" w14:textId="77777777">
            <w:pPr>
              <w:pStyle w:val="BusinessRules"/>
            </w:pPr>
            <w:r>
              <w:t>Replaced “below” (as in “Upload all documentation below”) with “in the Screen Summary at the conclusion of this screen.”</w:t>
            </w:r>
          </w:p>
        </w:tc>
      </w:tr>
      <w:tr w14:paraId="4C1583DC"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vAlign w:val="center"/>
          </w:tcPr>
          <w:p w:rsidR="00E209C7" w:rsidRPr="00980531" w:rsidP="00C21DFA" w14:paraId="77FD50E6" w14:textId="77777777">
            <w:pPr>
              <w:pStyle w:val="BusinessRules"/>
              <w:jc w:val="center"/>
              <w:rPr>
                <w:b/>
              </w:rPr>
            </w:pPr>
            <w:r w:rsidRPr="00980531">
              <w:rPr>
                <w:b/>
              </w:rPr>
              <w:t>Revision Date 4/12/13</w:t>
            </w:r>
          </w:p>
        </w:tc>
      </w:tr>
      <w:tr w14:paraId="645491E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07075F2" w14:textId="77777777">
            <w:pPr>
              <w:pStyle w:val="BusinessRules"/>
            </w:pPr>
            <w:r>
              <w:t xml:space="preserve">6320 EA Signature and Posting Screen </w:t>
            </w:r>
          </w:p>
        </w:tc>
        <w:tc>
          <w:tcPr>
            <w:tcW w:w="7029" w:type="dxa"/>
            <w:tcBorders>
              <w:left w:val="single" w:sz="8" w:space="0" w:color="auto"/>
              <w:right w:val="single" w:sz="12" w:space="0" w:color="auto"/>
            </w:tcBorders>
          </w:tcPr>
          <w:p w:rsidR="00E209C7" w:rsidP="00C21DFA" w14:paraId="2569BBC1" w14:textId="77777777">
            <w:pPr>
              <w:pStyle w:val="BusinessRules"/>
            </w:pPr>
            <w:r>
              <w:t xml:space="preserve">Added new screen specifically for EAs, separating them from CEST signature and posting </w:t>
            </w:r>
          </w:p>
        </w:tc>
      </w:tr>
      <w:tr w14:paraId="06CCC57A"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B6D82D7" w14:textId="77777777">
            <w:pPr>
              <w:pStyle w:val="BusinessRules"/>
            </w:pPr>
            <w:r>
              <w:t>6220 Package screen</w:t>
            </w:r>
          </w:p>
        </w:tc>
        <w:tc>
          <w:tcPr>
            <w:tcW w:w="7029" w:type="dxa"/>
            <w:tcBorders>
              <w:left w:val="single" w:sz="8" w:space="0" w:color="auto"/>
              <w:right w:val="single" w:sz="12" w:space="0" w:color="auto"/>
            </w:tcBorders>
          </w:tcPr>
          <w:p w:rsidR="00E209C7" w:rsidP="00C21DFA" w14:paraId="53412F9F" w14:textId="77777777">
            <w:pPr>
              <w:pStyle w:val="BusinessRules"/>
            </w:pPr>
            <w:r>
              <w:t>Updated routing BRs</w:t>
            </w:r>
          </w:p>
        </w:tc>
      </w:tr>
      <w:tr w14:paraId="3BF3ABF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8C07D35" w14:textId="77777777">
            <w:pPr>
              <w:pStyle w:val="BusinessRules"/>
            </w:pPr>
            <w:r>
              <w:t>6226 CEST Signature and Posting</w:t>
            </w:r>
          </w:p>
        </w:tc>
        <w:tc>
          <w:tcPr>
            <w:tcW w:w="7029" w:type="dxa"/>
            <w:tcBorders>
              <w:left w:val="single" w:sz="8" w:space="0" w:color="auto"/>
              <w:right w:val="single" w:sz="12" w:space="0" w:color="auto"/>
            </w:tcBorders>
          </w:tcPr>
          <w:p w:rsidR="00E209C7" w:rsidP="00C21DFA" w14:paraId="0B905AAF" w14:textId="77777777">
            <w:pPr>
              <w:pStyle w:val="BusinessRules"/>
            </w:pPr>
            <w:r>
              <w:t xml:space="preserve">Updated name and BRs to clarify separation between CEST and EA versions of this screen </w:t>
            </w:r>
          </w:p>
        </w:tc>
      </w:tr>
      <w:tr w14:paraId="412E61B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E17F127" w14:textId="77777777">
            <w:pPr>
              <w:pStyle w:val="BusinessRules"/>
            </w:pPr>
            <w:r>
              <w:t>6320/1020</w:t>
            </w:r>
          </w:p>
        </w:tc>
        <w:tc>
          <w:tcPr>
            <w:tcW w:w="7029" w:type="dxa"/>
            <w:tcBorders>
              <w:left w:val="single" w:sz="8" w:space="0" w:color="auto"/>
              <w:right w:val="single" w:sz="12" w:space="0" w:color="auto"/>
            </w:tcBorders>
          </w:tcPr>
          <w:p w:rsidR="00E209C7" w:rsidP="00C21DFA" w14:paraId="478B2C46" w14:textId="77777777">
            <w:pPr>
              <w:pStyle w:val="BusinessRules"/>
            </w:pPr>
            <w:r>
              <w:t>Added new status: “FOSI” for use of EA-level reviews that make a Finding of Significant Impact (FOSI)</w:t>
            </w:r>
          </w:p>
        </w:tc>
      </w:tr>
      <w:tr w14:paraId="533EB3F2"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vAlign w:val="center"/>
          </w:tcPr>
          <w:p w:rsidR="00E209C7" w:rsidRPr="00980531" w:rsidP="00C21DFA" w14:paraId="2B6816C8" w14:textId="77777777">
            <w:pPr>
              <w:pStyle w:val="BusinessRules"/>
              <w:jc w:val="center"/>
              <w:rPr>
                <w:b/>
              </w:rPr>
            </w:pPr>
            <w:r w:rsidRPr="00980531">
              <w:rPr>
                <w:b/>
              </w:rPr>
              <w:t>Revision Date 4/17/13</w:t>
            </w:r>
          </w:p>
        </w:tc>
      </w:tr>
      <w:tr w14:paraId="6D6428D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78A3B15" w14:textId="77777777">
            <w:pPr>
              <w:pStyle w:val="BusinessRules"/>
            </w:pPr>
            <w:r>
              <w:t xml:space="preserve">1150 Supplemental Assistance  </w:t>
            </w:r>
          </w:p>
        </w:tc>
        <w:tc>
          <w:tcPr>
            <w:tcW w:w="7029" w:type="dxa"/>
            <w:tcBorders>
              <w:left w:val="single" w:sz="8" w:space="0" w:color="auto"/>
              <w:right w:val="single" w:sz="12" w:space="0" w:color="auto"/>
            </w:tcBorders>
          </w:tcPr>
          <w:p w:rsidR="00E209C7" w:rsidP="00C21DFA" w14:paraId="7D096B3E" w14:textId="77777777">
            <w:pPr>
              <w:pStyle w:val="BusinessRules"/>
            </w:pPr>
            <w:r>
              <w:t xml:space="preserve">Question 3/yes: Updated routing, changed text on pop-up </w:t>
            </w:r>
          </w:p>
        </w:tc>
      </w:tr>
      <w:tr w14:paraId="1CBEE39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67F17DF" w14:textId="77777777">
            <w:pPr>
              <w:pStyle w:val="BusinessRules"/>
            </w:pPr>
            <w:r>
              <w:t xml:space="preserve">Side menu </w:t>
            </w:r>
          </w:p>
        </w:tc>
        <w:tc>
          <w:tcPr>
            <w:tcW w:w="7029" w:type="dxa"/>
            <w:tcBorders>
              <w:left w:val="single" w:sz="8" w:space="0" w:color="auto"/>
              <w:right w:val="single" w:sz="12" w:space="0" w:color="auto"/>
            </w:tcBorders>
          </w:tcPr>
          <w:p w:rsidR="00E209C7" w:rsidP="00C21DFA" w14:paraId="44C38B2C" w14:textId="77777777">
            <w:pPr>
              <w:pStyle w:val="BusinessRules"/>
            </w:pPr>
            <w:r>
              <w:t xml:space="preserve">Update side menu with new rules and pop-up </w:t>
            </w:r>
          </w:p>
        </w:tc>
      </w:tr>
      <w:tr w14:paraId="6D4932E4"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vAlign w:val="center"/>
          </w:tcPr>
          <w:p w:rsidR="00E209C7" w:rsidRPr="00980531" w:rsidP="00C21DFA" w14:paraId="622CD737" w14:textId="77777777">
            <w:pPr>
              <w:pStyle w:val="BusinessRules"/>
              <w:jc w:val="center"/>
              <w:rPr>
                <w:b/>
              </w:rPr>
            </w:pPr>
            <w:r w:rsidRPr="00980531">
              <w:rPr>
                <w:b/>
              </w:rPr>
              <w:t>Revision Date 4/18/13</w:t>
            </w:r>
          </w:p>
        </w:tc>
      </w:tr>
      <w:tr w14:paraId="66B479C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C3253D5" w14:textId="77777777">
            <w:pPr>
              <w:pStyle w:val="BusinessRules"/>
            </w:pPr>
            <w:r>
              <w:t>6500 AUGF</w:t>
            </w:r>
          </w:p>
        </w:tc>
        <w:tc>
          <w:tcPr>
            <w:tcW w:w="7029" w:type="dxa"/>
            <w:tcBorders>
              <w:left w:val="single" w:sz="8" w:space="0" w:color="auto"/>
              <w:right w:val="single" w:sz="12" w:space="0" w:color="auto"/>
            </w:tcBorders>
          </w:tcPr>
          <w:p w:rsidR="00E209C7" w:rsidP="00C21DFA" w14:paraId="21C6E7B9" w14:textId="77777777">
            <w:pPr>
              <w:pStyle w:val="BusinessRules"/>
            </w:pPr>
            <w:r>
              <w:t>Changed phrasing on last sentence (Negated 4/22/13)</w:t>
            </w:r>
          </w:p>
        </w:tc>
      </w:tr>
      <w:tr w14:paraId="12133648"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4B08B67" w14:textId="77777777">
            <w:pPr>
              <w:pStyle w:val="BusinessRules"/>
            </w:pPr>
            <w:r>
              <w:t>1125</w:t>
            </w:r>
          </w:p>
        </w:tc>
        <w:tc>
          <w:tcPr>
            <w:tcW w:w="7029" w:type="dxa"/>
            <w:tcBorders>
              <w:left w:val="single" w:sz="8" w:space="0" w:color="auto"/>
              <w:right w:val="single" w:sz="12" w:space="0" w:color="auto"/>
            </w:tcBorders>
          </w:tcPr>
          <w:p w:rsidR="00E209C7" w:rsidP="00C21DFA" w14:paraId="73E0CC86" w14:textId="77777777">
            <w:pPr>
              <w:pStyle w:val="BusinessRules"/>
            </w:pPr>
            <w:r>
              <w:t xml:space="preserve">Updated directions for validation/added 2 asterisks </w:t>
            </w:r>
          </w:p>
        </w:tc>
      </w:tr>
      <w:tr w14:paraId="6CC0B88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616168A" w14:textId="77777777">
            <w:pPr>
              <w:pStyle w:val="BusinessRules"/>
            </w:pPr>
            <w:r>
              <w:t>1220</w:t>
            </w:r>
          </w:p>
        </w:tc>
        <w:tc>
          <w:tcPr>
            <w:tcW w:w="7029" w:type="dxa"/>
            <w:tcBorders>
              <w:left w:val="single" w:sz="8" w:space="0" w:color="auto"/>
              <w:right w:val="single" w:sz="12" w:space="0" w:color="auto"/>
            </w:tcBorders>
          </w:tcPr>
          <w:p w:rsidR="00E209C7" w:rsidP="00C21DFA" w14:paraId="186B7052" w14:textId="77777777">
            <w:pPr>
              <w:pStyle w:val="BusinessRules"/>
            </w:pPr>
            <w:r>
              <w:t>Updated directions for validation/added validation button</w:t>
            </w:r>
          </w:p>
        </w:tc>
      </w:tr>
      <w:tr w14:paraId="6B10BC5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87307FA" w14:textId="77777777">
            <w:pPr>
              <w:pStyle w:val="BusinessRules"/>
            </w:pPr>
            <w:r>
              <w:t>2005</w:t>
            </w:r>
          </w:p>
        </w:tc>
        <w:tc>
          <w:tcPr>
            <w:tcW w:w="7029" w:type="dxa"/>
            <w:tcBorders>
              <w:left w:val="single" w:sz="8" w:space="0" w:color="auto"/>
              <w:right w:val="single" w:sz="12" w:space="0" w:color="auto"/>
            </w:tcBorders>
          </w:tcPr>
          <w:p w:rsidR="00E209C7" w:rsidP="00C21DFA" w14:paraId="3005D6DD" w14:textId="77777777">
            <w:pPr>
              <w:pStyle w:val="BusinessRules"/>
            </w:pPr>
            <w:r>
              <w:t xml:space="preserve">Updated routing (on 2/1/13, when screen 5000 was edited to include exempt and CENST reviews, we forgot to edit 2005 to make sure that they </w:t>
            </w:r>
            <w:r>
              <w:t>actually navigated</w:t>
            </w:r>
            <w:r>
              <w:t xml:space="preserve"> there)</w:t>
            </w:r>
          </w:p>
        </w:tc>
      </w:tr>
      <w:tr w14:paraId="29EAAB0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C16508F" w14:textId="77777777">
            <w:pPr>
              <w:pStyle w:val="BusinessRules"/>
            </w:pPr>
            <w:r>
              <w:t>5000</w:t>
            </w:r>
          </w:p>
        </w:tc>
        <w:tc>
          <w:tcPr>
            <w:tcW w:w="7029" w:type="dxa"/>
            <w:tcBorders>
              <w:left w:val="single" w:sz="8" w:space="0" w:color="auto"/>
              <w:right w:val="single" w:sz="12" w:space="0" w:color="auto"/>
            </w:tcBorders>
          </w:tcPr>
          <w:p w:rsidR="00E209C7" w:rsidP="00C21DFA" w14:paraId="7F1D80FF" w14:textId="77777777">
            <w:pPr>
              <w:pStyle w:val="BusinessRules"/>
            </w:pPr>
            <w:r>
              <w:t xml:space="preserve">Updated routing of ‘save and continue’ for exempt and CENST reviews </w:t>
            </w:r>
          </w:p>
        </w:tc>
      </w:tr>
      <w:tr w14:paraId="16115BD5"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2AAEFC4A" w14:textId="77777777">
            <w:pPr>
              <w:pStyle w:val="BusinessRules"/>
              <w:jc w:val="center"/>
              <w:rPr>
                <w:b/>
              </w:rPr>
            </w:pPr>
            <w:r w:rsidRPr="00980531">
              <w:rPr>
                <w:b/>
              </w:rPr>
              <w:t>Revision date 4/22/13</w:t>
            </w:r>
          </w:p>
        </w:tc>
      </w:tr>
      <w:tr w14:paraId="3E92AA3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2FCAFA7" w14:textId="77777777">
            <w:pPr>
              <w:pStyle w:val="BusinessRules"/>
            </w:pPr>
            <w:r>
              <w:t>1160 Reevaluation</w:t>
            </w:r>
          </w:p>
        </w:tc>
        <w:tc>
          <w:tcPr>
            <w:tcW w:w="7029" w:type="dxa"/>
            <w:tcBorders>
              <w:left w:val="single" w:sz="8" w:space="0" w:color="auto"/>
              <w:right w:val="single" w:sz="12" w:space="0" w:color="auto"/>
            </w:tcBorders>
          </w:tcPr>
          <w:p w:rsidR="00E209C7" w:rsidP="00C21DFA" w14:paraId="22EB7921" w14:textId="77777777">
            <w:pPr>
              <w:pStyle w:val="BusinessRules"/>
            </w:pPr>
            <w:r>
              <w:t>Updated business rules, navigation, and text. Major change in that the reevaluation will no longer be a separate review. But the business rules should be much simpler.</w:t>
            </w:r>
          </w:p>
        </w:tc>
      </w:tr>
      <w:tr w14:paraId="3066028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B983DBF" w14:textId="77777777">
            <w:pPr>
              <w:pStyle w:val="BusinessRules"/>
            </w:pPr>
            <w:r>
              <w:t>1150 Supplemental Assistance</w:t>
            </w:r>
          </w:p>
        </w:tc>
        <w:tc>
          <w:tcPr>
            <w:tcW w:w="7029" w:type="dxa"/>
            <w:tcBorders>
              <w:left w:val="single" w:sz="8" w:space="0" w:color="auto"/>
              <w:right w:val="single" w:sz="12" w:space="0" w:color="auto"/>
            </w:tcBorders>
          </w:tcPr>
          <w:p w:rsidR="00E209C7" w:rsidP="00C21DFA" w14:paraId="3A858C59" w14:textId="77777777">
            <w:pPr>
              <w:pStyle w:val="BusinessRules"/>
            </w:pPr>
            <w:r>
              <w:t>Updated popup text and navigation for when reevaluation is triggered.</w:t>
            </w:r>
          </w:p>
        </w:tc>
      </w:tr>
      <w:tr w14:paraId="707D6E4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47AF657" w14:textId="77777777">
            <w:pPr>
              <w:pStyle w:val="BusinessRules"/>
            </w:pPr>
            <w:r>
              <w:t>6500 – AUGF</w:t>
            </w:r>
          </w:p>
        </w:tc>
        <w:tc>
          <w:tcPr>
            <w:tcW w:w="7029" w:type="dxa"/>
            <w:tcBorders>
              <w:left w:val="single" w:sz="8" w:space="0" w:color="auto"/>
              <w:right w:val="single" w:sz="12" w:space="0" w:color="auto"/>
            </w:tcBorders>
          </w:tcPr>
          <w:p w:rsidR="00E209C7" w:rsidP="00C21DFA" w14:paraId="0C493B87" w14:textId="77777777">
            <w:pPr>
              <w:pStyle w:val="BusinessRules"/>
            </w:pPr>
            <w:r>
              <w:t>Separated bottom half of screen into separate screen</w:t>
            </w:r>
          </w:p>
        </w:tc>
      </w:tr>
      <w:tr w14:paraId="2D1AE45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6FD6C06" w14:textId="77777777">
            <w:pPr>
              <w:pStyle w:val="BusinessRules"/>
            </w:pPr>
            <w:r>
              <w:t>6600 – Complete and Archive Review</w:t>
            </w:r>
          </w:p>
        </w:tc>
        <w:tc>
          <w:tcPr>
            <w:tcW w:w="7029" w:type="dxa"/>
            <w:tcBorders>
              <w:left w:val="single" w:sz="8" w:space="0" w:color="auto"/>
              <w:right w:val="single" w:sz="12" w:space="0" w:color="auto"/>
            </w:tcBorders>
          </w:tcPr>
          <w:p w:rsidR="00E209C7" w:rsidP="00C21DFA" w14:paraId="1325D2F6" w14:textId="77777777">
            <w:pPr>
              <w:pStyle w:val="BusinessRules"/>
            </w:pPr>
            <w:r>
              <w:t>New screen</w:t>
            </w:r>
          </w:p>
        </w:tc>
      </w:tr>
      <w:tr w14:paraId="55900B9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BB771B6" w14:textId="77777777">
            <w:pPr>
              <w:pStyle w:val="BusinessRules"/>
            </w:pPr>
            <w:r>
              <w:t xml:space="preserve">6224 </w:t>
            </w:r>
          </w:p>
        </w:tc>
        <w:tc>
          <w:tcPr>
            <w:tcW w:w="7029" w:type="dxa"/>
            <w:tcBorders>
              <w:left w:val="single" w:sz="8" w:space="0" w:color="auto"/>
              <w:right w:val="single" w:sz="12" w:space="0" w:color="auto"/>
            </w:tcBorders>
          </w:tcPr>
          <w:p w:rsidR="00E209C7" w:rsidP="00C21DFA" w14:paraId="47926095" w14:textId="77777777">
            <w:pPr>
              <w:pStyle w:val="BusinessRules"/>
            </w:pPr>
            <w:r>
              <w:t>Removed some parts of screen, updated routing</w:t>
            </w:r>
          </w:p>
        </w:tc>
      </w:tr>
      <w:tr w14:paraId="46C53AF5"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218B8E8" w14:textId="77777777">
            <w:pPr>
              <w:pStyle w:val="BusinessRules"/>
            </w:pPr>
            <w:r>
              <w:t>7000</w:t>
            </w:r>
          </w:p>
        </w:tc>
        <w:tc>
          <w:tcPr>
            <w:tcW w:w="7029" w:type="dxa"/>
            <w:tcBorders>
              <w:left w:val="single" w:sz="8" w:space="0" w:color="auto"/>
              <w:right w:val="single" w:sz="12" w:space="0" w:color="auto"/>
            </w:tcBorders>
          </w:tcPr>
          <w:p w:rsidR="00E209C7" w:rsidP="00C21DFA" w14:paraId="597A6017" w14:textId="77777777">
            <w:pPr>
              <w:pStyle w:val="BusinessRules"/>
            </w:pPr>
            <w:r>
              <w:t xml:space="preserve">Text and routing </w:t>
            </w:r>
          </w:p>
        </w:tc>
      </w:tr>
      <w:tr w14:paraId="47C2A698"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1773925D" w14:textId="77777777">
            <w:pPr>
              <w:pStyle w:val="BusinessRules"/>
              <w:jc w:val="center"/>
              <w:rPr>
                <w:b/>
              </w:rPr>
            </w:pPr>
            <w:r w:rsidRPr="00980531">
              <w:rPr>
                <w:b/>
              </w:rPr>
              <w:t>Revision date 4/25/13</w:t>
            </w:r>
          </w:p>
        </w:tc>
      </w:tr>
      <w:tr w14:paraId="210813D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17DE086" w14:textId="77777777">
            <w:pPr>
              <w:pStyle w:val="BusinessRules"/>
            </w:pPr>
            <w:r>
              <w:t>Throughout</w:t>
            </w:r>
          </w:p>
        </w:tc>
        <w:tc>
          <w:tcPr>
            <w:tcW w:w="7029" w:type="dxa"/>
            <w:tcBorders>
              <w:left w:val="single" w:sz="8" w:space="0" w:color="auto"/>
              <w:right w:val="single" w:sz="12" w:space="0" w:color="auto"/>
            </w:tcBorders>
          </w:tcPr>
          <w:p w:rsidR="00E209C7" w:rsidP="00C21DFA" w14:paraId="251B3D36" w14:textId="77777777">
            <w:pPr>
              <w:pStyle w:val="BusinessRules"/>
            </w:pPr>
            <w:r>
              <w:t>Added more JIRA ticket numbers into comments section</w:t>
            </w:r>
          </w:p>
        </w:tc>
      </w:tr>
      <w:tr w14:paraId="5ED04D5B"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4DEED78E" w14:textId="77777777">
            <w:pPr>
              <w:pStyle w:val="BusinessRules"/>
              <w:jc w:val="center"/>
              <w:rPr>
                <w:b/>
              </w:rPr>
            </w:pPr>
            <w:r w:rsidRPr="00980531">
              <w:rPr>
                <w:b/>
              </w:rPr>
              <w:t>Revision dates 4/29/13 – 5/03/13</w:t>
            </w:r>
          </w:p>
        </w:tc>
      </w:tr>
      <w:tr w14:paraId="32A95FA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834960A" w14:textId="77777777">
            <w:pPr>
              <w:pStyle w:val="BusinessRules"/>
            </w:pPr>
            <w:r>
              <w:t>Throughout</w:t>
            </w:r>
          </w:p>
        </w:tc>
        <w:tc>
          <w:tcPr>
            <w:tcW w:w="7029" w:type="dxa"/>
            <w:tcBorders>
              <w:left w:val="single" w:sz="8" w:space="0" w:color="auto"/>
              <w:right w:val="single" w:sz="12" w:space="0" w:color="auto"/>
            </w:tcBorders>
          </w:tcPr>
          <w:p w:rsidR="00E209C7" w:rsidP="00C21DFA" w14:paraId="146CF2C0" w14:textId="77777777">
            <w:pPr>
              <w:pStyle w:val="BusinessRules"/>
            </w:pPr>
            <w:r>
              <w:t>Fixed formatting and TOC issues</w:t>
            </w:r>
          </w:p>
        </w:tc>
      </w:tr>
      <w:tr w14:paraId="0B80720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6C67FF4" w14:textId="77777777">
            <w:pPr>
              <w:pStyle w:val="BusinessRules"/>
            </w:pPr>
          </w:p>
        </w:tc>
        <w:tc>
          <w:tcPr>
            <w:tcW w:w="7029" w:type="dxa"/>
            <w:tcBorders>
              <w:left w:val="single" w:sz="8" w:space="0" w:color="auto"/>
              <w:right w:val="single" w:sz="12" w:space="0" w:color="auto"/>
            </w:tcBorders>
          </w:tcPr>
          <w:p w:rsidR="00E209C7" w:rsidP="00C21DFA" w14:paraId="28276CAA" w14:textId="77777777">
            <w:pPr>
              <w:pStyle w:val="BusinessRules"/>
            </w:pPr>
          </w:p>
        </w:tc>
      </w:tr>
      <w:tr w14:paraId="414ADE31"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59A24556" w14:textId="77777777">
            <w:pPr>
              <w:pStyle w:val="BusinessRules"/>
              <w:jc w:val="center"/>
              <w:rPr>
                <w:b/>
              </w:rPr>
            </w:pPr>
            <w:r w:rsidRPr="00980531">
              <w:rPr>
                <w:b/>
              </w:rPr>
              <w:t>Revision dates 4/29/13 – 5/03/13</w:t>
            </w:r>
          </w:p>
        </w:tc>
      </w:tr>
      <w:tr w14:paraId="2A0A059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03AD17E" w14:textId="77777777">
            <w:pPr>
              <w:pStyle w:val="BusinessRules"/>
            </w:pPr>
            <w:r>
              <w:t>Generic business rules</w:t>
            </w:r>
          </w:p>
        </w:tc>
        <w:tc>
          <w:tcPr>
            <w:tcW w:w="7029" w:type="dxa"/>
            <w:tcBorders>
              <w:left w:val="single" w:sz="8" w:space="0" w:color="auto"/>
              <w:right w:val="single" w:sz="12" w:space="0" w:color="auto"/>
            </w:tcBorders>
          </w:tcPr>
          <w:p w:rsidR="00E209C7" w:rsidP="00C21DFA" w14:paraId="1B83CADB" w14:textId="77777777">
            <w:pPr>
              <w:pStyle w:val="BusinessRules"/>
            </w:pPr>
            <w:r>
              <w:t xml:space="preserve">Removed references to central library </w:t>
            </w:r>
          </w:p>
        </w:tc>
      </w:tr>
      <w:tr w14:paraId="7EE8998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D85E12D" w14:textId="77777777">
            <w:pPr>
              <w:pStyle w:val="BusinessRules"/>
            </w:pPr>
            <w:r>
              <w:t>Dashboard</w:t>
            </w:r>
          </w:p>
        </w:tc>
        <w:tc>
          <w:tcPr>
            <w:tcW w:w="7029" w:type="dxa"/>
            <w:tcBorders>
              <w:left w:val="single" w:sz="8" w:space="0" w:color="auto"/>
              <w:right w:val="single" w:sz="12" w:space="0" w:color="auto"/>
            </w:tcBorders>
          </w:tcPr>
          <w:p w:rsidR="00E209C7" w:rsidP="00C21DFA" w14:paraId="741C5B54" w14:textId="77777777">
            <w:pPr>
              <w:pStyle w:val="BusinessRules"/>
            </w:pPr>
            <w:r>
              <w:t>Updated to make consistent with current system (essentially replacing dashboard with ‘My Environmental Reviews’)</w:t>
            </w:r>
          </w:p>
        </w:tc>
      </w:tr>
      <w:tr w14:paraId="2F440704"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C55CA99" w14:textId="77777777">
            <w:pPr>
              <w:pStyle w:val="BusinessRules"/>
            </w:pPr>
            <w:r>
              <w:t>Side menus</w:t>
            </w:r>
          </w:p>
        </w:tc>
        <w:tc>
          <w:tcPr>
            <w:tcW w:w="7029" w:type="dxa"/>
            <w:tcBorders>
              <w:left w:val="single" w:sz="8" w:space="0" w:color="auto"/>
              <w:right w:val="single" w:sz="12" w:space="0" w:color="auto"/>
            </w:tcBorders>
          </w:tcPr>
          <w:p w:rsidR="00E209C7" w:rsidP="00C21DFA" w14:paraId="424A163D" w14:textId="77777777">
            <w:pPr>
              <w:pStyle w:val="BusinessRules"/>
            </w:pPr>
            <w:r>
              <w:t xml:space="preserve">Restructured; added details re final screens, reevaluation </w:t>
            </w:r>
          </w:p>
        </w:tc>
      </w:tr>
      <w:tr w14:paraId="5F94B60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FCDEAA9" w14:textId="77777777">
            <w:pPr>
              <w:pStyle w:val="BusinessRules"/>
            </w:pPr>
            <w:r>
              <w:t xml:space="preserve">1020 </w:t>
            </w:r>
          </w:p>
        </w:tc>
        <w:tc>
          <w:tcPr>
            <w:tcW w:w="7029" w:type="dxa"/>
            <w:tcBorders>
              <w:left w:val="single" w:sz="8" w:space="0" w:color="auto"/>
              <w:right w:val="single" w:sz="12" w:space="0" w:color="auto"/>
            </w:tcBorders>
          </w:tcPr>
          <w:p w:rsidR="00E209C7" w:rsidP="00C21DFA" w14:paraId="79B036CC" w14:textId="77777777">
            <w:pPr>
              <w:pStyle w:val="BusinessRules"/>
            </w:pPr>
            <w:r>
              <w:t>Updates throughout: changed possible actions (delete reevaluation, supplemental assistance buttons), revised columns, clarified which reviews are visible for each user role</w:t>
            </w:r>
          </w:p>
          <w:p w:rsidR="00E209C7" w:rsidP="00C21DFA" w14:paraId="78333567" w14:textId="77777777">
            <w:pPr>
              <w:pStyle w:val="BusinessRules"/>
              <w:numPr>
                <w:ilvl w:val="0"/>
                <w:numId w:val="67"/>
              </w:numPr>
              <w:rPr>
                <w:rFonts w:eastAsia="Times New Roman"/>
              </w:rPr>
            </w:pPr>
            <w:r>
              <w:t xml:space="preserve">Note: included some references to ‘tab’ restructuring on 1020. Will revisit this based on level of effort if it seems to be a possibility </w:t>
            </w:r>
          </w:p>
        </w:tc>
      </w:tr>
      <w:tr w14:paraId="40DADF3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7178C32" w14:textId="77777777">
            <w:pPr>
              <w:pStyle w:val="BusinessRules"/>
            </w:pPr>
            <w:r>
              <w:t xml:space="preserve">1030 </w:t>
            </w:r>
          </w:p>
        </w:tc>
        <w:tc>
          <w:tcPr>
            <w:tcW w:w="7029" w:type="dxa"/>
            <w:tcBorders>
              <w:left w:val="single" w:sz="8" w:space="0" w:color="auto"/>
              <w:right w:val="single" w:sz="12" w:space="0" w:color="auto"/>
            </w:tcBorders>
          </w:tcPr>
          <w:p w:rsidR="00E209C7" w:rsidP="00C21DFA" w14:paraId="0D6A44B7" w14:textId="77777777">
            <w:pPr>
              <w:pStyle w:val="BusinessRules"/>
            </w:pPr>
            <w:r>
              <w:t>Updates throughout: instituted same visibility rules as 1020, updated routing (to 1101), revised columns</w:t>
            </w:r>
          </w:p>
        </w:tc>
      </w:tr>
      <w:tr w14:paraId="2DB0C5C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7B15C47" w14:textId="77777777">
            <w:pPr>
              <w:pStyle w:val="BusinessRules"/>
            </w:pPr>
            <w:r>
              <w:t>Search</w:t>
            </w:r>
          </w:p>
        </w:tc>
        <w:tc>
          <w:tcPr>
            <w:tcW w:w="7029" w:type="dxa"/>
            <w:tcBorders>
              <w:left w:val="single" w:sz="8" w:space="0" w:color="auto"/>
              <w:right w:val="single" w:sz="12" w:space="0" w:color="auto"/>
            </w:tcBorders>
          </w:tcPr>
          <w:p w:rsidR="00E209C7" w:rsidP="00C21DFA" w14:paraId="5A2DE4D6" w14:textId="77777777">
            <w:pPr>
              <w:pStyle w:val="BusinessRules"/>
            </w:pPr>
            <w:r>
              <w:t>Deleted supplemental assistance, reevaluation; added FOSI</w:t>
            </w:r>
          </w:p>
        </w:tc>
      </w:tr>
      <w:tr w14:paraId="45DA625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1A11E10" w14:textId="77777777">
            <w:pPr>
              <w:pStyle w:val="BusinessRules"/>
            </w:pPr>
            <w:r>
              <w:t>1101</w:t>
            </w:r>
          </w:p>
        </w:tc>
        <w:tc>
          <w:tcPr>
            <w:tcW w:w="7029" w:type="dxa"/>
            <w:tcBorders>
              <w:left w:val="single" w:sz="8" w:space="0" w:color="auto"/>
              <w:right w:val="single" w:sz="12" w:space="0" w:color="auto"/>
            </w:tcBorders>
          </w:tcPr>
          <w:p w:rsidR="00E209C7" w:rsidP="00C21DFA" w14:paraId="4D0B4EC9" w14:textId="77777777">
            <w:pPr>
              <w:pStyle w:val="BusinessRules"/>
            </w:pPr>
            <w:r>
              <w:t>Changed ‘save and go back’ to ‘cancel’ (essentially only a text change); updated BRs to include tiering; removed outdated ‘ER Key’ stuff</w:t>
            </w:r>
          </w:p>
        </w:tc>
      </w:tr>
      <w:tr w14:paraId="69E21A9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5FB7DF8" w14:textId="77777777">
            <w:pPr>
              <w:pStyle w:val="BusinessRules"/>
            </w:pPr>
            <w:r>
              <w:t>1105</w:t>
            </w:r>
          </w:p>
        </w:tc>
        <w:tc>
          <w:tcPr>
            <w:tcW w:w="7029" w:type="dxa"/>
            <w:tcBorders>
              <w:left w:val="single" w:sz="8" w:space="0" w:color="auto"/>
              <w:right w:val="single" w:sz="12" w:space="0" w:color="auto"/>
            </w:tcBorders>
          </w:tcPr>
          <w:p w:rsidR="00E209C7" w:rsidP="00C21DFA" w14:paraId="7C1C6F2D" w14:textId="77777777">
            <w:pPr>
              <w:pStyle w:val="BusinessRules"/>
            </w:pPr>
            <w:r>
              <w:t>Upped character limit to 60 characters for project name; deleted Sustainable Communities from program list; updated ‘save and go back’ to ‘cancel button; other text changes</w:t>
            </w:r>
          </w:p>
        </w:tc>
      </w:tr>
      <w:tr w14:paraId="2796A3E4"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223F040" w14:textId="77777777">
            <w:pPr>
              <w:pStyle w:val="BusinessRules"/>
            </w:pPr>
            <w:r>
              <w:t>1122</w:t>
            </w:r>
          </w:p>
        </w:tc>
        <w:tc>
          <w:tcPr>
            <w:tcW w:w="7029" w:type="dxa"/>
            <w:tcBorders>
              <w:left w:val="single" w:sz="8" w:space="0" w:color="auto"/>
              <w:right w:val="single" w:sz="12" w:space="0" w:color="auto"/>
            </w:tcBorders>
          </w:tcPr>
          <w:p w:rsidR="00E209C7" w:rsidP="00C21DFA" w14:paraId="57C47A5A" w14:textId="77777777">
            <w:pPr>
              <w:pStyle w:val="BusinessRules"/>
            </w:pPr>
            <w:r>
              <w:t>Fixed some grammar and navigation</w:t>
            </w:r>
          </w:p>
        </w:tc>
      </w:tr>
      <w:tr w14:paraId="583921B4"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91A2975" w14:textId="77777777">
            <w:pPr>
              <w:pStyle w:val="BusinessRules"/>
            </w:pPr>
            <w:r>
              <w:t>1125</w:t>
            </w:r>
          </w:p>
        </w:tc>
        <w:tc>
          <w:tcPr>
            <w:tcW w:w="7029" w:type="dxa"/>
            <w:tcBorders>
              <w:left w:val="single" w:sz="8" w:space="0" w:color="auto"/>
              <w:right w:val="single" w:sz="12" w:space="0" w:color="auto"/>
            </w:tcBorders>
          </w:tcPr>
          <w:p w:rsidR="00E209C7" w:rsidP="00C21DFA" w14:paraId="5BB56038" w14:textId="77777777">
            <w:pPr>
              <w:pStyle w:val="BusinessRules"/>
            </w:pPr>
            <w:r>
              <w:t>Text changes</w:t>
            </w:r>
          </w:p>
        </w:tc>
      </w:tr>
      <w:tr w14:paraId="5E9F440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2CEDCAB" w14:textId="77777777">
            <w:pPr>
              <w:pStyle w:val="BusinessRules"/>
            </w:pPr>
            <w:r>
              <w:t>1150</w:t>
            </w:r>
          </w:p>
        </w:tc>
        <w:tc>
          <w:tcPr>
            <w:tcW w:w="7029" w:type="dxa"/>
            <w:tcBorders>
              <w:left w:val="single" w:sz="8" w:space="0" w:color="auto"/>
              <w:right w:val="single" w:sz="12" w:space="0" w:color="auto"/>
            </w:tcBorders>
          </w:tcPr>
          <w:p w:rsidR="00E209C7" w:rsidP="00C21DFA" w14:paraId="74F463A2" w14:textId="77777777">
            <w:pPr>
              <w:pStyle w:val="BusinessRules"/>
            </w:pPr>
            <w:r>
              <w:t xml:space="preserve">‘Hid’ track </w:t>
            </w:r>
          </w:p>
        </w:tc>
      </w:tr>
      <w:tr w14:paraId="5B6DDBF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F02667D" w14:textId="77777777">
            <w:pPr>
              <w:pStyle w:val="BusinessRules"/>
            </w:pPr>
            <w:r>
              <w:t>1161</w:t>
            </w:r>
          </w:p>
        </w:tc>
        <w:tc>
          <w:tcPr>
            <w:tcW w:w="7029" w:type="dxa"/>
            <w:tcBorders>
              <w:left w:val="single" w:sz="8" w:space="0" w:color="auto"/>
              <w:right w:val="single" w:sz="12" w:space="0" w:color="auto"/>
            </w:tcBorders>
          </w:tcPr>
          <w:p w:rsidR="00E209C7" w:rsidP="00C21DFA" w14:paraId="3A2292FE" w14:textId="77777777">
            <w:pPr>
              <w:pStyle w:val="BusinessRules"/>
            </w:pPr>
            <w:r>
              <w:t>Removed ‘go back’ button; added trigger for reporting; text changes</w:t>
            </w:r>
          </w:p>
        </w:tc>
      </w:tr>
      <w:tr w14:paraId="005BEF6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09D37DA" w14:textId="77777777">
            <w:pPr>
              <w:pStyle w:val="BusinessRules"/>
            </w:pPr>
            <w:r>
              <w:t>1200s</w:t>
            </w:r>
          </w:p>
        </w:tc>
        <w:tc>
          <w:tcPr>
            <w:tcW w:w="7029" w:type="dxa"/>
            <w:tcBorders>
              <w:left w:val="single" w:sz="8" w:space="0" w:color="auto"/>
              <w:right w:val="single" w:sz="12" w:space="0" w:color="auto"/>
            </w:tcBorders>
          </w:tcPr>
          <w:p w:rsidR="00E209C7" w:rsidP="00C21DFA" w14:paraId="4A746FD9" w14:textId="77777777">
            <w:pPr>
              <w:pStyle w:val="BusinessRules"/>
            </w:pPr>
            <w:r>
              <w:t xml:space="preserve">Removed ‘General’ from all screen titles; some rerouting: </w:t>
            </w:r>
          </w:p>
          <w:p w:rsidR="00E209C7" w:rsidP="00C21DFA" w14:paraId="6FF3C6E0" w14:textId="77777777">
            <w:pPr>
              <w:pStyle w:val="BusinessRules"/>
              <w:numPr>
                <w:ilvl w:val="0"/>
                <w:numId w:val="68"/>
              </w:numPr>
              <w:rPr>
                <w:rFonts w:eastAsia="Times New Roman"/>
              </w:rPr>
            </w:pPr>
            <w:r>
              <w:t>Tiered reviews no longer route to 1220 and 1222</w:t>
            </w:r>
          </w:p>
          <w:p w:rsidR="00E209C7" w:rsidP="00C21DFA" w14:paraId="7621608E" w14:textId="77777777">
            <w:pPr>
              <w:pStyle w:val="BusinessRules"/>
              <w:numPr>
                <w:ilvl w:val="0"/>
                <w:numId w:val="68"/>
              </w:numPr>
              <w:rPr>
                <w:rFonts w:eastAsia="Times New Roman"/>
              </w:rPr>
            </w:pPr>
            <w:r>
              <w:t xml:space="preserve">CEST reviews may </w:t>
            </w:r>
            <w:r>
              <w:t>not longer</w:t>
            </w:r>
            <w:r>
              <w:t xml:space="preserve"> take ‘upload’ track (1230) and must be routed to 1251 &amp; 1252</w:t>
            </w:r>
          </w:p>
          <w:p w:rsidR="00E209C7" w:rsidP="00C21DFA" w14:paraId="7982180D" w14:textId="77777777">
            <w:pPr>
              <w:pStyle w:val="BusinessRules"/>
              <w:numPr>
                <w:ilvl w:val="0"/>
                <w:numId w:val="68"/>
              </w:numPr>
              <w:rPr>
                <w:rFonts w:eastAsia="Times New Roman"/>
              </w:rPr>
            </w:pPr>
            <w:r>
              <w:t>Tiered EISs go to 1370 instead of 1230</w:t>
            </w:r>
          </w:p>
          <w:p w:rsidR="00E209C7" w:rsidP="00C21DFA" w14:paraId="0EE19D4B" w14:textId="77777777">
            <w:pPr>
              <w:pStyle w:val="BusinessRules"/>
              <w:numPr>
                <w:ilvl w:val="0"/>
                <w:numId w:val="68"/>
              </w:numPr>
              <w:rPr>
                <w:rFonts w:eastAsia="Times New Roman"/>
              </w:rPr>
            </w:pPr>
            <w:r>
              <w:t xml:space="preserve">Tiered reviews go to 1105 before 1210 </w:t>
            </w:r>
          </w:p>
        </w:tc>
      </w:tr>
      <w:tr w14:paraId="6B69769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1FB51B9" w14:textId="77777777">
            <w:pPr>
              <w:pStyle w:val="BusinessRules"/>
            </w:pPr>
            <w:r>
              <w:t>1210</w:t>
            </w:r>
          </w:p>
        </w:tc>
        <w:tc>
          <w:tcPr>
            <w:tcW w:w="7029" w:type="dxa"/>
            <w:tcBorders>
              <w:left w:val="single" w:sz="8" w:space="0" w:color="auto"/>
              <w:right w:val="single" w:sz="12" w:space="0" w:color="auto"/>
            </w:tcBorders>
          </w:tcPr>
          <w:p w:rsidR="00E209C7" w:rsidP="00C21DFA" w14:paraId="017B1F39" w14:textId="77777777">
            <w:pPr>
              <w:pStyle w:val="BusinessRules"/>
            </w:pPr>
            <w:r>
              <w:t>Removed second CEST question, updated routing throughout</w:t>
            </w:r>
          </w:p>
        </w:tc>
      </w:tr>
      <w:tr w14:paraId="3A9BD8E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7F86BFB" w14:textId="77777777">
            <w:pPr>
              <w:pStyle w:val="BusinessRules"/>
            </w:pPr>
            <w:r>
              <w:t xml:space="preserve">1105 – tiering </w:t>
            </w:r>
          </w:p>
        </w:tc>
        <w:tc>
          <w:tcPr>
            <w:tcW w:w="7029" w:type="dxa"/>
            <w:tcBorders>
              <w:left w:val="single" w:sz="8" w:space="0" w:color="auto"/>
              <w:right w:val="single" w:sz="12" w:space="0" w:color="auto"/>
            </w:tcBorders>
          </w:tcPr>
          <w:p w:rsidR="00E209C7" w:rsidP="00C21DFA" w14:paraId="205366CF" w14:textId="77777777">
            <w:pPr>
              <w:pStyle w:val="BusinessRules"/>
            </w:pPr>
            <w:r>
              <w:t xml:space="preserve">Removed references to Single Family Rehab track; added State CDBG and start date questions; general cleaning to look more like the standard 1105 </w:t>
            </w:r>
          </w:p>
        </w:tc>
      </w:tr>
      <w:tr w14:paraId="2C76664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7DC2D19" w14:textId="77777777">
            <w:pPr>
              <w:pStyle w:val="BusinessRules"/>
            </w:pPr>
            <w:r>
              <w:t>1220</w:t>
            </w:r>
          </w:p>
        </w:tc>
        <w:tc>
          <w:tcPr>
            <w:tcW w:w="7029" w:type="dxa"/>
            <w:tcBorders>
              <w:left w:val="single" w:sz="8" w:space="0" w:color="auto"/>
              <w:right w:val="single" w:sz="12" w:space="0" w:color="auto"/>
            </w:tcBorders>
          </w:tcPr>
          <w:p w:rsidR="00E209C7" w:rsidP="00C21DFA" w14:paraId="24BAC724" w14:textId="77777777">
            <w:pPr>
              <w:pStyle w:val="BusinessRules"/>
            </w:pPr>
            <w:r>
              <w:t>Business rule cleanup (removed sensitive information routing); text changes; update to EIS routing</w:t>
            </w:r>
          </w:p>
        </w:tc>
      </w:tr>
      <w:tr w14:paraId="5F0964A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53D8B9A" w14:textId="77777777">
            <w:pPr>
              <w:pStyle w:val="BusinessRules"/>
            </w:pPr>
            <w:r>
              <w:t>1230</w:t>
            </w:r>
          </w:p>
        </w:tc>
        <w:tc>
          <w:tcPr>
            <w:tcW w:w="7029" w:type="dxa"/>
            <w:tcBorders>
              <w:left w:val="single" w:sz="8" w:space="0" w:color="auto"/>
              <w:right w:val="single" w:sz="12" w:space="0" w:color="auto"/>
            </w:tcBorders>
          </w:tcPr>
          <w:p w:rsidR="00E209C7" w:rsidP="00C21DFA" w14:paraId="3521716E" w14:textId="77777777">
            <w:pPr>
              <w:pStyle w:val="BusinessRules"/>
            </w:pPr>
            <w:r>
              <w:t xml:space="preserve">Text changes, revised routing </w:t>
            </w:r>
          </w:p>
        </w:tc>
      </w:tr>
      <w:tr w14:paraId="63F726A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66800EA" w14:textId="77777777">
            <w:pPr>
              <w:pStyle w:val="BusinessRules"/>
            </w:pPr>
            <w:r>
              <w:t xml:space="preserve">1240 </w:t>
            </w:r>
          </w:p>
        </w:tc>
        <w:tc>
          <w:tcPr>
            <w:tcW w:w="7029" w:type="dxa"/>
            <w:tcBorders>
              <w:left w:val="single" w:sz="8" w:space="0" w:color="auto"/>
              <w:right w:val="single" w:sz="12" w:space="0" w:color="auto"/>
            </w:tcBorders>
          </w:tcPr>
          <w:p w:rsidR="00E209C7" w:rsidP="00C21DFA" w14:paraId="5EF7D019" w14:textId="77777777">
            <w:pPr>
              <w:pStyle w:val="BusinessRules"/>
            </w:pPr>
            <w:r>
              <w:t xml:space="preserve">Added validate button; codified limit of possible site-specific reviews </w:t>
            </w:r>
          </w:p>
        </w:tc>
      </w:tr>
      <w:tr w14:paraId="498C022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B937B4A" w14:textId="77777777">
            <w:pPr>
              <w:pStyle w:val="BusinessRules"/>
            </w:pPr>
            <w:r>
              <w:t>1251</w:t>
            </w:r>
          </w:p>
        </w:tc>
        <w:tc>
          <w:tcPr>
            <w:tcW w:w="7029" w:type="dxa"/>
            <w:tcBorders>
              <w:left w:val="single" w:sz="8" w:space="0" w:color="auto"/>
              <w:right w:val="single" w:sz="12" w:space="0" w:color="auto"/>
            </w:tcBorders>
          </w:tcPr>
          <w:p w:rsidR="00E209C7" w:rsidP="00C21DFA" w14:paraId="03ED8174" w14:textId="77777777">
            <w:pPr>
              <w:pStyle w:val="BusinessRules"/>
            </w:pPr>
            <w:r>
              <w:t>Updated BRs, text changes, removed text tips</w:t>
            </w:r>
          </w:p>
        </w:tc>
      </w:tr>
      <w:tr w14:paraId="266342A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B3A6E4D" w14:textId="77777777">
            <w:pPr>
              <w:pStyle w:val="BusinessRules"/>
            </w:pPr>
            <w:r>
              <w:t>1252</w:t>
            </w:r>
          </w:p>
        </w:tc>
        <w:tc>
          <w:tcPr>
            <w:tcW w:w="7029" w:type="dxa"/>
            <w:tcBorders>
              <w:left w:val="single" w:sz="8" w:space="0" w:color="auto"/>
              <w:right w:val="single" w:sz="12" w:space="0" w:color="auto"/>
            </w:tcBorders>
          </w:tcPr>
          <w:p w:rsidR="00E209C7" w:rsidP="00C21DFA" w14:paraId="2BA6504C" w14:textId="77777777">
            <w:pPr>
              <w:pStyle w:val="BusinessRules"/>
            </w:pPr>
            <w:r>
              <w:t>Updated navigation; text changes</w:t>
            </w:r>
          </w:p>
        </w:tc>
      </w:tr>
      <w:tr w14:paraId="097B79A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9011912" w14:textId="77777777">
            <w:pPr>
              <w:pStyle w:val="BusinessRules"/>
            </w:pPr>
            <w:r>
              <w:t>1311</w:t>
            </w:r>
          </w:p>
        </w:tc>
        <w:tc>
          <w:tcPr>
            <w:tcW w:w="7029" w:type="dxa"/>
            <w:tcBorders>
              <w:left w:val="single" w:sz="8" w:space="0" w:color="auto"/>
              <w:right w:val="single" w:sz="12" w:space="0" w:color="auto"/>
            </w:tcBorders>
          </w:tcPr>
          <w:p w:rsidR="00E209C7" w:rsidP="00C21DFA" w14:paraId="4A2BB2E9" w14:textId="77777777">
            <w:pPr>
              <w:pStyle w:val="BusinessRules"/>
            </w:pPr>
            <w:r>
              <w:t>Text, formatting changes</w:t>
            </w:r>
          </w:p>
        </w:tc>
      </w:tr>
      <w:tr w14:paraId="3F85F23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0F6A973" w14:textId="77777777">
            <w:pPr>
              <w:pStyle w:val="BusinessRules"/>
            </w:pPr>
            <w:r>
              <w:t>1320</w:t>
            </w:r>
          </w:p>
        </w:tc>
        <w:tc>
          <w:tcPr>
            <w:tcW w:w="7029" w:type="dxa"/>
            <w:tcBorders>
              <w:left w:val="single" w:sz="8" w:space="0" w:color="auto"/>
              <w:right w:val="single" w:sz="12" w:space="0" w:color="auto"/>
            </w:tcBorders>
          </w:tcPr>
          <w:p w:rsidR="00E209C7" w:rsidP="00C21DFA" w14:paraId="71CF79F0" w14:textId="77777777">
            <w:pPr>
              <w:pStyle w:val="BusinessRules"/>
            </w:pPr>
            <w:r>
              <w:t>Removed some text tips</w:t>
            </w:r>
          </w:p>
        </w:tc>
      </w:tr>
      <w:tr w14:paraId="2A6BD34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0AABFFE" w14:textId="77777777">
            <w:pPr>
              <w:pStyle w:val="BusinessRules"/>
            </w:pPr>
            <w:r>
              <w:t>1340s</w:t>
            </w:r>
          </w:p>
        </w:tc>
        <w:tc>
          <w:tcPr>
            <w:tcW w:w="7029" w:type="dxa"/>
            <w:tcBorders>
              <w:left w:val="single" w:sz="8" w:space="0" w:color="auto"/>
              <w:right w:val="single" w:sz="12" w:space="0" w:color="auto"/>
            </w:tcBorders>
          </w:tcPr>
          <w:p w:rsidR="00E209C7" w:rsidP="00C21DFA" w14:paraId="01941EBC" w14:textId="77777777">
            <w:pPr>
              <w:pStyle w:val="BusinessRules"/>
            </w:pPr>
            <w:r>
              <w:t>Changes to text, buttons (to avoid weird issue of users having to answer before going back)</w:t>
            </w:r>
          </w:p>
        </w:tc>
      </w:tr>
      <w:tr w14:paraId="7A5E691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5947754" w14:textId="77777777">
            <w:pPr>
              <w:pStyle w:val="BusinessRules"/>
            </w:pPr>
            <w:r>
              <w:t>1344</w:t>
            </w:r>
          </w:p>
        </w:tc>
        <w:tc>
          <w:tcPr>
            <w:tcW w:w="7029" w:type="dxa"/>
            <w:tcBorders>
              <w:left w:val="single" w:sz="8" w:space="0" w:color="auto"/>
              <w:right w:val="single" w:sz="12" w:space="0" w:color="auto"/>
            </w:tcBorders>
          </w:tcPr>
          <w:p w:rsidR="00E209C7" w:rsidP="00C21DFA" w14:paraId="2BB28328" w14:textId="77777777">
            <w:pPr>
              <w:pStyle w:val="BusinessRules"/>
            </w:pPr>
            <w:r>
              <w:t>Removed questions about extraordinary circumstances</w:t>
            </w:r>
          </w:p>
        </w:tc>
      </w:tr>
      <w:tr w14:paraId="6CF4C754"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2F35BFC" w14:textId="77777777">
            <w:pPr>
              <w:pStyle w:val="BusinessRules"/>
            </w:pPr>
            <w:r>
              <w:t xml:space="preserve">1346 &amp; 1348 </w:t>
            </w:r>
          </w:p>
        </w:tc>
        <w:tc>
          <w:tcPr>
            <w:tcW w:w="7029" w:type="dxa"/>
            <w:tcBorders>
              <w:left w:val="single" w:sz="8" w:space="0" w:color="auto"/>
              <w:right w:val="single" w:sz="12" w:space="0" w:color="auto"/>
            </w:tcBorders>
          </w:tcPr>
          <w:p w:rsidR="00E209C7" w:rsidP="00C21DFA" w14:paraId="1D1C97B5" w14:textId="77777777">
            <w:pPr>
              <w:pStyle w:val="BusinessRules"/>
            </w:pPr>
            <w:r>
              <w:t>Added questions about extraordinary circumstances</w:t>
            </w:r>
          </w:p>
        </w:tc>
      </w:tr>
      <w:tr w14:paraId="4E938E8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58FD3C9" w14:textId="77777777">
            <w:pPr>
              <w:pStyle w:val="BusinessRules"/>
            </w:pPr>
            <w:r>
              <w:t>1365</w:t>
            </w:r>
          </w:p>
        </w:tc>
        <w:tc>
          <w:tcPr>
            <w:tcW w:w="7029" w:type="dxa"/>
            <w:tcBorders>
              <w:left w:val="single" w:sz="8" w:space="0" w:color="auto"/>
              <w:right w:val="single" w:sz="12" w:space="0" w:color="auto"/>
            </w:tcBorders>
          </w:tcPr>
          <w:p w:rsidR="00E209C7" w:rsidP="00C21DFA" w14:paraId="79BC79A4" w14:textId="77777777">
            <w:pPr>
              <w:pStyle w:val="BusinessRules"/>
            </w:pPr>
            <w:r>
              <w:t xml:space="preserve">Major restructuring </w:t>
            </w:r>
          </w:p>
        </w:tc>
      </w:tr>
      <w:tr w14:paraId="3CB7471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DD08860" w14:textId="77777777">
            <w:pPr>
              <w:pStyle w:val="BusinessRules"/>
            </w:pPr>
            <w:r>
              <w:t xml:space="preserve">1366 </w:t>
            </w:r>
          </w:p>
        </w:tc>
        <w:tc>
          <w:tcPr>
            <w:tcW w:w="7029" w:type="dxa"/>
            <w:tcBorders>
              <w:left w:val="single" w:sz="8" w:space="0" w:color="auto"/>
              <w:right w:val="single" w:sz="12" w:space="0" w:color="auto"/>
            </w:tcBorders>
          </w:tcPr>
          <w:p w:rsidR="00E209C7" w:rsidP="00C21DFA" w14:paraId="140C737D" w14:textId="77777777">
            <w:pPr>
              <w:pStyle w:val="BusinessRules"/>
            </w:pPr>
            <w:r>
              <w:t>Text changes</w:t>
            </w:r>
          </w:p>
        </w:tc>
      </w:tr>
      <w:tr w14:paraId="2C83AFA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E303964" w14:textId="77777777">
            <w:pPr>
              <w:pStyle w:val="BusinessRules"/>
            </w:pPr>
            <w:r>
              <w:t>1370</w:t>
            </w:r>
          </w:p>
        </w:tc>
        <w:tc>
          <w:tcPr>
            <w:tcW w:w="7029" w:type="dxa"/>
            <w:tcBorders>
              <w:left w:val="single" w:sz="8" w:space="0" w:color="auto"/>
              <w:right w:val="single" w:sz="12" w:space="0" w:color="auto"/>
            </w:tcBorders>
          </w:tcPr>
          <w:p w:rsidR="00E209C7" w:rsidP="00C21DFA" w14:paraId="7B1695F4" w14:textId="77777777">
            <w:pPr>
              <w:pStyle w:val="BusinessRules"/>
            </w:pPr>
            <w:r>
              <w:t>Text changes, one button change</w:t>
            </w:r>
          </w:p>
        </w:tc>
      </w:tr>
      <w:tr w14:paraId="49A032B8"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2F7210A" w14:textId="77777777">
            <w:pPr>
              <w:pStyle w:val="BusinessRules"/>
            </w:pPr>
            <w:r>
              <w:t>2005</w:t>
            </w:r>
          </w:p>
        </w:tc>
        <w:tc>
          <w:tcPr>
            <w:tcW w:w="7029" w:type="dxa"/>
            <w:tcBorders>
              <w:left w:val="single" w:sz="8" w:space="0" w:color="auto"/>
              <w:right w:val="single" w:sz="12" w:space="0" w:color="auto"/>
            </w:tcBorders>
          </w:tcPr>
          <w:p w:rsidR="00E209C7" w:rsidP="00C21DFA" w14:paraId="6DBB6861" w14:textId="77777777">
            <w:pPr>
              <w:pStyle w:val="BusinessRules"/>
            </w:pPr>
            <w:r>
              <w:t>Updated contamination routing, clarified other rules, one minor text change, deleted ‘cancel’ button</w:t>
            </w:r>
          </w:p>
        </w:tc>
      </w:tr>
      <w:tr w14:paraId="1820119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1C6A2D3" w14:textId="77777777">
            <w:pPr>
              <w:pStyle w:val="BusinessRules"/>
            </w:pPr>
            <w:r>
              <w:t>2000s</w:t>
            </w:r>
          </w:p>
        </w:tc>
        <w:tc>
          <w:tcPr>
            <w:tcW w:w="7029" w:type="dxa"/>
            <w:tcBorders>
              <w:left w:val="single" w:sz="8" w:space="0" w:color="auto"/>
              <w:right w:val="single" w:sz="12" w:space="0" w:color="auto"/>
            </w:tcBorders>
          </w:tcPr>
          <w:p w:rsidR="00E209C7" w:rsidP="00C21DFA" w14:paraId="5C61344B" w14:textId="77777777">
            <w:pPr>
              <w:pStyle w:val="BusinessRules"/>
            </w:pPr>
            <w:r>
              <w:t>Text changes throughout</w:t>
            </w:r>
          </w:p>
        </w:tc>
      </w:tr>
      <w:tr w14:paraId="23864FD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14EA5DE" w14:textId="77777777">
            <w:pPr>
              <w:pStyle w:val="BusinessRules"/>
            </w:pPr>
            <w:r>
              <w:t>2050</w:t>
            </w:r>
          </w:p>
        </w:tc>
        <w:tc>
          <w:tcPr>
            <w:tcW w:w="7029" w:type="dxa"/>
            <w:tcBorders>
              <w:left w:val="single" w:sz="8" w:space="0" w:color="auto"/>
              <w:right w:val="single" w:sz="12" w:space="0" w:color="auto"/>
            </w:tcBorders>
          </w:tcPr>
          <w:p w:rsidR="00E209C7" w:rsidP="00C21DFA" w14:paraId="613E0658" w14:textId="77777777">
            <w:pPr>
              <w:pStyle w:val="BusinessRules"/>
            </w:pPr>
            <w:r>
              <w:t>Moved/consolidated confidential information checkbox</w:t>
            </w:r>
          </w:p>
        </w:tc>
      </w:tr>
      <w:tr w14:paraId="39B39BE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2B2885B" w14:textId="77777777">
            <w:pPr>
              <w:pStyle w:val="BusinessRules"/>
            </w:pPr>
            <w:r>
              <w:t>2076-2077</w:t>
            </w:r>
          </w:p>
        </w:tc>
        <w:tc>
          <w:tcPr>
            <w:tcW w:w="7029" w:type="dxa"/>
            <w:tcBorders>
              <w:left w:val="single" w:sz="8" w:space="0" w:color="auto"/>
              <w:right w:val="single" w:sz="12" w:space="0" w:color="auto"/>
            </w:tcBorders>
          </w:tcPr>
          <w:p w:rsidR="00E209C7" w:rsidP="00C21DFA" w14:paraId="4625F84E" w14:textId="77777777">
            <w:pPr>
              <w:pStyle w:val="BusinessRules"/>
            </w:pPr>
            <w:r>
              <w:t>Cleaned up BRs</w:t>
            </w:r>
          </w:p>
        </w:tc>
      </w:tr>
      <w:tr w14:paraId="7F6F3D7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A6FF4E2" w14:textId="77777777">
            <w:pPr>
              <w:pStyle w:val="BusinessRules"/>
            </w:pPr>
            <w:r>
              <w:t>4010</w:t>
            </w:r>
          </w:p>
        </w:tc>
        <w:tc>
          <w:tcPr>
            <w:tcW w:w="7029" w:type="dxa"/>
            <w:tcBorders>
              <w:left w:val="single" w:sz="8" w:space="0" w:color="auto"/>
              <w:right w:val="single" w:sz="12" w:space="0" w:color="auto"/>
            </w:tcBorders>
          </w:tcPr>
          <w:p w:rsidR="00E209C7" w:rsidP="00C21DFA" w14:paraId="74125C63" w14:textId="77777777">
            <w:pPr>
              <w:pStyle w:val="BusinessRules"/>
            </w:pPr>
            <w:r>
              <w:t>Text changes, removed hyperlinks</w:t>
            </w:r>
          </w:p>
        </w:tc>
      </w:tr>
      <w:tr w14:paraId="7CB74188"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9952570" w14:textId="77777777">
            <w:pPr>
              <w:pStyle w:val="BusinessRules"/>
            </w:pPr>
            <w:r>
              <w:t>5000</w:t>
            </w:r>
          </w:p>
        </w:tc>
        <w:tc>
          <w:tcPr>
            <w:tcW w:w="7029" w:type="dxa"/>
            <w:tcBorders>
              <w:left w:val="single" w:sz="8" w:space="0" w:color="auto"/>
              <w:right w:val="single" w:sz="12" w:space="0" w:color="auto"/>
            </w:tcBorders>
          </w:tcPr>
          <w:p w:rsidR="00E209C7" w:rsidP="00C21DFA" w14:paraId="19CA309A" w14:textId="77777777">
            <w:pPr>
              <w:pStyle w:val="BusinessRules"/>
            </w:pPr>
            <w:r>
              <w:t>Text changes, reordered chart (to be more like 2005), added permits line from 4100, (nice to have: added links back to screens within left column)</w:t>
            </w:r>
          </w:p>
        </w:tc>
      </w:tr>
      <w:tr w14:paraId="6452DBF4"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D5A0A73" w14:textId="77777777">
            <w:pPr>
              <w:pStyle w:val="BusinessRules"/>
            </w:pPr>
            <w:r>
              <w:t>6000s</w:t>
            </w:r>
          </w:p>
        </w:tc>
        <w:tc>
          <w:tcPr>
            <w:tcW w:w="7029" w:type="dxa"/>
            <w:tcBorders>
              <w:left w:val="single" w:sz="8" w:space="0" w:color="auto"/>
              <w:right w:val="single" w:sz="12" w:space="0" w:color="auto"/>
            </w:tcBorders>
          </w:tcPr>
          <w:p w:rsidR="00E209C7" w:rsidP="00C21DFA" w14:paraId="224FA3FD" w14:textId="77777777">
            <w:pPr>
              <w:pStyle w:val="BusinessRules"/>
            </w:pPr>
            <w:r>
              <w:t>Major updating of BRs</w:t>
            </w:r>
          </w:p>
        </w:tc>
      </w:tr>
      <w:tr w14:paraId="006D5E04"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9CCFE93" w14:textId="77777777">
            <w:pPr>
              <w:pStyle w:val="BusinessRules"/>
            </w:pPr>
            <w:r>
              <w:t>6205</w:t>
            </w:r>
          </w:p>
        </w:tc>
        <w:tc>
          <w:tcPr>
            <w:tcW w:w="7029" w:type="dxa"/>
            <w:tcBorders>
              <w:left w:val="single" w:sz="8" w:space="0" w:color="auto"/>
              <w:right w:val="single" w:sz="12" w:space="0" w:color="auto"/>
            </w:tcBorders>
          </w:tcPr>
          <w:p w:rsidR="00E209C7" w:rsidP="00C21DFA" w14:paraId="284F2C90" w14:textId="77777777">
            <w:pPr>
              <w:pStyle w:val="BusinessRules"/>
            </w:pPr>
            <w:r>
              <w:t>Added cc email, text</w:t>
            </w:r>
          </w:p>
        </w:tc>
      </w:tr>
      <w:tr w14:paraId="0F19112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EBC80C9" w14:textId="77777777">
            <w:pPr>
              <w:pStyle w:val="BusinessRules"/>
            </w:pPr>
            <w:r>
              <w:t>6210</w:t>
            </w:r>
          </w:p>
        </w:tc>
        <w:tc>
          <w:tcPr>
            <w:tcW w:w="7029" w:type="dxa"/>
            <w:tcBorders>
              <w:left w:val="single" w:sz="8" w:space="0" w:color="auto"/>
              <w:right w:val="single" w:sz="12" w:space="0" w:color="auto"/>
            </w:tcBorders>
          </w:tcPr>
          <w:p w:rsidR="00E209C7" w:rsidP="00C21DFA" w14:paraId="20A5AE36" w14:textId="77777777">
            <w:pPr>
              <w:pStyle w:val="BusinessRules"/>
            </w:pPr>
            <w:r>
              <w:t>Routing change for extraordinary circumstances, including popup</w:t>
            </w:r>
          </w:p>
        </w:tc>
      </w:tr>
      <w:tr w14:paraId="73180C75"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FB2EBB7" w14:textId="77777777">
            <w:pPr>
              <w:pStyle w:val="BusinessRules"/>
            </w:pPr>
            <w:r>
              <w:t>6220</w:t>
            </w:r>
          </w:p>
        </w:tc>
        <w:tc>
          <w:tcPr>
            <w:tcW w:w="7029" w:type="dxa"/>
            <w:tcBorders>
              <w:left w:val="single" w:sz="8" w:space="0" w:color="auto"/>
              <w:right w:val="single" w:sz="12" w:space="0" w:color="auto"/>
            </w:tcBorders>
          </w:tcPr>
          <w:p w:rsidR="00E209C7" w:rsidP="00C21DFA" w14:paraId="1E09A552" w14:textId="77777777">
            <w:pPr>
              <w:pStyle w:val="BusinessRules"/>
            </w:pPr>
            <w:r>
              <w:t>Text changes, deleted 2 BRs, business rule updates, deleted ‘accept review as final’ button</w:t>
            </w:r>
          </w:p>
        </w:tc>
      </w:tr>
      <w:tr w14:paraId="0AFB2498"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CA2E441" w14:textId="77777777">
            <w:pPr>
              <w:pStyle w:val="BusinessRules"/>
            </w:pPr>
            <w:r>
              <w:t>6222</w:t>
            </w:r>
          </w:p>
        </w:tc>
        <w:tc>
          <w:tcPr>
            <w:tcW w:w="7029" w:type="dxa"/>
            <w:tcBorders>
              <w:left w:val="single" w:sz="8" w:space="0" w:color="auto"/>
              <w:right w:val="single" w:sz="12" w:space="0" w:color="auto"/>
            </w:tcBorders>
          </w:tcPr>
          <w:p w:rsidR="00E209C7" w:rsidP="00C21DFA" w14:paraId="101B8648" w14:textId="77777777">
            <w:pPr>
              <w:pStyle w:val="BusinessRules"/>
            </w:pPr>
            <w:r>
              <w:t>Text, BR edits</w:t>
            </w:r>
          </w:p>
        </w:tc>
      </w:tr>
      <w:tr w14:paraId="1FAC32B5"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FB783AE" w14:textId="77777777">
            <w:pPr>
              <w:pStyle w:val="BusinessRules"/>
            </w:pPr>
            <w:r>
              <w:t>6224</w:t>
            </w:r>
          </w:p>
        </w:tc>
        <w:tc>
          <w:tcPr>
            <w:tcW w:w="7029" w:type="dxa"/>
            <w:tcBorders>
              <w:left w:val="single" w:sz="8" w:space="0" w:color="auto"/>
              <w:right w:val="single" w:sz="12" w:space="0" w:color="auto"/>
            </w:tcBorders>
          </w:tcPr>
          <w:p w:rsidR="00E209C7" w:rsidP="00C21DFA" w14:paraId="1E438759" w14:textId="77777777">
            <w:pPr>
              <w:pStyle w:val="BusinessRules"/>
            </w:pPr>
            <w:r>
              <w:t>BR edits</w:t>
            </w:r>
          </w:p>
        </w:tc>
      </w:tr>
      <w:tr w14:paraId="63595C8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C220746" w14:textId="77777777">
            <w:pPr>
              <w:pStyle w:val="BusinessRules"/>
            </w:pPr>
            <w:r>
              <w:t>6226</w:t>
            </w:r>
          </w:p>
        </w:tc>
        <w:tc>
          <w:tcPr>
            <w:tcW w:w="7029" w:type="dxa"/>
            <w:tcBorders>
              <w:left w:val="single" w:sz="8" w:space="0" w:color="auto"/>
              <w:right w:val="single" w:sz="12" w:space="0" w:color="auto"/>
            </w:tcBorders>
          </w:tcPr>
          <w:p w:rsidR="00E209C7" w:rsidP="00C21DFA" w14:paraId="307DC0C7" w14:textId="77777777">
            <w:pPr>
              <w:pStyle w:val="BusinessRules"/>
            </w:pPr>
            <w:r>
              <w:t>Text, BR edits</w:t>
            </w:r>
          </w:p>
        </w:tc>
      </w:tr>
      <w:tr w14:paraId="2D6BBE2A"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64040EC" w14:textId="77777777">
            <w:pPr>
              <w:pStyle w:val="BusinessRules"/>
            </w:pPr>
            <w:r>
              <w:t>6229</w:t>
            </w:r>
          </w:p>
        </w:tc>
        <w:tc>
          <w:tcPr>
            <w:tcW w:w="7029" w:type="dxa"/>
            <w:tcBorders>
              <w:left w:val="single" w:sz="8" w:space="0" w:color="auto"/>
              <w:right w:val="single" w:sz="12" w:space="0" w:color="auto"/>
            </w:tcBorders>
          </w:tcPr>
          <w:p w:rsidR="00E209C7" w:rsidP="00C21DFA" w14:paraId="1A078450" w14:textId="77777777">
            <w:pPr>
              <w:pStyle w:val="BusinessRules"/>
            </w:pPr>
            <w:r>
              <w:t>Deleted screen</w:t>
            </w:r>
          </w:p>
        </w:tc>
      </w:tr>
      <w:tr w14:paraId="4F8467A4"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96B2794" w14:textId="77777777">
            <w:pPr>
              <w:pStyle w:val="BusinessRules"/>
            </w:pPr>
            <w:r>
              <w:t>6230</w:t>
            </w:r>
          </w:p>
        </w:tc>
        <w:tc>
          <w:tcPr>
            <w:tcW w:w="7029" w:type="dxa"/>
            <w:tcBorders>
              <w:left w:val="single" w:sz="8" w:space="0" w:color="auto"/>
              <w:right w:val="single" w:sz="12" w:space="0" w:color="auto"/>
            </w:tcBorders>
          </w:tcPr>
          <w:p w:rsidR="00E209C7" w:rsidP="00C21DFA" w14:paraId="3EDA15D5" w14:textId="77777777">
            <w:pPr>
              <w:pStyle w:val="BusinessRules"/>
            </w:pPr>
            <w:r>
              <w:t>Text, BR edits</w:t>
            </w:r>
          </w:p>
        </w:tc>
      </w:tr>
      <w:tr w14:paraId="7270EE8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588E18F" w14:textId="77777777">
            <w:pPr>
              <w:pStyle w:val="BusinessRules"/>
            </w:pPr>
            <w:r>
              <w:t>6310</w:t>
            </w:r>
          </w:p>
        </w:tc>
        <w:tc>
          <w:tcPr>
            <w:tcW w:w="7029" w:type="dxa"/>
            <w:tcBorders>
              <w:left w:val="single" w:sz="8" w:space="0" w:color="auto"/>
              <w:right w:val="single" w:sz="12" w:space="0" w:color="auto"/>
            </w:tcBorders>
          </w:tcPr>
          <w:p w:rsidR="00E209C7" w:rsidP="00C21DFA" w14:paraId="0F4202C5" w14:textId="77777777">
            <w:pPr>
              <w:pStyle w:val="BusinessRules"/>
            </w:pPr>
            <w:r>
              <w:t>Text, BR edits</w:t>
            </w:r>
          </w:p>
        </w:tc>
      </w:tr>
      <w:tr w14:paraId="6076867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17C466D" w14:textId="77777777">
            <w:pPr>
              <w:pStyle w:val="BusinessRules"/>
            </w:pPr>
            <w:r>
              <w:t>6320</w:t>
            </w:r>
          </w:p>
        </w:tc>
        <w:tc>
          <w:tcPr>
            <w:tcW w:w="7029" w:type="dxa"/>
            <w:tcBorders>
              <w:left w:val="single" w:sz="8" w:space="0" w:color="auto"/>
              <w:right w:val="single" w:sz="12" w:space="0" w:color="auto"/>
            </w:tcBorders>
          </w:tcPr>
          <w:p w:rsidR="00E209C7" w:rsidP="00C21DFA" w14:paraId="47A6AE38" w14:textId="77777777">
            <w:pPr>
              <w:pStyle w:val="BusinessRules"/>
            </w:pPr>
            <w:r>
              <w:t>Text, BR edits</w:t>
            </w:r>
          </w:p>
        </w:tc>
      </w:tr>
      <w:tr w14:paraId="5EBBA9F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E116131" w14:textId="77777777">
            <w:pPr>
              <w:pStyle w:val="BusinessRules"/>
            </w:pPr>
            <w:r>
              <w:t>6330</w:t>
            </w:r>
          </w:p>
        </w:tc>
        <w:tc>
          <w:tcPr>
            <w:tcW w:w="7029" w:type="dxa"/>
            <w:tcBorders>
              <w:left w:val="single" w:sz="8" w:space="0" w:color="auto"/>
              <w:right w:val="single" w:sz="12" w:space="0" w:color="auto"/>
            </w:tcBorders>
          </w:tcPr>
          <w:p w:rsidR="00E209C7" w:rsidP="00C21DFA" w14:paraId="3BCA6619" w14:textId="77777777">
            <w:pPr>
              <w:pStyle w:val="BusinessRules"/>
            </w:pPr>
            <w:r>
              <w:t>Text edits, new text tip, eliminated pop-up, added section &amp; buttons for FOSI reviews</w:t>
            </w:r>
          </w:p>
        </w:tc>
      </w:tr>
      <w:tr w14:paraId="75FCB685"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075581A" w14:textId="77777777">
            <w:pPr>
              <w:pStyle w:val="BusinessRules"/>
            </w:pPr>
            <w:r>
              <w:t>6400</w:t>
            </w:r>
          </w:p>
        </w:tc>
        <w:tc>
          <w:tcPr>
            <w:tcW w:w="7029" w:type="dxa"/>
            <w:tcBorders>
              <w:left w:val="single" w:sz="8" w:space="0" w:color="auto"/>
              <w:right w:val="single" w:sz="12" w:space="0" w:color="auto"/>
            </w:tcBorders>
          </w:tcPr>
          <w:p w:rsidR="00E209C7" w:rsidP="00C21DFA" w14:paraId="10C1CDB1" w14:textId="77777777">
            <w:pPr>
              <w:pStyle w:val="BusinessRules"/>
            </w:pPr>
            <w:r>
              <w:t xml:space="preserve">New section (certification) with special privileges attached; revised emailing </w:t>
            </w:r>
          </w:p>
        </w:tc>
      </w:tr>
      <w:tr w14:paraId="62B4DBB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AF3077F" w14:textId="77777777">
            <w:pPr>
              <w:pStyle w:val="BusinessRules"/>
            </w:pPr>
            <w:r>
              <w:t>6500</w:t>
            </w:r>
          </w:p>
        </w:tc>
        <w:tc>
          <w:tcPr>
            <w:tcW w:w="7029" w:type="dxa"/>
            <w:tcBorders>
              <w:left w:val="single" w:sz="8" w:space="0" w:color="auto"/>
              <w:right w:val="single" w:sz="12" w:space="0" w:color="auto"/>
            </w:tcBorders>
          </w:tcPr>
          <w:p w:rsidR="00E209C7" w:rsidP="00C21DFA" w14:paraId="587384A7" w14:textId="77777777">
            <w:pPr>
              <w:pStyle w:val="BusinessRules"/>
            </w:pPr>
            <w:r>
              <w:t xml:space="preserve">New section (certification) with special privileges attached; </w:t>
            </w:r>
            <w:r>
              <w:t>added  emailing</w:t>
            </w:r>
            <w:r>
              <w:t xml:space="preserve"> </w:t>
            </w:r>
          </w:p>
        </w:tc>
      </w:tr>
      <w:tr w14:paraId="057F059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F5D447C" w14:textId="77777777">
            <w:pPr>
              <w:pStyle w:val="BusinessRules"/>
            </w:pPr>
            <w:r>
              <w:t>6600</w:t>
            </w:r>
          </w:p>
        </w:tc>
        <w:tc>
          <w:tcPr>
            <w:tcW w:w="7029" w:type="dxa"/>
            <w:tcBorders>
              <w:left w:val="single" w:sz="8" w:space="0" w:color="auto"/>
              <w:right w:val="single" w:sz="12" w:space="0" w:color="auto"/>
            </w:tcBorders>
          </w:tcPr>
          <w:p w:rsidR="00E209C7" w:rsidP="00C21DFA" w14:paraId="48191673" w14:textId="77777777">
            <w:pPr>
              <w:pStyle w:val="BusinessRules"/>
            </w:pPr>
            <w:r>
              <w:t>New, cleaner BRs, new button</w:t>
            </w:r>
          </w:p>
        </w:tc>
      </w:tr>
      <w:tr w14:paraId="637777E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506DE40" w14:textId="77777777">
            <w:pPr>
              <w:pStyle w:val="BusinessRules"/>
            </w:pPr>
            <w:r>
              <w:t>6605</w:t>
            </w:r>
          </w:p>
        </w:tc>
        <w:tc>
          <w:tcPr>
            <w:tcW w:w="7029" w:type="dxa"/>
            <w:tcBorders>
              <w:left w:val="single" w:sz="8" w:space="0" w:color="auto"/>
              <w:right w:val="single" w:sz="12" w:space="0" w:color="auto"/>
            </w:tcBorders>
          </w:tcPr>
          <w:p w:rsidR="00E209C7" w:rsidP="00C21DFA" w14:paraId="23894060" w14:textId="77777777">
            <w:pPr>
              <w:pStyle w:val="BusinessRules"/>
            </w:pPr>
            <w:r>
              <w:t xml:space="preserve">New screen specifically for EISs </w:t>
            </w:r>
          </w:p>
        </w:tc>
      </w:tr>
      <w:tr w14:paraId="2CB2964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940526D" w14:textId="77777777">
            <w:pPr>
              <w:pStyle w:val="BusinessRules"/>
            </w:pPr>
            <w:r>
              <w:t>6220, 6224, 6600</w:t>
            </w:r>
          </w:p>
        </w:tc>
        <w:tc>
          <w:tcPr>
            <w:tcW w:w="7029" w:type="dxa"/>
            <w:tcBorders>
              <w:left w:val="single" w:sz="8" w:space="0" w:color="auto"/>
              <w:right w:val="single" w:sz="12" w:space="0" w:color="auto"/>
            </w:tcBorders>
          </w:tcPr>
          <w:p w:rsidR="00E209C7" w:rsidP="00C21DFA" w14:paraId="33A71A8E" w14:textId="77777777">
            <w:pPr>
              <w:pStyle w:val="BusinessRules"/>
            </w:pPr>
            <w:r>
              <w:t xml:space="preserve">Clarified that CEST-converted to exempt reviews use the CEST output </w:t>
            </w:r>
          </w:p>
        </w:tc>
      </w:tr>
      <w:tr w14:paraId="42A87E4D"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5A3BC95B" w14:textId="77777777">
            <w:pPr>
              <w:pStyle w:val="BusinessRules"/>
              <w:jc w:val="center"/>
              <w:rPr>
                <w:b/>
              </w:rPr>
            </w:pPr>
            <w:r w:rsidRPr="00980531">
              <w:rPr>
                <w:b/>
              </w:rPr>
              <w:t>Revision dates 5/24/13</w:t>
            </w:r>
          </w:p>
        </w:tc>
      </w:tr>
      <w:tr w14:paraId="03366B5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5022C6F" w14:textId="77777777">
            <w:pPr>
              <w:pStyle w:val="BusinessRules"/>
            </w:pPr>
            <w:r>
              <w:t>1100 intro</w:t>
            </w:r>
          </w:p>
        </w:tc>
        <w:tc>
          <w:tcPr>
            <w:tcW w:w="7029" w:type="dxa"/>
            <w:tcBorders>
              <w:left w:val="single" w:sz="8" w:space="0" w:color="auto"/>
              <w:right w:val="single" w:sz="12" w:space="0" w:color="auto"/>
            </w:tcBorders>
          </w:tcPr>
          <w:p w:rsidR="00E209C7" w:rsidP="00C21DFA" w14:paraId="4F6F7DB5" w14:textId="77777777">
            <w:pPr>
              <w:pStyle w:val="BusinessRules"/>
            </w:pPr>
            <w:r>
              <w:t xml:space="preserve">Updated ER ID rules </w:t>
            </w:r>
          </w:p>
        </w:tc>
      </w:tr>
      <w:tr w14:paraId="486CA74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9C183C2" w14:textId="77777777">
            <w:pPr>
              <w:pStyle w:val="BusinessRules"/>
            </w:pPr>
            <w:r>
              <w:t>1105/1125</w:t>
            </w:r>
          </w:p>
        </w:tc>
        <w:tc>
          <w:tcPr>
            <w:tcW w:w="7029" w:type="dxa"/>
            <w:tcBorders>
              <w:left w:val="single" w:sz="8" w:space="0" w:color="auto"/>
              <w:right w:val="single" w:sz="12" w:space="0" w:color="auto"/>
            </w:tcBorders>
          </w:tcPr>
          <w:p w:rsidR="00E209C7" w:rsidP="00C21DFA" w14:paraId="6FE8936D" w14:textId="77777777">
            <w:pPr>
              <w:pStyle w:val="BusinessRules"/>
            </w:pPr>
            <w:r>
              <w:t>Updated special characters for project name and description</w:t>
            </w:r>
          </w:p>
        </w:tc>
      </w:tr>
      <w:tr w14:paraId="379A6C36"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0B5ADB44" w14:textId="77777777">
            <w:pPr>
              <w:pStyle w:val="BusinessRules"/>
              <w:jc w:val="center"/>
              <w:rPr>
                <w:b/>
              </w:rPr>
            </w:pPr>
            <w:r w:rsidRPr="00980531">
              <w:rPr>
                <w:b/>
              </w:rPr>
              <w:t>Revision dates 5/31/13</w:t>
            </w:r>
          </w:p>
        </w:tc>
      </w:tr>
      <w:tr w14:paraId="7A5E48A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A362969" w14:textId="77777777">
            <w:pPr>
              <w:pStyle w:val="BusinessRules"/>
            </w:pPr>
            <w:r>
              <w:t>Throughout</w:t>
            </w:r>
          </w:p>
        </w:tc>
        <w:tc>
          <w:tcPr>
            <w:tcW w:w="7029" w:type="dxa"/>
            <w:tcBorders>
              <w:left w:val="single" w:sz="8" w:space="0" w:color="auto"/>
              <w:right w:val="single" w:sz="12" w:space="0" w:color="auto"/>
            </w:tcBorders>
          </w:tcPr>
          <w:p w:rsidR="00E209C7" w:rsidP="00C21DFA" w14:paraId="4ADF7A29" w14:textId="77777777">
            <w:pPr>
              <w:pStyle w:val="BusinessRules"/>
            </w:pPr>
            <w:r>
              <w:t>Updated JIRA ticket indications based on UAT feedback</w:t>
            </w:r>
          </w:p>
        </w:tc>
      </w:tr>
      <w:tr w14:paraId="5FDF991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E159BF0" w14:textId="77777777">
            <w:pPr>
              <w:pStyle w:val="BusinessRules"/>
            </w:pPr>
            <w:r>
              <w:t>1220</w:t>
            </w:r>
          </w:p>
        </w:tc>
        <w:tc>
          <w:tcPr>
            <w:tcW w:w="7029" w:type="dxa"/>
            <w:tcBorders>
              <w:left w:val="single" w:sz="8" w:space="0" w:color="auto"/>
              <w:right w:val="single" w:sz="12" w:space="0" w:color="auto"/>
            </w:tcBorders>
          </w:tcPr>
          <w:p w:rsidR="00E209C7" w:rsidP="00C21DFA" w14:paraId="6E0C1070" w14:textId="77777777">
            <w:pPr>
              <w:pStyle w:val="BusinessRules"/>
            </w:pPr>
            <w:r>
              <w:t>Updated text for project location validation</w:t>
            </w:r>
          </w:p>
        </w:tc>
      </w:tr>
      <w:tr w14:paraId="7F5B1C7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001D444" w14:textId="77777777">
            <w:pPr>
              <w:pStyle w:val="BusinessRules"/>
            </w:pPr>
            <w:r>
              <w:t>1365</w:t>
            </w:r>
          </w:p>
        </w:tc>
        <w:tc>
          <w:tcPr>
            <w:tcW w:w="7029" w:type="dxa"/>
            <w:tcBorders>
              <w:left w:val="single" w:sz="8" w:space="0" w:color="auto"/>
              <w:right w:val="single" w:sz="12" w:space="0" w:color="auto"/>
            </w:tcBorders>
          </w:tcPr>
          <w:p w:rsidR="00E209C7" w:rsidP="00C21DFA" w14:paraId="0138E94F" w14:textId="77777777">
            <w:pPr>
              <w:pStyle w:val="BusinessRules"/>
            </w:pPr>
            <w:r>
              <w:t>Updated navigation for EA</w:t>
            </w:r>
          </w:p>
        </w:tc>
      </w:tr>
      <w:tr w14:paraId="09107315"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655F035A" w14:textId="77777777">
            <w:pPr>
              <w:pStyle w:val="BusinessRules"/>
              <w:jc w:val="center"/>
              <w:rPr>
                <w:b/>
              </w:rPr>
            </w:pPr>
            <w:r w:rsidRPr="00980531">
              <w:rPr>
                <w:b/>
              </w:rPr>
              <w:t>Revision dates 6/03/</w:t>
            </w:r>
            <w:r w:rsidRPr="00980531">
              <w:rPr>
                <w:b/>
              </w:rPr>
              <w:t>13,  6</w:t>
            </w:r>
            <w:r w:rsidRPr="00980531">
              <w:rPr>
                <w:b/>
              </w:rPr>
              <w:t>/10/2013</w:t>
            </w:r>
          </w:p>
        </w:tc>
      </w:tr>
      <w:tr w14:paraId="010C964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71BA8DF" w14:textId="77777777">
            <w:pPr>
              <w:pStyle w:val="BusinessRules"/>
            </w:pPr>
            <w:r>
              <w:t>Throughout</w:t>
            </w:r>
          </w:p>
        </w:tc>
        <w:tc>
          <w:tcPr>
            <w:tcW w:w="7029" w:type="dxa"/>
            <w:tcBorders>
              <w:left w:val="single" w:sz="8" w:space="0" w:color="auto"/>
              <w:right w:val="single" w:sz="12" w:space="0" w:color="auto"/>
            </w:tcBorders>
          </w:tcPr>
          <w:p w:rsidR="00E209C7" w:rsidP="00C21DFA" w14:paraId="5B2A4E59" w14:textId="77777777">
            <w:pPr>
              <w:pStyle w:val="BusinessRules"/>
            </w:pPr>
            <w:r>
              <w:t>Updated JIRA ticket indication based on UAT feedback</w:t>
            </w:r>
          </w:p>
        </w:tc>
      </w:tr>
      <w:tr w14:paraId="7BAF4FE9"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5AEE1BDA" w14:textId="77777777">
            <w:pPr>
              <w:pStyle w:val="BusinessRules"/>
              <w:jc w:val="center"/>
              <w:rPr>
                <w:b/>
              </w:rPr>
            </w:pPr>
            <w:r w:rsidRPr="00980531">
              <w:rPr>
                <w:b/>
              </w:rPr>
              <w:t>Revision date 6/19/13</w:t>
            </w:r>
          </w:p>
        </w:tc>
      </w:tr>
      <w:tr w14:paraId="1C5BF5E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F99A186" w14:textId="77777777">
            <w:pPr>
              <w:pStyle w:val="BusinessRules"/>
            </w:pPr>
            <w:r>
              <w:t>1220 and 1125</w:t>
            </w:r>
          </w:p>
        </w:tc>
        <w:tc>
          <w:tcPr>
            <w:tcW w:w="7029" w:type="dxa"/>
            <w:tcBorders>
              <w:left w:val="single" w:sz="8" w:space="0" w:color="auto"/>
              <w:right w:val="single" w:sz="12" w:space="0" w:color="auto"/>
            </w:tcBorders>
          </w:tcPr>
          <w:p w:rsidR="00E209C7" w:rsidP="00C21DFA" w14:paraId="13D6392C" w14:textId="77777777">
            <w:pPr>
              <w:pStyle w:val="BusinessRules"/>
            </w:pPr>
            <w:r>
              <w:t>Updated Project Description language.</w:t>
            </w:r>
          </w:p>
        </w:tc>
      </w:tr>
      <w:tr w14:paraId="6FA9B4F0"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0EF532C7" w14:textId="77777777">
            <w:pPr>
              <w:pStyle w:val="BusinessRules"/>
              <w:jc w:val="center"/>
              <w:rPr>
                <w:b/>
              </w:rPr>
            </w:pPr>
            <w:r w:rsidRPr="00980531">
              <w:rPr>
                <w:b/>
              </w:rPr>
              <w:t>Revision date 6/25/13</w:t>
            </w:r>
          </w:p>
        </w:tc>
      </w:tr>
      <w:tr w14:paraId="14C3105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C8F4150" w14:textId="77777777">
            <w:pPr>
              <w:pStyle w:val="BusinessRules"/>
            </w:pPr>
            <w:r>
              <w:t>Throughout</w:t>
            </w:r>
          </w:p>
        </w:tc>
        <w:tc>
          <w:tcPr>
            <w:tcW w:w="7029" w:type="dxa"/>
            <w:tcBorders>
              <w:left w:val="single" w:sz="8" w:space="0" w:color="auto"/>
              <w:right w:val="single" w:sz="12" w:space="0" w:color="auto"/>
            </w:tcBorders>
          </w:tcPr>
          <w:p w:rsidR="00E209C7" w:rsidP="00C21DFA" w14:paraId="7EC98A14" w14:textId="77777777">
            <w:pPr>
              <w:pStyle w:val="BusinessRules"/>
            </w:pPr>
            <w:r>
              <w:t xml:space="preserve">Whoops </w:t>
            </w:r>
            <w:r>
              <w:t>I’ve</w:t>
            </w:r>
            <w:r>
              <w:t xml:space="preserve"> been forgetting to add what we’ve changed. Check the track changes. Today, </w:t>
            </w:r>
            <w:r>
              <w:t>definitely 2076</w:t>
            </w:r>
            <w:r>
              <w:t xml:space="preserve"> and 1125.</w:t>
            </w:r>
          </w:p>
        </w:tc>
      </w:tr>
      <w:tr w14:paraId="5E5072DF"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1A558809" w14:textId="77777777">
            <w:pPr>
              <w:pStyle w:val="BusinessRules"/>
              <w:jc w:val="center"/>
              <w:rPr>
                <w:b/>
              </w:rPr>
            </w:pPr>
            <w:r w:rsidRPr="00980531">
              <w:rPr>
                <w:b/>
              </w:rPr>
              <w:t>Revision date 6/26/13</w:t>
            </w:r>
          </w:p>
        </w:tc>
      </w:tr>
      <w:tr w14:paraId="63EDE64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F53B84B" w14:textId="77777777">
            <w:pPr>
              <w:pStyle w:val="BusinessRules"/>
            </w:pPr>
            <w:r>
              <w:t>Throughout</w:t>
            </w:r>
          </w:p>
        </w:tc>
        <w:tc>
          <w:tcPr>
            <w:tcW w:w="7029" w:type="dxa"/>
            <w:tcBorders>
              <w:left w:val="single" w:sz="8" w:space="0" w:color="auto"/>
              <w:right w:val="single" w:sz="12" w:space="0" w:color="auto"/>
            </w:tcBorders>
          </w:tcPr>
          <w:p w:rsidR="00E209C7" w:rsidP="00C21DFA" w14:paraId="59D1E292" w14:textId="77777777">
            <w:pPr>
              <w:pStyle w:val="BusinessRules"/>
            </w:pPr>
            <w:r>
              <w:t>Combined Part 50 &amp; Part 58 documents</w:t>
            </w:r>
          </w:p>
        </w:tc>
      </w:tr>
      <w:tr w14:paraId="0A69C52C"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38A76F68" w14:textId="77777777">
            <w:pPr>
              <w:pStyle w:val="BusinessRules"/>
              <w:jc w:val="center"/>
              <w:rPr>
                <w:b/>
              </w:rPr>
            </w:pPr>
            <w:r w:rsidRPr="00980531">
              <w:rPr>
                <w:b/>
              </w:rPr>
              <w:t>Revision dates 7/05/13 through 7/23/2013</w:t>
            </w:r>
          </w:p>
        </w:tc>
      </w:tr>
      <w:tr w14:paraId="7779E79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6BDDB0A" w14:textId="77777777">
            <w:pPr>
              <w:pStyle w:val="BusinessRules"/>
            </w:pPr>
            <w:r>
              <w:t>Throughout</w:t>
            </w:r>
          </w:p>
        </w:tc>
        <w:tc>
          <w:tcPr>
            <w:tcW w:w="7029" w:type="dxa"/>
            <w:tcBorders>
              <w:left w:val="single" w:sz="8" w:space="0" w:color="auto"/>
              <w:right w:val="single" w:sz="12" w:space="0" w:color="auto"/>
            </w:tcBorders>
          </w:tcPr>
          <w:p w:rsidR="00E209C7" w:rsidP="00C21DFA" w14:paraId="0C88CF00" w14:textId="77777777">
            <w:pPr>
              <w:pStyle w:val="BusinessRules"/>
            </w:pPr>
            <w:r>
              <w:t>Clean up of document, accepted changes for verified tickets, added new ticket numbers</w:t>
            </w:r>
          </w:p>
        </w:tc>
      </w:tr>
      <w:tr w14:paraId="70D8C918"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1AB6C60E" w14:textId="77777777">
            <w:pPr>
              <w:pStyle w:val="BusinessRules"/>
              <w:jc w:val="center"/>
              <w:rPr>
                <w:b/>
              </w:rPr>
            </w:pPr>
            <w:r w:rsidRPr="00980531">
              <w:rPr>
                <w:b/>
              </w:rPr>
              <w:t>Revision date 10/23/2013</w:t>
            </w:r>
          </w:p>
        </w:tc>
      </w:tr>
      <w:tr w14:paraId="60AE27B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7A79EE5" w14:textId="77777777">
            <w:pPr>
              <w:pStyle w:val="BusinessRules"/>
            </w:pPr>
            <w:r>
              <w:t>1125, 2040, 2055, 2085, 5000</w:t>
            </w:r>
          </w:p>
        </w:tc>
        <w:tc>
          <w:tcPr>
            <w:tcW w:w="7029" w:type="dxa"/>
            <w:tcBorders>
              <w:left w:val="single" w:sz="8" w:space="0" w:color="auto"/>
              <w:right w:val="single" w:sz="12" w:space="0" w:color="auto"/>
            </w:tcBorders>
          </w:tcPr>
          <w:p w:rsidR="00E209C7" w:rsidP="00C21DFA" w14:paraId="048796BB" w14:textId="77777777">
            <w:pPr>
              <w:pStyle w:val="BusinessRules"/>
            </w:pPr>
            <w:r>
              <w:t>Text changes based on Housing Pilot feedback</w:t>
            </w:r>
          </w:p>
        </w:tc>
      </w:tr>
      <w:tr w14:paraId="3B1BDE4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437C3D9" w14:textId="77777777">
            <w:pPr>
              <w:pStyle w:val="BusinessRules"/>
            </w:pPr>
            <w:r>
              <w:t>1125</w:t>
            </w:r>
          </w:p>
        </w:tc>
        <w:tc>
          <w:tcPr>
            <w:tcW w:w="7029" w:type="dxa"/>
            <w:tcBorders>
              <w:left w:val="single" w:sz="8" w:space="0" w:color="auto"/>
              <w:right w:val="single" w:sz="12" w:space="0" w:color="auto"/>
            </w:tcBorders>
          </w:tcPr>
          <w:p w:rsidR="00E209C7" w:rsidP="00C21DFA" w14:paraId="3A61202B" w14:textId="77777777">
            <w:pPr>
              <w:pStyle w:val="BusinessRules"/>
            </w:pPr>
            <w:r>
              <w:t>Removed “or intersections” for location validation</w:t>
            </w:r>
          </w:p>
        </w:tc>
      </w:tr>
      <w:tr w14:paraId="0637BDC5"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372AF64D" w14:textId="77777777">
            <w:pPr>
              <w:pStyle w:val="BusinessRules"/>
              <w:jc w:val="center"/>
              <w:rPr>
                <w:b/>
              </w:rPr>
            </w:pPr>
            <w:r w:rsidRPr="00980531">
              <w:rPr>
                <w:b/>
              </w:rPr>
              <w:t>Revision date 01/16/2014</w:t>
            </w:r>
          </w:p>
        </w:tc>
      </w:tr>
      <w:tr w14:paraId="510599B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377E138" w14:textId="77777777">
            <w:pPr>
              <w:pStyle w:val="BusinessRules"/>
            </w:pPr>
            <w:r>
              <w:t>Throughout</w:t>
            </w:r>
          </w:p>
        </w:tc>
        <w:tc>
          <w:tcPr>
            <w:tcW w:w="7029" w:type="dxa"/>
            <w:tcBorders>
              <w:left w:val="single" w:sz="8" w:space="0" w:color="auto"/>
              <w:right w:val="single" w:sz="12" w:space="0" w:color="auto"/>
            </w:tcBorders>
          </w:tcPr>
          <w:p w:rsidR="00E209C7" w:rsidP="00C21DFA" w14:paraId="4907F317" w14:textId="77777777">
            <w:pPr>
              <w:pStyle w:val="BusinessRules"/>
            </w:pPr>
            <w:r>
              <w:t>Accepted all changes and comments as implemented in release IDIS 11.7, formatted document</w:t>
            </w:r>
          </w:p>
        </w:tc>
      </w:tr>
      <w:tr w14:paraId="571D059E"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5EE6CB95" w14:textId="77777777">
            <w:pPr>
              <w:pStyle w:val="BusinessRules"/>
              <w:jc w:val="center"/>
              <w:rPr>
                <w:b/>
              </w:rPr>
            </w:pPr>
            <w:r w:rsidRPr="00980531">
              <w:rPr>
                <w:b/>
              </w:rPr>
              <w:t>Revision date 01/23/2014</w:t>
            </w:r>
          </w:p>
        </w:tc>
      </w:tr>
      <w:tr w14:paraId="505AAF2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F6D6D38" w14:textId="77777777">
            <w:pPr>
              <w:pStyle w:val="BusinessRules"/>
            </w:pPr>
            <w:r>
              <w:t>Throughout</w:t>
            </w:r>
          </w:p>
        </w:tc>
        <w:tc>
          <w:tcPr>
            <w:tcW w:w="7029" w:type="dxa"/>
            <w:tcBorders>
              <w:left w:val="single" w:sz="8" w:space="0" w:color="auto"/>
              <w:right w:val="single" w:sz="12" w:space="0" w:color="auto"/>
            </w:tcBorders>
          </w:tcPr>
          <w:p w:rsidR="00E209C7" w:rsidP="00C21DFA" w14:paraId="7403C99E" w14:textId="77777777">
            <w:pPr>
              <w:pStyle w:val="BusinessRules"/>
            </w:pPr>
            <w:r>
              <w:t>Added all business rule changed based on UAT testing and sign-off</w:t>
            </w:r>
          </w:p>
        </w:tc>
      </w:tr>
      <w:tr w14:paraId="552852B0"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41FE55A4" w14:textId="77777777">
            <w:pPr>
              <w:pStyle w:val="BusinessRules"/>
              <w:jc w:val="center"/>
              <w:rPr>
                <w:b/>
              </w:rPr>
            </w:pPr>
            <w:r w:rsidRPr="00980531">
              <w:rPr>
                <w:b/>
              </w:rPr>
              <w:t>Revision date 01/25/2014</w:t>
            </w:r>
          </w:p>
        </w:tc>
      </w:tr>
      <w:tr w14:paraId="5F69373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6F9092D" w14:textId="77777777">
            <w:pPr>
              <w:pStyle w:val="BusinessRules"/>
            </w:pPr>
            <w:r>
              <w:t xml:space="preserve">0000 </w:t>
            </w:r>
            <w:r>
              <w:t>-  HEROS</w:t>
            </w:r>
            <w:r>
              <w:t xml:space="preserve"> Log-in</w:t>
            </w:r>
          </w:p>
        </w:tc>
        <w:tc>
          <w:tcPr>
            <w:tcW w:w="7029" w:type="dxa"/>
            <w:tcBorders>
              <w:left w:val="single" w:sz="8" w:space="0" w:color="auto"/>
              <w:right w:val="single" w:sz="12" w:space="0" w:color="auto"/>
            </w:tcBorders>
          </w:tcPr>
          <w:p w:rsidR="00E209C7" w:rsidP="00C21DFA" w14:paraId="1AE1B1A8" w14:textId="77777777">
            <w:pPr>
              <w:pStyle w:val="BusinessRules"/>
            </w:pPr>
            <w:r>
              <w:t>Added section to capture HEROS Log-in pages and rules</w:t>
            </w:r>
          </w:p>
        </w:tc>
      </w:tr>
      <w:tr w14:paraId="63C207BA"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62795516" w14:textId="77777777">
            <w:pPr>
              <w:pStyle w:val="BusinessRules"/>
              <w:jc w:val="center"/>
              <w:rPr>
                <w:b/>
              </w:rPr>
            </w:pPr>
            <w:r w:rsidRPr="00980531">
              <w:rPr>
                <w:b/>
              </w:rPr>
              <w:t>Revision date 01/28/2014</w:t>
            </w:r>
          </w:p>
        </w:tc>
      </w:tr>
      <w:tr w14:paraId="2370883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5AF6980" w14:textId="77777777">
            <w:pPr>
              <w:pStyle w:val="BusinessRules"/>
            </w:pPr>
            <w:r>
              <w:t>0200 – User Admin</w:t>
            </w:r>
          </w:p>
        </w:tc>
        <w:tc>
          <w:tcPr>
            <w:tcW w:w="7029" w:type="dxa"/>
            <w:tcBorders>
              <w:left w:val="single" w:sz="8" w:space="0" w:color="auto"/>
              <w:right w:val="single" w:sz="12" w:space="0" w:color="auto"/>
            </w:tcBorders>
          </w:tcPr>
          <w:p w:rsidR="00E209C7" w:rsidP="00C21DFA" w14:paraId="556F21CD" w14:textId="77777777">
            <w:pPr>
              <w:pStyle w:val="BusinessRules"/>
            </w:pPr>
            <w:r>
              <w:t>Added section for User Admin which was tracked separately per word document, excel and JIRA tickets</w:t>
            </w:r>
          </w:p>
        </w:tc>
      </w:tr>
      <w:tr w14:paraId="5391D713"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2F25AE06" w14:textId="77777777">
            <w:pPr>
              <w:pStyle w:val="BusinessRules"/>
              <w:jc w:val="center"/>
              <w:rPr>
                <w:b/>
              </w:rPr>
            </w:pPr>
            <w:r w:rsidRPr="00980531">
              <w:rPr>
                <w:b/>
              </w:rPr>
              <w:t>Revision date 03/19/2014</w:t>
            </w:r>
          </w:p>
        </w:tc>
      </w:tr>
      <w:tr w14:paraId="303C8DF5"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CF4C4E7" w14:textId="77777777">
            <w:pPr>
              <w:pStyle w:val="BusinessRules"/>
            </w:pPr>
            <w:r>
              <w:t>0250 – User Admin Privileges</w:t>
            </w:r>
          </w:p>
        </w:tc>
        <w:tc>
          <w:tcPr>
            <w:tcW w:w="7029" w:type="dxa"/>
            <w:tcBorders>
              <w:left w:val="single" w:sz="8" w:space="0" w:color="auto"/>
              <w:right w:val="single" w:sz="12" w:space="0" w:color="auto"/>
            </w:tcBorders>
          </w:tcPr>
          <w:p w:rsidR="00E209C7" w:rsidP="00C21DFA" w14:paraId="753292F4" w14:textId="77777777">
            <w:pPr>
              <w:pStyle w:val="BusinessRules"/>
            </w:pPr>
            <w:r>
              <w:t>Updated privilege table based on the 11.8 IDIS/HEROS release</w:t>
            </w:r>
          </w:p>
        </w:tc>
      </w:tr>
      <w:tr w14:paraId="1B975326"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1E1EB876" w14:textId="77777777">
            <w:pPr>
              <w:pStyle w:val="BusinessRules"/>
              <w:jc w:val="center"/>
              <w:rPr>
                <w:b/>
              </w:rPr>
            </w:pPr>
            <w:r w:rsidRPr="00980531">
              <w:rPr>
                <w:b/>
              </w:rPr>
              <w:t>Revision date 08/11/2014</w:t>
            </w:r>
          </w:p>
        </w:tc>
      </w:tr>
      <w:tr w14:paraId="7FE9D26E"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75D88D6" w14:textId="77777777">
            <w:pPr>
              <w:pStyle w:val="BusinessRules"/>
            </w:pPr>
          </w:p>
        </w:tc>
        <w:tc>
          <w:tcPr>
            <w:tcW w:w="7029" w:type="dxa"/>
            <w:tcBorders>
              <w:right w:val="single" w:sz="12" w:space="0" w:color="auto"/>
            </w:tcBorders>
          </w:tcPr>
          <w:p w:rsidR="00E209C7" w:rsidP="00C21DFA" w14:paraId="7A573DC6" w14:textId="77777777">
            <w:pPr>
              <w:pStyle w:val="BusinessRules"/>
            </w:pPr>
            <w:r>
              <w:t>Updates based on the 11.9 IDIS/HEROS release</w:t>
            </w:r>
          </w:p>
        </w:tc>
      </w:tr>
      <w:tr w14:paraId="1340FA74"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483ACFC1" w14:textId="77777777">
            <w:pPr>
              <w:pStyle w:val="BusinessRules"/>
              <w:jc w:val="center"/>
              <w:rPr>
                <w:b/>
              </w:rPr>
            </w:pPr>
            <w:r w:rsidRPr="00980531">
              <w:rPr>
                <w:b/>
              </w:rPr>
              <w:t>Revision date 08/25/2014</w:t>
            </w:r>
          </w:p>
        </w:tc>
      </w:tr>
      <w:tr w14:paraId="5C02FC6B" w14:textId="77777777" w:rsidTr="00C21DFA">
        <w:tblPrEx>
          <w:tblW w:w="9885" w:type="dxa"/>
          <w:tblLook w:val="04A0"/>
        </w:tblPrEx>
        <w:trPr>
          <w:gridAfter w:val="1"/>
          <w:wAfter w:w="15" w:type="dxa"/>
          <w:trHeight w:val="377"/>
        </w:trPr>
        <w:tc>
          <w:tcPr>
            <w:tcW w:w="2841" w:type="dxa"/>
            <w:tcBorders>
              <w:left w:val="single" w:sz="12" w:space="0" w:color="auto"/>
            </w:tcBorders>
          </w:tcPr>
          <w:p w:rsidR="00E209C7" w:rsidP="00C21DFA" w14:paraId="3ED4F7BA" w14:textId="77777777">
            <w:pPr>
              <w:pStyle w:val="BusinessRules"/>
            </w:pPr>
          </w:p>
        </w:tc>
        <w:tc>
          <w:tcPr>
            <w:tcW w:w="7029" w:type="dxa"/>
            <w:tcBorders>
              <w:right w:val="single" w:sz="12" w:space="0" w:color="auto"/>
            </w:tcBorders>
          </w:tcPr>
          <w:p w:rsidR="00E209C7" w:rsidP="00C21DFA" w14:paraId="0B306E45" w14:textId="77777777">
            <w:pPr>
              <w:pStyle w:val="BusinessRules"/>
            </w:pPr>
            <w:r>
              <w:t>Updates based on the 11.9.1 IDIS/HEROS release</w:t>
            </w:r>
          </w:p>
        </w:tc>
      </w:tr>
      <w:tr w14:paraId="392AD906"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799A8D47" w14:textId="77777777">
            <w:pPr>
              <w:pStyle w:val="BusinessRules"/>
              <w:jc w:val="center"/>
              <w:rPr>
                <w:b/>
              </w:rPr>
            </w:pPr>
            <w:r w:rsidRPr="00980531">
              <w:rPr>
                <w:b/>
              </w:rPr>
              <w:t>Revision date 06/23/2015</w:t>
            </w:r>
          </w:p>
        </w:tc>
      </w:tr>
      <w:tr w14:paraId="3897FD9E"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BD49B50" w14:textId="77777777">
            <w:pPr>
              <w:pStyle w:val="BusinessRules"/>
            </w:pPr>
          </w:p>
        </w:tc>
        <w:tc>
          <w:tcPr>
            <w:tcW w:w="7029" w:type="dxa"/>
            <w:tcBorders>
              <w:right w:val="single" w:sz="12" w:space="0" w:color="auto"/>
            </w:tcBorders>
          </w:tcPr>
          <w:p w:rsidR="00E209C7" w:rsidP="00C21DFA" w14:paraId="6657279F" w14:textId="77777777">
            <w:pPr>
              <w:pStyle w:val="BusinessRules"/>
            </w:pPr>
            <w:r>
              <w:t>Updates based on the 11.11 IDIS/HEROS release</w:t>
            </w:r>
          </w:p>
        </w:tc>
      </w:tr>
      <w:tr w14:paraId="48BDA5C6"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39E95DBB" w14:textId="77777777">
            <w:pPr>
              <w:pStyle w:val="BusinessRules"/>
              <w:jc w:val="center"/>
              <w:rPr>
                <w:b/>
              </w:rPr>
            </w:pPr>
            <w:r w:rsidRPr="00980531">
              <w:rPr>
                <w:b/>
              </w:rPr>
              <w:t>Revision date 07/20/2015</w:t>
            </w:r>
          </w:p>
        </w:tc>
      </w:tr>
      <w:tr w14:paraId="4D01AF5B"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2E8D8AC7" w14:textId="77777777">
            <w:pPr>
              <w:pStyle w:val="BusinessRules"/>
            </w:pPr>
          </w:p>
        </w:tc>
        <w:tc>
          <w:tcPr>
            <w:tcW w:w="7029" w:type="dxa"/>
            <w:tcBorders>
              <w:right w:val="single" w:sz="12" w:space="0" w:color="auto"/>
            </w:tcBorders>
          </w:tcPr>
          <w:p w:rsidR="00E209C7" w:rsidP="00C21DFA" w14:paraId="0711B2B6" w14:textId="77777777">
            <w:pPr>
              <w:pStyle w:val="BusinessRules"/>
            </w:pPr>
            <w:r>
              <w:t>Additional updates based on the 11.11 IDIS/HEROS release for tiering screens and tiering side menus</w:t>
            </w:r>
          </w:p>
        </w:tc>
      </w:tr>
      <w:tr w14:paraId="297C280E"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54B11B96" w14:textId="77777777">
            <w:pPr>
              <w:pStyle w:val="BusinessRules"/>
              <w:jc w:val="center"/>
              <w:rPr>
                <w:b/>
              </w:rPr>
            </w:pPr>
            <w:r w:rsidRPr="00980531">
              <w:rPr>
                <w:b/>
              </w:rPr>
              <w:t>Revision date 10/26/2015</w:t>
            </w:r>
          </w:p>
        </w:tc>
      </w:tr>
      <w:tr w14:paraId="0C0B110A"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B195D68" w14:textId="77777777">
            <w:pPr>
              <w:pStyle w:val="BusinessRules"/>
            </w:pPr>
          </w:p>
        </w:tc>
        <w:tc>
          <w:tcPr>
            <w:tcW w:w="7029" w:type="dxa"/>
            <w:tcBorders>
              <w:right w:val="single" w:sz="12" w:space="0" w:color="auto"/>
            </w:tcBorders>
          </w:tcPr>
          <w:p w:rsidR="00E209C7" w:rsidP="00C21DFA" w14:paraId="37211ABA" w14:textId="77777777">
            <w:pPr>
              <w:pStyle w:val="BusinessRules"/>
            </w:pPr>
            <w:r>
              <w:t>Accepted all 11.11 updates as implemented</w:t>
            </w:r>
          </w:p>
        </w:tc>
      </w:tr>
      <w:tr w14:paraId="76EBD546"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1F995A57" w14:textId="77777777">
            <w:pPr>
              <w:pStyle w:val="BusinessRules"/>
            </w:pPr>
          </w:p>
        </w:tc>
        <w:tc>
          <w:tcPr>
            <w:tcW w:w="7029" w:type="dxa"/>
            <w:tcBorders>
              <w:right w:val="single" w:sz="12" w:space="0" w:color="auto"/>
            </w:tcBorders>
          </w:tcPr>
          <w:p w:rsidR="00E209C7" w:rsidP="00C21DFA" w14:paraId="592B8DCD" w14:textId="77777777">
            <w:pPr>
              <w:pStyle w:val="BusinessRules"/>
            </w:pPr>
            <w:r>
              <w:t>Updated with current open tickets in all sections where details are known</w:t>
            </w:r>
          </w:p>
        </w:tc>
      </w:tr>
      <w:tr w14:paraId="55564238"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5061DC89" w14:textId="77777777">
            <w:pPr>
              <w:pStyle w:val="BusinessRules"/>
              <w:jc w:val="center"/>
              <w:rPr>
                <w:b/>
              </w:rPr>
            </w:pPr>
            <w:r w:rsidRPr="00980531">
              <w:rPr>
                <w:b/>
              </w:rPr>
              <w:t>Revision date 8/31/2016</w:t>
            </w:r>
          </w:p>
        </w:tc>
      </w:tr>
      <w:tr w14:paraId="3FC300D4"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69373F00" w14:textId="77777777">
            <w:pPr>
              <w:pStyle w:val="BusinessRules"/>
            </w:pPr>
          </w:p>
        </w:tc>
        <w:tc>
          <w:tcPr>
            <w:tcW w:w="7029" w:type="dxa"/>
            <w:tcBorders>
              <w:right w:val="single" w:sz="12" w:space="0" w:color="auto"/>
            </w:tcBorders>
          </w:tcPr>
          <w:p w:rsidR="00E209C7" w:rsidP="00C21DFA" w14:paraId="0778C8FB" w14:textId="77777777">
            <w:pPr>
              <w:pStyle w:val="BusinessRules"/>
            </w:pPr>
            <w:r>
              <w:t>Accepted all 11.12 updates as implemented</w:t>
            </w:r>
          </w:p>
        </w:tc>
      </w:tr>
      <w:tr w14:paraId="2E094501"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37038EF9" w14:textId="77777777">
            <w:pPr>
              <w:pStyle w:val="BusinessRules"/>
            </w:pPr>
          </w:p>
        </w:tc>
        <w:tc>
          <w:tcPr>
            <w:tcW w:w="7029" w:type="dxa"/>
            <w:tcBorders>
              <w:right w:val="single" w:sz="12" w:space="0" w:color="auto"/>
            </w:tcBorders>
          </w:tcPr>
          <w:p w:rsidR="00E209C7" w:rsidP="00C21DFA" w14:paraId="1E90A4A6" w14:textId="77777777">
            <w:pPr>
              <w:pStyle w:val="BusinessRules"/>
            </w:pPr>
            <w:r>
              <w:t>Updated with current open tickets in all sections where details are known</w:t>
            </w:r>
          </w:p>
        </w:tc>
      </w:tr>
      <w:tr w14:paraId="52E0C243"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34A902E4" w14:textId="77777777">
            <w:pPr>
              <w:pStyle w:val="BusinessRules"/>
              <w:jc w:val="center"/>
              <w:rPr>
                <w:b/>
              </w:rPr>
            </w:pPr>
            <w:r w:rsidRPr="00980531">
              <w:rPr>
                <w:b/>
              </w:rPr>
              <w:t>Revision date 1/19/2017</w:t>
            </w:r>
          </w:p>
        </w:tc>
      </w:tr>
      <w:tr w14:paraId="52C696A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3897197" w14:textId="77777777">
            <w:pPr>
              <w:pStyle w:val="BusinessRules"/>
            </w:pPr>
            <w:r>
              <w:t>1311/1315</w:t>
            </w:r>
          </w:p>
        </w:tc>
        <w:tc>
          <w:tcPr>
            <w:tcW w:w="7029" w:type="dxa"/>
            <w:tcBorders>
              <w:left w:val="single" w:sz="8" w:space="0" w:color="auto"/>
              <w:right w:val="single" w:sz="12" w:space="0" w:color="auto"/>
            </w:tcBorders>
          </w:tcPr>
          <w:p w:rsidR="00E209C7" w:rsidP="00C21DFA" w14:paraId="1AD75AE4" w14:textId="77777777">
            <w:pPr>
              <w:pStyle w:val="BusinessRules"/>
            </w:pPr>
            <w:r>
              <w:t>Updated with 11.14 requirement changes for sign-off</w:t>
            </w:r>
          </w:p>
        </w:tc>
      </w:tr>
      <w:tr w14:paraId="456B9E5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78F2704" w14:textId="77777777">
            <w:pPr>
              <w:pStyle w:val="BusinessRules"/>
            </w:pPr>
            <w:r>
              <w:t>6205</w:t>
            </w:r>
          </w:p>
        </w:tc>
        <w:tc>
          <w:tcPr>
            <w:tcW w:w="7029" w:type="dxa"/>
            <w:tcBorders>
              <w:left w:val="single" w:sz="8" w:space="0" w:color="auto"/>
              <w:right w:val="single" w:sz="12" w:space="0" w:color="auto"/>
            </w:tcBorders>
          </w:tcPr>
          <w:p w:rsidR="00E209C7" w:rsidP="00C21DFA" w14:paraId="39D898D3" w14:textId="77777777">
            <w:pPr>
              <w:pStyle w:val="BusinessRules"/>
            </w:pPr>
            <w:r>
              <w:t>Updated with 11.14 requirement changes for sign-off</w:t>
            </w:r>
          </w:p>
        </w:tc>
      </w:tr>
      <w:tr w14:paraId="14E04CF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CA702BE" w14:textId="77777777">
            <w:pPr>
              <w:pStyle w:val="BusinessRules"/>
            </w:pPr>
            <w:r>
              <w:t>6350</w:t>
            </w:r>
          </w:p>
        </w:tc>
        <w:tc>
          <w:tcPr>
            <w:tcW w:w="7029" w:type="dxa"/>
            <w:tcBorders>
              <w:left w:val="single" w:sz="8" w:space="0" w:color="auto"/>
              <w:right w:val="single" w:sz="12" w:space="0" w:color="auto"/>
            </w:tcBorders>
          </w:tcPr>
          <w:p w:rsidR="00E209C7" w:rsidP="00C21DFA" w14:paraId="3E210C43" w14:textId="77777777">
            <w:pPr>
              <w:pStyle w:val="BusinessRules"/>
            </w:pPr>
            <w:r>
              <w:t>Updated with 11.14 requirement changes for sign-off</w:t>
            </w:r>
          </w:p>
        </w:tc>
      </w:tr>
      <w:tr w14:paraId="3295FF2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BF68044" w14:textId="77777777">
            <w:pPr>
              <w:pStyle w:val="BusinessRules"/>
            </w:pPr>
            <w:r>
              <w:t>6205</w:t>
            </w:r>
          </w:p>
        </w:tc>
        <w:tc>
          <w:tcPr>
            <w:tcW w:w="7029" w:type="dxa"/>
            <w:tcBorders>
              <w:left w:val="single" w:sz="8" w:space="0" w:color="auto"/>
              <w:right w:val="single" w:sz="12" w:space="0" w:color="auto"/>
            </w:tcBorders>
          </w:tcPr>
          <w:p w:rsidR="00E209C7" w:rsidP="00C21DFA" w14:paraId="3AA3A24C" w14:textId="77777777">
            <w:pPr>
              <w:pStyle w:val="BusinessRules"/>
            </w:pPr>
            <w:r>
              <w:t>Updated with 11.14 requirement changes for sign-off</w:t>
            </w:r>
          </w:p>
        </w:tc>
      </w:tr>
      <w:tr w14:paraId="20A1072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F6B125A" w14:textId="77777777">
            <w:pPr>
              <w:pStyle w:val="BusinessRules"/>
            </w:pPr>
            <w:r>
              <w:t>1125</w:t>
            </w:r>
          </w:p>
        </w:tc>
        <w:tc>
          <w:tcPr>
            <w:tcW w:w="7029" w:type="dxa"/>
            <w:tcBorders>
              <w:left w:val="single" w:sz="8" w:space="0" w:color="auto"/>
              <w:right w:val="single" w:sz="12" w:space="0" w:color="auto"/>
            </w:tcBorders>
          </w:tcPr>
          <w:p w:rsidR="00E209C7" w:rsidP="00C21DFA" w14:paraId="09ABD898" w14:textId="77777777">
            <w:pPr>
              <w:pStyle w:val="BusinessRules"/>
            </w:pPr>
            <w:r>
              <w:t>Updated with 11.14 requirement changes for sign-off</w:t>
            </w:r>
          </w:p>
        </w:tc>
      </w:tr>
      <w:tr w14:paraId="1C04906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C9C2507" w14:textId="77777777">
            <w:pPr>
              <w:pStyle w:val="BusinessRules"/>
            </w:pPr>
            <w:r>
              <w:t>2040</w:t>
            </w:r>
          </w:p>
        </w:tc>
        <w:tc>
          <w:tcPr>
            <w:tcW w:w="7029" w:type="dxa"/>
            <w:tcBorders>
              <w:left w:val="single" w:sz="8" w:space="0" w:color="auto"/>
              <w:right w:val="single" w:sz="12" w:space="0" w:color="auto"/>
            </w:tcBorders>
          </w:tcPr>
          <w:p w:rsidR="00E209C7" w:rsidP="00C21DFA" w14:paraId="6D4570C8" w14:textId="77777777">
            <w:pPr>
              <w:pStyle w:val="BusinessRules"/>
            </w:pPr>
            <w:r>
              <w:t>Updated with 11.14 requirement changes for sign-off</w:t>
            </w:r>
          </w:p>
        </w:tc>
      </w:tr>
      <w:tr w14:paraId="3E9CAFB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625BBD3" w14:textId="77777777">
            <w:pPr>
              <w:pStyle w:val="BusinessRules"/>
            </w:pPr>
            <w:r>
              <w:t>2055</w:t>
            </w:r>
          </w:p>
        </w:tc>
        <w:tc>
          <w:tcPr>
            <w:tcW w:w="7029" w:type="dxa"/>
            <w:tcBorders>
              <w:left w:val="single" w:sz="8" w:space="0" w:color="auto"/>
              <w:right w:val="single" w:sz="12" w:space="0" w:color="auto"/>
            </w:tcBorders>
          </w:tcPr>
          <w:p w:rsidR="00E209C7" w:rsidP="00C21DFA" w14:paraId="20A39520" w14:textId="77777777">
            <w:pPr>
              <w:pStyle w:val="BusinessRules"/>
            </w:pPr>
            <w:r>
              <w:t>Updated with 11.14 requirement changes for sign-off</w:t>
            </w:r>
          </w:p>
        </w:tc>
      </w:tr>
      <w:tr w14:paraId="47BFD64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C0CBC38" w14:textId="77777777">
            <w:pPr>
              <w:pStyle w:val="BusinessRules"/>
            </w:pPr>
            <w:r>
              <w:t>2090</w:t>
            </w:r>
          </w:p>
        </w:tc>
        <w:tc>
          <w:tcPr>
            <w:tcW w:w="7029" w:type="dxa"/>
            <w:tcBorders>
              <w:left w:val="single" w:sz="8" w:space="0" w:color="auto"/>
              <w:right w:val="single" w:sz="12" w:space="0" w:color="auto"/>
            </w:tcBorders>
          </w:tcPr>
          <w:p w:rsidR="00E209C7" w:rsidP="00C21DFA" w14:paraId="2F9D7C8C" w14:textId="77777777">
            <w:pPr>
              <w:pStyle w:val="BusinessRules"/>
            </w:pPr>
            <w:r>
              <w:t>Updated with 11.14 requirement changes for sign-off</w:t>
            </w:r>
          </w:p>
        </w:tc>
      </w:tr>
      <w:tr w14:paraId="18B1A19E"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73719F" w:rsidP="00C21DFA" w14:paraId="258C76AD" w14:textId="77777777">
            <w:pPr>
              <w:pStyle w:val="BusinessRules"/>
              <w:jc w:val="center"/>
              <w:rPr>
                <w:b/>
              </w:rPr>
            </w:pPr>
            <w:r w:rsidRPr="0073719F">
              <w:rPr>
                <w:b/>
              </w:rPr>
              <w:t>Revision date 1/31/2017</w:t>
            </w:r>
          </w:p>
        </w:tc>
      </w:tr>
      <w:tr w14:paraId="10261ABA"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191EAE9" w14:textId="77777777">
            <w:pPr>
              <w:pStyle w:val="BusinessRules"/>
            </w:pPr>
            <w:r>
              <w:t>1125</w:t>
            </w:r>
          </w:p>
        </w:tc>
        <w:tc>
          <w:tcPr>
            <w:tcW w:w="7029" w:type="dxa"/>
            <w:tcBorders>
              <w:left w:val="single" w:sz="8" w:space="0" w:color="auto"/>
              <w:right w:val="single" w:sz="12" w:space="0" w:color="auto"/>
            </w:tcBorders>
          </w:tcPr>
          <w:p w:rsidR="00E209C7" w:rsidP="00C21DFA" w14:paraId="05EDD58C" w14:textId="77777777">
            <w:pPr>
              <w:pStyle w:val="BusinessRules"/>
            </w:pPr>
            <w:r>
              <w:t>Updated with 11.14 requirement changes for sign-off</w:t>
            </w:r>
          </w:p>
        </w:tc>
      </w:tr>
      <w:tr w14:paraId="0418571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0DC1442" w14:textId="77777777">
            <w:pPr>
              <w:pStyle w:val="BusinessRules"/>
            </w:pPr>
            <w:r>
              <w:t>1220</w:t>
            </w:r>
          </w:p>
        </w:tc>
        <w:tc>
          <w:tcPr>
            <w:tcW w:w="7029" w:type="dxa"/>
            <w:tcBorders>
              <w:left w:val="single" w:sz="8" w:space="0" w:color="auto"/>
              <w:right w:val="single" w:sz="12" w:space="0" w:color="auto"/>
            </w:tcBorders>
          </w:tcPr>
          <w:p w:rsidR="00E209C7" w:rsidP="00C21DFA" w14:paraId="3601F4C7" w14:textId="77777777">
            <w:pPr>
              <w:pStyle w:val="BusinessRules"/>
            </w:pPr>
            <w:r>
              <w:t>Updated with 11.14 requirement changes for sign-off</w:t>
            </w:r>
          </w:p>
        </w:tc>
      </w:tr>
      <w:tr w14:paraId="40007F1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4D24DFF" w14:textId="77777777">
            <w:pPr>
              <w:pStyle w:val="BusinessRules"/>
            </w:pPr>
            <w:r>
              <w:t>6222</w:t>
            </w:r>
          </w:p>
        </w:tc>
        <w:tc>
          <w:tcPr>
            <w:tcW w:w="7029" w:type="dxa"/>
            <w:tcBorders>
              <w:left w:val="single" w:sz="8" w:space="0" w:color="auto"/>
              <w:right w:val="single" w:sz="12" w:space="0" w:color="auto"/>
            </w:tcBorders>
          </w:tcPr>
          <w:p w:rsidR="00E209C7" w:rsidP="00C21DFA" w14:paraId="03070968" w14:textId="77777777">
            <w:pPr>
              <w:pStyle w:val="BusinessRules"/>
            </w:pPr>
            <w:r>
              <w:t>Updated with 11.14 requirement changes for sign-off</w:t>
            </w:r>
          </w:p>
        </w:tc>
      </w:tr>
      <w:tr w14:paraId="46F4C26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E19A5C6" w14:textId="77777777">
            <w:pPr>
              <w:pStyle w:val="BusinessRules"/>
            </w:pPr>
            <w:r>
              <w:t>1311</w:t>
            </w:r>
          </w:p>
        </w:tc>
        <w:tc>
          <w:tcPr>
            <w:tcW w:w="7029" w:type="dxa"/>
            <w:tcBorders>
              <w:left w:val="single" w:sz="8" w:space="0" w:color="auto"/>
              <w:right w:val="single" w:sz="12" w:space="0" w:color="auto"/>
            </w:tcBorders>
          </w:tcPr>
          <w:p w:rsidR="00E209C7" w:rsidP="00C21DFA" w14:paraId="68F981C8" w14:textId="77777777">
            <w:pPr>
              <w:pStyle w:val="BusinessRules"/>
            </w:pPr>
            <w:r>
              <w:t>Updated with 11.14 requirement changes for sign-off</w:t>
            </w:r>
          </w:p>
        </w:tc>
      </w:tr>
      <w:tr w14:paraId="3ADBD42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6D1CC38" w14:textId="77777777">
            <w:pPr>
              <w:pStyle w:val="BusinessRules"/>
            </w:pPr>
            <w:r>
              <w:t>2000 – Screen Summary</w:t>
            </w:r>
          </w:p>
        </w:tc>
        <w:tc>
          <w:tcPr>
            <w:tcW w:w="7029" w:type="dxa"/>
            <w:tcBorders>
              <w:left w:val="single" w:sz="8" w:space="0" w:color="auto"/>
              <w:right w:val="single" w:sz="12" w:space="0" w:color="auto"/>
            </w:tcBorders>
          </w:tcPr>
          <w:p w:rsidR="00E209C7" w:rsidP="00C21DFA" w14:paraId="2994570A" w14:textId="77777777">
            <w:pPr>
              <w:pStyle w:val="BusinessRules"/>
            </w:pPr>
            <w:r>
              <w:t>Updated with 11.14 requirement changes for sign-off</w:t>
            </w:r>
          </w:p>
        </w:tc>
      </w:tr>
      <w:tr w14:paraId="71B7829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E67AF5F" w14:textId="77777777">
            <w:pPr>
              <w:pStyle w:val="BusinessRules"/>
            </w:pPr>
            <w:r>
              <w:t>5000</w:t>
            </w:r>
          </w:p>
        </w:tc>
        <w:tc>
          <w:tcPr>
            <w:tcW w:w="7029" w:type="dxa"/>
            <w:tcBorders>
              <w:left w:val="single" w:sz="8" w:space="0" w:color="auto"/>
              <w:right w:val="single" w:sz="12" w:space="0" w:color="auto"/>
            </w:tcBorders>
          </w:tcPr>
          <w:p w:rsidR="00E209C7" w:rsidP="00C21DFA" w14:paraId="0ABF8E01" w14:textId="77777777">
            <w:pPr>
              <w:pStyle w:val="BusinessRules"/>
            </w:pPr>
            <w:r>
              <w:t>Updated for 11.14</w:t>
            </w:r>
          </w:p>
        </w:tc>
      </w:tr>
      <w:tr w14:paraId="58DDB57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818FC73" w14:textId="77777777">
            <w:pPr>
              <w:pStyle w:val="BusinessRules"/>
            </w:pPr>
            <w:r>
              <w:t>7000</w:t>
            </w:r>
          </w:p>
        </w:tc>
        <w:tc>
          <w:tcPr>
            <w:tcW w:w="7029" w:type="dxa"/>
            <w:tcBorders>
              <w:left w:val="single" w:sz="8" w:space="0" w:color="auto"/>
              <w:right w:val="single" w:sz="12" w:space="0" w:color="auto"/>
            </w:tcBorders>
          </w:tcPr>
          <w:p w:rsidR="00E209C7" w:rsidP="00C21DFA" w14:paraId="61998059" w14:textId="77777777">
            <w:pPr>
              <w:pStyle w:val="BusinessRules"/>
            </w:pPr>
            <w:r>
              <w:t>Updated for 11.14</w:t>
            </w:r>
          </w:p>
        </w:tc>
      </w:tr>
      <w:tr w14:paraId="294FB9A9"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4C887079" w14:textId="77777777">
            <w:pPr>
              <w:pStyle w:val="BusinessRules"/>
              <w:jc w:val="center"/>
              <w:rPr>
                <w:b/>
              </w:rPr>
            </w:pPr>
            <w:r w:rsidRPr="00980531">
              <w:rPr>
                <w:b/>
              </w:rPr>
              <w:t xml:space="preserve">Revision date </w:t>
            </w:r>
            <w:r>
              <w:rPr>
                <w:b/>
              </w:rPr>
              <w:t>2</w:t>
            </w:r>
            <w:r w:rsidRPr="00980531">
              <w:rPr>
                <w:b/>
              </w:rPr>
              <w:t>/</w:t>
            </w:r>
            <w:r>
              <w:rPr>
                <w:b/>
              </w:rPr>
              <w:t>6</w:t>
            </w:r>
            <w:r w:rsidRPr="00980531">
              <w:rPr>
                <w:b/>
              </w:rPr>
              <w:t>/2017</w:t>
            </w:r>
          </w:p>
        </w:tc>
      </w:tr>
      <w:tr w14:paraId="6E3CEC3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2924ADA" w14:textId="77777777">
            <w:pPr>
              <w:pStyle w:val="BusinessRules"/>
            </w:pPr>
            <w:r>
              <w:t>1105</w:t>
            </w:r>
          </w:p>
        </w:tc>
        <w:tc>
          <w:tcPr>
            <w:tcW w:w="7029" w:type="dxa"/>
            <w:tcBorders>
              <w:left w:val="single" w:sz="8" w:space="0" w:color="auto"/>
              <w:right w:val="single" w:sz="12" w:space="0" w:color="auto"/>
            </w:tcBorders>
          </w:tcPr>
          <w:p w:rsidR="00E209C7" w:rsidP="00C21DFA" w14:paraId="714E91D1" w14:textId="77777777">
            <w:pPr>
              <w:pStyle w:val="BusinessRules"/>
            </w:pPr>
            <w:r>
              <w:t>Updated with 11.14 requirement changes for sign-off</w:t>
            </w:r>
          </w:p>
        </w:tc>
      </w:tr>
      <w:tr w14:paraId="280D55E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2400754" w14:textId="77777777">
            <w:pPr>
              <w:pStyle w:val="BusinessRules"/>
            </w:pPr>
            <w:r>
              <w:t>6222</w:t>
            </w:r>
          </w:p>
        </w:tc>
        <w:tc>
          <w:tcPr>
            <w:tcW w:w="7029" w:type="dxa"/>
            <w:tcBorders>
              <w:left w:val="single" w:sz="8" w:space="0" w:color="auto"/>
              <w:right w:val="single" w:sz="12" w:space="0" w:color="auto"/>
            </w:tcBorders>
          </w:tcPr>
          <w:p w:rsidR="00E209C7" w:rsidP="00C21DFA" w14:paraId="5D65DE48" w14:textId="77777777">
            <w:pPr>
              <w:pStyle w:val="BusinessRules"/>
            </w:pPr>
            <w:r>
              <w:t>Updated with 11.14 requirement changes for sign-off</w:t>
            </w:r>
          </w:p>
        </w:tc>
      </w:tr>
      <w:tr w14:paraId="7DD1B5D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2A598BF" w14:textId="77777777">
            <w:pPr>
              <w:pStyle w:val="BusinessRules"/>
            </w:pPr>
            <w:r>
              <w:t>6400</w:t>
            </w:r>
          </w:p>
        </w:tc>
        <w:tc>
          <w:tcPr>
            <w:tcW w:w="7029" w:type="dxa"/>
            <w:tcBorders>
              <w:left w:val="single" w:sz="8" w:space="0" w:color="auto"/>
              <w:right w:val="single" w:sz="12" w:space="0" w:color="auto"/>
            </w:tcBorders>
          </w:tcPr>
          <w:p w:rsidR="00E209C7" w:rsidP="00C21DFA" w14:paraId="45E1ADB4" w14:textId="77777777">
            <w:pPr>
              <w:pStyle w:val="BusinessRules"/>
            </w:pPr>
            <w:r>
              <w:t>Updated with 11.14 requirement changes for sign-off</w:t>
            </w:r>
          </w:p>
        </w:tc>
      </w:tr>
      <w:tr w14:paraId="78A28A85"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139148D" w14:textId="77777777">
            <w:pPr>
              <w:pStyle w:val="BusinessRules"/>
            </w:pPr>
            <w:r>
              <w:t>6500</w:t>
            </w:r>
          </w:p>
        </w:tc>
        <w:tc>
          <w:tcPr>
            <w:tcW w:w="7029" w:type="dxa"/>
            <w:tcBorders>
              <w:left w:val="single" w:sz="8" w:space="0" w:color="auto"/>
              <w:right w:val="single" w:sz="12" w:space="0" w:color="auto"/>
            </w:tcBorders>
          </w:tcPr>
          <w:p w:rsidR="00E209C7" w:rsidP="00C21DFA" w14:paraId="35D6485B" w14:textId="77777777">
            <w:pPr>
              <w:pStyle w:val="BusinessRules"/>
            </w:pPr>
            <w:r>
              <w:t>Updated with 11.14 requirement changes for sign-off</w:t>
            </w:r>
          </w:p>
        </w:tc>
      </w:tr>
      <w:tr w14:paraId="060E3A1A"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0EA90AC1" w14:textId="77777777">
            <w:pPr>
              <w:pStyle w:val="BusinessRules"/>
              <w:jc w:val="center"/>
              <w:rPr>
                <w:b/>
              </w:rPr>
            </w:pPr>
            <w:r w:rsidRPr="00980531">
              <w:rPr>
                <w:b/>
              </w:rPr>
              <w:t xml:space="preserve">Revision date </w:t>
            </w:r>
            <w:r>
              <w:rPr>
                <w:b/>
              </w:rPr>
              <w:t>2</w:t>
            </w:r>
            <w:r w:rsidRPr="00980531">
              <w:rPr>
                <w:b/>
              </w:rPr>
              <w:t>/</w:t>
            </w:r>
            <w:r>
              <w:rPr>
                <w:b/>
              </w:rPr>
              <w:t>12</w:t>
            </w:r>
            <w:r w:rsidRPr="00980531">
              <w:rPr>
                <w:b/>
              </w:rPr>
              <w:t>/2017</w:t>
            </w:r>
          </w:p>
        </w:tc>
      </w:tr>
      <w:tr w14:paraId="71582758"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AD79C75" w14:textId="77777777">
            <w:pPr>
              <w:pStyle w:val="BusinessRules"/>
            </w:pPr>
            <w:r>
              <w:t>1020</w:t>
            </w:r>
          </w:p>
        </w:tc>
        <w:tc>
          <w:tcPr>
            <w:tcW w:w="7029" w:type="dxa"/>
            <w:tcBorders>
              <w:left w:val="single" w:sz="8" w:space="0" w:color="auto"/>
              <w:right w:val="single" w:sz="12" w:space="0" w:color="auto"/>
            </w:tcBorders>
          </w:tcPr>
          <w:p w:rsidR="00E209C7" w:rsidP="00C21DFA" w14:paraId="6C9A2A5D" w14:textId="77777777">
            <w:pPr>
              <w:pStyle w:val="BusinessRules"/>
            </w:pPr>
            <w:r>
              <w:t>Updated with 11.14 requirement changes for sign-off</w:t>
            </w:r>
          </w:p>
        </w:tc>
      </w:tr>
      <w:tr w14:paraId="1D6FAA8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DEA5B05" w14:textId="77777777">
            <w:pPr>
              <w:pStyle w:val="BusinessRules"/>
            </w:pPr>
            <w:r>
              <w:t>1030</w:t>
            </w:r>
          </w:p>
        </w:tc>
        <w:tc>
          <w:tcPr>
            <w:tcW w:w="7029" w:type="dxa"/>
            <w:tcBorders>
              <w:left w:val="single" w:sz="8" w:space="0" w:color="auto"/>
              <w:right w:val="single" w:sz="12" w:space="0" w:color="auto"/>
            </w:tcBorders>
          </w:tcPr>
          <w:p w:rsidR="00E209C7" w:rsidP="00C21DFA" w14:paraId="02B2B8FE" w14:textId="77777777">
            <w:pPr>
              <w:pStyle w:val="BusinessRules"/>
            </w:pPr>
            <w:r>
              <w:t>Updated with 11.14 requirement changes for sign-off</w:t>
            </w:r>
          </w:p>
        </w:tc>
      </w:tr>
      <w:tr w14:paraId="0775769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FED2CF2" w14:textId="77777777">
            <w:pPr>
              <w:pStyle w:val="BusinessRules"/>
            </w:pPr>
            <w:r>
              <w:t>1070</w:t>
            </w:r>
          </w:p>
        </w:tc>
        <w:tc>
          <w:tcPr>
            <w:tcW w:w="7029" w:type="dxa"/>
            <w:tcBorders>
              <w:left w:val="single" w:sz="8" w:space="0" w:color="auto"/>
              <w:right w:val="single" w:sz="12" w:space="0" w:color="auto"/>
            </w:tcBorders>
          </w:tcPr>
          <w:p w:rsidR="00E209C7" w:rsidP="00C21DFA" w14:paraId="28E22A17" w14:textId="77777777">
            <w:pPr>
              <w:pStyle w:val="BusinessRules"/>
            </w:pPr>
            <w:r>
              <w:t>Updated with 11.14 requirement changes for sign-off</w:t>
            </w:r>
          </w:p>
        </w:tc>
      </w:tr>
      <w:tr w14:paraId="4EDF62B4"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0536E93" w14:textId="77777777">
            <w:pPr>
              <w:pStyle w:val="BusinessRules"/>
            </w:pPr>
            <w:r>
              <w:t>Side Menus</w:t>
            </w:r>
          </w:p>
        </w:tc>
        <w:tc>
          <w:tcPr>
            <w:tcW w:w="7029" w:type="dxa"/>
            <w:tcBorders>
              <w:left w:val="single" w:sz="8" w:space="0" w:color="auto"/>
              <w:right w:val="single" w:sz="12" w:space="0" w:color="auto"/>
            </w:tcBorders>
          </w:tcPr>
          <w:p w:rsidR="00E209C7" w:rsidP="00C21DFA" w14:paraId="5BC5D092" w14:textId="77777777">
            <w:pPr>
              <w:pStyle w:val="BusinessRules"/>
            </w:pPr>
            <w:r>
              <w:t>Updated with 11.14 requirement changes for sign-off</w:t>
            </w:r>
          </w:p>
        </w:tc>
      </w:tr>
      <w:tr w14:paraId="2F481A8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ADA8248" w14:textId="77777777">
            <w:pPr>
              <w:pStyle w:val="BusinessRules"/>
            </w:pPr>
            <w:r>
              <w:t>1024</w:t>
            </w:r>
          </w:p>
        </w:tc>
        <w:tc>
          <w:tcPr>
            <w:tcW w:w="7029" w:type="dxa"/>
            <w:tcBorders>
              <w:left w:val="single" w:sz="8" w:space="0" w:color="auto"/>
              <w:right w:val="single" w:sz="12" w:space="0" w:color="auto"/>
            </w:tcBorders>
          </w:tcPr>
          <w:p w:rsidR="00E209C7" w:rsidP="00C21DFA" w14:paraId="5BC4FDC3" w14:textId="77777777">
            <w:pPr>
              <w:pStyle w:val="BusinessRules"/>
            </w:pPr>
            <w:r>
              <w:t xml:space="preserve">Created new screen for assign feature </w:t>
            </w:r>
          </w:p>
        </w:tc>
      </w:tr>
      <w:tr w14:paraId="6670299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C2F5E99" w14:textId="77777777">
            <w:pPr>
              <w:pStyle w:val="BusinessRules"/>
            </w:pPr>
            <w:r>
              <w:t>1026</w:t>
            </w:r>
          </w:p>
        </w:tc>
        <w:tc>
          <w:tcPr>
            <w:tcW w:w="7029" w:type="dxa"/>
            <w:tcBorders>
              <w:left w:val="single" w:sz="8" w:space="0" w:color="auto"/>
              <w:right w:val="single" w:sz="12" w:space="0" w:color="auto"/>
            </w:tcBorders>
          </w:tcPr>
          <w:p w:rsidR="00E209C7" w:rsidP="00C21DFA" w14:paraId="404D0972" w14:textId="77777777">
            <w:pPr>
              <w:pStyle w:val="BusinessRules"/>
            </w:pPr>
            <w:r>
              <w:t>Created new screen for assign history feature</w:t>
            </w:r>
          </w:p>
        </w:tc>
      </w:tr>
      <w:tr w14:paraId="486F8C2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7F945A5" w14:textId="77777777">
            <w:pPr>
              <w:pStyle w:val="BusinessRules"/>
            </w:pPr>
            <w:r>
              <w:t>0244</w:t>
            </w:r>
          </w:p>
        </w:tc>
        <w:tc>
          <w:tcPr>
            <w:tcW w:w="7029" w:type="dxa"/>
            <w:tcBorders>
              <w:left w:val="single" w:sz="8" w:space="0" w:color="auto"/>
              <w:right w:val="single" w:sz="12" w:space="0" w:color="auto"/>
            </w:tcBorders>
          </w:tcPr>
          <w:p w:rsidR="00E209C7" w:rsidP="00C21DFA" w14:paraId="30F1D470" w14:textId="77777777">
            <w:pPr>
              <w:pStyle w:val="BusinessRules"/>
            </w:pPr>
            <w:r>
              <w:t xml:space="preserve">Created new screen for Partner Organization Search </w:t>
            </w:r>
          </w:p>
        </w:tc>
      </w:tr>
      <w:tr w14:paraId="06CBACF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A60883C" w14:textId="77777777">
            <w:pPr>
              <w:pStyle w:val="BusinessRules"/>
            </w:pPr>
            <w:r>
              <w:t>0246</w:t>
            </w:r>
          </w:p>
        </w:tc>
        <w:tc>
          <w:tcPr>
            <w:tcW w:w="7029" w:type="dxa"/>
            <w:tcBorders>
              <w:left w:val="single" w:sz="8" w:space="0" w:color="auto"/>
              <w:right w:val="single" w:sz="12" w:space="0" w:color="auto"/>
            </w:tcBorders>
          </w:tcPr>
          <w:p w:rsidR="00E209C7" w:rsidP="00C21DFA" w14:paraId="64575E5B" w14:textId="77777777">
            <w:pPr>
              <w:pStyle w:val="BusinessRules"/>
            </w:pPr>
            <w:r>
              <w:t>Created new screen for Partner Organization Info</w:t>
            </w:r>
          </w:p>
        </w:tc>
      </w:tr>
      <w:tr w14:paraId="54EF154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EB651E5" w14:textId="77777777">
            <w:pPr>
              <w:pStyle w:val="BusinessRules"/>
            </w:pPr>
            <w:r>
              <w:t>0248</w:t>
            </w:r>
          </w:p>
        </w:tc>
        <w:tc>
          <w:tcPr>
            <w:tcW w:w="7029" w:type="dxa"/>
            <w:tcBorders>
              <w:left w:val="single" w:sz="8" w:space="0" w:color="auto"/>
              <w:right w:val="single" w:sz="12" w:space="0" w:color="auto"/>
            </w:tcBorders>
          </w:tcPr>
          <w:p w:rsidR="00E209C7" w:rsidP="00C21DFA" w14:paraId="4370AECF" w14:textId="77777777">
            <w:pPr>
              <w:pStyle w:val="BusinessRules"/>
            </w:pPr>
            <w:r>
              <w:t>Created new screen for RE Association to Partner Organization</w:t>
            </w:r>
          </w:p>
        </w:tc>
      </w:tr>
      <w:tr w14:paraId="206B6568"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30F91EA" w14:textId="77777777">
            <w:pPr>
              <w:pStyle w:val="BusinessRules"/>
            </w:pPr>
            <w:r>
              <w:t>0200</w:t>
            </w:r>
          </w:p>
        </w:tc>
        <w:tc>
          <w:tcPr>
            <w:tcW w:w="7029" w:type="dxa"/>
            <w:tcBorders>
              <w:left w:val="single" w:sz="8" w:space="0" w:color="auto"/>
              <w:right w:val="single" w:sz="12" w:space="0" w:color="auto"/>
            </w:tcBorders>
          </w:tcPr>
          <w:p w:rsidR="00E209C7" w:rsidP="00C21DFA" w14:paraId="375DB166" w14:textId="77777777">
            <w:pPr>
              <w:pStyle w:val="BusinessRules"/>
            </w:pPr>
            <w:r>
              <w:t>Updated all sections for Partner Role Implementation</w:t>
            </w:r>
          </w:p>
        </w:tc>
      </w:tr>
      <w:tr w14:paraId="0FB476B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31E07F8" w14:textId="77777777">
            <w:pPr>
              <w:pStyle w:val="BusinessRules"/>
            </w:pPr>
            <w:r>
              <w:t>0200</w:t>
            </w:r>
          </w:p>
        </w:tc>
        <w:tc>
          <w:tcPr>
            <w:tcW w:w="7029" w:type="dxa"/>
            <w:tcBorders>
              <w:left w:val="single" w:sz="8" w:space="0" w:color="auto"/>
              <w:right w:val="single" w:sz="12" w:space="0" w:color="auto"/>
            </w:tcBorders>
          </w:tcPr>
          <w:p w:rsidR="00E209C7" w:rsidP="00C21DFA" w14:paraId="42248FFB" w14:textId="77777777">
            <w:pPr>
              <w:pStyle w:val="BusinessRules"/>
            </w:pPr>
            <w:r>
              <w:t>Updated all sections for Partner Organization Implementation</w:t>
            </w:r>
          </w:p>
        </w:tc>
      </w:tr>
      <w:tr w14:paraId="61B8211B"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193A0400" w14:textId="77777777">
            <w:pPr>
              <w:pStyle w:val="BusinessRules"/>
              <w:jc w:val="center"/>
              <w:rPr>
                <w:b/>
              </w:rPr>
            </w:pPr>
            <w:r w:rsidRPr="00980531">
              <w:rPr>
                <w:b/>
              </w:rPr>
              <w:t xml:space="preserve">Revision date </w:t>
            </w:r>
            <w:r>
              <w:rPr>
                <w:b/>
              </w:rPr>
              <w:t>2</w:t>
            </w:r>
            <w:r w:rsidRPr="00980531">
              <w:rPr>
                <w:b/>
              </w:rPr>
              <w:t>/</w:t>
            </w:r>
            <w:r>
              <w:rPr>
                <w:b/>
              </w:rPr>
              <w:t>18</w:t>
            </w:r>
            <w:r w:rsidRPr="00980531">
              <w:rPr>
                <w:b/>
              </w:rPr>
              <w:t>/2017</w:t>
            </w:r>
          </w:p>
        </w:tc>
      </w:tr>
      <w:tr w14:paraId="46D4AFB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FDAEFFB" w14:textId="77777777">
            <w:pPr>
              <w:pStyle w:val="BusinessRules"/>
            </w:pPr>
            <w:r>
              <w:t>2085, 2070, 2072</w:t>
            </w:r>
          </w:p>
        </w:tc>
        <w:tc>
          <w:tcPr>
            <w:tcW w:w="7029" w:type="dxa"/>
            <w:tcBorders>
              <w:left w:val="single" w:sz="8" w:space="0" w:color="auto"/>
              <w:right w:val="single" w:sz="12" w:space="0" w:color="auto"/>
            </w:tcBorders>
          </w:tcPr>
          <w:p w:rsidR="00E209C7" w:rsidP="00C21DFA" w14:paraId="3D3574F5" w14:textId="77777777">
            <w:pPr>
              <w:pStyle w:val="BusinessRules"/>
            </w:pPr>
            <w:r>
              <w:t>Updated to treat CEST_CONV_EXEMPT as CEST for 2085, 2070/2072 and navigation from 2005 -&gt; 5000</w:t>
            </w:r>
          </w:p>
        </w:tc>
      </w:tr>
      <w:tr w14:paraId="56CDE1E7"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68671CEF" w14:textId="77777777">
            <w:pPr>
              <w:pStyle w:val="BusinessRules"/>
              <w:jc w:val="center"/>
              <w:rPr>
                <w:b/>
              </w:rPr>
            </w:pPr>
            <w:r w:rsidRPr="00980531">
              <w:rPr>
                <w:b/>
              </w:rPr>
              <w:t xml:space="preserve">Revision date </w:t>
            </w:r>
            <w:r>
              <w:rPr>
                <w:b/>
              </w:rPr>
              <w:t>3/4</w:t>
            </w:r>
            <w:r w:rsidRPr="00980531">
              <w:rPr>
                <w:b/>
              </w:rPr>
              <w:t>/2017</w:t>
            </w:r>
          </w:p>
        </w:tc>
      </w:tr>
      <w:tr w14:paraId="2CBC3B5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3603608" w14:textId="77777777">
            <w:pPr>
              <w:pStyle w:val="BusinessRules"/>
            </w:pPr>
            <w:r>
              <w:t>1105</w:t>
            </w:r>
          </w:p>
        </w:tc>
        <w:tc>
          <w:tcPr>
            <w:tcW w:w="7029" w:type="dxa"/>
            <w:tcBorders>
              <w:left w:val="single" w:sz="8" w:space="0" w:color="auto"/>
              <w:right w:val="single" w:sz="12" w:space="0" w:color="auto"/>
            </w:tcBorders>
          </w:tcPr>
          <w:p w:rsidR="00E209C7" w:rsidP="00C21DFA" w14:paraId="0D05A5F4" w14:textId="77777777">
            <w:pPr>
              <w:pStyle w:val="BusinessRules"/>
            </w:pPr>
            <w:r>
              <w:t>Updated 1105 to remove additional Save button</w:t>
            </w:r>
          </w:p>
        </w:tc>
      </w:tr>
      <w:tr w14:paraId="00D1B605"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C3D26D6" w14:textId="77777777">
            <w:pPr>
              <w:pStyle w:val="BusinessRules"/>
            </w:pPr>
            <w:r>
              <w:t>1125</w:t>
            </w:r>
          </w:p>
        </w:tc>
        <w:tc>
          <w:tcPr>
            <w:tcW w:w="7029" w:type="dxa"/>
            <w:tcBorders>
              <w:left w:val="single" w:sz="8" w:space="0" w:color="auto"/>
              <w:right w:val="single" w:sz="12" w:space="0" w:color="auto"/>
            </w:tcBorders>
          </w:tcPr>
          <w:p w:rsidR="00E209C7" w:rsidP="00C21DFA" w14:paraId="6107BC5A" w14:textId="77777777">
            <w:pPr>
              <w:pStyle w:val="BusinessRules"/>
            </w:pPr>
            <w:r>
              <w:t>Updated 1125 to remove pre-filling fields with “TBD”</w:t>
            </w:r>
          </w:p>
        </w:tc>
      </w:tr>
      <w:tr w14:paraId="5DACF07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84091D2" w14:textId="77777777">
            <w:pPr>
              <w:pStyle w:val="BusinessRules"/>
            </w:pPr>
            <w:r>
              <w:t>5000</w:t>
            </w:r>
          </w:p>
        </w:tc>
        <w:tc>
          <w:tcPr>
            <w:tcW w:w="7029" w:type="dxa"/>
            <w:tcBorders>
              <w:left w:val="single" w:sz="8" w:space="0" w:color="auto"/>
              <w:right w:val="single" w:sz="12" w:space="0" w:color="auto"/>
            </w:tcBorders>
          </w:tcPr>
          <w:p w:rsidR="00E209C7" w:rsidP="00C21DFA" w14:paraId="3026DB04" w14:textId="77777777">
            <w:pPr>
              <w:pStyle w:val="BusinessRules"/>
            </w:pPr>
            <w:r>
              <w:t>Updated to limit to 10 user added rows with pop-up message</w:t>
            </w:r>
          </w:p>
        </w:tc>
      </w:tr>
      <w:tr w14:paraId="6CDEE6D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E9317A2" w14:textId="77777777">
            <w:pPr>
              <w:pStyle w:val="BusinessRules"/>
            </w:pPr>
            <w:r>
              <w:t>Appendix C</w:t>
            </w:r>
          </w:p>
        </w:tc>
        <w:tc>
          <w:tcPr>
            <w:tcW w:w="7029" w:type="dxa"/>
            <w:tcBorders>
              <w:left w:val="single" w:sz="8" w:space="0" w:color="auto"/>
              <w:right w:val="single" w:sz="12" w:space="0" w:color="auto"/>
            </w:tcBorders>
          </w:tcPr>
          <w:p w:rsidR="00E209C7" w:rsidP="00C21DFA" w14:paraId="7BFE7BC3" w14:textId="77777777">
            <w:pPr>
              <w:pStyle w:val="BusinessRules"/>
            </w:pPr>
            <w:r>
              <w:t>HEROS/DRGR Link</w:t>
            </w:r>
          </w:p>
        </w:tc>
      </w:tr>
      <w:tr w14:paraId="1A65A25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E4AC1D0" w14:textId="77777777">
            <w:pPr>
              <w:pStyle w:val="BusinessRules"/>
            </w:pPr>
            <w:r>
              <w:t>Appendix D</w:t>
            </w:r>
          </w:p>
        </w:tc>
        <w:tc>
          <w:tcPr>
            <w:tcW w:w="7029" w:type="dxa"/>
            <w:tcBorders>
              <w:left w:val="single" w:sz="8" w:space="0" w:color="auto"/>
              <w:right w:val="single" w:sz="12" w:space="0" w:color="auto"/>
            </w:tcBorders>
          </w:tcPr>
          <w:p w:rsidR="00E209C7" w:rsidP="00C21DFA" w14:paraId="54FA1E34" w14:textId="77777777">
            <w:pPr>
              <w:pStyle w:val="BusinessRules"/>
            </w:pPr>
            <w:r>
              <w:t>OPIIS Interface</w:t>
            </w:r>
          </w:p>
        </w:tc>
      </w:tr>
      <w:tr w14:paraId="6023D441"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481170DE" w14:textId="77777777">
            <w:pPr>
              <w:pStyle w:val="BusinessRules"/>
              <w:jc w:val="center"/>
              <w:rPr>
                <w:b/>
              </w:rPr>
            </w:pPr>
            <w:r w:rsidRPr="00980531">
              <w:rPr>
                <w:b/>
              </w:rPr>
              <w:t xml:space="preserve">Revision date </w:t>
            </w:r>
            <w:r>
              <w:rPr>
                <w:b/>
              </w:rPr>
              <w:t>3/31</w:t>
            </w:r>
            <w:r w:rsidRPr="00980531">
              <w:rPr>
                <w:b/>
              </w:rPr>
              <w:t>/201</w:t>
            </w:r>
            <w:r>
              <w:rPr>
                <w:b/>
              </w:rPr>
              <w:t>7</w:t>
            </w:r>
          </w:p>
        </w:tc>
      </w:tr>
      <w:tr w14:paraId="3B2D0BA8"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5992B91F" w14:textId="77777777">
            <w:pPr>
              <w:pStyle w:val="BusinessRules"/>
            </w:pPr>
          </w:p>
        </w:tc>
        <w:tc>
          <w:tcPr>
            <w:tcW w:w="7029" w:type="dxa"/>
            <w:tcBorders>
              <w:right w:val="single" w:sz="12" w:space="0" w:color="auto"/>
            </w:tcBorders>
          </w:tcPr>
          <w:p w:rsidR="00E209C7" w:rsidP="00C21DFA" w14:paraId="6CD4CF99" w14:textId="77777777">
            <w:pPr>
              <w:pStyle w:val="BusinessRules"/>
            </w:pPr>
            <w:r>
              <w:t>Accepted all 11.13 updates as implemented</w:t>
            </w:r>
          </w:p>
        </w:tc>
      </w:tr>
      <w:tr w14:paraId="06E0EA66"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4A24F53C" w14:textId="77777777">
            <w:pPr>
              <w:pStyle w:val="BusinessRules"/>
              <w:jc w:val="center"/>
              <w:rPr>
                <w:b/>
              </w:rPr>
            </w:pPr>
            <w:r w:rsidRPr="00980531">
              <w:rPr>
                <w:b/>
              </w:rPr>
              <w:t xml:space="preserve">Revision date </w:t>
            </w:r>
            <w:r>
              <w:rPr>
                <w:b/>
              </w:rPr>
              <w:t>3/31</w:t>
            </w:r>
            <w:r w:rsidRPr="00980531">
              <w:rPr>
                <w:b/>
              </w:rPr>
              <w:t>/201</w:t>
            </w:r>
            <w:r>
              <w:rPr>
                <w:b/>
              </w:rPr>
              <w:t>7</w:t>
            </w:r>
          </w:p>
        </w:tc>
      </w:tr>
      <w:tr w14:paraId="61D00EFD"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D8CF83C" w14:textId="77777777">
            <w:pPr>
              <w:pStyle w:val="BusinessRules"/>
            </w:pPr>
            <w:r>
              <w:t>Generic Rules and Throughout</w:t>
            </w:r>
          </w:p>
        </w:tc>
        <w:tc>
          <w:tcPr>
            <w:tcW w:w="7029" w:type="dxa"/>
            <w:tcBorders>
              <w:right w:val="single" w:sz="12" w:space="0" w:color="auto"/>
            </w:tcBorders>
          </w:tcPr>
          <w:p w:rsidR="00E209C7" w:rsidP="00C21DFA" w14:paraId="241C03F2" w14:textId="77777777">
            <w:pPr>
              <w:pStyle w:val="BusinessRules"/>
            </w:pPr>
            <w:r>
              <w:t>Updated to include copy from temp to final</w:t>
            </w:r>
          </w:p>
        </w:tc>
      </w:tr>
      <w:tr w14:paraId="714A252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5DBE2F8" w14:textId="77777777">
            <w:pPr>
              <w:pStyle w:val="BusinessRules"/>
            </w:pPr>
            <w:r>
              <w:t>0250 and 7015.15</w:t>
            </w:r>
          </w:p>
        </w:tc>
        <w:tc>
          <w:tcPr>
            <w:tcW w:w="7029" w:type="dxa"/>
            <w:tcBorders>
              <w:left w:val="single" w:sz="8" w:space="0" w:color="auto"/>
              <w:right w:val="single" w:sz="12" w:space="0" w:color="auto"/>
            </w:tcBorders>
          </w:tcPr>
          <w:p w:rsidR="00E209C7" w:rsidP="00C21DFA" w14:paraId="5F9EFC83" w14:textId="77777777">
            <w:pPr>
              <w:pStyle w:val="BusinessRules"/>
            </w:pPr>
            <w:r>
              <w:t>Updated “Sign as non-RE” to “Sign as non-RE Recipient”</w:t>
            </w:r>
          </w:p>
        </w:tc>
      </w:tr>
      <w:tr w14:paraId="4772911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481054A" w14:textId="77777777">
            <w:pPr>
              <w:pStyle w:val="BusinessRules"/>
            </w:pPr>
            <w:r>
              <w:t>025x</w:t>
            </w:r>
          </w:p>
        </w:tc>
        <w:tc>
          <w:tcPr>
            <w:tcW w:w="7029" w:type="dxa"/>
            <w:tcBorders>
              <w:left w:val="single" w:sz="8" w:space="0" w:color="auto"/>
              <w:right w:val="single" w:sz="12" w:space="0" w:color="auto"/>
            </w:tcBorders>
          </w:tcPr>
          <w:p w:rsidR="00E209C7" w:rsidP="00C21DFA" w14:paraId="24B4CEE9" w14:textId="77777777">
            <w:pPr>
              <w:pStyle w:val="BusinessRules"/>
            </w:pPr>
            <w:r>
              <w:t xml:space="preserve">Updated </w:t>
            </w:r>
            <w:r w:rsidRPr="00F80537">
              <w:t xml:space="preserve">[Add Responsible Entity] button </w:t>
            </w:r>
            <w:r>
              <w:t>to</w:t>
            </w:r>
            <w:r w:rsidRPr="00F80537">
              <w:t xml:space="preserve"> [Link to HUD or RE]</w:t>
            </w:r>
          </w:p>
        </w:tc>
      </w:tr>
      <w:tr w14:paraId="4C0BF6A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13608E3" w14:textId="77777777">
            <w:pPr>
              <w:pStyle w:val="BusinessRules"/>
            </w:pPr>
            <w:r>
              <w:t>0244/0246</w:t>
            </w:r>
          </w:p>
        </w:tc>
        <w:tc>
          <w:tcPr>
            <w:tcW w:w="7029" w:type="dxa"/>
            <w:tcBorders>
              <w:left w:val="single" w:sz="8" w:space="0" w:color="auto"/>
              <w:right w:val="single" w:sz="12" w:space="0" w:color="auto"/>
            </w:tcBorders>
          </w:tcPr>
          <w:p w:rsidR="00E209C7" w:rsidP="00C21DFA" w14:paraId="60FFAFE6" w14:textId="77777777">
            <w:pPr>
              <w:pStyle w:val="BusinessRules"/>
            </w:pPr>
            <w:r>
              <w:t>Updated partner organization add with default selection</w:t>
            </w:r>
          </w:p>
        </w:tc>
      </w:tr>
      <w:tr w14:paraId="3CD30B0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20328D0" w14:textId="77777777">
            <w:pPr>
              <w:pStyle w:val="BusinessRules"/>
            </w:pPr>
            <w:r>
              <w:t>1024/1026</w:t>
            </w:r>
          </w:p>
        </w:tc>
        <w:tc>
          <w:tcPr>
            <w:tcW w:w="7029" w:type="dxa"/>
            <w:tcBorders>
              <w:left w:val="single" w:sz="8" w:space="0" w:color="auto"/>
              <w:right w:val="single" w:sz="12" w:space="0" w:color="auto"/>
            </w:tcBorders>
          </w:tcPr>
          <w:p w:rsidR="00E209C7" w:rsidP="00C21DFA" w14:paraId="4E415E7F" w14:textId="77777777">
            <w:pPr>
              <w:pStyle w:val="BusinessRules"/>
            </w:pPr>
            <w:r>
              <w:t>Updated Assignment History to screen instead of pop-up</w:t>
            </w:r>
          </w:p>
        </w:tc>
      </w:tr>
      <w:tr w14:paraId="66A8CFFA"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075BC532" w14:textId="77777777">
            <w:pPr>
              <w:pStyle w:val="BusinessRules"/>
              <w:jc w:val="center"/>
              <w:rPr>
                <w:b/>
              </w:rPr>
            </w:pPr>
            <w:r w:rsidRPr="00980531">
              <w:rPr>
                <w:b/>
              </w:rPr>
              <w:t xml:space="preserve">Revision date </w:t>
            </w:r>
            <w:r>
              <w:rPr>
                <w:b/>
              </w:rPr>
              <w:t>4/18</w:t>
            </w:r>
            <w:r w:rsidRPr="00980531">
              <w:rPr>
                <w:b/>
              </w:rPr>
              <w:t>/201</w:t>
            </w:r>
            <w:r>
              <w:rPr>
                <w:b/>
              </w:rPr>
              <w:t>7</w:t>
            </w:r>
          </w:p>
        </w:tc>
      </w:tr>
      <w:tr w14:paraId="17C4ECF9" w14:textId="77777777" w:rsidTr="00C21DFA">
        <w:tblPrEx>
          <w:tblW w:w="9885" w:type="dxa"/>
          <w:tblLook w:val="04A0"/>
        </w:tblPrEx>
        <w:trPr>
          <w:gridAfter w:val="1"/>
          <w:wAfter w:w="15" w:type="dxa"/>
        </w:trPr>
        <w:tc>
          <w:tcPr>
            <w:tcW w:w="2841" w:type="dxa"/>
            <w:tcBorders>
              <w:left w:val="single" w:sz="12" w:space="0" w:color="auto"/>
            </w:tcBorders>
          </w:tcPr>
          <w:p w:rsidR="00E209C7" w:rsidP="00C21DFA" w14:paraId="753F883A" w14:textId="77777777">
            <w:pPr>
              <w:pStyle w:val="BusinessRules"/>
            </w:pPr>
            <w:r>
              <w:t>Appendix C</w:t>
            </w:r>
          </w:p>
        </w:tc>
        <w:tc>
          <w:tcPr>
            <w:tcW w:w="7029" w:type="dxa"/>
            <w:tcBorders>
              <w:right w:val="single" w:sz="12" w:space="0" w:color="auto"/>
            </w:tcBorders>
          </w:tcPr>
          <w:p w:rsidR="00E209C7" w:rsidP="00C21DFA" w14:paraId="215A142E" w14:textId="77777777">
            <w:pPr>
              <w:pStyle w:val="BusinessRules"/>
            </w:pPr>
            <w:r>
              <w:t>Added additional fields to HEROS/DRGR view</w:t>
            </w:r>
          </w:p>
        </w:tc>
      </w:tr>
      <w:tr w14:paraId="37613608"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8C3D223" w14:textId="77777777">
            <w:pPr>
              <w:pStyle w:val="BusinessRules"/>
            </w:pPr>
            <w:r>
              <w:t>1105</w:t>
            </w:r>
          </w:p>
        </w:tc>
        <w:tc>
          <w:tcPr>
            <w:tcW w:w="7029" w:type="dxa"/>
            <w:tcBorders>
              <w:left w:val="single" w:sz="8" w:space="0" w:color="auto"/>
              <w:right w:val="single" w:sz="12" w:space="0" w:color="auto"/>
            </w:tcBorders>
          </w:tcPr>
          <w:p w:rsidR="00E209C7" w:rsidP="00C21DFA" w14:paraId="0B618613" w14:textId="77777777">
            <w:pPr>
              <w:pStyle w:val="BusinessRules"/>
            </w:pPr>
            <w:r>
              <w:t>Updated checkboxes/radio buttons, defined defaults</w:t>
            </w:r>
          </w:p>
        </w:tc>
      </w:tr>
      <w:tr w14:paraId="10B00261"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2762B46A" w14:textId="77777777">
            <w:pPr>
              <w:pStyle w:val="BusinessRules"/>
              <w:jc w:val="center"/>
              <w:rPr>
                <w:b/>
              </w:rPr>
            </w:pPr>
            <w:r w:rsidRPr="00980531">
              <w:rPr>
                <w:b/>
              </w:rPr>
              <w:t xml:space="preserve">Revision date </w:t>
            </w:r>
            <w:r>
              <w:rPr>
                <w:b/>
              </w:rPr>
              <w:t>4/20</w:t>
            </w:r>
            <w:r w:rsidRPr="00980531">
              <w:rPr>
                <w:b/>
              </w:rPr>
              <w:t>/201</w:t>
            </w:r>
            <w:r>
              <w:rPr>
                <w:b/>
              </w:rPr>
              <w:t>7</w:t>
            </w:r>
          </w:p>
        </w:tc>
      </w:tr>
      <w:tr w14:paraId="7101143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B57FBBC" w14:textId="77777777">
            <w:pPr>
              <w:pStyle w:val="BusinessRules"/>
            </w:pPr>
            <w:r>
              <w:t>1125</w:t>
            </w:r>
          </w:p>
        </w:tc>
        <w:tc>
          <w:tcPr>
            <w:tcW w:w="7029" w:type="dxa"/>
            <w:tcBorders>
              <w:left w:val="single" w:sz="8" w:space="0" w:color="auto"/>
              <w:right w:val="single" w:sz="12" w:space="0" w:color="auto"/>
            </w:tcBorders>
          </w:tcPr>
          <w:p w:rsidR="00E209C7" w:rsidP="00C21DFA" w14:paraId="0961337E" w14:textId="77777777">
            <w:pPr>
              <w:pStyle w:val="BusinessRules"/>
            </w:pPr>
            <w:r>
              <w:t>Updated checkboxes/radio buttons, defined defaults</w:t>
            </w:r>
          </w:p>
        </w:tc>
      </w:tr>
      <w:tr w14:paraId="5122230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17202C2" w14:textId="77777777">
            <w:pPr>
              <w:pStyle w:val="BusinessRules"/>
            </w:pPr>
            <w:r>
              <w:t>0160</w:t>
            </w:r>
          </w:p>
        </w:tc>
        <w:tc>
          <w:tcPr>
            <w:tcW w:w="7029" w:type="dxa"/>
            <w:tcBorders>
              <w:left w:val="single" w:sz="8" w:space="0" w:color="auto"/>
              <w:right w:val="single" w:sz="12" w:space="0" w:color="auto"/>
            </w:tcBorders>
          </w:tcPr>
          <w:p w:rsidR="00E209C7" w:rsidP="00C21DFA" w14:paraId="1DE0B8E6" w14:textId="77777777">
            <w:pPr>
              <w:pStyle w:val="BusinessRules"/>
            </w:pPr>
            <w:r>
              <w:t>Added “HUD or RE” under the partner profile selection</w:t>
            </w:r>
          </w:p>
        </w:tc>
      </w:tr>
      <w:tr w14:paraId="5E17515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5A6845C" w14:textId="77777777">
            <w:pPr>
              <w:pStyle w:val="BusinessRules"/>
            </w:pPr>
            <w:r>
              <w:t>6350</w:t>
            </w:r>
          </w:p>
        </w:tc>
        <w:tc>
          <w:tcPr>
            <w:tcW w:w="7029" w:type="dxa"/>
            <w:tcBorders>
              <w:left w:val="single" w:sz="8" w:space="0" w:color="auto"/>
              <w:right w:val="single" w:sz="12" w:space="0" w:color="auto"/>
            </w:tcBorders>
          </w:tcPr>
          <w:p w:rsidR="00E209C7" w:rsidP="00C21DFA" w14:paraId="00307579" w14:textId="77777777">
            <w:pPr>
              <w:pStyle w:val="BusinessRules"/>
            </w:pPr>
            <w:r>
              <w:t>Updated pop-up text to remove e-mail notification</w:t>
            </w:r>
          </w:p>
        </w:tc>
      </w:tr>
      <w:tr w14:paraId="4E144AD9"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980531" w:rsidP="00C21DFA" w14:paraId="3F983ACB" w14:textId="77777777">
            <w:pPr>
              <w:pStyle w:val="BusinessRules"/>
              <w:jc w:val="center"/>
              <w:rPr>
                <w:b/>
              </w:rPr>
            </w:pPr>
            <w:r w:rsidRPr="00980531">
              <w:rPr>
                <w:b/>
              </w:rPr>
              <w:t xml:space="preserve">Revision date </w:t>
            </w:r>
            <w:r>
              <w:rPr>
                <w:b/>
              </w:rPr>
              <w:t>4/26</w:t>
            </w:r>
            <w:r w:rsidRPr="00980531">
              <w:rPr>
                <w:b/>
              </w:rPr>
              <w:t>/201</w:t>
            </w:r>
            <w:r>
              <w:rPr>
                <w:b/>
              </w:rPr>
              <w:t>7</w:t>
            </w:r>
          </w:p>
        </w:tc>
      </w:tr>
      <w:tr w14:paraId="48F4DF2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B883D25" w14:textId="77777777">
            <w:pPr>
              <w:pStyle w:val="BusinessRules"/>
            </w:pPr>
            <w:r>
              <w:t>1125</w:t>
            </w:r>
          </w:p>
        </w:tc>
        <w:tc>
          <w:tcPr>
            <w:tcW w:w="7029" w:type="dxa"/>
            <w:tcBorders>
              <w:left w:val="single" w:sz="8" w:space="0" w:color="auto"/>
              <w:right w:val="single" w:sz="12" w:space="0" w:color="auto"/>
            </w:tcBorders>
          </w:tcPr>
          <w:p w:rsidR="00E209C7" w:rsidP="00C21DFA" w14:paraId="349EBE3C" w14:textId="77777777">
            <w:pPr>
              <w:pStyle w:val="BusinessRules"/>
            </w:pPr>
            <w:r>
              <w:t>Updated Consultant information on 1105 from Search to Text box entry</w:t>
            </w:r>
          </w:p>
        </w:tc>
      </w:tr>
      <w:tr w14:paraId="0ED52EAC"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172C23" w:rsidP="00C21DFA" w14:paraId="7521054C" w14:textId="77777777">
            <w:pPr>
              <w:pStyle w:val="BusinessRules"/>
              <w:jc w:val="center"/>
              <w:rPr>
                <w:b/>
              </w:rPr>
            </w:pPr>
            <w:r w:rsidRPr="00980531">
              <w:rPr>
                <w:b/>
              </w:rPr>
              <w:t xml:space="preserve">Revision date </w:t>
            </w:r>
            <w:r w:rsidRPr="00172C23">
              <w:rPr>
                <w:b/>
              </w:rPr>
              <w:t>5/3/2017</w:t>
            </w:r>
          </w:p>
        </w:tc>
      </w:tr>
      <w:tr w14:paraId="58DE7CE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36C2BEB" w14:textId="77777777">
            <w:pPr>
              <w:pStyle w:val="BusinessRules"/>
            </w:pPr>
            <w:r>
              <w:t>2046</w:t>
            </w:r>
          </w:p>
        </w:tc>
        <w:tc>
          <w:tcPr>
            <w:tcW w:w="7029" w:type="dxa"/>
            <w:tcBorders>
              <w:left w:val="single" w:sz="8" w:space="0" w:color="auto"/>
              <w:right w:val="single" w:sz="12" w:space="0" w:color="auto"/>
            </w:tcBorders>
          </w:tcPr>
          <w:p w:rsidR="00E209C7" w:rsidP="00C21DFA" w14:paraId="07DD8907" w14:textId="77777777">
            <w:pPr>
              <w:pStyle w:val="BusinessRules"/>
            </w:pPr>
            <w:r>
              <w:t>Added additional text</w:t>
            </w:r>
          </w:p>
        </w:tc>
      </w:tr>
      <w:tr w14:paraId="655EE6C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A6B7074" w14:textId="77777777">
            <w:pPr>
              <w:pStyle w:val="BusinessRules"/>
            </w:pPr>
            <w:r>
              <w:t>Throughout</w:t>
            </w:r>
          </w:p>
        </w:tc>
        <w:tc>
          <w:tcPr>
            <w:tcW w:w="7029" w:type="dxa"/>
            <w:tcBorders>
              <w:left w:val="single" w:sz="8" w:space="0" w:color="auto"/>
              <w:right w:val="single" w:sz="12" w:space="0" w:color="auto"/>
            </w:tcBorders>
          </w:tcPr>
          <w:p w:rsidR="00E209C7" w:rsidP="00C21DFA" w14:paraId="36C6029C" w14:textId="77777777">
            <w:pPr>
              <w:pStyle w:val="BusinessRules"/>
            </w:pPr>
            <w:r>
              <w:t>Updated rules for Housing Programs to apply to any of the 4 new Housing programs</w:t>
            </w:r>
          </w:p>
        </w:tc>
      </w:tr>
      <w:tr w14:paraId="507A050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4C90EEF" w14:textId="77777777">
            <w:pPr>
              <w:pStyle w:val="BusinessRules"/>
            </w:pPr>
            <w:r>
              <w:t>0210</w:t>
            </w:r>
          </w:p>
        </w:tc>
        <w:tc>
          <w:tcPr>
            <w:tcW w:w="7029" w:type="dxa"/>
            <w:tcBorders>
              <w:left w:val="single" w:sz="8" w:space="0" w:color="auto"/>
              <w:right w:val="single" w:sz="12" w:space="0" w:color="auto"/>
            </w:tcBorders>
          </w:tcPr>
          <w:p w:rsidR="00E209C7" w:rsidP="00C21DFA" w14:paraId="304E8CBD" w14:textId="77777777">
            <w:pPr>
              <w:pStyle w:val="BusinessRules"/>
            </w:pPr>
            <w:r>
              <w:t>Changed RE and Partner Search to only be applicable to HUD admin users</w:t>
            </w:r>
          </w:p>
        </w:tc>
      </w:tr>
      <w:tr w14:paraId="28FCFCD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420AE1E" w14:textId="77777777">
            <w:pPr>
              <w:pStyle w:val="BusinessRules"/>
            </w:pPr>
            <w:r>
              <w:t>1101</w:t>
            </w:r>
          </w:p>
        </w:tc>
        <w:tc>
          <w:tcPr>
            <w:tcW w:w="7029" w:type="dxa"/>
            <w:tcBorders>
              <w:left w:val="single" w:sz="8" w:space="0" w:color="auto"/>
              <w:right w:val="single" w:sz="12" w:space="0" w:color="auto"/>
            </w:tcBorders>
          </w:tcPr>
          <w:p w:rsidR="00E209C7" w:rsidP="00C21DFA" w14:paraId="24C4B268" w14:textId="77777777">
            <w:pPr>
              <w:pStyle w:val="BusinessRules"/>
            </w:pPr>
            <w:r>
              <w:t>Added rules for Partners that have both Part 50 and Part 58 privileges</w:t>
            </w:r>
          </w:p>
        </w:tc>
      </w:tr>
      <w:tr w14:paraId="2F7A37B3"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0C7CEC19" w14:textId="77777777">
            <w:pPr>
              <w:pStyle w:val="BusinessRules"/>
              <w:jc w:val="center"/>
              <w:rPr>
                <w:b/>
              </w:rPr>
            </w:pPr>
            <w:r w:rsidRPr="00980531">
              <w:rPr>
                <w:b/>
              </w:rPr>
              <w:t xml:space="preserve">Revision date </w:t>
            </w:r>
            <w:r w:rsidRPr="00D4537D">
              <w:rPr>
                <w:b/>
              </w:rPr>
              <w:t>5/</w:t>
            </w:r>
            <w:r>
              <w:rPr>
                <w:b/>
              </w:rPr>
              <w:t>5</w:t>
            </w:r>
            <w:r w:rsidRPr="00D4537D">
              <w:rPr>
                <w:b/>
              </w:rPr>
              <w:t>/2017</w:t>
            </w:r>
          </w:p>
        </w:tc>
      </w:tr>
      <w:tr w14:paraId="5E2B1534"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EB7A5D7" w14:textId="77777777">
            <w:pPr>
              <w:pStyle w:val="BusinessRules"/>
            </w:pPr>
            <w:r>
              <w:t>0215</w:t>
            </w:r>
          </w:p>
        </w:tc>
        <w:tc>
          <w:tcPr>
            <w:tcW w:w="7029" w:type="dxa"/>
            <w:tcBorders>
              <w:left w:val="single" w:sz="8" w:space="0" w:color="auto"/>
              <w:right w:val="single" w:sz="12" w:space="0" w:color="auto"/>
            </w:tcBorders>
          </w:tcPr>
          <w:p w:rsidR="00E209C7" w:rsidP="00C21DFA" w14:paraId="666224CF" w14:textId="77777777">
            <w:pPr>
              <w:pStyle w:val="BusinessRules"/>
            </w:pPr>
            <w:r>
              <w:t>Updated User search to not show user’s organizations in user detail pop-up</w:t>
            </w:r>
          </w:p>
        </w:tc>
      </w:tr>
      <w:tr w14:paraId="6410A74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5D95D55" w14:textId="77777777">
            <w:pPr>
              <w:pStyle w:val="BusinessRules"/>
            </w:pPr>
            <w:r>
              <w:t>1024</w:t>
            </w:r>
          </w:p>
        </w:tc>
        <w:tc>
          <w:tcPr>
            <w:tcW w:w="7029" w:type="dxa"/>
            <w:tcBorders>
              <w:left w:val="single" w:sz="8" w:space="0" w:color="auto"/>
              <w:right w:val="single" w:sz="12" w:space="0" w:color="auto"/>
            </w:tcBorders>
          </w:tcPr>
          <w:p w:rsidR="00E209C7" w:rsidP="00C21DFA" w14:paraId="6EDE5FDE" w14:textId="77777777">
            <w:pPr>
              <w:pStyle w:val="BusinessRules"/>
            </w:pPr>
            <w:r>
              <w:t>Added details to Assign Review Search entry fields and behavior</w:t>
            </w:r>
          </w:p>
        </w:tc>
      </w:tr>
      <w:tr w14:paraId="468D7A99"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6DED601F" w14:textId="77777777">
            <w:pPr>
              <w:pStyle w:val="BusinessRules"/>
              <w:jc w:val="center"/>
              <w:rPr>
                <w:b/>
              </w:rPr>
            </w:pPr>
            <w:r w:rsidRPr="00980531">
              <w:rPr>
                <w:b/>
              </w:rPr>
              <w:t xml:space="preserve">Revision date </w:t>
            </w:r>
            <w:r>
              <w:rPr>
                <w:b/>
              </w:rPr>
              <w:t>7</w:t>
            </w:r>
            <w:r w:rsidRPr="00D4537D">
              <w:rPr>
                <w:b/>
              </w:rPr>
              <w:t>/</w:t>
            </w:r>
            <w:r>
              <w:rPr>
                <w:b/>
              </w:rPr>
              <w:t>5</w:t>
            </w:r>
            <w:r w:rsidRPr="00D4537D">
              <w:rPr>
                <w:b/>
              </w:rPr>
              <w:t>/2017</w:t>
            </w:r>
          </w:p>
        </w:tc>
      </w:tr>
      <w:tr w14:paraId="5A9E354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CA52ACE" w14:textId="77777777">
            <w:pPr>
              <w:pStyle w:val="BusinessRules"/>
            </w:pPr>
            <w:r>
              <w:t>2040, 2046</w:t>
            </w:r>
          </w:p>
        </w:tc>
        <w:tc>
          <w:tcPr>
            <w:tcW w:w="7029" w:type="dxa"/>
            <w:tcBorders>
              <w:left w:val="single" w:sz="8" w:space="0" w:color="auto"/>
              <w:right w:val="single" w:sz="12" w:space="0" w:color="auto"/>
            </w:tcBorders>
          </w:tcPr>
          <w:p w:rsidR="00E209C7" w:rsidP="00C21DFA" w14:paraId="2767F7E8" w14:textId="77777777">
            <w:pPr>
              <w:pStyle w:val="BusinessRules"/>
            </w:pPr>
            <w:r>
              <w:t>Added rule clarification for auto-populate of uploaded files between 2040 and 2046</w:t>
            </w:r>
          </w:p>
        </w:tc>
      </w:tr>
      <w:tr w14:paraId="159BB17B"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026FC9C1" w14:textId="77777777">
            <w:pPr>
              <w:pStyle w:val="BusinessRules"/>
              <w:jc w:val="center"/>
              <w:rPr>
                <w:b/>
              </w:rPr>
            </w:pPr>
            <w:r w:rsidRPr="00980531">
              <w:rPr>
                <w:b/>
              </w:rPr>
              <w:t xml:space="preserve">Revision date </w:t>
            </w:r>
            <w:r>
              <w:rPr>
                <w:b/>
              </w:rPr>
              <w:t>12/20</w:t>
            </w:r>
            <w:r w:rsidRPr="00D4537D">
              <w:rPr>
                <w:b/>
              </w:rPr>
              <w:t>/2017</w:t>
            </w:r>
          </w:p>
        </w:tc>
      </w:tr>
      <w:tr w14:paraId="51FAC5B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0F4704A" w14:textId="77777777">
            <w:pPr>
              <w:pStyle w:val="BusinessRules"/>
            </w:pPr>
            <w:r>
              <w:t>Throughout</w:t>
            </w:r>
          </w:p>
        </w:tc>
        <w:tc>
          <w:tcPr>
            <w:tcW w:w="7029" w:type="dxa"/>
            <w:tcBorders>
              <w:left w:val="single" w:sz="8" w:space="0" w:color="auto"/>
              <w:right w:val="single" w:sz="12" w:space="0" w:color="auto"/>
            </w:tcBorders>
          </w:tcPr>
          <w:p w:rsidR="00E209C7" w:rsidP="00C21DFA" w14:paraId="0C847EA2" w14:textId="77777777">
            <w:pPr>
              <w:pStyle w:val="BusinessRules"/>
            </w:pPr>
            <w:r>
              <w:t>Accepted all changes implemented in 11.14 and 11.15 release</w:t>
            </w:r>
          </w:p>
        </w:tc>
      </w:tr>
      <w:tr w14:paraId="39072BD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C801EE1" w14:textId="77777777">
            <w:pPr>
              <w:pStyle w:val="BusinessRules"/>
            </w:pPr>
            <w:r>
              <w:t>0220</w:t>
            </w:r>
          </w:p>
        </w:tc>
        <w:tc>
          <w:tcPr>
            <w:tcW w:w="7029" w:type="dxa"/>
            <w:tcBorders>
              <w:left w:val="single" w:sz="8" w:space="0" w:color="auto"/>
              <w:right w:val="single" w:sz="12" w:space="0" w:color="auto"/>
            </w:tcBorders>
          </w:tcPr>
          <w:p w:rsidR="00E209C7" w:rsidP="00C21DFA" w14:paraId="7A2D5AF4" w14:textId="77777777">
            <w:pPr>
              <w:pStyle w:val="BusinessRules"/>
            </w:pPr>
            <w:r>
              <w:t>Updated rules for Partner role for editing own profile</w:t>
            </w:r>
          </w:p>
        </w:tc>
      </w:tr>
      <w:tr w14:paraId="630E1B9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329B1D8" w14:textId="77777777">
            <w:pPr>
              <w:pStyle w:val="BusinessRules"/>
            </w:pPr>
            <w:r>
              <w:t>1020/1030</w:t>
            </w:r>
          </w:p>
        </w:tc>
        <w:tc>
          <w:tcPr>
            <w:tcW w:w="7029" w:type="dxa"/>
            <w:tcBorders>
              <w:left w:val="single" w:sz="8" w:space="0" w:color="auto"/>
              <w:right w:val="single" w:sz="12" w:space="0" w:color="auto"/>
            </w:tcBorders>
          </w:tcPr>
          <w:p w:rsidR="00E209C7" w:rsidP="00C21DFA" w14:paraId="51988409" w14:textId="77777777">
            <w:pPr>
              <w:pStyle w:val="BusinessRules"/>
            </w:pPr>
            <w:r>
              <w:t>Updated to remove “Show All” for Partners</w:t>
            </w:r>
          </w:p>
        </w:tc>
      </w:tr>
      <w:tr w14:paraId="642D9FE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F4482C3" w14:textId="77777777">
            <w:pPr>
              <w:pStyle w:val="BusinessRules"/>
            </w:pPr>
            <w:r>
              <w:t>1251/1252</w:t>
            </w:r>
          </w:p>
        </w:tc>
        <w:tc>
          <w:tcPr>
            <w:tcW w:w="7029" w:type="dxa"/>
            <w:tcBorders>
              <w:left w:val="single" w:sz="8" w:space="0" w:color="auto"/>
              <w:right w:val="single" w:sz="12" w:space="0" w:color="auto"/>
            </w:tcBorders>
          </w:tcPr>
          <w:p w:rsidR="00E209C7" w:rsidP="00C21DFA" w14:paraId="72593AB1" w14:textId="77777777">
            <w:pPr>
              <w:pStyle w:val="BusinessRules"/>
            </w:pPr>
            <w:r>
              <w:t>Highlighted that information in screens need to show up in outputs</w:t>
            </w:r>
          </w:p>
        </w:tc>
      </w:tr>
      <w:tr w14:paraId="19B83A14"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455CF1E2" w14:textId="77777777">
            <w:pPr>
              <w:pStyle w:val="BusinessRules"/>
              <w:jc w:val="center"/>
              <w:rPr>
                <w:b/>
              </w:rPr>
            </w:pPr>
            <w:r w:rsidRPr="00980531">
              <w:rPr>
                <w:b/>
              </w:rPr>
              <w:t xml:space="preserve">Revision date </w:t>
            </w:r>
            <w:r>
              <w:rPr>
                <w:b/>
              </w:rPr>
              <w:t>05/31</w:t>
            </w:r>
            <w:r w:rsidRPr="00D4537D">
              <w:rPr>
                <w:b/>
              </w:rPr>
              <w:t>/201</w:t>
            </w:r>
            <w:r>
              <w:rPr>
                <w:b/>
              </w:rPr>
              <w:t>8</w:t>
            </w:r>
          </w:p>
        </w:tc>
      </w:tr>
      <w:tr w14:paraId="0D0C6EE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B98D5F9" w14:textId="77777777">
            <w:pPr>
              <w:pStyle w:val="BusinessRules"/>
            </w:pPr>
            <w:r>
              <w:t>Throughout</w:t>
            </w:r>
          </w:p>
        </w:tc>
        <w:tc>
          <w:tcPr>
            <w:tcW w:w="7029" w:type="dxa"/>
            <w:tcBorders>
              <w:left w:val="single" w:sz="8" w:space="0" w:color="auto"/>
              <w:right w:val="single" w:sz="12" w:space="0" w:color="auto"/>
            </w:tcBorders>
          </w:tcPr>
          <w:p w:rsidR="00E209C7" w:rsidP="00C21DFA" w14:paraId="4155A0F3" w14:textId="77777777">
            <w:pPr>
              <w:pStyle w:val="BusinessRules"/>
            </w:pPr>
            <w:r>
              <w:t>Accepted all changes implemented in 11.16 release</w:t>
            </w:r>
          </w:p>
        </w:tc>
      </w:tr>
      <w:tr w14:paraId="0A76DEB0"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310791F3" w14:textId="77777777">
            <w:pPr>
              <w:pStyle w:val="BusinessRules"/>
              <w:jc w:val="center"/>
              <w:rPr>
                <w:b/>
              </w:rPr>
            </w:pPr>
            <w:r w:rsidRPr="00980531">
              <w:rPr>
                <w:b/>
              </w:rPr>
              <w:t xml:space="preserve">Revision date </w:t>
            </w:r>
            <w:r>
              <w:rPr>
                <w:b/>
              </w:rPr>
              <w:t>01/25/2019</w:t>
            </w:r>
          </w:p>
        </w:tc>
      </w:tr>
      <w:tr w14:paraId="6F444F4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D49BD63" w14:textId="77777777">
            <w:pPr>
              <w:pStyle w:val="BusinessRules"/>
            </w:pPr>
            <w:r>
              <w:t>0240, 1024, 1030, 1070, 2010</w:t>
            </w:r>
          </w:p>
        </w:tc>
        <w:tc>
          <w:tcPr>
            <w:tcW w:w="7029" w:type="dxa"/>
            <w:tcBorders>
              <w:left w:val="single" w:sz="8" w:space="0" w:color="auto"/>
              <w:right w:val="single" w:sz="12" w:space="0" w:color="auto"/>
            </w:tcBorders>
          </w:tcPr>
          <w:p w:rsidR="00E209C7" w:rsidP="00C21DFA" w14:paraId="60F34253" w14:textId="77777777">
            <w:pPr>
              <w:pStyle w:val="BusinessRules"/>
            </w:pPr>
            <w:r>
              <w:t>Updated to annotated defects fixed in Sprints 1 through 7 for upcoming release 11.17</w:t>
            </w:r>
          </w:p>
        </w:tc>
      </w:tr>
      <w:tr w14:paraId="54AAEADE"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2AA3456B" w14:textId="77777777">
            <w:pPr>
              <w:pStyle w:val="BusinessRules"/>
              <w:jc w:val="center"/>
              <w:rPr>
                <w:b/>
              </w:rPr>
            </w:pPr>
            <w:r w:rsidRPr="00980531">
              <w:rPr>
                <w:b/>
              </w:rPr>
              <w:t xml:space="preserve">Revision date </w:t>
            </w:r>
            <w:r>
              <w:rPr>
                <w:b/>
              </w:rPr>
              <w:t>04/22/2019</w:t>
            </w:r>
          </w:p>
        </w:tc>
      </w:tr>
      <w:tr w14:paraId="6DBF363A"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C012E0D" w14:textId="77777777">
            <w:pPr>
              <w:pStyle w:val="BusinessRules"/>
            </w:pPr>
            <w:r>
              <w:t>Throughout</w:t>
            </w:r>
          </w:p>
        </w:tc>
        <w:tc>
          <w:tcPr>
            <w:tcW w:w="7029" w:type="dxa"/>
            <w:tcBorders>
              <w:left w:val="single" w:sz="8" w:space="0" w:color="auto"/>
              <w:right w:val="single" w:sz="12" w:space="0" w:color="auto"/>
            </w:tcBorders>
          </w:tcPr>
          <w:p w:rsidR="00E209C7" w:rsidP="00C21DFA" w14:paraId="145075AD" w14:textId="77777777">
            <w:pPr>
              <w:pStyle w:val="BusinessRules"/>
            </w:pPr>
            <w:r>
              <w:t>Accepted all changes implemented in 11.17 release</w:t>
            </w:r>
          </w:p>
        </w:tc>
      </w:tr>
      <w:tr w14:paraId="408902AA"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B903ABE" w14:textId="77777777">
            <w:pPr>
              <w:pStyle w:val="BusinessRules"/>
            </w:pPr>
            <w:r>
              <w:t>4010</w:t>
            </w:r>
          </w:p>
        </w:tc>
        <w:tc>
          <w:tcPr>
            <w:tcW w:w="7029" w:type="dxa"/>
            <w:tcBorders>
              <w:left w:val="single" w:sz="8" w:space="0" w:color="auto"/>
              <w:right w:val="single" w:sz="12" w:space="0" w:color="auto"/>
            </w:tcBorders>
          </w:tcPr>
          <w:p w:rsidR="00E209C7" w:rsidP="00C21DFA" w14:paraId="472A659D" w14:textId="77777777">
            <w:pPr>
              <w:pStyle w:val="BusinessRules"/>
            </w:pPr>
            <w:r>
              <w:t>Updated to annotate for Emergency Release 11.17.1</w:t>
            </w:r>
          </w:p>
        </w:tc>
      </w:tr>
      <w:tr w14:paraId="77EFFDF1"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63380A4C" w14:textId="77777777">
            <w:pPr>
              <w:pStyle w:val="BusinessRules"/>
              <w:jc w:val="center"/>
              <w:rPr>
                <w:b/>
              </w:rPr>
            </w:pPr>
            <w:r w:rsidRPr="00980531">
              <w:rPr>
                <w:b/>
              </w:rPr>
              <w:t xml:space="preserve">Revision date </w:t>
            </w:r>
            <w:r>
              <w:rPr>
                <w:b/>
              </w:rPr>
              <w:t>02/25/2019</w:t>
            </w:r>
          </w:p>
        </w:tc>
      </w:tr>
      <w:tr w14:paraId="628DD33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CEDFBD0" w14:textId="77777777">
            <w:pPr>
              <w:pStyle w:val="BusinessRules"/>
            </w:pPr>
            <w:r>
              <w:t>1020, 1030, 2035, 2085</w:t>
            </w:r>
          </w:p>
        </w:tc>
        <w:tc>
          <w:tcPr>
            <w:tcW w:w="7029" w:type="dxa"/>
            <w:tcBorders>
              <w:left w:val="single" w:sz="8" w:space="0" w:color="auto"/>
              <w:right w:val="single" w:sz="12" w:space="0" w:color="auto"/>
            </w:tcBorders>
          </w:tcPr>
          <w:p w:rsidR="00E209C7" w:rsidP="00C21DFA" w14:paraId="60E23EBD" w14:textId="77777777">
            <w:pPr>
              <w:pStyle w:val="BusinessRules"/>
            </w:pPr>
            <w:r>
              <w:t>Updated to annotated defects fixed in Sprints 7 through 12 for upcoming release 11.18</w:t>
            </w:r>
          </w:p>
        </w:tc>
      </w:tr>
      <w:tr w14:paraId="3F90F598"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75EDD1A7" w14:textId="77777777">
            <w:pPr>
              <w:pStyle w:val="BusinessRules"/>
              <w:jc w:val="center"/>
              <w:rPr>
                <w:b/>
              </w:rPr>
            </w:pPr>
            <w:r w:rsidRPr="00980531">
              <w:rPr>
                <w:b/>
              </w:rPr>
              <w:t xml:space="preserve">Revision date </w:t>
            </w:r>
            <w:r>
              <w:rPr>
                <w:b/>
              </w:rPr>
              <w:t>04/22/2019</w:t>
            </w:r>
          </w:p>
        </w:tc>
      </w:tr>
      <w:tr w14:paraId="6FBD3F6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72AA0DC" w14:textId="77777777">
            <w:pPr>
              <w:pStyle w:val="BusinessRules"/>
            </w:pPr>
            <w:r>
              <w:t>0250, 1024</w:t>
            </w:r>
          </w:p>
        </w:tc>
        <w:tc>
          <w:tcPr>
            <w:tcW w:w="7029" w:type="dxa"/>
            <w:tcBorders>
              <w:left w:val="single" w:sz="8" w:space="0" w:color="auto"/>
              <w:right w:val="single" w:sz="12" w:space="0" w:color="auto"/>
            </w:tcBorders>
          </w:tcPr>
          <w:p w:rsidR="00E209C7" w:rsidP="00C21DFA" w14:paraId="7969ED30" w14:textId="77777777">
            <w:pPr>
              <w:pStyle w:val="BusinessRules"/>
            </w:pPr>
            <w:r>
              <w:t>Updated with business rule changes for user profile privileges and assignments for release 11.18</w:t>
            </w:r>
          </w:p>
        </w:tc>
      </w:tr>
      <w:tr w14:paraId="1BEE1C2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A361AB9" w14:textId="77777777">
            <w:pPr>
              <w:pStyle w:val="BusinessRules"/>
            </w:pPr>
            <w:r>
              <w:t>1105, 1020, 1030</w:t>
            </w:r>
          </w:p>
        </w:tc>
        <w:tc>
          <w:tcPr>
            <w:tcW w:w="7029" w:type="dxa"/>
            <w:tcBorders>
              <w:left w:val="single" w:sz="8" w:space="0" w:color="auto"/>
              <w:right w:val="single" w:sz="12" w:space="0" w:color="auto"/>
            </w:tcBorders>
          </w:tcPr>
          <w:p w:rsidR="00E209C7" w:rsidP="00C21DFA" w14:paraId="18AC0FFD" w14:textId="77777777">
            <w:pPr>
              <w:pStyle w:val="BusinessRules"/>
            </w:pPr>
            <w:r>
              <w:t>Set state to N/A and display if user has not saved state yet and for dashboard filtering</w:t>
            </w:r>
          </w:p>
        </w:tc>
      </w:tr>
      <w:tr w14:paraId="0A07155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8BAC356" w14:textId="77777777">
            <w:pPr>
              <w:pStyle w:val="BusinessRules"/>
            </w:pPr>
            <w:r>
              <w:t>0200</w:t>
            </w:r>
          </w:p>
        </w:tc>
        <w:tc>
          <w:tcPr>
            <w:tcW w:w="7029" w:type="dxa"/>
            <w:tcBorders>
              <w:left w:val="single" w:sz="8" w:space="0" w:color="auto"/>
              <w:right w:val="single" w:sz="12" w:space="0" w:color="auto"/>
            </w:tcBorders>
          </w:tcPr>
          <w:p w:rsidR="00E209C7" w:rsidP="00C21DFA" w14:paraId="4FE47270" w14:textId="77777777">
            <w:pPr>
              <w:pStyle w:val="BusinessRules"/>
            </w:pPr>
            <w:r>
              <w:t>Annotated with privilege changes for release 11.18</w:t>
            </w:r>
          </w:p>
        </w:tc>
      </w:tr>
      <w:tr w14:paraId="39CADCF8"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4CCB9974" w14:textId="77777777">
            <w:pPr>
              <w:pStyle w:val="BusinessRules"/>
              <w:jc w:val="center"/>
              <w:rPr>
                <w:b/>
              </w:rPr>
            </w:pPr>
            <w:r w:rsidRPr="00980531">
              <w:rPr>
                <w:b/>
              </w:rPr>
              <w:t xml:space="preserve">Revision date </w:t>
            </w:r>
            <w:r>
              <w:rPr>
                <w:b/>
              </w:rPr>
              <w:t>05/28/2019</w:t>
            </w:r>
          </w:p>
        </w:tc>
      </w:tr>
      <w:tr w14:paraId="7CFA88F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68BEA2A" w14:textId="77777777">
            <w:pPr>
              <w:pStyle w:val="BusinessRules"/>
            </w:pPr>
            <w:r>
              <w:t>1252</w:t>
            </w:r>
          </w:p>
        </w:tc>
        <w:tc>
          <w:tcPr>
            <w:tcW w:w="7029" w:type="dxa"/>
            <w:tcBorders>
              <w:left w:val="single" w:sz="8" w:space="0" w:color="auto"/>
              <w:right w:val="single" w:sz="12" w:space="0" w:color="auto"/>
            </w:tcBorders>
          </w:tcPr>
          <w:p w:rsidR="00E209C7" w:rsidP="00C21DFA" w14:paraId="30A31F75" w14:textId="77777777">
            <w:pPr>
              <w:pStyle w:val="BusinessRules"/>
            </w:pPr>
            <w:r>
              <w:t xml:space="preserve">Updated to include </w:t>
            </w:r>
            <w:r>
              <w:t>4000 character</w:t>
            </w:r>
            <w:r>
              <w:t xml:space="preserve"> limit and wrapping</w:t>
            </w:r>
          </w:p>
        </w:tc>
      </w:tr>
      <w:tr w14:paraId="551B927B"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326483A8" w14:textId="77777777">
            <w:pPr>
              <w:pStyle w:val="BusinessRules"/>
              <w:jc w:val="center"/>
              <w:rPr>
                <w:b/>
              </w:rPr>
            </w:pPr>
            <w:r w:rsidRPr="00980531">
              <w:rPr>
                <w:b/>
              </w:rPr>
              <w:t xml:space="preserve">Revision date </w:t>
            </w:r>
            <w:r>
              <w:rPr>
                <w:b/>
              </w:rPr>
              <w:t>07/25/2019</w:t>
            </w:r>
          </w:p>
        </w:tc>
      </w:tr>
      <w:tr w14:paraId="308AEA2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DCF5958" w14:textId="77777777">
            <w:pPr>
              <w:pStyle w:val="BusinessRules"/>
            </w:pPr>
            <w:r>
              <w:t>Throughout</w:t>
            </w:r>
          </w:p>
        </w:tc>
        <w:tc>
          <w:tcPr>
            <w:tcW w:w="7029" w:type="dxa"/>
            <w:tcBorders>
              <w:left w:val="single" w:sz="8" w:space="0" w:color="auto"/>
              <w:right w:val="single" w:sz="12" w:space="0" w:color="auto"/>
            </w:tcBorders>
          </w:tcPr>
          <w:p w:rsidR="00E209C7" w:rsidP="00C21DFA" w14:paraId="36A34495" w14:textId="77777777">
            <w:pPr>
              <w:pStyle w:val="BusinessRules"/>
            </w:pPr>
            <w:r>
              <w:t>Accepted all changes implemented in 11.18 release</w:t>
            </w:r>
          </w:p>
        </w:tc>
      </w:tr>
      <w:tr w14:paraId="5FB726AC"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5C450AAB" w14:textId="77777777">
            <w:pPr>
              <w:pStyle w:val="BusinessRules"/>
              <w:jc w:val="center"/>
              <w:rPr>
                <w:b/>
              </w:rPr>
            </w:pPr>
            <w:r w:rsidRPr="00980531">
              <w:rPr>
                <w:b/>
              </w:rPr>
              <w:t xml:space="preserve">Revision date </w:t>
            </w:r>
            <w:r>
              <w:rPr>
                <w:b/>
              </w:rPr>
              <w:t>07/26/2019</w:t>
            </w:r>
          </w:p>
        </w:tc>
      </w:tr>
      <w:tr w14:paraId="2DFBC46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0538B8C" w14:textId="77777777">
            <w:pPr>
              <w:pStyle w:val="BusinessRules"/>
            </w:pPr>
            <w:r>
              <w:t>0200 Section</w:t>
            </w:r>
          </w:p>
        </w:tc>
        <w:tc>
          <w:tcPr>
            <w:tcW w:w="7029" w:type="dxa"/>
            <w:tcBorders>
              <w:left w:val="single" w:sz="8" w:space="0" w:color="auto"/>
              <w:right w:val="single" w:sz="12" w:space="0" w:color="auto"/>
            </w:tcBorders>
          </w:tcPr>
          <w:p w:rsidR="00E209C7" w:rsidP="00C21DFA" w14:paraId="701D4562" w14:textId="77777777">
            <w:pPr>
              <w:pStyle w:val="BusinessRules"/>
            </w:pPr>
            <w:r>
              <w:t>Admin now included User Search and Organization Search</w:t>
            </w:r>
          </w:p>
        </w:tc>
      </w:tr>
      <w:tr w14:paraId="0918634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EAA6A60" w14:textId="77777777">
            <w:pPr>
              <w:pStyle w:val="BusinessRules"/>
            </w:pPr>
            <w:r>
              <w:t>Throughout</w:t>
            </w:r>
          </w:p>
        </w:tc>
        <w:tc>
          <w:tcPr>
            <w:tcW w:w="7029" w:type="dxa"/>
            <w:tcBorders>
              <w:left w:val="single" w:sz="8" w:space="0" w:color="auto"/>
              <w:right w:val="single" w:sz="12" w:space="0" w:color="auto"/>
            </w:tcBorders>
          </w:tcPr>
          <w:p w:rsidR="00E209C7" w:rsidP="00C21DFA" w14:paraId="5ABFBF3D" w14:textId="77777777">
            <w:pPr>
              <w:pStyle w:val="BusinessRules"/>
            </w:pPr>
            <w:r>
              <w:t>Updated to annotate defects selected for 11.19</w:t>
            </w:r>
          </w:p>
        </w:tc>
      </w:tr>
      <w:tr w14:paraId="44D61E98"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07A44ACC" w14:textId="77777777">
            <w:pPr>
              <w:pStyle w:val="BusinessRules"/>
              <w:jc w:val="center"/>
              <w:rPr>
                <w:b/>
              </w:rPr>
            </w:pPr>
            <w:r w:rsidRPr="00980531">
              <w:rPr>
                <w:b/>
              </w:rPr>
              <w:t xml:space="preserve">Revision date </w:t>
            </w:r>
            <w:r>
              <w:rPr>
                <w:b/>
              </w:rPr>
              <w:t>07/30/2019</w:t>
            </w:r>
          </w:p>
        </w:tc>
      </w:tr>
      <w:tr w14:paraId="1A25993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56086AE" w14:textId="77777777">
            <w:pPr>
              <w:pStyle w:val="BusinessRules"/>
            </w:pPr>
            <w:r>
              <w:t>0200 Section</w:t>
            </w:r>
          </w:p>
        </w:tc>
        <w:tc>
          <w:tcPr>
            <w:tcW w:w="7029" w:type="dxa"/>
            <w:tcBorders>
              <w:left w:val="single" w:sz="8" w:space="0" w:color="auto"/>
              <w:right w:val="single" w:sz="12" w:space="0" w:color="auto"/>
            </w:tcBorders>
          </w:tcPr>
          <w:p w:rsidR="00E209C7" w:rsidP="00C21DFA" w14:paraId="431BBCC5" w14:textId="77777777">
            <w:pPr>
              <w:pStyle w:val="BusinessRules"/>
            </w:pPr>
            <w:r>
              <w:t>Admin section: search results and edit for new organization edits</w:t>
            </w:r>
          </w:p>
        </w:tc>
      </w:tr>
      <w:tr w14:paraId="6AB56619"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2F7305E1" w14:textId="77777777">
            <w:pPr>
              <w:pStyle w:val="BusinessRules"/>
              <w:jc w:val="center"/>
              <w:rPr>
                <w:b/>
              </w:rPr>
            </w:pPr>
            <w:r w:rsidRPr="00980531">
              <w:rPr>
                <w:b/>
              </w:rPr>
              <w:t xml:space="preserve">Revision date </w:t>
            </w:r>
            <w:r>
              <w:rPr>
                <w:b/>
              </w:rPr>
              <w:t>10/30/2019</w:t>
            </w:r>
          </w:p>
        </w:tc>
      </w:tr>
      <w:tr w14:paraId="6BBA8205"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C1AB35C" w14:textId="77777777">
            <w:pPr>
              <w:pStyle w:val="BusinessRules"/>
            </w:pPr>
            <w:r>
              <w:t>General Rules</w:t>
            </w:r>
          </w:p>
        </w:tc>
        <w:tc>
          <w:tcPr>
            <w:tcW w:w="7029" w:type="dxa"/>
            <w:tcBorders>
              <w:left w:val="single" w:sz="8" w:space="0" w:color="auto"/>
              <w:right w:val="single" w:sz="12" w:space="0" w:color="auto"/>
            </w:tcBorders>
          </w:tcPr>
          <w:p w:rsidR="00E209C7" w:rsidP="00C21DFA" w14:paraId="375FA7F0" w14:textId="77777777">
            <w:pPr>
              <w:pStyle w:val="BusinessRules"/>
            </w:pPr>
            <w:r>
              <w:t>File upload notifications</w:t>
            </w:r>
          </w:p>
        </w:tc>
      </w:tr>
      <w:tr w14:paraId="375AEFC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D1ADFDE" w14:textId="77777777">
            <w:pPr>
              <w:pStyle w:val="BusinessRules"/>
            </w:pPr>
            <w:r>
              <w:t>0220</w:t>
            </w:r>
          </w:p>
        </w:tc>
        <w:tc>
          <w:tcPr>
            <w:tcW w:w="7029" w:type="dxa"/>
            <w:tcBorders>
              <w:left w:val="single" w:sz="8" w:space="0" w:color="auto"/>
              <w:right w:val="single" w:sz="12" w:space="0" w:color="auto"/>
            </w:tcBorders>
          </w:tcPr>
          <w:p w:rsidR="00E209C7" w:rsidP="00C21DFA" w14:paraId="3B0B30C6" w14:textId="77777777">
            <w:pPr>
              <w:pStyle w:val="BusinessRules"/>
            </w:pPr>
            <w:r>
              <w:t>Field changes on Profile</w:t>
            </w:r>
          </w:p>
        </w:tc>
      </w:tr>
      <w:tr w14:paraId="34ABDE4C"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36AD6296" w14:textId="77777777">
            <w:pPr>
              <w:pStyle w:val="BusinessRules"/>
              <w:jc w:val="center"/>
              <w:rPr>
                <w:b/>
              </w:rPr>
            </w:pPr>
            <w:r w:rsidRPr="00980531">
              <w:rPr>
                <w:b/>
              </w:rPr>
              <w:t xml:space="preserve">Revision date </w:t>
            </w:r>
            <w:r>
              <w:rPr>
                <w:b/>
              </w:rPr>
              <w:t>11/13/2019</w:t>
            </w:r>
          </w:p>
        </w:tc>
      </w:tr>
      <w:tr w14:paraId="59FF3FD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07BE03A" w14:textId="77777777">
            <w:pPr>
              <w:pStyle w:val="BusinessRules"/>
            </w:pPr>
            <w:r>
              <w:t>Appendix F</w:t>
            </w:r>
          </w:p>
        </w:tc>
        <w:tc>
          <w:tcPr>
            <w:tcW w:w="7029" w:type="dxa"/>
            <w:tcBorders>
              <w:left w:val="single" w:sz="8" w:space="0" w:color="auto"/>
              <w:right w:val="single" w:sz="12" w:space="0" w:color="auto"/>
            </w:tcBorders>
          </w:tcPr>
          <w:p w:rsidR="00E209C7" w:rsidP="00C21DFA" w14:paraId="6B55EA02" w14:textId="77777777">
            <w:pPr>
              <w:pStyle w:val="BusinessRules"/>
            </w:pPr>
            <w:r>
              <w:t xml:space="preserve">System notifications to </w:t>
            </w:r>
            <w:r>
              <w:t>SysAdmin</w:t>
            </w:r>
            <w:r>
              <w:t xml:space="preserve"> and Helpdesk</w:t>
            </w:r>
          </w:p>
        </w:tc>
      </w:tr>
      <w:tr w14:paraId="099F914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0420C47" w14:textId="77777777">
            <w:pPr>
              <w:pStyle w:val="BusinessRules"/>
            </w:pPr>
            <w:r>
              <w:t>0240 Section</w:t>
            </w:r>
          </w:p>
        </w:tc>
        <w:tc>
          <w:tcPr>
            <w:tcW w:w="7029" w:type="dxa"/>
            <w:tcBorders>
              <w:left w:val="single" w:sz="8" w:space="0" w:color="auto"/>
              <w:right w:val="single" w:sz="12" w:space="0" w:color="auto"/>
            </w:tcBorders>
          </w:tcPr>
          <w:p w:rsidR="00E209C7" w:rsidP="00C21DFA" w14:paraId="70DDD775" w14:textId="77777777">
            <w:pPr>
              <w:pStyle w:val="BusinessRules"/>
            </w:pPr>
            <w:r>
              <w:t>Partner Linking of multiple REs</w:t>
            </w:r>
          </w:p>
        </w:tc>
      </w:tr>
      <w:tr w14:paraId="756CD5C0"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49950851" w14:textId="77777777">
            <w:pPr>
              <w:pStyle w:val="BusinessRules"/>
              <w:jc w:val="center"/>
              <w:rPr>
                <w:b/>
              </w:rPr>
            </w:pPr>
            <w:r w:rsidRPr="00980531">
              <w:rPr>
                <w:b/>
              </w:rPr>
              <w:t xml:space="preserve">Revision date </w:t>
            </w:r>
            <w:r>
              <w:rPr>
                <w:b/>
              </w:rPr>
              <w:t>12/31/2019</w:t>
            </w:r>
          </w:p>
        </w:tc>
      </w:tr>
      <w:tr w14:paraId="30C4DBE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B512E25" w14:textId="77777777">
            <w:pPr>
              <w:pStyle w:val="BusinessRules"/>
            </w:pPr>
            <w:r>
              <w:t>Throughout</w:t>
            </w:r>
          </w:p>
        </w:tc>
        <w:tc>
          <w:tcPr>
            <w:tcW w:w="7029" w:type="dxa"/>
            <w:tcBorders>
              <w:left w:val="single" w:sz="8" w:space="0" w:color="auto"/>
              <w:right w:val="single" w:sz="12" w:space="0" w:color="auto"/>
            </w:tcBorders>
          </w:tcPr>
          <w:p w:rsidR="00E209C7" w:rsidP="00C21DFA" w14:paraId="246423F9" w14:textId="77777777">
            <w:pPr>
              <w:pStyle w:val="BusinessRules"/>
            </w:pPr>
            <w:r>
              <w:t>Accepted all changes from release 11.19</w:t>
            </w:r>
          </w:p>
        </w:tc>
      </w:tr>
      <w:tr w14:paraId="0AA4C56C"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0B34FB99" w14:textId="77777777">
            <w:pPr>
              <w:pStyle w:val="BusinessRules"/>
              <w:jc w:val="center"/>
              <w:rPr>
                <w:b/>
              </w:rPr>
            </w:pPr>
            <w:r w:rsidRPr="00980531">
              <w:rPr>
                <w:b/>
              </w:rPr>
              <w:t xml:space="preserve">Revision date </w:t>
            </w:r>
            <w:r>
              <w:rPr>
                <w:b/>
              </w:rPr>
              <w:t>1/16/2020</w:t>
            </w:r>
          </w:p>
        </w:tc>
      </w:tr>
      <w:tr w14:paraId="29F9872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E36737C" w14:textId="77777777">
            <w:pPr>
              <w:pStyle w:val="BusinessRules"/>
            </w:pPr>
            <w:r>
              <w:t>6226</w:t>
            </w:r>
          </w:p>
        </w:tc>
        <w:tc>
          <w:tcPr>
            <w:tcW w:w="7029" w:type="dxa"/>
            <w:tcBorders>
              <w:left w:val="single" w:sz="8" w:space="0" w:color="auto"/>
              <w:right w:val="single" w:sz="12" w:space="0" w:color="auto"/>
            </w:tcBorders>
          </w:tcPr>
          <w:p w:rsidR="00E209C7" w:rsidP="00C21DFA" w14:paraId="39F93F2D" w14:textId="77777777">
            <w:pPr>
              <w:pStyle w:val="BusinessRules"/>
            </w:pPr>
            <w:r>
              <w:t>Made public comment closing date required prior to posting</w:t>
            </w:r>
          </w:p>
        </w:tc>
      </w:tr>
      <w:tr w14:paraId="688C43FA"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4C39D6A" w14:textId="77777777">
            <w:pPr>
              <w:pStyle w:val="BusinessRules"/>
            </w:pPr>
            <w:r>
              <w:t>6320</w:t>
            </w:r>
          </w:p>
        </w:tc>
        <w:tc>
          <w:tcPr>
            <w:tcW w:w="7029" w:type="dxa"/>
            <w:tcBorders>
              <w:left w:val="single" w:sz="8" w:space="0" w:color="auto"/>
              <w:right w:val="single" w:sz="12" w:space="0" w:color="auto"/>
            </w:tcBorders>
          </w:tcPr>
          <w:p w:rsidR="00E209C7" w:rsidP="00C21DFA" w14:paraId="3F7AE411" w14:textId="77777777">
            <w:pPr>
              <w:pStyle w:val="BusinessRules"/>
            </w:pPr>
            <w:r>
              <w:t>Made public comment closing date required prior to posting</w:t>
            </w:r>
          </w:p>
        </w:tc>
      </w:tr>
      <w:tr w14:paraId="1A54117A"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6818CBEC" w14:textId="77777777">
            <w:pPr>
              <w:pStyle w:val="BusinessRules"/>
              <w:jc w:val="center"/>
              <w:rPr>
                <w:b/>
              </w:rPr>
            </w:pPr>
            <w:r w:rsidRPr="00980531">
              <w:rPr>
                <w:b/>
              </w:rPr>
              <w:t xml:space="preserve">Revision date </w:t>
            </w:r>
            <w:r>
              <w:rPr>
                <w:b/>
              </w:rPr>
              <w:t>2/3/2020</w:t>
            </w:r>
          </w:p>
        </w:tc>
      </w:tr>
      <w:tr w14:paraId="31A15D44"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62F28A6" w14:textId="77777777">
            <w:pPr>
              <w:pStyle w:val="BusinessRules"/>
            </w:pPr>
            <w:r>
              <w:t>Appendix A</w:t>
            </w:r>
          </w:p>
        </w:tc>
        <w:tc>
          <w:tcPr>
            <w:tcW w:w="7029" w:type="dxa"/>
            <w:tcBorders>
              <w:left w:val="single" w:sz="8" w:space="0" w:color="auto"/>
              <w:right w:val="single" w:sz="12" w:space="0" w:color="auto"/>
            </w:tcBorders>
          </w:tcPr>
          <w:p w:rsidR="00E209C7" w:rsidP="00C21DFA" w14:paraId="7A372C09" w14:textId="77777777">
            <w:pPr>
              <w:pStyle w:val="BusinessRules"/>
            </w:pPr>
            <w:r>
              <w:t xml:space="preserve">Annotated ticket for posting not including </w:t>
            </w:r>
            <w:r>
              <w:t>LoR</w:t>
            </w:r>
            <w:r>
              <w:t xml:space="preserve"> and ICF Process clarifications</w:t>
            </w:r>
          </w:p>
        </w:tc>
      </w:tr>
      <w:tr w14:paraId="3D1C6DF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683C742" w14:textId="77777777">
            <w:pPr>
              <w:pStyle w:val="BusinessRules"/>
            </w:pPr>
            <w:r>
              <w:t>2080</w:t>
            </w:r>
          </w:p>
        </w:tc>
        <w:tc>
          <w:tcPr>
            <w:tcW w:w="7029" w:type="dxa"/>
            <w:tcBorders>
              <w:left w:val="single" w:sz="8" w:space="0" w:color="auto"/>
              <w:right w:val="single" w:sz="12" w:space="0" w:color="auto"/>
            </w:tcBorders>
          </w:tcPr>
          <w:p w:rsidR="00E209C7" w:rsidP="00C21DFA" w14:paraId="587FE260" w14:textId="77777777">
            <w:pPr>
              <w:pStyle w:val="BusinessRules"/>
            </w:pPr>
            <w:r>
              <w:t>Updated screen to reflect regulation changes</w:t>
            </w:r>
          </w:p>
        </w:tc>
      </w:tr>
      <w:tr w14:paraId="0BE6F7AB"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06B29411" w14:textId="77777777">
            <w:pPr>
              <w:pStyle w:val="BusinessRules"/>
              <w:jc w:val="center"/>
              <w:rPr>
                <w:b/>
              </w:rPr>
            </w:pPr>
            <w:r w:rsidRPr="00980531">
              <w:rPr>
                <w:b/>
              </w:rPr>
              <w:t xml:space="preserve">Revision date </w:t>
            </w:r>
            <w:r>
              <w:rPr>
                <w:b/>
              </w:rPr>
              <w:t>3/25/2020</w:t>
            </w:r>
          </w:p>
        </w:tc>
      </w:tr>
      <w:tr w14:paraId="537DA56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6B80408" w14:textId="77777777">
            <w:pPr>
              <w:pStyle w:val="BusinessRules"/>
            </w:pPr>
            <w:r>
              <w:t>Throughout</w:t>
            </w:r>
          </w:p>
        </w:tc>
        <w:tc>
          <w:tcPr>
            <w:tcW w:w="7029" w:type="dxa"/>
            <w:tcBorders>
              <w:left w:val="single" w:sz="8" w:space="0" w:color="auto"/>
              <w:right w:val="single" w:sz="12" w:space="0" w:color="auto"/>
            </w:tcBorders>
          </w:tcPr>
          <w:p w:rsidR="00E209C7" w:rsidP="00C21DFA" w14:paraId="4C7F877D" w14:textId="77777777">
            <w:pPr>
              <w:pStyle w:val="BusinessRules"/>
            </w:pPr>
            <w:r>
              <w:t>Accepted all changes from Release 11.19.1</w:t>
            </w:r>
          </w:p>
        </w:tc>
      </w:tr>
      <w:tr w14:paraId="2B812995"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D4537D" w:rsidP="00C21DFA" w14:paraId="163FE000" w14:textId="77777777">
            <w:pPr>
              <w:pStyle w:val="BusinessRules"/>
              <w:jc w:val="center"/>
              <w:rPr>
                <w:b/>
              </w:rPr>
            </w:pPr>
            <w:r w:rsidRPr="00980531">
              <w:rPr>
                <w:b/>
              </w:rPr>
              <w:t xml:space="preserve">Revision date </w:t>
            </w:r>
            <w:r>
              <w:rPr>
                <w:b/>
              </w:rPr>
              <w:t>3/26/2020</w:t>
            </w:r>
          </w:p>
        </w:tc>
      </w:tr>
      <w:tr w14:paraId="196858C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524FAD8" w14:textId="77777777">
            <w:pPr>
              <w:pStyle w:val="BusinessRules"/>
            </w:pPr>
            <w:r>
              <w:t>1240</w:t>
            </w:r>
          </w:p>
        </w:tc>
        <w:tc>
          <w:tcPr>
            <w:tcW w:w="7029" w:type="dxa"/>
            <w:tcBorders>
              <w:left w:val="single" w:sz="8" w:space="0" w:color="auto"/>
              <w:right w:val="single" w:sz="12" w:space="0" w:color="auto"/>
            </w:tcBorders>
          </w:tcPr>
          <w:p w:rsidR="00E209C7" w:rsidP="00C21DFA" w14:paraId="46B7EF69" w14:textId="77777777">
            <w:pPr>
              <w:pStyle w:val="BusinessRules"/>
            </w:pPr>
            <w:r>
              <w:t>Edited screen based on new screen requirements</w:t>
            </w:r>
          </w:p>
        </w:tc>
      </w:tr>
      <w:tr w14:paraId="12EBAE5A"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AF689E" w:rsidP="00C21DFA" w14:paraId="53237927" w14:textId="77777777">
            <w:pPr>
              <w:pStyle w:val="BusinessRules"/>
              <w:jc w:val="center"/>
              <w:rPr>
                <w:b/>
              </w:rPr>
            </w:pPr>
            <w:r w:rsidRPr="00980531">
              <w:rPr>
                <w:b/>
              </w:rPr>
              <w:t xml:space="preserve">Revision date </w:t>
            </w:r>
            <w:r>
              <w:rPr>
                <w:b/>
              </w:rPr>
              <w:t>6/11/2020</w:t>
            </w:r>
          </w:p>
        </w:tc>
      </w:tr>
      <w:tr w14:paraId="511DC29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68C7CB9" w14:textId="77777777">
            <w:pPr>
              <w:pStyle w:val="BusinessRules"/>
            </w:pPr>
            <w:r>
              <w:t>1105</w:t>
            </w:r>
          </w:p>
        </w:tc>
        <w:tc>
          <w:tcPr>
            <w:tcW w:w="7029" w:type="dxa"/>
            <w:tcBorders>
              <w:left w:val="single" w:sz="8" w:space="0" w:color="auto"/>
              <w:right w:val="single" w:sz="12" w:space="0" w:color="auto"/>
            </w:tcBorders>
          </w:tcPr>
          <w:p w:rsidR="00E209C7" w:rsidP="00C21DFA" w14:paraId="0699B0BC" w14:textId="77777777">
            <w:pPr>
              <w:pStyle w:val="BusinessRules"/>
            </w:pPr>
            <w:r w:rsidRPr="00D25916">
              <w:t>Add</w:t>
            </w:r>
            <w:r>
              <w:t>ed n</w:t>
            </w:r>
            <w:r w:rsidRPr="00D25916">
              <w:t xml:space="preserve">ew </w:t>
            </w:r>
            <w:r>
              <w:t>p</w:t>
            </w:r>
            <w:r w:rsidRPr="00D25916">
              <w:t xml:space="preserve">rograms </w:t>
            </w:r>
            <w:r>
              <w:t xml:space="preserve">(including the CARES Act programs) </w:t>
            </w:r>
            <w:r w:rsidRPr="00D25916">
              <w:t xml:space="preserve">under </w:t>
            </w:r>
            <w:r>
              <w:t xml:space="preserve">the </w:t>
            </w:r>
            <w:r w:rsidRPr="00D25916">
              <w:t xml:space="preserve">CPD Program and </w:t>
            </w:r>
            <w:r>
              <w:t xml:space="preserve">the </w:t>
            </w:r>
            <w:r w:rsidRPr="00D25916">
              <w:t xml:space="preserve">Office of Native American Programs </w:t>
            </w:r>
            <w:r>
              <w:t>s</w:t>
            </w:r>
            <w:r w:rsidRPr="00D25916">
              <w:t>elections</w:t>
            </w:r>
          </w:p>
        </w:tc>
      </w:tr>
      <w:tr w14:paraId="1AF31095"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A8258F" w:rsidP="00C21DFA" w14:paraId="7DBEC75C" w14:textId="77777777">
            <w:pPr>
              <w:pStyle w:val="BusinessRules"/>
              <w:jc w:val="center"/>
              <w:rPr>
                <w:b/>
                <w:bCs/>
              </w:rPr>
            </w:pPr>
            <w:r w:rsidRPr="00A8258F">
              <w:rPr>
                <w:b/>
                <w:bCs/>
              </w:rPr>
              <w:t>Revision date 06/23/2020</w:t>
            </w:r>
          </w:p>
        </w:tc>
      </w:tr>
      <w:tr w14:paraId="011721AC"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9CFD6DA" w14:textId="77777777">
            <w:pPr>
              <w:pStyle w:val="BusinessRules"/>
            </w:pPr>
            <w:r>
              <w:t>1240</w:t>
            </w:r>
          </w:p>
        </w:tc>
        <w:tc>
          <w:tcPr>
            <w:tcW w:w="7029" w:type="dxa"/>
            <w:tcBorders>
              <w:left w:val="single" w:sz="8" w:space="0" w:color="auto"/>
              <w:right w:val="single" w:sz="12" w:space="0" w:color="auto"/>
            </w:tcBorders>
          </w:tcPr>
          <w:p w:rsidR="00E209C7" w:rsidRPr="00D25916" w:rsidP="00C21DFA" w14:paraId="35726846" w14:textId="77777777">
            <w:pPr>
              <w:pStyle w:val="BusinessRules"/>
            </w:pPr>
            <w:r>
              <w:t>Added sort order display default upon initial display of multiple sites.</w:t>
            </w:r>
          </w:p>
        </w:tc>
      </w:tr>
      <w:tr w14:paraId="5777D20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F736799" w14:textId="77777777">
            <w:pPr>
              <w:pStyle w:val="BusinessRules"/>
            </w:pPr>
            <w:r>
              <w:t>1241</w:t>
            </w:r>
          </w:p>
        </w:tc>
        <w:tc>
          <w:tcPr>
            <w:tcW w:w="7029" w:type="dxa"/>
            <w:tcBorders>
              <w:left w:val="single" w:sz="8" w:space="0" w:color="auto"/>
              <w:right w:val="single" w:sz="12" w:space="0" w:color="auto"/>
            </w:tcBorders>
          </w:tcPr>
          <w:p w:rsidR="00E209C7" w:rsidRPr="00D25916" w:rsidP="00C21DFA" w14:paraId="395A478E" w14:textId="77777777">
            <w:pPr>
              <w:pStyle w:val="BusinessRules"/>
            </w:pPr>
            <w:r>
              <w:t xml:space="preserve">Added placeholder warning text that user must click Save before uploading file. </w:t>
            </w:r>
          </w:p>
        </w:tc>
      </w:tr>
      <w:tr w14:paraId="720B0DF1"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A8258F" w:rsidP="00C21DFA" w14:paraId="2AC210CB" w14:textId="77777777">
            <w:pPr>
              <w:pStyle w:val="BusinessRules"/>
              <w:jc w:val="center"/>
              <w:rPr>
                <w:b/>
                <w:bCs/>
              </w:rPr>
            </w:pPr>
            <w:r w:rsidRPr="00A8258F">
              <w:rPr>
                <w:b/>
                <w:bCs/>
              </w:rPr>
              <w:t>Revision date 06/25/2020</w:t>
            </w:r>
          </w:p>
        </w:tc>
      </w:tr>
      <w:tr w14:paraId="3B7BE2D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D22BA5B" w14:textId="77777777">
            <w:pPr>
              <w:pStyle w:val="BusinessRules"/>
            </w:pPr>
            <w:r>
              <w:t>1241</w:t>
            </w:r>
          </w:p>
        </w:tc>
        <w:tc>
          <w:tcPr>
            <w:tcW w:w="7029" w:type="dxa"/>
            <w:tcBorders>
              <w:left w:val="single" w:sz="8" w:space="0" w:color="auto"/>
              <w:right w:val="single" w:sz="12" w:space="0" w:color="auto"/>
            </w:tcBorders>
          </w:tcPr>
          <w:p w:rsidR="00E209C7" w:rsidP="00C21DFA" w14:paraId="28540CCD" w14:textId="77777777">
            <w:pPr>
              <w:pStyle w:val="BusinessRules"/>
            </w:pPr>
            <w:r>
              <w:t xml:space="preserve">Marked Street field as required. </w:t>
            </w:r>
          </w:p>
        </w:tc>
      </w:tr>
      <w:tr w14:paraId="7EAE7069"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P="00C21DFA" w14:paraId="1ABA7886" w14:textId="77777777">
            <w:pPr>
              <w:pStyle w:val="BusinessRules"/>
              <w:jc w:val="center"/>
            </w:pPr>
            <w:r w:rsidRPr="00A8258F">
              <w:rPr>
                <w:b/>
                <w:bCs/>
              </w:rPr>
              <w:t xml:space="preserve">Revision date </w:t>
            </w:r>
            <w:r>
              <w:rPr>
                <w:b/>
                <w:bCs/>
              </w:rPr>
              <w:t>07</w:t>
            </w:r>
            <w:r w:rsidRPr="00A8258F">
              <w:rPr>
                <w:b/>
                <w:bCs/>
              </w:rPr>
              <w:t>/</w:t>
            </w:r>
            <w:r>
              <w:rPr>
                <w:b/>
                <w:bCs/>
              </w:rPr>
              <w:t>06</w:t>
            </w:r>
            <w:r w:rsidRPr="00A8258F">
              <w:rPr>
                <w:b/>
                <w:bCs/>
              </w:rPr>
              <w:t>/2020</w:t>
            </w:r>
          </w:p>
        </w:tc>
      </w:tr>
      <w:tr w14:paraId="775F384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51B7425" w14:textId="77777777">
            <w:pPr>
              <w:pStyle w:val="BusinessRules"/>
            </w:pPr>
            <w:r>
              <w:t>1240</w:t>
            </w:r>
          </w:p>
        </w:tc>
        <w:tc>
          <w:tcPr>
            <w:tcW w:w="7029" w:type="dxa"/>
            <w:tcBorders>
              <w:left w:val="single" w:sz="8" w:space="0" w:color="auto"/>
              <w:right w:val="single" w:sz="12" w:space="0" w:color="auto"/>
            </w:tcBorders>
          </w:tcPr>
          <w:p w:rsidR="00E209C7" w:rsidP="00C21DFA" w14:paraId="094356A2" w14:textId="77777777">
            <w:pPr>
              <w:pStyle w:val="BusinessRules"/>
            </w:pPr>
            <w:r>
              <w:t>Added message that displays when user adds 200 sites.</w:t>
            </w:r>
          </w:p>
        </w:tc>
      </w:tr>
      <w:tr w14:paraId="68FD84E8"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AFDE052" w14:textId="77777777">
            <w:pPr>
              <w:pStyle w:val="BusinessRules"/>
            </w:pPr>
            <w:r>
              <w:t>1241</w:t>
            </w:r>
          </w:p>
        </w:tc>
        <w:tc>
          <w:tcPr>
            <w:tcW w:w="7029" w:type="dxa"/>
            <w:tcBorders>
              <w:left w:val="single" w:sz="8" w:space="0" w:color="auto"/>
              <w:right w:val="single" w:sz="12" w:space="0" w:color="auto"/>
            </w:tcBorders>
          </w:tcPr>
          <w:p w:rsidR="00E209C7" w:rsidP="00C21DFA" w14:paraId="18936104" w14:textId="77777777">
            <w:pPr>
              <w:pStyle w:val="BusinessRules"/>
            </w:pPr>
            <w:r>
              <w:t>Updated behavior of 1241 upon clicking Save when adding a new site. Added other required fields.</w:t>
            </w:r>
          </w:p>
        </w:tc>
      </w:tr>
      <w:tr w14:paraId="25DED812"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2C21D7" w:rsidP="00C21DFA" w14:paraId="60E0A9CC" w14:textId="77777777">
            <w:pPr>
              <w:pStyle w:val="BusinessRules"/>
              <w:jc w:val="center"/>
              <w:rPr>
                <w:b/>
                <w:bCs/>
              </w:rPr>
            </w:pPr>
            <w:r w:rsidRPr="002C21D7">
              <w:rPr>
                <w:b/>
                <w:bCs/>
              </w:rPr>
              <w:t>Revision date 07/16/2020</w:t>
            </w:r>
          </w:p>
        </w:tc>
      </w:tr>
      <w:tr w14:paraId="7C5FEB9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113DFA9" w14:textId="77777777">
            <w:pPr>
              <w:pStyle w:val="BusinessRules"/>
            </w:pPr>
            <w:r>
              <w:t>1240</w:t>
            </w:r>
          </w:p>
        </w:tc>
        <w:tc>
          <w:tcPr>
            <w:tcW w:w="7029" w:type="dxa"/>
            <w:tcBorders>
              <w:left w:val="single" w:sz="8" w:space="0" w:color="auto"/>
              <w:right w:val="single" w:sz="12" w:space="0" w:color="auto"/>
            </w:tcBorders>
          </w:tcPr>
          <w:p w:rsidR="00E209C7" w:rsidP="00C21DFA" w14:paraId="22784E48" w14:textId="77777777">
            <w:pPr>
              <w:pStyle w:val="BusinessRules"/>
            </w:pPr>
            <w:r>
              <w:t>Updated screen pagination description and rule.</w:t>
            </w:r>
          </w:p>
        </w:tc>
      </w:tr>
      <w:tr w14:paraId="2432AE3C"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P="00C21DFA" w14:paraId="06DE9625" w14:textId="77777777">
            <w:pPr>
              <w:pStyle w:val="BusinessRules"/>
              <w:jc w:val="center"/>
              <w:rPr>
                <w:rFonts w:eastAsia="Times New Roman"/>
              </w:rPr>
            </w:pPr>
            <w:r w:rsidRPr="002C21D7">
              <w:rPr>
                <w:b/>
                <w:bCs/>
              </w:rPr>
              <w:t>Revision date 07/</w:t>
            </w:r>
            <w:r>
              <w:rPr>
                <w:b/>
                <w:bCs/>
              </w:rPr>
              <w:t>20</w:t>
            </w:r>
            <w:r w:rsidRPr="002C21D7">
              <w:rPr>
                <w:b/>
                <w:bCs/>
              </w:rPr>
              <w:t>/2020</w:t>
            </w:r>
          </w:p>
        </w:tc>
      </w:tr>
      <w:tr w14:paraId="62061C7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752EE64" w14:textId="77777777">
            <w:pPr>
              <w:pStyle w:val="BusinessRules"/>
            </w:pPr>
            <w:r>
              <w:t>1240</w:t>
            </w:r>
          </w:p>
        </w:tc>
        <w:tc>
          <w:tcPr>
            <w:tcW w:w="7029" w:type="dxa"/>
            <w:tcBorders>
              <w:left w:val="single" w:sz="8" w:space="0" w:color="auto"/>
              <w:right w:val="single" w:sz="12" w:space="0" w:color="auto"/>
            </w:tcBorders>
          </w:tcPr>
          <w:p w:rsidR="00E209C7" w:rsidP="00C21DFA" w14:paraId="53904DD1" w14:textId="77777777">
            <w:pPr>
              <w:pStyle w:val="BusinessRules"/>
            </w:pPr>
            <w:r>
              <w:t xml:space="preserve">Updated screen page options. </w:t>
            </w:r>
          </w:p>
        </w:tc>
      </w:tr>
      <w:tr w14:paraId="478034E7"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P="00C21DFA" w14:paraId="1F7E333C" w14:textId="77777777">
            <w:pPr>
              <w:pStyle w:val="BusinessRules"/>
              <w:jc w:val="center"/>
              <w:rPr>
                <w:rFonts w:eastAsia="Times New Roman"/>
              </w:rPr>
            </w:pPr>
            <w:r w:rsidRPr="002C21D7">
              <w:rPr>
                <w:b/>
                <w:bCs/>
              </w:rPr>
              <w:t>Revision date 07/</w:t>
            </w:r>
            <w:r>
              <w:rPr>
                <w:b/>
                <w:bCs/>
              </w:rPr>
              <w:t>30</w:t>
            </w:r>
            <w:r w:rsidRPr="002C21D7">
              <w:rPr>
                <w:b/>
                <w:bCs/>
              </w:rPr>
              <w:t>/2020</w:t>
            </w:r>
          </w:p>
        </w:tc>
      </w:tr>
      <w:tr w14:paraId="7CECEBD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C7A4CEC" w14:textId="77777777">
            <w:pPr>
              <w:pStyle w:val="BusinessRules"/>
            </w:pPr>
            <w:r>
              <w:t>1070</w:t>
            </w:r>
          </w:p>
        </w:tc>
        <w:tc>
          <w:tcPr>
            <w:tcW w:w="7029" w:type="dxa"/>
            <w:tcBorders>
              <w:left w:val="single" w:sz="8" w:space="0" w:color="auto"/>
              <w:right w:val="single" w:sz="12" w:space="0" w:color="auto"/>
            </w:tcBorders>
          </w:tcPr>
          <w:p w:rsidR="00E209C7" w:rsidP="00C21DFA" w14:paraId="1AE5CCC2" w14:textId="77777777">
            <w:pPr>
              <w:pStyle w:val="BusinessRules"/>
            </w:pPr>
            <w:r>
              <w:t xml:space="preserve">Expanded on description of performing searches when user enters search text and selects the optional search criteria. </w:t>
            </w:r>
          </w:p>
        </w:tc>
      </w:tr>
      <w:tr w14:paraId="03FDB32C"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P="00C21DFA" w14:paraId="28208E3E" w14:textId="77777777">
            <w:pPr>
              <w:pStyle w:val="BusinessRules"/>
              <w:jc w:val="center"/>
              <w:rPr>
                <w:rFonts w:eastAsia="Times New Roman"/>
              </w:rPr>
            </w:pPr>
            <w:r>
              <w:rPr>
                <w:b/>
                <w:bCs/>
              </w:rPr>
              <w:t>Revision date 09</w:t>
            </w:r>
            <w:r w:rsidRPr="002C21D7">
              <w:rPr>
                <w:b/>
                <w:bCs/>
              </w:rPr>
              <w:t>/</w:t>
            </w:r>
            <w:r>
              <w:rPr>
                <w:b/>
                <w:bCs/>
              </w:rPr>
              <w:t>01</w:t>
            </w:r>
            <w:r w:rsidRPr="002C21D7">
              <w:rPr>
                <w:b/>
                <w:bCs/>
              </w:rPr>
              <w:t>/2020</w:t>
            </w:r>
          </w:p>
        </w:tc>
      </w:tr>
      <w:tr w14:paraId="5DC373F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6CF5FE0" w14:textId="77777777">
            <w:pPr>
              <w:pStyle w:val="BusinessRules"/>
            </w:pPr>
            <w:r>
              <w:t>7000</w:t>
            </w:r>
          </w:p>
        </w:tc>
        <w:tc>
          <w:tcPr>
            <w:tcW w:w="7029" w:type="dxa"/>
            <w:tcBorders>
              <w:left w:val="single" w:sz="8" w:space="0" w:color="auto"/>
              <w:right w:val="single" w:sz="12" w:space="0" w:color="auto"/>
            </w:tcBorders>
          </w:tcPr>
          <w:p w:rsidR="00E209C7" w:rsidP="00C21DFA" w14:paraId="4C9DD364" w14:textId="77777777">
            <w:pPr>
              <w:pStyle w:val="BusinessRules"/>
            </w:pPr>
            <w:r>
              <w:t xml:space="preserve">Added "Certify" checkbox. </w:t>
            </w:r>
          </w:p>
        </w:tc>
      </w:tr>
      <w:tr w14:paraId="7D8EBC7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E441C34" w14:textId="77777777">
            <w:pPr>
              <w:pStyle w:val="BusinessRules"/>
            </w:pPr>
            <w:r>
              <w:t>1020</w:t>
            </w:r>
          </w:p>
        </w:tc>
        <w:tc>
          <w:tcPr>
            <w:tcW w:w="7029" w:type="dxa"/>
            <w:tcBorders>
              <w:left w:val="single" w:sz="8" w:space="0" w:color="auto"/>
              <w:right w:val="single" w:sz="12" w:space="0" w:color="auto"/>
            </w:tcBorders>
          </w:tcPr>
          <w:p w:rsidR="00E209C7" w:rsidP="00C21DFA" w14:paraId="05FAB216" w14:textId="77777777">
            <w:pPr>
              <w:pStyle w:val="BusinessRules"/>
            </w:pPr>
            <w:r>
              <w:t xml:space="preserve">Added "Complete" column tied to "Certify" checkbox on 7000. </w:t>
            </w:r>
          </w:p>
        </w:tc>
      </w:tr>
      <w:tr w14:paraId="51FBDE7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7E2516A" w14:textId="77777777">
            <w:pPr>
              <w:pStyle w:val="BusinessRules"/>
            </w:pPr>
            <w:r>
              <w:t>1030</w:t>
            </w:r>
          </w:p>
        </w:tc>
        <w:tc>
          <w:tcPr>
            <w:tcW w:w="7029" w:type="dxa"/>
            <w:tcBorders>
              <w:left w:val="single" w:sz="8" w:space="0" w:color="auto"/>
              <w:right w:val="single" w:sz="12" w:space="0" w:color="auto"/>
            </w:tcBorders>
          </w:tcPr>
          <w:p w:rsidR="00E209C7" w:rsidP="00C21DFA" w14:paraId="705A4452" w14:textId="77777777">
            <w:pPr>
              <w:pStyle w:val="BusinessRules"/>
            </w:pPr>
            <w:r>
              <w:t xml:space="preserve">Added "Complete" column tied to "Certify" checkbox on 7000. </w:t>
            </w:r>
          </w:p>
        </w:tc>
      </w:tr>
      <w:tr w14:paraId="5BEF1B13"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RPr="005D4D9B" w:rsidP="00C21DFA" w14:paraId="4691A18B" w14:textId="77777777">
            <w:pPr>
              <w:pStyle w:val="BusinessRules"/>
              <w:jc w:val="center"/>
              <w:rPr>
                <w:rFonts w:eastAsia="Times New Roman"/>
                <w:b/>
              </w:rPr>
            </w:pPr>
            <w:r w:rsidRPr="005D4D9B">
              <w:rPr>
                <w:b/>
              </w:rPr>
              <w:t>Revision date 11/04/2020</w:t>
            </w:r>
          </w:p>
        </w:tc>
      </w:tr>
      <w:tr w14:paraId="6FE6484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EEE8FF9" w14:textId="77777777">
            <w:pPr>
              <w:pStyle w:val="BusinessRules"/>
            </w:pPr>
            <w:r>
              <w:t>1020</w:t>
            </w:r>
          </w:p>
        </w:tc>
        <w:tc>
          <w:tcPr>
            <w:tcW w:w="7029" w:type="dxa"/>
            <w:tcBorders>
              <w:left w:val="single" w:sz="8" w:space="0" w:color="auto"/>
              <w:right w:val="single" w:sz="12" w:space="0" w:color="auto"/>
            </w:tcBorders>
          </w:tcPr>
          <w:p w:rsidR="00E209C7" w:rsidP="00C21DFA" w14:paraId="21164F20" w14:textId="77777777">
            <w:pPr>
              <w:pStyle w:val="BusinessRules"/>
            </w:pPr>
            <w:r>
              <w:t>Added "Mitigation Status" column</w:t>
            </w:r>
          </w:p>
        </w:tc>
      </w:tr>
      <w:tr w14:paraId="308101F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06FBAD6" w14:textId="77777777">
            <w:pPr>
              <w:pStyle w:val="BusinessRules"/>
            </w:pPr>
            <w:r>
              <w:t>1030</w:t>
            </w:r>
          </w:p>
        </w:tc>
        <w:tc>
          <w:tcPr>
            <w:tcW w:w="7029" w:type="dxa"/>
            <w:tcBorders>
              <w:left w:val="single" w:sz="8" w:space="0" w:color="auto"/>
              <w:right w:val="single" w:sz="12" w:space="0" w:color="auto"/>
            </w:tcBorders>
          </w:tcPr>
          <w:p w:rsidR="00E209C7" w:rsidP="00C21DFA" w14:paraId="095F8514" w14:textId="77777777">
            <w:pPr>
              <w:pStyle w:val="BusinessRules"/>
            </w:pPr>
            <w:r>
              <w:t>Added "Mitigation Status" column</w:t>
            </w:r>
          </w:p>
        </w:tc>
      </w:tr>
      <w:tr w14:paraId="550BD5AD"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P="00C21DFA" w14:paraId="603464CC" w14:textId="77777777">
            <w:pPr>
              <w:pStyle w:val="BusinessRules"/>
              <w:jc w:val="center"/>
              <w:rPr>
                <w:rFonts w:eastAsia="Times New Roman"/>
              </w:rPr>
            </w:pPr>
            <w:r>
              <w:rPr>
                <w:b/>
                <w:bCs/>
              </w:rPr>
              <w:t>Revision date 12</w:t>
            </w:r>
            <w:r w:rsidRPr="002C21D7">
              <w:rPr>
                <w:b/>
                <w:bCs/>
              </w:rPr>
              <w:t>/</w:t>
            </w:r>
            <w:r>
              <w:rPr>
                <w:b/>
                <w:bCs/>
              </w:rPr>
              <w:t>01</w:t>
            </w:r>
            <w:r w:rsidRPr="002C21D7">
              <w:rPr>
                <w:b/>
                <w:bCs/>
              </w:rPr>
              <w:t>/2020</w:t>
            </w:r>
          </w:p>
        </w:tc>
      </w:tr>
      <w:tr w14:paraId="0319AE2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2113972" w14:textId="77777777">
            <w:pPr>
              <w:pStyle w:val="BusinessRules"/>
            </w:pPr>
            <w:r>
              <w:t>4100</w:t>
            </w:r>
          </w:p>
        </w:tc>
        <w:tc>
          <w:tcPr>
            <w:tcW w:w="7029" w:type="dxa"/>
            <w:tcBorders>
              <w:left w:val="single" w:sz="8" w:space="0" w:color="auto"/>
              <w:right w:val="single" w:sz="12" w:space="0" w:color="auto"/>
            </w:tcBorders>
          </w:tcPr>
          <w:p w:rsidR="00E209C7" w:rsidP="00C21DFA" w14:paraId="29D59DF6" w14:textId="77777777">
            <w:pPr>
              <w:pStyle w:val="BusinessRules"/>
              <w:rPr>
                <w:b/>
                <w:bCs/>
              </w:rPr>
            </w:pPr>
            <w:r>
              <w:t xml:space="preserve">Made cumulative Impacts Text option on 4100 (EMIS-3131). </w:t>
            </w:r>
          </w:p>
        </w:tc>
      </w:tr>
      <w:tr w14:paraId="6834E7D6" w14:textId="77777777" w:rsidTr="00C21DFA">
        <w:tblPrEx>
          <w:tblW w:w="9885" w:type="dxa"/>
          <w:tblLook w:val="04A0"/>
        </w:tblPrEx>
        <w:trPr>
          <w:gridAfter w:val="1"/>
          <w:wAfter w:w="15" w:type="dxa"/>
        </w:trPr>
        <w:tc>
          <w:tcPr>
            <w:tcW w:w="9870" w:type="dxa"/>
            <w:gridSpan w:val="2"/>
            <w:tcBorders>
              <w:left w:val="single" w:sz="12" w:space="0" w:color="auto"/>
              <w:right w:val="single" w:sz="12" w:space="0" w:color="auto"/>
            </w:tcBorders>
          </w:tcPr>
          <w:p w:rsidR="00E209C7" w:rsidP="00C21DFA" w14:paraId="0B3AC219" w14:textId="77777777">
            <w:pPr>
              <w:pStyle w:val="BusinessRules"/>
              <w:jc w:val="center"/>
              <w:rPr>
                <w:b/>
                <w:bCs/>
              </w:rPr>
            </w:pPr>
            <w:r>
              <w:rPr>
                <w:b/>
                <w:bCs/>
              </w:rPr>
              <w:t>Revision date 1/</w:t>
            </w:r>
            <w:r w:rsidRPr="00AD7352">
              <w:rPr>
                <w:b/>
                <w:bCs/>
              </w:rPr>
              <w:t>1</w:t>
            </w:r>
            <w:r>
              <w:rPr>
                <w:b/>
                <w:bCs/>
              </w:rPr>
              <w:t>9/2021</w:t>
            </w:r>
          </w:p>
        </w:tc>
      </w:tr>
      <w:tr w14:paraId="46C1F0DD"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0AEFAC3" w14:textId="77777777">
            <w:pPr>
              <w:pStyle w:val="BusinessRules"/>
            </w:pPr>
            <w:r>
              <w:t>1020</w:t>
            </w:r>
          </w:p>
        </w:tc>
        <w:tc>
          <w:tcPr>
            <w:tcW w:w="7029" w:type="dxa"/>
            <w:tcBorders>
              <w:left w:val="single" w:sz="8" w:space="0" w:color="auto"/>
              <w:right w:val="single" w:sz="12" w:space="0" w:color="auto"/>
            </w:tcBorders>
          </w:tcPr>
          <w:p w:rsidR="00E209C7" w:rsidP="00C21DFA" w14:paraId="63D6E953" w14:textId="77777777">
            <w:pPr>
              <w:pStyle w:val="BusinessRules"/>
              <w:rPr>
                <w:b/>
                <w:bCs/>
              </w:rPr>
            </w:pPr>
            <w:r>
              <w:t xml:space="preserve">Added "Mitigation Status" column tied to "Complete" checkboxes on 7000 (EMIS-3165), Paperwork </w:t>
            </w:r>
            <w:r>
              <w:t>Reducation</w:t>
            </w:r>
            <w:r>
              <w:t xml:space="preserve"> Act wording at bottom (EMIS-3177) </w:t>
            </w:r>
          </w:p>
        </w:tc>
      </w:tr>
      <w:tr w14:paraId="707B2BA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94234B7" w14:textId="77777777">
            <w:pPr>
              <w:pStyle w:val="BusinessRules"/>
            </w:pPr>
            <w:r>
              <w:t>1030</w:t>
            </w:r>
          </w:p>
        </w:tc>
        <w:tc>
          <w:tcPr>
            <w:tcW w:w="7029" w:type="dxa"/>
            <w:tcBorders>
              <w:left w:val="single" w:sz="8" w:space="0" w:color="auto"/>
              <w:right w:val="single" w:sz="12" w:space="0" w:color="auto"/>
            </w:tcBorders>
          </w:tcPr>
          <w:p w:rsidR="00E209C7" w:rsidP="00C21DFA" w14:paraId="1BED0F93" w14:textId="77777777">
            <w:pPr>
              <w:pStyle w:val="BusinessRules"/>
              <w:rPr>
                <w:b/>
                <w:bCs/>
              </w:rPr>
            </w:pPr>
            <w:r>
              <w:t xml:space="preserve">Added "Mitigation Status" column tied to "Complete" checkboxes on 7000 (EMIS-3165), Paperwork </w:t>
            </w:r>
            <w:r>
              <w:t>Reducation</w:t>
            </w:r>
            <w:r>
              <w:t xml:space="preserve"> Act wording at bottom (EMIS-3177). </w:t>
            </w:r>
          </w:p>
        </w:tc>
      </w:tr>
      <w:tr w14:paraId="3DEE82EA"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045A64A" w14:textId="77777777">
            <w:pPr>
              <w:pStyle w:val="BusinessRules"/>
            </w:pPr>
            <w:r>
              <w:t>5000, 7000</w:t>
            </w:r>
          </w:p>
        </w:tc>
        <w:tc>
          <w:tcPr>
            <w:tcW w:w="7029" w:type="dxa"/>
            <w:tcBorders>
              <w:left w:val="single" w:sz="8" w:space="0" w:color="auto"/>
              <w:right w:val="single" w:sz="12" w:space="0" w:color="auto"/>
            </w:tcBorders>
          </w:tcPr>
          <w:p w:rsidR="00E209C7" w:rsidRPr="005D4D9B" w:rsidP="00C21DFA" w14:paraId="4B0946D0" w14:textId="77777777">
            <w:pPr>
              <w:pStyle w:val="BusinessRules"/>
              <w:rPr>
                <w:bCs/>
              </w:rPr>
            </w:pPr>
            <w:r w:rsidRPr="005D4D9B">
              <w:rPr>
                <w:bCs/>
              </w:rPr>
              <w:t>Removed</w:t>
            </w:r>
            <w:r>
              <w:rPr>
                <w:bCs/>
              </w:rPr>
              <w:t xml:space="preserve"> </w:t>
            </w:r>
            <w:r>
              <w:t xml:space="preserve">the link between the Permits field on the EA Factors screen and the </w:t>
            </w:r>
            <w:r>
              <w:t>5000 mitigation</w:t>
            </w:r>
            <w:r>
              <w:t xml:space="preserve"> screen (and 7000 Mitigation Follow Up).</w:t>
            </w:r>
            <w:r w:rsidRPr="005D4D9B">
              <w:rPr>
                <w:bCs/>
              </w:rPr>
              <w:t xml:space="preserve"> </w:t>
            </w:r>
            <w:r>
              <w:rPr>
                <w:bCs/>
              </w:rPr>
              <w:t xml:space="preserve"> EMIS-3167</w:t>
            </w:r>
          </w:p>
        </w:tc>
      </w:tr>
      <w:tr w14:paraId="7297CE9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2210D53" w14:textId="77777777">
            <w:pPr>
              <w:pStyle w:val="BusinessRules"/>
            </w:pPr>
          </w:p>
        </w:tc>
        <w:tc>
          <w:tcPr>
            <w:tcW w:w="7029" w:type="dxa"/>
            <w:tcBorders>
              <w:left w:val="single" w:sz="8" w:space="0" w:color="auto"/>
              <w:right w:val="single" w:sz="12" w:space="0" w:color="auto"/>
            </w:tcBorders>
          </w:tcPr>
          <w:p w:rsidR="00E209C7" w:rsidP="00C21DFA" w14:paraId="4908D31D" w14:textId="77777777">
            <w:pPr>
              <w:pStyle w:val="BusinessRules"/>
              <w:rPr>
                <w:b/>
                <w:bCs/>
              </w:rPr>
            </w:pPr>
          </w:p>
        </w:tc>
      </w:tr>
      <w:tr w14:paraId="429E3995"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4DD332C" w14:textId="77777777">
            <w:pPr>
              <w:pStyle w:val="BusinessRules"/>
            </w:pPr>
          </w:p>
        </w:tc>
        <w:tc>
          <w:tcPr>
            <w:tcW w:w="7029" w:type="dxa"/>
            <w:tcBorders>
              <w:left w:val="single" w:sz="8" w:space="0" w:color="auto"/>
              <w:right w:val="single" w:sz="12" w:space="0" w:color="auto"/>
            </w:tcBorders>
          </w:tcPr>
          <w:p w:rsidR="00E209C7" w:rsidP="00C21DFA" w14:paraId="7501015D" w14:textId="77777777">
            <w:pPr>
              <w:pStyle w:val="BusinessRules"/>
              <w:jc w:val="center"/>
              <w:rPr>
                <w:rFonts w:eastAsia="Times New Roman"/>
                <w:b/>
                <w:bCs/>
              </w:rPr>
            </w:pPr>
            <w:r>
              <w:rPr>
                <w:b/>
                <w:bCs/>
              </w:rPr>
              <w:t>Revision date 1/</w:t>
            </w:r>
            <w:r w:rsidRPr="00AD7352">
              <w:rPr>
                <w:b/>
                <w:bCs/>
              </w:rPr>
              <w:t>1</w:t>
            </w:r>
            <w:r>
              <w:rPr>
                <w:b/>
                <w:bCs/>
              </w:rPr>
              <w:t>9/2021</w:t>
            </w:r>
          </w:p>
        </w:tc>
      </w:tr>
      <w:tr w14:paraId="49BC400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B13D914" w14:textId="77777777">
            <w:pPr>
              <w:pStyle w:val="BusinessRules"/>
            </w:pPr>
            <w:r>
              <w:t>Appendix G</w:t>
            </w:r>
          </w:p>
        </w:tc>
        <w:tc>
          <w:tcPr>
            <w:tcW w:w="7029" w:type="dxa"/>
            <w:tcBorders>
              <w:left w:val="single" w:sz="8" w:space="0" w:color="auto"/>
              <w:right w:val="single" w:sz="12" w:space="0" w:color="auto"/>
            </w:tcBorders>
          </w:tcPr>
          <w:p w:rsidR="00E209C7" w:rsidP="00C21DFA" w14:paraId="537BA6D6" w14:textId="77777777">
            <w:pPr>
              <w:pStyle w:val="BusinessRules"/>
              <w:rPr>
                <w:b/>
                <w:bCs/>
              </w:rPr>
            </w:pPr>
            <w:r>
              <w:t xml:space="preserve">Added “Appendix G. File Size Limit” to show the current file upload size limit on the HEROS server. </w:t>
            </w:r>
          </w:p>
        </w:tc>
      </w:tr>
      <w:tr w14:paraId="6148B4F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5F10FAD" w14:textId="77777777">
            <w:pPr>
              <w:pStyle w:val="BusinessRules"/>
            </w:pPr>
          </w:p>
        </w:tc>
        <w:tc>
          <w:tcPr>
            <w:tcW w:w="7029" w:type="dxa"/>
            <w:tcBorders>
              <w:left w:val="single" w:sz="8" w:space="0" w:color="auto"/>
              <w:right w:val="single" w:sz="12" w:space="0" w:color="auto"/>
            </w:tcBorders>
          </w:tcPr>
          <w:p w:rsidR="00E209C7" w:rsidP="00C21DFA" w14:paraId="1BF35676" w14:textId="77777777">
            <w:pPr>
              <w:pStyle w:val="BusinessRules"/>
              <w:rPr>
                <w:b/>
                <w:bCs/>
              </w:rPr>
            </w:pPr>
          </w:p>
        </w:tc>
      </w:tr>
      <w:tr w14:paraId="4D5F4514"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D529E14" w14:textId="77777777">
            <w:pPr>
              <w:pStyle w:val="BusinessRules"/>
            </w:pPr>
          </w:p>
        </w:tc>
        <w:tc>
          <w:tcPr>
            <w:tcW w:w="7029" w:type="dxa"/>
            <w:tcBorders>
              <w:left w:val="single" w:sz="8" w:space="0" w:color="auto"/>
              <w:right w:val="single" w:sz="12" w:space="0" w:color="auto"/>
            </w:tcBorders>
          </w:tcPr>
          <w:p w:rsidR="00E209C7" w:rsidP="00C21DFA" w14:paraId="258729E7" w14:textId="77777777">
            <w:pPr>
              <w:pStyle w:val="BusinessRules"/>
              <w:jc w:val="center"/>
              <w:rPr>
                <w:rFonts w:eastAsia="Times New Roman"/>
                <w:b/>
                <w:bCs/>
              </w:rPr>
            </w:pPr>
            <w:r>
              <w:rPr>
                <w:b/>
                <w:bCs/>
              </w:rPr>
              <w:t>Revision date 3/30/2021-4/9/2021</w:t>
            </w:r>
          </w:p>
        </w:tc>
      </w:tr>
      <w:tr w14:paraId="7664B62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AE9F904" w14:textId="77777777">
            <w:pPr>
              <w:pStyle w:val="BusinessRules"/>
            </w:pPr>
            <w:r>
              <w:t>5000</w:t>
            </w:r>
          </w:p>
        </w:tc>
        <w:tc>
          <w:tcPr>
            <w:tcW w:w="7029" w:type="dxa"/>
            <w:tcBorders>
              <w:left w:val="single" w:sz="8" w:space="0" w:color="auto"/>
              <w:right w:val="single" w:sz="12" w:space="0" w:color="auto"/>
            </w:tcBorders>
          </w:tcPr>
          <w:p w:rsidR="00E209C7" w:rsidP="00C21DFA" w14:paraId="5D02E5BE" w14:textId="77777777">
            <w:pPr>
              <w:pStyle w:val="BusinessRules"/>
            </w:pPr>
            <w:r>
              <w:t xml:space="preserve">Altered </w:t>
            </w:r>
            <w:r>
              <w:t>Mitigan</w:t>
            </w:r>
            <w:r>
              <w:t xml:space="preserve"> Plan label, text (EMIS-3166/EMIS-3209). </w:t>
            </w:r>
          </w:p>
          <w:p w:rsidR="00E209C7" w:rsidP="00C21DFA" w14:paraId="53349B50" w14:textId="77777777">
            <w:pPr>
              <w:pStyle w:val="BusinessRules"/>
            </w:pPr>
            <w:r>
              <w:t>Added Mitigation Column to Related Laws and Ad Hoc tables (EMIS-3166/EMIS-3214)</w:t>
            </w:r>
          </w:p>
          <w:p w:rsidR="00E209C7" w:rsidP="00C21DFA" w14:paraId="24373E7B" w14:textId="77777777">
            <w:pPr>
              <w:pStyle w:val="BusinessRules"/>
              <w:rPr>
                <w:b/>
                <w:bCs/>
              </w:rPr>
            </w:pPr>
            <w:r>
              <w:t>Included EMIS-3166 changes in outputs (EMIS-3168/EMIS-3212)</w:t>
            </w:r>
          </w:p>
        </w:tc>
      </w:tr>
      <w:tr w14:paraId="3811023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0AD8663" w14:textId="77777777">
            <w:pPr>
              <w:pStyle w:val="BusinessRules"/>
            </w:pPr>
            <w:r>
              <w:t>2090</w:t>
            </w:r>
          </w:p>
        </w:tc>
        <w:tc>
          <w:tcPr>
            <w:tcW w:w="7029" w:type="dxa"/>
            <w:tcBorders>
              <w:left w:val="single" w:sz="8" w:space="0" w:color="auto"/>
              <w:right w:val="single" w:sz="12" w:space="0" w:color="auto"/>
            </w:tcBorders>
          </w:tcPr>
          <w:p w:rsidR="00E209C7" w:rsidRPr="00CB21F3" w:rsidP="00C21DFA" w14:paraId="6C0933B1" w14:textId="77777777">
            <w:pPr>
              <w:pStyle w:val="BusinessRules"/>
              <w:rPr>
                <w:bCs/>
              </w:rPr>
            </w:pPr>
            <w:r>
              <w:rPr>
                <w:bCs/>
              </w:rPr>
              <w:t>Altered Asbestos text (EMIS-3200)</w:t>
            </w:r>
          </w:p>
        </w:tc>
      </w:tr>
      <w:tr w14:paraId="7C5EF8A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F8DD30F" w14:textId="77777777">
            <w:pPr>
              <w:pStyle w:val="BusinessRules"/>
            </w:pPr>
          </w:p>
        </w:tc>
        <w:tc>
          <w:tcPr>
            <w:tcW w:w="7029" w:type="dxa"/>
            <w:tcBorders>
              <w:left w:val="single" w:sz="8" w:space="0" w:color="auto"/>
              <w:right w:val="single" w:sz="12" w:space="0" w:color="auto"/>
            </w:tcBorders>
          </w:tcPr>
          <w:p w:rsidR="00E209C7" w:rsidP="00C21DFA" w14:paraId="7EE6EEAA" w14:textId="77777777">
            <w:pPr>
              <w:pStyle w:val="BusinessRules"/>
              <w:jc w:val="center"/>
              <w:rPr>
                <w:rFonts w:eastAsia="Times New Roman"/>
                <w:b/>
                <w:bCs/>
              </w:rPr>
            </w:pPr>
          </w:p>
        </w:tc>
      </w:tr>
      <w:tr w14:paraId="2C1FBCB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275F31C" w14:textId="77777777">
            <w:pPr>
              <w:pStyle w:val="BusinessRules"/>
            </w:pPr>
          </w:p>
        </w:tc>
        <w:tc>
          <w:tcPr>
            <w:tcW w:w="7029" w:type="dxa"/>
            <w:tcBorders>
              <w:left w:val="single" w:sz="8" w:space="0" w:color="auto"/>
              <w:right w:val="single" w:sz="12" w:space="0" w:color="auto"/>
            </w:tcBorders>
          </w:tcPr>
          <w:p w:rsidR="00E209C7" w:rsidP="00C21DFA" w14:paraId="61FC6E48" w14:textId="77777777">
            <w:pPr>
              <w:pStyle w:val="BusinessRules"/>
              <w:jc w:val="center"/>
              <w:rPr>
                <w:b/>
                <w:bCs/>
              </w:rPr>
            </w:pPr>
            <w:r>
              <w:rPr>
                <w:b/>
                <w:bCs/>
              </w:rPr>
              <w:t>Revision date 5/5/2021</w:t>
            </w:r>
          </w:p>
        </w:tc>
      </w:tr>
      <w:tr w14:paraId="3B4C837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896816E" w14:textId="77777777">
            <w:pPr>
              <w:pStyle w:val="BusinessRules"/>
            </w:pPr>
            <w:r>
              <w:t>5000</w:t>
            </w:r>
          </w:p>
        </w:tc>
        <w:tc>
          <w:tcPr>
            <w:tcW w:w="7029" w:type="dxa"/>
            <w:tcBorders>
              <w:left w:val="single" w:sz="8" w:space="0" w:color="auto"/>
              <w:right w:val="single" w:sz="12" w:space="0" w:color="auto"/>
            </w:tcBorders>
          </w:tcPr>
          <w:p w:rsidR="00E209C7" w:rsidRPr="00516054" w:rsidP="00C21DFA" w14:paraId="20F03C78" w14:textId="77777777">
            <w:pPr>
              <w:pStyle w:val="BusinessRules"/>
            </w:pPr>
            <w:r>
              <w:t>Added popup for when user tries to add Ad Hoc mitigations after deleting one or more, but not saving (EMIS-3214)</w:t>
            </w:r>
          </w:p>
        </w:tc>
      </w:tr>
      <w:tr w14:paraId="780AC9A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15C24BB" w14:textId="77777777">
            <w:pPr>
              <w:pStyle w:val="BusinessRules"/>
            </w:pPr>
          </w:p>
        </w:tc>
        <w:tc>
          <w:tcPr>
            <w:tcW w:w="7029" w:type="dxa"/>
            <w:tcBorders>
              <w:left w:val="single" w:sz="8" w:space="0" w:color="auto"/>
              <w:right w:val="single" w:sz="12" w:space="0" w:color="auto"/>
            </w:tcBorders>
          </w:tcPr>
          <w:p w:rsidR="00E209C7" w:rsidP="00C21DFA" w14:paraId="46F9CBC3" w14:textId="77777777">
            <w:pPr>
              <w:pStyle w:val="BusinessRules"/>
              <w:jc w:val="center"/>
              <w:rPr>
                <w:b/>
                <w:bCs/>
              </w:rPr>
            </w:pPr>
          </w:p>
        </w:tc>
      </w:tr>
      <w:tr w14:paraId="23CD079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0E74B2F" w14:textId="77777777">
            <w:pPr>
              <w:pStyle w:val="BusinessRules"/>
            </w:pPr>
          </w:p>
        </w:tc>
        <w:tc>
          <w:tcPr>
            <w:tcW w:w="7029" w:type="dxa"/>
            <w:tcBorders>
              <w:left w:val="single" w:sz="8" w:space="0" w:color="auto"/>
              <w:right w:val="single" w:sz="12" w:space="0" w:color="auto"/>
            </w:tcBorders>
          </w:tcPr>
          <w:p w:rsidR="00E209C7" w:rsidP="00C21DFA" w14:paraId="543C2E67" w14:textId="77777777">
            <w:pPr>
              <w:pStyle w:val="BusinessRules"/>
              <w:jc w:val="center"/>
              <w:rPr>
                <w:b/>
                <w:bCs/>
              </w:rPr>
            </w:pPr>
            <w:r>
              <w:rPr>
                <w:b/>
                <w:bCs/>
              </w:rPr>
              <w:t>Revision date 5/26/2021</w:t>
            </w:r>
          </w:p>
        </w:tc>
      </w:tr>
      <w:tr w14:paraId="1A168E6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BA86A4C" w14:textId="77777777">
            <w:pPr>
              <w:pStyle w:val="BusinessRules"/>
            </w:pPr>
            <w:r>
              <w:t>1105</w:t>
            </w:r>
          </w:p>
        </w:tc>
        <w:tc>
          <w:tcPr>
            <w:tcW w:w="7029" w:type="dxa"/>
            <w:tcBorders>
              <w:left w:val="single" w:sz="8" w:space="0" w:color="auto"/>
              <w:right w:val="single" w:sz="12" w:space="0" w:color="auto"/>
            </w:tcBorders>
          </w:tcPr>
          <w:p w:rsidR="00E209C7" w:rsidRPr="00516054" w:rsidP="00C21DFA" w14:paraId="57029B8F" w14:textId="77777777">
            <w:pPr>
              <w:pStyle w:val="BusinessRules"/>
              <w:jc w:val="center"/>
              <w:rPr>
                <w:bCs/>
              </w:rPr>
            </w:pPr>
            <w:r w:rsidRPr="00516054">
              <w:rPr>
                <w:bCs/>
              </w:rPr>
              <w:t xml:space="preserve">Added HOME-ARP to Program Name </w:t>
            </w:r>
            <w:r w:rsidRPr="00516054">
              <w:rPr>
                <w:bCs/>
              </w:rPr>
              <w:t>droplist</w:t>
            </w:r>
            <w:r w:rsidRPr="00516054">
              <w:rPr>
                <w:bCs/>
              </w:rPr>
              <w:t xml:space="preserve"> for CPD Program </w:t>
            </w:r>
            <w:r w:rsidRPr="00516054">
              <w:rPr>
                <w:bCs/>
              </w:rPr>
              <w:t>droplist</w:t>
            </w:r>
          </w:p>
        </w:tc>
      </w:tr>
      <w:tr w14:paraId="4D86E6E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E61A389" w14:textId="77777777">
            <w:pPr>
              <w:pStyle w:val="BusinessRules"/>
            </w:pPr>
          </w:p>
        </w:tc>
        <w:tc>
          <w:tcPr>
            <w:tcW w:w="7029" w:type="dxa"/>
            <w:tcBorders>
              <w:left w:val="single" w:sz="8" w:space="0" w:color="auto"/>
              <w:right w:val="single" w:sz="12" w:space="0" w:color="auto"/>
            </w:tcBorders>
          </w:tcPr>
          <w:p w:rsidR="00E209C7" w:rsidP="00C21DFA" w14:paraId="32CBBFB9" w14:textId="77777777">
            <w:pPr>
              <w:pStyle w:val="BusinessRules"/>
              <w:jc w:val="center"/>
              <w:rPr>
                <w:b/>
                <w:bCs/>
              </w:rPr>
            </w:pPr>
          </w:p>
        </w:tc>
      </w:tr>
      <w:tr w14:paraId="0BB620E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B555628" w14:textId="77777777">
            <w:pPr>
              <w:pStyle w:val="BusinessRules"/>
            </w:pPr>
          </w:p>
        </w:tc>
        <w:tc>
          <w:tcPr>
            <w:tcW w:w="7029" w:type="dxa"/>
            <w:tcBorders>
              <w:left w:val="single" w:sz="8" w:space="0" w:color="auto"/>
              <w:right w:val="single" w:sz="12" w:space="0" w:color="auto"/>
            </w:tcBorders>
          </w:tcPr>
          <w:p w:rsidR="00E209C7" w:rsidP="00C21DFA" w14:paraId="23D70A62" w14:textId="77777777">
            <w:pPr>
              <w:pStyle w:val="BusinessRules"/>
              <w:jc w:val="center"/>
              <w:rPr>
                <w:b/>
                <w:bCs/>
              </w:rPr>
            </w:pPr>
            <w:r>
              <w:rPr>
                <w:b/>
                <w:bCs/>
              </w:rPr>
              <w:t>Revision date 8/05/2021</w:t>
            </w:r>
          </w:p>
        </w:tc>
      </w:tr>
      <w:tr w14:paraId="2BC73038"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51811F5" w14:textId="77777777">
            <w:pPr>
              <w:pStyle w:val="BusinessRules"/>
            </w:pPr>
            <w:r>
              <w:t>1105</w:t>
            </w:r>
          </w:p>
        </w:tc>
        <w:tc>
          <w:tcPr>
            <w:tcW w:w="7029" w:type="dxa"/>
            <w:tcBorders>
              <w:left w:val="single" w:sz="8" w:space="0" w:color="auto"/>
              <w:right w:val="single" w:sz="12" w:space="0" w:color="auto"/>
            </w:tcBorders>
          </w:tcPr>
          <w:p w:rsidR="00E209C7" w:rsidP="00C21DFA" w14:paraId="6775C303" w14:textId="77777777">
            <w:pPr>
              <w:pStyle w:val="BusinessRules"/>
              <w:jc w:val="center"/>
              <w:rPr>
                <w:b/>
                <w:bCs/>
              </w:rPr>
            </w:pPr>
            <w:r w:rsidRPr="00516054">
              <w:rPr>
                <w:bCs/>
              </w:rPr>
              <w:t xml:space="preserve">Added </w:t>
            </w:r>
            <w:r>
              <w:rPr>
                <w:bCs/>
              </w:rPr>
              <w:t>Clearing “</w:t>
            </w:r>
            <w:r w:rsidRPr="0015423F">
              <w:rPr>
                <w:bCs/>
              </w:rPr>
              <w:t xml:space="preserve">Section 106 </w:t>
            </w:r>
            <w:r>
              <w:rPr>
                <w:bCs/>
              </w:rPr>
              <w:t xml:space="preserve">Lender </w:t>
            </w:r>
            <w:r w:rsidRPr="0015423F">
              <w:rPr>
                <w:bCs/>
              </w:rPr>
              <w:t>Delegation</w:t>
            </w:r>
            <w:r>
              <w:rPr>
                <w:bCs/>
              </w:rPr>
              <w:t xml:space="preserve">” Checkbox on 2050 if no appropriate HUD Program and/or </w:t>
            </w:r>
            <w:r w:rsidRPr="00516054">
              <w:rPr>
                <w:bCs/>
              </w:rPr>
              <w:t xml:space="preserve">Program Name </w:t>
            </w:r>
            <w:r w:rsidRPr="00516054">
              <w:rPr>
                <w:bCs/>
              </w:rPr>
              <w:t>droplist</w:t>
            </w:r>
            <w:r>
              <w:rPr>
                <w:bCs/>
              </w:rPr>
              <w:t>s</w:t>
            </w:r>
            <w:r>
              <w:rPr>
                <w:bCs/>
              </w:rPr>
              <w:t xml:space="preserve"> items are selected and user clicks Save and Continue (EMIS-3192)</w:t>
            </w:r>
          </w:p>
        </w:tc>
      </w:tr>
      <w:tr w14:paraId="2730408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3919DED" w14:textId="77777777">
            <w:pPr>
              <w:pStyle w:val="BusinessRules"/>
            </w:pPr>
            <w:r>
              <w:t>2050</w:t>
            </w:r>
          </w:p>
        </w:tc>
        <w:tc>
          <w:tcPr>
            <w:tcW w:w="7029" w:type="dxa"/>
            <w:tcBorders>
              <w:left w:val="single" w:sz="8" w:space="0" w:color="auto"/>
              <w:right w:val="single" w:sz="12" w:space="0" w:color="auto"/>
            </w:tcBorders>
          </w:tcPr>
          <w:p w:rsidR="00E209C7" w:rsidP="00C21DFA" w14:paraId="54644ECF" w14:textId="77777777">
            <w:pPr>
              <w:pStyle w:val="BusinessRules"/>
              <w:jc w:val="center"/>
              <w:rPr>
                <w:b/>
                <w:bCs/>
              </w:rPr>
            </w:pPr>
            <w:r w:rsidRPr="00516054">
              <w:rPr>
                <w:bCs/>
              </w:rPr>
              <w:t xml:space="preserve">Added </w:t>
            </w:r>
            <w:r>
              <w:rPr>
                <w:bCs/>
              </w:rPr>
              <w:t>“</w:t>
            </w:r>
            <w:r w:rsidRPr="0015423F">
              <w:rPr>
                <w:bCs/>
              </w:rPr>
              <w:t xml:space="preserve">Section 106 </w:t>
            </w:r>
            <w:r>
              <w:rPr>
                <w:bCs/>
              </w:rPr>
              <w:t xml:space="preserve">Lender </w:t>
            </w:r>
            <w:r w:rsidRPr="0015423F">
              <w:rPr>
                <w:bCs/>
              </w:rPr>
              <w:t>Delegation</w:t>
            </w:r>
            <w:r>
              <w:rPr>
                <w:bCs/>
              </w:rPr>
              <w:t xml:space="preserve">” Checkbox if appropriate HUD Program and/or </w:t>
            </w:r>
            <w:r w:rsidRPr="00516054">
              <w:rPr>
                <w:bCs/>
              </w:rPr>
              <w:t xml:space="preserve">Program Name </w:t>
            </w:r>
            <w:r w:rsidRPr="00516054">
              <w:rPr>
                <w:bCs/>
              </w:rPr>
              <w:t>droplist</w:t>
            </w:r>
            <w:r>
              <w:rPr>
                <w:bCs/>
              </w:rPr>
              <w:t>s</w:t>
            </w:r>
            <w:r>
              <w:rPr>
                <w:bCs/>
              </w:rPr>
              <w:t xml:space="preserve"> items are selected on 1105 (EMIS-3192)</w:t>
            </w:r>
          </w:p>
        </w:tc>
      </w:tr>
      <w:tr w14:paraId="6B6803D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1275E86" w14:textId="77777777">
            <w:pPr>
              <w:pStyle w:val="BusinessRules"/>
            </w:pPr>
            <w:r>
              <w:t>2050</w:t>
            </w:r>
          </w:p>
        </w:tc>
        <w:tc>
          <w:tcPr>
            <w:tcW w:w="7029" w:type="dxa"/>
            <w:tcBorders>
              <w:left w:val="single" w:sz="8" w:space="0" w:color="auto"/>
              <w:right w:val="single" w:sz="12" w:space="0" w:color="auto"/>
            </w:tcBorders>
          </w:tcPr>
          <w:p w:rsidR="00E209C7" w:rsidP="00C21DFA" w14:paraId="5E61DCFF" w14:textId="77777777">
            <w:pPr>
              <w:pStyle w:val="BusinessRules"/>
              <w:jc w:val="center"/>
              <w:rPr>
                <w:b/>
                <w:bCs/>
              </w:rPr>
            </w:pPr>
            <w:r w:rsidRPr="00516054">
              <w:rPr>
                <w:bCs/>
              </w:rPr>
              <w:t xml:space="preserve">Added </w:t>
            </w:r>
            <w:r>
              <w:rPr>
                <w:bCs/>
              </w:rPr>
              <w:t>“</w:t>
            </w:r>
            <w:r w:rsidRPr="0015423F">
              <w:rPr>
                <w:bCs/>
              </w:rPr>
              <w:t xml:space="preserve">Section 106 </w:t>
            </w:r>
            <w:r>
              <w:rPr>
                <w:bCs/>
              </w:rPr>
              <w:t xml:space="preserve">Lender </w:t>
            </w:r>
            <w:r w:rsidRPr="0015423F">
              <w:rPr>
                <w:bCs/>
              </w:rPr>
              <w:t>Delegation</w:t>
            </w:r>
            <w:r>
              <w:rPr>
                <w:bCs/>
              </w:rPr>
              <w:t>” Checkbox to output (EMIS-3264)</w:t>
            </w:r>
          </w:p>
        </w:tc>
      </w:tr>
      <w:tr w14:paraId="285156F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06764C9" w14:textId="77777777">
            <w:pPr>
              <w:pStyle w:val="BusinessRules"/>
            </w:pPr>
          </w:p>
        </w:tc>
        <w:tc>
          <w:tcPr>
            <w:tcW w:w="7029" w:type="dxa"/>
            <w:tcBorders>
              <w:left w:val="single" w:sz="8" w:space="0" w:color="auto"/>
              <w:right w:val="single" w:sz="12" w:space="0" w:color="auto"/>
            </w:tcBorders>
          </w:tcPr>
          <w:p w:rsidR="00E209C7" w:rsidP="00C21DFA" w14:paraId="6992303C" w14:textId="77777777">
            <w:pPr>
              <w:pStyle w:val="BusinessRules"/>
              <w:jc w:val="center"/>
              <w:rPr>
                <w:b/>
                <w:bCs/>
              </w:rPr>
            </w:pPr>
          </w:p>
        </w:tc>
      </w:tr>
      <w:tr w14:paraId="7330335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3834F60" w14:textId="77777777">
            <w:pPr>
              <w:pStyle w:val="BusinessRules"/>
            </w:pPr>
          </w:p>
        </w:tc>
        <w:tc>
          <w:tcPr>
            <w:tcW w:w="7029" w:type="dxa"/>
            <w:tcBorders>
              <w:left w:val="single" w:sz="8" w:space="0" w:color="auto"/>
              <w:right w:val="single" w:sz="12" w:space="0" w:color="auto"/>
            </w:tcBorders>
          </w:tcPr>
          <w:p w:rsidR="00E209C7" w:rsidP="00C21DFA" w14:paraId="6F88EE70" w14:textId="77777777">
            <w:pPr>
              <w:pStyle w:val="BusinessRules"/>
              <w:jc w:val="center"/>
              <w:rPr>
                <w:b/>
                <w:bCs/>
              </w:rPr>
            </w:pPr>
            <w:r>
              <w:rPr>
                <w:b/>
                <w:bCs/>
              </w:rPr>
              <w:t>Revision Date 08/31/2021</w:t>
            </w:r>
          </w:p>
        </w:tc>
      </w:tr>
      <w:tr w14:paraId="3F8DA09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RPr="003E0460" w:rsidP="00C21DFA" w14:paraId="1B2ED67E" w14:textId="77777777">
            <w:pPr>
              <w:pStyle w:val="BusinessRules"/>
              <w:rPr>
                <w:bCs/>
              </w:rPr>
            </w:pPr>
            <w:r w:rsidRPr="003E0460">
              <w:rPr>
                <w:bCs/>
              </w:rPr>
              <w:t>2040</w:t>
            </w:r>
          </w:p>
        </w:tc>
        <w:tc>
          <w:tcPr>
            <w:tcW w:w="7029" w:type="dxa"/>
            <w:tcBorders>
              <w:left w:val="single" w:sz="8" w:space="0" w:color="auto"/>
              <w:right w:val="single" w:sz="12" w:space="0" w:color="auto"/>
            </w:tcBorders>
          </w:tcPr>
          <w:p w:rsidR="00E209C7" w:rsidRPr="00AE2D60" w:rsidP="00C21DFA" w14:paraId="6EE76EAC" w14:textId="77777777">
            <w:pPr>
              <w:pStyle w:val="BusinessRules"/>
              <w:jc w:val="center"/>
              <w:rPr>
                <w:rFonts w:cstheme="minorHAnsi"/>
                <w:bCs/>
                <w:szCs w:val="22"/>
              </w:rPr>
            </w:pPr>
            <w:r w:rsidRPr="00516054">
              <w:rPr>
                <w:bCs/>
              </w:rPr>
              <w:t>Adde</w:t>
            </w:r>
            <w:r>
              <w:rPr>
                <w:bCs/>
              </w:rPr>
              <w:t xml:space="preserve">d </w:t>
            </w:r>
            <w:r w:rsidRPr="003E0460">
              <w:rPr>
                <w:bCs/>
              </w:rPr>
              <w:t>"Require Flood Insurance as a Mitigation Measure Condition?" checkbox on Screen 2040 (Flood Insurance) as a new (last) question (EMIS-3201)</w:t>
            </w:r>
            <w:r w:rsidRPr="00AE2D60">
              <w:rPr>
                <w:rFonts w:cstheme="minorHAnsi"/>
                <w:color w:val="172B4D"/>
                <w:szCs w:val="22"/>
                <w:shd w:val="clear" w:color="auto" w:fill="FFFFFF"/>
              </w:rPr>
              <w:t xml:space="preserve"> </w:t>
            </w:r>
          </w:p>
        </w:tc>
      </w:tr>
      <w:tr w14:paraId="3FA1EF0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7568E1B" w14:textId="77777777">
            <w:pPr>
              <w:pStyle w:val="BusinessRules"/>
            </w:pPr>
          </w:p>
        </w:tc>
        <w:tc>
          <w:tcPr>
            <w:tcW w:w="7029" w:type="dxa"/>
            <w:tcBorders>
              <w:left w:val="single" w:sz="8" w:space="0" w:color="auto"/>
              <w:right w:val="single" w:sz="12" w:space="0" w:color="auto"/>
            </w:tcBorders>
          </w:tcPr>
          <w:p w:rsidR="00E209C7" w:rsidRPr="0039134C" w:rsidP="00C21DFA" w14:paraId="0E968611" w14:textId="77777777">
            <w:pPr>
              <w:pStyle w:val="BusinessRules"/>
              <w:jc w:val="center"/>
            </w:pPr>
            <w:r w:rsidRPr="0039134C">
              <w:t>Accepted all changes (for 11.24 release)</w:t>
            </w:r>
            <w:r>
              <w:t>, fixed formatting issues.</w:t>
            </w:r>
          </w:p>
        </w:tc>
      </w:tr>
      <w:tr w14:paraId="675D593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25AAF03" w14:textId="77777777">
            <w:pPr>
              <w:pStyle w:val="BusinessRules"/>
            </w:pPr>
            <w:r>
              <w:t>1366</w:t>
            </w:r>
          </w:p>
          <w:p w:rsidR="00E209C7" w:rsidP="00C21DFA" w14:paraId="2BF8E207" w14:textId="77777777">
            <w:pPr>
              <w:pStyle w:val="BusinessRules"/>
            </w:pPr>
            <w:r>
              <w:t>2010</w:t>
            </w:r>
          </w:p>
          <w:p w:rsidR="00E209C7" w:rsidP="00C21DFA" w14:paraId="0603FB84" w14:textId="77777777">
            <w:pPr>
              <w:pStyle w:val="BusinessRules"/>
            </w:pPr>
            <w:r>
              <w:t>2035</w:t>
            </w:r>
          </w:p>
          <w:p w:rsidR="00E209C7" w:rsidP="00C21DFA" w14:paraId="61D4A9AE" w14:textId="77777777">
            <w:pPr>
              <w:pStyle w:val="BusinessRules"/>
            </w:pPr>
            <w:r>
              <w:t>2040</w:t>
            </w:r>
          </w:p>
          <w:p w:rsidR="00E209C7" w:rsidP="00C21DFA" w14:paraId="367E50ED" w14:textId="77777777">
            <w:pPr>
              <w:pStyle w:val="BusinessRules"/>
            </w:pPr>
            <w:r>
              <w:t>2046</w:t>
            </w:r>
          </w:p>
          <w:p w:rsidR="00E209C7" w:rsidP="00C21DFA" w14:paraId="26F37056" w14:textId="77777777">
            <w:pPr>
              <w:pStyle w:val="BusinessRules"/>
            </w:pPr>
            <w:r>
              <w:t>2050</w:t>
            </w:r>
          </w:p>
          <w:p w:rsidR="00E209C7" w:rsidP="00C21DFA" w14:paraId="64295DB8" w14:textId="77777777">
            <w:pPr>
              <w:pStyle w:val="BusinessRules"/>
            </w:pPr>
            <w:r>
              <w:t>2055</w:t>
            </w:r>
          </w:p>
          <w:p w:rsidR="00E209C7" w:rsidP="00C21DFA" w14:paraId="21FD4AD1" w14:textId="77777777">
            <w:pPr>
              <w:pStyle w:val="BusinessRules"/>
            </w:pPr>
            <w:r>
              <w:t>2090</w:t>
            </w:r>
          </w:p>
          <w:p w:rsidR="00E209C7" w:rsidP="00C21DFA" w14:paraId="0D2BE7C8" w14:textId="77777777">
            <w:pPr>
              <w:pStyle w:val="BusinessRules"/>
            </w:pPr>
            <w:r>
              <w:t>7015.5</w:t>
            </w:r>
          </w:p>
        </w:tc>
        <w:tc>
          <w:tcPr>
            <w:tcW w:w="7029" w:type="dxa"/>
            <w:tcBorders>
              <w:left w:val="single" w:sz="8" w:space="0" w:color="auto"/>
              <w:right w:val="single" w:sz="12" w:space="0" w:color="auto"/>
            </w:tcBorders>
          </w:tcPr>
          <w:p w:rsidR="00E209C7" w:rsidRPr="005E2D00" w:rsidP="00C21DFA" w14:paraId="68678B71" w14:textId="77777777">
            <w:pPr>
              <w:pStyle w:val="BusinessRules"/>
              <w:jc w:val="center"/>
            </w:pPr>
            <w:r w:rsidRPr="005E2D00">
              <w:t xml:space="preserve">Updated web links on </w:t>
            </w:r>
            <w:r>
              <w:t xml:space="preserve">listed </w:t>
            </w:r>
            <w:r w:rsidRPr="005E2D00">
              <w:t>screens</w:t>
            </w:r>
            <w:r>
              <w:t xml:space="preserve"> (EMIS-3238)</w:t>
            </w:r>
          </w:p>
        </w:tc>
      </w:tr>
      <w:tr w14:paraId="25F221E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333C9A1" w14:textId="77777777">
            <w:pPr>
              <w:pStyle w:val="BusinessRules"/>
            </w:pPr>
          </w:p>
        </w:tc>
        <w:tc>
          <w:tcPr>
            <w:tcW w:w="7029" w:type="dxa"/>
            <w:tcBorders>
              <w:left w:val="single" w:sz="8" w:space="0" w:color="auto"/>
              <w:right w:val="single" w:sz="12" w:space="0" w:color="auto"/>
            </w:tcBorders>
          </w:tcPr>
          <w:p w:rsidR="00E209C7" w:rsidP="00C21DFA" w14:paraId="74CADFA1" w14:textId="77777777">
            <w:pPr>
              <w:pStyle w:val="BusinessRules"/>
              <w:jc w:val="center"/>
              <w:rPr>
                <w:b/>
                <w:bCs/>
              </w:rPr>
            </w:pPr>
          </w:p>
        </w:tc>
      </w:tr>
      <w:tr w14:paraId="65F6AD9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50B2914" w14:textId="77777777">
            <w:pPr>
              <w:pStyle w:val="BusinessRules"/>
            </w:pPr>
          </w:p>
        </w:tc>
        <w:tc>
          <w:tcPr>
            <w:tcW w:w="7029" w:type="dxa"/>
            <w:tcBorders>
              <w:left w:val="single" w:sz="8" w:space="0" w:color="auto"/>
              <w:right w:val="single" w:sz="12" w:space="0" w:color="auto"/>
            </w:tcBorders>
          </w:tcPr>
          <w:p w:rsidR="00E209C7" w:rsidP="00C21DFA" w14:paraId="2833CAC5" w14:textId="77777777">
            <w:pPr>
              <w:pStyle w:val="BusinessRules"/>
              <w:jc w:val="center"/>
              <w:rPr>
                <w:b/>
                <w:bCs/>
              </w:rPr>
            </w:pPr>
            <w:r>
              <w:rPr>
                <w:b/>
                <w:bCs/>
              </w:rPr>
              <w:t>Revision Date 09/09/2021</w:t>
            </w:r>
          </w:p>
        </w:tc>
      </w:tr>
      <w:tr w14:paraId="7D1D8D19"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RPr="003E0460" w:rsidP="00C21DFA" w14:paraId="436FA698" w14:textId="77777777">
            <w:pPr>
              <w:pStyle w:val="BusinessRules"/>
              <w:rPr>
                <w:bCs/>
              </w:rPr>
            </w:pPr>
            <w:r w:rsidRPr="003E0460">
              <w:rPr>
                <w:bCs/>
              </w:rPr>
              <w:t>2040</w:t>
            </w:r>
          </w:p>
        </w:tc>
        <w:tc>
          <w:tcPr>
            <w:tcW w:w="7029" w:type="dxa"/>
            <w:tcBorders>
              <w:left w:val="single" w:sz="8" w:space="0" w:color="auto"/>
              <w:right w:val="single" w:sz="12" w:space="0" w:color="auto"/>
            </w:tcBorders>
          </w:tcPr>
          <w:p w:rsidR="00E209C7" w:rsidRPr="00AE2D60" w:rsidP="00C21DFA" w14:paraId="2D56FC65" w14:textId="77777777">
            <w:pPr>
              <w:pStyle w:val="BusinessRules"/>
              <w:jc w:val="center"/>
              <w:rPr>
                <w:rFonts w:cstheme="minorHAnsi"/>
                <w:bCs/>
                <w:szCs w:val="22"/>
              </w:rPr>
            </w:pPr>
            <w:r>
              <w:rPr>
                <w:bCs/>
              </w:rPr>
              <w:t xml:space="preserve">Completed design for </w:t>
            </w:r>
            <w:r w:rsidRPr="003E0460">
              <w:rPr>
                <w:bCs/>
              </w:rPr>
              <w:t>"Require Flood Insurance as a Mitigation Measure Condition?" checkbox on Screen 2040 (Flood Insurance) as a new (last) question (EMIS-3201)</w:t>
            </w:r>
            <w:r w:rsidRPr="00AE2D60">
              <w:rPr>
                <w:rFonts w:cstheme="minorHAnsi"/>
                <w:color w:val="172B4D"/>
                <w:szCs w:val="22"/>
                <w:shd w:val="clear" w:color="auto" w:fill="FFFFFF"/>
              </w:rPr>
              <w:t xml:space="preserve"> </w:t>
            </w:r>
          </w:p>
        </w:tc>
      </w:tr>
      <w:tr w14:paraId="0BB5229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1BAF330" w14:textId="77777777">
            <w:pPr>
              <w:pStyle w:val="BusinessRules"/>
            </w:pPr>
          </w:p>
        </w:tc>
        <w:tc>
          <w:tcPr>
            <w:tcW w:w="7029" w:type="dxa"/>
            <w:tcBorders>
              <w:left w:val="single" w:sz="8" w:space="0" w:color="auto"/>
              <w:right w:val="single" w:sz="12" w:space="0" w:color="auto"/>
            </w:tcBorders>
          </w:tcPr>
          <w:p w:rsidR="00E209C7" w:rsidP="00C21DFA" w14:paraId="2C106310" w14:textId="77777777">
            <w:pPr>
              <w:pStyle w:val="BusinessRules"/>
              <w:jc w:val="center"/>
              <w:rPr>
                <w:b/>
                <w:bCs/>
              </w:rPr>
            </w:pPr>
          </w:p>
        </w:tc>
      </w:tr>
      <w:tr w14:paraId="0F2ACE8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EFC1900" w14:textId="77777777">
            <w:pPr>
              <w:pStyle w:val="BusinessRules"/>
            </w:pPr>
          </w:p>
        </w:tc>
        <w:tc>
          <w:tcPr>
            <w:tcW w:w="7029" w:type="dxa"/>
            <w:tcBorders>
              <w:left w:val="single" w:sz="8" w:space="0" w:color="auto"/>
              <w:right w:val="single" w:sz="12" w:space="0" w:color="auto"/>
            </w:tcBorders>
          </w:tcPr>
          <w:p w:rsidR="00E209C7" w:rsidP="00C21DFA" w14:paraId="6857E64C" w14:textId="77777777">
            <w:pPr>
              <w:pStyle w:val="BusinessRules"/>
              <w:jc w:val="center"/>
              <w:rPr>
                <w:b/>
                <w:bCs/>
              </w:rPr>
            </w:pPr>
            <w:r>
              <w:rPr>
                <w:b/>
                <w:bCs/>
              </w:rPr>
              <w:t>Revision Date 09/14/2021</w:t>
            </w:r>
          </w:p>
        </w:tc>
      </w:tr>
      <w:tr w14:paraId="2BF6E55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841A725" w14:textId="77777777">
            <w:pPr>
              <w:pStyle w:val="BusinessRules"/>
            </w:pPr>
            <w:r>
              <w:rPr>
                <w:bCs/>
              </w:rPr>
              <w:t>2025, 2055, 7015.15</w:t>
            </w:r>
          </w:p>
        </w:tc>
        <w:tc>
          <w:tcPr>
            <w:tcW w:w="7029" w:type="dxa"/>
            <w:tcBorders>
              <w:left w:val="single" w:sz="8" w:space="0" w:color="auto"/>
              <w:right w:val="single" w:sz="12" w:space="0" w:color="auto"/>
            </w:tcBorders>
          </w:tcPr>
          <w:p w:rsidR="00E209C7" w:rsidP="00C21DFA" w14:paraId="09B626B0" w14:textId="77777777">
            <w:pPr>
              <w:pStyle w:val="BusinessRules"/>
              <w:jc w:val="center"/>
              <w:rPr>
                <w:b/>
                <w:bCs/>
              </w:rPr>
            </w:pPr>
            <w:r>
              <w:rPr>
                <w:bCs/>
              </w:rPr>
              <w:t xml:space="preserve">Completed wording changes for </w:t>
            </w:r>
            <w:r w:rsidRPr="003E0460">
              <w:rPr>
                <w:bCs/>
              </w:rPr>
              <w:t>EMIS-32</w:t>
            </w:r>
            <w:r>
              <w:rPr>
                <w:bCs/>
              </w:rPr>
              <w:t>28/EMIS-3238 (replaced “ATEC” with “</w:t>
            </w:r>
            <w:r>
              <w:rPr>
                <w:bCs/>
              </w:rPr>
              <w:t>HudExchange</w:t>
            </w:r>
            <w:r>
              <w:rPr>
                <w:bCs/>
              </w:rPr>
              <w:t xml:space="preserve">”, and replaced </w:t>
            </w:r>
            <w:r w:rsidRPr="00D86E3B">
              <w:rPr>
                <w:bCs/>
              </w:rPr>
              <w:t>"OMB Catalog Number" with "CFDA/Assistance Listing Number"</w:t>
            </w:r>
            <w:r>
              <w:rPr>
                <w:bCs/>
              </w:rPr>
              <w:t xml:space="preserve"> on screen and in tooltips as needed)</w:t>
            </w:r>
          </w:p>
        </w:tc>
      </w:tr>
      <w:tr w14:paraId="7FF8BD3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9C7EA75" w14:textId="77777777">
            <w:pPr>
              <w:pStyle w:val="BusinessRules"/>
            </w:pPr>
          </w:p>
        </w:tc>
        <w:tc>
          <w:tcPr>
            <w:tcW w:w="7029" w:type="dxa"/>
            <w:tcBorders>
              <w:left w:val="single" w:sz="8" w:space="0" w:color="auto"/>
              <w:right w:val="single" w:sz="12" w:space="0" w:color="auto"/>
            </w:tcBorders>
          </w:tcPr>
          <w:p w:rsidR="00E209C7" w:rsidP="00C21DFA" w14:paraId="457A4D6A" w14:textId="77777777">
            <w:pPr>
              <w:pStyle w:val="BusinessRules"/>
              <w:jc w:val="center"/>
              <w:rPr>
                <w:b/>
                <w:bCs/>
              </w:rPr>
            </w:pPr>
          </w:p>
        </w:tc>
      </w:tr>
      <w:tr w14:paraId="2261138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47FBB6E" w14:textId="77777777">
            <w:pPr>
              <w:pStyle w:val="BusinessRules"/>
            </w:pPr>
          </w:p>
        </w:tc>
        <w:tc>
          <w:tcPr>
            <w:tcW w:w="7029" w:type="dxa"/>
            <w:tcBorders>
              <w:left w:val="single" w:sz="8" w:space="0" w:color="auto"/>
              <w:right w:val="single" w:sz="12" w:space="0" w:color="auto"/>
            </w:tcBorders>
          </w:tcPr>
          <w:p w:rsidR="00E209C7" w:rsidP="00C21DFA" w14:paraId="33461359" w14:textId="77777777">
            <w:pPr>
              <w:pStyle w:val="BusinessRules"/>
              <w:jc w:val="center"/>
              <w:rPr>
                <w:b/>
                <w:bCs/>
              </w:rPr>
            </w:pPr>
          </w:p>
        </w:tc>
      </w:tr>
      <w:tr w14:paraId="63D5B58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135EAFF" w14:textId="77777777">
            <w:pPr>
              <w:pStyle w:val="BusinessRules"/>
            </w:pPr>
          </w:p>
        </w:tc>
        <w:tc>
          <w:tcPr>
            <w:tcW w:w="7029" w:type="dxa"/>
            <w:tcBorders>
              <w:left w:val="single" w:sz="8" w:space="0" w:color="auto"/>
              <w:right w:val="single" w:sz="12" w:space="0" w:color="auto"/>
            </w:tcBorders>
          </w:tcPr>
          <w:p w:rsidR="00E209C7" w:rsidP="00C21DFA" w14:paraId="0C84F5C8" w14:textId="77777777">
            <w:pPr>
              <w:pStyle w:val="BusinessRules"/>
              <w:jc w:val="center"/>
              <w:rPr>
                <w:b/>
                <w:bCs/>
              </w:rPr>
            </w:pPr>
            <w:r>
              <w:rPr>
                <w:b/>
                <w:bCs/>
              </w:rPr>
              <w:t>Revision Date 09/16/2021</w:t>
            </w:r>
          </w:p>
        </w:tc>
      </w:tr>
      <w:tr w14:paraId="143C524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8A1C00B" w14:textId="77777777">
            <w:pPr>
              <w:pStyle w:val="BusinessRules"/>
            </w:pPr>
            <w:r>
              <w:rPr>
                <w:bCs/>
              </w:rPr>
              <w:t>2040, 2046, 2055</w:t>
            </w:r>
          </w:p>
        </w:tc>
        <w:tc>
          <w:tcPr>
            <w:tcW w:w="7029" w:type="dxa"/>
            <w:tcBorders>
              <w:left w:val="single" w:sz="8" w:space="0" w:color="auto"/>
              <w:right w:val="single" w:sz="12" w:space="0" w:color="auto"/>
            </w:tcBorders>
          </w:tcPr>
          <w:p w:rsidR="00E209C7" w:rsidP="00C21DFA" w14:paraId="10512670" w14:textId="77777777">
            <w:pPr>
              <w:pStyle w:val="BusinessRules"/>
              <w:jc w:val="center"/>
              <w:rPr>
                <w:b/>
                <w:bCs/>
              </w:rPr>
            </w:pPr>
            <w:r>
              <w:rPr>
                <w:bCs/>
              </w:rPr>
              <w:t>Fixed typos in tooltip on 7015.15 (</w:t>
            </w:r>
            <w:r w:rsidRPr="003E0460">
              <w:rPr>
                <w:bCs/>
              </w:rPr>
              <w:t>EMIS-32</w:t>
            </w:r>
            <w:r>
              <w:rPr>
                <w:bCs/>
              </w:rPr>
              <w:t xml:space="preserve">28/EMIS-3238).  Fixed Reference on 2046 (BRD was not updated for EMIS-2297 for some reason). Added text </w:t>
            </w:r>
            <w:r>
              <w:rPr>
                <w:bCs/>
              </w:rPr>
              <w:t>of Question 2 back in for 2055 (was removed in the past for some reason – likely while accepting all changes in 2018).  Fixed some formatting errors.</w:t>
            </w:r>
          </w:p>
        </w:tc>
      </w:tr>
      <w:tr w14:paraId="521B545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92C70F6" w14:textId="77777777">
            <w:pPr>
              <w:pStyle w:val="BusinessRules"/>
            </w:pPr>
          </w:p>
        </w:tc>
        <w:tc>
          <w:tcPr>
            <w:tcW w:w="7029" w:type="dxa"/>
            <w:tcBorders>
              <w:left w:val="single" w:sz="8" w:space="0" w:color="auto"/>
              <w:right w:val="single" w:sz="12" w:space="0" w:color="auto"/>
            </w:tcBorders>
          </w:tcPr>
          <w:p w:rsidR="00E209C7" w:rsidP="00C21DFA" w14:paraId="68F6760A" w14:textId="77777777">
            <w:pPr>
              <w:pStyle w:val="BusinessRules"/>
              <w:jc w:val="center"/>
              <w:rPr>
                <w:b/>
                <w:bCs/>
              </w:rPr>
            </w:pPr>
          </w:p>
        </w:tc>
      </w:tr>
      <w:tr w14:paraId="0E8B772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D7E9CD6" w14:textId="77777777">
            <w:pPr>
              <w:pStyle w:val="BusinessRules"/>
            </w:pPr>
          </w:p>
        </w:tc>
        <w:tc>
          <w:tcPr>
            <w:tcW w:w="7029" w:type="dxa"/>
            <w:tcBorders>
              <w:left w:val="single" w:sz="8" w:space="0" w:color="auto"/>
              <w:right w:val="single" w:sz="12" w:space="0" w:color="auto"/>
            </w:tcBorders>
          </w:tcPr>
          <w:p w:rsidR="00E209C7" w:rsidP="00C21DFA" w14:paraId="7D53AFC8" w14:textId="77777777">
            <w:pPr>
              <w:pStyle w:val="BusinessRules"/>
              <w:jc w:val="center"/>
              <w:rPr>
                <w:b/>
                <w:bCs/>
              </w:rPr>
            </w:pPr>
            <w:r>
              <w:rPr>
                <w:b/>
                <w:bCs/>
              </w:rPr>
              <w:t>Revision Date 09/23/2021</w:t>
            </w:r>
          </w:p>
        </w:tc>
      </w:tr>
      <w:tr w14:paraId="1A7EC8D4"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767EC5E" w14:textId="77777777">
            <w:pPr>
              <w:pStyle w:val="BusinessRules"/>
            </w:pPr>
            <w:r>
              <w:t>2025, 2050, 2055</w:t>
            </w:r>
          </w:p>
        </w:tc>
        <w:tc>
          <w:tcPr>
            <w:tcW w:w="7029" w:type="dxa"/>
            <w:tcBorders>
              <w:left w:val="single" w:sz="8" w:space="0" w:color="auto"/>
              <w:right w:val="single" w:sz="12" w:space="0" w:color="auto"/>
            </w:tcBorders>
          </w:tcPr>
          <w:p w:rsidR="00E209C7" w:rsidRPr="000A4767" w:rsidP="00C21DFA" w14:paraId="08E37EA9" w14:textId="77777777">
            <w:pPr>
              <w:pStyle w:val="BusinessRules"/>
              <w:jc w:val="center"/>
            </w:pPr>
            <w:r w:rsidRPr="000A4767">
              <w:t xml:space="preserve">Changed </w:t>
            </w:r>
            <w:r>
              <w:t>“</w:t>
            </w:r>
            <w:r w:rsidRPr="000A4767">
              <w:t>HudExchange</w:t>
            </w:r>
            <w:r>
              <w:t>”</w:t>
            </w:r>
            <w:r w:rsidRPr="000A4767">
              <w:t xml:space="preserve"> to </w:t>
            </w:r>
            <w:r>
              <w:t>“</w:t>
            </w:r>
            <w:r w:rsidRPr="000A4767">
              <w:t>HUD Exchange</w:t>
            </w:r>
            <w:r>
              <w:t>”</w:t>
            </w:r>
            <w:r w:rsidRPr="000A4767">
              <w:t xml:space="preserve"> in </w:t>
            </w:r>
            <w:r>
              <w:t xml:space="preserve">HEROS application </w:t>
            </w:r>
            <w:r w:rsidRPr="000A4767">
              <w:t>text as per Lauren’s comments in the DEMO meeting in 9/23/2021.</w:t>
            </w:r>
          </w:p>
        </w:tc>
      </w:tr>
      <w:tr w14:paraId="0869890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CEB1FAC" w14:textId="77777777">
            <w:pPr>
              <w:pStyle w:val="BusinessRules"/>
            </w:pPr>
          </w:p>
        </w:tc>
        <w:tc>
          <w:tcPr>
            <w:tcW w:w="7029" w:type="dxa"/>
            <w:tcBorders>
              <w:left w:val="single" w:sz="8" w:space="0" w:color="auto"/>
              <w:right w:val="single" w:sz="12" w:space="0" w:color="auto"/>
            </w:tcBorders>
          </w:tcPr>
          <w:p w:rsidR="00E209C7" w:rsidP="00C21DFA" w14:paraId="332AB4DE" w14:textId="77777777">
            <w:pPr>
              <w:pStyle w:val="BusinessRules"/>
              <w:jc w:val="center"/>
              <w:rPr>
                <w:b/>
                <w:bCs/>
              </w:rPr>
            </w:pPr>
          </w:p>
        </w:tc>
      </w:tr>
      <w:tr w14:paraId="7624B1A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3B9DBD4" w14:textId="77777777">
            <w:pPr>
              <w:pStyle w:val="BusinessRules"/>
            </w:pPr>
          </w:p>
        </w:tc>
        <w:tc>
          <w:tcPr>
            <w:tcW w:w="7029" w:type="dxa"/>
            <w:tcBorders>
              <w:left w:val="single" w:sz="8" w:space="0" w:color="auto"/>
              <w:right w:val="single" w:sz="12" w:space="0" w:color="auto"/>
            </w:tcBorders>
          </w:tcPr>
          <w:p w:rsidR="00E209C7" w:rsidP="00C21DFA" w14:paraId="1C334682" w14:textId="77777777">
            <w:pPr>
              <w:pStyle w:val="BusinessRules"/>
              <w:jc w:val="center"/>
              <w:rPr>
                <w:b/>
                <w:bCs/>
              </w:rPr>
            </w:pPr>
          </w:p>
        </w:tc>
      </w:tr>
      <w:tr w14:paraId="732A63B4"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8C152D9" w14:textId="77777777">
            <w:pPr>
              <w:pStyle w:val="BusinessRules"/>
            </w:pPr>
          </w:p>
        </w:tc>
        <w:tc>
          <w:tcPr>
            <w:tcW w:w="7029" w:type="dxa"/>
            <w:tcBorders>
              <w:left w:val="single" w:sz="8" w:space="0" w:color="auto"/>
              <w:right w:val="single" w:sz="12" w:space="0" w:color="auto"/>
            </w:tcBorders>
          </w:tcPr>
          <w:p w:rsidR="00E209C7" w:rsidP="00C21DFA" w14:paraId="2B944BBD" w14:textId="77777777">
            <w:pPr>
              <w:pStyle w:val="BusinessRules"/>
              <w:jc w:val="center"/>
              <w:rPr>
                <w:b/>
                <w:bCs/>
              </w:rPr>
            </w:pPr>
            <w:r>
              <w:rPr>
                <w:b/>
                <w:bCs/>
              </w:rPr>
              <w:t>Revision Date 10/19/2021</w:t>
            </w:r>
          </w:p>
        </w:tc>
      </w:tr>
      <w:tr w14:paraId="7D827FC0"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C3FEC9F" w14:textId="77777777">
            <w:pPr>
              <w:pStyle w:val="BusinessRules"/>
            </w:pPr>
            <w:r>
              <w:t>2050</w:t>
            </w:r>
          </w:p>
        </w:tc>
        <w:tc>
          <w:tcPr>
            <w:tcW w:w="7029" w:type="dxa"/>
            <w:tcBorders>
              <w:left w:val="single" w:sz="8" w:space="0" w:color="auto"/>
              <w:right w:val="single" w:sz="12" w:space="0" w:color="auto"/>
            </w:tcBorders>
          </w:tcPr>
          <w:p w:rsidR="00E209C7" w:rsidRPr="000A4767" w:rsidP="00C21DFA" w14:paraId="7B656FE4" w14:textId="77777777">
            <w:pPr>
              <w:pStyle w:val="BusinessRules"/>
              <w:jc w:val="center"/>
            </w:pPr>
            <w:r w:rsidRPr="000A4767">
              <w:t xml:space="preserve">Changed </w:t>
            </w:r>
            <w:r>
              <w:t xml:space="preserve">Sect 106 checkbox on Fed Historic Preservation to radio button </w:t>
            </w:r>
            <w:r w:rsidRPr="000A4767">
              <w:t xml:space="preserve">as per Lauren’s </w:t>
            </w:r>
            <w:r>
              <w:t xml:space="preserve">email </w:t>
            </w:r>
            <w:r w:rsidRPr="000A4767">
              <w:t xml:space="preserve">comments </w:t>
            </w:r>
            <w:r>
              <w:t>(EMIS-3294)</w:t>
            </w:r>
            <w:r w:rsidRPr="000A4767">
              <w:t>.</w:t>
            </w:r>
          </w:p>
        </w:tc>
      </w:tr>
      <w:tr w14:paraId="2532DA13"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126BE7C2" w14:textId="77777777">
            <w:pPr>
              <w:pStyle w:val="BusinessRules"/>
            </w:pPr>
          </w:p>
        </w:tc>
        <w:tc>
          <w:tcPr>
            <w:tcW w:w="7029" w:type="dxa"/>
            <w:tcBorders>
              <w:left w:val="single" w:sz="8" w:space="0" w:color="auto"/>
              <w:right w:val="single" w:sz="12" w:space="0" w:color="auto"/>
            </w:tcBorders>
          </w:tcPr>
          <w:p w:rsidR="00E209C7" w:rsidP="00C21DFA" w14:paraId="50A6AC75" w14:textId="77777777">
            <w:pPr>
              <w:pStyle w:val="BusinessRules"/>
              <w:jc w:val="center"/>
              <w:rPr>
                <w:b/>
                <w:bCs/>
              </w:rPr>
            </w:pPr>
          </w:p>
        </w:tc>
      </w:tr>
      <w:tr w14:paraId="746A77C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AE4CF04" w14:textId="77777777">
            <w:pPr>
              <w:pStyle w:val="BusinessRules"/>
            </w:pPr>
          </w:p>
        </w:tc>
        <w:tc>
          <w:tcPr>
            <w:tcW w:w="7029" w:type="dxa"/>
            <w:tcBorders>
              <w:left w:val="single" w:sz="8" w:space="0" w:color="auto"/>
              <w:right w:val="single" w:sz="12" w:space="0" w:color="auto"/>
            </w:tcBorders>
          </w:tcPr>
          <w:p w:rsidR="00E209C7" w:rsidP="00C21DFA" w14:paraId="26E68434" w14:textId="77777777">
            <w:pPr>
              <w:pStyle w:val="BusinessRules"/>
              <w:jc w:val="center"/>
              <w:rPr>
                <w:b/>
                <w:bCs/>
              </w:rPr>
            </w:pPr>
            <w:r>
              <w:rPr>
                <w:b/>
                <w:bCs/>
              </w:rPr>
              <w:t>Revision Date 10/20/2021</w:t>
            </w:r>
          </w:p>
        </w:tc>
      </w:tr>
      <w:tr w14:paraId="5E9135C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3814883" w14:textId="77777777">
            <w:pPr>
              <w:pStyle w:val="BusinessRules"/>
            </w:pPr>
            <w:r>
              <w:t>2040</w:t>
            </w:r>
          </w:p>
        </w:tc>
        <w:tc>
          <w:tcPr>
            <w:tcW w:w="7029" w:type="dxa"/>
            <w:tcBorders>
              <w:left w:val="single" w:sz="8" w:space="0" w:color="auto"/>
              <w:right w:val="single" w:sz="12" w:space="0" w:color="auto"/>
            </w:tcBorders>
          </w:tcPr>
          <w:p w:rsidR="00E209C7" w:rsidRPr="000A4767" w:rsidP="00C21DFA" w14:paraId="01C786F6" w14:textId="77777777">
            <w:pPr>
              <w:pStyle w:val="BusinessRules"/>
              <w:jc w:val="center"/>
            </w:pPr>
            <w:r w:rsidRPr="000A4767">
              <w:t>C</w:t>
            </w:r>
            <w:r>
              <w:t>larified Compliance Determination text for new question 4</w:t>
            </w:r>
            <w:r w:rsidRPr="000A4767">
              <w:t xml:space="preserve"> </w:t>
            </w:r>
            <w:r>
              <w:t>(EMIS-3296)</w:t>
            </w:r>
            <w:r w:rsidRPr="000A4767">
              <w:t>.</w:t>
            </w:r>
          </w:p>
        </w:tc>
      </w:tr>
      <w:tr w14:paraId="0884C596"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03C8E5CC" w14:textId="77777777">
            <w:pPr>
              <w:pStyle w:val="BusinessRules"/>
            </w:pPr>
          </w:p>
        </w:tc>
        <w:tc>
          <w:tcPr>
            <w:tcW w:w="7029" w:type="dxa"/>
            <w:tcBorders>
              <w:left w:val="single" w:sz="8" w:space="0" w:color="auto"/>
              <w:right w:val="single" w:sz="12" w:space="0" w:color="auto"/>
            </w:tcBorders>
          </w:tcPr>
          <w:p w:rsidR="00E209C7" w:rsidP="00C21DFA" w14:paraId="4D2466B3" w14:textId="77777777">
            <w:pPr>
              <w:pStyle w:val="BusinessRules"/>
              <w:jc w:val="center"/>
              <w:rPr>
                <w:b/>
                <w:bCs/>
              </w:rPr>
            </w:pPr>
          </w:p>
        </w:tc>
      </w:tr>
      <w:tr w14:paraId="775D1EEE"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89CB5D3" w14:textId="77777777">
            <w:pPr>
              <w:pStyle w:val="BusinessRules"/>
            </w:pPr>
          </w:p>
        </w:tc>
        <w:tc>
          <w:tcPr>
            <w:tcW w:w="7029" w:type="dxa"/>
            <w:tcBorders>
              <w:left w:val="single" w:sz="8" w:space="0" w:color="auto"/>
              <w:right w:val="single" w:sz="12" w:space="0" w:color="auto"/>
            </w:tcBorders>
          </w:tcPr>
          <w:p w:rsidR="00E209C7" w:rsidP="00C21DFA" w14:paraId="5EF8518B" w14:textId="77777777">
            <w:pPr>
              <w:pStyle w:val="BusinessRules"/>
              <w:jc w:val="center"/>
              <w:rPr>
                <w:b/>
                <w:bCs/>
              </w:rPr>
            </w:pPr>
          </w:p>
        </w:tc>
      </w:tr>
      <w:tr w14:paraId="1690BDC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A787DB5" w14:textId="77777777">
            <w:pPr>
              <w:pStyle w:val="BusinessRules"/>
            </w:pPr>
          </w:p>
        </w:tc>
        <w:tc>
          <w:tcPr>
            <w:tcW w:w="7029" w:type="dxa"/>
            <w:tcBorders>
              <w:left w:val="single" w:sz="8" w:space="0" w:color="auto"/>
              <w:right w:val="single" w:sz="12" w:space="0" w:color="auto"/>
            </w:tcBorders>
          </w:tcPr>
          <w:p w:rsidR="00E209C7" w:rsidP="00C21DFA" w14:paraId="0B7B5C4D" w14:textId="77777777">
            <w:pPr>
              <w:pStyle w:val="BusinessRules"/>
              <w:jc w:val="center"/>
              <w:rPr>
                <w:b/>
                <w:bCs/>
              </w:rPr>
            </w:pPr>
            <w:r>
              <w:rPr>
                <w:b/>
                <w:bCs/>
              </w:rPr>
              <w:t>Revision Date 11/18/2021</w:t>
            </w:r>
          </w:p>
        </w:tc>
      </w:tr>
      <w:tr w14:paraId="56F449C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49CC6F67" w14:textId="77777777">
            <w:pPr>
              <w:pStyle w:val="BusinessRules"/>
            </w:pPr>
            <w:r w:rsidRPr="00C611C0">
              <w:t>0242, 0210</w:t>
            </w:r>
            <w:r>
              <w:t>/0218</w:t>
            </w:r>
            <w:r w:rsidRPr="00C611C0">
              <w:t>, 0230/0232/023</w:t>
            </w:r>
            <w:r>
              <w:t>4</w:t>
            </w:r>
            <w:r w:rsidRPr="00C611C0">
              <w:t>/023</w:t>
            </w:r>
            <w:r>
              <w:t>6/0248</w:t>
            </w:r>
            <w:r w:rsidRPr="00C611C0">
              <w:t>, 0240/0244, 0247, 1105</w:t>
            </w:r>
          </w:p>
        </w:tc>
        <w:tc>
          <w:tcPr>
            <w:tcW w:w="7029" w:type="dxa"/>
            <w:tcBorders>
              <w:left w:val="single" w:sz="8" w:space="0" w:color="auto"/>
              <w:right w:val="single" w:sz="12" w:space="0" w:color="auto"/>
            </w:tcBorders>
          </w:tcPr>
          <w:p w:rsidR="00E209C7" w:rsidRPr="000A4767" w:rsidP="00C21DFA" w14:paraId="42DA9789" w14:textId="77777777">
            <w:pPr>
              <w:pStyle w:val="BusinessRules"/>
              <w:jc w:val="center"/>
            </w:pPr>
            <w:r>
              <w:t>Added UEI Related Functionality EMIS-3281 (</w:t>
            </w:r>
            <w:r w:rsidRPr="007F07C4">
              <w:t>EMIS-3282</w:t>
            </w:r>
            <w:r>
              <w:t xml:space="preserve">, </w:t>
            </w:r>
            <w:r w:rsidRPr="007F07C4">
              <w:t>EMIS-3283, EMIS-3284, EMIS-3285, EMIS-3286, EMIS-3287, EMIS-3288</w:t>
            </w:r>
            <w:r>
              <w:t>)</w:t>
            </w:r>
          </w:p>
        </w:tc>
      </w:tr>
      <w:tr w14:paraId="61576E68"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4BFE794" w14:textId="77777777">
            <w:pPr>
              <w:pStyle w:val="BusinessRules"/>
            </w:pPr>
          </w:p>
        </w:tc>
        <w:tc>
          <w:tcPr>
            <w:tcW w:w="7029" w:type="dxa"/>
            <w:tcBorders>
              <w:left w:val="single" w:sz="8" w:space="0" w:color="auto"/>
              <w:right w:val="single" w:sz="12" w:space="0" w:color="auto"/>
            </w:tcBorders>
          </w:tcPr>
          <w:p w:rsidR="00E209C7" w:rsidP="00C21DFA" w14:paraId="01241C1E" w14:textId="77777777">
            <w:pPr>
              <w:pStyle w:val="BusinessRules"/>
              <w:jc w:val="center"/>
              <w:rPr>
                <w:b/>
                <w:bCs/>
              </w:rPr>
            </w:pPr>
          </w:p>
        </w:tc>
      </w:tr>
      <w:tr w14:paraId="0B3FEB15"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72337EDF" w14:textId="77777777">
            <w:pPr>
              <w:pStyle w:val="BusinessRules"/>
            </w:pPr>
          </w:p>
        </w:tc>
        <w:tc>
          <w:tcPr>
            <w:tcW w:w="7029" w:type="dxa"/>
            <w:tcBorders>
              <w:left w:val="single" w:sz="8" w:space="0" w:color="auto"/>
              <w:right w:val="single" w:sz="12" w:space="0" w:color="auto"/>
            </w:tcBorders>
          </w:tcPr>
          <w:p w:rsidR="00E209C7" w:rsidP="00C21DFA" w14:paraId="3C971651" w14:textId="77777777">
            <w:pPr>
              <w:pStyle w:val="BusinessRules"/>
              <w:jc w:val="center"/>
              <w:rPr>
                <w:b/>
                <w:bCs/>
              </w:rPr>
            </w:pPr>
            <w:r>
              <w:rPr>
                <w:b/>
                <w:bCs/>
              </w:rPr>
              <w:t>Revision Date 12/15/2021</w:t>
            </w:r>
          </w:p>
        </w:tc>
      </w:tr>
      <w:tr w14:paraId="0B629822"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2E2A4D50" w14:textId="77777777">
            <w:pPr>
              <w:pStyle w:val="BusinessRules"/>
            </w:pPr>
            <w:r w:rsidRPr="00C611C0">
              <w:t>0242</w:t>
            </w:r>
            <w:r>
              <w:t>/0246, Appendix A</w:t>
            </w:r>
          </w:p>
        </w:tc>
        <w:tc>
          <w:tcPr>
            <w:tcW w:w="7029" w:type="dxa"/>
            <w:tcBorders>
              <w:left w:val="single" w:sz="8" w:space="0" w:color="auto"/>
              <w:right w:val="single" w:sz="12" w:space="0" w:color="auto"/>
            </w:tcBorders>
          </w:tcPr>
          <w:p w:rsidR="00E209C7" w:rsidP="00C21DFA" w14:paraId="27E4B0E2" w14:textId="77777777">
            <w:pPr>
              <w:pStyle w:val="BusinessRules"/>
              <w:jc w:val="center"/>
              <w:rPr>
                <w:b/>
                <w:bCs/>
              </w:rPr>
            </w:pPr>
            <w:r>
              <w:t>Added UEI Validation Messages, updated screen shot (</w:t>
            </w:r>
            <w:r w:rsidRPr="007F07C4">
              <w:t>EMIS-3283</w:t>
            </w:r>
            <w:r>
              <w:t>), clarified Appendix A</w:t>
            </w:r>
          </w:p>
        </w:tc>
      </w:tr>
      <w:tr w14:paraId="220BB087"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0731582" w14:textId="77777777">
            <w:pPr>
              <w:pStyle w:val="BusinessRules"/>
            </w:pPr>
          </w:p>
        </w:tc>
        <w:tc>
          <w:tcPr>
            <w:tcW w:w="7029" w:type="dxa"/>
            <w:tcBorders>
              <w:left w:val="single" w:sz="8" w:space="0" w:color="auto"/>
              <w:right w:val="single" w:sz="12" w:space="0" w:color="auto"/>
            </w:tcBorders>
          </w:tcPr>
          <w:p w:rsidR="00E209C7" w:rsidP="00C21DFA" w14:paraId="3A0D0F2B" w14:textId="77777777">
            <w:pPr>
              <w:pStyle w:val="BusinessRules"/>
              <w:jc w:val="center"/>
              <w:rPr>
                <w:b/>
                <w:bCs/>
              </w:rPr>
            </w:pPr>
          </w:p>
        </w:tc>
      </w:tr>
      <w:tr w14:paraId="4B03DE31"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357FDE98" w14:textId="77777777">
            <w:pPr>
              <w:pStyle w:val="BusinessRules"/>
            </w:pPr>
          </w:p>
        </w:tc>
        <w:tc>
          <w:tcPr>
            <w:tcW w:w="7029" w:type="dxa"/>
            <w:tcBorders>
              <w:left w:val="single" w:sz="8" w:space="0" w:color="auto"/>
              <w:right w:val="single" w:sz="12" w:space="0" w:color="auto"/>
            </w:tcBorders>
          </w:tcPr>
          <w:p w:rsidR="00E209C7" w:rsidP="00C21DFA" w14:paraId="058B45DD" w14:textId="77777777">
            <w:pPr>
              <w:pStyle w:val="BusinessRules"/>
              <w:jc w:val="center"/>
              <w:rPr>
                <w:b/>
                <w:bCs/>
              </w:rPr>
            </w:pPr>
            <w:r>
              <w:rPr>
                <w:b/>
                <w:bCs/>
              </w:rPr>
              <w:t>Revision Date 3/1/2022</w:t>
            </w:r>
          </w:p>
        </w:tc>
      </w:tr>
      <w:tr w14:paraId="17F2E50B"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6E6FCC66" w14:textId="77777777">
            <w:pPr>
              <w:pStyle w:val="BusinessRules"/>
            </w:pPr>
            <w:r>
              <w:t>Entire Doc</w:t>
            </w:r>
          </w:p>
        </w:tc>
        <w:tc>
          <w:tcPr>
            <w:tcW w:w="7029" w:type="dxa"/>
            <w:tcBorders>
              <w:left w:val="single" w:sz="8" w:space="0" w:color="auto"/>
              <w:right w:val="single" w:sz="12" w:space="0" w:color="auto"/>
            </w:tcBorders>
          </w:tcPr>
          <w:p w:rsidR="00E209C7" w:rsidP="00C21DFA" w14:paraId="520153A6" w14:textId="77777777">
            <w:pPr>
              <w:pStyle w:val="BusinessRules"/>
              <w:jc w:val="center"/>
              <w:rPr>
                <w:b/>
                <w:bCs/>
              </w:rPr>
            </w:pPr>
            <w:r>
              <w:t>Accepted Changes for 11.26</w:t>
            </w:r>
          </w:p>
        </w:tc>
      </w:tr>
      <w:tr w14:paraId="06CFD3DF" w14:textId="77777777" w:rsidTr="00C21DFA">
        <w:tblPrEx>
          <w:tblW w:w="9885" w:type="dxa"/>
          <w:tblLook w:val="04A0"/>
        </w:tblPrEx>
        <w:trPr>
          <w:gridAfter w:val="1"/>
          <w:wAfter w:w="15" w:type="dxa"/>
        </w:trPr>
        <w:tc>
          <w:tcPr>
            <w:tcW w:w="2841" w:type="dxa"/>
            <w:tcBorders>
              <w:left w:val="single" w:sz="12" w:space="0" w:color="auto"/>
              <w:right w:val="single" w:sz="8" w:space="0" w:color="auto"/>
            </w:tcBorders>
          </w:tcPr>
          <w:p w:rsidR="00E209C7" w:rsidP="00C21DFA" w14:paraId="5C499363" w14:textId="77777777">
            <w:pPr>
              <w:pStyle w:val="BusinessRules"/>
            </w:pPr>
          </w:p>
        </w:tc>
        <w:tc>
          <w:tcPr>
            <w:tcW w:w="7029" w:type="dxa"/>
            <w:tcBorders>
              <w:left w:val="single" w:sz="8" w:space="0" w:color="auto"/>
              <w:right w:val="single" w:sz="12" w:space="0" w:color="auto"/>
            </w:tcBorders>
          </w:tcPr>
          <w:p w:rsidR="00E209C7" w:rsidP="00C21DFA" w14:paraId="0DA8263E" w14:textId="77777777">
            <w:pPr>
              <w:pStyle w:val="BusinessRules"/>
              <w:jc w:val="center"/>
              <w:rPr>
                <w:b/>
                <w:bCs/>
              </w:rPr>
            </w:pPr>
          </w:p>
        </w:tc>
      </w:tr>
      <w:tr w14:paraId="4DE91D0A" w14:textId="77777777" w:rsidTr="00C21DFA">
        <w:tblPrEx>
          <w:tblW w:w="9885" w:type="dxa"/>
          <w:tblLook w:val="04A0"/>
        </w:tblPrEx>
        <w:tc>
          <w:tcPr>
            <w:tcW w:w="2841" w:type="dxa"/>
            <w:tcBorders>
              <w:left w:val="single" w:sz="12" w:space="0" w:color="auto"/>
              <w:right w:val="single" w:sz="8" w:space="0" w:color="auto"/>
            </w:tcBorders>
          </w:tcPr>
          <w:p w:rsidR="00E209C7" w:rsidP="00C21DFA" w14:paraId="6DFFC017" w14:textId="77777777">
            <w:pPr>
              <w:pStyle w:val="BusinessRules"/>
            </w:pPr>
          </w:p>
        </w:tc>
        <w:tc>
          <w:tcPr>
            <w:tcW w:w="7044" w:type="dxa"/>
            <w:gridSpan w:val="2"/>
            <w:tcBorders>
              <w:left w:val="single" w:sz="8" w:space="0" w:color="auto"/>
              <w:right w:val="single" w:sz="12" w:space="0" w:color="auto"/>
            </w:tcBorders>
          </w:tcPr>
          <w:p w:rsidR="00E209C7" w:rsidP="00C21DFA" w14:paraId="07792766" w14:textId="77777777">
            <w:pPr>
              <w:pStyle w:val="BusinessRules"/>
              <w:jc w:val="center"/>
              <w:rPr>
                <w:b/>
                <w:bCs/>
              </w:rPr>
            </w:pPr>
            <w:r>
              <w:rPr>
                <w:b/>
                <w:bCs/>
              </w:rPr>
              <w:t>Revision Date 3/15/2022</w:t>
            </w:r>
          </w:p>
        </w:tc>
      </w:tr>
      <w:tr w14:paraId="5F9F9C25" w14:textId="77777777" w:rsidTr="00C21DFA">
        <w:tblPrEx>
          <w:tblW w:w="9885" w:type="dxa"/>
          <w:tblLook w:val="04A0"/>
        </w:tblPrEx>
        <w:tc>
          <w:tcPr>
            <w:tcW w:w="2841" w:type="dxa"/>
            <w:tcBorders>
              <w:left w:val="single" w:sz="12" w:space="0" w:color="auto"/>
              <w:right w:val="single" w:sz="8" w:space="0" w:color="auto"/>
            </w:tcBorders>
          </w:tcPr>
          <w:p w:rsidR="00E209C7" w:rsidP="00C21DFA" w14:paraId="030BF030" w14:textId="77777777">
            <w:pPr>
              <w:pStyle w:val="BusinessRules"/>
            </w:pPr>
            <w:r>
              <w:t>1105</w:t>
            </w:r>
          </w:p>
        </w:tc>
        <w:tc>
          <w:tcPr>
            <w:tcW w:w="7044" w:type="dxa"/>
            <w:gridSpan w:val="2"/>
            <w:tcBorders>
              <w:left w:val="single" w:sz="8" w:space="0" w:color="auto"/>
              <w:right w:val="single" w:sz="12" w:space="0" w:color="auto"/>
            </w:tcBorders>
          </w:tcPr>
          <w:p w:rsidR="00E209C7" w:rsidP="00C21DFA" w14:paraId="7C0A15F5" w14:textId="77777777">
            <w:pPr>
              <w:pStyle w:val="BusinessRules"/>
              <w:jc w:val="center"/>
            </w:pPr>
            <w:r>
              <w:t>Fixed typo in ‘</w:t>
            </w:r>
            <w:r w:rsidRPr="00615B99">
              <w:t>Indian Community Development Block Grant CARES Act</w:t>
            </w:r>
            <w:r>
              <w:t>’ Program Name, changed HOME-ARP Program Name to ‘</w:t>
            </w:r>
            <w:r w:rsidRPr="00615B99">
              <w:t>HOME American Rescue Plan (HOME-ARP)</w:t>
            </w:r>
            <w:r>
              <w:t xml:space="preserve">’, added </w:t>
            </w:r>
            <w:r w:rsidRPr="00615B99">
              <w:t>'Indian Community Development Block Grant American Rescue Plan (ICDBG-ARP)'</w:t>
            </w:r>
            <w:r>
              <w:t xml:space="preserve"> and </w:t>
            </w:r>
            <w:r w:rsidRPr="00615B99">
              <w:t>'Indian Housing Block Grant American Rescue Plan (IHBG-ARP)'</w:t>
            </w:r>
            <w:r>
              <w:t xml:space="preserve"> Program Names under Indian </w:t>
            </w:r>
            <w:r>
              <w:t>Housing</w:t>
            </w:r>
          </w:p>
          <w:p w:rsidR="00E209C7" w:rsidP="00C21DFA" w14:paraId="29F964E0" w14:textId="77777777">
            <w:pPr>
              <w:pStyle w:val="BusinessRules"/>
              <w:jc w:val="center"/>
              <w:rPr>
                <w:b/>
                <w:bCs/>
              </w:rPr>
            </w:pPr>
          </w:p>
        </w:tc>
      </w:tr>
      <w:tr w14:paraId="288150C8" w14:textId="77777777" w:rsidTr="00C21DFA">
        <w:tblPrEx>
          <w:tblW w:w="9885" w:type="dxa"/>
          <w:tblLook w:val="04A0"/>
        </w:tblPrEx>
        <w:tc>
          <w:tcPr>
            <w:tcW w:w="2841" w:type="dxa"/>
            <w:tcBorders>
              <w:left w:val="single" w:sz="12" w:space="0" w:color="auto"/>
              <w:right w:val="single" w:sz="8" w:space="0" w:color="auto"/>
            </w:tcBorders>
          </w:tcPr>
          <w:p w:rsidR="00E209C7" w:rsidP="00C21DFA" w14:paraId="09362F2E" w14:textId="77777777">
            <w:pPr>
              <w:pStyle w:val="BusinessRules"/>
            </w:pPr>
          </w:p>
        </w:tc>
        <w:tc>
          <w:tcPr>
            <w:tcW w:w="7044" w:type="dxa"/>
            <w:gridSpan w:val="2"/>
            <w:tcBorders>
              <w:left w:val="single" w:sz="8" w:space="0" w:color="auto"/>
              <w:right w:val="single" w:sz="12" w:space="0" w:color="auto"/>
            </w:tcBorders>
          </w:tcPr>
          <w:p w:rsidR="00E209C7" w:rsidP="00C21DFA" w14:paraId="7EBCB539" w14:textId="77777777">
            <w:pPr>
              <w:pStyle w:val="BusinessRules"/>
              <w:jc w:val="center"/>
              <w:rPr>
                <w:b/>
                <w:bCs/>
              </w:rPr>
            </w:pPr>
            <w:r>
              <w:rPr>
                <w:b/>
                <w:bCs/>
              </w:rPr>
              <w:t>Revision Date 3/30/2022</w:t>
            </w:r>
          </w:p>
        </w:tc>
      </w:tr>
      <w:tr w14:paraId="776D1C54" w14:textId="77777777" w:rsidTr="00C21DFA">
        <w:tblPrEx>
          <w:tblW w:w="9885" w:type="dxa"/>
          <w:tblLook w:val="04A0"/>
        </w:tblPrEx>
        <w:tc>
          <w:tcPr>
            <w:tcW w:w="2841" w:type="dxa"/>
            <w:tcBorders>
              <w:left w:val="single" w:sz="12" w:space="0" w:color="auto"/>
              <w:right w:val="single" w:sz="8" w:space="0" w:color="auto"/>
            </w:tcBorders>
          </w:tcPr>
          <w:p w:rsidR="00E209C7" w:rsidP="00C21DFA" w14:paraId="0404D2EA" w14:textId="77777777">
            <w:pPr>
              <w:pStyle w:val="BusinessRules"/>
            </w:pPr>
            <w:r>
              <w:t>Appendix A</w:t>
            </w:r>
          </w:p>
        </w:tc>
        <w:tc>
          <w:tcPr>
            <w:tcW w:w="7044" w:type="dxa"/>
            <w:gridSpan w:val="2"/>
            <w:tcBorders>
              <w:left w:val="single" w:sz="8" w:space="0" w:color="auto"/>
              <w:right w:val="single" w:sz="12" w:space="0" w:color="auto"/>
            </w:tcBorders>
          </w:tcPr>
          <w:p w:rsidR="00E209C7" w:rsidP="00C21DFA" w14:paraId="481C0EB5" w14:textId="77777777">
            <w:pPr>
              <w:pStyle w:val="BusinessRules"/>
              <w:jc w:val="center"/>
              <w:rPr>
                <w:b/>
                <w:bCs/>
              </w:rPr>
            </w:pPr>
            <w:r>
              <w:t xml:space="preserve">Updated Appendix A with information for EMIS-3356 / EMIS-3233 </w:t>
            </w:r>
          </w:p>
        </w:tc>
      </w:tr>
      <w:tr w14:paraId="0A728C0B" w14:textId="77777777" w:rsidTr="00C21DFA">
        <w:tblPrEx>
          <w:tblW w:w="9885" w:type="dxa"/>
          <w:tblLook w:val="04A0"/>
        </w:tblPrEx>
        <w:tc>
          <w:tcPr>
            <w:tcW w:w="2841" w:type="dxa"/>
            <w:tcBorders>
              <w:left w:val="single" w:sz="12" w:space="0" w:color="auto"/>
              <w:right w:val="single" w:sz="8" w:space="0" w:color="auto"/>
            </w:tcBorders>
          </w:tcPr>
          <w:p w:rsidR="00E209C7" w:rsidP="00C21DFA" w14:paraId="2FE4B5E8" w14:textId="77777777">
            <w:pPr>
              <w:pStyle w:val="BusinessRules"/>
            </w:pPr>
          </w:p>
        </w:tc>
        <w:tc>
          <w:tcPr>
            <w:tcW w:w="7044" w:type="dxa"/>
            <w:gridSpan w:val="2"/>
            <w:tcBorders>
              <w:left w:val="single" w:sz="8" w:space="0" w:color="auto"/>
              <w:right w:val="single" w:sz="12" w:space="0" w:color="auto"/>
            </w:tcBorders>
          </w:tcPr>
          <w:p w:rsidR="00E209C7" w:rsidP="00C21DFA" w14:paraId="742354A1" w14:textId="77777777">
            <w:pPr>
              <w:pStyle w:val="BusinessRules"/>
              <w:jc w:val="center"/>
              <w:rPr>
                <w:b/>
                <w:bCs/>
              </w:rPr>
            </w:pPr>
          </w:p>
        </w:tc>
      </w:tr>
      <w:tr w14:paraId="44717C21" w14:textId="77777777" w:rsidTr="00C21DFA">
        <w:tblPrEx>
          <w:tblW w:w="9885" w:type="dxa"/>
          <w:tblLook w:val="04A0"/>
        </w:tblPrEx>
        <w:tc>
          <w:tcPr>
            <w:tcW w:w="2841" w:type="dxa"/>
            <w:tcBorders>
              <w:left w:val="single" w:sz="12" w:space="0" w:color="auto"/>
              <w:right w:val="single" w:sz="8" w:space="0" w:color="auto"/>
            </w:tcBorders>
          </w:tcPr>
          <w:p w:rsidR="00E209C7" w:rsidP="00C21DFA" w14:paraId="677336AB" w14:textId="77777777">
            <w:pPr>
              <w:pStyle w:val="BusinessRules"/>
            </w:pPr>
          </w:p>
        </w:tc>
        <w:tc>
          <w:tcPr>
            <w:tcW w:w="7044" w:type="dxa"/>
            <w:gridSpan w:val="2"/>
            <w:tcBorders>
              <w:left w:val="single" w:sz="8" w:space="0" w:color="auto"/>
              <w:right w:val="single" w:sz="12" w:space="0" w:color="auto"/>
            </w:tcBorders>
          </w:tcPr>
          <w:p w:rsidR="00E209C7" w:rsidP="00C21DFA" w14:paraId="4A05328F" w14:textId="77777777">
            <w:pPr>
              <w:pStyle w:val="BusinessRules"/>
              <w:jc w:val="center"/>
              <w:rPr>
                <w:b/>
                <w:bCs/>
              </w:rPr>
            </w:pPr>
            <w:r>
              <w:rPr>
                <w:b/>
                <w:bCs/>
              </w:rPr>
              <w:t>Revision Date 4/18/2022</w:t>
            </w:r>
          </w:p>
        </w:tc>
      </w:tr>
      <w:tr w14:paraId="55EB8087" w14:textId="77777777" w:rsidTr="00C21DFA">
        <w:tblPrEx>
          <w:tblW w:w="9885" w:type="dxa"/>
          <w:tblLook w:val="04A0"/>
        </w:tblPrEx>
        <w:tc>
          <w:tcPr>
            <w:tcW w:w="2841" w:type="dxa"/>
            <w:tcBorders>
              <w:left w:val="single" w:sz="12" w:space="0" w:color="auto"/>
              <w:right w:val="single" w:sz="8" w:space="0" w:color="auto"/>
            </w:tcBorders>
          </w:tcPr>
          <w:p w:rsidR="00E209C7" w:rsidP="00C21DFA" w14:paraId="50B3D235" w14:textId="77777777">
            <w:pPr>
              <w:pStyle w:val="BusinessRules"/>
            </w:pPr>
            <w:r>
              <w:t>Appendix G</w:t>
            </w:r>
          </w:p>
        </w:tc>
        <w:tc>
          <w:tcPr>
            <w:tcW w:w="7044" w:type="dxa"/>
            <w:gridSpan w:val="2"/>
            <w:tcBorders>
              <w:left w:val="single" w:sz="8" w:space="0" w:color="auto"/>
              <w:right w:val="single" w:sz="12" w:space="0" w:color="auto"/>
            </w:tcBorders>
          </w:tcPr>
          <w:p w:rsidR="00E209C7" w:rsidP="00C21DFA" w14:paraId="1D941B64" w14:textId="77777777">
            <w:pPr>
              <w:pStyle w:val="BusinessRules"/>
              <w:jc w:val="center"/>
              <w:rPr>
                <w:b/>
                <w:bCs/>
              </w:rPr>
            </w:pPr>
            <w:r>
              <w:t xml:space="preserve">Updated Appendix G with information for upload file size </w:t>
            </w:r>
          </w:p>
        </w:tc>
      </w:tr>
      <w:tr w14:paraId="767CDA49" w14:textId="77777777" w:rsidTr="00C21DFA">
        <w:tblPrEx>
          <w:tblW w:w="9885" w:type="dxa"/>
          <w:tblLook w:val="04A0"/>
        </w:tblPrEx>
        <w:tc>
          <w:tcPr>
            <w:tcW w:w="2841" w:type="dxa"/>
            <w:tcBorders>
              <w:left w:val="single" w:sz="12" w:space="0" w:color="auto"/>
              <w:right w:val="single" w:sz="8" w:space="0" w:color="auto"/>
            </w:tcBorders>
          </w:tcPr>
          <w:p w:rsidR="00E209C7" w:rsidP="00C21DFA" w14:paraId="46AE9388" w14:textId="77777777">
            <w:pPr>
              <w:pStyle w:val="BusinessRules"/>
            </w:pPr>
          </w:p>
        </w:tc>
        <w:tc>
          <w:tcPr>
            <w:tcW w:w="7044" w:type="dxa"/>
            <w:gridSpan w:val="2"/>
            <w:tcBorders>
              <w:left w:val="single" w:sz="8" w:space="0" w:color="auto"/>
              <w:right w:val="single" w:sz="12" w:space="0" w:color="auto"/>
            </w:tcBorders>
          </w:tcPr>
          <w:p w:rsidR="00E209C7" w:rsidP="00C21DFA" w14:paraId="325EB61A" w14:textId="77777777">
            <w:pPr>
              <w:pStyle w:val="BusinessRules"/>
              <w:jc w:val="center"/>
            </w:pPr>
          </w:p>
        </w:tc>
      </w:tr>
      <w:tr w14:paraId="7EC2CDA7" w14:textId="77777777" w:rsidTr="00C21DFA">
        <w:tblPrEx>
          <w:tblW w:w="9885" w:type="dxa"/>
          <w:tblLook w:val="04A0"/>
        </w:tblPrEx>
        <w:tc>
          <w:tcPr>
            <w:tcW w:w="2841" w:type="dxa"/>
            <w:tcBorders>
              <w:left w:val="single" w:sz="12" w:space="0" w:color="auto"/>
              <w:right w:val="single" w:sz="8" w:space="0" w:color="auto"/>
            </w:tcBorders>
          </w:tcPr>
          <w:p w:rsidR="00E209C7" w:rsidP="00C21DFA" w14:paraId="2ECF105E" w14:textId="77777777">
            <w:pPr>
              <w:pStyle w:val="BusinessRules"/>
            </w:pPr>
          </w:p>
        </w:tc>
        <w:tc>
          <w:tcPr>
            <w:tcW w:w="7044" w:type="dxa"/>
            <w:gridSpan w:val="2"/>
            <w:tcBorders>
              <w:left w:val="single" w:sz="8" w:space="0" w:color="auto"/>
              <w:right w:val="single" w:sz="12" w:space="0" w:color="auto"/>
            </w:tcBorders>
          </w:tcPr>
          <w:p w:rsidR="00E209C7" w:rsidP="00C21DFA" w14:paraId="58B3A4B6" w14:textId="77777777">
            <w:pPr>
              <w:pStyle w:val="BusinessRules"/>
              <w:jc w:val="center"/>
            </w:pPr>
            <w:r>
              <w:rPr>
                <w:b/>
                <w:bCs/>
              </w:rPr>
              <w:t>Revision Date 5/4/2022</w:t>
            </w:r>
          </w:p>
        </w:tc>
      </w:tr>
      <w:tr w14:paraId="26C37CCF" w14:textId="77777777" w:rsidTr="00C21DFA">
        <w:tblPrEx>
          <w:tblW w:w="9885" w:type="dxa"/>
          <w:tblLook w:val="04A0"/>
        </w:tblPrEx>
        <w:tc>
          <w:tcPr>
            <w:tcW w:w="2841" w:type="dxa"/>
            <w:tcBorders>
              <w:left w:val="single" w:sz="12" w:space="0" w:color="auto"/>
              <w:right w:val="single" w:sz="8" w:space="0" w:color="auto"/>
            </w:tcBorders>
          </w:tcPr>
          <w:p w:rsidR="00E209C7" w:rsidP="00C21DFA" w14:paraId="12588352" w14:textId="77777777">
            <w:pPr>
              <w:pStyle w:val="BusinessRules"/>
            </w:pPr>
            <w:r>
              <w:t>Appendix A</w:t>
            </w:r>
          </w:p>
        </w:tc>
        <w:tc>
          <w:tcPr>
            <w:tcW w:w="7044" w:type="dxa"/>
            <w:gridSpan w:val="2"/>
            <w:tcBorders>
              <w:left w:val="single" w:sz="8" w:space="0" w:color="auto"/>
              <w:right w:val="single" w:sz="12" w:space="0" w:color="auto"/>
            </w:tcBorders>
          </w:tcPr>
          <w:p w:rsidR="00E209C7" w:rsidP="00C21DFA" w14:paraId="68B299CF" w14:textId="77777777">
            <w:pPr>
              <w:pStyle w:val="BusinessRules"/>
              <w:jc w:val="center"/>
            </w:pPr>
            <w:r>
              <w:t xml:space="preserve">Updated Appendix A with information for EMIS-3356 / EMIS-3233 </w:t>
            </w:r>
          </w:p>
        </w:tc>
      </w:tr>
      <w:tr w14:paraId="68C4F784" w14:textId="77777777" w:rsidTr="00C21DFA">
        <w:tblPrEx>
          <w:tblW w:w="9885" w:type="dxa"/>
          <w:tblLook w:val="04A0"/>
        </w:tblPrEx>
        <w:tc>
          <w:tcPr>
            <w:tcW w:w="2841" w:type="dxa"/>
            <w:tcBorders>
              <w:left w:val="single" w:sz="12" w:space="0" w:color="auto"/>
              <w:right w:val="single" w:sz="8" w:space="0" w:color="auto"/>
            </w:tcBorders>
          </w:tcPr>
          <w:p w:rsidR="00E209C7" w:rsidP="00C21DFA" w14:paraId="3497C62D" w14:textId="77777777">
            <w:pPr>
              <w:pStyle w:val="BusinessRules"/>
            </w:pPr>
          </w:p>
        </w:tc>
        <w:tc>
          <w:tcPr>
            <w:tcW w:w="7044" w:type="dxa"/>
            <w:gridSpan w:val="2"/>
            <w:tcBorders>
              <w:left w:val="single" w:sz="8" w:space="0" w:color="auto"/>
              <w:right w:val="single" w:sz="12" w:space="0" w:color="auto"/>
            </w:tcBorders>
          </w:tcPr>
          <w:p w:rsidR="00E209C7" w:rsidP="00C21DFA" w14:paraId="3D9A6FEF" w14:textId="77777777">
            <w:pPr>
              <w:pStyle w:val="BusinessRules"/>
              <w:jc w:val="center"/>
            </w:pPr>
          </w:p>
        </w:tc>
      </w:tr>
      <w:tr w14:paraId="44DF4F4B" w14:textId="77777777" w:rsidTr="00C21DFA">
        <w:tblPrEx>
          <w:tblW w:w="9885" w:type="dxa"/>
          <w:tblLook w:val="04A0"/>
        </w:tblPrEx>
        <w:tc>
          <w:tcPr>
            <w:tcW w:w="2841" w:type="dxa"/>
            <w:tcBorders>
              <w:left w:val="single" w:sz="12" w:space="0" w:color="auto"/>
              <w:right w:val="single" w:sz="8" w:space="0" w:color="auto"/>
            </w:tcBorders>
          </w:tcPr>
          <w:p w:rsidR="00E209C7" w:rsidP="00C21DFA" w14:paraId="67587F08" w14:textId="77777777">
            <w:pPr>
              <w:pStyle w:val="BusinessRules"/>
            </w:pPr>
          </w:p>
        </w:tc>
        <w:tc>
          <w:tcPr>
            <w:tcW w:w="7044" w:type="dxa"/>
            <w:gridSpan w:val="2"/>
            <w:tcBorders>
              <w:left w:val="single" w:sz="8" w:space="0" w:color="auto"/>
              <w:right w:val="single" w:sz="12" w:space="0" w:color="auto"/>
            </w:tcBorders>
          </w:tcPr>
          <w:p w:rsidR="00E209C7" w:rsidP="00C21DFA" w14:paraId="490E4E51" w14:textId="77777777">
            <w:pPr>
              <w:pStyle w:val="BusinessRules"/>
              <w:jc w:val="center"/>
            </w:pPr>
            <w:r>
              <w:rPr>
                <w:b/>
                <w:bCs/>
              </w:rPr>
              <w:t>Revision Date 5/16/2022, 6/6/2022, 6/8/2022, 6/14/2022, 6/15/2022</w:t>
            </w:r>
          </w:p>
        </w:tc>
      </w:tr>
      <w:tr w14:paraId="49D6612E" w14:textId="77777777" w:rsidTr="00C21DFA">
        <w:tblPrEx>
          <w:tblW w:w="9885" w:type="dxa"/>
          <w:tblLook w:val="04A0"/>
        </w:tblPrEx>
        <w:tc>
          <w:tcPr>
            <w:tcW w:w="2841" w:type="dxa"/>
            <w:tcBorders>
              <w:left w:val="single" w:sz="12" w:space="0" w:color="auto"/>
              <w:right w:val="single" w:sz="8" w:space="0" w:color="auto"/>
            </w:tcBorders>
          </w:tcPr>
          <w:p w:rsidR="00E209C7" w:rsidP="00C21DFA" w14:paraId="45F1D03B" w14:textId="77777777">
            <w:pPr>
              <w:pStyle w:val="BusinessRules"/>
            </w:pPr>
            <w:r>
              <w:t>4010</w:t>
            </w:r>
          </w:p>
        </w:tc>
        <w:tc>
          <w:tcPr>
            <w:tcW w:w="7044" w:type="dxa"/>
            <w:gridSpan w:val="2"/>
            <w:tcBorders>
              <w:left w:val="single" w:sz="8" w:space="0" w:color="auto"/>
              <w:right w:val="single" w:sz="12" w:space="0" w:color="auto"/>
            </w:tcBorders>
          </w:tcPr>
          <w:p w:rsidR="00E209C7" w:rsidP="00C21DFA" w14:paraId="68CE350F" w14:textId="77777777">
            <w:pPr>
              <w:pStyle w:val="BusinessRules"/>
              <w:jc w:val="center"/>
            </w:pPr>
            <w:r>
              <w:t>EMIS-3304</w:t>
            </w:r>
          </w:p>
        </w:tc>
      </w:tr>
      <w:tr w14:paraId="5051A1B3" w14:textId="77777777" w:rsidTr="00C21DFA">
        <w:tblPrEx>
          <w:tblW w:w="9885" w:type="dxa"/>
          <w:tblLook w:val="04A0"/>
        </w:tblPrEx>
        <w:tc>
          <w:tcPr>
            <w:tcW w:w="2841" w:type="dxa"/>
            <w:tcBorders>
              <w:left w:val="single" w:sz="12" w:space="0" w:color="auto"/>
              <w:right w:val="single" w:sz="8" w:space="0" w:color="auto"/>
            </w:tcBorders>
          </w:tcPr>
          <w:p w:rsidR="00E209C7" w:rsidP="00C21DFA" w14:paraId="405B0EA8" w14:textId="77777777">
            <w:pPr>
              <w:pStyle w:val="BusinessRules"/>
            </w:pPr>
            <w:r>
              <w:t>4100</w:t>
            </w:r>
          </w:p>
        </w:tc>
        <w:tc>
          <w:tcPr>
            <w:tcW w:w="7044" w:type="dxa"/>
            <w:gridSpan w:val="2"/>
            <w:tcBorders>
              <w:left w:val="single" w:sz="8" w:space="0" w:color="auto"/>
              <w:right w:val="single" w:sz="12" w:space="0" w:color="auto"/>
            </w:tcBorders>
          </w:tcPr>
          <w:p w:rsidR="00E209C7" w:rsidP="00C21DFA" w14:paraId="004E20EC" w14:textId="77777777">
            <w:pPr>
              <w:pStyle w:val="BusinessRules"/>
              <w:jc w:val="center"/>
            </w:pPr>
            <w:r>
              <w:t>EMIS-3365</w:t>
            </w:r>
          </w:p>
        </w:tc>
      </w:tr>
      <w:tr w14:paraId="292CEEDA" w14:textId="77777777" w:rsidTr="00C21DFA">
        <w:tblPrEx>
          <w:tblW w:w="9885" w:type="dxa"/>
          <w:tblLook w:val="04A0"/>
        </w:tblPrEx>
        <w:tc>
          <w:tcPr>
            <w:tcW w:w="2841" w:type="dxa"/>
            <w:tcBorders>
              <w:left w:val="single" w:sz="12" w:space="0" w:color="auto"/>
              <w:right w:val="single" w:sz="8" w:space="0" w:color="auto"/>
            </w:tcBorders>
          </w:tcPr>
          <w:p w:rsidR="00E209C7" w:rsidP="00C21DFA" w14:paraId="66B5310F" w14:textId="77777777">
            <w:pPr>
              <w:pStyle w:val="BusinessRules"/>
            </w:pPr>
            <w:r>
              <w:t>1105</w:t>
            </w:r>
          </w:p>
        </w:tc>
        <w:tc>
          <w:tcPr>
            <w:tcW w:w="7044" w:type="dxa"/>
            <w:gridSpan w:val="2"/>
            <w:tcBorders>
              <w:left w:val="single" w:sz="8" w:space="0" w:color="auto"/>
              <w:right w:val="single" w:sz="12" w:space="0" w:color="auto"/>
            </w:tcBorders>
          </w:tcPr>
          <w:p w:rsidR="00E209C7" w:rsidP="00C21DFA" w14:paraId="5027FD4A" w14:textId="77777777">
            <w:pPr>
              <w:pStyle w:val="BusinessRules"/>
              <w:jc w:val="center"/>
            </w:pPr>
            <w:r>
              <w:t>EMIS-3203</w:t>
            </w:r>
          </w:p>
        </w:tc>
      </w:tr>
      <w:tr w14:paraId="6FB15D64" w14:textId="77777777" w:rsidTr="00C21DFA">
        <w:tblPrEx>
          <w:tblW w:w="9885" w:type="dxa"/>
          <w:tblLook w:val="04A0"/>
        </w:tblPrEx>
        <w:tc>
          <w:tcPr>
            <w:tcW w:w="2841" w:type="dxa"/>
            <w:tcBorders>
              <w:left w:val="single" w:sz="12" w:space="0" w:color="auto"/>
              <w:right w:val="single" w:sz="8" w:space="0" w:color="auto"/>
            </w:tcBorders>
          </w:tcPr>
          <w:p w:rsidR="00E209C7" w:rsidP="00C21DFA" w14:paraId="3BD3FB69" w14:textId="77777777">
            <w:pPr>
              <w:pStyle w:val="BusinessRules"/>
            </w:pPr>
            <w:r>
              <w:t>Appendix A</w:t>
            </w:r>
          </w:p>
        </w:tc>
        <w:tc>
          <w:tcPr>
            <w:tcW w:w="7044" w:type="dxa"/>
            <w:gridSpan w:val="2"/>
            <w:tcBorders>
              <w:left w:val="single" w:sz="8" w:space="0" w:color="auto"/>
              <w:right w:val="single" w:sz="12" w:space="0" w:color="auto"/>
            </w:tcBorders>
          </w:tcPr>
          <w:p w:rsidR="00E209C7" w:rsidP="00C21DFA" w14:paraId="4E60B94B" w14:textId="77777777">
            <w:pPr>
              <w:pStyle w:val="BusinessRules"/>
              <w:jc w:val="center"/>
            </w:pPr>
            <w:r>
              <w:t>EMIS-3407</w:t>
            </w:r>
          </w:p>
        </w:tc>
      </w:tr>
      <w:tr w14:paraId="401626BE" w14:textId="77777777" w:rsidTr="00C21DFA">
        <w:tblPrEx>
          <w:tblW w:w="9885" w:type="dxa"/>
          <w:tblLook w:val="04A0"/>
        </w:tblPrEx>
        <w:tc>
          <w:tcPr>
            <w:tcW w:w="2841" w:type="dxa"/>
            <w:tcBorders>
              <w:left w:val="single" w:sz="12" w:space="0" w:color="auto"/>
              <w:right w:val="single" w:sz="8" w:space="0" w:color="auto"/>
            </w:tcBorders>
          </w:tcPr>
          <w:p w:rsidR="00E209C7" w:rsidP="00C21DFA" w14:paraId="0258BBCB" w14:textId="77777777">
            <w:pPr>
              <w:pStyle w:val="BusinessRules"/>
            </w:pPr>
            <w:r>
              <w:t>1240/1241</w:t>
            </w:r>
          </w:p>
        </w:tc>
        <w:tc>
          <w:tcPr>
            <w:tcW w:w="7044" w:type="dxa"/>
            <w:gridSpan w:val="2"/>
            <w:tcBorders>
              <w:left w:val="single" w:sz="8" w:space="0" w:color="auto"/>
              <w:right w:val="single" w:sz="12" w:space="0" w:color="auto"/>
            </w:tcBorders>
          </w:tcPr>
          <w:p w:rsidR="00E209C7" w:rsidP="00C21DFA" w14:paraId="212914F8" w14:textId="77777777">
            <w:pPr>
              <w:pStyle w:val="BusinessRules"/>
              <w:jc w:val="center"/>
            </w:pPr>
            <w:r>
              <w:t>EMIS-3179</w:t>
            </w:r>
          </w:p>
        </w:tc>
      </w:tr>
      <w:tr w14:paraId="062E8DE1" w14:textId="77777777" w:rsidTr="00C21DFA">
        <w:tblPrEx>
          <w:tblW w:w="9885" w:type="dxa"/>
          <w:tblLook w:val="04A0"/>
        </w:tblPrEx>
        <w:tc>
          <w:tcPr>
            <w:tcW w:w="2841" w:type="dxa"/>
            <w:tcBorders>
              <w:left w:val="single" w:sz="12" w:space="0" w:color="auto"/>
              <w:right w:val="single" w:sz="8" w:space="0" w:color="auto"/>
            </w:tcBorders>
          </w:tcPr>
          <w:p w:rsidR="00E209C7" w:rsidP="00C21DFA" w14:paraId="2CD91DCB" w14:textId="77777777">
            <w:pPr>
              <w:pStyle w:val="BusinessRules"/>
            </w:pPr>
          </w:p>
        </w:tc>
        <w:tc>
          <w:tcPr>
            <w:tcW w:w="7044" w:type="dxa"/>
            <w:gridSpan w:val="2"/>
            <w:tcBorders>
              <w:left w:val="single" w:sz="8" w:space="0" w:color="auto"/>
              <w:right w:val="single" w:sz="12" w:space="0" w:color="auto"/>
            </w:tcBorders>
          </w:tcPr>
          <w:p w:rsidR="00E209C7" w:rsidP="00C21DFA" w14:paraId="2058B543" w14:textId="77777777">
            <w:pPr>
              <w:pStyle w:val="BusinessRules"/>
              <w:jc w:val="center"/>
            </w:pPr>
          </w:p>
        </w:tc>
      </w:tr>
      <w:tr w14:paraId="3156F670" w14:textId="77777777" w:rsidTr="00C21DFA">
        <w:tblPrEx>
          <w:tblW w:w="9885" w:type="dxa"/>
          <w:tblLook w:val="04A0"/>
        </w:tblPrEx>
        <w:tc>
          <w:tcPr>
            <w:tcW w:w="2841" w:type="dxa"/>
            <w:tcBorders>
              <w:left w:val="single" w:sz="12" w:space="0" w:color="auto"/>
              <w:right w:val="single" w:sz="8" w:space="0" w:color="auto"/>
            </w:tcBorders>
          </w:tcPr>
          <w:p w:rsidR="00E209C7" w:rsidP="00C21DFA" w14:paraId="4305AF9A" w14:textId="77777777">
            <w:pPr>
              <w:pStyle w:val="BusinessRules"/>
            </w:pPr>
          </w:p>
        </w:tc>
        <w:tc>
          <w:tcPr>
            <w:tcW w:w="7044" w:type="dxa"/>
            <w:gridSpan w:val="2"/>
            <w:tcBorders>
              <w:left w:val="single" w:sz="8" w:space="0" w:color="auto"/>
              <w:right w:val="single" w:sz="12" w:space="0" w:color="auto"/>
            </w:tcBorders>
          </w:tcPr>
          <w:p w:rsidR="00E209C7" w:rsidRPr="00D41D2B" w:rsidP="00C21DFA" w14:paraId="4C2E8FFF" w14:textId="77777777">
            <w:pPr>
              <w:pStyle w:val="BusinessRules"/>
              <w:jc w:val="center"/>
              <w:rPr>
                <w:b/>
                <w:bCs/>
              </w:rPr>
            </w:pPr>
            <w:r w:rsidRPr="00D41D2B">
              <w:rPr>
                <w:b/>
                <w:bCs/>
              </w:rPr>
              <w:t>Revision Date 7/13/2022</w:t>
            </w:r>
          </w:p>
        </w:tc>
      </w:tr>
      <w:tr w14:paraId="1F4719C7" w14:textId="77777777" w:rsidTr="00C21DFA">
        <w:tblPrEx>
          <w:tblW w:w="9885" w:type="dxa"/>
          <w:tblLook w:val="04A0"/>
        </w:tblPrEx>
        <w:tc>
          <w:tcPr>
            <w:tcW w:w="2841" w:type="dxa"/>
            <w:tcBorders>
              <w:left w:val="single" w:sz="12" w:space="0" w:color="auto"/>
              <w:right w:val="single" w:sz="8" w:space="0" w:color="auto"/>
            </w:tcBorders>
          </w:tcPr>
          <w:p w:rsidR="00E209C7" w:rsidP="00C21DFA" w14:paraId="7039077E" w14:textId="77777777">
            <w:pPr>
              <w:pStyle w:val="BusinessRules"/>
            </w:pPr>
            <w:r>
              <w:t>1105</w:t>
            </w:r>
          </w:p>
        </w:tc>
        <w:tc>
          <w:tcPr>
            <w:tcW w:w="7044" w:type="dxa"/>
            <w:gridSpan w:val="2"/>
            <w:tcBorders>
              <w:left w:val="single" w:sz="8" w:space="0" w:color="auto"/>
              <w:right w:val="single" w:sz="12" w:space="0" w:color="auto"/>
            </w:tcBorders>
          </w:tcPr>
          <w:p w:rsidR="00E209C7" w:rsidP="00C21DFA" w14:paraId="56E160B0" w14:textId="77777777">
            <w:pPr>
              <w:pStyle w:val="BusinessRules"/>
              <w:jc w:val="center"/>
            </w:pPr>
            <w:r>
              <w:t>EMIS-3432</w:t>
            </w:r>
          </w:p>
        </w:tc>
      </w:tr>
    </w:tbl>
    <w:p w:rsidR="00E209C7" w:rsidRPr="004B2137" w:rsidP="00E209C7" w14:paraId="5C57CBDE" w14:textId="77777777">
      <w:pPr>
        <w:spacing w:after="120"/>
        <w:rPr>
          <w:rFonts w:cstheme="minorHAnsi"/>
          <w:szCs w:val="22"/>
        </w:rPr>
      </w:pPr>
    </w:p>
    <w:sectPr w:rsidSect="00BA024F">
      <w:pgSz w:w="12240" w:h="15840"/>
      <w:pgMar w:top="900" w:right="1440" w:bottom="1170" w:left="1440" w:header="360" w:footer="720" w:gutter="0"/>
      <w:pgNumType w:start="1" w:chapStyle="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endnote w:type="separator" w:id="0">
    <w:p w:rsidR="0047054C" w:rsidP="00BA34AF" w14:paraId="1A7DBF98" w14:textId="77777777">
      <w:r>
        <w:separator/>
      </w:r>
    </w:p>
    <w:p w:rsidR="0047054C" w14:paraId="652BDC92" w14:textId="77777777"/>
  </w:endnote>
  <w:endnote w:type="continuationSeparator" w:id="1">
    <w:p w:rsidR="0047054C" w:rsidP="00BA34AF" w14:paraId="139FD346" w14:textId="77777777">
      <w:r>
        <w:continuationSeparator/>
      </w:r>
    </w:p>
    <w:p w:rsidR="0047054C" w14:paraId="7578ED08" w14:textId="77777777"/>
  </w:endnote>
  <w:endnote w:type="continuationNotice" w:id="2">
    <w:p w:rsidR="0047054C" w14:paraId="60C4FF3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sig w:usb0="00000000" w:usb1="00000000" w:usb2="00000000" w:usb3="00000000" w:csb0="00000001" w:csb1="00000000"/>
  </w:font>
  <w:font w:name="+mn-cs">
    <w:panose1 w:val="00000000000000000000"/>
    <w:charset w:val="00"/>
    <w:family w:val="roman"/>
    <w:notTrueType/>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1931534460"/>
      <w:docPartObj>
        <w:docPartGallery w:val="Page Numbers (Bottom of Page)"/>
        <w:docPartUnique/>
      </w:docPartObj>
    </w:sdtPr>
    <w:sdtContent>
      <w:p w:rsidR="00D3704D" w:rsidP="00BA34AF" w14:paraId="01AE2E22" w14:textId="09684A92">
        <w:pPr>
          <w:pStyle w:val="Footer"/>
        </w:pPr>
        <w:r>
          <w:fldChar w:fldCharType="begin"/>
        </w:r>
        <w:r>
          <w:instrText xml:space="preserve"> PAGE   \* MERGEFORMAT </w:instrText>
        </w:r>
        <w:r>
          <w:fldChar w:fldCharType="separate"/>
        </w:r>
        <w:r w:rsidR="00516054">
          <w:rPr>
            <w:noProof/>
          </w:rPr>
          <w:t>I</w:t>
        </w:r>
        <w:r>
          <w:rPr>
            <w:noProof/>
          </w:rPr>
          <w:fldChar w:fldCharType="end"/>
        </w:r>
      </w:p>
    </w:sdtContent>
  </w:sdt>
  <w:p w:rsidR="00D3704D" w:rsidP="00BA34AF" w14:paraId="01AE2E2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423461579"/>
      <w:docPartObj>
        <w:docPartGallery w:val="Page Numbers (Bottom of Page)"/>
        <w:docPartUnique/>
      </w:docPartObj>
    </w:sdtPr>
    <w:sdtContent>
      <w:p w:rsidR="00D3704D" w:rsidP="00BA34AF" w14:paraId="01AE2E24" w14:textId="12B1142C">
        <w:pPr>
          <w:pStyle w:val="Footer"/>
        </w:pPr>
        <w:r>
          <w:fldChar w:fldCharType="begin"/>
        </w:r>
        <w:r>
          <w:instrText xml:space="preserve"> PAGE   \* MERGEFORMAT </w:instrText>
        </w:r>
        <w:r>
          <w:fldChar w:fldCharType="separate"/>
        </w:r>
        <w:r w:rsidR="00516054">
          <w:rPr>
            <w:noProof/>
          </w:rPr>
          <w:t>IX</w:t>
        </w:r>
        <w:r>
          <w:rPr>
            <w:noProof/>
          </w:rPr>
          <w:fldChar w:fldCharType="end"/>
        </w:r>
      </w:p>
    </w:sdtContent>
  </w:sdt>
  <w:p w:rsidR="00D3704D" w:rsidP="00BA34AF" w14:paraId="01AE2E2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64003365"/>
      <w:docPartObj>
        <w:docPartGallery w:val="Page Numbers (Bottom of Page)"/>
        <w:docPartUnique/>
      </w:docPartObj>
    </w:sdtPr>
    <w:sdtContent>
      <w:p w:rsidR="00D3704D" w:rsidP="00BA34AF" w14:paraId="01AE2E26" w14:textId="1979B663">
        <w:pPr>
          <w:pStyle w:val="Footer"/>
        </w:pPr>
        <w:r>
          <w:t>R-</w:t>
        </w:r>
        <w:r>
          <w:fldChar w:fldCharType="begin"/>
        </w:r>
        <w:r>
          <w:instrText xml:space="preserve"> PAGE   \* MERGEFORMAT </w:instrText>
        </w:r>
        <w:r>
          <w:fldChar w:fldCharType="separate"/>
        </w:r>
        <w:r w:rsidR="00516054">
          <w:rPr>
            <w:noProof/>
          </w:rPr>
          <w:t>15</w:t>
        </w:r>
        <w:r>
          <w:rPr>
            <w:noProof/>
          </w:rPr>
          <w:fldChar w:fldCharType="end"/>
        </w:r>
      </w:p>
    </w:sdtContent>
  </w:sdt>
  <w:p w:rsidR="00D3704D" w:rsidP="00BA34AF" w14:paraId="01AE2E27"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461585138"/>
      <w:docPartObj>
        <w:docPartGallery w:val="Page Numbers (Bottom of Page)"/>
        <w:docPartUnique/>
      </w:docPartObj>
    </w:sdtPr>
    <w:sdtContent>
      <w:p w:rsidR="00D3704D" w:rsidP="00BA34AF" w14:paraId="01AE2E28" w14:textId="3ECAEFE5">
        <w:pPr>
          <w:pStyle w:val="Footer"/>
        </w:pPr>
        <w:r>
          <w:t>G-</w:t>
        </w:r>
        <w:r>
          <w:fldChar w:fldCharType="begin"/>
        </w:r>
        <w:r>
          <w:instrText xml:space="preserve"> PAGE   \* MERGEFORMAT </w:instrText>
        </w:r>
        <w:r>
          <w:fldChar w:fldCharType="separate"/>
        </w:r>
        <w:r w:rsidR="00516054">
          <w:rPr>
            <w:noProof/>
          </w:rPr>
          <w:t>1</w:t>
        </w:r>
        <w:r>
          <w:rPr>
            <w:noProof/>
          </w:rPr>
          <w:fldChar w:fldCharType="end"/>
        </w:r>
      </w:p>
    </w:sdtContent>
  </w:sdt>
  <w:p w:rsidR="00D3704D" w:rsidP="00BA34AF" w14:paraId="01AE2E29"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53307301"/>
      <w:docPartObj>
        <w:docPartGallery w:val="Page Numbers (Bottom of Page)"/>
        <w:docPartUnique/>
      </w:docPartObj>
    </w:sdtPr>
    <w:sdtContent>
      <w:p w:rsidR="00D3704D" w:rsidP="00BA34AF" w14:paraId="01AE2E2C" w14:textId="3E829BBF">
        <w:pPr>
          <w:pStyle w:val="Footer"/>
        </w:pPr>
        <w:r>
          <w:fldChar w:fldCharType="begin"/>
        </w:r>
        <w:r>
          <w:instrText xml:space="preserve"> PAGE   \* MERGEFORMAT </w:instrText>
        </w:r>
        <w:r>
          <w:fldChar w:fldCharType="separate"/>
        </w:r>
        <w:r w:rsidR="00516054">
          <w:rPr>
            <w:noProof/>
          </w:rPr>
          <w:t>269</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1488084690"/>
      <w:docPartObj>
        <w:docPartGallery w:val="Page Numbers (Bottom of Page)"/>
        <w:docPartUnique/>
      </w:docPartObj>
    </w:sdtPr>
    <w:sdtContent>
      <w:p w:rsidR="002F34E2" w:rsidP="00BA34AF" w14:paraId="6387CB62" w14:textId="77777777">
        <w:pPr>
          <w:pStyle w:val="Footer"/>
          <w:tabs>
            <w:tab w:val="clear" w:pos="4680"/>
          </w:tabs>
        </w:pPr>
        <w:r>
          <w:tab/>
        </w:r>
        <w:r>
          <w:fldChar w:fldCharType="begin"/>
        </w:r>
        <w:r>
          <w:instrText xml:space="preserve"> PAGE   \* MERGEFORMAT </w:instrText>
        </w:r>
        <w:r>
          <w:fldChar w:fldCharType="separate"/>
        </w:r>
        <w:r>
          <w:rPr>
            <w:noProof/>
          </w:rPr>
          <w:t>G-5</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1108462775"/>
      <w:docPartObj>
        <w:docPartGallery w:val="Page Numbers (Bottom of Page)"/>
        <w:docPartUnique/>
      </w:docPartObj>
    </w:sdtPr>
    <w:sdtContent>
      <w:p w:rsidR="00D3704D" w:rsidP="00BA34AF" w14:paraId="617C6B93" w14:textId="5AFDB315">
        <w:pPr>
          <w:pStyle w:val="Footer"/>
          <w:tabs>
            <w:tab w:val="clear" w:pos="4680"/>
          </w:tabs>
        </w:pPr>
        <w:r>
          <w:tab/>
        </w:r>
        <w:r>
          <w:fldChar w:fldCharType="begin"/>
        </w:r>
        <w:r>
          <w:instrText xml:space="preserve"> PAGE   \* MERGEFORMAT </w:instrText>
        </w:r>
        <w:r>
          <w:fldChar w:fldCharType="separate"/>
        </w:r>
        <w:r w:rsidR="00516054">
          <w:rPr>
            <w:noProof/>
          </w:rPr>
          <w:t>G-5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footnote w:type="separator" w:id="0">
    <w:p w:rsidR="0047054C" w:rsidP="00BA34AF" w14:paraId="5B2B69F4" w14:textId="77777777">
      <w:r>
        <w:separator/>
      </w:r>
    </w:p>
    <w:p w:rsidR="0047054C" w14:paraId="2B8C9DCB" w14:textId="77777777"/>
  </w:footnote>
  <w:footnote w:type="continuationSeparator" w:id="1">
    <w:p w:rsidR="0047054C" w:rsidP="00BA34AF" w14:paraId="076D0492" w14:textId="77777777">
      <w:r>
        <w:continuationSeparator/>
      </w:r>
    </w:p>
    <w:p w:rsidR="0047054C" w14:paraId="7C54F7BA" w14:textId="77777777"/>
  </w:footnote>
  <w:footnote w:type="continuationNotice" w:id="2">
    <w:p w:rsidR="0047054C" w14:paraId="2CC10928" w14:textId="77777777"/>
  </w:footnote>
  <w:footnote w:id="3">
    <w:p w:rsidR="00D3704D" w:rsidP="00BA34AF" w14:paraId="01AE2E2D" w14:textId="77777777">
      <w:pPr>
        <w:pStyle w:val="FootnoteText"/>
      </w:pPr>
      <w:r>
        <w:rPr>
          <w:rStyle w:val="FootnoteReference"/>
        </w:rPr>
        <w:footnoteRef/>
      </w:r>
      <w:r>
        <w:t xml:space="preserve"> </w:t>
      </w:r>
      <w:r w:rsidRPr="00C444EB">
        <w:t>Click here to go to the Tiered Review Dashboard. From the Tiered Review Dashboard you can start a broad level (Tier 1) review, or add site-specific (Tier 2) reviews to an existing broad level review.</w:t>
      </w:r>
    </w:p>
  </w:footnote>
  <w:footnote w:id="4">
    <w:p w:rsidR="00D3704D" w:rsidP="00BA34AF" w14:paraId="01AE2E2E" w14:textId="77777777">
      <w:pPr>
        <w:pStyle w:val="FootnoteText"/>
      </w:pPr>
      <w:r>
        <w:rPr>
          <w:rStyle w:val="FootnoteReference"/>
        </w:rPr>
        <w:footnoteRef/>
      </w:r>
      <w:r>
        <w:t xml:space="preserve"> Text tip: Environmental reasons include circumstances when the project location was canceled because it was not in compliance with or could not be mitigated to be in compliance with HUD regulations.</w:t>
      </w:r>
    </w:p>
  </w:footnote>
  <w:footnote w:id="5">
    <w:p w:rsidR="00D3704D" w:rsidP="00BA34AF" w14:paraId="65D0B91E" w14:textId="77777777">
      <w:pPr>
        <w:pStyle w:val="FootnoteText"/>
      </w:pPr>
      <w:r>
        <w:rPr>
          <w:rStyle w:val="FootnoteReference"/>
        </w:rPr>
        <w:footnoteRef/>
      </w:r>
      <w:r>
        <w:t xml:space="preserve"> Text tip: Choose a name for your project that will allow you and any others involved to identify it easily. Try to choose a name that is unique to this project. Note that there is a 60 character limit.  </w:t>
      </w:r>
    </w:p>
  </w:footnote>
  <w:footnote w:id="6">
    <w:p w:rsidR="00D3704D" w:rsidRPr="00115400" w:rsidP="00BA34AF" w14:paraId="01AE2E31" w14:textId="77777777">
      <w:pPr>
        <w:pStyle w:val="FootnoteText"/>
      </w:pPr>
      <w:r w:rsidRPr="00115400">
        <w:rPr>
          <w:rStyle w:val="FootnoteReference"/>
        </w:rPr>
        <w:footnoteRef/>
      </w:r>
      <w:r w:rsidRPr="00115400">
        <w:t xml:space="preserve"> Many grantees use file or project numbers to help organize and track HUD projects. You can leave this entry blank, or you may wish to enter your agency’s internal project number in accordance with your agency’s filing protocol. An example might be “#2013-PF-057,” where 2013 is the program year, PF is public facility, and 057 is the 57</w:t>
      </w:r>
      <w:r w:rsidRPr="00115400">
        <w:rPr>
          <w:vertAlign w:val="superscript"/>
        </w:rPr>
        <w:t>th</w:t>
      </w:r>
      <w:r w:rsidRPr="00115400">
        <w:t xml:space="preserve"> project assisted in the program year. HEROS will assign a unique identifier that will be used to track the review within HUD’s systems. </w:t>
      </w:r>
    </w:p>
  </w:footnote>
  <w:footnote w:id="7">
    <w:p w:rsidR="00D3704D" w:rsidRPr="00486CEC" w:rsidP="00BA34AF" w14:paraId="01AE2E33" w14:textId="77777777">
      <w:r w:rsidRPr="00486CEC">
        <w:rPr>
          <w:rStyle w:val="FootnoteReference"/>
          <w:sz w:val="20"/>
          <w:szCs w:val="20"/>
        </w:rPr>
        <w:footnoteRef/>
      </w:r>
      <w:r w:rsidRPr="00486CEC">
        <w:t xml:space="preserve"> Text tip: The category of leasing includes project-based rental assistance, or rental assistance that is attached to a residential unit, not to a tenant. For example, “leasing” would be the appropriate choice if you plan to use HUD funds to lease a unit and place participants in the unit as they are deemed eligible for your program. </w:t>
      </w:r>
    </w:p>
  </w:footnote>
  <w:footnote w:id="8">
    <w:p w:rsidR="00D3704D" w:rsidP="00BA34AF" w14:paraId="01AE2E34" w14:textId="77777777">
      <w:pPr>
        <w:pStyle w:val="FootnoteText"/>
      </w:pPr>
      <w:r w:rsidRPr="00E3796B">
        <w:rPr>
          <w:rStyle w:val="FootnoteReference"/>
        </w:rPr>
        <w:footnoteRef/>
      </w:r>
      <w:r w:rsidRPr="00E3796B">
        <w:t xml:space="preserve"> Text tip: Unlike</w:t>
      </w:r>
      <w:r>
        <w:t xml:space="preserve"> repair and improvements, maintenance activities do not materially add to the value of a building, appreciably prolong its life, or adapt the building to new uses. Maintenance activities are: </w:t>
      </w:r>
    </w:p>
    <w:p w:rsidR="00D3704D" w:rsidP="00BA34AF" w14:paraId="01AE2E35" w14:textId="77777777">
      <w:pPr>
        <w:pStyle w:val="FootnoteText"/>
        <w:numPr>
          <w:ilvl w:val="0"/>
          <w:numId w:val="1"/>
        </w:numPr>
      </w:pPr>
      <w:r>
        <w:t>Cleaning activities;</w:t>
      </w:r>
    </w:p>
    <w:p w:rsidR="00D3704D" w:rsidP="00BA34AF" w14:paraId="01AE2E36" w14:textId="77777777">
      <w:pPr>
        <w:pStyle w:val="FootnoteText"/>
        <w:numPr>
          <w:ilvl w:val="0"/>
          <w:numId w:val="1"/>
        </w:numPr>
      </w:pPr>
      <w:r>
        <w:t>Protective or preventative measures to keep a building, its systems, and its grounds in working order; or</w:t>
      </w:r>
    </w:p>
    <w:p w:rsidR="00D3704D" w:rsidP="00BA34AF" w14:paraId="01AE2E37" w14:textId="77777777">
      <w:pPr>
        <w:pStyle w:val="FootnoteText"/>
        <w:numPr>
          <w:ilvl w:val="0"/>
          <w:numId w:val="1"/>
        </w:numPr>
      </w:pPr>
      <w:r>
        <w:t xml:space="preserve">Replacement of appliances or objects that are </w:t>
      </w:r>
      <w:r>
        <w:rPr>
          <w:u w:val="single"/>
        </w:rPr>
        <w:t>not</w:t>
      </w:r>
      <w:r>
        <w:t xml:space="preserve"> fixtures or part of the building. A fixture is an object that is physically attached to the building and cannot be removed without damage to the building and includes systems designed for occupant comfort and safety such as HVAC, electrical or mechanical systems, sanitation, fire suppression, and plumbing. Fixtures also include, but are not limited to, kitchen cabinets, built-in shelves, toilets, light fixtures, staircases, crown molding, sinks, and bathtubs. </w:t>
      </w:r>
    </w:p>
    <w:p w:rsidR="00D3704D" w:rsidP="00BA34AF" w14:paraId="01AE2E38" w14:textId="77777777">
      <w:pPr>
        <w:pStyle w:val="FootnoteText"/>
      </w:pPr>
      <w:r>
        <w:t xml:space="preserve">If items that would otherwise be considered maintenance are done as part of an extensive remodeling or renovation of a building, the entire job is considered a repair or improvement. </w:t>
      </w:r>
    </w:p>
  </w:footnote>
  <w:footnote w:id="9">
    <w:p w:rsidR="00D3704D" w:rsidP="00BA34AF" w14:paraId="01AE2E39" w14:textId="77777777">
      <w:pPr>
        <w:pStyle w:val="FootnoteText"/>
      </w:pPr>
      <w:r w:rsidRPr="00E3796B">
        <w:rPr>
          <w:rStyle w:val="FootnoteReference"/>
        </w:rPr>
        <w:footnoteRef/>
      </w:r>
      <w:r w:rsidRPr="00E3796B">
        <w:t xml:space="preserve"> Text tip: “Soft</w:t>
      </w:r>
      <w:r>
        <w:t xml:space="preserve"> costs” refer to activities that do not involve physical effects. Soft costs include planning costs (e.g. engineering and design) and community services.  </w:t>
      </w:r>
    </w:p>
  </w:footnote>
  <w:footnote w:id="10">
    <w:p w:rsidR="00D3704D" w:rsidP="00BA34AF" w14:paraId="01AE2E3A" w14:textId="77777777">
      <w:pPr>
        <w:pStyle w:val="FootnoteText"/>
      </w:pPr>
      <w:r>
        <w:rPr>
          <w:rStyle w:val="FootnoteReference"/>
        </w:rPr>
        <w:footnoteRef/>
      </w:r>
      <w:r>
        <w:rPr>
          <w:rStyle w:val="apple-converted-space"/>
        </w:rPr>
        <w:t> </w:t>
      </w:r>
      <w:r>
        <w:t>For purposes of environmental reviews, "single family" should be understood to describe buildings or developments with one to four units per site. "Multifamily" should be understood to describe buildings or developments with five or more units per site.</w:t>
      </w:r>
    </w:p>
  </w:footnote>
  <w:footnote w:id="11">
    <w:p w:rsidR="00D3704D" w:rsidRPr="00276D00" w:rsidP="00BA34AF" w14:paraId="01AE2E3B" w14:textId="77777777">
      <w:r w:rsidRPr="00276D00">
        <w:rPr>
          <w:rStyle w:val="FootnoteReference"/>
          <w:sz w:val="20"/>
          <w:szCs w:val="20"/>
        </w:rPr>
        <w:footnoteRef/>
      </w:r>
      <w:r w:rsidRPr="00276D00">
        <w:t xml:space="preserve"> "Findings" refers to the final determination made at the conclusion of the environmental review. For example, this may be a F</w:t>
      </w:r>
      <w:r>
        <w:t>inding of No Significant Impact (F</w:t>
      </w:r>
      <w:r w:rsidRPr="00276D00">
        <w:t>ONSI</w:t>
      </w:r>
      <w:r>
        <w:t>)</w:t>
      </w:r>
      <w:r w:rsidRPr="00276D00">
        <w:t xml:space="preserve">, </w:t>
      </w:r>
      <w:r>
        <w:t>Finding of Significant Impact (</w:t>
      </w:r>
      <w:r w:rsidRPr="00276D00">
        <w:t>FOSI</w:t>
      </w:r>
      <w:r>
        <w:t>)</w:t>
      </w:r>
      <w:r w:rsidRPr="00276D00">
        <w:t>, or determination that the project is categorically excluded.</w:t>
      </w:r>
    </w:p>
  </w:footnote>
  <w:footnote w:id="12">
    <w:p w:rsidR="00D3704D" w:rsidRPr="007A54AF" w:rsidP="00BA34AF" w14:paraId="01AE2E3C" w14:textId="77777777">
      <w:pPr>
        <w:pStyle w:val="FootnoteText"/>
      </w:pPr>
      <w:r w:rsidRPr="007A54AF">
        <w:rPr>
          <w:rStyle w:val="FootnoteReference"/>
        </w:rPr>
        <w:footnoteRef/>
      </w:r>
      <w:r w:rsidRPr="007A54AF">
        <w:t xml:space="preserve"> Text tip: Unlike repair and improvements, maintenance activities do not materially add to the value of a building, appreciably prolong its life, or adapt to new uses. Maintenance activities are: </w:t>
      </w:r>
    </w:p>
    <w:p w:rsidR="00D3704D" w:rsidP="00BA34AF" w14:paraId="01AE2E3D" w14:textId="77777777">
      <w:pPr>
        <w:pStyle w:val="FootnoteText"/>
        <w:numPr>
          <w:ilvl w:val="0"/>
          <w:numId w:val="47"/>
        </w:numPr>
      </w:pPr>
      <w:r w:rsidRPr="007A54AF">
        <w:t>Cleaning activities;</w:t>
      </w:r>
    </w:p>
    <w:p w:rsidR="00D3704D" w:rsidP="00BA34AF" w14:paraId="01AE2E3E" w14:textId="77777777">
      <w:pPr>
        <w:pStyle w:val="FootnoteText"/>
        <w:numPr>
          <w:ilvl w:val="0"/>
          <w:numId w:val="47"/>
        </w:numPr>
      </w:pPr>
      <w:r w:rsidRPr="007A54AF">
        <w:t>Protective or preventative measures to keep a building, its systems, and its grounds in working order; or</w:t>
      </w:r>
    </w:p>
    <w:p w:rsidR="00D3704D" w:rsidP="00BA34AF" w14:paraId="01AE2E3F" w14:textId="77777777">
      <w:pPr>
        <w:pStyle w:val="FootnoteText"/>
        <w:numPr>
          <w:ilvl w:val="0"/>
          <w:numId w:val="47"/>
        </w:numPr>
      </w:pPr>
      <w:r w:rsidRPr="007A54AF">
        <w:t xml:space="preserve">Replacement of appliances or objects that are </w:t>
      </w:r>
      <w:r w:rsidRPr="007A54AF">
        <w:rPr>
          <w:u w:val="single"/>
        </w:rPr>
        <w:t>not</w:t>
      </w:r>
      <w:r w:rsidRPr="007A54AF">
        <w:t xml:space="preserve"> fixtures or part of the building. A fixture is an object that is physically attached to the building and cannot be removed without damage to the building, and includes systems designed for occupant comfort and safety such as HVAC, electrical or mechanical systems, sanitation, fire suppression, and plumbing. Fixtures also include, but are not limited to, kitchen cabinets, built-in shelves, toilets, light fixtures, staircases, crown molding, sinks, and bathtubs. </w:t>
      </w:r>
    </w:p>
    <w:p w:rsidR="00D3704D" w:rsidRPr="007A54AF" w:rsidP="00BA34AF" w14:paraId="01AE2E40" w14:textId="77777777">
      <w:pPr>
        <w:pStyle w:val="FootnoteText"/>
      </w:pPr>
      <w:r w:rsidRPr="007A54AF">
        <w:t xml:space="preserve">If items that would otherwise be considered maintenance are done as part of an extensive remodeling or renovation of a building, the entire job is considered a repair or improvement. </w:t>
      </w:r>
    </w:p>
  </w:footnote>
  <w:footnote w:id="13">
    <w:p w:rsidR="00D3704D" w:rsidP="00BA34AF" w14:paraId="01AE2E41" w14:textId="77777777">
      <w:pPr>
        <w:pStyle w:val="FootnoteText"/>
      </w:pPr>
      <w:r w:rsidRPr="007A54AF">
        <w:rPr>
          <w:rStyle w:val="FootnoteReference"/>
        </w:rPr>
        <w:footnoteRef/>
      </w:r>
      <w:r w:rsidRPr="007A54AF">
        <w:t xml:space="preserve"> Text tip: “Soft costs” refer to activities that do not involve physical </w:t>
      </w:r>
      <w:r>
        <w:t>e</w:t>
      </w:r>
      <w:r w:rsidRPr="007A54AF">
        <w:t>ffects. Soft costs include planning costs (e.g. engineering and design), and community services.</w:t>
      </w:r>
      <w:r>
        <w:t xml:space="preserve">  </w:t>
      </w:r>
    </w:p>
    <w:p w:rsidR="00D3704D" w:rsidP="00BA34AF" w14:paraId="01AE2E42" w14:textId="77777777">
      <w:pPr>
        <w:pStyle w:val="FootnoteText"/>
      </w:pPr>
    </w:p>
  </w:footnote>
  <w:footnote w:id="14">
    <w:p w:rsidR="00D3704D" w:rsidRPr="005A3F27" w:rsidP="00BA34AF" w14:paraId="01AE2E43" w14:textId="77777777">
      <w:pPr>
        <w:pStyle w:val="FootnoteText"/>
      </w:pPr>
      <w:r w:rsidRPr="005A3F27">
        <w:rPr>
          <w:rStyle w:val="FootnoteReference"/>
        </w:rPr>
        <w:footnoteRef/>
      </w:r>
      <w:r w:rsidRPr="005A3F27">
        <w:t xml:space="preserve"> Text tip: If the project is sensitive, provide an alternative address, such as the address of your city hall or nonprofit in lieu of the exact location of the project. If someone needs the precise address of a HUD-funded project in order to respond to the environmental notice, the person may visit the environmental review office to review it.</w:t>
      </w:r>
    </w:p>
  </w:footnote>
  <w:footnote w:id="15">
    <w:p w:rsidR="00D3704D" w:rsidRPr="005A3F27" w:rsidP="00BA34AF" w14:paraId="01AE2E44" w14:textId="77777777">
      <w:pPr>
        <w:pStyle w:val="FootnoteText"/>
      </w:pPr>
      <w:r w:rsidRPr="005A3F27">
        <w:rPr>
          <w:rStyle w:val="FootnoteReference"/>
        </w:rPr>
        <w:footnoteRef/>
      </w:r>
      <w:r w:rsidRPr="005A3F27">
        <w:t xml:space="preserve"> Text tip: The environmental review record and all notices may refer to a “public facility,” but need not specify the exact nature of the project. The project description should use the name of the HUD program (for example, Supportive Housing Program Grant, or EDI-Special Purpose Grant) providing the assistance in lieu of the name of the shelter or services that it provides. The project description should use the generic terms (if applicable) such as building improvements and services, or construction. The land use should use applicable generic terms (i.e., public, mixed, office, or residential use). These limits on information disclosure would meet the spirit of the public notification requirements without endangering prospective clients and beneficiaries. If interagency consultation is required, such as in historic preservation, special arrangement for confidentiality should be made with the State or Tribal Historic Preservation Office to accommodate the operator's request in a flexible way.</w:t>
      </w:r>
    </w:p>
  </w:footnote>
  <w:footnote w:id="16">
    <w:p w:rsidR="00D3704D" w:rsidP="00BA34AF" w14:paraId="01AE2E45" w14:textId="77777777">
      <w:pPr>
        <w:pStyle w:val="FootnoteText"/>
      </w:pPr>
      <w:r w:rsidRPr="005A3F27">
        <w:rPr>
          <w:rStyle w:val="FootnoteReference"/>
        </w:rPr>
        <w:footnoteRef/>
      </w:r>
      <w:r w:rsidRPr="005A3F27">
        <w:t xml:space="preserve"> Text tip: Choose a name for your site-specific review that will allow you and any others involved to identify it and distinguish it from other site-specific reviews easily. An address is recommended.</w:t>
      </w:r>
      <w:r>
        <w:t xml:space="preserve">  </w:t>
      </w:r>
    </w:p>
  </w:footnote>
  <w:footnote w:id="17">
    <w:p w:rsidR="00D3704D" w:rsidP="00E61D87" w14:paraId="13B43CCE" w14:textId="77777777">
      <w:pPr>
        <w:pStyle w:val="FootnoteText"/>
      </w:pPr>
      <w:r>
        <w:rPr>
          <w:rStyle w:val="FootnoteReference"/>
        </w:rPr>
        <w:footnoteRef/>
      </w:r>
      <w:r>
        <w:t xml:space="preserve"> Text tip: Choose a name for your site-specific review that will allow you and any others involved to identify it and distinguish it from other site-specific reviews easily. An address is recommended.  </w:t>
      </w:r>
    </w:p>
  </w:footnote>
  <w:footnote w:id="18">
    <w:p w:rsidR="00D3704D" w:rsidP="00BA34AF" w14:paraId="01AE2E46" w14:textId="77777777">
      <w:pPr>
        <w:pStyle w:val="FootnoteText"/>
      </w:pPr>
      <w:r>
        <w:rPr>
          <w:rStyle w:val="FootnoteReference"/>
        </w:rPr>
        <w:footnoteRef/>
      </w:r>
      <w:r>
        <w:t xml:space="preserve"> Text tip: Individual actions apply only to projects affecting four or fewer residential units and do not apply to rehabilitation of a building for residential use.  </w:t>
      </w:r>
    </w:p>
  </w:footnote>
  <w:footnote w:id="19">
    <w:p w:rsidR="00D3704D" w:rsidP="00BA34AF" w14:paraId="01AE2E47" w14:textId="77777777">
      <w:pPr>
        <w:pStyle w:val="FootnoteText"/>
      </w:pPr>
      <w:r>
        <w:rPr>
          <w:rStyle w:val="FootnoteReference"/>
        </w:rPr>
        <w:footnoteRef/>
      </w:r>
      <w:r>
        <w:t xml:space="preserve"> Text tip: Extraordinary Circumstances means a situation in which an EA or EIS is not normally required, but due to unusual conditions, an EA or EIS is appropriate. Indicators of unusual conditions are:</w:t>
      </w:r>
    </w:p>
    <w:p w:rsidR="00D3704D" w:rsidP="00BA34AF" w14:paraId="01AE2E48" w14:textId="77777777">
      <w:pPr>
        <w:pStyle w:val="FootnoteText"/>
        <w:numPr>
          <w:ilvl w:val="0"/>
          <w:numId w:val="3"/>
        </w:numPr>
      </w:pPr>
      <w:r>
        <w:t>Actions that are unique or without precedent;</w:t>
      </w:r>
    </w:p>
    <w:p w:rsidR="00D3704D" w:rsidP="00BA34AF" w14:paraId="01AE2E49" w14:textId="77777777">
      <w:pPr>
        <w:pStyle w:val="FootnoteText"/>
        <w:numPr>
          <w:ilvl w:val="0"/>
          <w:numId w:val="3"/>
        </w:numPr>
      </w:pPr>
      <w:r>
        <w:t>Actions that are substantially similar to those that normally require an EIS;</w:t>
      </w:r>
    </w:p>
    <w:p w:rsidR="00D3704D" w:rsidP="00BA34AF" w14:paraId="01AE2E4A" w14:textId="77777777">
      <w:pPr>
        <w:pStyle w:val="FootnoteText"/>
        <w:numPr>
          <w:ilvl w:val="0"/>
          <w:numId w:val="3"/>
        </w:numPr>
      </w:pPr>
      <w:r>
        <w:t>Actions that are likely to alter existing HUD policy or HUD mandates; or</w:t>
      </w:r>
    </w:p>
    <w:p w:rsidR="00D3704D" w:rsidP="00BA34AF" w14:paraId="01AE2E4B" w14:textId="77777777">
      <w:pPr>
        <w:pStyle w:val="FootnoteText"/>
        <w:numPr>
          <w:ilvl w:val="0"/>
          <w:numId w:val="3"/>
        </w:numPr>
      </w:pPr>
      <w:r>
        <w:t xml:space="preserve">Actions that, due to unusual physical conditions on the site or in the vicinity, have the potential for a significant impact on users of the facility. </w:t>
      </w:r>
    </w:p>
  </w:footnote>
  <w:footnote w:id="20">
    <w:p w:rsidR="00D3704D" w:rsidP="00BA34AF" w14:paraId="01AE2E4C" w14:textId="77777777">
      <w:pPr>
        <w:pStyle w:val="FootnoteText"/>
      </w:pPr>
      <w:r>
        <w:rPr>
          <w:rStyle w:val="FootnoteReference"/>
        </w:rPr>
        <w:footnoteRef/>
      </w:r>
      <w:r>
        <w:t xml:space="preserve"> Text tip: An EIS is required when the project is determined to have a potentially significant impact on the human environment. An EIS will typically be required if a proposal impacts more than 2,500 units. 24 CFR 58.37</w:t>
      </w:r>
    </w:p>
  </w:footnote>
  <w:footnote w:id="21">
    <w:p w:rsidR="00D3704D" w:rsidP="00BA34AF" w14:paraId="01AE2E4D" w14:textId="77777777">
      <w:pPr>
        <w:pStyle w:val="FootnoteText"/>
      </w:pPr>
      <w:r>
        <w:rPr>
          <w:rStyle w:val="FootnoteReference"/>
        </w:rPr>
        <w:footnoteRef/>
      </w:r>
      <w:r>
        <w:t xml:space="preserve"> Text tip: Extraordinary Circumstances means a situation in which an EA or EIS is not normally required, but due to unusual conditions, an EA or EIS is appropriate. Indicators of unusual conditions are:</w:t>
      </w:r>
    </w:p>
    <w:p w:rsidR="00D3704D" w:rsidP="0044329B" w14:paraId="01AE2E4E" w14:textId="77777777">
      <w:pPr>
        <w:pStyle w:val="FootnoteText"/>
        <w:numPr>
          <w:ilvl w:val="0"/>
          <w:numId w:val="182"/>
        </w:numPr>
      </w:pPr>
      <w:r>
        <w:t>Actions that are unique or without precedent;</w:t>
      </w:r>
    </w:p>
    <w:p w:rsidR="00D3704D" w:rsidP="0044329B" w14:paraId="01AE2E4F" w14:textId="77777777">
      <w:pPr>
        <w:pStyle w:val="FootnoteText"/>
        <w:numPr>
          <w:ilvl w:val="0"/>
          <w:numId w:val="182"/>
        </w:numPr>
      </w:pPr>
      <w:r>
        <w:t>Actions that are substantially similar to those that normally require an EIS;</w:t>
      </w:r>
    </w:p>
    <w:p w:rsidR="00D3704D" w:rsidP="0044329B" w14:paraId="01AE2E50" w14:textId="77777777">
      <w:pPr>
        <w:pStyle w:val="FootnoteText"/>
        <w:numPr>
          <w:ilvl w:val="0"/>
          <w:numId w:val="182"/>
        </w:numPr>
      </w:pPr>
      <w:r>
        <w:t>Actions that are likely to alter existing HUD policy or HUD mandates; or</w:t>
      </w:r>
    </w:p>
    <w:p w:rsidR="00D3704D" w:rsidP="0044329B" w14:paraId="01AE2E51" w14:textId="77777777">
      <w:pPr>
        <w:pStyle w:val="FootnoteText"/>
        <w:numPr>
          <w:ilvl w:val="0"/>
          <w:numId w:val="182"/>
        </w:numPr>
      </w:pPr>
      <w:r>
        <w:t xml:space="preserve">Actions that, due to unusual physical conditions on the site or in the vicinity, have the potential for a significant impact on users of the facility. </w:t>
      </w:r>
    </w:p>
  </w:footnote>
  <w:footnote w:id="22">
    <w:p w:rsidR="00D3704D" w:rsidP="00BA34AF" w14:paraId="01AE2E52" w14:textId="77777777">
      <w:pPr>
        <w:pStyle w:val="FootnoteText"/>
      </w:pPr>
      <w:r>
        <w:rPr>
          <w:rStyle w:val="FootnoteReference"/>
        </w:rPr>
        <w:footnoteRef/>
      </w:r>
      <w:r>
        <w:t xml:space="preserve"> Text tip: An EIS is required when the project is determined to have a potentially significant impact on the human environment. An EIS will typically be required if a proposal impacts more than 2,500 units. 24 CFR 50.42</w:t>
      </w:r>
    </w:p>
  </w:footnote>
  <w:footnote w:id="23">
    <w:p w:rsidR="00D3704D" w:rsidP="00BA34AF" w14:paraId="01AE2E54" w14:textId="77777777">
      <w:pPr>
        <w:pStyle w:val="FootnoteText"/>
      </w:pPr>
      <w:r>
        <w:rPr>
          <w:rStyle w:val="FootnoteReference"/>
        </w:rPr>
        <w:footnoteRef/>
      </w:r>
      <w:r>
        <w:t xml:space="preserve"> Text tip: Extraordinary Circumstances means a situation in which an EA or EIS is not normally required, but due to unusual conditions, an EA or EIS is appropriate. Indicators of unusual conditions are:</w:t>
      </w:r>
    </w:p>
    <w:p w:rsidR="00D3704D" w:rsidP="0044329B" w14:paraId="01AE2E55" w14:textId="77777777">
      <w:pPr>
        <w:pStyle w:val="FootnoteText"/>
        <w:numPr>
          <w:ilvl w:val="0"/>
          <w:numId w:val="96"/>
        </w:numPr>
      </w:pPr>
      <w:r>
        <w:t>Actions that are unique or without precedent;</w:t>
      </w:r>
    </w:p>
    <w:p w:rsidR="00D3704D" w:rsidP="0044329B" w14:paraId="01AE2E56" w14:textId="77777777">
      <w:pPr>
        <w:pStyle w:val="FootnoteText"/>
        <w:numPr>
          <w:ilvl w:val="0"/>
          <w:numId w:val="96"/>
        </w:numPr>
      </w:pPr>
      <w:r>
        <w:t>Actions that are substantially similar to those that normally require an EIS;</w:t>
      </w:r>
    </w:p>
    <w:p w:rsidR="00D3704D" w:rsidP="0044329B" w14:paraId="01AE2E57" w14:textId="77777777">
      <w:pPr>
        <w:pStyle w:val="FootnoteText"/>
        <w:numPr>
          <w:ilvl w:val="0"/>
          <w:numId w:val="96"/>
        </w:numPr>
      </w:pPr>
      <w:r>
        <w:t>Actions that are likely to alter existing HUD policy or HUD mandates; or</w:t>
      </w:r>
    </w:p>
    <w:p w:rsidR="00D3704D" w:rsidP="0044329B" w14:paraId="01AE2E58" w14:textId="58D8DB43">
      <w:pPr>
        <w:pStyle w:val="FootnoteText"/>
        <w:numPr>
          <w:ilvl w:val="0"/>
          <w:numId w:val="96"/>
        </w:numPr>
      </w:pPr>
      <w:r>
        <w:t>Actions that, due to unusual physical conditions on the site or in the vicinity, have the potential for a significant impact on users of the facility.</w:t>
      </w:r>
    </w:p>
    <w:p w:rsidR="00D3704D" w:rsidP="00BA34AF" w14:paraId="01AE2E59" w14:textId="74B46ABF">
      <w:pPr>
        <w:pStyle w:val="FootnoteText"/>
      </w:pPr>
      <w:r>
        <w:t>See §58.2(a)(3)</w:t>
      </w:r>
    </w:p>
  </w:footnote>
  <w:footnote w:id="24">
    <w:p w:rsidR="00D3704D" w:rsidP="00BA34AF" w14:paraId="01AE2E5A" w14:textId="77777777">
      <w:pPr>
        <w:pStyle w:val="FootnoteText"/>
      </w:pPr>
      <w:r>
        <w:rPr>
          <w:rStyle w:val="FootnoteReference"/>
        </w:rPr>
        <w:footnoteRef/>
      </w:r>
      <w:r>
        <w:t xml:space="preserve"> Text tip: Extraordinary Circumstances means a situation in which an EA or EIS is not normally required, but due to unusual conditions, an EA or EIS is appropriate. Indicators of unusual conditions are:</w:t>
      </w:r>
    </w:p>
    <w:p w:rsidR="00D3704D" w:rsidP="0044329B" w14:paraId="01AE2E5B" w14:textId="77777777">
      <w:pPr>
        <w:pStyle w:val="FootnoteText"/>
        <w:numPr>
          <w:ilvl w:val="0"/>
          <w:numId w:val="98"/>
        </w:numPr>
      </w:pPr>
      <w:r>
        <w:t>Actions that are unique or without precedent;</w:t>
      </w:r>
    </w:p>
    <w:p w:rsidR="00D3704D" w:rsidP="0044329B" w14:paraId="01AE2E5C" w14:textId="77777777">
      <w:pPr>
        <w:pStyle w:val="FootnoteText"/>
        <w:numPr>
          <w:ilvl w:val="0"/>
          <w:numId w:val="98"/>
        </w:numPr>
      </w:pPr>
      <w:r>
        <w:t>Actions that are substantially similar to those that normally require an EIS;</w:t>
      </w:r>
    </w:p>
    <w:p w:rsidR="00D3704D" w:rsidP="0044329B" w14:paraId="01AE2E5D" w14:textId="77777777">
      <w:pPr>
        <w:pStyle w:val="FootnoteText"/>
        <w:numPr>
          <w:ilvl w:val="0"/>
          <w:numId w:val="98"/>
        </w:numPr>
      </w:pPr>
      <w:r>
        <w:t>Actions that are likely to alter existing HUD policy or HUD mandates; or</w:t>
      </w:r>
    </w:p>
    <w:p w:rsidR="00D3704D" w:rsidP="0044329B" w14:paraId="01AE2E5E" w14:textId="77777777">
      <w:pPr>
        <w:pStyle w:val="FootnoteText"/>
        <w:numPr>
          <w:ilvl w:val="0"/>
          <w:numId w:val="98"/>
        </w:numPr>
      </w:pPr>
      <w:r>
        <w:t xml:space="preserve">Actions that, due to unusual physical conditions on the site or in the vicinity, have the potential for a significant impact on users of the facility. </w:t>
      </w:r>
    </w:p>
    <w:p w:rsidR="00D3704D" w:rsidP="00BA34AF" w14:paraId="01AE2E5F" w14:textId="27627253">
      <w:pPr>
        <w:pStyle w:val="FootnoteText"/>
      </w:pPr>
      <w:r>
        <w:t>See §58.2(a)(3)</w:t>
      </w:r>
    </w:p>
  </w:footnote>
  <w:footnote w:id="25">
    <w:p w:rsidR="00D3704D" w:rsidP="00BA34AF" w14:paraId="01AE2E60" w14:textId="77777777">
      <w:pPr>
        <w:pStyle w:val="FootnoteText"/>
      </w:pPr>
      <w:r>
        <w:rPr>
          <w:rStyle w:val="FootnoteReference"/>
        </w:rPr>
        <w:footnoteRef/>
      </w:r>
      <w:r>
        <w:t xml:space="preserve"> Text tip: Extraordinary Circumstances means a situation in which an EA or EIS is not normally required, but due to unusual conditions, an EA or EIS is appropriate. Indicators of unusual conditions are:</w:t>
      </w:r>
    </w:p>
    <w:p w:rsidR="00D3704D" w:rsidP="0044329B" w14:paraId="01AE2E61" w14:textId="77777777">
      <w:pPr>
        <w:pStyle w:val="FootnoteText"/>
        <w:numPr>
          <w:ilvl w:val="0"/>
          <w:numId w:val="99"/>
        </w:numPr>
      </w:pPr>
      <w:r>
        <w:t>Actions that are unique or without precedent;</w:t>
      </w:r>
    </w:p>
    <w:p w:rsidR="00D3704D" w:rsidP="0044329B" w14:paraId="01AE2E62" w14:textId="77777777">
      <w:pPr>
        <w:pStyle w:val="FootnoteText"/>
        <w:numPr>
          <w:ilvl w:val="0"/>
          <w:numId w:val="99"/>
        </w:numPr>
      </w:pPr>
      <w:r>
        <w:t>Actions that are substantially similar to those that normally require an EIS;</w:t>
      </w:r>
    </w:p>
    <w:p w:rsidR="00D3704D" w:rsidP="0044329B" w14:paraId="01AE2E63" w14:textId="77777777">
      <w:pPr>
        <w:pStyle w:val="FootnoteText"/>
        <w:numPr>
          <w:ilvl w:val="0"/>
          <w:numId w:val="99"/>
        </w:numPr>
      </w:pPr>
      <w:r>
        <w:t>Actions that are likely to alter existing HUD policy or HUD mandates; or</w:t>
      </w:r>
    </w:p>
    <w:p w:rsidR="00D3704D" w:rsidP="0044329B" w14:paraId="01AE2E64" w14:textId="50E47680">
      <w:pPr>
        <w:pStyle w:val="FootnoteText"/>
        <w:numPr>
          <w:ilvl w:val="0"/>
          <w:numId w:val="99"/>
        </w:numPr>
      </w:pPr>
      <w:r>
        <w:t>Actions that, due to unusual physical conditions on the site or in the vicinity, have the potential for a significant impact on users of the facility.</w:t>
      </w:r>
    </w:p>
    <w:p w:rsidR="00D3704D" w:rsidP="00BA34AF" w14:paraId="01AE2E65" w14:textId="72FA72D3">
      <w:pPr>
        <w:pStyle w:val="FootnoteText"/>
      </w:pPr>
      <w:r>
        <w:t>See §58.2(a)(3)</w:t>
      </w:r>
    </w:p>
  </w:footnote>
  <w:footnote w:id="26">
    <w:p w:rsidR="00D3704D" w:rsidP="00BA34AF" w14:paraId="01AE2E66" w14:textId="77777777">
      <w:pPr>
        <w:pStyle w:val="FootnoteText"/>
      </w:pPr>
      <w:r>
        <w:rPr>
          <w:rStyle w:val="FootnoteReference"/>
        </w:rPr>
        <w:footnoteRef/>
      </w:r>
      <w:r>
        <w:t xml:space="preserve"> </w:t>
      </w:r>
    </w:p>
  </w:footnote>
  <w:footnote w:id="27">
    <w:p w:rsidR="00D3704D" w:rsidRPr="00276D00" w:rsidP="00BA34AF" w14:paraId="01AE2E67" w14:textId="139EFF4B">
      <w:pPr>
        <w:pStyle w:val="FootnoteText"/>
      </w:pPr>
      <w:r w:rsidRPr="00276D00">
        <w:rPr>
          <w:rStyle w:val="FootnoteReference"/>
        </w:rPr>
        <w:footnoteRef/>
      </w:r>
      <w:r w:rsidRPr="00276D00">
        <w:t xml:space="preserve"> Text tip: See Conformity determination thresholds at 40 CFR 93.153(b) (</w:t>
      </w:r>
      <w:hyperlink r:id="rId1" w:history="1">
        <w:r w:rsidRPr="005E2D00" w:rsidR="005E2D00">
          <w:rPr>
            <w:rStyle w:val="Hyperlink"/>
          </w:rPr>
          <w:t>https://www.epa.gov/general-conformity/de-minimis-emission-levels</w:t>
        </w:r>
      </w:hyperlink>
      <w:r w:rsidR="005E2D00">
        <w:t xml:space="preserve"> </w:t>
      </w:r>
      <w:r w:rsidRPr="00276D00">
        <w:t>) (Include engineering/construction assessments of</w:t>
      </w:r>
      <w:r>
        <w:t xml:space="preserve"> emission</w:t>
      </w:r>
      <w:r w:rsidRPr="00276D00">
        <w:t>s during construction and operating phases). You may also wish to contact your Air Quality District for assistance. Note that correspondence from the Air Quality District may serve as documentation for purposes of this question.</w:t>
      </w:r>
    </w:p>
  </w:footnote>
  <w:footnote w:id="28">
    <w:p w:rsidR="00D3704D" w:rsidRPr="00276D00" w:rsidP="00BA34AF" w14:paraId="01AE2E68" w14:textId="4473F589">
      <w:pPr>
        <w:pStyle w:val="FootnoteText"/>
      </w:pPr>
      <w:r w:rsidRPr="00276D00">
        <w:rPr>
          <w:rStyle w:val="FootnoteReference"/>
        </w:rPr>
        <w:footnoteRef/>
      </w:r>
      <w:r w:rsidRPr="00276D00">
        <w:t xml:space="preserve"> Text tip: </w:t>
      </w:r>
      <w:r>
        <w:t>Emission</w:t>
      </w:r>
      <w:r w:rsidRPr="00276D00">
        <w:t>s modeling sites, such as caleemod.com, as well as EPA Conformity determination thresholds at 40 CFR 93.153(b) (</w:t>
      </w:r>
      <w:hyperlink r:id="rId1" w:history="1">
        <w:r w:rsidR="005E2D00">
          <w:rPr>
            <w:rStyle w:val="Hyperlink"/>
          </w:rPr>
          <w:t xml:space="preserve">https://www.epa.gov/general-conformity/de-minimis-emission-levels </w:t>
        </w:r>
      </w:hyperlink>
      <w:r w:rsidRPr="00276D00">
        <w:t xml:space="preserve"> ) (Include engineering/construction assessments of </w:t>
      </w:r>
      <w:r>
        <w:t>emission</w:t>
      </w:r>
      <w:r w:rsidRPr="00276D00">
        <w:t xml:space="preserve">s during construction and operating phases), may assist in this determination. You may also wish to contact your Air Quality District for assistance. Note that correspondence from the Air Quality District may serve as documentation for purposes of this question. </w:t>
      </w:r>
    </w:p>
    <w:p w:rsidR="00D3704D" w:rsidP="00BA34AF" w14:paraId="01AE2E69" w14:textId="77777777">
      <w:pPr>
        <w:pStyle w:val="FootnoteText"/>
      </w:pPr>
    </w:p>
  </w:footnote>
  <w:footnote w:id="29">
    <w:p w:rsidR="00D3704D" w:rsidP="00BA34AF" w14:paraId="01AE2E6A" w14:textId="77777777">
      <w:pPr>
        <w:pStyle w:val="FootnoteText"/>
      </w:pPr>
      <w:r>
        <w:rPr>
          <w:rStyle w:val="FootnoteReference"/>
        </w:rPr>
        <w:footnoteRef/>
      </w:r>
      <w:r>
        <w:t xml:space="preserve"> Refer to your state coastal zone management agency website to determine the definition of the Coastal Zone area. </w:t>
      </w:r>
    </w:p>
  </w:footnote>
  <w:footnote w:id="30">
    <w:p w:rsidR="00D3704D" w:rsidP="00BA34AF" w14:paraId="01AE2E6B" w14:textId="77777777">
      <w:pPr>
        <w:pStyle w:val="FootnoteText"/>
      </w:pPr>
      <w:r>
        <w:rPr>
          <w:rStyle w:val="FootnoteReference"/>
        </w:rPr>
        <w:footnoteRef/>
      </w:r>
      <w:r>
        <w:t xml:space="preserve"> Refer to your state Coastal Management Program (CMP) website for listed activities.</w:t>
      </w:r>
    </w:p>
  </w:footnote>
  <w:footnote w:id="31">
    <w:p w:rsidR="00D3704D" w:rsidP="00BA34AF" w14:paraId="01AE2E6C" w14:textId="77777777">
      <w:pPr>
        <w:pStyle w:val="FootnoteText"/>
      </w:pPr>
      <w:r>
        <w:rPr>
          <w:rStyle w:val="FootnoteReference"/>
        </w:rPr>
        <w:footnoteRef/>
      </w:r>
      <w:r>
        <w:t xml:space="preserve"> The State Coastal Zone Management Agency must be contacted to determine the specific plans, policies, and procedures that must be followed for a project to be determined consistent.</w:t>
      </w:r>
    </w:p>
  </w:footnote>
  <w:footnote w:id="32">
    <w:p w:rsidR="00D3704D" w:rsidRPr="00F651B2" w:rsidP="00BA34AF" w14:paraId="01AE2E6D" w14:textId="77777777">
      <w:pPr>
        <w:pStyle w:val="FootnoteText"/>
      </w:pPr>
      <w:r w:rsidRPr="00F651B2">
        <w:rPr>
          <w:rStyle w:val="FootnoteReference"/>
        </w:rPr>
        <w:footnoteRef/>
      </w:r>
      <w:r w:rsidRPr="00F651B2">
        <w:t xml:space="preserve"> Text tip: Consult your</w:t>
      </w:r>
      <w:r>
        <w:t xml:space="preserve"> Field Environmental Officer or</w:t>
      </w:r>
      <w:r w:rsidRPr="00F651B2">
        <w:t xml:space="preserve"> local HUD office’s environmental guidance website to determine if this option is available in your area. </w:t>
      </w:r>
    </w:p>
  </w:footnote>
  <w:footnote w:id="33">
    <w:p w:rsidR="00D3704D" w:rsidRPr="00F651B2" w:rsidP="00BA34AF" w14:paraId="01AE2E6E" w14:textId="77777777">
      <w:pPr>
        <w:pStyle w:val="FootnoteText"/>
      </w:pPr>
      <w:r w:rsidRPr="00F651B2">
        <w:rPr>
          <w:rStyle w:val="FootnoteReference"/>
        </w:rPr>
        <w:footnoteRef/>
      </w:r>
      <w:r w:rsidRPr="00F651B2">
        <w:t xml:space="preserve"> Text tip: Critical habitats are specific areas within or outside the geographical area occupied by listed species that are essential to the conservation of the species or that require special management considerations or protection. These are formally designated by the Services. </w:t>
      </w:r>
    </w:p>
  </w:footnote>
  <w:footnote w:id="34">
    <w:p w:rsidR="00D3704D" w:rsidP="00BA34AF" w14:paraId="01AE2E6F" w14:textId="77777777">
      <w:pPr>
        <w:pStyle w:val="FootnoteText"/>
      </w:pPr>
      <w:r>
        <w:rPr>
          <w:rStyle w:val="FootnoteReference"/>
        </w:rPr>
        <w:footnoteRef/>
      </w:r>
      <w:r>
        <w:t xml:space="preserve"> Text tip: For purposes of the ESA, the “action area” includes all areas that your project will affect either directly, indirectly, and/or cumulatively, and is not merely the immediate area involved in the project. (50 CFR 402.02)</w:t>
      </w:r>
    </w:p>
  </w:footnote>
  <w:footnote w:id="35">
    <w:p w:rsidR="00D3704D" w:rsidP="00BA34AF" w14:paraId="01AE2E70" w14:textId="77777777">
      <w:pPr>
        <w:pStyle w:val="FootnoteText"/>
      </w:pPr>
      <w:r w:rsidRPr="00276D00">
        <w:rPr>
          <w:rStyle w:val="FootnoteReference"/>
        </w:rPr>
        <w:footnoteRef/>
      </w:r>
      <w:r w:rsidRPr="00276D00">
        <w:t xml:space="preserve"> Text tip: Your local HUD office may have established special procedures that allow this project to circumvent the general consultation process. Consult your local HUD office’s environmental guidance website</w:t>
      </w:r>
      <w:r>
        <w:t xml:space="preserve"> to determine if this option is </w:t>
      </w:r>
      <w:r w:rsidRPr="00276D00">
        <w:t>available in your area.</w:t>
      </w:r>
      <w:r>
        <w:t xml:space="preserve"> </w:t>
      </w:r>
    </w:p>
  </w:footnote>
  <w:footnote w:id="36">
    <w:p w:rsidR="00D3704D" w:rsidRPr="00AA5A6B" w:rsidP="00BA34AF" w14:paraId="01AE2E71" w14:textId="77777777">
      <w:pPr>
        <w:pStyle w:val="FootnoteText"/>
      </w:pPr>
      <w:r w:rsidRPr="00AA5A6B">
        <w:rPr>
          <w:rStyle w:val="FootnoteReference"/>
        </w:rPr>
        <w:footnoteRef/>
      </w:r>
      <w:r w:rsidRPr="00AA5A6B">
        <w:t xml:space="preserve"> Text tip:   Farmland subject to FPPA requirements does not have to be currently used for cropland.  It can be forestland, pastureland, or cropland.  Consider if the land is ‘‘already in’’ urban development.  This includes land with a density of 30 structures per 40-acre area. It also includes lands identified as ‘‘urbanized area’’ (UA) on the Census Bureau Map, or as urban area mapped with a ‘‘tint overprint’’ on the USGS topographical maps, or as ‘‘urban-built-up’’ on the USDA Important Farmland Maps.</w:t>
      </w:r>
    </w:p>
  </w:footnote>
  <w:footnote w:id="37">
    <w:p w:rsidR="00D3704D" w:rsidRPr="007713D4" w:rsidP="00BA34AF" w14:paraId="01AE2E72" w14:textId="77777777">
      <w:r w:rsidRPr="007713D4">
        <w:rPr>
          <w:rStyle w:val="FootnoteReference"/>
          <w:sz w:val="20"/>
          <w:szCs w:val="20"/>
        </w:rPr>
        <w:footnoteRef/>
      </w:r>
      <w:r w:rsidRPr="007713D4">
        <w:t xml:space="preserve"> Text tip: It is important to note that land “zoned” for development, i.e., non-agricultural use, does not exempt a project from compliance with the FPPA.  USDA/NRCS regulations contained at 7 CFR Part 658.2 define “committed to urban development” as land with a density of 30 structures per 40-acre area</w:t>
      </w:r>
      <w:r w:rsidRPr="007713D4">
        <w:rPr>
          <w:rFonts w:cstheme="minorHAnsi"/>
        </w:rPr>
        <w:t xml:space="preserve">; </w:t>
      </w:r>
      <w:r w:rsidRPr="007713D4">
        <w:rPr>
          <w:rFonts w:eastAsiaTheme="minorHAnsi" w:cstheme="minorHAnsi"/>
        </w:rPr>
        <w:t>lands identified as ‘‘urbanized area’’ (UA) on the Census Bureau Map or as urban area mapped with a ‘‘tint overprint’’ on USGS topographical maps; or as ‘‘urban-built-up’’ on the USDA Important Farmland Maps.</w:t>
      </w:r>
    </w:p>
  </w:footnote>
  <w:footnote w:id="38">
    <w:p w:rsidR="00D3704D" w:rsidRPr="008B7F9D" w:rsidP="00BA34AF" w14:paraId="01AE2E73" w14:textId="77777777">
      <w:pPr>
        <w:pStyle w:val="FootnoteText"/>
      </w:pPr>
      <w:r w:rsidRPr="008B7F9D">
        <w:rPr>
          <w:rStyle w:val="FootnoteReference"/>
        </w:rPr>
        <w:footnoteRef/>
      </w:r>
      <w:r w:rsidRPr="008B7F9D">
        <w:t xml:space="preserve"> Text tip: “Prime farmland” is land that has the best combination of physical and chemical characteristics for producing food, feed, fiber, forage, oilseed, and other agricultural crops with minimum inputs of fuel, fertilizer, pesticides, and labor, and without intolerable soil erosion, as determined by the Secretary of Agriculture. Prime farmland includes land that possesses the above characteristics but is being used currently to produce livestock and timber. It does not include land already in or committed to urban development or water storage.</w:t>
      </w:r>
    </w:p>
  </w:footnote>
  <w:footnote w:id="39">
    <w:p w:rsidR="00D3704D" w:rsidRPr="008B7F9D" w:rsidP="00BA34AF" w14:paraId="01AE2E74" w14:textId="77777777">
      <w:pPr>
        <w:pStyle w:val="FootnoteText"/>
      </w:pPr>
      <w:r w:rsidRPr="008B7F9D">
        <w:rPr>
          <w:rStyle w:val="FootnoteReference"/>
        </w:rPr>
        <w:footnoteRef/>
      </w:r>
      <w:r w:rsidRPr="008B7F9D">
        <w:t xml:space="preserve"> Text tip: “Unique farmland” is land other than prime farmland that is used for production of specific high-value food and fiber crops, as determined by the Secretary. It has the special combination of soil quality, location, growing season, and moisture supply needed to economically produce sustained high quality or high yields of specific crops when treated and managed according to acceptable farming methods. Examples of such crops include citrus, tree nuts, olives, cranberries, fruits, and vegetables.</w:t>
      </w:r>
    </w:p>
  </w:footnote>
  <w:footnote w:id="40">
    <w:p w:rsidR="00D3704D" w:rsidRPr="008B7F9D" w:rsidP="00BA34AF" w14:paraId="01AE2E75" w14:textId="77777777">
      <w:pPr>
        <w:pStyle w:val="FootnoteText"/>
      </w:pPr>
      <w:r w:rsidRPr="008B7F9D">
        <w:rPr>
          <w:rStyle w:val="FootnoteReference"/>
        </w:rPr>
        <w:footnoteRef/>
      </w:r>
      <w:r w:rsidRPr="008B7F9D">
        <w:t xml:space="preserve"> Text tip: Farmland of statewide or local importance has been determined by the appropriate State or unit of local government agency or agencies to be significant. </w:t>
      </w:r>
    </w:p>
  </w:footnote>
  <w:footnote w:id="41">
    <w:p w:rsidR="00D3704D" w:rsidRPr="008B7F9D" w:rsidP="00BA34AF" w14:paraId="01AE2E76" w14:textId="77777777">
      <w:r w:rsidRPr="008B7F9D">
        <w:rPr>
          <w:rStyle w:val="FootnoteReference"/>
          <w:sz w:val="20"/>
          <w:szCs w:val="20"/>
        </w:rPr>
        <w:footnoteRef/>
      </w:r>
      <w:r w:rsidRPr="008B7F9D">
        <w:t xml:space="preserve"> Preparers of HUD environmental review records must complete Parts I, III, V, VI, and VII of form AD-1006 or form NRCS-CPA-106, as applicable.  NRCS will complete Parts II and IV of the form.  Part VII combined scores over 160 points require the evaluation of at least one alternative project site.</w:t>
      </w:r>
      <w:r w:rsidRPr="008B7F9D">
        <w:rPr>
          <w:b/>
          <w:bCs/>
        </w:rPr>
        <w:t xml:space="preserve"> </w:t>
      </w:r>
      <w:r w:rsidRPr="008B7F9D">
        <w:rPr>
          <w:bCs/>
        </w:rPr>
        <w:t xml:space="preserve">NRCS has 45 days to make a determination. NRCS will return form AD-1006 or form NRCS-CPA-106 to you.  </w:t>
      </w:r>
    </w:p>
    <w:p w:rsidR="00D3704D" w:rsidP="00BA34AF" w14:paraId="01AE2E77" w14:textId="77777777">
      <w:pPr>
        <w:pStyle w:val="FootnoteText"/>
      </w:pPr>
    </w:p>
  </w:footnote>
  <w:footnote w:id="42">
    <w:p w:rsidR="00D3704D" w:rsidP="00BA34AF" w14:paraId="01AE2E78" w14:textId="77777777">
      <w:pPr>
        <w:pStyle w:val="FootnoteText"/>
      </w:pPr>
      <w:r>
        <w:rPr>
          <w:rStyle w:val="FootnoteReference"/>
        </w:rPr>
        <w:footnoteRef/>
      </w:r>
      <w:r>
        <w:t xml:space="preserve"> Text tip: Corridor type projects are those that </w:t>
      </w:r>
      <w:r w:rsidRPr="00276D00">
        <w:t>that go over several tracts, such as railroads, utility lines, highways, etc</w:t>
      </w:r>
      <w:r>
        <w:t>.</w:t>
      </w:r>
    </w:p>
  </w:footnote>
  <w:footnote w:id="43">
    <w:p w:rsidR="00D3704D" w:rsidRPr="008B7F9D" w:rsidP="00BA34AF" w14:paraId="01AE2E79" w14:textId="77777777">
      <w:pPr>
        <w:pStyle w:val="FootnoteText"/>
      </w:pPr>
      <w:r w:rsidRPr="008B7F9D">
        <w:rPr>
          <w:rStyle w:val="FootnoteReference"/>
        </w:rPr>
        <w:footnoteRef/>
      </w:r>
      <w:r w:rsidRPr="008B7F9D">
        <w:t xml:space="preserve"> When making decisions on proposed actions for sites receiving scores totaling 160 or more, HUD environmental reviewers shall consider:  (i) use of land that is not farmland or use of existing structures; (ii) alternative sites, locations, and designs that would serve the proposed purpose but convert either fewer acres of farmland or other farmland that has a lower relative value; and (iii) special siting requirements of the proposed project and the extent to which an alternative site fails to satisfy the special siting requirements as well as the originally selected site.</w:t>
      </w:r>
    </w:p>
  </w:footnote>
  <w:footnote w:id="44">
    <w:p w:rsidR="0081277E" w:rsidRPr="00276D00" w:rsidP="0081277E" w14:paraId="2A5A03BE" w14:textId="77777777">
      <w:pPr>
        <w:pStyle w:val="CommentText"/>
        <w:spacing w:after="0"/>
      </w:pPr>
      <w:r w:rsidRPr="00276D00">
        <w:rPr>
          <w:rStyle w:val="FootnoteReference"/>
        </w:rPr>
        <w:footnoteRef/>
      </w:r>
      <w:r w:rsidRPr="00276D00">
        <w:t xml:space="preserve"> Flood insurance </w:t>
      </w:r>
      <w:r>
        <w:t>may be required</w:t>
      </w:r>
      <w:r w:rsidRPr="00276D00">
        <w:t xml:space="preserve"> when activities include the purchase of machinery, equipment, fixtures, or furnishings that are insurable under NFIP.  </w:t>
      </w:r>
      <w:hyperlink r:id="rId2" w:history="1">
        <w:r w:rsidRPr="005E0006">
          <w:rPr>
            <w:rStyle w:val="Hyperlink1"/>
          </w:rPr>
          <w:t>See FAQs</w:t>
        </w:r>
      </w:hyperlink>
      <w:r w:rsidRPr="00276D00">
        <w:t xml:space="preserve"> for more details.</w:t>
      </w:r>
    </w:p>
  </w:footnote>
  <w:footnote w:id="45">
    <w:p w:rsidR="0081277E" w:rsidRPr="00E05527" w:rsidP="0081277E" w14:paraId="5A4E6A63" w14:textId="77777777">
      <w:pPr>
        <w:pStyle w:val="NormalWeb"/>
        <w:spacing w:after="0"/>
        <w:rPr>
          <w:rFonts w:ascii="Calibri" w:hAnsi="Calibri" w:cs="Calibri"/>
          <w:sz w:val="20"/>
          <w:szCs w:val="20"/>
        </w:rPr>
      </w:pPr>
      <w:r w:rsidRPr="00E05527">
        <w:rPr>
          <w:rStyle w:val="FootnoteReference"/>
          <w:rFonts w:ascii="Calibri" w:hAnsi="Calibri" w:cs="Calibri"/>
          <w:sz w:val="20"/>
          <w:szCs w:val="20"/>
        </w:rPr>
        <w:footnoteRef/>
      </w:r>
      <w:r w:rsidRPr="00E05527">
        <w:rPr>
          <w:rFonts w:ascii="Calibri" w:hAnsi="Calibri" w:cs="Calibri"/>
          <w:sz w:val="20"/>
          <w:szCs w:val="20"/>
        </w:rPr>
        <w:t xml:space="preserve"> There are four exceptions: (a) formula grants made to States; (b) State-owned property; (c) small loans ($5,000 or less); and (d) assisted leasing that is not used for repairs, improvements, or acquisition. Each category of exception is explained as follows: </w:t>
      </w:r>
    </w:p>
    <w:p w:rsidR="0081277E" w:rsidRPr="0013414B" w:rsidP="0081277E" w14:paraId="0D54340E" w14:textId="77777777">
      <w:pPr>
        <w:pStyle w:val="ListParagraph"/>
        <w:numPr>
          <w:ilvl w:val="0"/>
          <w:numId w:val="127"/>
        </w:numPr>
        <w:rPr>
          <w:sz w:val="20"/>
          <w:szCs w:val="20"/>
        </w:rPr>
      </w:pPr>
      <w:r w:rsidRPr="0013414B">
        <w:rPr>
          <w:sz w:val="20"/>
          <w:szCs w:val="20"/>
        </w:rPr>
        <w:t xml:space="preserve">State-administered HUD assistance such as Community Development Block Grants (CDBG), Emergency Shelter Grants (ESG), and HOME Investment Partnership Grants are considered "formula grants made to States." By law, "formula grants made to States" and along with "general and special revenue sharing" are not subject to the flood insurance purchase requirements by Section 3(a)(3) of the Act. For HUD policy, see </w:t>
      </w:r>
      <w:hyperlink r:id="rId3" w:history="1">
        <w:r w:rsidRPr="00E05527">
          <w:rPr>
            <w:rStyle w:val="Hyperlink1"/>
            <w:sz w:val="20"/>
            <w:szCs w:val="20"/>
          </w:rPr>
          <w:t>24 CFR 58.6(a)(3)</w:t>
        </w:r>
      </w:hyperlink>
      <w:r w:rsidRPr="0013414B">
        <w:rPr>
          <w:sz w:val="20"/>
          <w:szCs w:val="20"/>
        </w:rPr>
        <w:t>.</w:t>
      </w:r>
    </w:p>
    <w:p w:rsidR="0081277E" w:rsidRPr="0013414B" w:rsidP="0081277E" w14:paraId="725DB9A0" w14:textId="77777777">
      <w:pPr>
        <w:pStyle w:val="ListParagraph"/>
        <w:numPr>
          <w:ilvl w:val="0"/>
          <w:numId w:val="127"/>
        </w:numPr>
        <w:rPr>
          <w:sz w:val="20"/>
          <w:szCs w:val="20"/>
        </w:rPr>
      </w:pPr>
      <w:r w:rsidRPr="0013414B">
        <w:rPr>
          <w:sz w:val="20"/>
          <w:szCs w:val="20"/>
        </w:rPr>
        <w:t xml:space="preserve">Flood insurance purchase is not required for any State-owned property that is covered under an adequate State policy of self-insurance satisfactory to FEMA as published in a list of States to which Section 102(c)(1) of the Act applies. Local governments and other organizations are not authorized by this Act to be self-insurers under the National Flood Insurance Program. If the State agency has authority, it may require the property owner to purchase and maintain flood insurance to protect the federal investment benefiting HUD-assisted SFHA property. </w:t>
      </w:r>
    </w:p>
    <w:p w:rsidR="0081277E" w:rsidRPr="0013414B" w:rsidP="0081277E" w14:paraId="10A72657" w14:textId="77777777">
      <w:pPr>
        <w:pStyle w:val="ListParagraph"/>
        <w:numPr>
          <w:ilvl w:val="0"/>
          <w:numId w:val="127"/>
        </w:numPr>
        <w:rPr>
          <w:sz w:val="20"/>
          <w:szCs w:val="20"/>
        </w:rPr>
      </w:pPr>
      <w:r w:rsidRPr="0013414B">
        <w:rPr>
          <w:sz w:val="20"/>
          <w:szCs w:val="20"/>
        </w:rPr>
        <w:t xml:space="preserve">Flood insurance is not required for loans having an original outstanding principal balance of $5,000 (or less) and repayment term of 1 year (or less) as authorized by Section 102(c)(2) of the Act. </w:t>
      </w:r>
    </w:p>
    <w:p w:rsidR="0081277E" w:rsidRPr="00276D00" w:rsidP="0081277E" w14:paraId="77768AC7" w14:textId="77777777">
      <w:pPr>
        <w:pStyle w:val="ListParagraph"/>
        <w:numPr>
          <w:ilvl w:val="0"/>
          <w:numId w:val="127"/>
        </w:numPr>
      </w:pPr>
      <w:r w:rsidRPr="0013414B">
        <w:rPr>
          <w:sz w:val="20"/>
          <w:szCs w:val="20"/>
        </w:rPr>
        <w:t>Flood insurance is not required for HUD-assisted leasing of a building or structure provided that the assistance is not used for repairs, improvements, or acquisition.</w:t>
      </w:r>
      <w:r w:rsidRPr="00276D00">
        <w:rPr>
          <w:noProof/>
        </w:rPr>
        <w:t xml:space="preserve"> </w:t>
      </w:r>
    </w:p>
  </w:footnote>
  <w:footnote w:id="46">
    <w:p w:rsidR="0081277E" w:rsidRPr="00276D00" w:rsidP="0081277E" w14:paraId="19B6F6D2" w14:textId="77777777">
      <w:pPr>
        <w:pStyle w:val="FootnoteText1"/>
      </w:pPr>
      <w:r w:rsidRPr="00276D00">
        <w:rPr>
          <w:rStyle w:val="FootnoteReference"/>
        </w:rPr>
        <w:footnoteRef/>
      </w:r>
      <w:r w:rsidRPr="00276D00">
        <w:t xml:space="preserve"> “Sources which merit investigation include the files and studies of other </w:t>
      </w:r>
      <w:r>
        <w:t>f</w:t>
      </w:r>
      <w:r w:rsidRPr="00276D00">
        <w:t xml:space="preserve">ederal agencies, such </w:t>
      </w:r>
    </w:p>
    <w:p w:rsidR="0081277E" w:rsidRPr="00276D00" w:rsidP="0081277E" w14:paraId="1B2799F4" w14:textId="77777777">
      <w:pPr>
        <w:pStyle w:val="FootnoteText1"/>
      </w:pPr>
      <w:r w:rsidRPr="00276D00">
        <w:t xml:space="preserve">as the U. S. Army Corps of Engineers, the Tennessee Valley Authority, the Soil Conservation Service and </w:t>
      </w:r>
    </w:p>
    <w:p w:rsidR="0081277E" w:rsidRPr="00276D00" w:rsidP="0081277E" w14:paraId="5949D9F0" w14:textId="77777777">
      <w:pPr>
        <w:pStyle w:val="FootnoteText1"/>
      </w:pPr>
      <w:r w:rsidRPr="00276D00">
        <w:t xml:space="preserve">the U. S. Geological Survey. These agencies have prepared flood hazard studies for several thousand </w:t>
      </w:r>
    </w:p>
    <w:p w:rsidR="0081277E" w:rsidRPr="00276D00" w:rsidP="0081277E" w14:paraId="013AC427" w14:textId="77777777">
      <w:pPr>
        <w:pStyle w:val="FootnoteText1"/>
      </w:pPr>
      <w:r w:rsidRPr="00276D00">
        <w:t xml:space="preserve">localities and, through their technical assistance programs, hydrologic studies, soil surveys, and other </w:t>
      </w:r>
    </w:p>
    <w:p w:rsidR="0081277E" w:rsidRPr="00276D00" w:rsidP="0081277E" w14:paraId="4683B83A" w14:textId="77777777">
      <w:pPr>
        <w:pStyle w:val="FootnoteText1"/>
      </w:pPr>
      <w:r w:rsidRPr="00276D00">
        <w:t xml:space="preserve">investigations have collected or developed other floodplain information for numerous sites and areas. </w:t>
      </w:r>
    </w:p>
    <w:p w:rsidR="0081277E" w:rsidRPr="00276D00" w:rsidP="0081277E" w14:paraId="463F5B6B" w14:textId="77777777">
      <w:pPr>
        <w:pStyle w:val="FootnoteText1"/>
      </w:pPr>
      <w:r w:rsidRPr="00276D00">
        <w:t xml:space="preserve">Information on the availability of floodplain data may be obtained by contacting the appropriate agency </w:t>
      </w:r>
    </w:p>
    <w:p w:rsidR="0081277E" w:rsidRPr="00276D00" w:rsidP="0081277E" w14:paraId="07A2EEB7" w14:textId="77777777">
      <w:pPr>
        <w:pStyle w:val="FootnoteText1"/>
      </w:pPr>
      <w:r w:rsidRPr="00276D00">
        <w:t xml:space="preserve">officer listed in Appendix A of this document. States and communities are also sources of information on </w:t>
      </w:r>
    </w:p>
    <w:p w:rsidR="0081277E" w:rsidP="0081277E" w14:paraId="10ACA9F7" w14:textId="77777777">
      <w:pPr>
        <w:pStyle w:val="FootnoteText1"/>
      </w:pPr>
      <w:r>
        <w:t xml:space="preserve">past flood 'experiences within their boundaries and are particularly knowledgeable about areas subject to high risk flood hazards such as alluvial fans, high velocity flows, mudflows and mudslides, ice jams, </w:t>
      </w:r>
    </w:p>
    <w:p w:rsidR="0081277E" w:rsidP="0081277E" w14:paraId="4B012725" w14:textId="138635B4">
      <w:pPr>
        <w:pStyle w:val="FootnoteText1"/>
      </w:pPr>
      <w:r>
        <w:t>subsidence and liquefaction.</w:t>
      </w:r>
    </w:p>
  </w:footnote>
  <w:footnote w:id="47">
    <w:p w:rsidR="0081277E" w:rsidP="0081277E" w14:paraId="06479C0C" w14:textId="77777777">
      <w:pPr>
        <w:pStyle w:val="FootnoteText1"/>
      </w:pPr>
      <w:r>
        <w:rPr>
          <w:rStyle w:val="FootnoteReference"/>
        </w:rPr>
        <w:footnoteRef/>
      </w:r>
      <w:r>
        <w:t xml:space="preserve"> Notification for the purpose of this provision means FEMA releasing preliminary FIRMs or other map data indicating the existence of a potential Special Flood Hazard Area (SFHA).</w:t>
      </w:r>
    </w:p>
  </w:footnote>
  <w:footnote w:id="48">
    <w:p w:rsidR="00D3704D" w:rsidP="00BA34AF" w14:paraId="01AE2E8B" w14:textId="77777777">
      <w:pPr>
        <w:pStyle w:val="FootnoteText"/>
      </w:pPr>
      <w:r>
        <w:rPr>
          <w:rStyle w:val="FootnoteReference"/>
        </w:rPr>
        <w:footnoteRef/>
      </w:r>
      <w:r>
        <w:t xml:space="preserve"> “Sources which merit investigation include the files and studies of other federal agencies, such </w:t>
      </w:r>
    </w:p>
    <w:p w:rsidR="00D3704D" w:rsidP="00BA34AF" w14:paraId="01AE2E8C" w14:textId="77777777">
      <w:pPr>
        <w:pStyle w:val="FootnoteText"/>
      </w:pPr>
      <w:r>
        <w:t xml:space="preserve">as the U. S. Army Corps of Engineers, the Tennessee Valley Authority, the Soil Conservation Service and </w:t>
      </w:r>
    </w:p>
    <w:p w:rsidR="00D3704D" w:rsidP="00BA34AF" w14:paraId="01AE2E8D" w14:textId="77777777">
      <w:pPr>
        <w:pStyle w:val="FootnoteText"/>
      </w:pPr>
      <w:r>
        <w:t xml:space="preserve">the U. S. Geological Survey. These agencies have prepared flood hazard studies for several thousand </w:t>
      </w:r>
    </w:p>
    <w:p w:rsidR="00D3704D" w:rsidP="00BA34AF" w14:paraId="01AE2E8E" w14:textId="77777777">
      <w:pPr>
        <w:pStyle w:val="FootnoteText"/>
      </w:pPr>
      <w:r>
        <w:t xml:space="preserve">localities and, through their technical assistance programs, hydrologic studies, soil surveys, and other </w:t>
      </w:r>
    </w:p>
    <w:p w:rsidR="00D3704D" w:rsidP="00BA34AF" w14:paraId="01AE2E8F" w14:textId="77777777">
      <w:pPr>
        <w:pStyle w:val="FootnoteText"/>
      </w:pPr>
      <w:r>
        <w:t xml:space="preserve">investigations have collected or developed other floodplain information for numerous sites and areas. </w:t>
      </w:r>
    </w:p>
    <w:p w:rsidR="00D3704D" w:rsidP="00BA34AF" w14:paraId="01AE2E90" w14:textId="77777777">
      <w:pPr>
        <w:pStyle w:val="FootnoteText"/>
      </w:pPr>
      <w:r>
        <w:t xml:space="preserve">Information on the availability of floodplain data may be obtained by contacting the appropriate agency </w:t>
      </w:r>
    </w:p>
    <w:p w:rsidR="00D3704D" w:rsidP="00BA34AF" w14:paraId="01AE2E91" w14:textId="77777777">
      <w:pPr>
        <w:pStyle w:val="FootnoteText"/>
      </w:pPr>
      <w:r>
        <w:t xml:space="preserve">officer listed in Appendix A of this document. States and communities are also sources of information on </w:t>
      </w:r>
    </w:p>
    <w:p w:rsidR="00D3704D" w:rsidP="00BA34AF" w14:paraId="01AE2E92" w14:textId="77777777">
      <w:pPr>
        <w:pStyle w:val="FootnoteText"/>
      </w:pPr>
      <w:r>
        <w:t xml:space="preserve">past flood 'experiences within their boundaries and are particularly knowledgeable about areas subject to </w:t>
      </w:r>
    </w:p>
    <w:p w:rsidR="00D3704D" w:rsidP="00BA34AF" w14:paraId="01AE2E93" w14:textId="77777777">
      <w:pPr>
        <w:pStyle w:val="FootnoteText"/>
      </w:pPr>
      <w:r>
        <w:t xml:space="preserve">high risk flood hazards such as alluvial fans, high velocity flows, mudflows and mudslides, ice jams, </w:t>
      </w:r>
    </w:p>
    <w:p w:rsidR="00D3704D" w:rsidP="00BA34AF" w14:paraId="01AE2E94" w14:textId="4B63EA24">
      <w:pPr>
        <w:pStyle w:val="FootnoteText"/>
      </w:pPr>
      <w:r>
        <w:t xml:space="preserve">subsidence and liquefaction. </w:t>
      </w:r>
    </w:p>
  </w:footnote>
  <w:footnote w:id="49">
    <w:p w:rsidR="00D3704D" w:rsidP="00BA34AF" w14:paraId="01AE2E95" w14:textId="77777777">
      <w:pPr>
        <w:pStyle w:val="FootnoteText"/>
      </w:pPr>
      <w:r>
        <w:rPr>
          <w:rStyle w:val="FootnoteReference"/>
        </w:rPr>
        <w:footnoteRef/>
      </w:r>
      <w:r>
        <w:t xml:space="preserve"> </w:t>
      </w:r>
      <w:r>
        <w:rPr>
          <w:i/>
          <w:iCs/>
        </w:rPr>
        <w:t xml:space="preserve">Floodway </w:t>
      </w:r>
      <w:r>
        <w:t>means that portion of the floodplain which is effective in carrying flow, where the flood hazard is generally the greatest, and where water depths and velocities are the highest. The term “floodway” as used here is consistent with “regulatory floodways” as identified by FEMA.</w:t>
      </w:r>
    </w:p>
  </w:footnote>
  <w:footnote w:id="50">
    <w:p w:rsidR="00D3704D" w:rsidP="00BA34AF" w14:paraId="01AE2E96" w14:textId="77777777">
      <w:pPr>
        <w:pStyle w:val="FootnoteText"/>
      </w:pPr>
      <w:r>
        <w:rPr>
          <w:rStyle w:val="FootnoteReference"/>
        </w:rPr>
        <w:footnoteRef/>
      </w:r>
      <w:r>
        <w:t xml:space="preserve"> </w:t>
      </w:r>
      <w:r>
        <w:rPr>
          <w:i/>
          <w:iCs/>
        </w:rPr>
        <w:t xml:space="preserve">Coastal high hazard area </w:t>
      </w:r>
      <w:r>
        <w:t xml:space="preserve">means the area subject to high velocity waters, including but not limited to hurricane wave wash or tsunamis. The area is designated on a Flood Insurance Rate Map (FIRM) under FEMA regulations as Zone V1–30, VE, or V. </w:t>
      </w:r>
    </w:p>
  </w:footnote>
  <w:footnote w:id="51">
    <w:p w:rsidR="00D3704D" w:rsidP="00BA34AF" w14:paraId="01AE2E97" w14:textId="77777777">
      <w:pPr>
        <w:pStyle w:val="FootnoteText"/>
      </w:pPr>
      <w:r>
        <w:rPr>
          <w:rStyle w:val="FootnoteReference"/>
        </w:rPr>
        <w:footnoteRef/>
      </w:r>
      <w:r>
        <w:t xml:space="preserve"> </w:t>
      </w:r>
      <w:r>
        <w:rPr>
          <w:i/>
          <w:iCs/>
        </w:rPr>
        <w:t xml:space="preserve">100-year floodplain </w:t>
      </w:r>
      <w:r>
        <w:t>means the floodplain of concern for this part and is the area subject to a one percent or greater chance of flooding in any given year.  The area is designated on a Flood Insurance Rate Map (FIRM) under FEMA regulations as Zone A1–30, AE, A, AH, AO, AR, or A99.</w:t>
      </w:r>
    </w:p>
  </w:footnote>
  <w:footnote w:id="52">
    <w:p w:rsidR="00D3704D" w:rsidP="00BA34AF" w14:paraId="01AE2E98" w14:textId="77777777">
      <w:pPr>
        <w:pStyle w:val="FootnoteText"/>
      </w:pPr>
      <w:r>
        <w:rPr>
          <w:rStyle w:val="FootnoteReference"/>
        </w:rPr>
        <w:footnoteRef/>
      </w:r>
      <w:r>
        <w:t xml:space="preserve"> </w:t>
      </w:r>
      <w:r>
        <w:rPr>
          <w:i/>
          <w:iCs/>
        </w:rPr>
        <w:t xml:space="preserve">500-year floodplain </w:t>
      </w:r>
      <w:r>
        <w:t>means the minimum floodplain of concern for Critical Actions and is the area subject to inundation from a flood having a 0.2 percent chance of occurring in any given year.  The area is designated on a Flood Insurance Rate Map (FIRM) under FEMA regulations as Zone B or a shaded Zone X.</w:t>
      </w:r>
    </w:p>
  </w:footnote>
  <w:footnote w:id="53">
    <w:p w:rsidR="00D3704D" w:rsidP="00BA34AF" w14:paraId="1DF54656" w14:textId="77777777">
      <w:pPr>
        <w:pStyle w:val="FootnoteText"/>
      </w:pPr>
      <w:r>
        <w:rPr>
          <w:rStyle w:val="FootnoteReference"/>
        </w:rPr>
        <w:footnoteRef/>
      </w:r>
      <w:r>
        <w:t xml:space="preserve"> </w:t>
      </w:r>
      <w:r>
        <w:rPr>
          <w:i/>
          <w:iCs/>
        </w:rPr>
        <w:t xml:space="preserve">Critical action </w:t>
      </w:r>
      <w:r>
        <w:t>means any activity for which even a slight chance of flooding would be too great, because such flooding might result in loss of life, injury to persons, or damage to property. Critical actions include activities that create, maintain or extend the useful life of those structures or facilities that:</w:t>
      </w:r>
    </w:p>
    <w:p w:rsidR="00D3704D" w:rsidP="00BA34AF" w14:paraId="26622879" w14:textId="77777777">
      <w:pPr>
        <w:pStyle w:val="FootnoteText"/>
      </w:pPr>
      <w:r>
        <w:t>(A) produce, use or store highly volatile, flammable, explosive, toxic or water-reactive materials;</w:t>
      </w:r>
    </w:p>
    <w:p w:rsidR="00D3704D" w:rsidP="00BA34AF" w14:paraId="16C544E4" w14:textId="77777777">
      <w:pPr>
        <w:pStyle w:val="FootnoteText"/>
      </w:pPr>
      <w:r>
        <w:t xml:space="preserve">(B) provide essential and irreplaceable records or utility or emergency services that may become lost or inoperative during flood and storm events (e.g., data storage centers, generating plants, principal utility lines, emergency operations centers including fire and police stations, and roadways providing sole egress from flood-prone areas); or </w:t>
      </w:r>
    </w:p>
    <w:p w:rsidR="00D3704D" w:rsidP="00BA34AF" w14:paraId="01AE2E99" w14:textId="0DF06D4A">
      <w:pPr>
        <w:pStyle w:val="FootnoteText"/>
      </w:pPr>
      <w:r>
        <w:t>(C) are likely to contain occupants who may not be sufficiently mobile to avoid loss of life or injury during flood or storm events, e.g., persons who reside in hospitals, nursing homes, convalescent homes, intermediate care facilities, board and care facilities, and retirement service centers. Housing for independent living for the elderly is not considered a critical action.</w:t>
      </w:r>
    </w:p>
  </w:footnote>
  <w:footnote w:id="54">
    <w:p w:rsidR="00D3704D" w:rsidP="00BA34AF" w14:paraId="582C7A17" w14:textId="77777777">
      <w:pPr>
        <w:pStyle w:val="FootnoteText"/>
      </w:pPr>
      <w:r>
        <w:rPr>
          <w:rStyle w:val="FootnoteReference"/>
        </w:rPr>
        <w:footnoteRef/>
      </w:r>
      <w:r>
        <w:t xml:space="preserve"> </w:t>
      </w:r>
      <w:r>
        <w:rPr>
          <w:i/>
          <w:iCs/>
        </w:rPr>
        <w:t xml:space="preserve">Critical action </w:t>
      </w:r>
      <w:r>
        <w:t>means any activity for which even a slight chance of flooding would be too great because such flooding might result in loss of life, injury to persons, or damage to property. Critical actions include activities that create, maintain or extend the useful life of those structures or facilities that:</w:t>
      </w:r>
    </w:p>
    <w:p w:rsidR="00D3704D" w:rsidP="00BA34AF" w14:paraId="6934A77D" w14:textId="68887051">
      <w:pPr>
        <w:pStyle w:val="FootnoteText"/>
      </w:pPr>
      <w:r>
        <w:t>(A) produce, use or store highly volatile, flammable, explosive, toxic or water-reactive materials;</w:t>
      </w:r>
    </w:p>
    <w:p w:rsidR="00D3704D" w:rsidP="00BA34AF" w14:paraId="46CC5EE3" w14:textId="73467432">
      <w:pPr>
        <w:pStyle w:val="FootnoteText"/>
      </w:pPr>
      <w:r>
        <w:t>(B) provide essential and irreplaceable records or utility or emergency services that may become lost or inoperative during flood and storm events (e.g., data storage centers, generating plants, principal utility lines, emergency operations centers including fire and police stations, and roadways providing sole egress from flood-prone areas); or</w:t>
      </w:r>
    </w:p>
    <w:p w:rsidR="00D3704D" w:rsidP="00BA34AF" w14:paraId="01AE2E9A" w14:textId="5C5F8C8B">
      <w:pPr>
        <w:pStyle w:val="FootnoteText"/>
      </w:pPr>
      <w:r>
        <w:t xml:space="preserve">(C) are likely to contain occupants who may not be sufficiently mobile to avoid loss of life or injury during flood or storm events, e.g., persons who reside in hospitals, nursing homes, convalescent homes, intermediate care facilities, board and care facilities, and retirement service centers. Housing for independent living for the elderly is not considered a critical action. </w:t>
      </w:r>
    </w:p>
  </w:footnote>
  <w:footnote w:id="55">
    <w:p w:rsidR="00D3704D" w:rsidP="00BA34AF" w14:paraId="01AE2E9B" w14:textId="77777777">
      <w:pPr>
        <w:pStyle w:val="FootnoteText"/>
      </w:pPr>
      <w:r>
        <w:rPr>
          <w:rStyle w:val="FootnoteReference"/>
        </w:rPr>
        <w:footnoteRef/>
      </w:r>
      <w:r>
        <w:t xml:space="preserve"> </w:t>
      </w:r>
      <w:r>
        <w:rPr>
          <w:i/>
          <w:iCs/>
        </w:rPr>
        <w:t xml:space="preserve">Functionally dependent use </w:t>
      </w:r>
      <w:r>
        <w:t>means a land use that must necessarily be conducted in close proximity to water (e.g., a dam, marina, port facility, water-front park, and many types of bridges).</w:t>
      </w:r>
    </w:p>
  </w:footnote>
  <w:footnote w:id="56">
    <w:p w:rsidR="00D3704D" w:rsidRPr="00276D00" w:rsidP="00BA34AF" w14:paraId="01AE2E9C" w14:textId="77777777">
      <w:r w:rsidRPr="00276D00">
        <w:rPr>
          <w:rStyle w:val="FootnoteReference"/>
          <w:rFonts w:eastAsiaTheme="majorEastAsia"/>
          <w:sz w:val="20"/>
          <w:szCs w:val="20"/>
        </w:rPr>
        <w:footnoteRef/>
      </w:r>
      <w:r w:rsidRPr="00276D00">
        <w:t xml:space="preserve"> </w:t>
      </w:r>
      <w:r>
        <w:t xml:space="preserve">This 8-Step Process may be combined with that of Executive Order 11990 “Wetlands Protection.” </w:t>
      </w:r>
    </w:p>
    <w:p w:rsidR="00D3704D" w:rsidP="00BA34AF" w14:paraId="01AE2E9D" w14:textId="77777777">
      <w:pPr>
        <w:pStyle w:val="FootnoteText"/>
      </w:pPr>
    </w:p>
  </w:footnote>
  <w:footnote w:id="57">
    <w:p w:rsidR="00D3704D" w:rsidP="00BA34AF" w14:paraId="01AE2E9E" w14:textId="77777777">
      <w:pPr>
        <w:pStyle w:val="FootnoteText"/>
      </w:pPr>
      <w:r>
        <w:rPr>
          <w:rStyle w:val="FootnoteReference"/>
        </w:rPr>
        <w:footnoteRef/>
      </w:r>
      <w:r>
        <w:t xml:space="preserve"> 55.2(10)(i) Substantial improvement means either:</w:t>
      </w:r>
    </w:p>
    <w:p w:rsidR="00D3704D" w:rsidP="0044329B" w14:paraId="01AE2E9F" w14:textId="77777777">
      <w:pPr>
        <w:pStyle w:val="FootnoteText"/>
        <w:numPr>
          <w:ilvl w:val="0"/>
          <w:numId w:val="138"/>
        </w:numPr>
      </w:pPr>
      <w:r>
        <w:t>Any repair, reconstruction, modernization or improvement of a structure, the cost of which equals or exceeds 50 percent of the market value of the structure either:</w:t>
      </w:r>
    </w:p>
    <w:p w:rsidR="00D3704D" w:rsidP="0044329B" w14:paraId="01AE2EA0" w14:textId="77777777">
      <w:pPr>
        <w:pStyle w:val="FootnoteText"/>
        <w:numPr>
          <w:ilvl w:val="1"/>
          <w:numId w:val="138"/>
        </w:numPr>
      </w:pPr>
      <w:r>
        <w:t>Before the improvement or repair is started; or</w:t>
      </w:r>
    </w:p>
    <w:p w:rsidR="00D3704D" w:rsidP="0044329B" w14:paraId="01AE2EA1" w14:textId="77777777">
      <w:pPr>
        <w:pStyle w:val="FootnoteText"/>
        <w:numPr>
          <w:ilvl w:val="1"/>
          <w:numId w:val="138"/>
        </w:numPr>
      </w:pPr>
      <w:r>
        <w:t>If the structure has been damaged, and is being restored, before the damaged occurred; or</w:t>
      </w:r>
    </w:p>
    <w:p w:rsidR="00D3704D" w:rsidP="0044329B" w14:paraId="01AE2EA2" w14:textId="77777777">
      <w:pPr>
        <w:pStyle w:val="FootnoteText"/>
        <w:numPr>
          <w:ilvl w:val="0"/>
          <w:numId w:val="138"/>
        </w:numPr>
      </w:pPr>
      <w:r>
        <w:t>Any repair, reconstruction, modernization or improvement of a structure that results in an increase of more than twenty percent in the number of dwelling units in a residential project or in the average peak number of customers and employees likely to be onsite at any one time for a commercial or industrial project.</w:t>
      </w:r>
    </w:p>
    <w:p w:rsidR="00D3704D" w:rsidP="00BA34AF" w14:paraId="01AE2EA3" w14:textId="77777777">
      <w:pPr>
        <w:pStyle w:val="FootnoteText"/>
      </w:pPr>
      <w:r>
        <w:t>(ii) Substantial improvement may not be defined to include either:</w:t>
      </w:r>
    </w:p>
    <w:p w:rsidR="00D3704D" w:rsidP="0044329B" w14:paraId="01AE2EA4" w14:textId="77777777">
      <w:pPr>
        <w:pStyle w:val="FootnoteText"/>
        <w:numPr>
          <w:ilvl w:val="0"/>
          <w:numId w:val="139"/>
        </w:numPr>
      </w:pPr>
      <w:r>
        <w:t>Any project for improvement of a structure to comply with existing state or local health, sanitary or safety code specifications that is solely necessary to assure safe living conditions, or</w:t>
      </w:r>
    </w:p>
    <w:p w:rsidR="00D3704D" w:rsidP="0044329B" w14:paraId="01AE2EA5" w14:textId="77777777">
      <w:pPr>
        <w:pStyle w:val="FootnoteText"/>
        <w:numPr>
          <w:ilvl w:val="0"/>
          <w:numId w:val="139"/>
        </w:numPr>
      </w:pPr>
      <w:r>
        <w:t>Any alteration of a structure listed on the National Register of Historical Places or on a State Inventory of Historic Places.</w:t>
      </w:r>
    </w:p>
    <w:p w:rsidR="00D3704D" w:rsidP="00BA34AF" w14:paraId="01AE2EA6" w14:textId="77777777">
      <w:pPr>
        <w:pStyle w:val="FootnoteText"/>
      </w:pPr>
      <w:r>
        <w:t>(iii) Structural repairs, reconstruction, or improvements not meeting this definition are considered “minor improvements.”</w:t>
      </w:r>
    </w:p>
  </w:footnote>
  <w:footnote w:id="58">
    <w:p w:rsidR="00AA1551" w:rsidP="00AA1551" w14:paraId="7D4D8388" w14:textId="77777777">
      <w:pPr>
        <w:pStyle w:val="FootnoteText"/>
      </w:pPr>
      <w:r>
        <w:rPr>
          <w:rStyle w:val="FootnoteReference"/>
        </w:rPr>
        <w:footnoteRef/>
      </w:r>
      <w:r>
        <w:t xml:space="preserve"> </w:t>
      </w:r>
      <w:r w:rsidRPr="0059411B">
        <w:t>Sources which merit investigation include the files and studies of other federal agencies, such as the U. S. Army Corps of Engineers, the Tennessee Valley Authority, the Soil Conservation Service and the U. S. Geological Survey. These agencies have prepared flood hazard studies for several thousand localities and, through their technical assistance programs, hydrologic studies, soil surveys, and other investigations have collected or developed other floodplain information for numerous sites and areas. States and communities are also sources of information on past flood 'experiences within their boundaries and are particularly knowledgeable about areas subject to high</w:t>
      </w:r>
      <w:r>
        <w:t>-</w:t>
      </w:r>
      <w:r w:rsidRPr="0059411B">
        <w:t>risk flood hazards such as alluvial fans, high velocity flows, mudflows and mudslides, ice jams, subsidence and liquefaction.</w:t>
      </w:r>
    </w:p>
  </w:footnote>
  <w:footnote w:id="59">
    <w:p w:rsidR="00AA1551" w:rsidP="00AA1551" w14:paraId="21BBE9B3" w14:textId="77777777">
      <w:pPr>
        <w:pStyle w:val="FootnoteText"/>
      </w:pPr>
      <w:r>
        <w:rPr>
          <w:rStyle w:val="FootnoteReference"/>
        </w:rPr>
        <w:footnoteRef/>
      </w:r>
      <w:r>
        <w:t xml:space="preserve"> If you are using best available information, select the FVA option below and provide supporting documentation in the screen summary.  Contact your </w:t>
      </w:r>
      <w:hyperlink r:id="rId4" w:anchor="region-i-regional-and-field-environmental-officers" w:history="1">
        <w:r w:rsidRPr="009437B3">
          <w:rPr>
            <w:rStyle w:val="Hyperlink"/>
          </w:rPr>
          <w:t>local environmental officer</w:t>
        </w:r>
      </w:hyperlink>
      <w:r>
        <w:t xml:space="preserve"> with additional compliance questions.</w:t>
      </w:r>
    </w:p>
  </w:footnote>
  <w:footnote w:id="60">
    <w:p w:rsidR="00AA1551" w:rsidP="00AA1551" w14:paraId="41014414" w14:textId="77777777">
      <w:pPr>
        <w:pStyle w:val="FootnoteText"/>
      </w:pPr>
      <w:r>
        <w:rPr>
          <w:rStyle w:val="FootnoteReference"/>
        </w:rPr>
        <w:footnoteRef/>
      </w:r>
      <w:r>
        <w:t xml:space="preserve"> Substantial improvement means any repair or improvement of a structure which costs at least 50 percent of the market value of the structure before repair or improvement or results in an increase of more than 20 percent of the number of dwelling units. The full definition can be found at </w:t>
      </w:r>
      <w:hyperlink r:id="rId5" w:history="1">
        <w:r w:rsidRPr="00314D90">
          <w:rPr>
            <w:rStyle w:val="Hyperlink"/>
          </w:rPr>
          <w:t>24 CFR 55.2(b)(12)</w:t>
        </w:r>
      </w:hyperlink>
      <w:r>
        <w:t>.</w:t>
      </w:r>
    </w:p>
  </w:footnote>
  <w:footnote w:id="61">
    <w:p w:rsidR="00AA1551" w:rsidP="00AA1551" w14:paraId="689D9B1D" w14:textId="77777777">
      <w:pPr>
        <w:pStyle w:val="FootnoteText"/>
      </w:pPr>
      <w:r>
        <w:rPr>
          <w:rStyle w:val="FootnoteReference"/>
        </w:rPr>
        <w:footnoteRef/>
      </w:r>
      <w:r>
        <w:t xml:space="preserve"> </w:t>
      </w:r>
      <w:r w:rsidRPr="0059411B">
        <w:t>Sources which merit investigation include the files and studies of other federal agencies, such as the U. S. Army Corps of Engineers, the Tennessee Valley Authority, the Soil Conservation Service and the U. S. Geological Survey. These agencies have prepared flood hazard studies for several thousand localities and, through their technical assistance programs, hydrologic studies, soil surveys, and other investigations have collected or developed other floodplain information for numerous sites and areas. States and communities are also sources of information on past flood 'experiences within their boundaries and are particularly knowledgeable about areas subject to high</w:t>
      </w:r>
      <w:r>
        <w:t>-</w:t>
      </w:r>
      <w:r w:rsidRPr="0059411B">
        <w:t>risk flood hazards such as alluvial fans, high velocity flows, mudflows and mudslides, ice jams, subsidence and liquefaction.</w:t>
      </w:r>
    </w:p>
  </w:footnote>
  <w:footnote w:id="62">
    <w:p w:rsidR="00AA1551" w:rsidP="00AA1551" w14:paraId="01549E4D" w14:textId="77777777">
      <w:pPr>
        <w:pStyle w:val="FootnoteText"/>
      </w:pPr>
      <w:r>
        <w:rPr>
          <w:rStyle w:val="FootnoteReference"/>
        </w:rPr>
        <w:footnoteRef/>
      </w:r>
      <w:r>
        <w:t xml:space="preserve"> If you are using best available information, select the FVA option below and provide supporting documentation in the screen summary.  Contact your </w:t>
      </w:r>
      <w:hyperlink r:id="rId4" w:anchor="region-i-regional-and-field-environmental-officers" w:history="1">
        <w:r w:rsidRPr="009437B3">
          <w:rPr>
            <w:rStyle w:val="Hyperlink"/>
          </w:rPr>
          <w:t>local environmental officer</w:t>
        </w:r>
      </w:hyperlink>
      <w:r>
        <w:t xml:space="preserve"> with additional compliance questions.</w:t>
      </w:r>
    </w:p>
  </w:footnote>
  <w:footnote w:id="63">
    <w:p w:rsidR="00AA1551" w:rsidP="00AA1551" w14:paraId="26499FA1" w14:textId="77777777">
      <w:pPr>
        <w:pStyle w:val="FootnoteText"/>
      </w:pPr>
      <w:r>
        <w:rPr>
          <w:rStyle w:val="FootnoteReference"/>
        </w:rPr>
        <w:footnoteRef/>
      </w:r>
      <w:r>
        <w:t xml:space="preserve"> Substantial improvement means any repair or improvement of a structure which costs at least 50 percent of the market value of the structure before repair or improvement or results in an increase of more than 20 percent of the number of dwelling units. The full definition can be found at </w:t>
      </w:r>
      <w:hyperlink r:id="rId5" w:history="1">
        <w:r w:rsidRPr="00314D90">
          <w:rPr>
            <w:rStyle w:val="Hyperlink"/>
          </w:rPr>
          <w:t>24 CFR 55.2(b)(12)</w:t>
        </w:r>
      </w:hyperlink>
      <w:r>
        <w:t>.</w:t>
      </w:r>
    </w:p>
  </w:footnote>
  <w:footnote w:id="64">
    <w:p w:rsidR="00D3704D" w:rsidP="00BA34AF" w14:paraId="01AE2EA7" w14:textId="1B7E682C">
      <w:pPr>
        <w:pStyle w:val="FootnoteText"/>
      </w:pPr>
      <w:r w:rsidRPr="009E1883">
        <w:rPr>
          <w:rStyle w:val="FootnoteReference"/>
        </w:rPr>
        <w:footnoteRef/>
      </w:r>
      <w:r w:rsidRPr="009E1883">
        <w:t xml:space="preserve"> Text tip: Examples</w:t>
      </w:r>
      <w:r>
        <w:t xml:space="preserve"> of confidential or sensitive information</w:t>
      </w:r>
      <w:r w:rsidRPr="009E1883">
        <w:t xml:space="preserve"> include the locations of archeological sites, the locations, character, and use of traditional religious and cultural properties</w:t>
      </w:r>
      <w:r>
        <w:t xml:space="preserve"> of significance to Indian tribes, and the locations of battered women shelters.</w:t>
      </w:r>
    </w:p>
  </w:footnote>
  <w:footnote w:id="65">
    <w:p w:rsidR="00D3704D" w:rsidRPr="009E1883" w:rsidP="00BA34AF" w14:paraId="01AE2EA8" w14:textId="1D6FCC36">
      <w:pPr>
        <w:pStyle w:val="FootnoteText"/>
      </w:pPr>
      <w:r w:rsidRPr="00AA7CF2">
        <w:rPr>
          <w:rStyle w:val="FootnoteReference"/>
        </w:rPr>
        <w:footnoteRef/>
      </w:r>
      <w:r w:rsidRPr="00AA7CF2">
        <w:t xml:space="preserve"> PAs are written agreements developed by HUD or the RE, </w:t>
      </w:r>
      <w:r>
        <w:t xml:space="preserve">the </w:t>
      </w:r>
      <w:r w:rsidRPr="00AA7CF2">
        <w:t xml:space="preserve">State Historic Preservation Officer (SHPO), and the Advisory Council on Historic Preservation (ACHP) that stipulate a streamlined process for treating a group of projects.  PAs usually include a list of types of activities or properties that are exempt from review.  Guidance on how to develop PAs is available on </w:t>
      </w:r>
      <w:r w:rsidR="0008245D">
        <w:t>HUD Exchange</w:t>
      </w:r>
      <w:r w:rsidRPr="00AA7CF2" w:rsidR="0008245D">
        <w:t xml:space="preserve"> </w:t>
      </w:r>
      <w:r w:rsidRPr="00AA7CF2">
        <w:t>and through your FEO and REO.</w:t>
      </w:r>
    </w:p>
  </w:footnote>
  <w:footnote w:id="66">
    <w:p w:rsidR="00D3704D" w:rsidP="00BA34AF" w14:paraId="01AE2EA9" w14:textId="309A399B">
      <w:pPr>
        <w:pStyle w:val="FootnoteText"/>
      </w:pPr>
      <w:r>
        <w:rPr>
          <w:rStyle w:val="FootnoteReference"/>
        </w:rPr>
        <w:footnoteRef/>
      </w:r>
      <w:r>
        <w:t xml:space="preserve"> </w:t>
      </w:r>
      <w:hyperlink r:id="rId6" w:history="1">
        <w:r w:rsidR="0075365C">
          <w:rPr>
            <w:rStyle w:val="Hyperlink"/>
          </w:rPr>
          <w:t>https://egis.hud.gov/tdat/</w:t>
        </w:r>
      </w:hyperlink>
    </w:p>
  </w:footnote>
  <w:footnote w:id="67">
    <w:p w:rsidR="00D3704D" w:rsidRPr="00452C7F" w:rsidP="00BA34AF" w14:paraId="01AE2EAA" w14:textId="77777777">
      <w:pPr>
        <w:pStyle w:val="FootnoteText"/>
      </w:pPr>
      <w:r w:rsidRPr="00452C7F">
        <w:rPr>
          <w:rStyle w:val="FootnoteReference"/>
        </w:rPr>
        <w:footnoteRef/>
      </w:r>
      <w:r w:rsidRPr="00452C7F">
        <w:t xml:space="preserve"> Text tip:  The APE may include an area larger than the project boundary where indirect visual or auditory effects may occur.</w:t>
      </w:r>
    </w:p>
  </w:footnote>
  <w:footnote w:id="68">
    <w:p w:rsidR="00D3704D" w:rsidP="00BA34AF" w14:paraId="01AE2EAB" w14:textId="2E8B7163">
      <w:pPr>
        <w:pStyle w:val="FootnoteText"/>
      </w:pPr>
      <w:r>
        <w:rPr>
          <w:rStyle w:val="FootnoteReference"/>
        </w:rPr>
        <w:footnoteRef/>
      </w:r>
      <w:r>
        <w:t xml:space="preserve"> </w:t>
      </w:r>
      <w:hyperlink r:id="rId7" w:history="1">
        <w:r w:rsidR="002A50F0">
          <w:rPr>
            <w:rStyle w:val="Hyperlink"/>
          </w:rPr>
          <w:t>https://www.hudexchange.info/environmental-review/historic-preservation/</w:t>
        </w:r>
      </w:hyperlink>
    </w:p>
  </w:footnote>
  <w:footnote w:id="69">
    <w:p w:rsidR="00D3704D" w:rsidRPr="00C86DE1" w:rsidP="00BA34AF" w14:paraId="01AE2EAC" w14:textId="77777777">
      <w:pPr>
        <w:pStyle w:val="FootnoteText"/>
      </w:pPr>
      <w:r w:rsidRPr="00A504C3">
        <w:rPr>
          <w:rStyle w:val="FootnoteReference"/>
        </w:rPr>
        <w:footnoteRef/>
      </w:r>
      <w:r w:rsidRPr="00A504C3">
        <w:t xml:space="preserve"> </w:t>
      </w:r>
      <w:r w:rsidRPr="00617AA6">
        <w:t>A historic district may be treated as a single entry in the chart if forms for the affected properties within it are uploaded along with the district cover sheet and district map.</w:t>
      </w:r>
    </w:p>
  </w:footnote>
  <w:footnote w:id="70">
    <w:p w:rsidR="00D3704D" w:rsidRPr="00452C7F" w:rsidP="00BA34AF" w14:paraId="01AE2EAD" w14:textId="77777777">
      <w:pPr>
        <w:pStyle w:val="FootnoteText"/>
      </w:pPr>
      <w:r w:rsidRPr="00452C7F">
        <w:rPr>
          <w:rStyle w:val="FootnoteReference"/>
        </w:rPr>
        <w:footnoteRef/>
      </w:r>
      <w:r w:rsidRPr="00452C7F">
        <w:t xml:space="preserve"> For archeological sites, the address could be something other than a street address.</w:t>
      </w:r>
    </w:p>
  </w:footnote>
  <w:footnote w:id="71">
    <w:p w:rsidR="00D3704D" w:rsidRPr="00452C7F" w:rsidP="00BA34AF" w14:paraId="01AE2EAE" w14:textId="77777777">
      <w:pPr>
        <w:pStyle w:val="FootnoteText"/>
      </w:pPr>
      <w:r w:rsidRPr="00452C7F">
        <w:rPr>
          <w:rStyle w:val="FootnoteReference"/>
        </w:rPr>
        <w:footnoteRef/>
      </w:r>
      <w:r w:rsidRPr="00452C7F">
        <w:t xml:space="preserve"> Text tip: If the APE contains previously unsurveyed buildings or structures over 50 years old, or there is a likely presence of previously unsurveyed archeological sites, a survey may be necessary.</w:t>
      </w:r>
    </w:p>
  </w:footnote>
  <w:footnote w:id="72">
    <w:p w:rsidR="00D3704D" w:rsidP="00BA34AF" w14:paraId="01AE2EAF" w14:textId="77777777"/>
    <w:p w:rsidR="00D3704D" w:rsidP="00BA34AF" w14:paraId="01AE2EB0" w14:textId="77777777"/>
  </w:footnote>
  <w:footnote w:id="73">
    <w:p w:rsidR="003D37CB" w:rsidP="00BA34AF" w14:paraId="648AA9BF" w14:textId="77777777">
      <w:pPr>
        <w:pStyle w:val="FootnoteText"/>
      </w:pPr>
      <w:r>
        <w:rPr>
          <w:rStyle w:val="FootnoteReference"/>
        </w:rPr>
        <w:footnoteRef/>
      </w:r>
    </w:p>
    <w:p w:rsidR="00D3704D" w:rsidP="00BA34AF" w14:paraId="01AE2EB1" w14:textId="130A1A7B">
      <w:pPr>
        <w:pStyle w:val="FootnoteText"/>
      </w:pPr>
      <w:hyperlink r:id="rId8" w:history="1">
        <w:r w:rsidRPr="003D37CB">
          <w:rPr>
            <w:rStyle w:val="Hyperlink"/>
          </w:rPr>
          <w:t>http</w:t>
        </w:r>
        <w:r w:rsidRPr="003D37CB" w:rsidR="003D37CB">
          <w:rPr>
            <w:rStyle w:val="Hyperlink"/>
          </w:rPr>
          <w:t>s</w:t>
        </w:r>
        <w:r w:rsidRPr="003D37CB">
          <w:rPr>
            <w:rStyle w:val="Hyperlink"/>
          </w:rPr>
          <w:t>://</w:t>
        </w:r>
        <w:r w:rsidRPr="003D37CB" w:rsidR="003D37CB">
          <w:rPr>
            <w:rStyle w:val="Hyperlink"/>
          </w:rPr>
          <w:t>www.achp.gov/news/court-rules-definitions-informs-agencies-determining-effects</w:t>
        </w:r>
      </w:hyperlink>
    </w:p>
  </w:footnote>
  <w:footnote w:id="74">
    <w:p w:rsidR="00D3704D" w:rsidP="00BA34AF" w14:paraId="01AE2EB2" w14:textId="77777777">
      <w:pPr>
        <w:pStyle w:val="FootnoteText"/>
      </w:pPr>
      <w:r>
        <w:rPr>
          <w:rStyle w:val="FootnoteReference"/>
        </w:rPr>
        <w:footnoteRef/>
      </w:r>
      <w:r>
        <w:t xml:space="preserve"> </w:t>
      </w:r>
      <w:r w:rsidRPr="0044134F">
        <w:t>Text Tip: Mitigation measures may relate to the specific property that is being affected, or other historic properties in a similar location or of a similar type.</w:t>
      </w:r>
    </w:p>
  </w:footnote>
  <w:footnote w:id="75">
    <w:p w:rsidR="00D3704D" w:rsidRPr="009E1883" w:rsidP="00BA34AF" w14:paraId="01AE2EB3" w14:textId="77777777">
      <w:pPr>
        <w:pStyle w:val="FootnoteText"/>
      </w:pPr>
      <w:r w:rsidRPr="009E1883">
        <w:rPr>
          <w:rStyle w:val="FootnoteReference"/>
        </w:rPr>
        <w:footnoteRef/>
      </w:r>
      <w:r w:rsidRPr="009E1883">
        <w:t xml:space="preserve"> Text Tip: For purposes of this section, the “Head of the Agency” referenced in 36 CFR 800.7 is the head of the R</w:t>
      </w:r>
      <w:r>
        <w:t xml:space="preserve">esponsible </w:t>
      </w:r>
      <w:r w:rsidRPr="009E1883">
        <w:t>E</w:t>
      </w:r>
      <w:r>
        <w:t>ntity</w:t>
      </w:r>
      <w:r w:rsidRPr="009E1883">
        <w:t xml:space="preserve">’s unit of government, e.g. a mayor or governor, for Part 58 projects, and the Secretary of HUD for Part 50 projects.   </w:t>
      </w:r>
    </w:p>
  </w:footnote>
  <w:footnote w:id="76">
    <w:p w:rsidR="00D3704D" w:rsidP="00BA34AF" w14:paraId="01AE2EB4" w14:textId="77777777">
      <w:pPr>
        <w:pStyle w:val="FootnoteText"/>
      </w:pPr>
      <w:r>
        <w:rPr>
          <w:rStyle w:val="FootnoteReference"/>
        </w:rPr>
        <w:footnoteRef/>
      </w:r>
      <w:r>
        <w:t xml:space="preserve"> </w:t>
      </w:r>
      <w:r w:rsidRPr="0044134F">
        <w:t xml:space="preserve">Text Tip: </w:t>
      </w:r>
      <w:r>
        <w:t xml:space="preserve">Conditions or </w:t>
      </w:r>
      <w:r w:rsidRPr="0044134F">
        <w:t>Mitigation measures may relate to the specific property that is being affected, or other historic properties in a similar location or of a similar type.</w:t>
      </w:r>
    </w:p>
  </w:footnote>
  <w:footnote w:id="77">
    <w:p w:rsidR="00FB3668" w:rsidRPr="00452C7F" w:rsidP="00FB3668" w14:paraId="771D1529" w14:textId="77777777">
      <w:pPr>
        <w:pStyle w:val="FootnoteText"/>
      </w:pPr>
      <w:r w:rsidRPr="00452C7F">
        <w:rPr>
          <w:rStyle w:val="FootnoteReference"/>
        </w:rPr>
        <w:footnoteRef/>
      </w:r>
      <w:r w:rsidRPr="00452C7F">
        <w:t xml:space="preserve"> Text tip: A sole source aquifer is </w:t>
      </w:r>
      <w:r w:rsidRPr="009F784F">
        <w:t>defined as an aquifer that supplies at least 50 percent of the drinking water consumed in the area overlying the aquifer. This includes streamflow source areas, which are upstream areas of losing streams that flow into the recharge area.</w:t>
      </w:r>
    </w:p>
  </w:footnote>
  <w:footnote w:id="78">
    <w:p w:rsidR="00D3704D" w:rsidRPr="00776921" w:rsidP="00BA34AF" w14:paraId="01AE2EB6" w14:textId="77777777">
      <w:pPr>
        <w:pStyle w:val="FootnoteText"/>
      </w:pPr>
      <w:r w:rsidRPr="00776921">
        <w:rPr>
          <w:rStyle w:val="FootnoteReference"/>
        </w:rPr>
        <w:footnoteRef/>
      </w:r>
      <w:r w:rsidRPr="00776921">
        <w:t xml:space="preserve"> If the maps are inaccurate, you can document this through site visit documentation in the case of post-mapping development due to permanent fill.  If there was a dispute with Fish and Wildlife Service National Wetlands Inventory (FWS-NWI regarding presence of a wetland, documentation must be in the form of a letter from FWS-NWI) showing the lack of a wetland and an error in mapping. </w:t>
      </w:r>
      <w:r w:rsidRPr="00776921">
        <w:rPr>
          <w:rFonts w:cs="Times New Roman"/>
        </w:rPr>
        <w:t xml:space="preserve"> State and local data sources may be used to support your finding.</w:t>
      </w:r>
    </w:p>
  </w:footnote>
  <w:footnote w:id="79">
    <w:p w:rsidR="00D3704D" w:rsidRPr="00776921" w:rsidP="00BA34AF" w14:paraId="01AE2EB7" w14:textId="77777777">
      <w:pPr>
        <w:pStyle w:val="FootnoteText"/>
      </w:pPr>
      <w:r w:rsidRPr="00776921">
        <w:rPr>
          <w:rStyle w:val="FootnoteReference"/>
        </w:rPr>
        <w:footnoteRef/>
      </w:r>
      <w:r w:rsidRPr="00776921">
        <w:t xml:space="preserve"> This 8 Step process may be combined with that of Executive Order 11988 “Floodplain Management.”</w:t>
      </w:r>
    </w:p>
  </w:footnote>
  <w:footnote w:id="80">
    <w:p w:rsidR="00D3704D" w:rsidRPr="00776921" w:rsidP="00BA34AF" w14:paraId="01AE2EB8" w14:textId="77777777">
      <w:pPr>
        <w:pStyle w:val="FootnoteText"/>
      </w:pPr>
      <w:r w:rsidRPr="00776921">
        <w:rPr>
          <w:rStyle w:val="FootnoteReference"/>
        </w:rPr>
        <w:footnoteRef/>
      </w:r>
      <w:r w:rsidRPr="00776921">
        <w:t xml:space="preserve"> State and local data sources may be used to support your finding.</w:t>
      </w:r>
    </w:p>
  </w:footnote>
  <w:footnote w:id="81">
    <w:p/>
  </w:footnote>
  <w:footnote w:id="82">
    <w:p w:rsidR="00D3704D" w:rsidP="00BA34AF" w14:paraId="01AE2EBA" w14:textId="77777777">
      <w:pPr>
        <w:pStyle w:val="FootnoteText"/>
      </w:pPr>
      <w:r>
        <w:rPr>
          <w:rStyle w:val="FootnoteReference"/>
        </w:rPr>
        <w:footnoteRef/>
      </w:r>
      <w:r>
        <w:t xml:space="preserve"> Text tip: A Water Resources Project is a federally assisted project that could affect the free-flowing condition of a Wild and Scenic River. Examples include dams, water diversion projects, bridges, roadway construction, boat ramps, and activities that require a Section 404 permit from the Army Corps of Engineers. </w:t>
      </w:r>
    </w:p>
  </w:footnote>
  <w:footnote w:id="83">
    <w:p w:rsidR="00D3704D" w:rsidRPr="00452C7F" w:rsidP="00BA34AF" w14:paraId="01AE2EBB" w14:textId="77777777">
      <w:pPr>
        <w:pStyle w:val="FootnoteText"/>
      </w:pPr>
      <w:r>
        <w:rPr>
          <w:rStyle w:val="FootnoteReference"/>
        </w:rPr>
        <w:footnoteRef/>
      </w:r>
      <w:r>
        <w:t xml:space="preserve"> </w:t>
      </w:r>
      <w:r w:rsidRPr="00452C7F">
        <w:t>The Managing Agency for a particular river segment generally is the National Park Service, the Bureau of Land Management, U.S. Forest Service or U.S. Fish and Wildlife Service; for some river segments, a state agency, tribe or a local government may also be a Managing Agency.</w:t>
      </w:r>
    </w:p>
    <w:p w:rsidR="00D3704D" w:rsidP="00BA34AF" w14:paraId="01AE2EBC" w14:textId="77777777">
      <w:pPr>
        <w:pStyle w:val="FootnoteText"/>
      </w:pPr>
      <w:r w:rsidRPr="00452C7F">
        <w:t xml:space="preserve">For rivers listed in the NRI, the National Park Service is the point of contact. Under Section 5 of the Act, the NPS can provide recommendations that the Responsible Entity must take into account in protecting the listed river segment.  </w:t>
      </w:r>
    </w:p>
  </w:footnote>
  <w:footnote w:id="84">
    <w:p w:rsidR="00D3704D" w:rsidRPr="00A43972" w:rsidP="00BA34AF" w14:paraId="01AE2EBD" w14:textId="77777777">
      <w:pPr>
        <w:pStyle w:val="FootnoteText"/>
      </w:pPr>
      <w:r w:rsidRPr="00A43972">
        <w:rPr>
          <w:rStyle w:val="FootnoteReference"/>
        </w:rPr>
        <w:footnoteRef/>
      </w:r>
      <w:r w:rsidRPr="00A43972">
        <w:t xml:space="preserve"> Text tip: For purposes of this section only, rehabilitation (including conversion) is considered “major” or “substantial” when the estimated cost of the work is 75 percent or greater of the total estimated cost of replacement after rehabilitation.</w:t>
      </w:r>
    </w:p>
  </w:footnote>
  <w:footnote w:id="85">
    <w:p w:rsidR="00D3704D" w:rsidRPr="00A43972" w:rsidP="00BA34AF" w14:paraId="01AE2EBE" w14:textId="77777777">
      <w:pPr>
        <w:pStyle w:val="FootnoteText"/>
      </w:pPr>
      <w:r w:rsidRPr="00A43972">
        <w:rPr>
          <w:rStyle w:val="FootnoteReference"/>
        </w:rPr>
        <w:footnoteRef/>
      </w:r>
      <w:r w:rsidRPr="00A43972">
        <w:t xml:space="preserve"> Text tip: </w:t>
      </w:r>
      <w:r w:rsidRPr="00A43972">
        <w:rPr>
          <w:i/>
        </w:rPr>
        <w:t>Land Use Compatibility Guidelines for Accident Potential Zones</w:t>
      </w:r>
      <w:r w:rsidRPr="00A43972">
        <w:t xml:space="preserve"> contained in DOD Instruction 4165.57, 32 CFR Part 256.</w:t>
      </w:r>
    </w:p>
  </w:footnote>
  <w:footnote w:id="86">
    <w:p w:rsidR="00D3704D" w:rsidRPr="0045194D" w:rsidP="00BA34AF" w14:paraId="01AE2EBF" w14:textId="77777777">
      <w:pPr>
        <w:pStyle w:val="FootnoteText"/>
      </w:pPr>
      <w:r w:rsidRPr="00EA4DA8">
        <w:rPr>
          <w:rStyle w:val="FootnoteReference"/>
        </w:rPr>
        <w:footnoteRef/>
      </w:r>
      <w:r w:rsidRPr="00EA4DA8">
        <w:t xml:space="preserve"> Text tip: </w:t>
      </w:r>
      <w:r w:rsidRPr="00EA4DA8">
        <w:rPr>
          <w:i/>
        </w:rPr>
        <w:t>Land Use Compatibility Guidelines for Accident Potential Zones</w:t>
      </w:r>
      <w:r w:rsidRPr="00EA4DA8">
        <w:t xml:space="preserve"> contained in DOD I</w:t>
      </w:r>
      <w:r>
        <w:t xml:space="preserve">nstruction 4165.57, 32 CFR </w:t>
      </w:r>
      <w:r w:rsidRPr="00EA4DA8">
        <w:t>256.</w:t>
      </w:r>
    </w:p>
  </w:footnote>
  <w:footnote w:id="87">
    <w:p w:rsidR="00D3704D" w:rsidP="00BA34AF" w14:paraId="01AE2EC0" w14:textId="77777777">
      <w:pPr>
        <w:pStyle w:val="FootnoteText"/>
      </w:pPr>
      <w:r w:rsidRPr="00EA4DA8">
        <w:rPr>
          <w:rStyle w:val="FootnoteReference"/>
        </w:rPr>
        <w:footnoteRef/>
      </w:r>
      <w:r w:rsidRPr="00EA4DA8">
        <w:t xml:space="preserve"> Text tip: Written notice must be provided to prospective buyers to inform them of the potential hazards from airplane accidents as well as the potential for the property to be purchased as part of an airport expansion project.  See link to sample notice.</w:t>
      </w:r>
      <w:r>
        <w:t xml:space="preserve"> </w:t>
      </w:r>
    </w:p>
  </w:footnote>
  <w:footnote w:id="88">
    <w:p w:rsidR="00D3704D" w:rsidRPr="0045194D" w:rsidP="00BA34AF" w14:paraId="01AE2EC1" w14:textId="77777777">
      <w:pPr>
        <w:pStyle w:val="FootnoteText"/>
      </w:pPr>
      <w:r w:rsidRPr="00EA4DA8">
        <w:rPr>
          <w:rStyle w:val="FootnoteReference"/>
        </w:rPr>
        <w:footnoteRef/>
      </w:r>
      <w:r w:rsidRPr="00EA4DA8">
        <w:t xml:space="preserve"> Text tip: </w:t>
      </w:r>
      <w:r w:rsidRPr="00383527">
        <w:t>Runway Protection Zone/Clear Zone</w:t>
      </w:r>
      <w:r>
        <w:t xml:space="preserve">s are defined as areas immediately beyond the ends of runways. The standards are established by FAA regulations. </w:t>
      </w:r>
      <w:r w:rsidRPr="00EA4DA8">
        <w:t>The term in 24 CFR Part 51, Runway Clear Zones, was redefined in FAA’s Airport Design Advisory Circular (AC) 150/5300-13 to refer to Runway Protection Zones for civil airports.  See link above for additional information.</w:t>
      </w:r>
    </w:p>
  </w:footnote>
  <w:footnote w:id="89">
    <w:p w:rsidR="00D3704D" w:rsidP="00BA34AF" w14:paraId="01AE2EC2" w14:textId="77777777">
      <w:pPr>
        <w:pStyle w:val="FootnoteText"/>
      </w:pPr>
      <w:r w:rsidRPr="00EA4DA8">
        <w:rPr>
          <w:rStyle w:val="FootnoteReference"/>
        </w:rPr>
        <w:footnoteRef/>
      </w:r>
      <w:r w:rsidRPr="00EA4DA8">
        <w:t xml:space="preserve"> Text tip: Written notice must be provided to prospective buyers to inform them of the potential hazards from airplane accidents as well as the potential for the property to be purchased as part of an airport expansion project.  See link to sample notice.</w:t>
      </w:r>
      <w:r>
        <w:t xml:space="preserve"> </w:t>
      </w:r>
    </w:p>
  </w:footnote>
  <w:footnote w:id="90">
    <w:p w:rsidR="00E94504" w:rsidRPr="00D37D22" w:rsidP="00E94504" w14:paraId="58983D3B" w14:textId="77777777">
      <w:pPr>
        <w:pStyle w:val="FootnoteText"/>
      </w:pPr>
      <w:r w:rsidRPr="00D37D22">
        <w:rPr>
          <w:rStyle w:val="FootnoteReference"/>
        </w:rPr>
        <w:footnoteRef/>
      </w:r>
      <w:r w:rsidRPr="00D37D22">
        <w:t xml:space="preserve"> Hyperlink to regulation </w:t>
      </w:r>
      <w:hyperlink r:id="rId9" w:history="1">
        <w:r w:rsidRPr="00D37D22">
          <w:rPr>
            <w:rStyle w:val="Hyperlink"/>
          </w:rPr>
          <w:t>http://edocket.access.gpo.gov/cfr_2010/aprqtr/pdf/24cfr58.5.pdf</w:t>
        </w:r>
      </w:hyperlink>
    </w:p>
  </w:footnote>
  <w:footnote w:id="91">
    <w:p w:rsidR="00E94504" w:rsidRPr="00D37D22" w:rsidP="00E94504" w14:paraId="43768269" w14:textId="77777777">
      <w:pPr>
        <w:pStyle w:val="FootnoteText"/>
      </w:pPr>
      <w:r w:rsidRPr="00D37D22">
        <w:rPr>
          <w:rStyle w:val="FootnoteReference"/>
        </w:rPr>
        <w:footnoteRef/>
      </w:r>
      <w:r w:rsidRPr="00D37D22">
        <w:t xml:space="preserve"> Hyperlink to regulation </w:t>
      </w:r>
      <w:hyperlink r:id="rId9" w:history="1">
        <w:r w:rsidRPr="00D37D22">
          <w:rPr>
            <w:rStyle w:val="Hyperlink"/>
          </w:rPr>
          <w:t>http://edocket.access.gpo.gov/cfr_2010/aprqtr/pdf/24cfr58.5.pdf</w:t>
        </w:r>
      </w:hyperlink>
    </w:p>
  </w:footnote>
  <w:footnote w:id="92">
    <w:p w:rsidR="0095600A" w:rsidRPr="00D37D22" w:rsidP="0095600A" w14:paraId="61731010" w14:textId="77777777">
      <w:r w:rsidRPr="00D37D22">
        <w:rPr>
          <w:rStyle w:val="FootnoteReference"/>
          <w:rFonts w:eastAsiaTheme="majorEastAsia"/>
          <w:sz w:val="20"/>
          <w:szCs w:val="20"/>
        </w:rPr>
        <w:footnoteRef/>
      </w:r>
      <w:r w:rsidRPr="00D37D22">
        <w:t xml:space="preserve"> HUD regulations at 24 CFR § 58.5(i)(2)(ii) require that the environmental review for multifamily housing with five or more dwelling units or non-residential property include the evaluation of previous uses of the site or other evidence of contamination on or near the site.</w:t>
      </w:r>
    </w:p>
    <w:p w:rsidR="0095600A" w:rsidRPr="00D37D22" w:rsidP="0095600A" w14:paraId="163C10A1" w14:textId="77777777">
      <w:r w:rsidRPr="00D37D22">
        <w:t>For acquisition and new construction of multifamily and nonresidential properties HUD strongly advises the review include an ASTM Phase I Environmental Site Assessment (ESA) to meet real estate transaction standards of due diligence and to help ensure compliance with HUD’s toxic policy at 24 CFR §58.5(i) and 24 CFR §50.3(i).  Also note that some HUD programs require an ASTM Phase I ESA.</w:t>
      </w:r>
    </w:p>
  </w:footnote>
  <w:footnote w:id="93">
    <w:p w:rsidR="0095600A" w:rsidRPr="00452C7F" w:rsidP="0095600A" w14:paraId="4FC5349E" w14:textId="77777777">
      <w:r w:rsidRPr="00452C7F">
        <w:rPr>
          <w:rStyle w:val="FootnoteReference"/>
          <w:rFonts w:eastAsiaTheme="majorEastAsia"/>
          <w:sz w:val="20"/>
          <w:szCs w:val="20"/>
        </w:rPr>
        <w:footnoteRef/>
      </w:r>
      <w:r w:rsidRPr="00452C7F">
        <w:t xml:space="preserve">  </w:t>
      </w:r>
      <w:r>
        <w:t>U</w:t>
      </w:r>
      <w:r w:rsidRPr="00452C7F">
        <w:t xml:space="preserve">tilize EPA’s Enviromapper and </w:t>
      </w:r>
      <w:r>
        <w:t>s</w:t>
      </w:r>
      <w:r w:rsidRPr="00452C7F">
        <w:t>tate</w:t>
      </w:r>
      <w:r>
        <w:t>/tribal</w:t>
      </w:r>
      <w:r w:rsidRPr="00452C7F">
        <w:t xml:space="preserve"> databases to identify nearby dumps, junk yards, l</w:t>
      </w:r>
      <w:r>
        <w:t>andfills, hazardous waste sites, and</w:t>
      </w:r>
      <w:r w:rsidRPr="00452C7F">
        <w:t xml:space="preserve"> industrial sites, </w:t>
      </w:r>
      <w:r>
        <w:t>including EPA National Priorities List</w:t>
      </w:r>
      <w:r w:rsidRPr="00452C7F">
        <w:t xml:space="preserve"> Sites</w:t>
      </w:r>
      <w:r>
        <w:t xml:space="preserve"> (Superfund sites)</w:t>
      </w:r>
      <w:r w:rsidRPr="00452C7F">
        <w:t xml:space="preserve">, CERCLA or </w:t>
      </w:r>
      <w:r>
        <w:t>state-</w:t>
      </w:r>
      <w:r w:rsidRPr="00452C7F">
        <w:t>equivalent sites</w:t>
      </w:r>
      <w:r>
        <w:t>, RCRA Corrective Action sites with</w:t>
      </w:r>
      <w:r w:rsidRPr="00452C7F">
        <w:t xml:space="preserve"> release(s) </w:t>
      </w:r>
      <w:r>
        <w:t xml:space="preserve">or suspected release(s) </w:t>
      </w:r>
      <w:r w:rsidRPr="00452C7F">
        <w:t>requiring clean-up action</w:t>
      </w:r>
      <w:r>
        <w:t xml:space="preserve"> and/or further investigation. </w:t>
      </w:r>
      <w:r w:rsidRPr="00452C7F">
        <w:t>Additional supporting documentation may include other inspections and reports.</w:t>
      </w:r>
    </w:p>
  </w:footnote>
  <w:footnote w:id="94">
    <w:p w:rsidR="0095600A" w:rsidRPr="00D729AD" w:rsidP="0095600A" w14:paraId="6319BEC4" w14:textId="77777777">
      <w:pPr>
        <w:pStyle w:val="FootnoteText"/>
        <w:rPr>
          <w:rFonts w:ascii="Garamond" w:hAnsi="Garamond"/>
        </w:rPr>
      </w:pPr>
      <w:r w:rsidRPr="00452C7F">
        <w:rPr>
          <w:rStyle w:val="FootnoteReference"/>
        </w:rPr>
        <w:footnoteRef/>
      </w:r>
      <w:r w:rsidRPr="00452C7F">
        <w:t xml:space="preserve"> Mitigation requirements include all clean</w:t>
      </w:r>
      <w:r>
        <w:t>-</w:t>
      </w:r>
      <w:r w:rsidRPr="00452C7F">
        <w:t xml:space="preserve">up </w:t>
      </w:r>
      <w:r>
        <w:t xml:space="preserve">actions </w:t>
      </w:r>
      <w:r w:rsidRPr="00452C7F">
        <w:t>required by applicable federal, state</w:t>
      </w:r>
      <w:r>
        <w:t>, tribal,</w:t>
      </w:r>
      <w:r w:rsidRPr="00452C7F">
        <w:t xml:space="preserve"> or local law.  Additionally, upload, as applicable, the long</w:t>
      </w:r>
      <w:r>
        <w:t>-</w:t>
      </w:r>
      <w:r w:rsidRPr="00452C7F">
        <w:t>term operations and maintenance plan, Remedial Action Work Plan, and other equivalent documents.</w:t>
      </w:r>
      <w:r w:rsidRPr="00D729AD">
        <w:rPr>
          <w:rFonts w:ascii="Garamond" w:hAnsi="Garamond"/>
        </w:rPr>
        <w:t xml:space="preserve">   </w:t>
      </w:r>
    </w:p>
  </w:footnote>
  <w:footnote w:id="95">
    <w:p w:rsidR="003E4D76" w:rsidRPr="00452C7F" w:rsidP="003E4D76" w14:paraId="63527C82" w14:textId="77777777">
      <w:r w:rsidRPr="00452C7F">
        <w:rPr>
          <w:rStyle w:val="FootnoteReference"/>
          <w:rFonts w:eastAsiaTheme="majorEastAsia"/>
          <w:sz w:val="20"/>
          <w:szCs w:val="20"/>
        </w:rPr>
        <w:footnoteRef/>
      </w:r>
      <w:r w:rsidRPr="00452C7F">
        <w:t xml:space="preserve"> Engineering controls are any physical mechanism used to contain or stabilize contamination or ensure the effectiveness of a remedial action. Engineering controls may include, caps, covers, dikes, trenches, leachate collection systems, </w:t>
      </w:r>
      <w:r>
        <w:t xml:space="preserve">radon mitigation systems, </w:t>
      </w:r>
      <w:r w:rsidRPr="00452C7F">
        <w:t xml:space="preserve">signs, fences, physical access controls, ground water monitoring systems and ground water containment systems including, slurry walls and ground water pumping systems. </w:t>
      </w:r>
    </w:p>
  </w:footnote>
  <w:footnote w:id="96">
    <w:p w:rsidR="003E4D76" w:rsidRPr="00D729AD" w:rsidP="003E4D76" w14:paraId="6E7F7811" w14:textId="77777777">
      <w:pPr>
        <w:rPr>
          <w:rFonts w:ascii="Garamond" w:hAnsi="Garamond"/>
        </w:rPr>
      </w:pPr>
      <w:r w:rsidRPr="00452C7F">
        <w:rPr>
          <w:rStyle w:val="FootnoteReference"/>
          <w:rFonts w:eastAsiaTheme="majorEastAsia"/>
          <w:sz w:val="20"/>
          <w:szCs w:val="20"/>
        </w:rPr>
        <w:footnoteRef/>
      </w:r>
      <w:r w:rsidRPr="00452C7F">
        <w:t xml:space="preserve"> Institutional controls are mechanisms used to limit human activities at or near a contaminated site, or to ensure the effectiveness of the remedial action over time, when contaminants remain at a site at levels above the applicable remediation standard which would allow for unrestricted use of the property.  Institutional controls may include structure, land, and natural resource use restrictions, well restriction areas, classification exception areas, deed notices, and declarations of environmental restrictions.</w:t>
      </w:r>
    </w:p>
  </w:footnote>
  <w:footnote w:id="97">
    <w:p w:rsidR="003E4D76" w:rsidP="003E4D76" w14:paraId="5132D9D8" w14:textId="77777777">
      <w:pPr>
        <w:pStyle w:val="FootnoteText"/>
      </w:pPr>
      <w:r>
        <w:rPr>
          <w:rStyle w:val="FootnoteReference"/>
        </w:rPr>
        <w:footnoteRef/>
      </w:r>
      <w:r>
        <w:t xml:space="preserve"> This question covers the presence of radioactive substances </w:t>
      </w:r>
      <w:r>
        <w:rPr>
          <w:i/>
          <w:iCs/>
        </w:rPr>
        <w:t>excluding</w:t>
      </w:r>
      <w:r>
        <w:t xml:space="preserve"> radon.  Radon is addressed in the Radon Exempt Question.</w:t>
      </w:r>
    </w:p>
  </w:footnote>
  <w:footnote w:id="98">
    <w:p w:rsidR="003E4D76" w:rsidRPr="00452C7F" w:rsidP="003E4D76" w14:paraId="26DC242A" w14:textId="77777777">
      <w:r w:rsidRPr="00452C7F">
        <w:rPr>
          <w:rStyle w:val="FootnoteReference"/>
          <w:rFonts w:eastAsiaTheme="majorEastAsia"/>
          <w:sz w:val="20"/>
          <w:szCs w:val="20"/>
        </w:rPr>
        <w:footnoteRef/>
      </w:r>
      <w:r w:rsidRPr="00452C7F">
        <w:t xml:space="preserve"> </w:t>
      </w:r>
      <w:r>
        <w:t>U</w:t>
      </w:r>
      <w:r w:rsidRPr="00452C7F">
        <w:t>tilize EPA’s Enviromapper</w:t>
      </w:r>
      <w:r>
        <w:t>, NEPAssist,</w:t>
      </w:r>
      <w:r w:rsidRPr="00452C7F">
        <w:t xml:space="preserve"> </w:t>
      </w:r>
      <w:r>
        <w:t>or</w:t>
      </w:r>
      <w:r w:rsidRPr="00452C7F">
        <w:t xml:space="preserve"> </w:t>
      </w:r>
      <w:r>
        <w:t>s</w:t>
      </w:r>
      <w:r w:rsidRPr="00452C7F">
        <w:t>tate</w:t>
      </w:r>
      <w:r>
        <w:t>/tribal</w:t>
      </w:r>
      <w:r w:rsidRPr="00452C7F">
        <w:t xml:space="preserve"> databases to identify nearby dumps, junk yards, l</w:t>
      </w:r>
      <w:r>
        <w:t>andfills, hazardous waste sites, and</w:t>
      </w:r>
      <w:r w:rsidRPr="00452C7F">
        <w:t xml:space="preserve"> industrial sites, </w:t>
      </w:r>
      <w:r>
        <w:t>including EPA National Priorities List</w:t>
      </w:r>
      <w:r w:rsidRPr="00452C7F">
        <w:t xml:space="preserve"> Sites</w:t>
      </w:r>
      <w:r>
        <w:t xml:space="preserve"> (Superfund sites)</w:t>
      </w:r>
      <w:r w:rsidRPr="00452C7F">
        <w:t xml:space="preserve">, CERCLA or </w:t>
      </w:r>
      <w:r>
        <w:t>state-</w:t>
      </w:r>
      <w:r w:rsidRPr="00452C7F">
        <w:t>equivalent sites</w:t>
      </w:r>
      <w:r>
        <w:t>, RCRA Corrective Action sites with</w:t>
      </w:r>
      <w:r w:rsidRPr="00452C7F">
        <w:t xml:space="preserve"> release(s) </w:t>
      </w:r>
      <w:r>
        <w:t xml:space="preserve">or suspected release(s) </w:t>
      </w:r>
      <w:r w:rsidRPr="00452C7F">
        <w:t>requiring clean-up action</w:t>
      </w:r>
      <w:r>
        <w:t xml:space="preserve"> and/or further investigation. </w:t>
      </w:r>
      <w:r w:rsidRPr="00452C7F">
        <w:t>Additional supporting documentation may include other inspections and reports.</w:t>
      </w:r>
    </w:p>
  </w:footnote>
  <w:footnote w:id="99">
    <w:p w:rsidR="003E4D76" w:rsidP="003E4D76" w14:paraId="4A992793" w14:textId="77777777">
      <w:pPr>
        <w:pStyle w:val="FootnoteText"/>
        <w:rPr>
          <w:rFonts w:cstheme="minorHAnsi"/>
          <w:sz w:val="22"/>
        </w:rPr>
      </w:pPr>
      <w:r>
        <w:rPr>
          <w:rStyle w:val="FootnoteReference"/>
        </w:rPr>
        <w:footnoteRef/>
      </w:r>
      <w:r>
        <w:t xml:space="preserve"> </w:t>
      </w:r>
    </w:p>
    <w:p w:rsidR="003E4D76" w:rsidRPr="00EA7242" w:rsidP="003E4D76" w14:paraId="7090086B" w14:textId="77777777">
      <w:pPr>
        <w:pStyle w:val="FootnoteText"/>
        <w:numPr>
          <w:ilvl w:val="0"/>
          <w:numId w:val="308"/>
        </w:numPr>
      </w:pPr>
      <w:r>
        <w:rPr>
          <w:rFonts w:cstheme="minorHAnsi"/>
          <w:sz w:val="22"/>
        </w:rPr>
        <w:t>Buildings with no enclosed areas having ground contact.</w:t>
      </w:r>
    </w:p>
    <w:p w:rsidR="003E4D76" w:rsidRPr="00EA7242" w:rsidP="003E4D76" w14:paraId="609FDECA" w14:textId="77777777">
      <w:pPr>
        <w:pStyle w:val="FootnoteText"/>
        <w:numPr>
          <w:ilvl w:val="0"/>
          <w:numId w:val="308"/>
        </w:numPr>
      </w:pPr>
      <w:r>
        <w:rPr>
          <w:rFonts w:cstheme="minorHAnsi"/>
          <w:sz w:val="22"/>
        </w:rPr>
        <w:t>Buildings containing crawlspaces, utility tunnels, or parking garages would not be exempt, however buildings built on piers would be exempt, provided that there is open air between the lowest floor of the building and the ground.</w:t>
      </w:r>
    </w:p>
    <w:p w:rsidR="003E4D76" w:rsidRPr="00EA7242" w:rsidP="003E4D76" w14:paraId="7032D734" w14:textId="77777777">
      <w:pPr>
        <w:pStyle w:val="FootnoteText"/>
        <w:numPr>
          <w:ilvl w:val="0"/>
          <w:numId w:val="308"/>
        </w:numPr>
      </w:pPr>
      <w:r>
        <w:rPr>
          <w:rFonts w:cstheme="minorHAnsi"/>
          <w:sz w:val="22"/>
        </w:rPr>
        <w:t>Buildings that are not residential and will not be occupied for more than 4 hours per day.</w:t>
      </w:r>
    </w:p>
    <w:p w:rsidR="003E4D76" w:rsidRPr="00EA7242" w:rsidP="003E4D76" w14:paraId="6976CE57" w14:textId="77777777">
      <w:pPr>
        <w:pStyle w:val="FootnoteText"/>
        <w:numPr>
          <w:ilvl w:val="0"/>
          <w:numId w:val="308"/>
        </w:numPr>
      </w:pPr>
      <w:r>
        <w:rPr>
          <w:rFonts w:cstheme="minorHAnsi"/>
          <w:sz w:val="22"/>
        </w:rPr>
        <w:t>Buildings with existing radon mitigation systems - document radon levels are below 4 pCi/L with test results dated within two years of submitting the application for HUD assistance and document the system includes an ongoing maintenance plan that includes periodic testing to ensure the system continues to meet the current EPA recommended levels. If the project does not require an application, document test results dated within two years of the date the environmental review is certified. Refer to program office guidance to ensure compliance with program requirements.</w:t>
      </w:r>
    </w:p>
    <w:p w:rsidR="003E4D76" w:rsidRPr="00EA7242" w:rsidP="003E4D76" w14:paraId="0DD6C18A" w14:textId="77777777">
      <w:pPr>
        <w:pStyle w:val="FootnoteText"/>
        <w:numPr>
          <w:ilvl w:val="0"/>
          <w:numId w:val="308"/>
        </w:numPr>
      </w:pPr>
      <w:r>
        <w:rPr>
          <w:rFonts w:cstheme="minorHAnsi"/>
          <w:sz w:val="22"/>
        </w:rPr>
        <w:t>Buildings tested within five years of the submission of application for HUD assistance:</w:t>
      </w:r>
    </w:p>
    <w:p w:rsidR="003E4D76" w:rsidP="003E4D76" w14:paraId="02CB8E1F" w14:textId="77777777">
      <w:pPr>
        <w:pStyle w:val="FootnoteText"/>
        <w:numPr>
          <w:ilvl w:val="0"/>
          <w:numId w:val="308"/>
        </w:numPr>
      </w:pPr>
      <w:r>
        <w:rPr>
          <w:rFonts w:cstheme="minorHAnsi"/>
          <w:sz w:val="22"/>
        </w:rPr>
        <w:t>test results document indoor radon levels are below current the EPA’s recommended action levels of 4.0 pCi/L. For buildings with test data older than five years, any new environmental review must include a consideration of radon using one of the methods in Section A below.</w:t>
      </w:r>
    </w:p>
  </w:footnote>
  <w:footnote w:id="100">
    <w:p w:rsidR="00E8505E" w:rsidRPr="00452C7F" w:rsidP="00E8505E" w14:paraId="14C2B270" w14:textId="77777777">
      <w:r w:rsidRPr="00452C7F">
        <w:rPr>
          <w:rStyle w:val="FootnoteReference"/>
          <w:rFonts w:eastAsiaTheme="majorEastAsia"/>
          <w:sz w:val="20"/>
          <w:szCs w:val="20"/>
        </w:rPr>
        <w:footnoteRef/>
      </w:r>
      <w:r w:rsidRPr="00452C7F">
        <w:t xml:space="preserve">  </w:t>
      </w:r>
      <w:r w:rsidRPr="048A845B">
        <w:rPr>
          <w:rFonts w:cstheme="minorBidi"/>
        </w:rPr>
        <w:t>For example, if you conducted radon testing then provide a testing report (such as an ANSI/AARST report</w:t>
      </w:r>
      <w:r>
        <w:rPr>
          <w:rStyle w:val="CommentReference"/>
        </w:rPr>
        <w:annotationRef/>
      </w:r>
      <w:r>
        <w:rPr>
          <w:rFonts w:cstheme="minorBidi"/>
        </w:rPr>
        <w:t xml:space="preserve"> or DIY test</w:t>
      </w:r>
      <w:r w:rsidRPr="048A845B">
        <w:rPr>
          <w:rFonts w:cstheme="minorBidi"/>
        </w:rPr>
        <w:t>) if applicable</w:t>
      </w:r>
      <w:r>
        <w:rPr>
          <w:rFonts w:cstheme="minorBidi"/>
        </w:rPr>
        <w:t xml:space="preserve"> </w:t>
      </w:r>
      <w:r w:rsidRPr="005F2DAF">
        <w:rPr>
          <w:rFonts w:cstheme="minorBidi"/>
        </w:rPr>
        <w:t xml:space="preserve">(note: </w:t>
      </w:r>
      <w:r w:rsidRPr="005F2DAF">
        <w:t>DIY tests are not eligible for use in multifamily buildings)</w:t>
      </w:r>
      <w:r w:rsidRPr="048A845B">
        <w:rPr>
          <w:rFonts w:cstheme="minorBidi"/>
        </w:rPr>
        <w:t>, or documentation of the test results. If you conducted a scientific data review, then describe and cite the maps and data used and include copies of all supporting documentation. Ensure that the best available data is utilized, if conducting a scientific data review.</w:t>
      </w:r>
    </w:p>
  </w:footnote>
  <w:footnote w:id="101">
    <w:p w:rsidR="00E8505E" w:rsidP="00E8505E" w14:paraId="0C444111" w14:textId="77777777">
      <w:pPr>
        <w:pStyle w:val="FootnoteText"/>
      </w:pPr>
      <w:r>
        <w:rPr>
          <w:rStyle w:val="FootnoteReference"/>
        </w:rPr>
        <w:footnoteRef/>
      </w:r>
      <w:r>
        <w:t xml:space="preserve"> Refer to CPD Notice CPD-23-103 (with link to it at </w:t>
      </w:r>
      <w:hyperlink r:id="rId10" w:history="1">
        <w:r w:rsidRPr="00AE6539">
          <w:rPr>
            <w:rStyle w:val="Hyperlink"/>
          </w:rPr>
          <w:t>https://www.hud.gov/sites/dfiles/CPD/documents/CPD_Notice_on_Addressing_Radon_in_the_Environmental_Review_Process.pdf</w:t>
        </w:r>
      </w:hyperlink>
      <w:r>
        <w:t>) for additional information on radon mitigation plans.</w:t>
      </w:r>
    </w:p>
  </w:footnote>
  <w:footnote w:id="102">
    <w:p w:rsidR="00E8505E" w:rsidRPr="00452C7F" w:rsidP="00E8505E" w14:paraId="3180DC81" w14:textId="77777777">
      <w:pPr>
        <w:pStyle w:val="FootnoteText"/>
      </w:pPr>
      <w:r w:rsidRPr="00452C7F">
        <w:rPr>
          <w:rStyle w:val="FootnoteReference"/>
        </w:rPr>
        <w:footnoteRef/>
      </w:r>
      <w:r w:rsidRPr="00452C7F">
        <w:t xml:space="preserve"> Mitigation requirements include all clean</w:t>
      </w:r>
      <w:r>
        <w:t>-</w:t>
      </w:r>
      <w:r w:rsidRPr="00452C7F">
        <w:t>up requirements required by applicable federal, state</w:t>
      </w:r>
      <w:r>
        <w:t>, tribal,</w:t>
      </w:r>
      <w:r w:rsidRPr="00452C7F">
        <w:t xml:space="preserve"> or local law.  Additionally, please upload, as applicable, the </w:t>
      </w:r>
      <w:r w:rsidRPr="005F2DAF">
        <w:t>long-term</w:t>
      </w:r>
      <w:r w:rsidRPr="00452C7F">
        <w:t xml:space="preserve"> operations and maintenance plan, Remedial Action Work Plan, and other equivalent documents.   </w:t>
      </w:r>
    </w:p>
  </w:footnote>
  <w:footnote w:id="103">
    <w:p w:rsidR="00E8505E" w:rsidRPr="00452C7F" w:rsidP="00E8505E" w14:paraId="37980499" w14:textId="77777777">
      <w:r w:rsidRPr="00452C7F">
        <w:rPr>
          <w:rStyle w:val="FootnoteReference"/>
          <w:rFonts w:eastAsiaTheme="majorEastAsia"/>
          <w:sz w:val="20"/>
          <w:szCs w:val="20"/>
        </w:rPr>
        <w:footnoteRef/>
      </w:r>
      <w:r w:rsidRPr="00452C7F">
        <w:t xml:space="preserve"> Engineering controls are any physical mechanism used to contain or stabilize contamination or ensure the effectiveness of a remedial action. Engineering controls may include, caps, covers, dikes, trenches, leachate collection systems, </w:t>
      </w:r>
      <w:r>
        <w:t xml:space="preserve">radon mitigation systems, </w:t>
      </w:r>
      <w:r w:rsidRPr="00452C7F">
        <w:t xml:space="preserve">signs, fences, physical access controls, ground water monitoring systems and ground water containment systems including, slurry walls and ground water pumping systems. </w:t>
      </w:r>
    </w:p>
  </w:footnote>
  <w:footnote w:id="104">
    <w:p w:rsidR="00E8505E" w:rsidRPr="00D729AD" w:rsidP="00E8505E" w14:paraId="5DF54336" w14:textId="77777777">
      <w:pPr>
        <w:rPr>
          <w:rFonts w:ascii="Garamond" w:hAnsi="Garamond"/>
        </w:rPr>
      </w:pPr>
      <w:r w:rsidRPr="00452C7F">
        <w:rPr>
          <w:rStyle w:val="FootnoteReference"/>
          <w:rFonts w:eastAsiaTheme="majorEastAsia"/>
          <w:sz w:val="20"/>
          <w:szCs w:val="20"/>
        </w:rPr>
        <w:footnoteRef/>
      </w:r>
      <w:r w:rsidRPr="00452C7F">
        <w:t xml:space="preserve"> Institutional controls are mechanisms used to limit human activities at or near a contaminated site, or to ensure the effectiveness of the remedial action over time, when contaminants remain at a site at levels above the applicable remediation standard which would allow for unrestricted use of the property.  Institutional controls may include structure, land, and natural resource use restrictions, well restriction areas, classification exception areas, deed notices, and declarations of environmental restrictions.</w:t>
      </w:r>
    </w:p>
  </w:footnote>
  <w:footnote w:id="105">
    <w:p w:rsidR="00D3704D" w:rsidRPr="00851DC6" w:rsidP="00BA34AF" w14:paraId="01AE2ECE" w14:textId="77777777">
      <w:pPr>
        <w:pStyle w:val="FootnoteText"/>
      </w:pPr>
      <w:r w:rsidRPr="00851DC6">
        <w:rPr>
          <w:rStyle w:val="FootnoteReference"/>
        </w:rPr>
        <w:footnoteRef/>
      </w:r>
      <w:r w:rsidRPr="00851DC6">
        <w:t xml:space="preserve"> Text tip:  If your project is a single family (1-4 unit) FHA insured property, do not include/identify tanks that are ancillary to the operation of a building (e.g., comfort heating, cooking, water heating) because they are excluded from 24 CFR 51, Subpart C.  </w:t>
      </w:r>
    </w:p>
  </w:footnote>
  <w:footnote w:id="106">
    <w:p w:rsidR="00D3704D" w:rsidRPr="00851DC6" w:rsidP="00BA34AF" w14:paraId="01AE2ECF" w14:textId="77777777">
      <w:pPr>
        <w:pStyle w:val="FootnoteText"/>
      </w:pPr>
      <w:r w:rsidRPr="00851DC6">
        <w:rPr>
          <w:rStyle w:val="FootnoteReference"/>
        </w:rPr>
        <w:footnoteRef/>
      </w:r>
      <w:r w:rsidRPr="00851DC6">
        <w:t xml:space="preserve"> Text tip: For a list of common industrial fuels, consult Appendix I of the Regulation and HUD’s guidebook “Acceptable Separation Distance</w:t>
      </w:r>
      <w:r>
        <w:t>.</w:t>
      </w:r>
      <w:r w:rsidRPr="00851DC6">
        <w:t xml:space="preserve">”  </w:t>
      </w:r>
    </w:p>
  </w:footnote>
  <w:footnote w:id="107">
    <w:p w:rsidR="00D3704D" w:rsidRPr="00851DC6" w:rsidP="00BA34AF" w14:paraId="01AE2ED0" w14:textId="77777777">
      <w:pPr>
        <w:pStyle w:val="FootnoteText"/>
      </w:pPr>
      <w:r w:rsidRPr="00851DC6">
        <w:rPr>
          <w:rStyle w:val="FootnoteReference"/>
        </w:rPr>
        <w:footnoteRef/>
      </w:r>
      <w:r w:rsidRPr="00851DC6">
        <w:t xml:space="preserve"> Text tip:  Stationary aboveground containers that store natural gas and have floating tops are excluded from 24 CFR 51, Subpart C.    </w:t>
      </w:r>
    </w:p>
  </w:footnote>
  <w:footnote w:id="108">
    <w:p w:rsidR="00D3704D" w:rsidRPr="007D091A" w:rsidP="00BA34AF" w14:paraId="01AE2ED1" w14:textId="77777777">
      <w:pPr>
        <w:pStyle w:val="FootnoteText"/>
      </w:pPr>
      <w:r w:rsidRPr="007D091A">
        <w:rPr>
          <w:rStyle w:val="FootnoteReference"/>
        </w:rPr>
        <w:footnoteRef/>
      </w:r>
      <w:r w:rsidRPr="007D091A">
        <w:t xml:space="preserve"> Text tip: The building design can be modified by using heat retardant and high tensile strength materials in the direction where the hazardous facility is located in order to compensate for the unacceptable separation distance. Buildings can also be re-arranged</w:t>
      </w:r>
      <w:r>
        <w:t>,</w:t>
      </w:r>
      <w:r w:rsidRPr="007D091A">
        <w:t xml:space="preserve"> and their exterior shapes</w:t>
      </w:r>
      <w:r>
        <w:t xml:space="preserve"> can be</w:t>
      </w:r>
      <w:r w:rsidRPr="007D091A">
        <w:t xml:space="preserve"> modified. A combination of these approaches may be used to provide an acceptable level of mitigation (e.g., a horseshoe-shaped building can be oriented with the convex curve facing the hazard</w:t>
      </w:r>
      <w:r>
        <w:t>,</w:t>
      </w:r>
      <w:r w:rsidRPr="007D091A">
        <w:t xml:space="preserve"> and the structure </w:t>
      </w:r>
      <w:r>
        <w:t xml:space="preserve">can be </w:t>
      </w:r>
      <w:r w:rsidRPr="007D091A">
        <w:t>augmented with heat retardant and tensile strength materials).</w:t>
      </w:r>
    </w:p>
  </w:footnote>
  <w:footnote w:id="109">
    <w:p w:rsidR="00D3704D" w:rsidP="00BA34AF" w14:paraId="01AE2ED2" w14:textId="77777777">
      <w:pPr>
        <w:pStyle w:val="FootnoteText"/>
      </w:pPr>
      <w:r>
        <w:rPr>
          <w:rStyle w:val="FootnoteReference"/>
        </w:rPr>
        <w:footnoteRef/>
      </w:r>
      <w:r>
        <w:t xml:space="preserve"> Text tip: A largely undeveloped area means the area within 2 miles of the project site is less than 50 percent developed with urban uses and does not have water and sewer capacity to serve the project.</w:t>
      </w:r>
    </w:p>
  </w:footnote>
  <w:footnote w:id="110">
    <w:p w:rsidR="00D3704D" w:rsidP="00BA34AF" w14:paraId="01AE2ED3" w14:textId="77777777">
      <w:pPr>
        <w:pStyle w:val="FootnoteText"/>
      </w:pPr>
      <w:r>
        <w:rPr>
          <w:rStyle w:val="FootnoteReference"/>
        </w:rPr>
        <w:footnoteRef/>
      </w:r>
      <w:r>
        <w:t xml:space="preserve"> Text tip: If the chart above shows laws, authorities, or factors that you do not believe require mitigation, it may be that you put text in the mitigation boxes in those screens in error. Please navigate back to the affected law, authority, or factor to remove any extraneous text.</w:t>
      </w:r>
    </w:p>
  </w:footnote>
  <w:footnote w:id="111">
    <w:p w:rsidR="00D3704D" w:rsidRPr="00070ADE" w:rsidP="00070ADE" w14:paraId="01AE2ED4" w14:textId="5AF1A4D0">
      <w:pPr>
        <w:pStyle w:val="NormalWeb"/>
        <w:spacing w:after="0" w:afterAutospacing="0"/>
        <w:rPr>
          <w:rFonts w:asciiTheme="minorHAnsi" w:hAnsiTheme="minorHAnsi"/>
          <w:sz w:val="20"/>
          <w:szCs w:val="20"/>
        </w:rPr>
      </w:pPr>
      <w:r w:rsidRPr="008026F2">
        <w:rPr>
          <w:rStyle w:val="FootnoteReference"/>
          <w:rFonts w:asciiTheme="minorHAnsi" w:eastAsiaTheme="majorEastAsia" w:hAnsiTheme="minorHAnsi"/>
          <w:sz w:val="20"/>
          <w:szCs w:val="20"/>
        </w:rPr>
        <w:footnoteRef/>
      </w:r>
      <w:r w:rsidRPr="008026F2">
        <w:t xml:space="preserve"> </w:t>
      </w:r>
      <w:r w:rsidRPr="00070ADE">
        <w:rPr>
          <w:rFonts w:asciiTheme="minorHAnsi" w:hAnsiTheme="minorHAnsi"/>
          <w:sz w:val="20"/>
          <w:szCs w:val="20"/>
        </w:rPr>
        <w:t xml:space="preserve">CFR 58.2(a)(3): </w:t>
      </w:r>
      <w:r w:rsidRPr="00070ADE">
        <w:rPr>
          <w:rFonts w:asciiTheme="minorHAnsi" w:hAnsiTheme="minorHAnsi"/>
          <w:i/>
          <w:iCs/>
          <w:sz w:val="20"/>
          <w:szCs w:val="20"/>
        </w:rPr>
        <w:t xml:space="preserve">Extraordinary Circumstances </w:t>
      </w:r>
      <w:r w:rsidRPr="00070ADE">
        <w:rPr>
          <w:rFonts w:asciiTheme="minorHAnsi" w:hAnsiTheme="minorHAnsi"/>
          <w:sz w:val="20"/>
          <w:szCs w:val="20"/>
        </w:rPr>
        <w:t>means a situation in which an environmental assessment (EA) or environmental impact statement (EIS) is not normally required, but due to unusual conditions, an EA or EIS is appropriate. Indica</w:t>
      </w:r>
      <w:r>
        <w:rPr>
          <w:rFonts w:asciiTheme="minorHAnsi" w:hAnsiTheme="minorHAnsi"/>
          <w:sz w:val="20"/>
          <w:szCs w:val="20"/>
        </w:rPr>
        <w:t>tors of unusual conditions are:</w:t>
      </w:r>
    </w:p>
    <w:p w:rsidR="00D3704D" w:rsidRPr="00070ADE" w:rsidP="00070ADE" w14:paraId="01AE2ED5" w14:textId="77777777">
      <w:pPr>
        <w:pStyle w:val="NormalWeb"/>
        <w:numPr>
          <w:ilvl w:val="0"/>
          <w:numId w:val="43"/>
        </w:numPr>
        <w:spacing w:before="0" w:beforeAutospacing="0"/>
        <w:rPr>
          <w:rFonts w:asciiTheme="minorHAnsi" w:hAnsiTheme="minorHAnsi"/>
          <w:sz w:val="20"/>
          <w:szCs w:val="20"/>
        </w:rPr>
      </w:pPr>
      <w:r w:rsidRPr="00070ADE">
        <w:rPr>
          <w:rFonts w:asciiTheme="minorHAnsi" w:hAnsiTheme="minorHAnsi"/>
          <w:sz w:val="20"/>
          <w:szCs w:val="20"/>
        </w:rPr>
        <w:t xml:space="preserve">Actions that are unique or without precedent; </w:t>
      </w:r>
    </w:p>
    <w:p w:rsidR="00D3704D" w:rsidRPr="00070ADE" w:rsidP="00BA34AF" w14:paraId="01AE2ED6" w14:textId="77777777">
      <w:pPr>
        <w:pStyle w:val="NormalWeb"/>
        <w:numPr>
          <w:ilvl w:val="0"/>
          <w:numId w:val="43"/>
        </w:numPr>
        <w:rPr>
          <w:rFonts w:asciiTheme="minorHAnsi" w:hAnsiTheme="minorHAnsi"/>
          <w:sz w:val="20"/>
          <w:szCs w:val="20"/>
        </w:rPr>
      </w:pPr>
      <w:r w:rsidRPr="00070ADE">
        <w:rPr>
          <w:rFonts w:asciiTheme="minorHAnsi" w:hAnsiTheme="minorHAnsi"/>
          <w:sz w:val="20"/>
          <w:szCs w:val="20"/>
        </w:rPr>
        <w:t xml:space="preserve">Actions that are substantially similar to those that normally require an EIS; </w:t>
      </w:r>
    </w:p>
    <w:p w:rsidR="00D3704D" w:rsidRPr="00070ADE" w:rsidP="00BA34AF" w14:paraId="01AE2ED7" w14:textId="77777777">
      <w:pPr>
        <w:pStyle w:val="NormalWeb"/>
        <w:numPr>
          <w:ilvl w:val="0"/>
          <w:numId w:val="43"/>
        </w:numPr>
        <w:rPr>
          <w:rFonts w:asciiTheme="minorHAnsi" w:hAnsiTheme="minorHAnsi"/>
          <w:sz w:val="20"/>
          <w:szCs w:val="20"/>
        </w:rPr>
      </w:pPr>
      <w:r w:rsidRPr="00070ADE">
        <w:rPr>
          <w:rFonts w:asciiTheme="minorHAnsi" w:hAnsiTheme="minorHAnsi"/>
          <w:sz w:val="20"/>
          <w:szCs w:val="20"/>
        </w:rPr>
        <w:t xml:space="preserve">Actions that are likely to alter existing HUD policy or HUD mandates; or </w:t>
      </w:r>
    </w:p>
    <w:p w:rsidR="00D3704D" w:rsidP="00BA34AF" w14:paraId="01AE2ED9" w14:textId="5E96FEA5">
      <w:pPr>
        <w:pStyle w:val="NormalWeb"/>
        <w:numPr>
          <w:ilvl w:val="0"/>
          <w:numId w:val="43"/>
        </w:numPr>
      </w:pPr>
      <w:r w:rsidRPr="00070ADE">
        <w:rPr>
          <w:rFonts w:asciiTheme="minorHAnsi" w:hAnsiTheme="minorHAnsi"/>
          <w:sz w:val="20"/>
          <w:szCs w:val="20"/>
        </w:rPr>
        <w:t>Actions that, due to unusual physical conditions on the site or in the vicinity, have the potential for a significant impact on the environment or in which the environment could have a significant impact on users of the facility.</w:t>
      </w:r>
    </w:p>
  </w:footnote>
  <w:footnote w:id="112">
    <w:p w:rsidR="00D3704D" w:rsidRPr="00070ADE" w:rsidP="00070ADE" w14:paraId="01AE2EDA" w14:textId="206FC534">
      <w:pPr>
        <w:pStyle w:val="NormalWeb"/>
        <w:spacing w:after="0" w:afterAutospacing="0"/>
        <w:rPr>
          <w:rFonts w:asciiTheme="minorHAnsi" w:hAnsiTheme="minorHAnsi"/>
          <w:sz w:val="20"/>
          <w:szCs w:val="20"/>
        </w:rPr>
      </w:pPr>
      <w:r w:rsidRPr="00070ADE">
        <w:rPr>
          <w:rStyle w:val="FootnoteReference"/>
          <w:rFonts w:asciiTheme="minorHAnsi" w:eastAsiaTheme="majorEastAsia" w:hAnsiTheme="minorHAnsi"/>
          <w:sz w:val="20"/>
          <w:szCs w:val="20"/>
        </w:rPr>
        <w:footnoteRef/>
      </w:r>
      <w:r w:rsidRPr="00070ADE">
        <w:rPr>
          <w:rFonts w:asciiTheme="minorHAnsi" w:hAnsiTheme="minorHAnsi"/>
          <w:sz w:val="20"/>
          <w:szCs w:val="20"/>
        </w:rPr>
        <w:t xml:space="preserve"> CFR 58.2(a)(3): </w:t>
      </w:r>
      <w:r w:rsidRPr="00070ADE">
        <w:rPr>
          <w:rFonts w:asciiTheme="minorHAnsi" w:hAnsiTheme="minorHAnsi"/>
          <w:i/>
          <w:iCs/>
          <w:sz w:val="20"/>
          <w:szCs w:val="20"/>
        </w:rPr>
        <w:t xml:space="preserve">Extraordinary Circumstances </w:t>
      </w:r>
      <w:r w:rsidRPr="00070ADE">
        <w:rPr>
          <w:rFonts w:asciiTheme="minorHAnsi" w:hAnsiTheme="minorHAnsi"/>
          <w:sz w:val="20"/>
          <w:szCs w:val="20"/>
        </w:rPr>
        <w:t>means a situation in which an environmental assessment (EA) or environmental impact statement (EIS) is not normally required, but due to unusual conditions, an EA or EIS is appropriate. Indicators of unusual conditions are:</w:t>
      </w:r>
    </w:p>
    <w:p w:rsidR="00D3704D" w:rsidRPr="00070ADE" w:rsidP="00070ADE" w14:paraId="01AE2EDB" w14:textId="77777777">
      <w:pPr>
        <w:pStyle w:val="NormalWeb"/>
        <w:numPr>
          <w:ilvl w:val="0"/>
          <w:numId w:val="43"/>
        </w:numPr>
        <w:spacing w:before="0" w:beforeAutospacing="0"/>
        <w:rPr>
          <w:rFonts w:asciiTheme="minorHAnsi" w:hAnsiTheme="minorHAnsi"/>
          <w:sz w:val="20"/>
          <w:szCs w:val="20"/>
        </w:rPr>
      </w:pPr>
      <w:r w:rsidRPr="00070ADE">
        <w:rPr>
          <w:rFonts w:asciiTheme="minorHAnsi" w:hAnsiTheme="minorHAnsi"/>
          <w:sz w:val="20"/>
          <w:szCs w:val="20"/>
        </w:rPr>
        <w:t xml:space="preserve">Actions that are unique or without precedent; </w:t>
      </w:r>
    </w:p>
    <w:p w:rsidR="00D3704D" w:rsidRPr="00070ADE" w:rsidP="00BA34AF" w14:paraId="01AE2EDC" w14:textId="77777777">
      <w:pPr>
        <w:pStyle w:val="NormalWeb"/>
        <w:numPr>
          <w:ilvl w:val="0"/>
          <w:numId w:val="43"/>
        </w:numPr>
        <w:rPr>
          <w:rFonts w:asciiTheme="minorHAnsi" w:hAnsiTheme="minorHAnsi"/>
          <w:sz w:val="20"/>
          <w:szCs w:val="20"/>
        </w:rPr>
      </w:pPr>
      <w:r w:rsidRPr="00070ADE">
        <w:rPr>
          <w:rFonts w:asciiTheme="minorHAnsi" w:hAnsiTheme="minorHAnsi"/>
          <w:sz w:val="20"/>
          <w:szCs w:val="20"/>
        </w:rPr>
        <w:t xml:space="preserve">Actions that are substantially similar to those that normally require an EIS; </w:t>
      </w:r>
    </w:p>
    <w:p w:rsidR="00D3704D" w:rsidRPr="00070ADE" w:rsidP="00BA34AF" w14:paraId="01AE2EDD" w14:textId="77777777">
      <w:pPr>
        <w:pStyle w:val="NormalWeb"/>
        <w:numPr>
          <w:ilvl w:val="0"/>
          <w:numId w:val="43"/>
        </w:numPr>
        <w:rPr>
          <w:rFonts w:asciiTheme="minorHAnsi" w:hAnsiTheme="minorHAnsi"/>
          <w:sz w:val="20"/>
          <w:szCs w:val="20"/>
        </w:rPr>
      </w:pPr>
      <w:r w:rsidRPr="00070ADE">
        <w:rPr>
          <w:rFonts w:asciiTheme="minorHAnsi" w:hAnsiTheme="minorHAnsi"/>
          <w:sz w:val="20"/>
          <w:szCs w:val="20"/>
        </w:rPr>
        <w:t xml:space="preserve">Actions that are likely to alter existing HUD policy or HUD mandates; or </w:t>
      </w:r>
    </w:p>
    <w:p w:rsidR="00D3704D" w:rsidRPr="00070ADE" w:rsidP="00BA34AF" w14:paraId="01AE2EDF" w14:textId="03AACA9A">
      <w:pPr>
        <w:pStyle w:val="NormalWeb"/>
        <w:numPr>
          <w:ilvl w:val="0"/>
          <w:numId w:val="43"/>
        </w:numPr>
        <w:rPr>
          <w:sz w:val="20"/>
          <w:szCs w:val="20"/>
        </w:rPr>
      </w:pPr>
      <w:r w:rsidRPr="00070ADE">
        <w:rPr>
          <w:rFonts w:asciiTheme="minorHAnsi" w:hAnsiTheme="minorHAnsi"/>
          <w:sz w:val="20"/>
          <w:szCs w:val="20"/>
        </w:rPr>
        <w:t>Actions that, due to unusual physical conditions on the site or in the vicinity, have the potential for a significant impact on the environment or in which the environment could have a significant impact on users of the facility.</w:t>
      </w:r>
    </w:p>
  </w:footnote>
  <w:footnote w:id="113">
    <w:p w:rsidR="00D3704D" w:rsidP="00BA34AF" w14:paraId="01AE2EE0" w14:textId="77777777">
      <w:pPr>
        <w:pStyle w:val="FootnoteText"/>
      </w:pPr>
      <w:r>
        <w:rPr>
          <w:rStyle w:val="FootnoteReference"/>
        </w:rPr>
        <w:footnoteRef/>
      </w:r>
      <w:r>
        <w:t xml:space="preserve"> Text tip: RE and HUD public comment periods may be combined when </w:t>
      </w:r>
      <w:r w:rsidRPr="003A27AC">
        <w:t>under Part 58.33, funds are needed on an emergency basis, and adherence to separate public comment periods would prevent the giving of assistance during a Presidentially</w:t>
      </w:r>
      <w:r>
        <w:t xml:space="preserve"> </w:t>
      </w:r>
      <w:r w:rsidRPr="003A27AC">
        <w:t>declared disaster or during a local emergency that has been declared by the chief elected official of the responsible entity who has proclaimed that there is an immediate need for public action to protect the public safety</w:t>
      </w:r>
      <w:r>
        <w:t>.</w:t>
      </w:r>
    </w:p>
  </w:footnote>
  <w:footnote w:id="114">
    <w:p w:rsidR="00D3704D" w:rsidP="00BA34AF" w14:paraId="01AE2EE1" w14:textId="77777777">
      <w:pPr>
        <w:pStyle w:val="FootnoteText"/>
      </w:pPr>
      <w:r>
        <w:rPr>
          <w:rStyle w:val="FootnoteReference"/>
        </w:rPr>
        <w:footnoteRef/>
      </w:r>
      <w:r>
        <w:t xml:space="preserve"> </w:t>
      </w:r>
      <w:r w:rsidRPr="005E104A">
        <w:t xml:space="preserve">58.46: </w:t>
      </w:r>
      <w:bookmarkStart w:id="892" w:name="seqnum58.46"/>
      <w:r w:rsidRPr="005E104A">
        <w:rPr>
          <w:rStyle w:val="subject"/>
          <w:rFonts w:cs="Arial"/>
        </w:rPr>
        <w:t xml:space="preserve">Time delays for exceptional circumstances. </w:t>
      </w:r>
      <w:r w:rsidRPr="005E104A">
        <w:rPr>
          <w:rStyle w:val="p1"/>
          <w:rFonts w:cs="Arial"/>
          <w:specVanish w:val="0"/>
        </w:rPr>
        <w:t>The responsible entity must make the FONSI available for public comments for 30 days before the recipient files the RROF when:</w:t>
      </w:r>
      <w:r>
        <w:rPr>
          <w:rStyle w:val="p1"/>
          <w:rFonts w:cs="Arial"/>
          <w:specVanish w:val="0"/>
        </w:rPr>
        <w:t xml:space="preserve"> </w:t>
      </w:r>
      <w:r w:rsidRPr="005E104A">
        <w:rPr>
          <w:rStyle w:val="p1"/>
          <w:rFonts w:cs="Arial"/>
          <w:specVanish w:val="0"/>
        </w:rPr>
        <w:t>(a) There is a considerable interest or controversy concerning the project;</w:t>
      </w:r>
      <w:r>
        <w:rPr>
          <w:rStyle w:val="p1"/>
          <w:rFonts w:cs="Arial"/>
          <w:specVanish w:val="0"/>
        </w:rPr>
        <w:t xml:space="preserve"> </w:t>
      </w:r>
      <w:r w:rsidRPr="005E104A">
        <w:rPr>
          <w:rStyle w:val="p1"/>
          <w:rFonts w:cs="Arial"/>
          <w:specVanish w:val="0"/>
        </w:rPr>
        <w:t>(b) The proposed project is similar to other projects that normally require the preparation of an EIS; or</w:t>
      </w:r>
      <w:r>
        <w:rPr>
          <w:rStyle w:val="p1"/>
          <w:rFonts w:cs="Arial"/>
          <w:specVanish w:val="0"/>
        </w:rPr>
        <w:t xml:space="preserve"> </w:t>
      </w:r>
      <w:r w:rsidRPr="005E104A">
        <w:rPr>
          <w:rStyle w:val="p1"/>
          <w:rFonts w:cs="Arial"/>
          <w:specVanish w:val="0"/>
        </w:rPr>
        <w:t>(c) The project is unique and without precedent.</w:t>
      </w:r>
      <w:bookmarkEnd w:id="892"/>
    </w:p>
  </w:footnote>
  <w:footnote w:id="115">
    <w:p w:rsidR="00324827" w:rsidP="00324827" w14:paraId="33E90515" w14:textId="77777777">
      <w:r w:rsidRPr="00FB347C">
        <w:rPr>
          <w:rStyle w:val="FootnoteReference"/>
          <w:sz w:val="20"/>
        </w:rPr>
        <w:footnoteRef/>
      </w:r>
      <w:r w:rsidRPr="00FB347C">
        <w:t xml:space="preserve"> Text tip: </w:t>
      </w:r>
    </w:p>
    <w:p w:rsidR="00324827" w:rsidP="00324827" w14:paraId="4E50CC35" w14:textId="77777777">
      <w:r>
        <w:t>Enter the designated CFDA number from the Catalog of Federal Domestic Assistance that corresponds to the HUD program. Examples include:</w:t>
      </w:r>
    </w:p>
    <w:p w:rsidR="00324827" w:rsidP="00324827" w14:paraId="0CB6FACD" w14:textId="77777777">
      <w:r>
        <w:t>CFDA No. 14.218, Community Development Block Grant (CDBG)</w:t>
      </w:r>
    </w:p>
    <w:p w:rsidR="00324827" w:rsidP="00324827" w14:paraId="62C05360" w14:textId="77777777">
      <w:r>
        <w:t>CFDA No. 14.219, Community Development Block Grant (CDBG) State/Small Cities</w:t>
      </w:r>
    </w:p>
    <w:p w:rsidR="00324827" w:rsidP="00324827" w14:paraId="074B7FF7" w14:textId="77777777">
      <w:r>
        <w:t>CFDA No. 14.235, Supportive Housing Program (SHP)</w:t>
      </w:r>
    </w:p>
    <w:p w:rsidR="00324827" w:rsidP="00324827" w14:paraId="7678E465" w14:textId="77777777">
      <w:r>
        <w:t>CFDA No. 14.239, HOME</w:t>
      </w:r>
    </w:p>
    <w:p w:rsidR="00324827" w:rsidP="00324827" w14:paraId="16DEE357" w14:textId="77777777">
      <w:r>
        <w:t>CFDA No. 14.247, Self-Help Homeownership Opportunity Program (SHOP)</w:t>
      </w:r>
    </w:p>
    <w:p w:rsidR="00324827" w:rsidP="00324827" w14:paraId="7FC442C3" w14:textId="77777777">
      <w:r>
        <w:t>CFDA No. 14.251, Economic Development Initiative (EDI)-Special Projects</w:t>
      </w:r>
    </w:p>
    <w:p w:rsidR="00D3704D" w:rsidRPr="00FB347C" w:rsidP="00324827" w14:paraId="01AE2EE2" w14:textId="36526781">
      <w:r>
        <w:t>Federal Assistance Listings are available online at https://sam.gov/content/assistance-listings</w:t>
      </w:r>
    </w:p>
  </w:footnote>
  <w:footnote w:id="116">
    <w:p w:rsidR="00D3704D" w14:paraId="04EEF751" w14:textId="4D798522">
      <w:pPr>
        <w:pStyle w:val="FootnoteText"/>
      </w:pPr>
      <w:r>
        <w:rPr>
          <w:rStyle w:val="FootnoteReference"/>
        </w:rPr>
        <w:footnoteRef/>
      </w:r>
      <w:r>
        <w:t xml:space="preserve"> ERRs</w:t>
      </w:r>
      <w:r w:rsidRPr="00A04A4F">
        <w:t xml:space="preserve"> are referred to as “outputs” in HEROS; and are Word documents (not 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D3704D" w:rsidP="00BA34AF" w14:paraId="01AE2E2A"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0847BBE"/>
    <w:multiLevelType w:val="hybridMultilevel"/>
    <w:tmpl w:val="F8E27F26"/>
    <w:lvl w:ilvl="0">
      <w:start w:val="1"/>
      <w:numFmt w:val="bullet"/>
      <w:lvlText w:val=""/>
      <w:lvlJc w:val="left"/>
      <w:pPr>
        <w:ind w:left="5940" w:hanging="360"/>
      </w:pPr>
      <w:rPr>
        <w:rFonts w:ascii="Wingdings" w:hAnsi="Wingdings" w:hint="default"/>
      </w:rPr>
    </w:lvl>
    <w:lvl w:ilvl="1">
      <w:start w:val="1"/>
      <w:numFmt w:val="bullet"/>
      <w:lvlText w:val=""/>
      <w:lvlJc w:val="left"/>
      <w:pPr>
        <w:ind w:left="6660" w:hanging="360"/>
      </w:pPr>
      <w:rPr>
        <w:rFonts w:ascii="Wingdings" w:hAnsi="Wingdings" w:hint="default"/>
      </w:rPr>
    </w:lvl>
    <w:lvl w:ilvl="2" w:tentative="1">
      <w:start w:val="1"/>
      <w:numFmt w:val="bullet"/>
      <w:lvlText w:val=""/>
      <w:lvlJc w:val="left"/>
      <w:pPr>
        <w:ind w:left="7380" w:hanging="360"/>
      </w:pPr>
      <w:rPr>
        <w:rFonts w:ascii="Wingdings" w:hAnsi="Wingdings" w:hint="default"/>
      </w:rPr>
    </w:lvl>
    <w:lvl w:ilvl="3" w:tentative="1">
      <w:start w:val="1"/>
      <w:numFmt w:val="bullet"/>
      <w:lvlText w:val=""/>
      <w:lvlJc w:val="left"/>
      <w:pPr>
        <w:ind w:left="8100" w:hanging="360"/>
      </w:pPr>
      <w:rPr>
        <w:rFonts w:ascii="Symbol" w:hAnsi="Symbol" w:hint="default"/>
      </w:rPr>
    </w:lvl>
    <w:lvl w:ilvl="4" w:tentative="1">
      <w:start w:val="1"/>
      <w:numFmt w:val="bullet"/>
      <w:lvlText w:val="o"/>
      <w:lvlJc w:val="left"/>
      <w:pPr>
        <w:ind w:left="8820" w:hanging="360"/>
      </w:pPr>
      <w:rPr>
        <w:rFonts w:ascii="Courier New" w:hAnsi="Courier New" w:cs="Courier New" w:hint="default"/>
      </w:rPr>
    </w:lvl>
    <w:lvl w:ilvl="5" w:tentative="1">
      <w:start w:val="1"/>
      <w:numFmt w:val="bullet"/>
      <w:lvlText w:val=""/>
      <w:lvlJc w:val="left"/>
      <w:pPr>
        <w:ind w:left="9540" w:hanging="360"/>
      </w:pPr>
      <w:rPr>
        <w:rFonts w:ascii="Wingdings" w:hAnsi="Wingdings" w:hint="default"/>
      </w:rPr>
    </w:lvl>
    <w:lvl w:ilvl="6" w:tentative="1">
      <w:start w:val="1"/>
      <w:numFmt w:val="bullet"/>
      <w:lvlText w:val=""/>
      <w:lvlJc w:val="left"/>
      <w:pPr>
        <w:ind w:left="10260" w:hanging="360"/>
      </w:pPr>
      <w:rPr>
        <w:rFonts w:ascii="Symbol" w:hAnsi="Symbol" w:hint="default"/>
      </w:rPr>
    </w:lvl>
    <w:lvl w:ilvl="7" w:tentative="1">
      <w:start w:val="1"/>
      <w:numFmt w:val="bullet"/>
      <w:lvlText w:val="o"/>
      <w:lvlJc w:val="left"/>
      <w:pPr>
        <w:ind w:left="10980" w:hanging="360"/>
      </w:pPr>
      <w:rPr>
        <w:rFonts w:ascii="Courier New" w:hAnsi="Courier New" w:cs="Courier New" w:hint="default"/>
      </w:rPr>
    </w:lvl>
    <w:lvl w:ilvl="8" w:tentative="1">
      <w:start w:val="1"/>
      <w:numFmt w:val="bullet"/>
      <w:lvlText w:val=""/>
      <w:lvlJc w:val="left"/>
      <w:pPr>
        <w:ind w:left="11700" w:hanging="360"/>
      </w:pPr>
      <w:rPr>
        <w:rFonts w:ascii="Wingdings" w:hAnsi="Wingdings" w:hint="default"/>
      </w:rPr>
    </w:lvl>
  </w:abstractNum>
  <w:abstractNum w:abstractNumId="1">
    <w:nsid w:val="01036F02"/>
    <w:multiLevelType w:val="hybridMultilevel"/>
    <w:tmpl w:val="D44A9D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15378D3"/>
    <w:multiLevelType w:val="hybridMultilevel"/>
    <w:tmpl w:val="94F27A9A"/>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1791C20"/>
    <w:multiLevelType w:val="hybridMultilevel"/>
    <w:tmpl w:val="478E7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1CE67B9"/>
    <w:multiLevelType w:val="multilevel"/>
    <w:tmpl w:val="EF88F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1DF7123"/>
    <w:multiLevelType w:val="hybridMultilevel"/>
    <w:tmpl w:val="1A98786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204783E"/>
    <w:multiLevelType w:val="hybridMultilevel"/>
    <w:tmpl w:val="8A2642A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2157C72"/>
    <w:multiLevelType w:val="hybridMultilevel"/>
    <w:tmpl w:val="DC540C1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2187663"/>
    <w:multiLevelType w:val="hybridMultilevel"/>
    <w:tmpl w:val="A0E26AE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2496370"/>
    <w:multiLevelType w:val="hybridMultilevel"/>
    <w:tmpl w:val="0C0EC4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2AA6CA2"/>
    <w:multiLevelType w:val="hybridMultilevel"/>
    <w:tmpl w:val="A4500D2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374330B"/>
    <w:multiLevelType w:val="hybridMultilevel"/>
    <w:tmpl w:val="033EB8E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04513D96"/>
    <w:multiLevelType w:val="hybridMultilevel"/>
    <w:tmpl w:val="CC4ABD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4584F69"/>
    <w:multiLevelType w:val="hybridMultilevel"/>
    <w:tmpl w:val="7410112E"/>
    <w:lvl w:ilvl="0">
      <w:start w:val="10"/>
      <w:numFmt w:val="upperRoman"/>
      <w:lvlText w:val="%1."/>
      <w:lvlJc w:val="left"/>
      <w:pPr>
        <w:ind w:left="117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483322E"/>
    <w:multiLevelType w:val="hybridMultilevel"/>
    <w:tmpl w:val="45C614B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04D6263D"/>
    <w:multiLevelType w:val="hybridMultilevel"/>
    <w:tmpl w:val="FE3AA992"/>
    <w:lvl w:ilvl="0">
      <w:start w:val="1"/>
      <w:numFmt w:val="bullet"/>
      <w:lvlText w:val=""/>
      <w:lvlJc w:val="left"/>
      <w:pPr>
        <w:ind w:left="2520" w:hanging="360"/>
      </w:pPr>
      <w:rPr>
        <w:rFonts w:ascii="Wingdings" w:hAnsi="Wingdings" w:hint="default"/>
      </w:rPr>
    </w:lvl>
    <w:lvl w:ilvl="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16">
    <w:nsid w:val="052F18B2"/>
    <w:multiLevelType w:val="hybridMultilevel"/>
    <w:tmpl w:val="104C9256"/>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05930B67"/>
    <w:multiLevelType w:val="multilevel"/>
    <w:tmpl w:val="CDE8B27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05A66C15"/>
    <w:multiLevelType w:val="hybridMultilevel"/>
    <w:tmpl w:val="E1FAB1FC"/>
    <w:lvl w:ilvl="0">
      <w:start w:val="4"/>
      <w:numFmt w:val="decimal"/>
      <w:lvlText w:val="%1."/>
      <w:lvlJc w:val="left"/>
      <w:pPr>
        <w:ind w:left="81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06081EFB"/>
    <w:multiLevelType w:val="hybridMultilevel"/>
    <w:tmpl w:val="74C668B4"/>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
    <w:nsid w:val="06354100"/>
    <w:multiLevelType w:val="hybridMultilevel"/>
    <w:tmpl w:val="D7E275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6790B30"/>
    <w:multiLevelType w:val="hybridMultilevel"/>
    <w:tmpl w:val="C41AD3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6CF6C61"/>
    <w:multiLevelType w:val="hybridMultilevel"/>
    <w:tmpl w:val="CE8084B6"/>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320" w:hanging="180"/>
      </w:pPr>
      <w:rPr>
        <w:rFonts w:ascii="Wingdings" w:hAnsi="Wingdings" w:hint="default"/>
      </w:r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06E6667C"/>
    <w:multiLevelType w:val="hybridMultilevel"/>
    <w:tmpl w:val="FC829A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0724125D"/>
    <w:multiLevelType w:val="hybridMultilevel"/>
    <w:tmpl w:val="3DAC55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084B456E"/>
    <w:multiLevelType w:val="multilevel"/>
    <w:tmpl w:val="36E08B5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9024D39"/>
    <w:multiLevelType w:val="hybridMultilevel"/>
    <w:tmpl w:val="BD3400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9094A7B"/>
    <w:multiLevelType w:val="hybridMultilevel"/>
    <w:tmpl w:val="1060A7C6"/>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09AA5F42"/>
    <w:multiLevelType w:val="hybridMultilevel"/>
    <w:tmpl w:val="4DBC907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9">
    <w:nsid w:val="09BC28D1"/>
    <w:multiLevelType w:val="hybridMultilevel"/>
    <w:tmpl w:val="03B21264"/>
    <w:lvl w:ilvl="0">
      <w:start w:val="1"/>
      <w:numFmt w:val="lowerLetter"/>
      <w:lvlText w:val="%1."/>
      <w:lvlJc w:val="left"/>
      <w:pPr>
        <w:ind w:left="81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0A0346A1"/>
    <w:multiLevelType w:val="hybridMultilevel"/>
    <w:tmpl w:val="C22CB610"/>
    <w:lvl w:ilvl="0">
      <w:start w:val="1020"/>
      <w:numFmt w:val="bullet"/>
      <w:lvlText w:val=""/>
      <w:lvlJc w:val="left"/>
      <w:pPr>
        <w:ind w:left="720" w:hanging="360"/>
      </w:pPr>
      <w:rPr>
        <w:rFonts w:ascii="Wingdings" w:eastAsia="Times New Roman" w:hAnsi="Wingdings"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0A911407"/>
    <w:multiLevelType w:val="hybridMultilevel"/>
    <w:tmpl w:val="41BA0AD6"/>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2">
    <w:nsid w:val="0B113D27"/>
    <w:multiLevelType w:val="hybridMultilevel"/>
    <w:tmpl w:val="39FE4426"/>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3">
    <w:nsid w:val="0BC405CF"/>
    <w:multiLevelType w:val="hybridMultilevel"/>
    <w:tmpl w:val="E7C035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0BD34E61"/>
    <w:multiLevelType w:val="hybridMultilevel"/>
    <w:tmpl w:val="868409C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0C3448BF"/>
    <w:multiLevelType w:val="multilevel"/>
    <w:tmpl w:val="36E08B5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0DDA0428"/>
    <w:multiLevelType w:val="hybridMultilevel"/>
    <w:tmpl w:val="3F32CFC8"/>
    <w:lvl w:ilvl="0">
      <w:start w:val="1"/>
      <w:numFmt w:val="bullet"/>
      <w:lvlText w:val=""/>
      <w:lvlJc w:val="left"/>
      <w:pPr>
        <w:ind w:left="750" w:hanging="360"/>
      </w:pPr>
      <w:rPr>
        <w:rFonts w:ascii="Wingdings" w:hAnsi="Wingdings" w:hint="default"/>
      </w:rPr>
    </w:lvl>
    <w:lvl w:ilvl="1" w:tentative="1">
      <w:start w:val="1"/>
      <w:numFmt w:val="bullet"/>
      <w:lvlText w:val="o"/>
      <w:lvlJc w:val="left"/>
      <w:pPr>
        <w:ind w:left="1470" w:hanging="360"/>
      </w:pPr>
      <w:rPr>
        <w:rFonts w:ascii="Courier New" w:hAnsi="Courier New" w:cs="Courier New" w:hint="default"/>
      </w:rPr>
    </w:lvl>
    <w:lvl w:ilvl="2" w:tentative="1">
      <w:start w:val="1"/>
      <w:numFmt w:val="bullet"/>
      <w:lvlText w:val=""/>
      <w:lvlJc w:val="left"/>
      <w:pPr>
        <w:ind w:left="2190" w:hanging="360"/>
      </w:pPr>
      <w:rPr>
        <w:rFonts w:ascii="Wingdings" w:hAnsi="Wingdings" w:hint="default"/>
      </w:rPr>
    </w:lvl>
    <w:lvl w:ilvl="3" w:tentative="1">
      <w:start w:val="1"/>
      <w:numFmt w:val="bullet"/>
      <w:lvlText w:val=""/>
      <w:lvlJc w:val="left"/>
      <w:pPr>
        <w:ind w:left="2910" w:hanging="360"/>
      </w:pPr>
      <w:rPr>
        <w:rFonts w:ascii="Symbol" w:hAnsi="Symbol" w:hint="default"/>
      </w:rPr>
    </w:lvl>
    <w:lvl w:ilvl="4" w:tentative="1">
      <w:start w:val="1"/>
      <w:numFmt w:val="bullet"/>
      <w:lvlText w:val="o"/>
      <w:lvlJc w:val="left"/>
      <w:pPr>
        <w:ind w:left="3630" w:hanging="360"/>
      </w:pPr>
      <w:rPr>
        <w:rFonts w:ascii="Courier New" w:hAnsi="Courier New" w:cs="Courier New" w:hint="default"/>
      </w:rPr>
    </w:lvl>
    <w:lvl w:ilvl="5" w:tentative="1">
      <w:start w:val="1"/>
      <w:numFmt w:val="bullet"/>
      <w:lvlText w:val=""/>
      <w:lvlJc w:val="left"/>
      <w:pPr>
        <w:ind w:left="4350" w:hanging="360"/>
      </w:pPr>
      <w:rPr>
        <w:rFonts w:ascii="Wingdings" w:hAnsi="Wingdings" w:hint="default"/>
      </w:rPr>
    </w:lvl>
    <w:lvl w:ilvl="6" w:tentative="1">
      <w:start w:val="1"/>
      <w:numFmt w:val="bullet"/>
      <w:lvlText w:val=""/>
      <w:lvlJc w:val="left"/>
      <w:pPr>
        <w:ind w:left="5070" w:hanging="360"/>
      </w:pPr>
      <w:rPr>
        <w:rFonts w:ascii="Symbol" w:hAnsi="Symbol" w:hint="default"/>
      </w:rPr>
    </w:lvl>
    <w:lvl w:ilvl="7" w:tentative="1">
      <w:start w:val="1"/>
      <w:numFmt w:val="bullet"/>
      <w:lvlText w:val="o"/>
      <w:lvlJc w:val="left"/>
      <w:pPr>
        <w:ind w:left="5790" w:hanging="360"/>
      </w:pPr>
      <w:rPr>
        <w:rFonts w:ascii="Courier New" w:hAnsi="Courier New" w:cs="Courier New" w:hint="default"/>
      </w:rPr>
    </w:lvl>
    <w:lvl w:ilvl="8" w:tentative="1">
      <w:start w:val="1"/>
      <w:numFmt w:val="bullet"/>
      <w:lvlText w:val=""/>
      <w:lvlJc w:val="left"/>
      <w:pPr>
        <w:ind w:left="6510" w:hanging="360"/>
      </w:pPr>
      <w:rPr>
        <w:rFonts w:ascii="Wingdings" w:hAnsi="Wingdings" w:hint="default"/>
      </w:rPr>
    </w:lvl>
  </w:abstractNum>
  <w:abstractNum w:abstractNumId="37">
    <w:nsid w:val="0E17384B"/>
    <w:multiLevelType w:val="hybridMultilevel"/>
    <w:tmpl w:val="BAF626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0E48141C"/>
    <w:multiLevelType w:val="hybridMultilevel"/>
    <w:tmpl w:val="702009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0EBF570E"/>
    <w:multiLevelType w:val="hybridMultilevel"/>
    <w:tmpl w:val="089EFC2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0ECA7E63"/>
    <w:multiLevelType w:val="hybridMultilevel"/>
    <w:tmpl w:val="7E1806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0F317F6C"/>
    <w:multiLevelType w:val="hybridMultilevel"/>
    <w:tmpl w:val="1060A7C6"/>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0F5974D0"/>
    <w:multiLevelType w:val="hybridMultilevel"/>
    <w:tmpl w:val="32DC7C18"/>
    <w:lvl w:ilvl="0">
      <w:start w:val="1"/>
      <w:numFmt w:val="bullet"/>
      <w:lvlText w:val="o"/>
      <w:lvlJc w:val="left"/>
      <w:pPr>
        <w:ind w:left="1170" w:hanging="360"/>
      </w:pPr>
      <w:rPr>
        <w:rFonts w:ascii="Courier New" w:hAnsi="Courier New" w:cs="Courier New" w:hint="default"/>
      </w:rPr>
    </w:lvl>
    <w:lvl w:ilvl="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43">
    <w:nsid w:val="0F8E0011"/>
    <w:multiLevelType w:val="hybridMultilevel"/>
    <w:tmpl w:val="F5F08134"/>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0FF25B08"/>
    <w:multiLevelType w:val="multilevel"/>
    <w:tmpl w:val="36E08B5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10C45AF9"/>
    <w:multiLevelType w:val="hybridMultilevel"/>
    <w:tmpl w:val="8DB86142"/>
    <w:lvl w:ilvl="0">
      <w:start w:val="1"/>
      <w:numFmt w:val="bullet"/>
      <w:pStyle w:val="BoxBullet"/>
      <w:lvlText w:val=""/>
      <w:lvlJc w:val="left"/>
      <w:pPr>
        <w:ind w:left="720" w:hanging="360"/>
      </w:pPr>
      <w:rPr>
        <w:rFonts w:ascii="Wingdings" w:hAnsi="Wingdings" w:hint="default"/>
        <w:sz w:val="16"/>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10F07A1C"/>
    <w:multiLevelType w:val="hybridMultilevel"/>
    <w:tmpl w:val="819CBA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117B5110"/>
    <w:multiLevelType w:val="hybridMultilevel"/>
    <w:tmpl w:val="3F2ABD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11B86EE1"/>
    <w:multiLevelType w:val="hybridMultilevel"/>
    <w:tmpl w:val="B16E5FC4"/>
    <w:lvl w:ilvl="0">
      <w:start w:val="1"/>
      <w:numFmt w:val="upperLetter"/>
      <w:lvlText w:val="%1)"/>
      <w:lvlJc w:val="left"/>
      <w:pPr>
        <w:ind w:left="720" w:hanging="360"/>
      </w:pPr>
      <w:rPr>
        <w:rFonts w:hint="default"/>
        <w:color w:val="FF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12405E5A"/>
    <w:multiLevelType w:val="hybridMultilevel"/>
    <w:tmpl w:val="D9E6FE6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12766B8F"/>
    <w:multiLevelType w:val="hybridMultilevel"/>
    <w:tmpl w:val="22BCEE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12BD1926"/>
    <w:multiLevelType w:val="hybridMultilevel"/>
    <w:tmpl w:val="59323F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139B4526"/>
    <w:multiLevelType w:val="hybridMultilevel"/>
    <w:tmpl w:val="DB7CA7DA"/>
    <w:lvl w:ilvl="0">
      <w:start w:val="1"/>
      <w:numFmt w:val="decimal"/>
      <w:lvlText w:val="%1."/>
      <w:lvlJc w:val="left"/>
      <w:pPr>
        <w:ind w:left="81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13F26CD5"/>
    <w:multiLevelType w:val="hybridMultilevel"/>
    <w:tmpl w:val="D1868CE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14AB1407"/>
    <w:multiLevelType w:val="multilevel"/>
    <w:tmpl w:val="36E08B5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14F937F6"/>
    <w:multiLevelType w:val="hybridMultilevel"/>
    <w:tmpl w:val="090681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15A21E02"/>
    <w:multiLevelType w:val="hybridMultilevel"/>
    <w:tmpl w:val="35160398"/>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Symbol" w:hAnsi="Symbol"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7">
    <w:nsid w:val="16212D33"/>
    <w:multiLevelType w:val="hybridMultilevel"/>
    <w:tmpl w:val="C338F39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16766441"/>
    <w:multiLevelType w:val="hybridMultilevel"/>
    <w:tmpl w:val="986AC954"/>
    <w:lvl w:ilvl="0">
      <w:start w:val="1"/>
      <w:numFmt w:val="bullet"/>
      <w:lvlText w:val=""/>
      <w:lvlJc w:val="left"/>
      <w:pPr>
        <w:ind w:left="1350" w:hanging="360"/>
      </w:pPr>
      <w:rPr>
        <w:rFonts w:ascii="Symbol" w:hAnsi="Symbol" w:hint="default"/>
      </w:rPr>
    </w:lvl>
    <w:lvl w:ilvl="1" w:tentative="1">
      <w:start w:val="1"/>
      <w:numFmt w:val="bullet"/>
      <w:lvlText w:val="o"/>
      <w:lvlJc w:val="left"/>
      <w:pPr>
        <w:ind w:left="2070" w:hanging="360"/>
      </w:pPr>
      <w:rPr>
        <w:rFonts w:ascii="Courier New" w:hAnsi="Courier New" w:cs="Courier New" w:hint="default"/>
      </w:rPr>
    </w:lvl>
    <w:lvl w:ilvl="2" w:tentative="1">
      <w:start w:val="1"/>
      <w:numFmt w:val="bullet"/>
      <w:lvlText w:val=""/>
      <w:lvlJc w:val="left"/>
      <w:pPr>
        <w:ind w:left="2790" w:hanging="360"/>
      </w:pPr>
      <w:rPr>
        <w:rFonts w:ascii="Wingdings" w:hAnsi="Wingdings" w:hint="default"/>
      </w:rPr>
    </w:lvl>
    <w:lvl w:ilvl="3" w:tentative="1">
      <w:start w:val="1"/>
      <w:numFmt w:val="bullet"/>
      <w:lvlText w:val=""/>
      <w:lvlJc w:val="left"/>
      <w:pPr>
        <w:ind w:left="3510" w:hanging="360"/>
      </w:pPr>
      <w:rPr>
        <w:rFonts w:ascii="Symbol" w:hAnsi="Symbol" w:hint="default"/>
      </w:rPr>
    </w:lvl>
    <w:lvl w:ilvl="4" w:tentative="1">
      <w:start w:val="1"/>
      <w:numFmt w:val="bullet"/>
      <w:lvlText w:val="o"/>
      <w:lvlJc w:val="left"/>
      <w:pPr>
        <w:ind w:left="4230" w:hanging="360"/>
      </w:pPr>
      <w:rPr>
        <w:rFonts w:ascii="Courier New" w:hAnsi="Courier New" w:cs="Courier New" w:hint="default"/>
      </w:rPr>
    </w:lvl>
    <w:lvl w:ilvl="5" w:tentative="1">
      <w:start w:val="1"/>
      <w:numFmt w:val="bullet"/>
      <w:lvlText w:val=""/>
      <w:lvlJc w:val="left"/>
      <w:pPr>
        <w:ind w:left="4950" w:hanging="360"/>
      </w:pPr>
      <w:rPr>
        <w:rFonts w:ascii="Wingdings" w:hAnsi="Wingdings" w:hint="default"/>
      </w:rPr>
    </w:lvl>
    <w:lvl w:ilvl="6" w:tentative="1">
      <w:start w:val="1"/>
      <w:numFmt w:val="bullet"/>
      <w:lvlText w:val=""/>
      <w:lvlJc w:val="left"/>
      <w:pPr>
        <w:ind w:left="5670" w:hanging="360"/>
      </w:pPr>
      <w:rPr>
        <w:rFonts w:ascii="Symbol" w:hAnsi="Symbol" w:hint="default"/>
      </w:rPr>
    </w:lvl>
    <w:lvl w:ilvl="7" w:tentative="1">
      <w:start w:val="1"/>
      <w:numFmt w:val="bullet"/>
      <w:lvlText w:val="o"/>
      <w:lvlJc w:val="left"/>
      <w:pPr>
        <w:ind w:left="6390" w:hanging="360"/>
      </w:pPr>
      <w:rPr>
        <w:rFonts w:ascii="Courier New" w:hAnsi="Courier New" w:cs="Courier New" w:hint="default"/>
      </w:rPr>
    </w:lvl>
    <w:lvl w:ilvl="8" w:tentative="1">
      <w:start w:val="1"/>
      <w:numFmt w:val="bullet"/>
      <w:lvlText w:val=""/>
      <w:lvlJc w:val="left"/>
      <w:pPr>
        <w:ind w:left="7110" w:hanging="360"/>
      </w:pPr>
      <w:rPr>
        <w:rFonts w:ascii="Wingdings" w:hAnsi="Wingdings" w:hint="default"/>
      </w:rPr>
    </w:lvl>
  </w:abstractNum>
  <w:abstractNum w:abstractNumId="59">
    <w:nsid w:val="181D45B6"/>
    <w:multiLevelType w:val="hybridMultilevel"/>
    <w:tmpl w:val="2CD407C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183D04C3"/>
    <w:multiLevelType w:val="hybridMultilevel"/>
    <w:tmpl w:val="D76E4B82"/>
    <w:lvl w:ilvl="0">
      <w:start w:val="1020"/>
      <w:numFmt w:val="bullet"/>
      <w:lvlText w:val=""/>
      <w:lvlJc w:val="left"/>
      <w:pPr>
        <w:ind w:left="720" w:hanging="360"/>
      </w:pPr>
      <w:rPr>
        <w:rFonts w:ascii="Wingdings" w:eastAsia="Times New Roman" w:hAnsi="Wingdings"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189D718B"/>
    <w:multiLevelType w:val="hybridMultilevel"/>
    <w:tmpl w:val="57E43F5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2">
    <w:nsid w:val="18B9156B"/>
    <w:multiLevelType w:val="hybridMultilevel"/>
    <w:tmpl w:val="37E26ACE"/>
    <w:lvl w:ilvl="0">
      <w:start w:val="1"/>
      <w:numFmt w:val="decimal"/>
      <w:lvlText w:val="%1."/>
      <w:lvlJc w:val="left"/>
      <w:pPr>
        <w:ind w:left="720" w:hanging="360"/>
      </w:pPr>
      <w:rPr>
        <w:rFonts w:hint="default"/>
        <w:b/>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18C4440B"/>
    <w:multiLevelType w:val="hybridMultilevel"/>
    <w:tmpl w:val="0CB0FBA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19533751"/>
    <w:multiLevelType w:val="hybridMultilevel"/>
    <w:tmpl w:val="166472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19B31CD9"/>
    <w:multiLevelType w:val="hybridMultilevel"/>
    <w:tmpl w:val="7118484E"/>
    <w:lvl w:ilvl="0">
      <w:start w:val="1"/>
      <w:numFmt w:val="decimal"/>
      <w:lvlText w:val="%1."/>
      <w:lvlJc w:val="left"/>
      <w:pPr>
        <w:ind w:left="720" w:hanging="360"/>
      </w:pPr>
      <w:rPr>
        <w:rFonts w:hint="default"/>
        <w:b/>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19E06435"/>
    <w:multiLevelType w:val="hybridMultilevel"/>
    <w:tmpl w:val="BF14DECC"/>
    <w:lvl w:ilvl="0">
      <w:start w:val="1"/>
      <w:numFmt w:val="bullet"/>
      <w:lvlText w:val=""/>
      <w:lvlJc w:val="left"/>
      <w:pPr>
        <w:ind w:left="1080" w:hanging="360"/>
      </w:pPr>
      <w:rPr>
        <w:rFonts w:ascii="Wingdings" w:hAnsi="Wingdings"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7">
    <w:nsid w:val="1A184254"/>
    <w:multiLevelType w:val="hybridMultilevel"/>
    <w:tmpl w:val="C5A6EA8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1B263394"/>
    <w:multiLevelType w:val="hybridMultilevel"/>
    <w:tmpl w:val="C164C3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1B83314B"/>
    <w:multiLevelType w:val="hybridMultilevel"/>
    <w:tmpl w:val="46E8A592"/>
    <w:lvl w:ilvl="0">
      <w:start w:val="1"/>
      <w:numFmt w:val="decimal"/>
      <w:lvlText w:val="%1."/>
      <w:lvlJc w:val="left"/>
      <w:pPr>
        <w:ind w:left="720" w:hanging="360"/>
      </w:pPr>
      <w:rPr>
        <w:rFonts w:hint="default"/>
        <w:b/>
        <w:strike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1BBF2251"/>
    <w:multiLevelType w:val="hybridMultilevel"/>
    <w:tmpl w:val="5406F37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1C970E01"/>
    <w:multiLevelType w:val="hybridMultilevel"/>
    <w:tmpl w:val="D4EAC18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2">
    <w:nsid w:val="1E7C2224"/>
    <w:multiLevelType w:val="hybridMultilevel"/>
    <w:tmpl w:val="14FAF9D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1EE858FF"/>
    <w:multiLevelType w:val="hybridMultilevel"/>
    <w:tmpl w:val="ED1847D8"/>
    <w:lvl w:ilvl="0">
      <w:start w:val="1"/>
      <w:numFmt w:val="upperLetter"/>
      <w:lvlText w:val="%1)"/>
      <w:lvlJc w:val="left"/>
      <w:pPr>
        <w:ind w:left="720" w:hanging="360"/>
      </w:pPr>
      <w:rPr>
        <w:rFonts w:hint="default"/>
      </w:rPr>
    </w:lvl>
    <w:lvl w:ilvl="1">
      <w:start w:val="1"/>
      <w:numFmt w:val="decimal"/>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1F6177E2"/>
    <w:multiLevelType w:val="hybridMultilevel"/>
    <w:tmpl w:val="E5744764"/>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5">
    <w:nsid w:val="1F69440C"/>
    <w:multiLevelType w:val="hybridMultilevel"/>
    <w:tmpl w:val="88E2C54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20395F90"/>
    <w:multiLevelType w:val="hybridMultilevel"/>
    <w:tmpl w:val="DB7CA7DA"/>
    <w:lvl w:ilvl="0">
      <w:start w:val="1"/>
      <w:numFmt w:val="decimal"/>
      <w:lvlText w:val="%1."/>
      <w:lvlJc w:val="left"/>
      <w:pPr>
        <w:ind w:left="81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20546E62"/>
    <w:multiLevelType w:val="hybridMultilevel"/>
    <w:tmpl w:val="046C1C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21324096"/>
    <w:multiLevelType w:val="hybridMultilevel"/>
    <w:tmpl w:val="D44A9DF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21340BE9"/>
    <w:multiLevelType w:val="hybridMultilevel"/>
    <w:tmpl w:val="202A3D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227233CC"/>
    <w:multiLevelType w:val="hybridMultilevel"/>
    <w:tmpl w:val="AF76EB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22BB2083"/>
    <w:multiLevelType w:val="hybridMultilevel"/>
    <w:tmpl w:val="E7E0F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22CE6EA2"/>
    <w:multiLevelType w:val="hybridMultilevel"/>
    <w:tmpl w:val="8EEA3E0E"/>
    <w:lvl w:ilvl="0">
      <w:start w:val="10"/>
      <w:numFmt w:val="upperRoman"/>
      <w:lvlText w:val="%1."/>
      <w:lvlJc w:val="left"/>
      <w:pPr>
        <w:ind w:left="117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230E073A"/>
    <w:multiLevelType w:val="hybridMultilevel"/>
    <w:tmpl w:val="5272720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4">
    <w:nsid w:val="23BF034E"/>
    <w:multiLevelType w:val="hybridMultilevel"/>
    <w:tmpl w:val="DF9E2DF4"/>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85">
    <w:nsid w:val="24260488"/>
    <w:multiLevelType w:val="hybridMultilevel"/>
    <w:tmpl w:val="5B86A62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6">
    <w:nsid w:val="24DB0D9A"/>
    <w:multiLevelType w:val="hybridMultilevel"/>
    <w:tmpl w:val="FA66CD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24F740DF"/>
    <w:multiLevelType w:val="hybridMultilevel"/>
    <w:tmpl w:val="D3202D1A"/>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8">
    <w:nsid w:val="259910EE"/>
    <w:multiLevelType w:val="hybridMultilevel"/>
    <w:tmpl w:val="7A2209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25BA190A"/>
    <w:multiLevelType w:val="hybridMultilevel"/>
    <w:tmpl w:val="F5D2334C"/>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0">
    <w:nsid w:val="263B5DA7"/>
    <w:multiLevelType w:val="hybridMultilevel"/>
    <w:tmpl w:val="502E58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266B7E2A"/>
    <w:multiLevelType w:val="hybridMultilevel"/>
    <w:tmpl w:val="2C227734"/>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92">
    <w:nsid w:val="26971679"/>
    <w:multiLevelType w:val="hybridMultilevel"/>
    <w:tmpl w:val="C3C86C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26B35939"/>
    <w:multiLevelType w:val="hybridMultilevel"/>
    <w:tmpl w:val="0F0808AE"/>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2799627F"/>
    <w:multiLevelType w:val="hybridMultilevel"/>
    <w:tmpl w:val="0710673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5">
    <w:nsid w:val="27E12EEF"/>
    <w:multiLevelType w:val="hybridMultilevel"/>
    <w:tmpl w:val="BCA23732"/>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28557F0C"/>
    <w:multiLevelType w:val="hybridMultilevel"/>
    <w:tmpl w:val="843A37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28CD0613"/>
    <w:multiLevelType w:val="hybridMultilevel"/>
    <w:tmpl w:val="1E7CEB5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290E3A1E"/>
    <w:multiLevelType w:val="hybridMultilevel"/>
    <w:tmpl w:val="A2226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291845B7"/>
    <w:multiLevelType w:val="hybridMultilevel"/>
    <w:tmpl w:val="DB7CA7DA"/>
    <w:lvl w:ilvl="0">
      <w:start w:val="1"/>
      <w:numFmt w:val="decimal"/>
      <w:lvlText w:val="%1."/>
      <w:lvlJc w:val="left"/>
      <w:pPr>
        <w:ind w:left="81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29502CE6"/>
    <w:multiLevelType w:val="hybridMultilevel"/>
    <w:tmpl w:val="8496F6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296668DD"/>
    <w:multiLevelType w:val="hybridMultilevel"/>
    <w:tmpl w:val="266A03C0"/>
    <w:lvl w:ilvl="0">
      <w:start w:val="1"/>
      <w:numFmt w:val="bullet"/>
      <w:lvlText w:val=""/>
      <w:lvlJc w:val="left"/>
      <w:pPr>
        <w:ind w:left="1800" w:hanging="360"/>
      </w:pPr>
      <w:rPr>
        <w:rFonts w:ascii="Wingdings" w:hAnsi="Wingdings"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02">
    <w:nsid w:val="297A5D0F"/>
    <w:multiLevelType w:val="hybridMultilevel"/>
    <w:tmpl w:val="1060A7C6"/>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3">
    <w:nsid w:val="29A012D6"/>
    <w:multiLevelType w:val="hybridMultilevel"/>
    <w:tmpl w:val="99746A0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29FA0D84"/>
    <w:multiLevelType w:val="hybridMultilevel"/>
    <w:tmpl w:val="8848B28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2AEF5FD7"/>
    <w:multiLevelType w:val="hybridMultilevel"/>
    <w:tmpl w:val="3274DBA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2B006554"/>
    <w:multiLevelType w:val="hybridMultilevel"/>
    <w:tmpl w:val="474C9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2B0473B0"/>
    <w:multiLevelType w:val="hybridMultilevel"/>
    <w:tmpl w:val="8EEA3E0E"/>
    <w:lvl w:ilvl="0">
      <w:start w:val="10"/>
      <w:numFmt w:val="upperRoman"/>
      <w:lvlText w:val="%1."/>
      <w:lvlJc w:val="left"/>
      <w:pPr>
        <w:ind w:left="117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nsid w:val="2BB56C89"/>
    <w:multiLevelType w:val="hybridMultilevel"/>
    <w:tmpl w:val="21C01C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2C7F497E"/>
    <w:multiLevelType w:val="hybridMultilevel"/>
    <w:tmpl w:val="7466CD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2D332857"/>
    <w:multiLevelType w:val="hybridMultilevel"/>
    <w:tmpl w:val="633C9298"/>
    <w:lvl w:ilvl="0">
      <w:start w:val="1"/>
      <w:numFmt w:val="decimal"/>
      <w:lvlText w:val="%1."/>
      <w:lvlJc w:val="left"/>
      <w:pPr>
        <w:tabs>
          <w:tab w:val="num" w:pos="720"/>
        </w:tabs>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2D4F7C67"/>
    <w:multiLevelType w:val="hybridMultilevel"/>
    <w:tmpl w:val="82E4C556"/>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12">
    <w:nsid w:val="2D776352"/>
    <w:multiLevelType w:val="hybridMultilevel"/>
    <w:tmpl w:val="7F6EFDE2"/>
    <w:lvl w:ilvl="0">
      <w:start w:val="1"/>
      <w:numFmt w:val="decimal"/>
      <w:lvlText w:val="%1."/>
      <w:lvlJc w:val="left"/>
      <w:pPr>
        <w:ind w:left="810" w:hanging="360"/>
      </w:pPr>
      <w:rPr>
        <w:rFonts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3">
    <w:nsid w:val="2DCB1009"/>
    <w:multiLevelType w:val="hybridMultilevel"/>
    <w:tmpl w:val="66F2AE8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4">
    <w:nsid w:val="2E104A6E"/>
    <w:multiLevelType w:val="hybridMultilevel"/>
    <w:tmpl w:val="79AE78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2E2507AE"/>
    <w:multiLevelType w:val="multilevel"/>
    <w:tmpl w:val="54802E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nsid w:val="2E9664DE"/>
    <w:multiLevelType w:val="hybridMultilevel"/>
    <w:tmpl w:val="D77093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2ECF09D3"/>
    <w:multiLevelType w:val="hybridMultilevel"/>
    <w:tmpl w:val="E8DCCB70"/>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2F162811"/>
    <w:multiLevelType w:val="hybridMultilevel"/>
    <w:tmpl w:val="4CE450F8"/>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0"/>
      <w:numFmt w:val="bullet"/>
      <w:lvlText w:val=""/>
      <w:lvlJc w:val="left"/>
      <w:pPr>
        <w:ind w:left="2520" w:hanging="360"/>
      </w:pPr>
      <w:rPr>
        <w:rFonts w:ascii="Wingdings" w:eastAsia="Times New Roman" w:hAnsi="Wingdings" w:cs="Arial"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9">
    <w:nsid w:val="2F8665EF"/>
    <w:multiLevelType w:val="hybridMultilevel"/>
    <w:tmpl w:val="B8BEE40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0">
    <w:nsid w:val="3071140E"/>
    <w:multiLevelType w:val="hybridMultilevel"/>
    <w:tmpl w:val="FCC0D9E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1">
    <w:nsid w:val="31BA5805"/>
    <w:multiLevelType w:val="hybridMultilevel"/>
    <w:tmpl w:val="1060A7C6"/>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2">
    <w:nsid w:val="336B3D7A"/>
    <w:multiLevelType w:val="hybridMultilevel"/>
    <w:tmpl w:val="B47EEDAA"/>
    <w:lvl w:ilvl="0">
      <w:start w:val="1"/>
      <w:numFmt w:val="bullet"/>
      <w:lvlText w:val=""/>
      <w:lvlJc w:val="left"/>
      <w:pPr>
        <w:ind w:left="1440" w:hanging="360"/>
      </w:pPr>
      <w:rPr>
        <w:rFonts w:ascii="Wingdings" w:hAnsi="Wingdings" w:hint="default"/>
      </w:rPr>
    </w:lvl>
    <w:lvl w:ilvl="1">
      <w:start w:val="1"/>
      <w:numFmt w:val="bullet"/>
      <w:lvlText w:val=""/>
      <w:lvlJc w:val="left"/>
      <w:pPr>
        <w:ind w:left="2160" w:hanging="360"/>
      </w:pPr>
      <w:rPr>
        <w:rFonts w:ascii="Wingdings" w:hAnsi="Wingdings"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3">
    <w:nsid w:val="338817F6"/>
    <w:multiLevelType w:val="hybridMultilevel"/>
    <w:tmpl w:val="EE502FD6"/>
    <w:lvl w:ilvl="0">
      <w:start w:val="1"/>
      <w:numFmt w:val="bullet"/>
      <w:lvlText w:val=""/>
      <w:lvlJc w:val="left"/>
      <w:pPr>
        <w:ind w:left="1080" w:hanging="360"/>
      </w:pPr>
      <w:rPr>
        <w:rFonts w:ascii="Wingdings" w:eastAsia="Times New Roman" w:hAnsi="Wingdings"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4">
    <w:nsid w:val="33934EA0"/>
    <w:multiLevelType w:val="hybridMultilevel"/>
    <w:tmpl w:val="6CCAE1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34055F4A"/>
    <w:multiLevelType w:val="hybridMultilevel"/>
    <w:tmpl w:val="E0D4C87A"/>
    <w:lvl w:ilvl="0">
      <w:start w:val="1"/>
      <w:numFmt w:val="bullet"/>
      <w:lvlText w:val=""/>
      <w:lvlJc w:val="left"/>
      <w:pPr>
        <w:ind w:left="1080" w:hanging="360"/>
      </w:pPr>
      <w:rPr>
        <w:rFonts w:ascii="Wingdings" w:eastAsia="Times New Roman" w:hAnsi="Wingdings"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6">
    <w:nsid w:val="347C4972"/>
    <w:multiLevelType w:val="hybridMultilevel"/>
    <w:tmpl w:val="B35C6B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35C4639F"/>
    <w:multiLevelType w:val="hybridMultilevel"/>
    <w:tmpl w:val="0F12AB0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8">
    <w:nsid w:val="360A69E9"/>
    <w:multiLevelType w:val="hybridMultilevel"/>
    <w:tmpl w:val="8EEA3E0E"/>
    <w:lvl w:ilvl="0">
      <w:start w:val="10"/>
      <w:numFmt w:val="upperRoman"/>
      <w:lvlText w:val="%1."/>
      <w:lvlJc w:val="left"/>
      <w:pPr>
        <w:ind w:left="117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9">
    <w:nsid w:val="36B73EF9"/>
    <w:multiLevelType w:val="hybridMultilevel"/>
    <w:tmpl w:val="64C42578"/>
    <w:lvl w:ilvl="0">
      <w:start w:val="1200"/>
      <w:numFmt w:val="bullet"/>
      <w:lvlText w:val="-"/>
      <w:lvlJc w:val="left"/>
      <w:pPr>
        <w:ind w:left="1080" w:hanging="360"/>
      </w:pPr>
      <w:rPr>
        <w:rFonts w:ascii="Calibri" w:eastAsia="Times New Roman" w:hAnsi="Calibri" w:cs="Arial" w:hint="default"/>
      </w:rPr>
    </w:lvl>
    <w:lvl w:ilvl="1">
      <w:start w:val="1"/>
      <w:numFmt w:val="decimal"/>
      <w:lvlText w:val="(%2)"/>
      <w:lvlJc w:val="left"/>
      <w:pPr>
        <w:ind w:left="1800" w:hanging="360"/>
      </w:pPr>
      <w:rPr>
        <w:rFonts w:eastAsia="Times New Roman" w:asciiTheme="minorHAnsi" w:hAnsiTheme="minorHAnsi" w:cs="Arial"/>
      </w:rPr>
    </w:lvl>
    <w:lvl w:ilvl="2">
      <w:start w:val="1200"/>
      <w:numFmt w:val="bullet"/>
      <w:lvlText w:val="-"/>
      <w:lvlJc w:val="left"/>
      <w:pPr>
        <w:ind w:left="2700" w:hanging="360"/>
      </w:pPr>
      <w:rPr>
        <w:rFonts w:ascii="Calibri" w:eastAsia="Times New Roman" w:hAnsi="Calibri" w:cs="Arial" w:hint="default"/>
      </w:rPr>
    </w:lvl>
    <w:lvl w:ilvl="3">
      <w:start w:val="1"/>
      <w:numFmt w:val="decimal"/>
      <w:lvlText w:val="%4."/>
      <w:lvlJc w:val="left"/>
      <w:pPr>
        <w:ind w:left="3240" w:hanging="360"/>
      </w:pPr>
      <w:rPr>
        <w:rFonts w:hint="default"/>
      </w:rPr>
    </w:lvl>
    <w:lvl w:ilvl="4">
      <w:start w:val="1"/>
      <w:numFmt w:val="decimal"/>
      <w:lvlText w:val="(%5)"/>
      <w:lvlJc w:val="left"/>
      <w:pPr>
        <w:ind w:left="3960" w:hanging="360"/>
      </w:pPr>
      <w:rPr>
        <w:rFonts w:hint="default"/>
      </w:r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0">
    <w:nsid w:val="36B92566"/>
    <w:multiLevelType w:val="hybridMultilevel"/>
    <w:tmpl w:val="A624646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371B3A68"/>
    <w:multiLevelType w:val="hybridMultilevel"/>
    <w:tmpl w:val="DC3A1E7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386B262E"/>
    <w:multiLevelType w:val="hybridMultilevel"/>
    <w:tmpl w:val="5052AB6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3">
    <w:nsid w:val="38A41DD1"/>
    <w:multiLevelType w:val="hybridMultilevel"/>
    <w:tmpl w:val="054214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38F13B6F"/>
    <w:multiLevelType w:val="hybridMultilevel"/>
    <w:tmpl w:val="8F8ED16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391F2B1E"/>
    <w:multiLevelType w:val="hybridMultilevel"/>
    <w:tmpl w:val="A89017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395E1C74"/>
    <w:multiLevelType w:val="hybridMultilevel"/>
    <w:tmpl w:val="F524ECBC"/>
    <w:lvl w:ilvl="0">
      <w:start w:val="1"/>
      <w:numFmt w:val="bullet"/>
      <w:lvlText w:val=""/>
      <w:lvlJc w:val="left"/>
      <w:pPr>
        <w:ind w:left="720" w:hanging="360"/>
      </w:pPr>
      <w:rPr>
        <w:rFonts w:ascii="Symbol" w:hAnsi="Symbol" w:hint="default"/>
        <w:color w:val="00B050"/>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3A4E0E8C"/>
    <w:multiLevelType w:val="hybridMultilevel"/>
    <w:tmpl w:val="844E37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8">
    <w:nsid w:val="3AD674CA"/>
    <w:multiLevelType w:val="hybridMultilevel"/>
    <w:tmpl w:val="77B6EB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9">
    <w:nsid w:val="3B6F446E"/>
    <w:multiLevelType w:val="hybridMultilevel"/>
    <w:tmpl w:val="F4307956"/>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0">
    <w:nsid w:val="3C3C0480"/>
    <w:multiLevelType w:val="hybridMultilevel"/>
    <w:tmpl w:val="89BC918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1">
    <w:nsid w:val="3C7D3BCD"/>
    <w:multiLevelType w:val="hybridMultilevel"/>
    <w:tmpl w:val="DE2606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2">
    <w:nsid w:val="3DC748C5"/>
    <w:multiLevelType w:val="hybridMultilevel"/>
    <w:tmpl w:val="DD88256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3">
    <w:nsid w:val="3E4F1DF2"/>
    <w:multiLevelType w:val="hybridMultilevel"/>
    <w:tmpl w:val="293C2C88"/>
    <w:lvl w:ilvl="0">
      <w:start w:val="1"/>
      <w:numFmt w:val="bullet"/>
      <w:lvlText w:val=""/>
      <w:lvlJc w:val="left"/>
      <w:pPr>
        <w:ind w:left="1800" w:hanging="360"/>
      </w:pPr>
      <w:rPr>
        <w:rFonts w:ascii="Wingdings" w:hAnsi="Wingdings"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44">
    <w:nsid w:val="3E662093"/>
    <w:multiLevelType w:val="hybridMultilevel"/>
    <w:tmpl w:val="9452812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5">
    <w:nsid w:val="3F1C56B1"/>
    <w:multiLevelType w:val="hybridMultilevel"/>
    <w:tmpl w:val="33BE625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3F7226F2"/>
    <w:multiLevelType w:val="hybridMultilevel"/>
    <w:tmpl w:val="B1EC4800"/>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47">
    <w:nsid w:val="3FA97CC5"/>
    <w:multiLevelType w:val="hybridMultilevel"/>
    <w:tmpl w:val="B00680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8">
    <w:nsid w:val="4007171B"/>
    <w:multiLevelType w:val="hybridMultilevel"/>
    <w:tmpl w:val="2D58D3D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9">
    <w:nsid w:val="409B4628"/>
    <w:multiLevelType w:val="hybridMultilevel"/>
    <w:tmpl w:val="DB7CA7DA"/>
    <w:lvl w:ilvl="0">
      <w:start w:val="1"/>
      <w:numFmt w:val="decimal"/>
      <w:lvlText w:val="%1."/>
      <w:lvlJc w:val="left"/>
      <w:pPr>
        <w:ind w:left="81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0">
    <w:nsid w:val="40D44DA5"/>
    <w:multiLevelType w:val="hybridMultilevel"/>
    <w:tmpl w:val="F9B41E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1">
    <w:nsid w:val="415A502E"/>
    <w:multiLevelType w:val="hybridMultilevel"/>
    <w:tmpl w:val="8F0C3D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
    <w:nsid w:val="41A47731"/>
    <w:multiLevelType w:val="hybridMultilevel"/>
    <w:tmpl w:val="9B582A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3">
    <w:nsid w:val="41AE6B09"/>
    <w:multiLevelType w:val="hybridMultilevel"/>
    <w:tmpl w:val="7E261F0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4">
    <w:nsid w:val="42190C99"/>
    <w:multiLevelType w:val="hybridMultilevel"/>
    <w:tmpl w:val="DC508C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5">
    <w:nsid w:val="42EC092A"/>
    <w:multiLevelType w:val="hybridMultilevel"/>
    <w:tmpl w:val="60BEE7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6">
    <w:nsid w:val="43596609"/>
    <w:multiLevelType w:val="multilevel"/>
    <w:tmpl w:val="54802E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43EB5C75"/>
    <w:multiLevelType w:val="hybridMultilevel"/>
    <w:tmpl w:val="6AB88706"/>
    <w:lvl w:ilvl="0">
      <w:start w:val="2"/>
      <w:numFmt w:val="decimal"/>
      <w:lvlText w:val="%1."/>
      <w:lvlJc w:val="left"/>
      <w:pPr>
        <w:ind w:left="81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8">
    <w:nsid w:val="445E0173"/>
    <w:multiLevelType w:val="hybridMultilevel"/>
    <w:tmpl w:val="6A36F88A"/>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59">
    <w:nsid w:val="448556F6"/>
    <w:multiLevelType w:val="hybridMultilevel"/>
    <w:tmpl w:val="4C9C6E64"/>
    <w:lvl w:ilvl="0">
      <w:start w:val="1030"/>
      <w:numFmt w:val="bullet"/>
      <w:lvlText w:val=""/>
      <w:lvlJc w:val="left"/>
      <w:pPr>
        <w:ind w:left="720" w:hanging="360"/>
      </w:pPr>
      <w:rPr>
        <w:rFonts w:ascii="Symbol" w:eastAsia="Times New Roman" w:hAnsi="Symbo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0">
    <w:nsid w:val="44B05463"/>
    <w:multiLevelType w:val="hybridMultilevel"/>
    <w:tmpl w:val="C004F2AC"/>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1">
    <w:nsid w:val="45687949"/>
    <w:multiLevelType w:val="hybridMultilevel"/>
    <w:tmpl w:val="55B43D4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2">
    <w:nsid w:val="45A646F3"/>
    <w:multiLevelType w:val="hybridMultilevel"/>
    <w:tmpl w:val="08400216"/>
    <w:lvl w:ilvl="0">
      <w:start w:val="1"/>
      <w:numFmt w:val="upperLetter"/>
      <w:pStyle w:val="Heading9"/>
      <w:lvlText w:val="Appendix %1."/>
      <w:lvlJc w:val="left"/>
      <w:pPr>
        <w:ind w:left="81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3">
    <w:nsid w:val="45DA6C81"/>
    <w:multiLevelType w:val="hybridMultilevel"/>
    <w:tmpl w:val="76FC16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
    <w:nsid w:val="47012A08"/>
    <w:multiLevelType w:val="hybridMultilevel"/>
    <w:tmpl w:val="F7C2635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5">
    <w:nsid w:val="474E4359"/>
    <w:multiLevelType w:val="hybridMultilevel"/>
    <w:tmpl w:val="E87442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6">
    <w:nsid w:val="490927A0"/>
    <w:multiLevelType w:val="hybridMultilevel"/>
    <w:tmpl w:val="BEA4309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7">
    <w:nsid w:val="49866D74"/>
    <w:multiLevelType w:val="hybridMultilevel"/>
    <w:tmpl w:val="B8E4744E"/>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8">
    <w:nsid w:val="499B7DD5"/>
    <w:multiLevelType w:val="hybridMultilevel"/>
    <w:tmpl w:val="A4643FB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9">
    <w:nsid w:val="49BD1528"/>
    <w:multiLevelType w:val="hybridMultilevel"/>
    <w:tmpl w:val="D9AE84B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0">
    <w:nsid w:val="4A8E7100"/>
    <w:multiLevelType w:val="hybridMultilevel"/>
    <w:tmpl w:val="9ACC0B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1">
    <w:nsid w:val="4ABF5551"/>
    <w:multiLevelType w:val="hybridMultilevel"/>
    <w:tmpl w:val="A3CC68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2">
    <w:nsid w:val="4ADC1762"/>
    <w:multiLevelType w:val="hybridMultilevel"/>
    <w:tmpl w:val="60D0A82C"/>
    <w:lvl w:ilvl="0">
      <w:start w:val="1"/>
      <w:numFmt w:val="bullet"/>
      <w:lvlText w:val=""/>
      <w:lvlJc w:val="left"/>
      <w:pPr>
        <w:ind w:left="1080" w:hanging="360"/>
      </w:pPr>
      <w:rPr>
        <w:rFonts w:ascii="Wingdings" w:eastAsia="Times New Roman" w:hAnsi="Wingdings"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3">
    <w:nsid w:val="4B3B51F9"/>
    <w:multiLevelType w:val="hybridMultilevel"/>
    <w:tmpl w:val="31749B8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4">
    <w:nsid w:val="4D54679D"/>
    <w:multiLevelType w:val="hybridMultilevel"/>
    <w:tmpl w:val="5F9C75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5">
    <w:nsid w:val="4D7837A3"/>
    <w:multiLevelType w:val="hybridMultilevel"/>
    <w:tmpl w:val="73E0CA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6">
    <w:nsid w:val="4E4147AF"/>
    <w:multiLevelType w:val="hybridMultilevel"/>
    <w:tmpl w:val="A7A848C0"/>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77">
    <w:nsid w:val="4E957411"/>
    <w:multiLevelType w:val="hybridMultilevel"/>
    <w:tmpl w:val="F934CDCC"/>
    <w:lvl w:ilvl="0">
      <w:start w:val="1"/>
      <w:numFmt w:val="lowerLetter"/>
      <w:lvlText w:val="%1."/>
      <w:lvlJc w:val="left"/>
      <w:pPr>
        <w:ind w:left="81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8">
    <w:nsid w:val="508968BB"/>
    <w:multiLevelType w:val="hybridMultilevel"/>
    <w:tmpl w:val="480C6D38"/>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9">
    <w:nsid w:val="50993F4C"/>
    <w:multiLevelType w:val="hybridMultilevel"/>
    <w:tmpl w:val="032C03C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0">
    <w:nsid w:val="511E2074"/>
    <w:multiLevelType w:val="hybridMultilevel"/>
    <w:tmpl w:val="8EEA3E0E"/>
    <w:lvl w:ilvl="0">
      <w:start w:val="10"/>
      <w:numFmt w:val="upperRoman"/>
      <w:lvlText w:val="%1."/>
      <w:lvlJc w:val="left"/>
      <w:pPr>
        <w:ind w:left="117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1">
    <w:nsid w:val="51F61244"/>
    <w:multiLevelType w:val="hybridMultilevel"/>
    <w:tmpl w:val="01E053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2">
    <w:nsid w:val="523202AA"/>
    <w:multiLevelType w:val="hybridMultilevel"/>
    <w:tmpl w:val="DEBA1084"/>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3">
    <w:nsid w:val="52426331"/>
    <w:multiLevelType w:val="multilevel"/>
    <w:tmpl w:val="11F670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4">
    <w:nsid w:val="52584DDE"/>
    <w:multiLevelType w:val="hybridMultilevel"/>
    <w:tmpl w:val="E3C21FB2"/>
    <w:lvl w:ilvl="0">
      <w:start w:val="1"/>
      <w:numFmt w:val="bullet"/>
      <w:lvlText w:val=""/>
      <w:lvlJc w:val="left"/>
      <w:pPr>
        <w:ind w:left="1800" w:hanging="360"/>
      </w:pPr>
      <w:rPr>
        <w:rFonts w:ascii="Wingdings" w:hAnsi="Wingdings"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85">
    <w:nsid w:val="533843E1"/>
    <w:multiLevelType w:val="hybridMultilevel"/>
    <w:tmpl w:val="7410112E"/>
    <w:lvl w:ilvl="0">
      <w:start w:val="10"/>
      <w:numFmt w:val="upperRoman"/>
      <w:lvlText w:val="%1."/>
      <w:lvlJc w:val="left"/>
      <w:pPr>
        <w:ind w:left="117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6">
    <w:nsid w:val="53F76746"/>
    <w:multiLevelType w:val="hybridMultilevel"/>
    <w:tmpl w:val="BB8EE9B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87">
    <w:nsid w:val="53FE6D28"/>
    <w:multiLevelType w:val="hybridMultilevel"/>
    <w:tmpl w:val="D1066A1C"/>
    <w:lvl w:ilvl="0">
      <w:start w:val="1"/>
      <w:numFmt w:val="upperLetter"/>
      <w:lvlText w:val="%1)"/>
      <w:lvlJc w:val="left"/>
      <w:pPr>
        <w:ind w:left="720" w:hanging="360"/>
      </w:pPr>
      <w:rPr>
        <w:rFonts w:hint="default"/>
        <w:color w:val="FF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8">
    <w:nsid w:val="54A9157C"/>
    <w:multiLevelType w:val="hybridMultilevel"/>
    <w:tmpl w:val="4418DAC4"/>
    <w:lvl w:ilvl="0">
      <w:start w:val="10"/>
      <w:numFmt w:val="upperRoman"/>
      <w:lvlText w:val="%1."/>
      <w:lvlJc w:val="left"/>
      <w:pPr>
        <w:ind w:left="117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9">
    <w:nsid w:val="55735EFB"/>
    <w:multiLevelType w:val="hybridMultilevel"/>
    <w:tmpl w:val="0F7A0928"/>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0">
    <w:nsid w:val="55B12782"/>
    <w:multiLevelType w:val="hybridMultilevel"/>
    <w:tmpl w:val="CCDCA2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1">
    <w:nsid w:val="566A565C"/>
    <w:multiLevelType w:val="hybridMultilevel"/>
    <w:tmpl w:val="6910190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2">
    <w:nsid w:val="568F0358"/>
    <w:multiLevelType w:val="hybridMultilevel"/>
    <w:tmpl w:val="E33046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3">
    <w:nsid w:val="56CA4956"/>
    <w:multiLevelType w:val="hybridMultilevel"/>
    <w:tmpl w:val="6936CE6A"/>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4">
    <w:nsid w:val="570406DF"/>
    <w:multiLevelType w:val="hybridMultilevel"/>
    <w:tmpl w:val="1938BDA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5">
    <w:nsid w:val="57E06F9E"/>
    <w:multiLevelType w:val="hybridMultilevel"/>
    <w:tmpl w:val="A0E26AE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6">
    <w:nsid w:val="58A91438"/>
    <w:multiLevelType w:val="hybridMultilevel"/>
    <w:tmpl w:val="6FDE0DEC"/>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197">
    <w:nsid w:val="58AB6726"/>
    <w:multiLevelType w:val="hybridMultilevel"/>
    <w:tmpl w:val="D78227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8">
    <w:nsid w:val="59170BB2"/>
    <w:multiLevelType w:val="hybridMultilevel"/>
    <w:tmpl w:val="701AF0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9">
    <w:nsid w:val="5A2B5A42"/>
    <w:multiLevelType w:val="hybridMultilevel"/>
    <w:tmpl w:val="CA9A2B2A"/>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00">
    <w:nsid w:val="5A8F7063"/>
    <w:multiLevelType w:val="hybridMultilevel"/>
    <w:tmpl w:val="F9F86008"/>
    <w:lvl w:ilvl="0">
      <w:start w:val="1"/>
      <w:numFmt w:val="bullet"/>
      <w:lvlText w:val=""/>
      <w:lvlJc w:val="left"/>
      <w:pPr>
        <w:ind w:left="2160" w:hanging="360"/>
      </w:pPr>
      <w:rPr>
        <w:rFonts w:ascii="Wingdings" w:hAnsi="Wingdings"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01">
    <w:nsid w:val="5AF520B1"/>
    <w:multiLevelType w:val="hybridMultilevel"/>
    <w:tmpl w:val="1060A7C6"/>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2">
    <w:nsid w:val="5AFF2380"/>
    <w:multiLevelType w:val="hybridMultilevel"/>
    <w:tmpl w:val="2E3E80C4"/>
    <w:lvl w:ilvl="0">
      <w:start w:val="1"/>
      <w:numFmt w:val="bullet"/>
      <w:lvlText w:val=""/>
      <w:lvlJc w:val="left"/>
      <w:pPr>
        <w:ind w:left="1800" w:hanging="360"/>
      </w:pPr>
      <w:rPr>
        <w:rFonts w:ascii="Wingdings" w:hAnsi="Wingdings"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03">
    <w:nsid w:val="5B104E4D"/>
    <w:multiLevelType w:val="hybridMultilevel"/>
    <w:tmpl w:val="515EF2BC"/>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04">
    <w:nsid w:val="5BB741FF"/>
    <w:multiLevelType w:val="hybridMultilevel"/>
    <w:tmpl w:val="415CE6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5">
    <w:nsid w:val="5C5E512D"/>
    <w:multiLevelType w:val="hybridMultilevel"/>
    <w:tmpl w:val="DE4A7D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6">
    <w:nsid w:val="5C6C5F86"/>
    <w:multiLevelType w:val="hybridMultilevel"/>
    <w:tmpl w:val="0BB6C1CA"/>
    <w:lvl w:ilvl="0">
      <w:start w:val="1"/>
      <w:numFmt w:val="bullet"/>
      <w:lvlText w:val=""/>
      <w:lvlJc w:val="left"/>
      <w:pPr>
        <w:ind w:left="1440" w:hanging="360"/>
      </w:pPr>
      <w:rPr>
        <w:rFonts w:ascii="Wingdings" w:hAnsi="Wingding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07">
    <w:nsid w:val="5CB71EDC"/>
    <w:multiLevelType w:val="hybridMultilevel"/>
    <w:tmpl w:val="119293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8">
    <w:nsid w:val="5D38688B"/>
    <w:multiLevelType w:val="hybridMultilevel"/>
    <w:tmpl w:val="D9982A96"/>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9">
    <w:nsid w:val="5D4A1B7F"/>
    <w:multiLevelType w:val="hybridMultilevel"/>
    <w:tmpl w:val="E2F46D8C"/>
    <w:lvl w:ilvl="0">
      <w:start w:val="1"/>
      <w:numFmt w:val="decimal"/>
      <w:lvlText w:val="%1."/>
      <w:lvlJc w:val="left"/>
      <w:pPr>
        <w:ind w:left="720" w:hanging="360"/>
      </w:pPr>
      <w:rPr>
        <w:rFonts w:hint="default"/>
        <w:b/>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0">
    <w:nsid w:val="5D92039D"/>
    <w:multiLevelType w:val="hybridMultilevel"/>
    <w:tmpl w:val="E7CACE90"/>
    <w:lvl w:ilvl="0">
      <w:start w:val="1"/>
      <w:numFmt w:val="decimal"/>
      <w:lvlText w:val="%1."/>
      <w:lvlJc w:val="left"/>
      <w:pPr>
        <w:ind w:left="810" w:hanging="360"/>
      </w:pPr>
      <w:rPr>
        <w:rFonts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1">
    <w:nsid w:val="5DB835FF"/>
    <w:multiLevelType w:val="hybridMultilevel"/>
    <w:tmpl w:val="898C267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2">
    <w:nsid w:val="5E221939"/>
    <w:multiLevelType w:val="hybridMultilevel"/>
    <w:tmpl w:val="D0D29E14"/>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3">
    <w:nsid w:val="5E5106FB"/>
    <w:multiLevelType w:val="hybridMultilevel"/>
    <w:tmpl w:val="063219B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4">
    <w:nsid w:val="5EA76C4A"/>
    <w:multiLevelType w:val="hybridMultilevel"/>
    <w:tmpl w:val="5E74FA3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5">
    <w:nsid w:val="5EB62A20"/>
    <w:multiLevelType w:val="hybridMultilevel"/>
    <w:tmpl w:val="A80E98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6">
    <w:nsid w:val="5ECC05E0"/>
    <w:multiLevelType w:val="hybridMultilevel"/>
    <w:tmpl w:val="B42C71FA"/>
    <w:lvl w:ilvl="0">
      <w:start w:val="1"/>
      <w:numFmt w:val="decimal"/>
      <w:lvlText w:val="%1."/>
      <w:lvlJc w:val="left"/>
      <w:pPr>
        <w:tabs>
          <w:tab w:val="num" w:pos="720"/>
        </w:tabs>
        <w:ind w:left="720" w:hanging="360"/>
      </w:pPr>
    </w:lvl>
    <w:lvl w:ilvl="1">
      <w:start w:val="1"/>
      <w:numFmt w:val="decimal"/>
      <w:lvlText w:val="%2."/>
      <w:lvlJc w:val="left"/>
      <w:pPr>
        <w:tabs>
          <w:tab w:val="num" w:pos="1530"/>
        </w:tabs>
        <w:ind w:left="1530" w:hanging="360"/>
      </w:pPr>
      <w:rPr>
        <w:b/>
      </w:rPr>
    </w:lvl>
    <w:lvl w:ilvl="2">
      <w:start w:val="1"/>
      <w:numFmt w:val="bullet"/>
      <w:lvlText w:val=""/>
      <w:lvlJc w:val="left"/>
      <w:pPr>
        <w:tabs>
          <w:tab w:val="num" w:pos="2160"/>
        </w:tabs>
        <w:ind w:left="2160" w:hanging="360"/>
      </w:pPr>
      <w:rPr>
        <w:rFonts w:ascii="Wingdings" w:hAnsi="Wingdings" w:hint="default"/>
      </w:rPr>
    </w:lvl>
    <w:lvl w:ilvl="3">
      <w:start w:val="1"/>
      <w:numFmt w:val="lowerRoman"/>
      <w:lvlText w:val="%4."/>
      <w:lvlJc w:val="right"/>
      <w:pPr>
        <w:tabs>
          <w:tab w:val="num" w:pos="2880"/>
        </w:tabs>
        <w:ind w:left="2880" w:hanging="360"/>
      </w:pPr>
      <w:rPr>
        <w:rFonts w:hint="default"/>
      </w:rPr>
    </w:lvl>
    <w:lvl w:ilvl="4">
      <w:start w:val="1"/>
      <w:numFmt w:val="decimal"/>
      <w:lvlText w:val="%5."/>
      <w:lvlJc w:val="left"/>
      <w:pPr>
        <w:tabs>
          <w:tab w:val="num" w:pos="3600"/>
        </w:tabs>
        <w:ind w:left="3600" w:hanging="360"/>
      </w:pPr>
    </w:lvl>
    <w:lvl w:ilvl="5">
      <w:start w:val="1"/>
      <w:numFmt w:val="decimal"/>
      <w:lvlText w:val="%6)"/>
      <w:lvlJc w:val="left"/>
      <w:pPr>
        <w:ind w:left="4320" w:hanging="360"/>
      </w:pPr>
      <w:rPr>
        <w:rFonts w:hint="default"/>
      </w:rPr>
    </w:lvl>
    <w:lvl w:ilvl="6">
      <w:start w:val="1"/>
      <w:numFmt w:val="lowerLetter"/>
      <w:lvlText w:val="%7)"/>
      <w:lvlJc w:val="left"/>
      <w:pPr>
        <w:ind w:left="5040" w:hanging="360"/>
      </w:pPr>
      <w:rPr>
        <w:rFonts w:hint="default"/>
      </w:r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nsid w:val="5ED37DE0"/>
    <w:multiLevelType w:val="hybridMultilevel"/>
    <w:tmpl w:val="BE32172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8">
    <w:nsid w:val="5F034056"/>
    <w:multiLevelType w:val="hybridMultilevel"/>
    <w:tmpl w:val="DCE60A7E"/>
    <w:lvl w:ilvl="0">
      <w:start w:val="1"/>
      <w:numFmt w:val="bullet"/>
      <w:lvlText w:val=""/>
      <w:lvlJc w:val="left"/>
      <w:pPr>
        <w:ind w:left="36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9">
    <w:nsid w:val="5F836EE2"/>
    <w:multiLevelType w:val="hybridMultilevel"/>
    <w:tmpl w:val="4D3C876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0">
    <w:nsid w:val="5F894E59"/>
    <w:multiLevelType w:val="hybridMultilevel"/>
    <w:tmpl w:val="F4667978"/>
    <w:lvl w:ilvl="0">
      <w:start w:val="1"/>
      <w:numFmt w:val="decimal"/>
      <w:lvlText w:val="(%1)"/>
      <w:lvlJc w:val="left"/>
      <w:pPr>
        <w:ind w:left="39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1">
    <w:nsid w:val="5FD0778A"/>
    <w:multiLevelType w:val="hybridMultilevel"/>
    <w:tmpl w:val="EFF2A3E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2">
    <w:nsid w:val="5FE34629"/>
    <w:multiLevelType w:val="hybridMultilevel"/>
    <w:tmpl w:val="93A805AC"/>
    <w:lvl w:ilvl="0">
      <w:start w:val="1020"/>
      <w:numFmt w:val="bullet"/>
      <w:lvlText w:val=""/>
      <w:lvlJc w:val="left"/>
      <w:pPr>
        <w:ind w:left="3600" w:hanging="360"/>
      </w:pPr>
      <w:rPr>
        <w:rFonts w:ascii="Wingdings" w:eastAsia="Times New Roman" w:hAnsi="Wingdings" w:cs="Arial" w:hint="default"/>
      </w:rPr>
    </w:lvl>
    <w:lvl w:ilvl="1" w:tentative="1">
      <w:start w:val="1"/>
      <w:numFmt w:val="bullet"/>
      <w:lvlText w:val="o"/>
      <w:lvlJc w:val="left"/>
      <w:pPr>
        <w:ind w:left="4320" w:hanging="360"/>
      </w:pPr>
      <w:rPr>
        <w:rFonts w:ascii="Courier New" w:hAnsi="Courier New" w:cs="Courier New" w:hint="default"/>
      </w:rPr>
    </w:lvl>
    <w:lvl w:ilvl="2" w:tentative="1">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223">
    <w:nsid w:val="60962C24"/>
    <w:multiLevelType w:val="hybridMultilevel"/>
    <w:tmpl w:val="2B3E612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4">
    <w:nsid w:val="6147334A"/>
    <w:multiLevelType w:val="hybridMultilevel"/>
    <w:tmpl w:val="D656469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5">
    <w:nsid w:val="619C70C5"/>
    <w:multiLevelType w:val="hybridMultilevel"/>
    <w:tmpl w:val="EFF2A3E4"/>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6">
    <w:nsid w:val="61C4787C"/>
    <w:multiLevelType w:val="hybridMultilevel"/>
    <w:tmpl w:val="DFC2CC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7">
    <w:nsid w:val="6219318A"/>
    <w:multiLevelType w:val="hybridMultilevel"/>
    <w:tmpl w:val="03B21264"/>
    <w:lvl w:ilvl="0">
      <w:start w:val="1"/>
      <w:numFmt w:val="lowerLetter"/>
      <w:lvlText w:val="%1."/>
      <w:lvlJc w:val="left"/>
      <w:pPr>
        <w:ind w:left="81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8">
    <w:nsid w:val="62243A92"/>
    <w:multiLevelType w:val="hybridMultilevel"/>
    <w:tmpl w:val="74B23538"/>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9">
    <w:nsid w:val="62B17303"/>
    <w:multiLevelType w:val="hybridMultilevel"/>
    <w:tmpl w:val="192283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0">
    <w:nsid w:val="62C857D4"/>
    <w:multiLevelType w:val="hybridMultilevel"/>
    <w:tmpl w:val="4A3C2DF2"/>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31">
    <w:nsid w:val="63C25E44"/>
    <w:multiLevelType w:val="hybridMultilevel"/>
    <w:tmpl w:val="4D807D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2">
    <w:nsid w:val="63F50418"/>
    <w:multiLevelType w:val="hybridMultilevel"/>
    <w:tmpl w:val="BC26974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3">
    <w:nsid w:val="63FD1A51"/>
    <w:multiLevelType w:val="hybridMultilevel"/>
    <w:tmpl w:val="A00C5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4">
    <w:nsid w:val="64321D1A"/>
    <w:multiLevelType w:val="hybridMultilevel"/>
    <w:tmpl w:val="1D1AF1D0"/>
    <w:lvl w:ilvl="0">
      <w:start w:val="1"/>
      <w:numFmt w:val="bullet"/>
      <w:lvlText w:val=""/>
      <w:lvlJc w:val="left"/>
      <w:pPr>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5">
    <w:nsid w:val="649B62AA"/>
    <w:multiLevelType w:val="hybridMultilevel"/>
    <w:tmpl w:val="B1CA27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6">
    <w:nsid w:val="649E5924"/>
    <w:multiLevelType w:val="hybridMultilevel"/>
    <w:tmpl w:val="72F24D5A"/>
    <w:lvl w:ilvl="0">
      <w:start w:val="1161"/>
      <w:numFmt w:val="bullet"/>
      <w:lvlText w:val=""/>
      <w:lvlJc w:val="left"/>
      <w:pPr>
        <w:ind w:left="720" w:hanging="360"/>
      </w:pPr>
      <w:rPr>
        <w:rFonts w:ascii="Symbol" w:eastAsia="Times New Roman" w:hAnsi="Symbo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7">
    <w:nsid w:val="64B66D11"/>
    <w:multiLevelType w:val="hybridMultilevel"/>
    <w:tmpl w:val="9AEAADFA"/>
    <w:lvl w:ilvl="0">
      <w:start w:val="1020"/>
      <w:numFmt w:val="bullet"/>
      <w:lvlText w:val=""/>
      <w:lvlJc w:val="left"/>
      <w:pPr>
        <w:ind w:left="720" w:hanging="360"/>
      </w:pPr>
      <w:rPr>
        <w:rFonts w:ascii="Wingdings" w:eastAsia="Times New Roman" w:hAnsi="Wingdings"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8">
    <w:nsid w:val="64C94A7A"/>
    <w:multiLevelType w:val="hybridMultilevel"/>
    <w:tmpl w:val="5240E1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9">
    <w:nsid w:val="654F5DEB"/>
    <w:multiLevelType w:val="hybridMultilevel"/>
    <w:tmpl w:val="3B36F51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0">
    <w:nsid w:val="663B43F8"/>
    <w:multiLevelType w:val="hybridMultilevel"/>
    <w:tmpl w:val="819CBA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1">
    <w:nsid w:val="66B63250"/>
    <w:multiLevelType w:val="multilevel"/>
    <w:tmpl w:val="36E08B5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nsid w:val="66F47527"/>
    <w:multiLevelType w:val="hybridMultilevel"/>
    <w:tmpl w:val="7212B5A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3">
    <w:nsid w:val="672A7B9E"/>
    <w:multiLevelType w:val="hybridMultilevel"/>
    <w:tmpl w:val="EEC46200"/>
    <w:lvl w:ilvl="0">
      <w:start w:val="1"/>
      <w:numFmt w:val="bullet"/>
      <w:lvlText w:val="o"/>
      <w:lvlJc w:val="left"/>
      <w:pPr>
        <w:ind w:left="2160" w:hanging="360"/>
      </w:pPr>
      <w:rPr>
        <w:rFonts w:ascii="Courier New" w:hAnsi="Courier New" w:cs="Courier New"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44">
    <w:nsid w:val="67CF3E8A"/>
    <w:multiLevelType w:val="hybridMultilevel"/>
    <w:tmpl w:val="F8BA8E7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5">
    <w:nsid w:val="68457D88"/>
    <w:multiLevelType w:val="hybridMultilevel"/>
    <w:tmpl w:val="279CEB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6">
    <w:nsid w:val="6847384B"/>
    <w:multiLevelType w:val="hybridMultilevel"/>
    <w:tmpl w:val="83CC9E34"/>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47">
    <w:nsid w:val="68717C2F"/>
    <w:multiLevelType w:val="hybridMultilevel"/>
    <w:tmpl w:val="EB78FACC"/>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8">
    <w:nsid w:val="687D42B3"/>
    <w:multiLevelType w:val="hybridMultilevel"/>
    <w:tmpl w:val="3C260A3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49">
    <w:nsid w:val="68E029F9"/>
    <w:multiLevelType w:val="hybridMultilevel"/>
    <w:tmpl w:val="E35E30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0">
    <w:nsid w:val="69A111F0"/>
    <w:multiLevelType w:val="hybridMultilevel"/>
    <w:tmpl w:val="CBB686D6"/>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1">
    <w:nsid w:val="6A934B56"/>
    <w:multiLevelType w:val="hybridMultilevel"/>
    <w:tmpl w:val="AFA861D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200"/>
      <w:numFmt w:val="bullet"/>
      <w:lvlText w:val="-"/>
      <w:lvlJc w:val="left"/>
      <w:pPr>
        <w:ind w:left="2340" w:hanging="360"/>
      </w:pPr>
      <w:rPr>
        <w:rFonts w:ascii="Calibri" w:eastAsia="Times New Roman" w:hAnsi="Calibri" w:cs="Aria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left"/>
      <w:pPr>
        <w:ind w:left="4860" w:hanging="720"/>
      </w:pPr>
      <w:rPr>
        <w:rFonts w:hint="default"/>
      </w:r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2">
    <w:nsid w:val="6ABE5BF4"/>
    <w:multiLevelType w:val="hybridMultilevel"/>
    <w:tmpl w:val="EB2223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3">
    <w:nsid w:val="6AE77326"/>
    <w:multiLevelType w:val="hybridMultilevel"/>
    <w:tmpl w:val="7F6EFDE2"/>
    <w:lvl w:ilvl="0">
      <w:start w:val="1"/>
      <w:numFmt w:val="decimal"/>
      <w:lvlText w:val="%1."/>
      <w:lvlJc w:val="left"/>
      <w:pPr>
        <w:ind w:left="810" w:hanging="360"/>
      </w:pPr>
      <w:rPr>
        <w:rFonts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4">
    <w:nsid w:val="6BF023C4"/>
    <w:multiLevelType w:val="hybridMultilevel"/>
    <w:tmpl w:val="A42A89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5">
    <w:nsid w:val="6C8F7142"/>
    <w:multiLevelType w:val="hybridMultilevel"/>
    <w:tmpl w:val="81ECE06C"/>
    <w:lvl w:ilvl="0">
      <w:start w:val="1200"/>
      <w:numFmt w:val="bullet"/>
      <w:lvlText w:val="-"/>
      <w:lvlJc w:val="left"/>
      <w:pPr>
        <w:ind w:left="720" w:hanging="360"/>
      </w:pPr>
      <w:rPr>
        <w:rFonts w:ascii="Calibri" w:eastAsia="Times New Roman" w:hAnsi="Calibr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6">
    <w:nsid w:val="6D232D75"/>
    <w:multiLevelType w:val="hybridMultilevel"/>
    <w:tmpl w:val="55982CD6"/>
    <w:lvl w:ilvl="0">
      <w:start w:val="1"/>
      <w:numFmt w:val="bullet"/>
      <w:lvlText w:val=""/>
      <w:lvlJc w:val="left"/>
      <w:pPr>
        <w:ind w:left="1440" w:hanging="360"/>
      </w:pPr>
      <w:rPr>
        <w:rFonts w:ascii="Wingdings" w:hAnsi="Wingdings" w:hint="default"/>
      </w:rPr>
    </w:lvl>
    <w:lvl w:ilvl="1">
      <w:start w:val="1"/>
      <w:numFmt w:val="bullet"/>
      <w:lvlText w:val=""/>
      <w:lvlJc w:val="left"/>
      <w:pPr>
        <w:ind w:left="2160" w:hanging="360"/>
      </w:pPr>
      <w:rPr>
        <w:rFonts w:ascii="Wingdings" w:hAnsi="Wingdings"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7">
    <w:nsid w:val="6DC452D6"/>
    <w:multiLevelType w:val="hybridMultilevel"/>
    <w:tmpl w:val="36FCF2A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8">
    <w:nsid w:val="6E2E2EE8"/>
    <w:multiLevelType w:val="hybridMultilevel"/>
    <w:tmpl w:val="7E863A28"/>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59">
    <w:nsid w:val="6E3D7483"/>
    <w:multiLevelType w:val="hybridMultilevel"/>
    <w:tmpl w:val="43B4E0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0">
    <w:nsid w:val="6E5451C4"/>
    <w:multiLevelType w:val="hybridMultilevel"/>
    <w:tmpl w:val="8EEA3E0E"/>
    <w:lvl w:ilvl="0">
      <w:start w:val="10"/>
      <w:numFmt w:val="upperRoman"/>
      <w:lvlText w:val="%1."/>
      <w:lvlJc w:val="left"/>
      <w:pPr>
        <w:ind w:left="117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1">
    <w:nsid w:val="6F100013"/>
    <w:multiLevelType w:val="hybridMultilevel"/>
    <w:tmpl w:val="9FF03848"/>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2">
    <w:nsid w:val="6F4A459E"/>
    <w:multiLevelType w:val="hybridMultilevel"/>
    <w:tmpl w:val="8EEA3E0E"/>
    <w:lvl w:ilvl="0">
      <w:start w:val="10"/>
      <w:numFmt w:val="upperRoman"/>
      <w:lvlText w:val="%1."/>
      <w:lvlJc w:val="left"/>
      <w:pPr>
        <w:ind w:left="117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3">
    <w:nsid w:val="6F4E61D4"/>
    <w:multiLevelType w:val="hybridMultilevel"/>
    <w:tmpl w:val="7556EE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4">
    <w:nsid w:val="6FA56450"/>
    <w:multiLevelType w:val="hybridMultilevel"/>
    <w:tmpl w:val="898C267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5">
    <w:nsid w:val="70A367B6"/>
    <w:multiLevelType w:val="hybridMultilevel"/>
    <w:tmpl w:val="898C267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6">
    <w:nsid w:val="71117464"/>
    <w:multiLevelType w:val="hybridMultilevel"/>
    <w:tmpl w:val="C71CFE8A"/>
    <w:lvl w:ilvl="0">
      <w:start w:val="1"/>
      <w:numFmt w:val="bullet"/>
      <w:lvlText w:val=""/>
      <w:lvlJc w:val="left"/>
      <w:pPr>
        <w:ind w:left="2160" w:hanging="360"/>
      </w:pPr>
      <w:rPr>
        <w:rFonts w:ascii="Wingdings" w:hAnsi="Wingdings"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267">
    <w:nsid w:val="71186EB6"/>
    <w:multiLevelType w:val="hybridMultilevel"/>
    <w:tmpl w:val="1F845EAE"/>
    <w:lvl w:ilvl="0">
      <w:start w:val="1"/>
      <w:numFmt w:val="bullet"/>
      <w:lvlText w:val=""/>
      <w:lvlJc w:val="left"/>
      <w:pPr>
        <w:ind w:left="1080" w:hanging="360"/>
      </w:pPr>
      <w:rPr>
        <w:rFonts w:ascii="Wingdings" w:eastAsia="Times New Roman" w:hAnsi="Wingdings" w:cs="Times New Roman"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8">
    <w:nsid w:val="71896329"/>
    <w:multiLevelType w:val="hybridMultilevel"/>
    <w:tmpl w:val="CF989FA2"/>
    <w:lvl w:ilvl="0">
      <w:start w:val="1"/>
      <w:numFmt w:val="decimal"/>
      <w:lvlText w:val="(%1)"/>
      <w:lvlJc w:val="left"/>
      <w:pPr>
        <w:ind w:left="2790" w:hanging="720"/>
      </w:pPr>
    </w:lvl>
    <w:lvl w:ilvl="1">
      <w:start w:val="1"/>
      <w:numFmt w:val="lowerRoman"/>
      <w:lvlText w:val="%2."/>
      <w:lvlJc w:val="right"/>
      <w:pPr>
        <w:ind w:left="3150" w:hanging="360"/>
      </w:pPr>
    </w:lvl>
    <w:lvl w:ilvl="2">
      <w:start w:val="1"/>
      <w:numFmt w:val="lowerRoman"/>
      <w:lvlText w:val="%3."/>
      <w:lvlJc w:val="right"/>
      <w:pPr>
        <w:ind w:left="3870" w:hanging="180"/>
      </w:pPr>
    </w:lvl>
    <w:lvl w:ilvl="3">
      <w:start w:val="1"/>
      <w:numFmt w:val="decimal"/>
      <w:lvlText w:val="%4."/>
      <w:lvlJc w:val="left"/>
      <w:pPr>
        <w:ind w:left="4590" w:hanging="360"/>
      </w:pPr>
    </w:lvl>
    <w:lvl w:ilvl="4">
      <w:start w:val="1"/>
      <w:numFmt w:val="lowerLetter"/>
      <w:lvlText w:val="%5."/>
      <w:lvlJc w:val="left"/>
      <w:pPr>
        <w:ind w:left="5310" w:hanging="360"/>
      </w:pPr>
    </w:lvl>
    <w:lvl w:ilvl="5">
      <w:start w:val="1"/>
      <w:numFmt w:val="lowerRoman"/>
      <w:lvlText w:val="%6."/>
      <w:lvlJc w:val="right"/>
      <w:pPr>
        <w:ind w:left="6030" w:hanging="180"/>
      </w:pPr>
    </w:lvl>
    <w:lvl w:ilvl="6">
      <w:start w:val="1"/>
      <w:numFmt w:val="decimal"/>
      <w:lvlText w:val="%7."/>
      <w:lvlJc w:val="left"/>
      <w:pPr>
        <w:ind w:left="6750" w:hanging="360"/>
      </w:pPr>
    </w:lvl>
    <w:lvl w:ilvl="7">
      <w:start w:val="1"/>
      <w:numFmt w:val="lowerLetter"/>
      <w:lvlText w:val="%8."/>
      <w:lvlJc w:val="left"/>
      <w:pPr>
        <w:ind w:left="7470" w:hanging="360"/>
      </w:pPr>
    </w:lvl>
    <w:lvl w:ilvl="8">
      <w:start w:val="1"/>
      <w:numFmt w:val="lowerRoman"/>
      <w:lvlText w:val="%9."/>
      <w:lvlJc w:val="right"/>
      <w:pPr>
        <w:ind w:left="8190" w:hanging="180"/>
      </w:pPr>
    </w:lvl>
  </w:abstractNum>
  <w:abstractNum w:abstractNumId="269">
    <w:nsid w:val="71FD34E6"/>
    <w:multiLevelType w:val="hybridMultilevel"/>
    <w:tmpl w:val="3FB2E8B4"/>
    <w:lvl w:ilvl="0">
      <w:start w:val="1"/>
      <w:numFmt w:val="lowerRoman"/>
      <w:lvlText w:val="%1."/>
      <w:lvlJc w:val="right"/>
      <w:pPr>
        <w:ind w:left="720" w:hanging="360"/>
      </w:pPr>
      <w:rPr>
        <w:rFonts w:hint="default"/>
      </w:rPr>
    </w:lvl>
    <w:lvl w:ilvl="1">
      <w:start w:val="1"/>
      <w:numFmt w:val="lowerRoman"/>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0">
    <w:nsid w:val="72586AE8"/>
    <w:multiLevelType w:val="hybridMultilevel"/>
    <w:tmpl w:val="8EEA3E0E"/>
    <w:lvl w:ilvl="0">
      <w:start w:val="10"/>
      <w:numFmt w:val="upperRoman"/>
      <w:lvlText w:val="%1."/>
      <w:lvlJc w:val="left"/>
      <w:pPr>
        <w:ind w:left="117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1">
    <w:nsid w:val="72630BB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2">
    <w:nsid w:val="73932FCF"/>
    <w:multiLevelType w:val="hybridMultilevel"/>
    <w:tmpl w:val="898C267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3">
    <w:nsid w:val="73A72A7F"/>
    <w:multiLevelType w:val="hybridMultilevel"/>
    <w:tmpl w:val="07E40E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4">
    <w:nsid w:val="73AD110D"/>
    <w:multiLevelType w:val="hybridMultilevel"/>
    <w:tmpl w:val="B0CC12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5">
    <w:nsid w:val="73F375F6"/>
    <w:multiLevelType w:val="hybridMultilevel"/>
    <w:tmpl w:val="5C10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6">
    <w:nsid w:val="74D31F09"/>
    <w:multiLevelType w:val="hybridMultilevel"/>
    <w:tmpl w:val="8AA8CE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7">
    <w:nsid w:val="752B4E6F"/>
    <w:multiLevelType w:val="hybridMultilevel"/>
    <w:tmpl w:val="5BA89A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8">
    <w:nsid w:val="767E1B6E"/>
    <w:multiLevelType w:val="hybridMultilevel"/>
    <w:tmpl w:val="1A9647B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9">
    <w:nsid w:val="768D4A37"/>
    <w:multiLevelType w:val="hybridMultilevel"/>
    <w:tmpl w:val="5890F1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0">
    <w:nsid w:val="771D5740"/>
    <w:multiLevelType w:val="hybridMultilevel"/>
    <w:tmpl w:val="7388C982"/>
    <w:lvl w:ilvl="0">
      <w:start w:val="1"/>
      <w:numFmt w:val="decimal"/>
      <w:lvlText w:val="%1."/>
      <w:lvlJc w:val="left"/>
      <w:pPr>
        <w:ind w:left="81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1">
    <w:nsid w:val="77BD690A"/>
    <w:multiLevelType w:val="hybridMultilevel"/>
    <w:tmpl w:val="CE2AA5F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2">
    <w:nsid w:val="78620DB9"/>
    <w:multiLevelType w:val="hybridMultilevel"/>
    <w:tmpl w:val="563A6D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3">
    <w:nsid w:val="786F178A"/>
    <w:multiLevelType w:val="hybridMultilevel"/>
    <w:tmpl w:val="2DCC342C"/>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84">
    <w:nsid w:val="78FA5833"/>
    <w:multiLevelType w:val="hybridMultilevel"/>
    <w:tmpl w:val="C9E28DA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5">
    <w:nsid w:val="792D7317"/>
    <w:multiLevelType w:val="hybridMultilevel"/>
    <w:tmpl w:val="37E8214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86">
    <w:nsid w:val="79741F18"/>
    <w:multiLevelType w:val="multilevel"/>
    <w:tmpl w:val="36E08B5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nsid w:val="79754C36"/>
    <w:multiLevelType w:val="hybridMultilevel"/>
    <w:tmpl w:val="5EC8952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8">
    <w:nsid w:val="7A1721C8"/>
    <w:multiLevelType w:val="hybridMultilevel"/>
    <w:tmpl w:val="805E1832"/>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9">
    <w:nsid w:val="7A252636"/>
    <w:multiLevelType w:val="hybridMultilevel"/>
    <w:tmpl w:val="19C4F8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0">
    <w:nsid w:val="7A46186A"/>
    <w:multiLevelType w:val="hybridMultilevel"/>
    <w:tmpl w:val="E214D564"/>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1">
    <w:nsid w:val="7A491C17"/>
    <w:multiLevelType w:val="hybridMultilevel"/>
    <w:tmpl w:val="41A6CB90"/>
    <w:lvl w:ilvl="0">
      <w:start w:val="1"/>
      <w:numFmt w:val="decimal"/>
      <w:lvlText w:val="%1."/>
      <w:lvlJc w:val="left"/>
      <w:pPr>
        <w:ind w:left="648" w:hanging="360"/>
      </w:pPr>
      <w:rPr>
        <w:rFonts w:asciiTheme="minorHAnsi" w:hAnsiTheme="minorHAnsi" w:hint="default"/>
        <w:b/>
        <w:sz w:val="22"/>
      </w:rPr>
    </w:lvl>
    <w:lvl w:ilvl="1">
      <w:start w:val="1"/>
      <w:numFmt w:val="bullet"/>
      <w:lvlText w:val="o"/>
      <w:lvlJc w:val="left"/>
      <w:pPr>
        <w:ind w:left="1368" w:hanging="360"/>
      </w:pPr>
      <w:rPr>
        <w:rFonts w:ascii="Courier New" w:hAnsi="Courier New" w:cs="Courier New" w:hint="default"/>
      </w:rPr>
    </w:lvl>
    <w:lvl w:ilvl="2">
      <w:start w:val="1"/>
      <w:numFmt w:val="lowerRoman"/>
      <w:lvlText w:val="%3."/>
      <w:lvlJc w:val="right"/>
      <w:pPr>
        <w:ind w:left="2088" w:hanging="180"/>
      </w:pPr>
    </w:lvl>
    <w:lvl w:ilvl="3" w:tentative="1">
      <w:start w:val="1"/>
      <w:numFmt w:val="decimal"/>
      <w:lvlText w:val="%4."/>
      <w:lvlJc w:val="left"/>
      <w:pPr>
        <w:ind w:left="2808" w:hanging="360"/>
      </w:pPr>
    </w:lvl>
    <w:lvl w:ilvl="4" w:tentative="1">
      <w:start w:val="1"/>
      <w:numFmt w:val="lowerLetter"/>
      <w:lvlText w:val="%5."/>
      <w:lvlJc w:val="left"/>
      <w:pPr>
        <w:ind w:left="3528" w:hanging="360"/>
      </w:pPr>
    </w:lvl>
    <w:lvl w:ilvl="5" w:tentative="1">
      <w:start w:val="1"/>
      <w:numFmt w:val="lowerRoman"/>
      <w:lvlText w:val="%6."/>
      <w:lvlJc w:val="right"/>
      <w:pPr>
        <w:ind w:left="4248" w:hanging="180"/>
      </w:pPr>
    </w:lvl>
    <w:lvl w:ilvl="6" w:tentative="1">
      <w:start w:val="1"/>
      <w:numFmt w:val="decimal"/>
      <w:lvlText w:val="%7."/>
      <w:lvlJc w:val="left"/>
      <w:pPr>
        <w:ind w:left="4968" w:hanging="360"/>
      </w:pPr>
    </w:lvl>
    <w:lvl w:ilvl="7" w:tentative="1">
      <w:start w:val="1"/>
      <w:numFmt w:val="lowerLetter"/>
      <w:lvlText w:val="%8."/>
      <w:lvlJc w:val="left"/>
      <w:pPr>
        <w:ind w:left="5688" w:hanging="360"/>
      </w:pPr>
    </w:lvl>
    <w:lvl w:ilvl="8" w:tentative="1">
      <w:start w:val="1"/>
      <w:numFmt w:val="lowerRoman"/>
      <w:lvlText w:val="%9."/>
      <w:lvlJc w:val="right"/>
      <w:pPr>
        <w:ind w:left="6408" w:hanging="180"/>
      </w:pPr>
    </w:lvl>
  </w:abstractNum>
  <w:abstractNum w:abstractNumId="292">
    <w:nsid w:val="7A7820B3"/>
    <w:multiLevelType w:val="hybridMultilevel"/>
    <w:tmpl w:val="6F2A27C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93">
    <w:nsid w:val="7A7A789C"/>
    <w:multiLevelType w:val="hybridMultilevel"/>
    <w:tmpl w:val="A6C4351C"/>
    <w:lvl w:ilvl="0">
      <w:start w:val="1020"/>
      <w:numFmt w:val="bullet"/>
      <w:lvlText w:val=""/>
      <w:lvlJc w:val="left"/>
      <w:pPr>
        <w:ind w:left="3600" w:hanging="360"/>
      </w:pPr>
      <w:rPr>
        <w:rFonts w:ascii="Wingdings" w:eastAsia="Times New Roman" w:hAnsi="Wingdings" w:cs="Arial" w:hint="default"/>
      </w:rPr>
    </w:lvl>
    <w:lvl w:ilvl="1">
      <w:start w:val="1"/>
      <w:numFmt w:val="bullet"/>
      <w:lvlText w:val="o"/>
      <w:lvlJc w:val="left"/>
      <w:pPr>
        <w:ind w:left="4320" w:hanging="360"/>
      </w:pPr>
      <w:rPr>
        <w:rFonts w:ascii="Courier New" w:hAnsi="Courier New" w:cs="Courier New" w:hint="default"/>
      </w:rPr>
    </w:lvl>
    <w:lvl w:ilvl="2">
      <w:start w:val="1"/>
      <w:numFmt w:val="bullet"/>
      <w:lvlText w:val=""/>
      <w:lvlJc w:val="left"/>
      <w:pPr>
        <w:ind w:left="5040" w:hanging="360"/>
      </w:pPr>
      <w:rPr>
        <w:rFonts w:ascii="Wingdings" w:hAnsi="Wingdings" w:hint="default"/>
      </w:rPr>
    </w:lvl>
    <w:lvl w:ilvl="3" w:tentative="1">
      <w:start w:val="1"/>
      <w:numFmt w:val="bullet"/>
      <w:lvlText w:val=""/>
      <w:lvlJc w:val="left"/>
      <w:pPr>
        <w:ind w:left="5760" w:hanging="360"/>
      </w:pPr>
      <w:rPr>
        <w:rFonts w:ascii="Symbol" w:hAnsi="Symbol" w:hint="default"/>
      </w:rPr>
    </w:lvl>
    <w:lvl w:ilvl="4" w:tentative="1">
      <w:start w:val="1"/>
      <w:numFmt w:val="bullet"/>
      <w:lvlText w:val="o"/>
      <w:lvlJc w:val="left"/>
      <w:pPr>
        <w:ind w:left="6480" w:hanging="360"/>
      </w:pPr>
      <w:rPr>
        <w:rFonts w:ascii="Courier New" w:hAnsi="Courier New" w:cs="Courier New" w:hint="default"/>
      </w:rPr>
    </w:lvl>
    <w:lvl w:ilvl="5" w:tentative="1">
      <w:start w:val="1"/>
      <w:numFmt w:val="bullet"/>
      <w:lvlText w:val=""/>
      <w:lvlJc w:val="left"/>
      <w:pPr>
        <w:ind w:left="7200" w:hanging="360"/>
      </w:pPr>
      <w:rPr>
        <w:rFonts w:ascii="Wingdings" w:hAnsi="Wingdings" w:hint="default"/>
      </w:rPr>
    </w:lvl>
    <w:lvl w:ilvl="6" w:tentative="1">
      <w:start w:val="1"/>
      <w:numFmt w:val="bullet"/>
      <w:lvlText w:val=""/>
      <w:lvlJc w:val="left"/>
      <w:pPr>
        <w:ind w:left="7920" w:hanging="360"/>
      </w:pPr>
      <w:rPr>
        <w:rFonts w:ascii="Symbol" w:hAnsi="Symbol" w:hint="default"/>
      </w:rPr>
    </w:lvl>
    <w:lvl w:ilvl="7" w:tentative="1">
      <w:start w:val="1"/>
      <w:numFmt w:val="bullet"/>
      <w:lvlText w:val="o"/>
      <w:lvlJc w:val="left"/>
      <w:pPr>
        <w:ind w:left="8640" w:hanging="360"/>
      </w:pPr>
      <w:rPr>
        <w:rFonts w:ascii="Courier New" w:hAnsi="Courier New" w:cs="Courier New" w:hint="default"/>
      </w:rPr>
    </w:lvl>
    <w:lvl w:ilvl="8" w:tentative="1">
      <w:start w:val="1"/>
      <w:numFmt w:val="bullet"/>
      <w:lvlText w:val=""/>
      <w:lvlJc w:val="left"/>
      <w:pPr>
        <w:ind w:left="9360" w:hanging="360"/>
      </w:pPr>
      <w:rPr>
        <w:rFonts w:ascii="Wingdings" w:hAnsi="Wingdings" w:hint="default"/>
      </w:rPr>
    </w:lvl>
  </w:abstractNum>
  <w:abstractNum w:abstractNumId="294">
    <w:nsid w:val="7B08338E"/>
    <w:multiLevelType w:val="hybridMultilevel"/>
    <w:tmpl w:val="48B82A30"/>
    <w:lvl w:ilvl="0">
      <w:start w:val="1"/>
      <w:numFmt w:val="decimal"/>
      <w:lvlText w:val="%1."/>
      <w:lvlJc w:val="left"/>
      <w:pPr>
        <w:ind w:left="81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5">
    <w:nsid w:val="7B8A27C8"/>
    <w:multiLevelType w:val="hybridMultilevel"/>
    <w:tmpl w:val="9D4299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6">
    <w:nsid w:val="7BAC54BC"/>
    <w:multiLevelType w:val="multilevel"/>
    <w:tmpl w:val="E674AF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7">
    <w:nsid w:val="7BEB3D9F"/>
    <w:multiLevelType w:val="hybridMultilevel"/>
    <w:tmpl w:val="8304B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8">
    <w:nsid w:val="7CAA5AF3"/>
    <w:multiLevelType w:val="hybridMultilevel"/>
    <w:tmpl w:val="B404AD6A"/>
    <w:lvl w:ilvl="0">
      <w:start w:val="1"/>
      <w:numFmt w:val="bullet"/>
      <w:lvlText w:val=""/>
      <w:lvlJc w:val="left"/>
      <w:pPr>
        <w:ind w:left="1530" w:hanging="360"/>
      </w:pPr>
      <w:rPr>
        <w:rFonts w:ascii="Wingdings" w:hAnsi="Wingdings" w:hint="default"/>
      </w:rPr>
    </w:lvl>
    <w:lvl w:ilvl="1" w:tentative="1">
      <w:start w:val="1"/>
      <w:numFmt w:val="bullet"/>
      <w:lvlText w:val="o"/>
      <w:lvlJc w:val="left"/>
      <w:pPr>
        <w:ind w:left="2250" w:hanging="360"/>
      </w:pPr>
      <w:rPr>
        <w:rFonts w:ascii="Courier New" w:hAnsi="Courier New" w:cs="Courier New" w:hint="default"/>
      </w:rPr>
    </w:lvl>
    <w:lvl w:ilvl="2" w:tentative="1">
      <w:start w:val="1"/>
      <w:numFmt w:val="bullet"/>
      <w:lvlText w:val=""/>
      <w:lvlJc w:val="left"/>
      <w:pPr>
        <w:ind w:left="2970" w:hanging="360"/>
      </w:pPr>
      <w:rPr>
        <w:rFonts w:ascii="Wingdings" w:hAnsi="Wingdings" w:hint="default"/>
      </w:rPr>
    </w:lvl>
    <w:lvl w:ilvl="3" w:tentative="1">
      <w:start w:val="1"/>
      <w:numFmt w:val="bullet"/>
      <w:lvlText w:val=""/>
      <w:lvlJc w:val="left"/>
      <w:pPr>
        <w:ind w:left="3690" w:hanging="360"/>
      </w:pPr>
      <w:rPr>
        <w:rFonts w:ascii="Symbol" w:hAnsi="Symbol" w:hint="default"/>
      </w:rPr>
    </w:lvl>
    <w:lvl w:ilvl="4" w:tentative="1">
      <w:start w:val="1"/>
      <w:numFmt w:val="bullet"/>
      <w:lvlText w:val="o"/>
      <w:lvlJc w:val="left"/>
      <w:pPr>
        <w:ind w:left="4410" w:hanging="360"/>
      </w:pPr>
      <w:rPr>
        <w:rFonts w:ascii="Courier New" w:hAnsi="Courier New" w:cs="Courier New" w:hint="default"/>
      </w:rPr>
    </w:lvl>
    <w:lvl w:ilvl="5" w:tentative="1">
      <w:start w:val="1"/>
      <w:numFmt w:val="bullet"/>
      <w:lvlText w:val=""/>
      <w:lvlJc w:val="left"/>
      <w:pPr>
        <w:ind w:left="5130" w:hanging="360"/>
      </w:pPr>
      <w:rPr>
        <w:rFonts w:ascii="Wingdings" w:hAnsi="Wingdings" w:hint="default"/>
      </w:rPr>
    </w:lvl>
    <w:lvl w:ilvl="6" w:tentative="1">
      <w:start w:val="1"/>
      <w:numFmt w:val="bullet"/>
      <w:lvlText w:val=""/>
      <w:lvlJc w:val="left"/>
      <w:pPr>
        <w:ind w:left="5850" w:hanging="360"/>
      </w:pPr>
      <w:rPr>
        <w:rFonts w:ascii="Symbol" w:hAnsi="Symbol" w:hint="default"/>
      </w:rPr>
    </w:lvl>
    <w:lvl w:ilvl="7" w:tentative="1">
      <w:start w:val="1"/>
      <w:numFmt w:val="bullet"/>
      <w:lvlText w:val="o"/>
      <w:lvlJc w:val="left"/>
      <w:pPr>
        <w:ind w:left="6570" w:hanging="360"/>
      </w:pPr>
      <w:rPr>
        <w:rFonts w:ascii="Courier New" w:hAnsi="Courier New" w:cs="Courier New" w:hint="default"/>
      </w:rPr>
    </w:lvl>
    <w:lvl w:ilvl="8" w:tentative="1">
      <w:start w:val="1"/>
      <w:numFmt w:val="bullet"/>
      <w:lvlText w:val=""/>
      <w:lvlJc w:val="left"/>
      <w:pPr>
        <w:ind w:left="7290" w:hanging="360"/>
      </w:pPr>
      <w:rPr>
        <w:rFonts w:ascii="Wingdings" w:hAnsi="Wingdings" w:hint="default"/>
      </w:rPr>
    </w:lvl>
  </w:abstractNum>
  <w:abstractNum w:abstractNumId="299">
    <w:nsid w:val="7CE4093E"/>
    <w:multiLevelType w:val="hybridMultilevel"/>
    <w:tmpl w:val="DEBA1084"/>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0">
    <w:nsid w:val="7CFD5498"/>
    <w:multiLevelType w:val="hybridMultilevel"/>
    <w:tmpl w:val="005AC15E"/>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1">
    <w:nsid w:val="7EA97576"/>
    <w:multiLevelType w:val="hybridMultilevel"/>
    <w:tmpl w:val="2350144A"/>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2">
    <w:nsid w:val="7F2E5B8D"/>
    <w:multiLevelType w:val="hybridMultilevel"/>
    <w:tmpl w:val="A0E26AE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3">
    <w:nsid w:val="7FAD5857"/>
    <w:multiLevelType w:val="hybridMultilevel"/>
    <w:tmpl w:val="9C3AC3D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13551020">
    <w:abstractNumId w:val="240"/>
  </w:num>
  <w:num w:numId="2" w16cid:durableId="1111166549">
    <w:abstractNumId w:val="191"/>
  </w:num>
  <w:num w:numId="3" w16cid:durableId="2007706496">
    <w:abstractNumId w:val="121"/>
  </w:num>
  <w:num w:numId="4" w16cid:durableId="675770552">
    <w:abstractNumId w:val="93"/>
  </w:num>
  <w:num w:numId="5" w16cid:durableId="690768106">
    <w:abstractNumId w:val="36"/>
  </w:num>
  <w:num w:numId="6" w16cid:durableId="1788162346">
    <w:abstractNumId w:val="285"/>
  </w:num>
  <w:num w:numId="7" w16cid:durableId="1150711319">
    <w:abstractNumId w:val="83"/>
  </w:num>
  <w:num w:numId="8" w16cid:durableId="461652670">
    <w:abstractNumId w:val="168"/>
  </w:num>
  <w:num w:numId="9" w16cid:durableId="139082497">
    <w:abstractNumId w:val="132"/>
  </w:num>
  <w:num w:numId="10" w16cid:durableId="527137983">
    <w:abstractNumId w:val="26"/>
  </w:num>
  <w:num w:numId="11" w16cid:durableId="1098911270">
    <w:abstractNumId w:val="144"/>
  </w:num>
  <w:num w:numId="12" w16cid:durableId="156653814">
    <w:abstractNumId w:val="230"/>
  </w:num>
  <w:num w:numId="13" w16cid:durableId="1394424814">
    <w:abstractNumId w:val="117"/>
  </w:num>
  <w:num w:numId="14" w16cid:durableId="938681954">
    <w:abstractNumId w:val="66"/>
  </w:num>
  <w:num w:numId="15" w16cid:durableId="326590232">
    <w:abstractNumId w:val="234"/>
  </w:num>
  <w:num w:numId="16" w16cid:durableId="1236209247">
    <w:abstractNumId w:val="244"/>
  </w:num>
  <w:num w:numId="17" w16cid:durableId="1391462220">
    <w:abstractNumId w:val="218"/>
  </w:num>
  <w:num w:numId="18" w16cid:durableId="735204521">
    <w:abstractNumId w:val="248"/>
  </w:num>
  <w:num w:numId="19" w16cid:durableId="1895583915">
    <w:abstractNumId w:val="196"/>
  </w:num>
  <w:num w:numId="20" w16cid:durableId="608898734">
    <w:abstractNumId w:val="163"/>
  </w:num>
  <w:num w:numId="21" w16cid:durableId="1971787982">
    <w:abstractNumId w:val="206"/>
  </w:num>
  <w:num w:numId="22" w16cid:durableId="1258638541">
    <w:abstractNumId w:val="53"/>
  </w:num>
  <w:num w:numId="23" w16cid:durableId="1869250290">
    <w:abstractNumId w:val="213"/>
  </w:num>
  <w:num w:numId="24" w16cid:durableId="1490906979">
    <w:abstractNumId w:val="198"/>
  </w:num>
  <w:num w:numId="25" w16cid:durableId="1446384173">
    <w:abstractNumId w:val="173"/>
  </w:num>
  <w:num w:numId="26" w16cid:durableId="902376268">
    <w:abstractNumId w:val="110"/>
  </w:num>
  <w:num w:numId="27" w16cid:durableId="769810922">
    <w:abstractNumId w:val="277"/>
  </w:num>
  <w:num w:numId="28" w16cid:durableId="1723485117">
    <w:abstractNumId w:val="280"/>
  </w:num>
  <w:num w:numId="29" w16cid:durableId="820846056">
    <w:abstractNumId w:val="143"/>
  </w:num>
  <w:num w:numId="30" w16cid:durableId="1652710816">
    <w:abstractNumId w:val="298"/>
  </w:num>
  <w:num w:numId="31" w16cid:durableId="859004467">
    <w:abstractNumId w:val="5"/>
  </w:num>
  <w:num w:numId="32" w16cid:durableId="1915167062">
    <w:abstractNumId w:val="118"/>
  </w:num>
  <w:num w:numId="33" w16cid:durableId="798688808">
    <w:abstractNumId w:val="136"/>
  </w:num>
  <w:num w:numId="34" w16cid:durableId="267739691">
    <w:abstractNumId w:val="99"/>
  </w:num>
  <w:num w:numId="35" w16cid:durableId="286619195">
    <w:abstractNumId w:val="261"/>
  </w:num>
  <w:num w:numId="36" w16cid:durableId="1379166377">
    <w:abstractNumId w:val="297"/>
  </w:num>
  <w:num w:numId="37" w16cid:durableId="1759793777">
    <w:abstractNumId w:val="209"/>
  </w:num>
  <w:num w:numId="38" w16cid:durableId="384138826">
    <w:abstractNumId w:val="283"/>
  </w:num>
  <w:num w:numId="39" w16cid:durableId="548417704">
    <w:abstractNumId w:val="256"/>
  </w:num>
  <w:num w:numId="40" w16cid:durableId="1180972511">
    <w:abstractNumId w:val="200"/>
  </w:num>
  <w:num w:numId="41" w16cid:durableId="2124106948">
    <w:abstractNumId w:val="279"/>
  </w:num>
  <w:num w:numId="42" w16cid:durableId="129057797">
    <w:abstractNumId w:val="266"/>
  </w:num>
  <w:num w:numId="43" w16cid:durableId="519007870">
    <w:abstractNumId w:val="160"/>
  </w:num>
  <w:num w:numId="44" w16cid:durableId="374625622">
    <w:abstractNumId w:val="221"/>
  </w:num>
  <w:num w:numId="45" w16cid:durableId="3482046">
    <w:abstractNumId w:val="195"/>
  </w:num>
  <w:num w:numId="46" w16cid:durableId="1496602683">
    <w:abstractNumId w:val="217"/>
  </w:num>
  <w:num w:numId="47" w16cid:durableId="1850173346">
    <w:abstractNumId w:val="46"/>
  </w:num>
  <w:num w:numId="48" w16cid:durableId="1995141815">
    <w:abstractNumId w:val="34"/>
  </w:num>
  <w:num w:numId="49" w16cid:durableId="1271669397">
    <w:abstractNumId w:val="238"/>
  </w:num>
  <w:num w:numId="50" w16cid:durableId="793448556">
    <w:abstractNumId w:val="49"/>
  </w:num>
  <w:num w:numId="51" w16cid:durableId="789012608">
    <w:abstractNumId w:val="11"/>
  </w:num>
  <w:num w:numId="52" w16cid:durableId="663237609">
    <w:abstractNumId w:val="225"/>
  </w:num>
  <w:num w:numId="53" w16cid:durableId="2094474557">
    <w:abstractNumId w:val="272"/>
  </w:num>
  <w:num w:numId="54" w16cid:durableId="534776972">
    <w:abstractNumId w:val="61"/>
  </w:num>
  <w:num w:numId="55" w16cid:durableId="954605484">
    <w:abstractNumId w:val="158"/>
  </w:num>
  <w:num w:numId="56" w16cid:durableId="40567723">
    <w:abstractNumId w:val="55"/>
  </w:num>
  <w:num w:numId="57" w16cid:durableId="564989842">
    <w:abstractNumId w:val="32"/>
  </w:num>
  <w:num w:numId="58" w16cid:durableId="1437750669">
    <w:abstractNumId w:val="104"/>
  </w:num>
  <w:num w:numId="59" w16cid:durableId="1039354789">
    <w:abstractNumId w:val="197"/>
  </w:num>
  <w:num w:numId="60" w16cid:durableId="1406761008">
    <w:abstractNumId w:val="106"/>
  </w:num>
  <w:num w:numId="61" w16cid:durableId="1602761751">
    <w:abstractNumId w:val="68"/>
  </w:num>
  <w:num w:numId="62" w16cid:durableId="1901673118">
    <w:abstractNumId w:val="45"/>
  </w:num>
  <w:num w:numId="63" w16cid:durableId="1630090358">
    <w:abstractNumId w:val="282"/>
  </w:num>
  <w:num w:numId="64" w16cid:durableId="1295258871">
    <w:abstractNumId w:val="138"/>
  </w:num>
  <w:num w:numId="65" w16cid:durableId="522791065">
    <w:abstractNumId w:val="170"/>
  </w:num>
  <w:num w:numId="66" w16cid:durableId="231743610">
    <w:abstractNumId w:val="75"/>
  </w:num>
  <w:num w:numId="67" w16cid:durableId="1098677695">
    <w:abstractNumId w:val="237"/>
  </w:num>
  <w:num w:numId="68" w16cid:durableId="1557349928">
    <w:abstractNumId w:val="159"/>
  </w:num>
  <w:num w:numId="69" w16cid:durableId="1357996522">
    <w:abstractNumId w:val="50"/>
  </w:num>
  <w:num w:numId="70" w16cid:durableId="1990204861">
    <w:abstractNumId w:val="140"/>
  </w:num>
  <w:num w:numId="71" w16cid:durableId="1601600638">
    <w:abstractNumId w:val="259"/>
  </w:num>
  <w:num w:numId="72" w16cid:durableId="1998460488">
    <w:abstractNumId w:val="79"/>
  </w:num>
  <w:num w:numId="73" w16cid:durableId="413288266">
    <w:abstractNumId w:val="267"/>
  </w:num>
  <w:num w:numId="74" w16cid:durableId="131020342">
    <w:abstractNumId w:val="172"/>
  </w:num>
  <w:num w:numId="75" w16cid:durableId="434638256">
    <w:abstractNumId w:val="123"/>
  </w:num>
  <w:num w:numId="76" w16cid:durableId="37584675">
    <w:abstractNumId w:val="229"/>
  </w:num>
  <w:num w:numId="77" w16cid:durableId="1204292174">
    <w:abstractNumId w:val="252"/>
  </w:num>
  <w:num w:numId="78" w16cid:durableId="1536193395">
    <w:abstractNumId w:val="243"/>
  </w:num>
  <w:num w:numId="79" w16cid:durableId="707879774">
    <w:abstractNumId w:val="33"/>
  </w:num>
  <w:num w:numId="80" w16cid:durableId="1083070986">
    <w:abstractNumId w:val="176"/>
  </w:num>
  <w:num w:numId="81" w16cid:durableId="57747447">
    <w:abstractNumId w:val="96"/>
  </w:num>
  <w:num w:numId="82" w16cid:durableId="231887311">
    <w:abstractNumId w:val="40"/>
  </w:num>
  <w:num w:numId="83" w16cid:durableId="1934051766">
    <w:abstractNumId w:val="16"/>
  </w:num>
  <w:num w:numId="84" w16cid:durableId="1688751843">
    <w:abstractNumId w:val="232"/>
  </w:num>
  <w:num w:numId="85" w16cid:durableId="1970669717">
    <w:abstractNumId w:val="208"/>
  </w:num>
  <w:num w:numId="86" w16cid:durableId="258418417">
    <w:abstractNumId w:val="224"/>
  </w:num>
  <w:num w:numId="87" w16cid:durableId="1634140771">
    <w:abstractNumId w:val="288"/>
  </w:num>
  <w:num w:numId="88" w16cid:durableId="1416900769">
    <w:abstractNumId w:val="63"/>
  </w:num>
  <w:num w:numId="89" w16cid:durableId="44985943">
    <w:abstractNumId w:val="228"/>
  </w:num>
  <w:num w:numId="90" w16cid:durableId="705133940">
    <w:abstractNumId w:val="22"/>
  </w:num>
  <w:num w:numId="91" w16cid:durableId="1916551223">
    <w:abstractNumId w:val="124"/>
  </w:num>
  <w:num w:numId="92" w16cid:durableId="1758821417">
    <w:abstractNumId w:val="235"/>
  </w:num>
  <w:num w:numId="93" w16cid:durableId="1640453833">
    <w:abstractNumId w:val="275"/>
  </w:num>
  <w:num w:numId="94" w16cid:durableId="1982228657">
    <w:abstractNumId w:val="151"/>
  </w:num>
  <w:num w:numId="95" w16cid:durableId="1983533499">
    <w:abstractNumId w:val="0"/>
  </w:num>
  <w:num w:numId="96" w16cid:durableId="24062582">
    <w:abstractNumId w:val="41"/>
  </w:num>
  <w:num w:numId="97" w16cid:durableId="1620918331">
    <w:abstractNumId w:val="137"/>
  </w:num>
  <w:num w:numId="98" w16cid:durableId="1653557296">
    <w:abstractNumId w:val="102"/>
  </w:num>
  <w:num w:numId="99" w16cid:durableId="1593851806">
    <w:abstractNumId w:val="201"/>
  </w:num>
  <w:num w:numId="100" w16cid:durableId="1716541304">
    <w:abstractNumId w:val="182"/>
  </w:num>
  <w:num w:numId="101" w16cid:durableId="1542135730">
    <w:abstractNumId w:val="111"/>
  </w:num>
  <w:num w:numId="102" w16cid:durableId="552549332">
    <w:abstractNumId w:val="186"/>
  </w:num>
  <w:num w:numId="103" w16cid:durableId="611783511">
    <w:abstractNumId w:val="299"/>
  </w:num>
  <w:num w:numId="104" w16cid:durableId="1483766510">
    <w:abstractNumId w:val="139"/>
  </w:num>
  <w:num w:numId="105" w16cid:durableId="269778830">
    <w:abstractNumId w:val="291"/>
  </w:num>
  <w:num w:numId="106" w16cid:durableId="1946300796">
    <w:abstractNumId w:val="19"/>
  </w:num>
  <w:num w:numId="107" w16cid:durableId="221673893">
    <w:abstractNumId w:val="219"/>
  </w:num>
  <w:num w:numId="108" w16cid:durableId="56755417">
    <w:abstractNumId w:val="131"/>
  </w:num>
  <w:num w:numId="109" w16cid:durableId="1782335562">
    <w:abstractNumId w:val="166"/>
  </w:num>
  <w:num w:numId="110" w16cid:durableId="178933010">
    <w:abstractNumId w:val="169"/>
  </w:num>
  <w:num w:numId="111" w16cid:durableId="908418823">
    <w:abstractNumId w:val="220"/>
  </w:num>
  <w:num w:numId="112" w16cid:durableId="1894537945">
    <w:abstractNumId w:val="113"/>
  </w:num>
  <w:num w:numId="113" w16cid:durableId="1753894406">
    <w:abstractNumId w:val="129"/>
  </w:num>
  <w:num w:numId="114" w16cid:durableId="2033797221">
    <w:abstractNumId w:val="91"/>
  </w:num>
  <w:num w:numId="115" w16cid:durableId="2015109353">
    <w:abstractNumId w:val="146"/>
  </w:num>
  <w:num w:numId="116" w16cid:durableId="2083600695">
    <w:abstractNumId w:val="64"/>
  </w:num>
  <w:num w:numId="117" w16cid:durableId="1106316094">
    <w:abstractNumId w:val="258"/>
  </w:num>
  <w:num w:numId="118" w16cid:durableId="2037001816">
    <w:abstractNumId w:val="67"/>
  </w:num>
  <w:num w:numId="119" w16cid:durableId="1890189996">
    <w:abstractNumId w:val="95"/>
  </w:num>
  <w:num w:numId="120" w16cid:durableId="544953981">
    <w:abstractNumId w:val="21"/>
  </w:num>
  <w:num w:numId="121" w16cid:durableId="1090615486">
    <w:abstractNumId w:val="78"/>
  </w:num>
  <w:num w:numId="122" w16cid:durableId="1335841878">
    <w:abstractNumId w:val="87"/>
  </w:num>
  <w:num w:numId="123" w16cid:durableId="1294947109">
    <w:abstractNumId w:val="6"/>
  </w:num>
  <w:num w:numId="124" w16cid:durableId="534781693">
    <w:abstractNumId w:val="189"/>
  </w:num>
  <w:num w:numId="125" w16cid:durableId="530187564">
    <w:abstractNumId w:val="31"/>
  </w:num>
  <w:num w:numId="126" w16cid:durableId="833255006">
    <w:abstractNumId w:val="142"/>
  </w:num>
  <w:num w:numId="127" w16cid:durableId="1008751197">
    <w:abstractNumId w:val="296"/>
  </w:num>
  <w:num w:numId="128" w16cid:durableId="99183109">
    <w:abstractNumId w:val="62"/>
  </w:num>
  <w:num w:numId="129" w16cid:durableId="2088919805">
    <w:abstractNumId w:val="203"/>
  </w:num>
  <w:num w:numId="130" w16cid:durableId="768938414">
    <w:abstractNumId w:val="122"/>
  </w:num>
  <w:num w:numId="131" w16cid:durableId="82997159">
    <w:abstractNumId w:val="281"/>
  </w:num>
  <w:num w:numId="132" w16cid:durableId="1914004455">
    <w:abstractNumId w:val="247"/>
  </w:num>
  <w:num w:numId="133" w16cid:durableId="1427726419">
    <w:abstractNumId w:val="130"/>
  </w:num>
  <w:num w:numId="134" w16cid:durableId="1597396194">
    <w:abstractNumId w:val="303"/>
  </w:num>
  <w:num w:numId="135" w16cid:durableId="15933733">
    <w:abstractNumId w:val="145"/>
  </w:num>
  <w:num w:numId="136" w16cid:durableId="1893467718">
    <w:abstractNumId w:val="193"/>
  </w:num>
  <w:num w:numId="137" w16cid:durableId="818155123">
    <w:abstractNumId w:val="181"/>
  </w:num>
  <w:num w:numId="138" w16cid:durableId="1862817079">
    <w:abstractNumId w:val="73"/>
  </w:num>
  <w:num w:numId="139" w16cid:durableId="197552252">
    <w:abstractNumId w:val="7"/>
  </w:num>
  <w:num w:numId="140" w16cid:durableId="262109889">
    <w:abstractNumId w:val="43"/>
  </w:num>
  <w:num w:numId="141" w16cid:durableId="2035108665">
    <w:abstractNumId w:val="74"/>
  </w:num>
  <w:num w:numId="142" w16cid:durableId="1211454260">
    <w:abstractNumId w:val="152"/>
  </w:num>
  <w:num w:numId="143" w16cid:durableId="431901976">
    <w:abstractNumId w:val="105"/>
  </w:num>
  <w:num w:numId="144" w16cid:durableId="1258824594">
    <w:abstractNumId w:val="57"/>
  </w:num>
  <w:num w:numId="145" w16cid:durableId="2073263764">
    <w:abstractNumId w:val="194"/>
  </w:num>
  <w:num w:numId="146" w16cid:durableId="2122142522">
    <w:abstractNumId w:val="56"/>
  </w:num>
  <w:num w:numId="147" w16cid:durableId="1168980316">
    <w:abstractNumId w:val="1"/>
  </w:num>
  <w:num w:numId="148" w16cid:durableId="437799173">
    <w:abstractNumId w:val="301"/>
  </w:num>
  <w:num w:numId="149" w16cid:durableId="385226508">
    <w:abstractNumId w:val="72"/>
  </w:num>
  <w:num w:numId="150" w16cid:durableId="998733597">
    <w:abstractNumId w:val="153"/>
  </w:num>
  <w:num w:numId="151" w16cid:durableId="1780293250">
    <w:abstractNumId w:val="84"/>
  </w:num>
  <w:num w:numId="152" w16cid:durableId="335620250">
    <w:abstractNumId w:val="184"/>
  </w:num>
  <w:num w:numId="153" w16cid:durableId="1365325366">
    <w:abstractNumId w:val="202"/>
  </w:num>
  <w:num w:numId="154" w16cid:durableId="1559708312">
    <w:abstractNumId w:val="89"/>
  </w:num>
  <w:num w:numId="155" w16cid:durableId="716124472">
    <w:abstractNumId w:val="42"/>
  </w:num>
  <w:num w:numId="156" w16cid:durableId="44258962">
    <w:abstractNumId w:val="294"/>
  </w:num>
  <w:num w:numId="157" w16cid:durableId="1586331431">
    <w:abstractNumId w:val="253"/>
  </w:num>
  <w:num w:numId="158" w16cid:durableId="197663428">
    <w:abstractNumId w:val="278"/>
  </w:num>
  <w:num w:numId="159" w16cid:durableId="269554451">
    <w:abstractNumId w:val="287"/>
  </w:num>
  <w:num w:numId="160" w16cid:durableId="400325370">
    <w:abstractNumId w:val="59"/>
  </w:num>
  <w:num w:numId="161" w16cid:durableId="357858204">
    <w:abstractNumId w:val="58"/>
  </w:num>
  <w:num w:numId="162" w16cid:durableId="935552400">
    <w:abstractNumId w:val="103"/>
  </w:num>
  <w:num w:numId="163" w16cid:durableId="759642165">
    <w:abstractNumId w:val="284"/>
  </w:num>
  <w:num w:numId="164" w16cid:durableId="2059547469">
    <w:abstractNumId w:val="295"/>
  </w:num>
  <w:num w:numId="165" w16cid:durableId="53936239">
    <w:abstractNumId w:val="51"/>
  </w:num>
  <w:num w:numId="166" w16cid:durableId="1788113529">
    <w:abstractNumId w:val="199"/>
  </w:num>
  <w:num w:numId="167" w16cid:durableId="538856894">
    <w:abstractNumId w:val="37"/>
  </w:num>
  <w:num w:numId="168" w16cid:durableId="2018920539">
    <w:abstractNumId w:val="250"/>
  </w:num>
  <w:num w:numId="169" w16cid:durableId="1538346587">
    <w:abstractNumId w:val="70"/>
  </w:num>
  <w:num w:numId="170" w16cid:durableId="1724325967">
    <w:abstractNumId w:val="134"/>
  </w:num>
  <w:num w:numId="171" w16cid:durableId="1338314228">
    <w:abstractNumId w:val="178"/>
  </w:num>
  <w:num w:numId="172" w16cid:durableId="1519345302">
    <w:abstractNumId w:val="300"/>
  </w:num>
  <w:num w:numId="173" w16cid:durableId="633366272">
    <w:abstractNumId w:val="175"/>
  </w:num>
  <w:num w:numId="174" w16cid:durableId="302590176">
    <w:abstractNumId w:val="233"/>
  </w:num>
  <w:num w:numId="175" w16cid:durableId="1212032209">
    <w:abstractNumId w:val="290"/>
  </w:num>
  <w:num w:numId="176" w16cid:durableId="1221938198">
    <w:abstractNumId w:val="216"/>
  </w:num>
  <w:num w:numId="177" w16cid:durableId="1024668455">
    <w:abstractNumId w:val="242"/>
  </w:num>
  <w:num w:numId="178" w16cid:durableId="761070800">
    <w:abstractNumId w:val="14"/>
  </w:num>
  <w:num w:numId="179" w16cid:durableId="290672249">
    <w:abstractNumId w:val="101"/>
  </w:num>
  <w:num w:numId="180" w16cid:durableId="240604708">
    <w:abstractNumId w:val="236"/>
  </w:num>
  <w:num w:numId="181" w16cid:durableId="669063928">
    <w:abstractNumId w:val="276"/>
  </w:num>
  <w:num w:numId="182" w16cid:durableId="1545950105">
    <w:abstractNumId w:val="27"/>
  </w:num>
  <w:num w:numId="183" w16cid:durableId="497230510">
    <w:abstractNumId w:val="214"/>
  </w:num>
  <w:num w:numId="184" w16cid:durableId="1387484216">
    <w:abstractNumId w:val="226"/>
  </w:num>
  <w:num w:numId="185" w16cid:durableId="722173820">
    <w:abstractNumId w:val="30"/>
  </w:num>
  <w:num w:numId="186" w16cid:durableId="319233546">
    <w:abstractNumId w:val="60"/>
  </w:num>
  <w:num w:numId="187" w16cid:durableId="209000754">
    <w:abstractNumId w:val="222"/>
  </w:num>
  <w:num w:numId="188" w16cid:durableId="1967663623">
    <w:abstractNumId w:val="293"/>
  </w:num>
  <w:num w:numId="189" w16cid:durableId="276106634">
    <w:abstractNumId w:val="15"/>
  </w:num>
  <w:num w:numId="190" w16cid:durableId="231935349">
    <w:abstractNumId w:val="39"/>
  </w:num>
  <w:num w:numId="191" w16cid:durableId="2108040298">
    <w:abstractNumId w:val="223"/>
  </w:num>
  <w:num w:numId="192" w16cid:durableId="1801338723">
    <w:abstractNumId w:val="18"/>
  </w:num>
  <w:num w:numId="193" w16cid:durableId="847670229">
    <w:abstractNumId w:val="210"/>
  </w:num>
  <w:num w:numId="194" w16cid:durableId="1027483646">
    <w:abstractNumId w:val="65"/>
  </w:num>
  <w:num w:numId="195" w16cid:durableId="1701280788">
    <w:abstractNumId w:val="269"/>
  </w:num>
  <w:num w:numId="196" w16cid:durableId="1175610093">
    <w:abstractNumId w:val="255"/>
  </w:num>
  <w:num w:numId="197" w16cid:durableId="804739234">
    <w:abstractNumId w:val="263"/>
  </w:num>
  <w:num w:numId="198" w16cid:durableId="1245914174">
    <w:abstractNumId w:val="155"/>
  </w:num>
  <w:num w:numId="199" w16cid:durableId="48695454">
    <w:abstractNumId w:val="265"/>
  </w:num>
  <w:num w:numId="200" w16cid:durableId="1185629994">
    <w:abstractNumId w:val="257"/>
  </w:num>
  <w:num w:numId="201" w16cid:durableId="1976788113">
    <w:abstractNumId w:val="114"/>
  </w:num>
  <w:num w:numId="202" w16cid:durableId="1210187840">
    <w:abstractNumId w:val="109"/>
  </w:num>
  <w:num w:numId="203" w16cid:durableId="2115857235">
    <w:abstractNumId w:val="80"/>
  </w:num>
  <w:num w:numId="204" w16cid:durableId="1071663110">
    <w:abstractNumId w:val="231"/>
  </w:num>
  <w:num w:numId="205" w16cid:durableId="1818690068">
    <w:abstractNumId w:val="116"/>
  </w:num>
  <w:num w:numId="206" w16cid:durableId="2050177533">
    <w:abstractNumId w:val="148"/>
  </w:num>
  <w:num w:numId="207" w16cid:durableId="214241989">
    <w:abstractNumId w:val="245"/>
  </w:num>
  <w:num w:numId="208" w16cid:durableId="1379666948">
    <w:abstractNumId w:val="154"/>
  </w:num>
  <w:num w:numId="209" w16cid:durableId="1888570329">
    <w:abstractNumId w:val="251"/>
  </w:num>
  <w:num w:numId="210" w16cid:durableId="1772386804">
    <w:abstractNumId w:val="23"/>
  </w:num>
  <w:num w:numId="211" w16cid:durableId="2064865500">
    <w:abstractNumId w:val="98"/>
  </w:num>
  <w:num w:numId="212" w16cid:durableId="340552233">
    <w:abstractNumId w:val="9"/>
  </w:num>
  <w:num w:numId="213" w16cid:durableId="1191338068">
    <w:abstractNumId w:val="24"/>
  </w:num>
  <w:num w:numId="214" w16cid:durableId="176114316">
    <w:abstractNumId w:val="215"/>
  </w:num>
  <w:num w:numId="215" w16cid:durableId="1958877678">
    <w:abstractNumId w:val="150"/>
  </w:num>
  <w:num w:numId="216" w16cid:durableId="438448267">
    <w:abstractNumId w:val="147"/>
  </w:num>
  <w:num w:numId="217" w16cid:durableId="1828594771">
    <w:abstractNumId w:val="81"/>
  </w:num>
  <w:num w:numId="218" w16cid:durableId="628050104">
    <w:abstractNumId w:val="126"/>
  </w:num>
  <w:num w:numId="219" w16cid:durableId="1001663582">
    <w:abstractNumId w:val="211"/>
  </w:num>
  <w:num w:numId="220" w16cid:durableId="2006736037">
    <w:abstractNumId w:val="164"/>
  </w:num>
  <w:num w:numId="221" w16cid:durableId="1567522524">
    <w:abstractNumId w:val="239"/>
  </w:num>
  <w:num w:numId="222" w16cid:durableId="1310482591">
    <w:abstractNumId w:val="162"/>
  </w:num>
  <w:num w:numId="223" w16cid:durableId="957299512">
    <w:abstractNumId w:val="177"/>
  </w:num>
  <w:num w:numId="224" w16cid:durableId="316762899">
    <w:abstractNumId w:val="29"/>
  </w:num>
  <w:num w:numId="225" w16cid:durableId="1185897258">
    <w:abstractNumId w:val="212"/>
  </w:num>
  <w:num w:numId="226" w16cid:durableId="2028362533">
    <w:abstractNumId w:val="38"/>
  </w:num>
  <w:num w:numId="227" w16cid:durableId="593782353">
    <w:abstractNumId w:val="205"/>
  </w:num>
  <w:num w:numId="228" w16cid:durableId="1609115767">
    <w:abstractNumId w:val="20"/>
  </w:num>
  <w:num w:numId="229" w16cid:durableId="735667711">
    <w:abstractNumId w:val="204"/>
  </w:num>
  <w:num w:numId="230" w16cid:durableId="2036999185">
    <w:abstractNumId w:val="94"/>
  </w:num>
  <w:num w:numId="231" w16cid:durableId="1454859694">
    <w:abstractNumId w:val="264"/>
  </w:num>
  <w:num w:numId="232" w16cid:durableId="819613598">
    <w:abstractNumId w:val="141"/>
  </w:num>
  <w:num w:numId="233" w16cid:durableId="873156471">
    <w:abstractNumId w:val="88"/>
  </w:num>
  <w:num w:numId="234" w16cid:durableId="2048678077">
    <w:abstractNumId w:val="254"/>
  </w:num>
  <w:num w:numId="235" w16cid:durableId="1296719782">
    <w:abstractNumId w:val="174"/>
  </w:num>
  <w:num w:numId="236" w16cid:durableId="2120221883">
    <w:abstractNumId w:val="127"/>
  </w:num>
  <w:num w:numId="237" w16cid:durableId="1501847322">
    <w:abstractNumId w:val="86"/>
  </w:num>
  <w:num w:numId="238" w16cid:durableId="1235436172">
    <w:abstractNumId w:val="190"/>
  </w:num>
  <w:num w:numId="239" w16cid:durableId="800154158">
    <w:abstractNumId w:val="125"/>
  </w:num>
  <w:num w:numId="240" w16cid:durableId="346518490">
    <w:abstractNumId w:val="100"/>
  </w:num>
  <w:num w:numId="241" w16cid:durableId="67193393">
    <w:abstractNumId w:val="292"/>
  </w:num>
  <w:num w:numId="242" w16cid:durableId="227033805">
    <w:abstractNumId w:val="227"/>
  </w:num>
  <w:num w:numId="243" w16cid:durableId="769666376">
    <w:abstractNumId w:val="271"/>
  </w:num>
  <w:num w:numId="244" w16cid:durableId="798062935">
    <w:abstractNumId w:val="274"/>
  </w:num>
  <w:num w:numId="245" w16cid:durableId="1812553734">
    <w:abstractNumId w:val="28"/>
  </w:num>
  <w:num w:numId="246" w16cid:durableId="1751385395">
    <w:abstractNumId w:val="183"/>
  </w:num>
  <w:num w:numId="247" w16cid:durableId="2133746209">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60349370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119658084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88788183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41119346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200967269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63675949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205457343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048064872">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870608540">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847861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423332030">
    <w:abstractNumId w:val="192"/>
  </w:num>
  <w:num w:numId="259" w16cid:durableId="878977805">
    <w:abstractNumId w:val="207"/>
  </w:num>
  <w:num w:numId="260" w16cid:durableId="1377463564">
    <w:abstractNumId w:val="12"/>
  </w:num>
  <w:num w:numId="261" w16cid:durableId="1286428388">
    <w:abstractNumId w:val="77"/>
  </w:num>
  <w:num w:numId="262" w16cid:durableId="330566542">
    <w:abstractNumId w:val="2"/>
  </w:num>
  <w:num w:numId="263" w16cid:durableId="1804688255">
    <w:abstractNumId w:val="133"/>
  </w:num>
  <w:num w:numId="264" w16cid:durableId="258635825">
    <w:abstractNumId w:val="171"/>
  </w:num>
  <w:num w:numId="265" w16cid:durableId="895237757">
    <w:abstractNumId w:val="54"/>
  </w:num>
  <w:num w:numId="266" w16cid:durableId="1433236439">
    <w:abstractNumId w:val="156"/>
  </w:num>
  <w:num w:numId="267" w16cid:durableId="1538086512">
    <w:abstractNumId w:val="115"/>
  </w:num>
  <w:num w:numId="268" w16cid:durableId="2089687157">
    <w:abstractNumId w:val="90"/>
  </w:num>
  <w:num w:numId="269" w16cid:durableId="1113786037">
    <w:abstractNumId w:val="47"/>
  </w:num>
  <w:num w:numId="270" w16cid:durableId="558251493">
    <w:abstractNumId w:val="273"/>
  </w:num>
  <w:num w:numId="271" w16cid:durableId="1934047969">
    <w:abstractNumId w:val="179"/>
  </w:num>
  <w:num w:numId="272" w16cid:durableId="849876571">
    <w:abstractNumId w:val="165"/>
  </w:num>
  <w:num w:numId="273" w16cid:durableId="1545169746">
    <w:abstractNumId w:val="241"/>
  </w:num>
  <w:num w:numId="274" w16cid:durableId="956328823">
    <w:abstractNumId w:val="35"/>
  </w:num>
  <w:num w:numId="275" w16cid:durableId="472066350">
    <w:abstractNumId w:val="44"/>
  </w:num>
  <w:num w:numId="276" w16cid:durableId="1122457495">
    <w:abstractNumId w:val="286"/>
  </w:num>
  <w:num w:numId="277" w16cid:durableId="2054190046">
    <w:abstractNumId w:val="25"/>
  </w:num>
  <w:num w:numId="278" w16cid:durableId="1971668585">
    <w:abstractNumId w:val="97"/>
  </w:num>
  <w:num w:numId="279" w16cid:durableId="1493254534">
    <w:abstractNumId w:val="112"/>
  </w:num>
  <w:num w:numId="280" w16cid:durableId="775640600">
    <w:abstractNumId w:val="120"/>
  </w:num>
  <w:num w:numId="281" w16cid:durableId="853306970">
    <w:abstractNumId w:val="108"/>
  </w:num>
  <w:num w:numId="282" w16cid:durableId="1879313946">
    <w:abstractNumId w:val="135"/>
  </w:num>
  <w:num w:numId="283" w16cid:durableId="1397708132">
    <w:abstractNumId w:val="8"/>
  </w:num>
  <w:num w:numId="284" w16cid:durableId="619528725">
    <w:abstractNumId w:val="302"/>
  </w:num>
  <w:num w:numId="285" w16cid:durableId="1063286728">
    <w:abstractNumId w:val="249"/>
  </w:num>
  <w:num w:numId="286" w16cid:durableId="1406342961">
    <w:abstractNumId w:val="161"/>
  </w:num>
  <w:num w:numId="287" w16cid:durableId="120458695">
    <w:abstractNumId w:val="4"/>
  </w:num>
  <w:num w:numId="288" w16cid:durableId="1226717298">
    <w:abstractNumId w:val="17"/>
  </w:num>
  <w:num w:numId="289" w16cid:durableId="1550647643">
    <w:abstractNumId w:val="71"/>
  </w:num>
  <w:num w:numId="290" w16cid:durableId="918831413">
    <w:abstractNumId w:val="157"/>
  </w:num>
  <w:num w:numId="291" w16cid:durableId="1497191676">
    <w:abstractNumId w:val="76"/>
  </w:num>
  <w:num w:numId="292" w16cid:durableId="1162090209">
    <w:abstractNumId w:val="289"/>
  </w:num>
  <w:num w:numId="293" w16cid:durableId="1129015354">
    <w:abstractNumId w:val="69"/>
  </w:num>
  <w:num w:numId="294" w16cid:durableId="1384061542">
    <w:abstractNumId w:val="268"/>
  </w:num>
  <w:num w:numId="295" w16cid:durableId="952055261">
    <w:abstractNumId w:val="85"/>
  </w:num>
  <w:num w:numId="296" w16cid:durableId="40059151">
    <w:abstractNumId w:val="92"/>
  </w:num>
  <w:num w:numId="297" w16cid:durableId="640382918">
    <w:abstractNumId w:val="167"/>
  </w:num>
  <w:num w:numId="298" w16cid:durableId="1332483779">
    <w:abstractNumId w:val="246"/>
  </w:num>
  <w:num w:numId="299" w16cid:durableId="234633235">
    <w:abstractNumId w:val="187"/>
  </w:num>
  <w:num w:numId="300" w16cid:durableId="1791363720">
    <w:abstractNumId w:val="119"/>
  </w:num>
  <w:num w:numId="301" w16cid:durableId="2136293236">
    <w:abstractNumId w:val="10"/>
  </w:num>
  <w:num w:numId="302" w16cid:durableId="743916787">
    <w:abstractNumId w:val="48"/>
  </w:num>
  <w:num w:numId="303" w16cid:durableId="719476873">
    <w:abstractNumId w:val="149"/>
  </w:num>
  <w:num w:numId="304" w16cid:durableId="109277473">
    <w:abstractNumId w:val="52"/>
  </w:num>
  <w:num w:numId="305" w16cid:durableId="1290163315">
    <w:abstractNumId w:val="13"/>
  </w:num>
  <w:num w:numId="306" w16cid:durableId="1069960674">
    <w:abstractNumId w:val="185"/>
  </w:num>
  <w:num w:numId="307" w16cid:durableId="335692629">
    <w:abstractNumId w:val="188"/>
  </w:num>
  <w:num w:numId="308" w16cid:durableId="818112545">
    <w:abstractNumId w:val="3"/>
  </w:num>
  <w:num w:numId="309" w16cid:durableId="1924214210">
    <w:abstractNumId w:val="128"/>
  </w:num>
  <w:num w:numId="310" w16cid:durableId="88082621">
    <w:abstractNumId w:val="270"/>
  </w:num>
  <w:num w:numId="311" w16cid:durableId="337512865">
    <w:abstractNumId w:val="82"/>
  </w:num>
  <w:num w:numId="312" w16cid:durableId="145440578">
    <w:abstractNumId w:val="262"/>
  </w:num>
  <w:num w:numId="313" w16cid:durableId="896625817">
    <w:abstractNumId w:val="180"/>
  </w:num>
  <w:num w:numId="314" w16cid:durableId="129905208">
    <w:abstractNumId w:val="107"/>
  </w:num>
  <w:num w:numId="315" w16cid:durableId="520321403">
    <w:abstractNumId w:val="260"/>
  </w:num>
  <w:numIdMacAtCleanup w:val="2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KK">
    <w15:presenceInfo w15:providerId="None" w15:userId="KK"/>
  </w15:person>
  <w15:person w15:author="KMK">
    <w15:presenceInfo w15:providerId="None" w15:userId="KMK"/>
  </w15:person>
  <w15:person w15:author="Antonio">
    <w15:presenceInfo w15:providerId="None" w15:userId="Antonio"/>
  </w15:person>
  <w15:person w15:author="Dagi Johnson">
    <w15:presenceInfo w15:providerId="Windows Live" w15:userId="f47bd908d86a0dad"/>
  </w15:person>
  <w15:person w15:author="Zepeda, Elizabeth G">
    <w15:presenceInfo w15:providerId="AD" w15:userId="S-1-5-21-746137067-1677128483-1177238915-71227"/>
  </w15:person>
  <w15:person w15:author="Chunwah Cheah">
    <w15:presenceInfo w15:providerId="AD" w15:userId="S::ccheah@dminc.com::4d6c48c7-85a1-44e5-9a31-0e5009d1fbfa"/>
  </w15:person>
  <w15:person w15:author="Hayes, Lauren E">
    <w15:presenceInfo w15:providerId="AD" w15:userId="S::Lauren.E.Hayes@hud.gov::6b782b5c-a3d2-4614-971f-3cb6dab05084"/>
  </w15:person>
  <w15:person w15:author="Hayes, Lauren E [2]">
    <w15:presenceInfo w15:providerId="AD" w15:userId="S::lauren.e.hayes@hud.gov::6b782b5c-a3d2-4614-971f-3cb6dab05084"/>
  </w15:person>
  <w15:person w15:author="Weidel, Mary T">
    <w15:presenceInfo w15:providerId="AD" w15:userId="S::mary.t.weidel@hud.gov::4e8c14ab-0a60-4c09-b9e2-2272262827fb"/>
  </w15:person>
  <w15:person w15:author="Kevin K">
    <w15:presenceInfo w15:providerId="Windows Live" w15:userId="8d4df6580ddfdf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hideSpellingErrors/>
  <w:hideGrammaticalErrors/>
  <w:zoom w:percent="100"/>
  <w:proofState w:spelling="clean" w:grammar="clean"/>
  <w:documentProtection w:formatting="1" w:enforcement="0"/>
  <w:defaultTabStop w:val="720"/>
  <w:drawingGridHorizontalSpacing w:val="110"/>
  <w:displayHorizontalDrawingGridEvery w:val="2"/>
  <w:characterSpacingControl w:val="doNotCompress"/>
  <w:footnotePr>
    <w:footnote w:id="0"/>
    <w:footnote w:id="1"/>
    <w:footnote w:id="2"/>
  </w:footnotePr>
  <w:endnotePr>
    <w:endnote w:id="0"/>
    <w:endnote w:id="1"/>
    <w:endnote w:id="2"/>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D30"/>
    <w:rsid w:val="0000021C"/>
    <w:rsid w:val="000004D1"/>
    <w:rsid w:val="000008D4"/>
    <w:rsid w:val="00000EF6"/>
    <w:rsid w:val="000019FD"/>
    <w:rsid w:val="00001CDD"/>
    <w:rsid w:val="00002064"/>
    <w:rsid w:val="00002269"/>
    <w:rsid w:val="00002C2C"/>
    <w:rsid w:val="0000311A"/>
    <w:rsid w:val="000031A0"/>
    <w:rsid w:val="0000379B"/>
    <w:rsid w:val="0000388B"/>
    <w:rsid w:val="00003A04"/>
    <w:rsid w:val="00003D9F"/>
    <w:rsid w:val="0000449E"/>
    <w:rsid w:val="00004767"/>
    <w:rsid w:val="00004C11"/>
    <w:rsid w:val="00004DC3"/>
    <w:rsid w:val="000050B7"/>
    <w:rsid w:val="0000574C"/>
    <w:rsid w:val="00005BB2"/>
    <w:rsid w:val="00005EDD"/>
    <w:rsid w:val="00005FD0"/>
    <w:rsid w:val="0000620D"/>
    <w:rsid w:val="000068CC"/>
    <w:rsid w:val="0000726C"/>
    <w:rsid w:val="0000733D"/>
    <w:rsid w:val="00007CEF"/>
    <w:rsid w:val="0001005A"/>
    <w:rsid w:val="000102C0"/>
    <w:rsid w:val="00010DA1"/>
    <w:rsid w:val="000111EE"/>
    <w:rsid w:val="00011611"/>
    <w:rsid w:val="00011BFF"/>
    <w:rsid w:val="00011D91"/>
    <w:rsid w:val="000120A1"/>
    <w:rsid w:val="00012406"/>
    <w:rsid w:val="00012462"/>
    <w:rsid w:val="00012C14"/>
    <w:rsid w:val="00012DD4"/>
    <w:rsid w:val="00012DF7"/>
    <w:rsid w:val="0001349C"/>
    <w:rsid w:val="00013AAE"/>
    <w:rsid w:val="00013F0C"/>
    <w:rsid w:val="000140B6"/>
    <w:rsid w:val="00014629"/>
    <w:rsid w:val="00014A76"/>
    <w:rsid w:val="00014DEB"/>
    <w:rsid w:val="00014F1F"/>
    <w:rsid w:val="00015345"/>
    <w:rsid w:val="00015374"/>
    <w:rsid w:val="00015435"/>
    <w:rsid w:val="0001579D"/>
    <w:rsid w:val="000159A3"/>
    <w:rsid w:val="00015BFA"/>
    <w:rsid w:val="00016209"/>
    <w:rsid w:val="000162DD"/>
    <w:rsid w:val="00016B73"/>
    <w:rsid w:val="00016BCD"/>
    <w:rsid w:val="00017165"/>
    <w:rsid w:val="0001734F"/>
    <w:rsid w:val="000174D5"/>
    <w:rsid w:val="00017A24"/>
    <w:rsid w:val="00020282"/>
    <w:rsid w:val="00020430"/>
    <w:rsid w:val="0002046D"/>
    <w:rsid w:val="00020D41"/>
    <w:rsid w:val="0002105F"/>
    <w:rsid w:val="0002126D"/>
    <w:rsid w:val="00021364"/>
    <w:rsid w:val="0002166D"/>
    <w:rsid w:val="000225B3"/>
    <w:rsid w:val="000227F1"/>
    <w:rsid w:val="00022BA8"/>
    <w:rsid w:val="00022D23"/>
    <w:rsid w:val="00022F05"/>
    <w:rsid w:val="00023010"/>
    <w:rsid w:val="0002317E"/>
    <w:rsid w:val="0002377E"/>
    <w:rsid w:val="00023965"/>
    <w:rsid w:val="000239B1"/>
    <w:rsid w:val="00024017"/>
    <w:rsid w:val="0002401D"/>
    <w:rsid w:val="000249DD"/>
    <w:rsid w:val="00024AE5"/>
    <w:rsid w:val="00025260"/>
    <w:rsid w:val="000257EA"/>
    <w:rsid w:val="00025A16"/>
    <w:rsid w:val="00026790"/>
    <w:rsid w:val="00026AAF"/>
    <w:rsid w:val="00026B7C"/>
    <w:rsid w:val="00026BF5"/>
    <w:rsid w:val="00026C6D"/>
    <w:rsid w:val="00027368"/>
    <w:rsid w:val="00027504"/>
    <w:rsid w:val="00027530"/>
    <w:rsid w:val="000277B4"/>
    <w:rsid w:val="0002798A"/>
    <w:rsid w:val="00027DC5"/>
    <w:rsid w:val="000302DA"/>
    <w:rsid w:val="000304AC"/>
    <w:rsid w:val="000304D3"/>
    <w:rsid w:val="000311B8"/>
    <w:rsid w:val="00031589"/>
    <w:rsid w:val="00031AE9"/>
    <w:rsid w:val="00031F93"/>
    <w:rsid w:val="00032191"/>
    <w:rsid w:val="00032374"/>
    <w:rsid w:val="00032385"/>
    <w:rsid w:val="0003248F"/>
    <w:rsid w:val="000325DF"/>
    <w:rsid w:val="0003277A"/>
    <w:rsid w:val="00032A73"/>
    <w:rsid w:val="00032AB5"/>
    <w:rsid w:val="00032F8B"/>
    <w:rsid w:val="00032FEE"/>
    <w:rsid w:val="00033278"/>
    <w:rsid w:val="00033EE3"/>
    <w:rsid w:val="00034C7A"/>
    <w:rsid w:val="00034E36"/>
    <w:rsid w:val="00034EAB"/>
    <w:rsid w:val="0003574D"/>
    <w:rsid w:val="00035A18"/>
    <w:rsid w:val="00035AB3"/>
    <w:rsid w:val="00035AC5"/>
    <w:rsid w:val="00036284"/>
    <w:rsid w:val="00036C15"/>
    <w:rsid w:val="00036D76"/>
    <w:rsid w:val="00036DC9"/>
    <w:rsid w:val="0003773D"/>
    <w:rsid w:val="00037DEA"/>
    <w:rsid w:val="00037FCF"/>
    <w:rsid w:val="00040205"/>
    <w:rsid w:val="000405D7"/>
    <w:rsid w:val="000407ED"/>
    <w:rsid w:val="00040DEE"/>
    <w:rsid w:val="00040F15"/>
    <w:rsid w:val="0004119D"/>
    <w:rsid w:val="00042370"/>
    <w:rsid w:val="00042658"/>
    <w:rsid w:val="00042BFC"/>
    <w:rsid w:val="000434EA"/>
    <w:rsid w:val="000435A7"/>
    <w:rsid w:val="000437DA"/>
    <w:rsid w:val="00043D09"/>
    <w:rsid w:val="00044136"/>
    <w:rsid w:val="000442B8"/>
    <w:rsid w:val="0004431B"/>
    <w:rsid w:val="00044BC7"/>
    <w:rsid w:val="00044CA2"/>
    <w:rsid w:val="00044FDC"/>
    <w:rsid w:val="000453BB"/>
    <w:rsid w:val="00045E33"/>
    <w:rsid w:val="000464FA"/>
    <w:rsid w:val="00046A5A"/>
    <w:rsid w:val="00046D4F"/>
    <w:rsid w:val="00046E54"/>
    <w:rsid w:val="00046FE9"/>
    <w:rsid w:val="000479CC"/>
    <w:rsid w:val="00047B58"/>
    <w:rsid w:val="0005004F"/>
    <w:rsid w:val="0005008E"/>
    <w:rsid w:val="0005014E"/>
    <w:rsid w:val="000502E3"/>
    <w:rsid w:val="000509DE"/>
    <w:rsid w:val="00050FA8"/>
    <w:rsid w:val="0005169E"/>
    <w:rsid w:val="00051B80"/>
    <w:rsid w:val="00051C2F"/>
    <w:rsid w:val="0005277E"/>
    <w:rsid w:val="00052946"/>
    <w:rsid w:val="000529A5"/>
    <w:rsid w:val="00052A20"/>
    <w:rsid w:val="00052AD2"/>
    <w:rsid w:val="00052F28"/>
    <w:rsid w:val="00053385"/>
    <w:rsid w:val="0005354E"/>
    <w:rsid w:val="000536E8"/>
    <w:rsid w:val="0005373A"/>
    <w:rsid w:val="00053CBA"/>
    <w:rsid w:val="00053EBB"/>
    <w:rsid w:val="00054135"/>
    <w:rsid w:val="00054861"/>
    <w:rsid w:val="00054AC2"/>
    <w:rsid w:val="000556AD"/>
    <w:rsid w:val="00055BB5"/>
    <w:rsid w:val="00055C6C"/>
    <w:rsid w:val="00055E29"/>
    <w:rsid w:val="0005600F"/>
    <w:rsid w:val="000564E8"/>
    <w:rsid w:val="00056702"/>
    <w:rsid w:val="00056F12"/>
    <w:rsid w:val="0005727A"/>
    <w:rsid w:val="0005772A"/>
    <w:rsid w:val="0005787B"/>
    <w:rsid w:val="00057968"/>
    <w:rsid w:val="00057B68"/>
    <w:rsid w:val="00057C62"/>
    <w:rsid w:val="00060A0D"/>
    <w:rsid w:val="00061476"/>
    <w:rsid w:val="00061D89"/>
    <w:rsid w:val="00061DC6"/>
    <w:rsid w:val="0006259E"/>
    <w:rsid w:val="0006280D"/>
    <w:rsid w:val="00062B50"/>
    <w:rsid w:val="000631EF"/>
    <w:rsid w:val="00063855"/>
    <w:rsid w:val="0006399C"/>
    <w:rsid w:val="00064087"/>
    <w:rsid w:val="00064201"/>
    <w:rsid w:val="0006424B"/>
    <w:rsid w:val="0006484D"/>
    <w:rsid w:val="00064A20"/>
    <w:rsid w:val="00064B64"/>
    <w:rsid w:val="000653E3"/>
    <w:rsid w:val="00065BBD"/>
    <w:rsid w:val="00065C43"/>
    <w:rsid w:val="00065DDE"/>
    <w:rsid w:val="00065E3B"/>
    <w:rsid w:val="00065E95"/>
    <w:rsid w:val="00065E97"/>
    <w:rsid w:val="0006616E"/>
    <w:rsid w:val="0006654B"/>
    <w:rsid w:val="00066720"/>
    <w:rsid w:val="00066D05"/>
    <w:rsid w:val="000671D3"/>
    <w:rsid w:val="00067213"/>
    <w:rsid w:val="000679FE"/>
    <w:rsid w:val="00067B58"/>
    <w:rsid w:val="00067C82"/>
    <w:rsid w:val="0007078F"/>
    <w:rsid w:val="00070ADE"/>
    <w:rsid w:val="00070E38"/>
    <w:rsid w:val="00070FD0"/>
    <w:rsid w:val="00071243"/>
    <w:rsid w:val="0007293C"/>
    <w:rsid w:val="00072AD3"/>
    <w:rsid w:val="00072D92"/>
    <w:rsid w:val="000731EF"/>
    <w:rsid w:val="000732AF"/>
    <w:rsid w:val="000737BA"/>
    <w:rsid w:val="00073B65"/>
    <w:rsid w:val="00073D94"/>
    <w:rsid w:val="00074A35"/>
    <w:rsid w:val="00074FAE"/>
    <w:rsid w:val="0007517A"/>
    <w:rsid w:val="000752AF"/>
    <w:rsid w:val="00075AC7"/>
    <w:rsid w:val="00075C10"/>
    <w:rsid w:val="0007657F"/>
    <w:rsid w:val="00076A24"/>
    <w:rsid w:val="000775FF"/>
    <w:rsid w:val="000776DA"/>
    <w:rsid w:val="00077B89"/>
    <w:rsid w:val="00077C23"/>
    <w:rsid w:val="000808AC"/>
    <w:rsid w:val="00080B81"/>
    <w:rsid w:val="00080EEE"/>
    <w:rsid w:val="00081007"/>
    <w:rsid w:val="0008162A"/>
    <w:rsid w:val="000816BA"/>
    <w:rsid w:val="00081D19"/>
    <w:rsid w:val="00082043"/>
    <w:rsid w:val="0008206A"/>
    <w:rsid w:val="000820EF"/>
    <w:rsid w:val="000821E1"/>
    <w:rsid w:val="0008234B"/>
    <w:rsid w:val="0008245D"/>
    <w:rsid w:val="0008267A"/>
    <w:rsid w:val="00082D31"/>
    <w:rsid w:val="00082EFD"/>
    <w:rsid w:val="0008315F"/>
    <w:rsid w:val="00083511"/>
    <w:rsid w:val="000835F9"/>
    <w:rsid w:val="000835FB"/>
    <w:rsid w:val="0008375C"/>
    <w:rsid w:val="0008387A"/>
    <w:rsid w:val="00083947"/>
    <w:rsid w:val="00083D2F"/>
    <w:rsid w:val="00083EDA"/>
    <w:rsid w:val="00084BF8"/>
    <w:rsid w:val="00084DC3"/>
    <w:rsid w:val="00084E66"/>
    <w:rsid w:val="00085001"/>
    <w:rsid w:val="00085079"/>
    <w:rsid w:val="0008520F"/>
    <w:rsid w:val="000855A7"/>
    <w:rsid w:val="00085AFC"/>
    <w:rsid w:val="00086AE6"/>
    <w:rsid w:val="0008724D"/>
    <w:rsid w:val="0008749F"/>
    <w:rsid w:val="00087FFC"/>
    <w:rsid w:val="00090134"/>
    <w:rsid w:val="00090365"/>
    <w:rsid w:val="0009040A"/>
    <w:rsid w:val="00091050"/>
    <w:rsid w:val="0009157F"/>
    <w:rsid w:val="00091907"/>
    <w:rsid w:val="000921D6"/>
    <w:rsid w:val="00092222"/>
    <w:rsid w:val="00092442"/>
    <w:rsid w:val="000928E0"/>
    <w:rsid w:val="00092BC1"/>
    <w:rsid w:val="0009357B"/>
    <w:rsid w:val="00093A8D"/>
    <w:rsid w:val="00093B23"/>
    <w:rsid w:val="00093F1D"/>
    <w:rsid w:val="000948D1"/>
    <w:rsid w:val="00094B34"/>
    <w:rsid w:val="0009520E"/>
    <w:rsid w:val="00095584"/>
    <w:rsid w:val="00095E11"/>
    <w:rsid w:val="00095E88"/>
    <w:rsid w:val="000961D5"/>
    <w:rsid w:val="0009620E"/>
    <w:rsid w:val="00096383"/>
    <w:rsid w:val="000969AD"/>
    <w:rsid w:val="00096B6E"/>
    <w:rsid w:val="00096BA0"/>
    <w:rsid w:val="00097210"/>
    <w:rsid w:val="000973ED"/>
    <w:rsid w:val="000A0482"/>
    <w:rsid w:val="000A0573"/>
    <w:rsid w:val="000A0DC7"/>
    <w:rsid w:val="000A115A"/>
    <w:rsid w:val="000A1275"/>
    <w:rsid w:val="000A1671"/>
    <w:rsid w:val="000A2287"/>
    <w:rsid w:val="000A2F44"/>
    <w:rsid w:val="000A30A3"/>
    <w:rsid w:val="000A4194"/>
    <w:rsid w:val="000A4738"/>
    <w:rsid w:val="000A4767"/>
    <w:rsid w:val="000A4ADC"/>
    <w:rsid w:val="000A4FDF"/>
    <w:rsid w:val="000A5172"/>
    <w:rsid w:val="000A53B9"/>
    <w:rsid w:val="000A5745"/>
    <w:rsid w:val="000A58CA"/>
    <w:rsid w:val="000A5BD3"/>
    <w:rsid w:val="000A6969"/>
    <w:rsid w:val="000A6C33"/>
    <w:rsid w:val="000A71DE"/>
    <w:rsid w:val="000A725C"/>
    <w:rsid w:val="000A7279"/>
    <w:rsid w:val="000A737F"/>
    <w:rsid w:val="000A7F5B"/>
    <w:rsid w:val="000B0472"/>
    <w:rsid w:val="000B052E"/>
    <w:rsid w:val="000B054B"/>
    <w:rsid w:val="000B061C"/>
    <w:rsid w:val="000B0757"/>
    <w:rsid w:val="000B08E6"/>
    <w:rsid w:val="000B0CA7"/>
    <w:rsid w:val="000B0DAB"/>
    <w:rsid w:val="000B1535"/>
    <w:rsid w:val="000B1696"/>
    <w:rsid w:val="000B19B0"/>
    <w:rsid w:val="000B21FC"/>
    <w:rsid w:val="000B24B3"/>
    <w:rsid w:val="000B24D4"/>
    <w:rsid w:val="000B2E59"/>
    <w:rsid w:val="000B2FA4"/>
    <w:rsid w:val="000B30CD"/>
    <w:rsid w:val="000B356D"/>
    <w:rsid w:val="000B3BD1"/>
    <w:rsid w:val="000B41C1"/>
    <w:rsid w:val="000B43C3"/>
    <w:rsid w:val="000B443E"/>
    <w:rsid w:val="000B4641"/>
    <w:rsid w:val="000B481B"/>
    <w:rsid w:val="000B51F9"/>
    <w:rsid w:val="000B55C9"/>
    <w:rsid w:val="000B55EF"/>
    <w:rsid w:val="000B580E"/>
    <w:rsid w:val="000B5BE7"/>
    <w:rsid w:val="000B5C8A"/>
    <w:rsid w:val="000B5CC3"/>
    <w:rsid w:val="000B62B9"/>
    <w:rsid w:val="000B6838"/>
    <w:rsid w:val="000B6B76"/>
    <w:rsid w:val="000B7344"/>
    <w:rsid w:val="000B739D"/>
    <w:rsid w:val="000B769E"/>
    <w:rsid w:val="000B78E7"/>
    <w:rsid w:val="000C03DC"/>
    <w:rsid w:val="000C08A5"/>
    <w:rsid w:val="000C0AB5"/>
    <w:rsid w:val="000C0E28"/>
    <w:rsid w:val="000C0ED5"/>
    <w:rsid w:val="000C0EF0"/>
    <w:rsid w:val="000C19CE"/>
    <w:rsid w:val="000C1EE9"/>
    <w:rsid w:val="000C2F2D"/>
    <w:rsid w:val="000C2F51"/>
    <w:rsid w:val="000C349E"/>
    <w:rsid w:val="000C368F"/>
    <w:rsid w:val="000C3BD4"/>
    <w:rsid w:val="000C4003"/>
    <w:rsid w:val="000C458C"/>
    <w:rsid w:val="000C484E"/>
    <w:rsid w:val="000C5186"/>
    <w:rsid w:val="000C5470"/>
    <w:rsid w:val="000C5EA5"/>
    <w:rsid w:val="000C5F7B"/>
    <w:rsid w:val="000C6458"/>
    <w:rsid w:val="000C65F7"/>
    <w:rsid w:val="000C6AA8"/>
    <w:rsid w:val="000C6BDF"/>
    <w:rsid w:val="000C6F96"/>
    <w:rsid w:val="000C714A"/>
    <w:rsid w:val="000D04EC"/>
    <w:rsid w:val="000D07D4"/>
    <w:rsid w:val="000D0CF0"/>
    <w:rsid w:val="000D0DF3"/>
    <w:rsid w:val="000D10FA"/>
    <w:rsid w:val="000D18BB"/>
    <w:rsid w:val="000D1A75"/>
    <w:rsid w:val="000D1B79"/>
    <w:rsid w:val="000D2705"/>
    <w:rsid w:val="000D2BDA"/>
    <w:rsid w:val="000D2E80"/>
    <w:rsid w:val="000D3259"/>
    <w:rsid w:val="000D3296"/>
    <w:rsid w:val="000D33B1"/>
    <w:rsid w:val="000D366C"/>
    <w:rsid w:val="000D3688"/>
    <w:rsid w:val="000D3795"/>
    <w:rsid w:val="000D3FFD"/>
    <w:rsid w:val="000D49B8"/>
    <w:rsid w:val="000D4E99"/>
    <w:rsid w:val="000D5670"/>
    <w:rsid w:val="000D5A66"/>
    <w:rsid w:val="000D626E"/>
    <w:rsid w:val="000D665B"/>
    <w:rsid w:val="000D66D0"/>
    <w:rsid w:val="000D6B32"/>
    <w:rsid w:val="000D6C43"/>
    <w:rsid w:val="000D6EC1"/>
    <w:rsid w:val="000D75EF"/>
    <w:rsid w:val="000E068D"/>
    <w:rsid w:val="000E0880"/>
    <w:rsid w:val="000E0B55"/>
    <w:rsid w:val="000E0E64"/>
    <w:rsid w:val="000E11BC"/>
    <w:rsid w:val="000E17A0"/>
    <w:rsid w:val="000E1BD4"/>
    <w:rsid w:val="000E35B4"/>
    <w:rsid w:val="000E368C"/>
    <w:rsid w:val="000E39AF"/>
    <w:rsid w:val="000E3CA1"/>
    <w:rsid w:val="000E3CEB"/>
    <w:rsid w:val="000E42CA"/>
    <w:rsid w:val="000E462F"/>
    <w:rsid w:val="000E5545"/>
    <w:rsid w:val="000E5598"/>
    <w:rsid w:val="000E6029"/>
    <w:rsid w:val="000E61F8"/>
    <w:rsid w:val="000E698F"/>
    <w:rsid w:val="000E6F49"/>
    <w:rsid w:val="000E71A7"/>
    <w:rsid w:val="000E7203"/>
    <w:rsid w:val="000E7C89"/>
    <w:rsid w:val="000E7D68"/>
    <w:rsid w:val="000F0BF0"/>
    <w:rsid w:val="000F0F0E"/>
    <w:rsid w:val="000F1B4D"/>
    <w:rsid w:val="000F1DF2"/>
    <w:rsid w:val="000F1F2E"/>
    <w:rsid w:val="000F2DDD"/>
    <w:rsid w:val="000F2EFC"/>
    <w:rsid w:val="000F3191"/>
    <w:rsid w:val="000F31F3"/>
    <w:rsid w:val="000F32F5"/>
    <w:rsid w:val="000F3BF1"/>
    <w:rsid w:val="000F3D89"/>
    <w:rsid w:val="000F3ED8"/>
    <w:rsid w:val="000F4087"/>
    <w:rsid w:val="000F4A64"/>
    <w:rsid w:val="000F4A70"/>
    <w:rsid w:val="000F4EEC"/>
    <w:rsid w:val="000F4F00"/>
    <w:rsid w:val="000F5382"/>
    <w:rsid w:val="000F5CAF"/>
    <w:rsid w:val="000F60C7"/>
    <w:rsid w:val="000F60EE"/>
    <w:rsid w:val="000F651E"/>
    <w:rsid w:val="000F7B21"/>
    <w:rsid w:val="000F7BA6"/>
    <w:rsid w:val="000F7FE2"/>
    <w:rsid w:val="0010091D"/>
    <w:rsid w:val="00100A3F"/>
    <w:rsid w:val="00100A48"/>
    <w:rsid w:val="00100FBC"/>
    <w:rsid w:val="00101283"/>
    <w:rsid w:val="00102178"/>
    <w:rsid w:val="001022A9"/>
    <w:rsid w:val="0010275F"/>
    <w:rsid w:val="00102CA2"/>
    <w:rsid w:val="00102EAA"/>
    <w:rsid w:val="001035AF"/>
    <w:rsid w:val="0010391E"/>
    <w:rsid w:val="00103C64"/>
    <w:rsid w:val="00103D80"/>
    <w:rsid w:val="001052CD"/>
    <w:rsid w:val="00105FB7"/>
    <w:rsid w:val="00106170"/>
    <w:rsid w:val="001061AD"/>
    <w:rsid w:val="00106826"/>
    <w:rsid w:val="00106BDC"/>
    <w:rsid w:val="001070F1"/>
    <w:rsid w:val="001071E5"/>
    <w:rsid w:val="00110689"/>
    <w:rsid w:val="00110A9C"/>
    <w:rsid w:val="00110F2C"/>
    <w:rsid w:val="00110FD4"/>
    <w:rsid w:val="00111711"/>
    <w:rsid w:val="0011204A"/>
    <w:rsid w:val="0011205C"/>
    <w:rsid w:val="00112E6F"/>
    <w:rsid w:val="001134AB"/>
    <w:rsid w:val="00113590"/>
    <w:rsid w:val="00113AD0"/>
    <w:rsid w:val="00114E65"/>
    <w:rsid w:val="00115113"/>
    <w:rsid w:val="00115400"/>
    <w:rsid w:val="00115508"/>
    <w:rsid w:val="00115900"/>
    <w:rsid w:val="00115995"/>
    <w:rsid w:val="001159E2"/>
    <w:rsid w:val="00115D4D"/>
    <w:rsid w:val="00116E14"/>
    <w:rsid w:val="00116E93"/>
    <w:rsid w:val="001173E7"/>
    <w:rsid w:val="00117C3E"/>
    <w:rsid w:val="00117C59"/>
    <w:rsid w:val="00120306"/>
    <w:rsid w:val="0012075D"/>
    <w:rsid w:val="0012096C"/>
    <w:rsid w:val="00120C4F"/>
    <w:rsid w:val="00120C63"/>
    <w:rsid w:val="00121101"/>
    <w:rsid w:val="00121205"/>
    <w:rsid w:val="00121994"/>
    <w:rsid w:val="00121DFB"/>
    <w:rsid w:val="00121E27"/>
    <w:rsid w:val="001221EE"/>
    <w:rsid w:val="00122277"/>
    <w:rsid w:val="001224D8"/>
    <w:rsid w:val="001224F1"/>
    <w:rsid w:val="0012266B"/>
    <w:rsid w:val="001227CC"/>
    <w:rsid w:val="00122E8A"/>
    <w:rsid w:val="0012314C"/>
    <w:rsid w:val="00123A8C"/>
    <w:rsid w:val="00123AF9"/>
    <w:rsid w:val="00123F52"/>
    <w:rsid w:val="00123F61"/>
    <w:rsid w:val="00123FAA"/>
    <w:rsid w:val="0012423D"/>
    <w:rsid w:val="0012428F"/>
    <w:rsid w:val="001243B1"/>
    <w:rsid w:val="00124749"/>
    <w:rsid w:val="0012524E"/>
    <w:rsid w:val="00125B8A"/>
    <w:rsid w:val="00125F88"/>
    <w:rsid w:val="00126136"/>
    <w:rsid w:val="00126C8A"/>
    <w:rsid w:val="00127142"/>
    <w:rsid w:val="00127263"/>
    <w:rsid w:val="001278E3"/>
    <w:rsid w:val="00127AC5"/>
    <w:rsid w:val="00127EF1"/>
    <w:rsid w:val="001306D1"/>
    <w:rsid w:val="001308DA"/>
    <w:rsid w:val="0013151D"/>
    <w:rsid w:val="001316E3"/>
    <w:rsid w:val="00132311"/>
    <w:rsid w:val="00132438"/>
    <w:rsid w:val="00132599"/>
    <w:rsid w:val="001325B0"/>
    <w:rsid w:val="00132DAC"/>
    <w:rsid w:val="00133139"/>
    <w:rsid w:val="0013363B"/>
    <w:rsid w:val="00133C9A"/>
    <w:rsid w:val="00133DF2"/>
    <w:rsid w:val="0013414B"/>
    <w:rsid w:val="0013502F"/>
    <w:rsid w:val="001350CE"/>
    <w:rsid w:val="001352F7"/>
    <w:rsid w:val="001354BA"/>
    <w:rsid w:val="001356FF"/>
    <w:rsid w:val="00135994"/>
    <w:rsid w:val="00136487"/>
    <w:rsid w:val="00136B66"/>
    <w:rsid w:val="00137297"/>
    <w:rsid w:val="00137D37"/>
    <w:rsid w:val="00137F52"/>
    <w:rsid w:val="001405F5"/>
    <w:rsid w:val="00140794"/>
    <w:rsid w:val="00140F5D"/>
    <w:rsid w:val="00141085"/>
    <w:rsid w:val="001412A3"/>
    <w:rsid w:val="001415A0"/>
    <w:rsid w:val="00141AC7"/>
    <w:rsid w:val="00141F5C"/>
    <w:rsid w:val="0014223D"/>
    <w:rsid w:val="00142E24"/>
    <w:rsid w:val="00143013"/>
    <w:rsid w:val="00143272"/>
    <w:rsid w:val="00143FD4"/>
    <w:rsid w:val="001449FC"/>
    <w:rsid w:val="00144AAC"/>
    <w:rsid w:val="00144B07"/>
    <w:rsid w:val="00145A33"/>
    <w:rsid w:val="00145DFB"/>
    <w:rsid w:val="00146670"/>
    <w:rsid w:val="00146C61"/>
    <w:rsid w:val="00146DEB"/>
    <w:rsid w:val="00147057"/>
    <w:rsid w:val="0014715C"/>
    <w:rsid w:val="0014716E"/>
    <w:rsid w:val="0014728B"/>
    <w:rsid w:val="00147647"/>
    <w:rsid w:val="00147699"/>
    <w:rsid w:val="00147C89"/>
    <w:rsid w:val="00147F22"/>
    <w:rsid w:val="001500BC"/>
    <w:rsid w:val="00150184"/>
    <w:rsid w:val="00150846"/>
    <w:rsid w:val="00150CC3"/>
    <w:rsid w:val="0015157B"/>
    <w:rsid w:val="001515F1"/>
    <w:rsid w:val="0015193A"/>
    <w:rsid w:val="00151C5A"/>
    <w:rsid w:val="00151E25"/>
    <w:rsid w:val="00152642"/>
    <w:rsid w:val="001526A1"/>
    <w:rsid w:val="00153369"/>
    <w:rsid w:val="00153DF8"/>
    <w:rsid w:val="00153E74"/>
    <w:rsid w:val="00153FA5"/>
    <w:rsid w:val="00154114"/>
    <w:rsid w:val="0015423F"/>
    <w:rsid w:val="00155A97"/>
    <w:rsid w:val="00155ABB"/>
    <w:rsid w:val="00155C60"/>
    <w:rsid w:val="00155F9D"/>
    <w:rsid w:val="00156038"/>
    <w:rsid w:val="0015623C"/>
    <w:rsid w:val="00156451"/>
    <w:rsid w:val="0015666B"/>
    <w:rsid w:val="00156B16"/>
    <w:rsid w:val="001572F8"/>
    <w:rsid w:val="001575AA"/>
    <w:rsid w:val="00157AF8"/>
    <w:rsid w:val="00157B5C"/>
    <w:rsid w:val="00157CBD"/>
    <w:rsid w:val="00160169"/>
    <w:rsid w:val="00160348"/>
    <w:rsid w:val="00160668"/>
    <w:rsid w:val="00160823"/>
    <w:rsid w:val="00160937"/>
    <w:rsid w:val="00160BF4"/>
    <w:rsid w:val="00160E42"/>
    <w:rsid w:val="00161485"/>
    <w:rsid w:val="001615ED"/>
    <w:rsid w:val="0016225D"/>
    <w:rsid w:val="00162E16"/>
    <w:rsid w:val="00163066"/>
    <w:rsid w:val="0016333F"/>
    <w:rsid w:val="00163383"/>
    <w:rsid w:val="0016394C"/>
    <w:rsid w:val="00163B3C"/>
    <w:rsid w:val="0016460F"/>
    <w:rsid w:val="001648BD"/>
    <w:rsid w:val="0016521C"/>
    <w:rsid w:val="001656F8"/>
    <w:rsid w:val="0016587A"/>
    <w:rsid w:val="00165986"/>
    <w:rsid w:val="0016607B"/>
    <w:rsid w:val="001662CE"/>
    <w:rsid w:val="00166785"/>
    <w:rsid w:val="00166B3F"/>
    <w:rsid w:val="00166D2D"/>
    <w:rsid w:val="00166E2E"/>
    <w:rsid w:val="00166FD2"/>
    <w:rsid w:val="00167A61"/>
    <w:rsid w:val="00167BD2"/>
    <w:rsid w:val="001700AB"/>
    <w:rsid w:val="00170112"/>
    <w:rsid w:val="0017067C"/>
    <w:rsid w:val="001707CC"/>
    <w:rsid w:val="00170A7E"/>
    <w:rsid w:val="00170BE6"/>
    <w:rsid w:val="00171060"/>
    <w:rsid w:val="00172162"/>
    <w:rsid w:val="00172842"/>
    <w:rsid w:val="001728AF"/>
    <w:rsid w:val="001728C1"/>
    <w:rsid w:val="00172C23"/>
    <w:rsid w:val="00172DE4"/>
    <w:rsid w:val="00173C03"/>
    <w:rsid w:val="00173EDD"/>
    <w:rsid w:val="0017410B"/>
    <w:rsid w:val="00174463"/>
    <w:rsid w:val="00174F28"/>
    <w:rsid w:val="00174F94"/>
    <w:rsid w:val="001751B1"/>
    <w:rsid w:val="0017640D"/>
    <w:rsid w:val="001769FF"/>
    <w:rsid w:val="00176C77"/>
    <w:rsid w:val="00176F09"/>
    <w:rsid w:val="001770E9"/>
    <w:rsid w:val="00177A87"/>
    <w:rsid w:val="00180556"/>
    <w:rsid w:val="0018072A"/>
    <w:rsid w:val="00180D20"/>
    <w:rsid w:val="00180E6E"/>
    <w:rsid w:val="00180E73"/>
    <w:rsid w:val="00180F4D"/>
    <w:rsid w:val="00181495"/>
    <w:rsid w:val="00181915"/>
    <w:rsid w:val="00181917"/>
    <w:rsid w:val="00181AD0"/>
    <w:rsid w:val="00181B1E"/>
    <w:rsid w:val="00181E0F"/>
    <w:rsid w:val="001820A8"/>
    <w:rsid w:val="001826FE"/>
    <w:rsid w:val="00182F70"/>
    <w:rsid w:val="00182F87"/>
    <w:rsid w:val="0018348A"/>
    <w:rsid w:val="0018467B"/>
    <w:rsid w:val="00184883"/>
    <w:rsid w:val="00184E1C"/>
    <w:rsid w:val="00184E44"/>
    <w:rsid w:val="00184F45"/>
    <w:rsid w:val="001852CC"/>
    <w:rsid w:val="001857C0"/>
    <w:rsid w:val="00185A52"/>
    <w:rsid w:val="00185D45"/>
    <w:rsid w:val="00185DA3"/>
    <w:rsid w:val="00185DE9"/>
    <w:rsid w:val="00186658"/>
    <w:rsid w:val="00186D55"/>
    <w:rsid w:val="00187285"/>
    <w:rsid w:val="0018754F"/>
    <w:rsid w:val="0018784B"/>
    <w:rsid w:val="00187BBC"/>
    <w:rsid w:val="001901A6"/>
    <w:rsid w:val="001903B8"/>
    <w:rsid w:val="0019063B"/>
    <w:rsid w:val="00190D07"/>
    <w:rsid w:val="00190E17"/>
    <w:rsid w:val="001910F3"/>
    <w:rsid w:val="001913EB"/>
    <w:rsid w:val="00191688"/>
    <w:rsid w:val="001916D4"/>
    <w:rsid w:val="00191E50"/>
    <w:rsid w:val="00192254"/>
    <w:rsid w:val="00192BA3"/>
    <w:rsid w:val="00192BEF"/>
    <w:rsid w:val="0019344C"/>
    <w:rsid w:val="001936D8"/>
    <w:rsid w:val="0019395E"/>
    <w:rsid w:val="001943BE"/>
    <w:rsid w:val="00194C73"/>
    <w:rsid w:val="0019506D"/>
    <w:rsid w:val="001957BA"/>
    <w:rsid w:val="00195981"/>
    <w:rsid w:val="001969ED"/>
    <w:rsid w:val="00196B81"/>
    <w:rsid w:val="00197E7C"/>
    <w:rsid w:val="00197FA5"/>
    <w:rsid w:val="001A02E3"/>
    <w:rsid w:val="001A0330"/>
    <w:rsid w:val="001A0373"/>
    <w:rsid w:val="001A0854"/>
    <w:rsid w:val="001A1407"/>
    <w:rsid w:val="001A1623"/>
    <w:rsid w:val="001A1F54"/>
    <w:rsid w:val="001A202A"/>
    <w:rsid w:val="001A2BED"/>
    <w:rsid w:val="001A2C3F"/>
    <w:rsid w:val="001A2E61"/>
    <w:rsid w:val="001A31EF"/>
    <w:rsid w:val="001A39EC"/>
    <w:rsid w:val="001A3CD1"/>
    <w:rsid w:val="001A4A2E"/>
    <w:rsid w:val="001A4E04"/>
    <w:rsid w:val="001A5FE8"/>
    <w:rsid w:val="001A65B2"/>
    <w:rsid w:val="001A6845"/>
    <w:rsid w:val="001A6895"/>
    <w:rsid w:val="001A6997"/>
    <w:rsid w:val="001A6FFE"/>
    <w:rsid w:val="001A7137"/>
    <w:rsid w:val="001A71BB"/>
    <w:rsid w:val="001A727A"/>
    <w:rsid w:val="001A735A"/>
    <w:rsid w:val="001A7476"/>
    <w:rsid w:val="001A74FB"/>
    <w:rsid w:val="001A75F6"/>
    <w:rsid w:val="001A7649"/>
    <w:rsid w:val="001A769A"/>
    <w:rsid w:val="001A7BEA"/>
    <w:rsid w:val="001A7CD7"/>
    <w:rsid w:val="001A7ED9"/>
    <w:rsid w:val="001B0237"/>
    <w:rsid w:val="001B078A"/>
    <w:rsid w:val="001B0873"/>
    <w:rsid w:val="001B0F0D"/>
    <w:rsid w:val="001B1AD2"/>
    <w:rsid w:val="001B1AD5"/>
    <w:rsid w:val="001B1CA1"/>
    <w:rsid w:val="001B1E02"/>
    <w:rsid w:val="001B1F59"/>
    <w:rsid w:val="001B1F5B"/>
    <w:rsid w:val="001B1F69"/>
    <w:rsid w:val="001B28A6"/>
    <w:rsid w:val="001B3351"/>
    <w:rsid w:val="001B3647"/>
    <w:rsid w:val="001B37C3"/>
    <w:rsid w:val="001B383D"/>
    <w:rsid w:val="001B39CB"/>
    <w:rsid w:val="001B39F7"/>
    <w:rsid w:val="001B3D52"/>
    <w:rsid w:val="001B4223"/>
    <w:rsid w:val="001B42A7"/>
    <w:rsid w:val="001B4648"/>
    <w:rsid w:val="001B4D81"/>
    <w:rsid w:val="001B4DB8"/>
    <w:rsid w:val="001B4E0E"/>
    <w:rsid w:val="001B5179"/>
    <w:rsid w:val="001B58D3"/>
    <w:rsid w:val="001B58F8"/>
    <w:rsid w:val="001B6378"/>
    <w:rsid w:val="001B6803"/>
    <w:rsid w:val="001B695F"/>
    <w:rsid w:val="001B6C56"/>
    <w:rsid w:val="001B76A1"/>
    <w:rsid w:val="001B795D"/>
    <w:rsid w:val="001B7B4E"/>
    <w:rsid w:val="001B7B50"/>
    <w:rsid w:val="001B7C47"/>
    <w:rsid w:val="001C048D"/>
    <w:rsid w:val="001C04C8"/>
    <w:rsid w:val="001C07E3"/>
    <w:rsid w:val="001C0994"/>
    <w:rsid w:val="001C0BD3"/>
    <w:rsid w:val="001C0C48"/>
    <w:rsid w:val="001C1370"/>
    <w:rsid w:val="001C1531"/>
    <w:rsid w:val="001C1778"/>
    <w:rsid w:val="001C1854"/>
    <w:rsid w:val="001C19A6"/>
    <w:rsid w:val="001C1D9B"/>
    <w:rsid w:val="001C1DD2"/>
    <w:rsid w:val="001C1E9F"/>
    <w:rsid w:val="001C2970"/>
    <w:rsid w:val="001C2C6B"/>
    <w:rsid w:val="001C2D0E"/>
    <w:rsid w:val="001C36BD"/>
    <w:rsid w:val="001C38D4"/>
    <w:rsid w:val="001C42D3"/>
    <w:rsid w:val="001C4632"/>
    <w:rsid w:val="001C486D"/>
    <w:rsid w:val="001C493F"/>
    <w:rsid w:val="001C4970"/>
    <w:rsid w:val="001C49AE"/>
    <w:rsid w:val="001C4AED"/>
    <w:rsid w:val="001C4F69"/>
    <w:rsid w:val="001C5038"/>
    <w:rsid w:val="001C5B9D"/>
    <w:rsid w:val="001C614B"/>
    <w:rsid w:val="001C6337"/>
    <w:rsid w:val="001C6717"/>
    <w:rsid w:val="001C6AF6"/>
    <w:rsid w:val="001C7D8D"/>
    <w:rsid w:val="001C7D93"/>
    <w:rsid w:val="001D0250"/>
    <w:rsid w:val="001D0771"/>
    <w:rsid w:val="001D0881"/>
    <w:rsid w:val="001D0A5E"/>
    <w:rsid w:val="001D0AB6"/>
    <w:rsid w:val="001D3101"/>
    <w:rsid w:val="001D31FE"/>
    <w:rsid w:val="001D33DF"/>
    <w:rsid w:val="001D3949"/>
    <w:rsid w:val="001D3CD3"/>
    <w:rsid w:val="001D3E55"/>
    <w:rsid w:val="001D41B0"/>
    <w:rsid w:val="001D4BD6"/>
    <w:rsid w:val="001D553E"/>
    <w:rsid w:val="001D5723"/>
    <w:rsid w:val="001D5801"/>
    <w:rsid w:val="001D5C95"/>
    <w:rsid w:val="001D5FCD"/>
    <w:rsid w:val="001D600F"/>
    <w:rsid w:val="001D604D"/>
    <w:rsid w:val="001D62FE"/>
    <w:rsid w:val="001D7215"/>
    <w:rsid w:val="001D786E"/>
    <w:rsid w:val="001E0B8E"/>
    <w:rsid w:val="001E0FF1"/>
    <w:rsid w:val="001E16D0"/>
    <w:rsid w:val="001E1ECC"/>
    <w:rsid w:val="001E286C"/>
    <w:rsid w:val="001E2AD0"/>
    <w:rsid w:val="001E31E2"/>
    <w:rsid w:val="001E3245"/>
    <w:rsid w:val="001E3892"/>
    <w:rsid w:val="001E4442"/>
    <w:rsid w:val="001E494D"/>
    <w:rsid w:val="001E49C5"/>
    <w:rsid w:val="001E54F0"/>
    <w:rsid w:val="001E6DE4"/>
    <w:rsid w:val="001E7E02"/>
    <w:rsid w:val="001F06E5"/>
    <w:rsid w:val="001F0C36"/>
    <w:rsid w:val="001F1FF8"/>
    <w:rsid w:val="001F23F4"/>
    <w:rsid w:val="001F2400"/>
    <w:rsid w:val="001F2468"/>
    <w:rsid w:val="001F261A"/>
    <w:rsid w:val="001F2BDB"/>
    <w:rsid w:val="001F2F17"/>
    <w:rsid w:val="001F2F9C"/>
    <w:rsid w:val="001F3B81"/>
    <w:rsid w:val="001F41FB"/>
    <w:rsid w:val="001F4766"/>
    <w:rsid w:val="001F4977"/>
    <w:rsid w:val="001F4C2C"/>
    <w:rsid w:val="001F4FB6"/>
    <w:rsid w:val="001F5B65"/>
    <w:rsid w:val="001F5CB8"/>
    <w:rsid w:val="001F6B86"/>
    <w:rsid w:val="001F6CE6"/>
    <w:rsid w:val="001F7602"/>
    <w:rsid w:val="001F7B23"/>
    <w:rsid w:val="001F7B6C"/>
    <w:rsid w:val="00200772"/>
    <w:rsid w:val="00200C4B"/>
    <w:rsid w:val="00200EBE"/>
    <w:rsid w:val="00200F49"/>
    <w:rsid w:val="002012E0"/>
    <w:rsid w:val="0020135A"/>
    <w:rsid w:val="0020194A"/>
    <w:rsid w:val="00201BD1"/>
    <w:rsid w:val="00201D6C"/>
    <w:rsid w:val="00202016"/>
    <w:rsid w:val="00203042"/>
    <w:rsid w:val="002031F5"/>
    <w:rsid w:val="0020334C"/>
    <w:rsid w:val="00203419"/>
    <w:rsid w:val="00203B73"/>
    <w:rsid w:val="00203BFF"/>
    <w:rsid w:val="00203EB9"/>
    <w:rsid w:val="00204155"/>
    <w:rsid w:val="00204F94"/>
    <w:rsid w:val="00205068"/>
    <w:rsid w:val="00205321"/>
    <w:rsid w:val="002059A9"/>
    <w:rsid w:val="00205C4D"/>
    <w:rsid w:val="00205F30"/>
    <w:rsid w:val="00206032"/>
    <w:rsid w:val="0020690D"/>
    <w:rsid w:val="00206C7E"/>
    <w:rsid w:val="00206FE5"/>
    <w:rsid w:val="0020724B"/>
    <w:rsid w:val="00207B02"/>
    <w:rsid w:val="00207B4C"/>
    <w:rsid w:val="00207E8C"/>
    <w:rsid w:val="00207F76"/>
    <w:rsid w:val="00207FB7"/>
    <w:rsid w:val="002108CE"/>
    <w:rsid w:val="00210ADA"/>
    <w:rsid w:val="00210D52"/>
    <w:rsid w:val="00210E67"/>
    <w:rsid w:val="00210EC7"/>
    <w:rsid w:val="002117FF"/>
    <w:rsid w:val="002118AC"/>
    <w:rsid w:val="00211E88"/>
    <w:rsid w:val="00212C6E"/>
    <w:rsid w:val="00213280"/>
    <w:rsid w:val="002140D3"/>
    <w:rsid w:val="002142DA"/>
    <w:rsid w:val="0021492C"/>
    <w:rsid w:val="00214CD1"/>
    <w:rsid w:val="00215223"/>
    <w:rsid w:val="00215362"/>
    <w:rsid w:val="0021550E"/>
    <w:rsid w:val="00215748"/>
    <w:rsid w:val="00215B15"/>
    <w:rsid w:val="00215D0E"/>
    <w:rsid w:val="00216135"/>
    <w:rsid w:val="00216356"/>
    <w:rsid w:val="0021660D"/>
    <w:rsid w:val="0021696F"/>
    <w:rsid w:val="00216B85"/>
    <w:rsid w:val="00216C5A"/>
    <w:rsid w:val="00217315"/>
    <w:rsid w:val="0021741F"/>
    <w:rsid w:val="0021755A"/>
    <w:rsid w:val="00217706"/>
    <w:rsid w:val="0021775D"/>
    <w:rsid w:val="0022059F"/>
    <w:rsid w:val="00220C01"/>
    <w:rsid w:val="002215A8"/>
    <w:rsid w:val="002219AF"/>
    <w:rsid w:val="00221C37"/>
    <w:rsid w:val="00221DCA"/>
    <w:rsid w:val="0022259C"/>
    <w:rsid w:val="00222891"/>
    <w:rsid w:val="00222F9C"/>
    <w:rsid w:val="00223D7E"/>
    <w:rsid w:val="00224009"/>
    <w:rsid w:val="00224D71"/>
    <w:rsid w:val="0022545A"/>
    <w:rsid w:val="0022571A"/>
    <w:rsid w:val="00225762"/>
    <w:rsid w:val="00225E6D"/>
    <w:rsid w:val="002267C8"/>
    <w:rsid w:val="002267DA"/>
    <w:rsid w:val="00226843"/>
    <w:rsid w:val="00227729"/>
    <w:rsid w:val="00227C47"/>
    <w:rsid w:val="00230491"/>
    <w:rsid w:val="00230548"/>
    <w:rsid w:val="002306A1"/>
    <w:rsid w:val="0023081B"/>
    <w:rsid w:val="00230CA5"/>
    <w:rsid w:val="00231C92"/>
    <w:rsid w:val="00231E36"/>
    <w:rsid w:val="00232377"/>
    <w:rsid w:val="00232478"/>
    <w:rsid w:val="00232583"/>
    <w:rsid w:val="002326B6"/>
    <w:rsid w:val="0023282F"/>
    <w:rsid w:val="002329BF"/>
    <w:rsid w:val="002330C4"/>
    <w:rsid w:val="00233110"/>
    <w:rsid w:val="00233563"/>
    <w:rsid w:val="00233805"/>
    <w:rsid w:val="00233BEF"/>
    <w:rsid w:val="00233DB4"/>
    <w:rsid w:val="00234291"/>
    <w:rsid w:val="0023434F"/>
    <w:rsid w:val="002346AC"/>
    <w:rsid w:val="0023482F"/>
    <w:rsid w:val="002348E6"/>
    <w:rsid w:val="002349D7"/>
    <w:rsid w:val="00234D5C"/>
    <w:rsid w:val="00234E65"/>
    <w:rsid w:val="00234EDA"/>
    <w:rsid w:val="00235075"/>
    <w:rsid w:val="0023529F"/>
    <w:rsid w:val="00235336"/>
    <w:rsid w:val="00235B6E"/>
    <w:rsid w:val="00235E15"/>
    <w:rsid w:val="00235E5D"/>
    <w:rsid w:val="002360BE"/>
    <w:rsid w:val="002361DA"/>
    <w:rsid w:val="00236231"/>
    <w:rsid w:val="002362C3"/>
    <w:rsid w:val="0023633C"/>
    <w:rsid w:val="00236B9E"/>
    <w:rsid w:val="00236DFB"/>
    <w:rsid w:val="002372B3"/>
    <w:rsid w:val="00237D7A"/>
    <w:rsid w:val="0024006D"/>
    <w:rsid w:val="00240134"/>
    <w:rsid w:val="00240170"/>
    <w:rsid w:val="00240E34"/>
    <w:rsid w:val="002411FC"/>
    <w:rsid w:val="002418A8"/>
    <w:rsid w:val="00242008"/>
    <w:rsid w:val="00242288"/>
    <w:rsid w:val="00242BF0"/>
    <w:rsid w:val="00242C01"/>
    <w:rsid w:val="00242DC7"/>
    <w:rsid w:val="00243027"/>
    <w:rsid w:val="00243140"/>
    <w:rsid w:val="002433E9"/>
    <w:rsid w:val="00243D37"/>
    <w:rsid w:val="002442EF"/>
    <w:rsid w:val="00244770"/>
    <w:rsid w:val="002447DC"/>
    <w:rsid w:val="00244F81"/>
    <w:rsid w:val="0024568A"/>
    <w:rsid w:val="00245CAF"/>
    <w:rsid w:val="00245D3C"/>
    <w:rsid w:val="002464A9"/>
    <w:rsid w:val="002470DA"/>
    <w:rsid w:val="0024776D"/>
    <w:rsid w:val="00247D77"/>
    <w:rsid w:val="00247D91"/>
    <w:rsid w:val="00247E55"/>
    <w:rsid w:val="0025051A"/>
    <w:rsid w:val="00250AF3"/>
    <w:rsid w:val="002511BC"/>
    <w:rsid w:val="00251275"/>
    <w:rsid w:val="0025157A"/>
    <w:rsid w:val="002518D3"/>
    <w:rsid w:val="00251A1A"/>
    <w:rsid w:val="00251A83"/>
    <w:rsid w:val="00251B8E"/>
    <w:rsid w:val="0025234D"/>
    <w:rsid w:val="002524C2"/>
    <w:rsid w:val="0025294E"/>
    <w:rsid w:val="00252A13"/>
    <w:rsid w:val="00252E3B"/>
    <w:rsid w:val="00252F56"/>
    <w:rsid w:val="002530EA"/>
    <w:rsid w:val="0025318D"/>
    <w:rsid w:val="00253227"/>
    <w:rsid w:val="002532E8"/>
    <w:rsid w:val="002533DD"/>
    <w:rsid w:val="00253981"/>
    <w:rsid w:val="00253EE4"/>
    <w:rsid w:val="002542FD"/>
    <w:rsid w:val="0025473C"/>
    <w:rsid w:val="00254BBB"/>
    <w:rsid w:val="00254CE7"/>
    <w:rsid w:val="0025587C"/>
    <w:rsid w:val="00255B87"/>
    <w:rsid w:val="0025653F"/>
    <w:rsid w:val="00256D91"/>
    <w:rsid w:val="00256EFC"/>
    <w:rsid w:val="0025768F"/>
    <w:rsid w:val="00257B3D"/>
    <w:rsid w:val="0026008F"/>
    <w:rsid w:val="0026087B"/>
    <w:rsid w:val="00260A37"/>
    <w:rsid w:val="00260A59"/>
    <w:rsid w:val="00260A80"/>
    <w:rsid w:val="00260B7F"/>
    <w:rsid w:val="0026181A"/>
    <w:rsid w:val="00261CF0"/>
    <w:rsid w:val="00262459"/>
    <w:rsid w:val="00262786"/>
    <w:rsid w:val="00262DCC"/>
    <w:rsid w:val="002631B2"/>
    <w:rsid w:val="002639A7"/>
    <w:rsid w:val="002639BC"/>
    <w:rsid w:val="00263AA3"/>
    <w:rsid w:val="00263CC0"/>
    <w:rsid w:val="00263D61"/>
    <w:rsid w:val="00264947"/>
    <w:rsid w:val="0026498D"/>
    <w:rsid w:val="00265079"/>
    <w:rsid w:val="00265166"/>
    <w:rsid w:val="002651DF"/>
    <w:rsid w:val="00265626"/>
    <w:rsid w:val="0026583B"/>
    <w:rsid w:val="00265E76"/>
    <w:rsid w:val="00266BAF"/>
    <w:rsid w:val="00266BC6"/>
    <w:rsid w:val="00266D31"/>
    <w:rsid w:val="00267285"/>
    <w:rsid w:val="0026792E"/>
    <w:rsid w:val="00270331"/>
    <w:rsid w:val="002705F7"/>
    <w:rsid w:val="00270931"/>
    <w:rsid w:val="00271167"/>
    <w:rsid w:val="00271532"/>
    <w:rsid w:val="002716B7"/>
    <w:rsid w:val="00271EB6"/>
    <w:rsid w:val="002722BD"/>
    <w:rsid w:val="002727DE"/>
    <w:rsid w:val="00272AA5"/>
    <w:rsid w:val="00272FE6"/>
    <w:rsid w:val="0027315C"/>
    <w:rsid w:val="002737E1"/>
    <w:rsid w:val="00273A17"/>
    <w:rsid w:val="0027460B"/>
    <w:rsid w:val="00274947"/>
    <w:rsid w:val="00274AC5"/>
    <w:rsid w:val="002750BE"/>
    <w:rsid w:val="00275224"/>
    <w:rsid w:val="00275329"/>
    <w:rsid w:val="0027579E"/>
    <w:rsid w:val="00275CA5"/>
    <w:rsid w:val="00275DF1"/>
    <w:rsid w:val="00275F41"/>
    <w:rsid w:val="0027621A"/>
    <w:rsid w:val="002764D4"/>
    <w:rsid w:val="002769E7"/>
    <w:rsid w:val="00276B76"/>
    <w:rsid w:val="00276D00"/>
    <w:rsid w:val="00276DBD"/>
    <w:rsid w:val="00277258"/>
    <w:rsid w:val="00277297"/>
    <w:rsid w:val="00277EF9"/>
    <w:rsid w:val="00280391"/>
    <w:rsid w:val="00280C5A"/>
    <w:rsid w:val="0028101B"/>
    <w:rsid w:val="002812AC"/>
    <w:rsid w:val="002826C1"/>
    <w:rsid w:val="00282A35"/>
    <w:rsid w:val="00282CC0"/>
    <w:rsid w:val="00282F8B"/>
    <w:rsid w:val="00283533"/>
    <w:rsid w:val="0028378D"/>
    <w:rsid w:val="002837E8"/>
    <w:rsid w:val="00283EDC"/>
    <w:rsid w:val="0028543C"/>
    <w:rsid w:val="00285456"/>
    <w:rsid w:val="00285EDF"/>
    <w:rsid w:val="0028600A"/>
    <w:rsid w:val="0028613F"/>
    <w:rsid w:val="00286842"/>
    <w:rsid w:val="00286E0E"/>
    <w:rsid w:val="002872A4"/>
    <w:rsid w:val="00287911"/>
    <w:rsid w:val="00287E0B"/>
    <w:rsid w:val="0029028C"/>
    <w:rsid w:val="00290531"/>
    <w:rsid w:val="0029074A"/>
    <w:rsid w:val="00290B3F"/>
    <w:rsid w:val="00290BB5"/>
    <w:rsid w:val="002912FF"/>
    <w:rsid w:val="0029134A"/>
    <w:rsid w:val="00291FE6"/>
    <w:rsid w:val="0029291D"/>
    <w:rsid w:val="002937B2"/>
    <w:rsid w:val="002937EB"/>
    <w:rsid w:val="00293B76"/>
    <w:rsid w:val="00294988"/>
    <w:rsid w:val="002950F6"/>
    <w:rsid w:val="002952D4"/>
    <w:rsid w:val="0029564C"/>
    <w:rsid w:val="00295DDE"/>
    <w:rsid w:val="00295F27"/>
    <w:rsid w:val="002966A2"/>
    <w:rsid w:val="00296913"/>
    <w:rsid w:val="00296E1C"/>
    <w:rsid w:val="0029711E"/>
    <w:rsid w:val="002974D6"/>
    <w:rsid w:val="00297617"/>
    <w:rsid w:val="00297FE2"/>
    <w:rsid w:val="002A07B9"/>
    <w:rsid w:val="002A0A64"/>
    <w:rsid w:val="002A0BD0"/>
    <w:rsid w:val="002A0C24"/>
    <w:rsid w:val="002A113D"/>
    <w:rsid w:val="002A119E"/>
    <w:rsid w:val="002A1489"/>
    <w:rsid w:val="002A16D8"/>
    <w:rsid w:val="002A1724"/>
    <w:rsid w:val="002A1DCB"/>
    <w:rsid w:val="002A2388"/>
    <w:rsid w:val="002A2493"/>
    <w:rsid w:val="002A2583"/>
    <w:rsid w:val="002A28E6"/>
    <w:rsid w:val="002A2AFD"/>
    <w:rsid w:val="002A31DD"/>
    <w:rsid w:val="002A3983"/>
    <w:rsid w:val="002A3E3E"/>
    <w:rsid w:val="002A3E6C"/>
    <w:rsid w:val="002A3EEF"/>
    <w:rsid w:val="002A4956"/>
    <w:rsid w:val="002A4A07"/>
    <w:rsid w:val="002A4F28"/>
    <w:rsid w:val="002A5071"/>
    <w:rsid w:val="002A50F0"/>
    <w:rsid w:val="002A5176"/>
    <w:rsid w:val="002A582C"/>
    <w:rsid w:val="002A5E91"/>
    <w:rsid w:val="002A6C04"/>
    <w:rsid w:val="002A7638"/>
    <w:rsid w:val="002A7DED"/>
    <w:rsid w:val="002A7E25"/>
    <w:rsid w:val="002A7EBE"/>
    <w:rsid w:val="002B02EF"/>
    <w:rsid w:val="002B05DD"/>
    <w:rsid w:val="002B0AEC"/>
    <w:rsid w:val="002B17E1"/>
    <w:rsid w:val="002B1A35"/>
    <w:rsid w:val="002B241F"/>
    <w:rsid w:val="002B2AC1"/>
    <w:rsid w:val="002B2C89"/>
    <w:rsid w:val="002B2E36"/>
    <w:rsid w:val="002B3A28"/>
    <w:rsid w:val="002B3C22"/>
    <w:rsid w:val="002B461C"/>
    <w:rsid w:val="002B49D4"/>
    <w:rsid w:val="002B519F"/>
    <w:rsid w:val="002B55D3"/>
    <w:rsid w:val="002B5B31"/>
    <w:rsid w:val="002B6163"/>
    <w:rsid w:val="002B7327"/>
    <w:rsid w:val="002C015B"/>
    <w:rsid w:val="002C04BF"/>
    <w:rsid w:val="002C05D9"/>
    <w:rsid w:val="002C0646"/>
    <w:rsid w:val="002C06A0"/>
    <w:rsid w:val="002C07AD"/>
    <w:rsid w:val="002C0B53"/>
    <w:rsid w:val="002C16EC"/>
    <w:rsid w:val="002C179A"/>
    <w:rsid w:val="002C1FA2"/>
    <w:rsid w:val="002C21D7"/>
    <w:rsid w:val="002C292C"/>
    <w:rsid w:val="002C38AA"/>
    <w:rsid w:val="002C39AB"/>
    <w:rsid w:val="002C3F51"/>
    <w:rsid w:val="002C42FC"/>
    <w:rsid w:val="002C47D8"/>
    <w:rsid w:val="002C4E17"/>
    <w:rsid w:val="002C4FD9"/>
    <w:rsid w:val="002C5195"/>
    <w:rsid w:val="002C5919"/>
    <w:rsid w:val="002C598E"/>
    <w:rsid w:val="002C6680"/>
    <w:rsid w:val="002C683A"/>
    <w:rsid w:val="002C69C8"/>
    <w:rsid w:val="002C6D0E"/>
    <w:rsid w:val="002C76C7"/>
    <w:rsid w:val="002C7745"/>
    <w:rsid w:val="002C79B3"/>
    <w:rsid w:val="002C7A72"/>
    <w:rsid w:val="002D008A"/>
    <w:rsid w:val="002D00C5"/>
    <w:rsid w:val="002D019F"/>
    <w:rsid w:val="002D0D29"/>
    <w:rsid w:val="002D173C"/>
    <w:rsid w:val="002D1E8C"/>
    <w:rsid w:val="002D20F5"/>
    <w:rsid w:val="002D2A26"/>
    <w:rsid w:val="002D34A6"/>
    <w:rsid w:val="002D3BB1"/>
    <w:rsid w:val="002D4231"/>
    <w:rsid w:val="002D45BC"/>
    <w:rsid w:val="002D467E"/>
    <w:rsid w:val="002D4813"/>
    <w:rsid w:val="002D4F84"/>
    <w:rsid w:val="002D548B"/>
    <w:rsid w:val="002D5A5A"/>
    <w:rsid w:val="002D5B26"/>
    <w:rsid w:val="002D617A"/>
    <w:rsid w:val="002D6289"/>
    <w:rsid w:val="002D659B"/>
    <w:rsid w:val="002D660A"/>
    <w:rsid w:val="002D67E8"/>
    <w:rsid w:val="002D68AD"/>
    <w:rsid w:val="002D6A2E"/>
    <w:rsid w:val="002D6B69"/>
    <w:rsid w:val="002D6F59"/>
    <w:rsid w:val="002D721F"/>
    <w:rsid w:val="002D7723"/>
    <w:rsid w:val="002D7DF6"/>
    <w:rsid w:val="002E05CA"/>
    <w:rsid w:val="002E0E15"/>
    <w:rsid w:val="002E12D7"/>
    <w:rsid w:val="002E162F"/>
    <w:rsid w:val="002E1736"/>
    <w:rsid w:val="002E1AEF"/>
    <w:rsid w:val="002E1CB0"/>
    <w:rsid w:val="002E2500"/>
    <w:rsid w:val="002E2C1D"/>
    <w:rsid w:val="002E2EA4"/>
    <w:rsid w:val="002E326D"/>
    <w:rsid w:val="002E3369"/>
    <w:rsid w:val="002E378F"/>
    <w:rsid w:val="002E3BDC"/>
    <w:rsid w:val="002E458C"/>
    <w:rsid w:val="002E47D4"/>
    <w:rsid w:val="002E4875"/>
    <w:rsid w:val="002E4B09"/>
    <w:rsid w:val="002E4CBF"/>
    <w:rsid w:val="002E4ED0"/>
    <w:rsid w:val="002E5034"/>
    <w:rsid w:val="002E5293"/>
    <w:rsid w:val="002E5759"/>
    <w:rsid w:val="002E59EB"/>
    <w:rsid w:val="002E5ECD"/>
    <w:rsid w:val="002E6464"/>
    <w:rsid w:val="002E6488"/>
    <w:rsid w:val="002E6692"/>
    <w:rsid w:val="002E6743"/>
    <w:rsid w:val="002E6ACC"/>
    <w:rsid w:val="002E6C17"/>
    <w:rsid w:val="002E7315"/>
    <w:rsid w:val="002E7C52"/>
    <w:rsid w:val="002F005B"/>
    <w:rsid w:val="002F0663"/>
    <w:rsid w:val="002F0AC8"/>
    <w:rsid w:val="002F0D3A"/>
    <w:rsid w:val="002F11DF"/>
    <w:rsid w:val="002F1935"/>
    <w:rsid w:val="002F1C3D"/>
    <w:rsid w:val="002F25D0"/>
    <w:rsid w:val="002F2670"/>
    <w:rsid w:val="002F3128"/>
    <w:rsid w:val="002F32E3"/>
    <w:rsid w:val="002F34E2"/>
    <w:rsid w:val="002F3795"/>
    <w:rsid w:val="002F3A59"/>
    <w:rsid w:val="002F3B8C"/>
    <w:rsid w:val="002F3D09"/>
    <w:rsid w:val="002F4CF1"/>
    <w:rsid w:val="002F4ED8"/>
    <w:rsid w:val="002F4EF6"/>
    <w:rsid w:val="002F5025"/>
    <w:rsid w:val="002F6459"/>
    <w:rsid w:val="002F6B1E"/>
    <w:rsid w:val="002F79A0"/>
    <w:rsid w:val="003000A9"/>
    <w:rsid w:val="0030012A"/>
    <w:rsid w:val="003007BA"/>
    <w:rsid w:val="00300CA1"/>
    <w:rsid w:val="00300D02"/>
    <w:rsid w:val="003013C7"/>
    <w:rsid w:val="00301690"/>
    <w:rsid w:val="003018AF"/>
    <w:rsid w:val="00301B23"/>
    <w:rsid w:val="00301DC6"/>
    <w:rsid w:val="00302001"/>
    <w:rsid w:val="003021BD"/>
    <w:rsid w:val="003025C1"/>
    <w:rsid w:val="00302EA2"/>
    <w:rsid w:val="003031B0"/>
    <w:rsid w:val="0030328F"/>
    <w:rsid w:val="00303338"/>
    <w:rsid w:val="003037A0"/>
    <w:rsid w:val="00303869"/>
    <w:rsid w:val="0030398E"/>
    <w:rsid w:val="00303995"/>
    <w:rsid w:val="00304313"/>
    <w:rsid w:val="00304838"/>
    <w:rsid w:val="003049A2"/>
    <w:rsid w:val="00304ACA"/>
    <w:rsid w:val="00304C20"/>
    <w:rsid w:val="00304DD9"/>
    <w:rsid w:val="00305046"/>
    <w:rsid w:val="00305228"/>
    <w:rsid w:val="003053D7"/>
    <w:rsid w:val="00305421"/>
    <w:rsid w:val="00305581"/>
    <w:rsid w:val="003058BD"/>
    <w:rsid w:val="003059B5"/>
    <w:rsid w:val="00306093"/>
    <w:rsid w:val="003069CE"/>
    <w:rsid w:val="00306C6D"/>
    <w:rsid w:val="0030796A"/>
    <w:rsid w:val="00307A0E"/>
    <w:rsid w:val="00307C10"/>
    <w:rsid w:val="00307DCF"/>
    <w:rsid w:val="00307E48"/>
    <w:rsid w:val="00310B3E"/>
    <w:rsid w:val="00310F53"/>
    <w:rsid w:val="00311056"/>
    <w:rsid w:val="00311425"/>
    <w:rsid w:val="003116FB"/>
    <w:rsid w:val="00311D79"/>
    <w:rsid w:val="00311E63"/>
    <w:rsid w:val="003123C2"/>
    <w:rsid w:val="0031292E"/>
    <w:rsid w:val="00314675"/>
    <w:rsid w:val="00314949"/>
    <w:rsid w:val="00314B89"/>
    <w:rsid w:val="00314CA1"/>
    <w:rsid w:val="00314D90"/>
    <w:rsid w:val="00314EA3"/>
    <w:rsid w:val="00314FFB"/>
    <w:rsid w:val="003150F6"/>
    <w:rsid w:val="0031511D"/>
    <w:rsid w:val="00315AD2"/>
    <w:rsid w:val="00315E25"/>
    <w:rsid w:val="00315FDD"/>
    <w:rsid w:val="003163CF"/>
    <w:rsid w:val="00316F40"/>
    <w:rsid w:val="003171C0"/>
    <w:rsid w:val="003174F8"/>
    <w:rsid w:val="003176E9"/>
    <w:rsid w:val="00317897"/>
    <w:rsid w:val="00317932"/>
    <w:rsid w:val="00320116"/>
    <w:rsid w:val="003203A9"/>
    <w:rsid w:val="00320597"/>
    <w:rsid w:val="00320ABC"/>
    <w:rsid w:val="00320B1D"/>
    <w:rsid w:val="00321128"/>
    <w:rsid w:val="0032204F"/>
    <w:rsid w:val="003222C6"/>
    <w:rsid w:val="0032298F"/>
    <w:rsid w:val="00322D06"/>
    <w:rsid w:val="00322D62"/>
    <w:rsid w:val="00322D78"/>
    <w:rsid w:val="00323058"/>
    <w:rsid w:val="003237FB"/>
    <w:rsid w:val="0032384D"/>
    <w:rsid w:val="00323C8E"/>
    <w:rsid w:val="0032431A"/>
    <w:rsid w:val="00324827"/>
    <w:rsid w:val="003248E1"/>
    <w:rsid w:val="00324A32"/>
    <w:rsid w:val="00324B2C"/>
    <w:rsid w:val="00324E8C"/>
    <w:rsid w:val="003254DC"/>
    <w:rsid w:val="0032592B"/>
    <w:rsid w:val="003270DB"/>
    <w:rsid w:val="003272E7"/>
    <w:rsid w:val="003279A3"/>
    <w:rsid w:val="00327E30"/>
    <w:rsid w:val="003302B5"/>
    <w:rsid w:val="003304D2"/>
    <w:rsid w:val="00330F44"/>
    <w:rsid w:val="00330F5D"/>
    <w:rsid w:val="003310DC"/>
    <w:rsid w:val="0033134C"/>
    <w:rsid w:val="00331868"/>
    <w:rsid w:val="00331950"/>
    <w:rsid w:val="00332124"/>
    <w:rsid w:val="00332550"/>
    <w:rsid w:val="00332EC0"/>
    <w:rsid w:val="00333104"/>
    <w:rsid w:val="00333409"/>
    <w:rsid w:val="0033377D"/>
    <w:rsid w:val="00333C1B"/>
    <w:rsid w:val="00333DE5"/>
    <w:rsid w:val="0033451A"/>
    <w:rsid w:val="00334529"/>
    <w:rsid w:val="00334954"/>
    <w:rsid w:val="00334A49"/>
    <w:rsid w:val="00334C62"/>
    <w:rsid w:val="00334E16"/>
    <w:rsid w:val="003353FC"/>
    <w:rsid w:val="00335BFB"/>
    <w:rsid w:val="00335E9E"/>
    <w:rsid w:val="00335FB4"/>
    <w:rsid w:val="00336066"/>
    <w:rsid w:val="003365D7"/>
    <w:rsid w:val="00336781"/>
    <w:rsid w:val="00336CAB"/>
    <w:rsid w:val="00336D56"/>
    <w:rsid w:val="00336D61"/>
    <w:rsid w:val="00337F4B"/>
    <w:rsid w:val="003401BA"/>
    <w:rsid w:val="00340A70"/>
    <w:rsid w:val="00340CB5"/>
    <w:rsid w:val="00340E85"/>
    <w:rsid w:val="00341439"/>
    <w:rsid w:val="00342269"/>
    <w:rsid w:val="00342D27"/>
    <w:rsid w:val="00342D4B"/>
    <w:rsid w:val="00343591"/>
    <w:rsid w:val="003441C0"/>
    <w:rsid w:val="00344D73"/>
    <w:rsid w:val="00345F49"/>
    <w:rsid w:val="003464E9"/>
    <w:rsid w:val="00346EB4"/>
    <w:rsid w:val="00346FA4"/>
    <w:rsid w:val="00347705"/>
    <w:rsid w:val="00347E67"/>
    <w:rsid w:val="00347ECC"/>
    <w:rsid w:val="0035001E"/>
    <w:rsid w:val="003500F8"/>
    <w:rsid w:val="003506E6"/>
    <w:rsid w:val="003508B7"/>
    <w:rsid w:val="00350B40"/>
    <w:rsid w:val="0035114F"/>
    <w:rsid w:val="003511DB"/>
    <w:rsid w:val="00351575"/>
    <w:rsid w:val="00351B31"/>
    <w:rsid w:val="00351C76"/>
    <w:rsid w:val="00352360"/>
    <w:rsid w:val="003524F1"/>
    <w:rsid w:val="003526E6"/>
    <w:rsid w:val="003531C1"/>
    <w:rsid w:val="00353248"/>
    <w:rsid w:val="00353A19"/>
    <w:rsid w:val="00353A59"/>
    <w:rsid w:val="00353E0E"/>
    <w:rsid w:val="0035482A"/>
    <w:rsid w:val="00354F4B"/>
    <w:rsid w:val="003550C5"/>
    <w:rsid w:val="00356314"/>
    <w:rsid w:val="003563FE"/>
    <w:rsid w:val="00356D6F"/>
    <w:rsid w:val="00356DCF"/>
    <w:rsid w:val="00356ED1"/>
    <w:rsid w:val="00357178"/>
    <w:rsid w:val="00357C2B"/>
    <w:rsid w:val="00357CD9"/>
    <w:rsid w:val="00357E3E"/>
    <w:rsid w:val="00360101"/>
    <w:rsid w:val="00360BBA"/>
    <w:rsid w:val="00360E7A"/>
    <w:rsid w:val="0036103F"/>
    <w:rsid w:val="003610E0"/>
    <w:rsid w:val="00361C13"/>
    <w:rsid w:val="00361FB9"/>
    <w:rsid w:val="003625D4"/>
    <w:rsid w:val="003629F7"/>
    <w:rsid w:val="00362C68"/>
    <w:rsid w:val="00363557"/>
    <w:rsid w:val="00363AD5"/>
    <w:rsid w:val="00363C54"/>
    <w:rsid w:val="0036405C"/>
    <w:rsid w:val="00364151"/>
    <w:rsid w:val="003642C2"/>
    <w:rsid w:val="003646C7"/>
    <w:rsid w:val="00365608"/>
    <w:rsid w:val="00365CBF"/>
    <w:rsid w:val="00365FE0"/>
    <w:rsid w:val="003664B3"/>
    <w:rsid w:val="00366890"/>
    <w:rsid w:val="003668F9"/>
    <w:rsid w:val="00366916"/>
    <w:rsid w:val="00366B57"/>
    <w:rsid w:val="00366ECE"/>
    <w:rsid w:val="003671E7"/>
    <w:rsid w:val="0036771A"/>
    <w:rsid w:val="00370269"/>
    <w:rsid w:val="003702F8"/>
    <w:rsid w:val="00370C65"/>
    <w:rsid w:val="003711ED"/>
    <w:rsid w:val="003719B2"/>
    <w:rsid w:val="00371FED"/>
    <w:rsid w:val="00372C01"/>
    <w:rsid w:val="00373165"/>
    <w:rsid w:val="003731D4"/>
    <w:rsid w:val="00373350"/>
    <w:rsid w:val="003734A7"/>
    <w:rsid w:val="00373D0D"/>
    <w:rsid w:val="00373FD5"/>
    <w:rsid w:val="0037401D"/>
    <w:rsid w:val="003740C8"/>
    <w:rsid w:val="00374918"/>
    <w:rsid w:val="00374D79"/>
    <w:rsid w:val="00374E3F"/>
    <w:rsid w:val="0037536A"/>
    <w:rsid w:val="003756DF"/>
    <w:rsid w:val="00376437"/>
    <w:rsid w:val="003764B5"/>
    <w:rsid w:val="00376B58"/>
    <w:rsid w:val="003770AF"/>
    <w:rsid w:val="0037774D"/>
    <w:rsid w:val="00377C21"/>
    <w:rsid w:val="00377C48"/>
    <w:rsid w:val="00380AD8"/>
    <w:rsid w:val="00380E78"/>
    <w:rsid w:val="003810AF"/>
    <w:rsid w:val="00381198"/>
    <w:rsid w:val="003811C9"/>
    <w:rsid w:val="003811DE"/>
    <w:rsid w:val="00381233"/>
    <w:rsid w:val="00381D57"/>
    <w:rsid w:val="00382611"/>
    <w:rsid w:val="00382658"/>
    <w:rsid w:val="00382798"/>
    <w:rsid w:val="00382CE2"/>
    <w:rsid w:val="00382D15"/>
    <w:rsid w:val="00382DEB"/>
    <w:rsid w:val="0038343D"/>
    <w:rsid w:val="00383527"/>
    <w:rsid w:val="00383570"/>
    <w:rsid w:val="00383581"/>
    <w:rsid w:val="00383A08"/>
    <w:rsid w:val="00383DAD"/>
    <w:rsid w:val="00384562"/>
    <w:rsid w:val="00385100"/>
    <w:rsid w:val="00385915"/>
    <w:rsid w:val="00387053"/>
    <w:rsid w:val="003872F1"/>
    <w:rsid w:val="00390D2C"/>
    <w:rsid w:val="0039134C"/>
    <w:rsid w:val="00391BE5"/>
    <w:rsid w:val="00392155"/>
    <w:rsid w:val="003931DD"/>
    <w:rsid w:val="00393338"/>
    <w:rsid w:val="0039347C"/>
    <w:rsid w:val="00393741"/>
    <w:rsid w:val="0039380B"/>
    <w:rsid w:val="00393AE3"/>
    <w:rsid w:val="00393D36"/>
    <w:rsid w:val="00393E98"/>
    <w:rsid w:val="00393EC0"/>
    <w:rsid w:val="003941B2"/>
    <w:rsid w:val="003942ED"/>
    <w:rsid w:val="00394459"/>
    <w:rsid w:val="00394479"/>
    <w:rsid w:val="003949DA"/>
    <w:rsid w:val="00394CAD"/>
    <w:rsid w:val="00394D71"/>
    <w:rsid w:val="00395006"/>
    <w:rsid w:val="003950B5"/>
    <w:rsid w:val="003952D1"/>
    <w:rsid w:val="003952F2"/>
    <w:rsid w:val="0039544F"/>
    <w:rsid w:val="003960BF"/>
    <w:rsid w:val="003964C8"/>
    <w:rsid w:val="00396EF8"/>
    <w:rsid w:val="00396F21"/>
    <w:rsid w:val="0039734A"/>
    <w:rsid w:val="003979F9"/>
    <w:rsid w:val="003A05A6"/>
    <w:rsid w:val="003A0BE1"/>
    <w:rsid w:val="003A0EC1"/>
    <w:rsid w:val="003A113A"/>
    <w:rsid w:val="003A1991"/>
    <w:rsid w:val="003A1F3A"/>
    <w:rsid w:val="003A2432"/>
    <w:rsid w:val="003A2510"/>
    <w:rsid w:val="003A265C"/>
    <w:rsid w:val="003A2737"/>
    <w:rsid w:val="003A27AC"/>
    <w:rsid w:val="003A29E4"/>
    <w:rsid w:val="003A302E"/>
    <w:rsid w:val="003A3456"/>
    <w:rsid w:val="003A3982"/>
    <w:rsid w:val="003A3BEC"/>
    <w:rsid w:val="003A3F8C"/>
    <w:rsid w:val="003A4319"/>
    <w:rsid w:val="003A4FE4"/>
    <w:rsid w:val="003A5278"/>
    <w:rsid w:val="003A547B"/>
    <w:rsid w:val="003A5B8E"/>
    <w:rsid w:val="003A633B"/>
    <w:rsid w:val="003A6CFF"/>
    <w:rsid w:val="003A7747"/>
    <w:rsid w:val="003A7ADF"/>
    <w:rsid w:val="003A7E26"/>
    <w:rsid w:val="003B00C9"/>
    <w:rsid w:val="003B068B"/>
    <w:rsid w:val="003B08E9"/>
    <w:rsid w:val="003B0F9B"/>
    <w:rsid w:val="003B11E3"/>
    <w:rsid w:val="003B1866"/>
    <w:rsid w:val="003B1953"/>
    <w:rsid w:val="003B1B02"/>
    <w:rsid w:val="003B1BD4"/>
    <w:rsid w:val="003B1FD3"/>
    <w:rsid w:val="003B20F0"/>
    <w:rsid w:val="003B258D"/>
    <w:rsid w:val="003B284E"/>
    <w:rsid w:val="003B31B1"/>
    <w:rsid w:val="003B3224"/>
    <w:rsid w:val="003B3672"/>
    <w:rsid w:val="003B382D"/>
    <w:rsid w:val="003B3A80"/>
    <w:rsid w:val="003B432B"/>
    <w:rsid w:val="003B47BA"/>
    <w:rsid w:val="003B4940"/>
    <w:rsid w:val="003B4B6A"/>
    <w:rsid w:val="003B5873"/>
    <w:rsid w:val="003B5939"/>
    <w:rsid w:val="003B680E"/>
    <w:rsid w:val="003B6852"/>
    <w:rsid w:val="003B69B3"/>
    <w:rsid w:val="003B6BA4"/>
    <w:rsid w:val="003B6F35"/>
    <w:rsid w:val="003B70A7"/>
    <w:rsid w:val="003B7657"/>
    <w:rsid w:val="003B7B53"/>
    <w:rsid w:val="003B7DDD"/>
    <w:rsid w:val="003B7EC6"/>
    <w:rsid w:val="003B7F42"/>
    <w:rsid w:val="003C05C0"/>
    <w:rsid w:val="003C067D"/>
    <w:rsid w:val="003C0992"/>
    <w:rsid w:val="003C0C69"/>
    <w:rsid w:val="003C0EE8"/>
    <w:rsid w:val="003C199A"/>
    <w:rsid w:val="003C1B84"/>
    <w:rsid w:val="003C1CE7"/>
    <w:rsid w:val="003C1EE0"/>
    <w:rsid w:val="003C20F9"/>
    <w:rsid w:val="003C2461"/>
    <w:rsid w:val="003C2522"/>
    <w:rsid w:val="003C2677"/>
    <w:rsid w:val="003C2752"/>
    <w:rsid w:val="003C3321"/>
    <w:rsid w:val="003C3595"/>
    <w:rsid w:val="003C44DA"/>
    <w:rsid w:val="003C4E91"/>
    <w:rsid w:val="003C4EE6"/>
    <w:rsid w:val="003C54B8"/>
    <w:rsid w:val="003C5E58"/>
    <w:rsid w:val="003C671F"/>
    <w:rsid w:val="003C67B2"/>
    <w:rsid w:val="003C683A"/>
    <w:rsid w:val="003C6944"/>
    <w:rsid w:val="003C6AA8"/>
    <w:rsid w:val="003C7C5A"/>
    <w:rsid w:val="003D03A7"/>
    <w:rsid w:val="003D0E60"/>
    <w:rsid w:val="003D0FBF"/>
    <w:rsid w:val="003D19EE"/>
    <w:rsid w:val="003D2316"/>
    <w:rsid w:val="003D2604"/>
    <w:rsid w:val="003D2AB3"/>
    <w:rsid w:val="003D2BCD"/>
    <w:rsid w:val="003D37CB"/>
    <w:rsid w:val="003D37DA"/>
    <w:rsid w:val="003D3A5F"/>
    <w:rsid w:val="003D3E5C"/>
    <w:rsid w:val="003D43A5"/>
    <w:rsid w:val="003D4E67"/>
    <w:rsid w:val="003D4F85"/>
    <w:rsid w:val="003D5945"/>
    <w:rsid w:val="003D611C"/>
    <w:rsid w:val="003D6677"/>
    <w:rsid w:val="003D7241"/>
    <w:rsid w:val="003D734A"/>
    <w:rsid w:val="003D767B"/>
    <w:rsid w:val="003D77BC"/>
    <w:rsid w:val="003D7B77"/>
    <w:rsid w:val="003D7BE7"/>
    <w:rsid w:val="003D7C34"/>
    <w:rsid w:val="003D7E52"/>
    <w:rsid w:val="003E0339"/>
    <w:rsid w:val="003E0460"/>
    <w:rsid w:val="003E0558"/>
    <w:rsid w:val="003E0618"/>
    <w:rsid w:val="003E06B4"/>
    <w:rsid w:val="003E09E4"/>
    <w:rsid w:val="003E0B5F"/>
    <w:rsid w:val="003E0B77"/>
    <w:rsid w:val="003E11E9"/>
    <w:rsid w:val="003E1BE4"/>
    <w:rsid w:val="003E208E"/>
    <w:rsid w:val="003E2111"/>
    <w:rsid w:val="003E23C1"/>
    <w:rsid w:val="003E248B"/>
    <w:rsid w:val="003E27D4"/>
    <w:rsid w:val="003E2ADD"/>
    <w:rsid w:val="003E315F"/>
    <w:rsid w:val="003E31F7"/>
    <w:rsid w:val="003E49F1"/>
    <w:rsid w:val="003E4D05"/>
    <w:rsid w:val="003E4D36"/>
    <w:rsid w:val="003E4D76"/>
    <w:rsid w:val="003E53DD"/>
    <w:rsid w:val="003E604B"/>
    <w:rsid w:val="003E62F1"/>
    <w:rsid w:val="003E672C"/>
    <w:rsid w:val="003E694C"/>
    <w:rsid w:val="003E6CB0"/>
    <w:rsid w:val="003E7850"/>
    <w:rsid w:val="003E7AE3"/>
    <w:rsid w:val="003E7F36"/>
    <w:rsid w:val="003F0169"/>
    <w:rsid w:val="003F033E"/>
    <w:rsid w:val="003F0FDE"/>
    <w:rsid w:val="003F1703"/>
    <w:rsid w:val="003F1768"/>
    <w:rsid w:val="003F189C"/>
    <w:rsid w:val="003F1C2F"/>
    <w:rsid w:val="003F23BD"/>
    <w:rsid w:val="003F26E3"/>
    <w:rsid w:val="003F28D7"/>
    <w:rsid w:val="003F2AB6"/>
    <w:rsid w:val="003F2CC9"/>
    <w:rsid w:val="003F367B"/>
    <w:rsid w:val="003F3DDD"/>
    <w:rsid w:val="003F43F8"/>
    <w:rsid w:val="003F480F"/>
    <w:rsid w:val="003F4CF2"/>
    <w:rsid w:val="003F4E7F"/>
    <w:rsid w:val="003F52F5"/>
    <w:rsid w:val="003F5534"/>
    <w:rsid w:val="003F5802"/>
    <w:rsid w:val="003F5D24"/>
    <w:rsid w:val="003F5EC2"/>
    <w:rsid w:val="003F6066"/>
    <w:rsid w:val="003F60F2"/>
    <w:rsid w:val="003F64B2"/>
    <w:rsid w:val="003F6C92"/>
    <w:rsid w:val="003F71DB"/>
    <w:rsid w:val="003F77A4"/>
    <w:rsid w:val="003F79F9"/>
    <w:rsid w:val="00401111"/>
    <w:rsid w:val="0040127E"/>
    <w:rsid w:val="00401B59"/>
    <w:rsid w:val="004027D6"/>
    <w:rsid w:val="00402B74"/>
    <w:rsid w:val="00402B8D"/>
    <w:rsid w:val="00402E11"/>
    <w:rsid w:val="004037A5"/>
    <w:rsid w:val="00403994"/>
    <w:rsid w:val="004039C2"/>
    <w:rsid w:val="00403C62"/>
    <w:rsid w:val="004040C7"/>
    <w:rsid w:val="004043E4"/>
    <w:rsid w:val="00404593"/>
    <w:rsid w:val="00404710"/>
    <w:rsid w:val="00404C2B"/>
    <w:rsid w:val="004053F2"/>
    <w:rsid w:val="00405795"/>
    <w:rsid w:val="00405871"/>
    <w:rsid w:val="00405920"/>
    <w:rsid w:val="00405B44"/>
    <w:rsid w:val="0040666F"/>
    <w:rsid w:val="00406D7F"/>
    <w:rsid w:val="00407151"/>
    <w:rsid w:val="004078A6"/>
    <w:rsid w:val="004078F9"/>
    <w:rsid w:val="00407BA7"/>
    <w:rsid w:val="00407F7A"/>
    <w:rsid w:val="0041058C"/>
    <w:rsid w:val="004106BF"/>
    <w:rsid w:val="004107B6"/>
    <w:rsid w:val="00410FEC"/>
    <w:rsid w:val="0041105F"/>
    <w:rsid w:val="00411423"/>
    <w:rsid w:val="00411810"/>
    <w:rsid w:val="00411AAB"/>
    <w:rsid w:val="004125D4"/>
    <w:rsid w:val="0041294D"/>
    <w:rsid w:val="00413295"/>
    <w:rsid w:val="004133E1"/>
    <w:rsid w:val="004133F1"/>
    <w:rsid w:val="00414034"/>
    <w:rsid w:val="00414A3A"/>
    <w:rsid w:val="00414CA2"/>
    <w:rsid w:val="004166FD"/>
    <w:rsid w:val="00416712"/>
    <w:rsid w:val="0041676F"/>
    <w:rsid w:val="00416F4E"/>
    <w:rsid w:val="00417023"/>
    <w:rsid w:val="00417273"/>
    <w:rsid w:val="00417992"/>
    <w:rsid w:val="00417C0E"/>
    <w:rsid w:val="00420008"/>
    <w:rsid w:val="004205F6"/>
    <w:rsid w:val="00420660"/>
    <w:rsid w:val="00420909"/>
    <w:rsid w:val="00420AE3"/>
    <w:rsid w:val="00420D1A"/>
    <w:rsid w:val="00420D27"/>
    <w:rsid w:val="00420F2F"/>
    <w:rsid w:val="00421161"/>
    <w:rsid w:val="0042128F"/>
    <w:rsid w:val="004212A8"/>
    <w:rsid w:val="0042142E"/>
    <w:rsid w:val="004215D9"/>
    <w:rsid w:val="00421877"/>
    <w:rsid w:val="00421C8D"/>
    <w:rsid w:val="00421E8C"/>
    <w:rsid w:val="00422155"/>
    <w:rsid w:val="004223FA"/>
    <w:rsid w:val="00422B52"/>
    <w:rsid w:val="00422BE7"/>
    <w:rsid w:val="004239F6"/>
    <w:rsid w:val="0042428C"/>
    <w:rsid w:val="00424D4A"/>
    <w:rsid w:val="004252E5"/>
    <w:rsid w:val="004259E7"/>
    <w:rsid w:val="00425E87"/>
    <w:rsid w:val="00425FA8"/>
    <w:rsid w:val="00426862"/>
    <w:rsid w:val="004268B7"/>
    <w:rsid w:val="0042700C"/>
    <w:rsid w:val="004276C2"/>
    <w:rsid w:val="00427ADE"/>
    <w:rsid w:val="00427B86"/>
    <w:rsid w:val="00427E62"/>
    <w:rsid w:val="00430285"/>
    <w:rsid w:val="0043075F"/>
    <w:rsid w:val="0043092D"/>
    <w:rsid w:val="00430A33"/>
    <w:rsid w:val="00430E1A"/>
    <w:rsid w:val="00431456"/>
    <w:rsid w:val="004317C3"/>
    <w:rsid w:val="00431CAA"/>
    <w:rsid w:val="00431D22"/>
    <w:rsid w:val="00432078"/>
    <w:rsid w:val="004323E7"/>
    <w:rsid w:val="004325D9"/>
    <w:rsid w:val="004325F5"/>
    <w:rsid w:val="004326E7"/>
    <w:rsid w:val="0043285E"/>
    <w:rsid w:val="00433270"/>
    <w:rsid w:val="00433301"/>
    <w:rsid w:val="0043348A"/>
    <w:rsid w:val="00433952"/>
    <w:rsid w:val="00433CAB"/>
    <w:rsid w:val="0043453A"/>
    <w:rsid w:val="00434977"/>
    <w:rsid w:val="00434D75"/>
    <w:rsid w:val="004351B7"/>
    <w:rsid w:val="004354F2"/>
    <w:rsid w:val="0043563E"/>
    <w:rsid w:val="00435849"/>
    <w:rsid w:val="00435C22"/>
    <w:rsid w:val="004361C5"/>
    <w:rsid w:val="004364A1"/>
    <w:rsid w:val="004366DE"/>
    <w:rsid w:val="00436854"/>
    <w:rsid w:val="00437555"/>
    <w:rsid w:val="004378C1"/>
    <w:rsid w:val="0044067A"/>
    <w:rsid w:val="00440CFE"/>
    <w:rsid w:val="00440F79"/>
    <w:rsid w:val="00440F9A"/>
    <w:rsid w:val="0044109C"/>
    <w:rsid w:val="0044134F"/>
    <w:rsid w:val="00441768"/>
    <w:rsid w:val="004417FA"/>
    <w:rsid w:val="004419D1"/>
    <w:rsid w:val="00442981"/>
    <w:rsid w:val="00442F7C"/>
    <w:rsid w:val="0044329B"/>
    <w:rsid w:val="004433E2"/>
    <w:rsid w:val="00443537"/>
    <w:rsid w:val="00443BD3"/>
    <w:rsid w:val="00443F2E"/>
    <w:rsid w:val="00444264"/>
    <w:rsid w:val="004453E3"/>
    <w:rsid w:val="004459D9"/>
    <w:rsid w:val="00445F90"/>
    <w:rsid w:val="0044606A"/>
    <w:rsid w:val="00446A4B"/>
    <w:rsid w:val="00446AB5"/>
    <w:rsid w:val="00446F09"/>
    <w:rsid w:val="00446F36"/>
    <w:rsid w:val="004471CC"/>
    <w:rsid w:val="00447509"/>
    <w:rsid w:val="004475FD"/>
    <w:rsid w:val="00450174"/>
    <w:rsid w:val="00450604"/>
    <w:rsid w:val="004506C8"/>
    <w:rsid w:val="0045092A"/>
    <w:rsid w:val="00450A28"/>
    <w:rsid w:val="00451672"/>
    <w:rsid w:val="00451744"/>
    <w:rsid w:val="00451772"/>
    <w:rsid w:val="00451791"/>
    <w:rsid w:val="004517BB"/>
    <w:rsid w:val="0045194D"/>
    <w:rsid w:val="00451D1F"/>
    <w:rsid w:val="0045217E"/>
    <w:rsid w:val="004526AF"/>
    <w:rsid w:val="00452C74"/>
    <w:rsid w:val="00452C7F"/>
    <w:rsid w:val="00453386"/>
    <w:rsid w:val="00453775"/>
    <w:rsid w:val="00453860"/>
    <w:rsid w:val="00453BA7"/>
    <w:rsid w:val="00453DA4"/>
    <w:rsid w:val="00453E0B"/>
    <w:rsid w:val="004540F5"/>
    <w:rsid w:val="00454466"/>
    <w:rsid w:val="00454ADA"/>
    <w:rsid w:val="00454B6A"/>
    <w:rsid w:val="004552B4"/>
    <w:rsid w:val="00455792"/>
    <w:rsid w:val="00456384"/>
    <w:rsid w:val="00456817"/>
    <w:rsid w:val="00456B01"/>
    <w:rsid w:val="00457281"/>
    <w:rsid w:val="004575B8"/>
    <w:rsid w:val="00457745"/>
    <w:rsid w:val="004577B7"/>
    <w:rsid w:val="004579E5"/>
    <w:rsid w:val="00457B7C"/>
    <w:rsid w:val="00460156"/>
    <w:rsid w:val="00460908"/>
    <w:rsid w:val="00461303"/>
    <w:rsid w:val="00461991"/>
    <w:rsid w:val="00461D45"/>
    <w:rsid w:val="0046241D"/>
    <w:rsid w:val="00462931"/>
    <w:rsid w:val="004629F6"/>
    <w:rsid w:val="00463030"/>
    <w:rsid w:val="004639C0"/>
    <w:rsid w:val="00463F11"/>
    <w:rsid w:val="0046458D"/>
    <w:rsid w:val="004645C8"/>
    <w:rsid w:val="0046578B"/>
    <w:rsid w:val="00465BB2"/>
    <w:rsid w:val="00465E45"/>
    <w:rsid w:val="004666D6"/>
    <w:rsid w:val="00467138"/>
    <w:rsid w:val="00467BE4"/>
    <w:rsid w:val="00467C6A"/>
    <w:rsid w:val="00467D2A"/>
    <w:rsid w:val="00470439"/>
    <w:rsid w:val="0047054C"/>
    <w:rsid w:val="00470FEF"/>
    <w:rsid w:val="004713E7"/>
    <w:rsid w:val="004717F8"/>
    <w:rsid w:val="00471DBC"/>
    <w:rsid w:val="00471E20"/>
    <w:rsid w:val="00472517"/>
    <w:rsid w:val="004727A7"/>
    <w:rsid w:val="00472C3C"/>
    <w:rsid w:val="00473C54"/>
    <w:rsid w:val="00473C83"/>
    <w:rsid w:val="00473DE4"/>
    <w:rsid w:val="004742E8"/>
    <w:rsid w:val="00474BD0"/>
    <w:rsid w:val="00474F43"/>
    <w:rsid w:val="004751DD"/>
    <w:rsid w:val="00475B44"/>
    <w:rsid w:val="004767EE"/>
    <w:rsid w:val="00476DE0"/>
    <w:rsid w:val="00476FDD"/>
    <w:rsid w:val="0047700B"/>
    <w:rsid w:val="004771ED"/>
    <w:rsid w:val="0047745E"/>
    <w:rsid w:val="00477753"/>
    <w:rsid w:val="00477D94"/>
    <w:rsid w:val="00477E4F"/>
    <w:rsid w:val="00480736"/>
    <w:rsid w:val="00481ABF"/>
    <w:rsid w:val="00481C1A"/>
    <w:rsid w:val="004820F5"/>
    <w:rsid w:val="004822AC"/>
    <w:rsid w:val="004824D5"/>
    <w:rsid w:val="00482B58"/>
    <w:rsid w:val="00482F74"/>
    <w:rsid w:val="0048397F"/>
    <w:rsid w:val="00483CCC"/>
    <w:rsid w:val="0048406F"/>
    <w:rsid w:val="0048408F"/>
    <w:rsid w:val="004842D7"/>
    <w:rsid w:val="004844DD"/>
    <w:rsid w:val="00484604"/>
    <w:rsid w:val="004846B4"/>
    <w:rsid w:val="004849B4"/>
    <w:rsid w:val="00485EF6"/>
    <w:rsid w:val="00486095"/>
    <w:rsid w:val="00486CEC"/>
    <w:rsid w:val="00487078"/>
    <w:rsid w:val="00487269"/>
    <w:rsid w:val="00487422"/>
    <w:rsid w:val="00487D23"/>
    <w:rsid w:val="00490899"/>
    <w:rsid w:val="00490A40"/>
    <w:rsid w:val="00490B58"/>
    <w:rsid w:val="00490C30"/>
    <w:rsid w:val="00490CD1"/>
    <w:rsid w:val="00491222"/>
    <w:rsid w:val="00491E84"/>
    <w:rsid w:val="004930A4"/>
    <w:rsid w:val="004948CD"/>
    <w:rsid w:val="004957ED"/>
    <w:rsid w:val="00495A26"/>
    <w:rsid w:val="00496809"/>
    <w:rsid w:val="00496DA5"/>
    <w:rsid w:val="00496F75"/>
    <w:rsid w:val="004974CF"/>
    <w:rsid w:val="00497760"/>
    <w:rsid w:val="0049793F"/>
    <w:rsid w:val="00497D71"/>
    <w:rsid w:val="00497F22"/>
    <w:rsid w:val="004A0F43"/>
    <w:rsid w:val="004A0FE7"/>
    <w:rsid w:val="004A107F"/>
    <w:rsid w:val="004A1184"/>
    <w:rsid w:val="004A126C"/>
    <w:rsid w:val="004A180A"/>
    <w:rsid w:val="004A1851"/>
    <w:rsid w:val="004A199B"/>
    <w:rsid w:val="004A1FE3"/>
    <w:rsid w:val="004A25A6"/>
    <w:rsid w:val="004A2770"/>
    <w:rsid w:val="004A2D52"/>
    <w:rsid w:val="004A2F1F"/>
    <w:rsid w:val="004A3999"/>
    <w:rsid w:val="004A3BF2"/>
    <w:rsid w:val="004A3C03"/>
    <w:rsid w:val="004A3C27"/>
    <w:rsid w:val="004A4219"/>
    <w:rsid w:val="004A4390"/>
    <w:rsid w:val="004A648C"/>
    <w:rsid w:val="004A69E7"/>
    <w:rsid w:val="004A7527"/>
    <w:rsid w:val="004A7F9B"/>
    <w:rsid w:val="004B0227"/>
    <w:rsid w:val="004B046C"/>
    <w:rsid w:val="004B0709"/>
    <w:rsid w:val="004B0882"/>
    <w:rsid w:val="004B13D6"/>
    <w:rsid w:val="004B1520"/>
    <w:rsid w:val="004B1610"/>
    <w:rsid w:val="004B16FB"/>
    <w:rsid w:val="004B1DF9"/>
    <w:rsid w:val="004B2137"/>
    <w:rsid w:val="004B2A9B"/>
    <w:rsid w:val="004B55A3"/>
    <w:rsid w:val="004B5719"/>
    <w:rsid w:val="004B58BB"/>
    <w:rsid w:val="004B5F0F"/>
    <w:rsid w:val="004B6498"/>
    <w:rsid w:val="004B671E"/>
    <w:rsid w:val="004B69A9"/>
    <w:rsid w:val="004B6A3D"/>
    <w:rsid w:val="004B6E42"/>
    <w:rsid w:val="004B6EDF"/>
    <w:rsid w:val="004B7F61"/>
    <w:rsid w:val="004C0116"/>
    <w:rsid w:val="004C030D"/>
    <w:rsid w:val="004C049D"/>
    <w:rsid w:val="004C0782"/>
    <w:rsid w:val="004C0852"/>
    <w:rsid w:val="004C0902"/>
    <w:rsid w:val="004C0CB9"/>
    <w:rsid w:val="004C0FAF"/>
    <w:rsid w:val="004C10A6"/>
    <w:rsid w:val="004C156D"/>
    <w:rsid w:val="004C2138"/>
    <w:rsid w:val="004C2941"/>
    <w:rsid w:val="004C2FA2"/>
    <w:rsid w:val="004C35EE"/>
    <w:rsid w:val="004C3926"/>
    <w:rsid w:val="004C40CB"/>
    <w:rsid w:val="004C44EA"/>
    <w:rsid w:val="004C527A"/>
    <w:rsid w:val="004C559C"/>
    <w:rsid w:val="004C55E7"/>
    <w:rsid w:val="004C5A34"/>
    <w:rsid w:val="004C5A72"/>
    <w:rsid w:val="004C5A76"/>
    <w:rsid w:val="004C6054"/>
    <w:rsid w:val="004C683A"/>
    <w:rsid w:val="004C6EE0"/>
    <w:rsid w:val="004C764F"/>
    <w:rsid w:val="004C778A"/>
    <w:rsid w:val="004D00AF"/>
    <w:rsid w:val="004D0BF8"/>
    <w:rsid w:val="004D0D45"/>
    <w:rsid w:val="004D1239"/>
    <w:rsid w:val="004D1767"/>
    <w:rsid w:val="004D22EA"/>
    <w:rsid w:val="004D23D1"/>
    <w:rsid w:val="004D2CE9"/>
    <w:rsid w:val="004D30CF"/>
    <w:rsid w:val="004D330B"/>
    <w:rsid w:val="004D39D1"/>
    <w:rsid w:val="004D4779"/>
    <w:rsid w:val="004D4900"/>
    <w:rsid w:val="004D4EDD"/>
    <w:rsid w:val="004D53CC"/>
    <w:rsid w:val="004D54F0"/>
    <w:rsid w:val="004D580D"/>
    <w:rsid w:val="004D58F9"/>
    <w:rsid w:val="004D644D"/>
    <w:rsid w:val="004D6559"/>
    <w:rsid w:val="004D6888"/>
    <w:rsid w:val="004D68E3"/>
    <w:rsid w:val="004D6BF7"/>
    <w:rsid w:val="004D6D55"/>
    <w:rsid w:val="004D70B4"/>
    <w:rsid w:val="004D729E"/>
    <w:rsid w:val="004E01B4"/>
    <w:rsid w:val="004E0AF8"/>
    <w:rsid w:val="004E12FC"/>
    <w:rsid w:val="004E1813"/>
    <w:rsid w:val="004E1CB9"/>
    <w:rsid w:val="004E1EAC"/>
    <w:rsid w:val="004E22FB"/>
    <w:rsid w:val="004E25DF"/>
    <w:rsid w:val="004E2898"/>
    <w:rsid w:val="004E2BC9"/>
    <w:rsid w:val="004E309B"/>
    <w:rsid w:val="004E3460"/>
    <w:rsid w:val="004E3965"/>
    <w:rsid w:val="004E3B63"/>
    <w:rsid w:val="004E4245"/>
    <w:rsid w:val="004E4359"/>
    <w:rsid w:val="004E435B"/>
    <w:rsid w:val="004E4CAD"/>
    <w:rsid w:val="004E52A9"/>
    <w:rsid w:val="004E52EC"/>
    <w:rsid w:val="004E5343"/>
    <w:rsid w:val="004E53FE"/>
    <w:rsid w:val="004E5869"/>
    <w:rsid w:val="004E5E64"/>
    <w:rsid w:val="004E68FB"/>
    <w:rsid w:val="004E6F09"/>
    <w:rsid w:val="004E7154"/>
    <w:rsid w:val="004E7299"/>
    <w:rsid w:val="004E7ABF"/>
    <w:rsid w:val="004E7BBE"/>
    <w:rsid w:val="004E7C01"/>
    <w:rsid w:val="004E7DD2"/>
    <w:rsid w:val="004E7ED4"/>
    <w:rsid w:val="004F0E18"/>
    <w:rsid w:val="004F11E4"/>
    <w:rsid w:val="004F21B5"/>
    <w:rsid w:val="004F2411"/>
    <w:rsid w:val="004F2470"/>
    <w:rsid w:val="004F2A5A"/>
    <w:rsid w:val="004F342E"/>
    <w:rsid w:val="004F36E7"/>
    <w:rsid w:val="004F3BF1"/>
    <w:rsid w:val="004F443B"/>
    <w:rsid w:val="004F44AF"/>
    <w:rsid w:val="004F481E"/>
    <w:rsid w:val="004F4ED8"/>
    <w:rsid w:val="004F6458"/>
    <w:rsid w:val="004F6BA4"/>
    <w:rsid w:val="004F7306"/>
    <w:rsid w:val="004F7ACB"/>
    <w:rsid w:val="004F7CB8"/>
    <w:rsid w:val="005004EB"/>
    <w:rsid w:val="0050062C"/>
    <w:rsid w:val="00500638"/>
    <w:rsid w:val="005006F8"/>
    <w:rsid w:val="00500A19"/>
    <w:rsid w:val="005013F4"/>
    <w:rsid w:val="00501BE6"/>
    <w:rsid w:val="00501C8D"/>
    <w:rsid w:val="00502009"/>
    <w:rsid w:val="005023A5"/>
    <w:rsid w:val="005026AD"/>
    <w:rsid w:val="0050272B"/>
    <w:rsid w:val="0050277A"/>
    <w:rsid w:val="00502782"/>
    <w:rsid w:val="00502D48"/>
    <w:rsid w:val="00502DBA"/>
    <w:rsid w:val="00503044"/>
    <w:rsid w:val="0050337C"/>
    <w:rsid w:val="00503F7E"/>
    <w:rsid w:val="0050432E"/>
    <w:rsid w:val="00504386"/>
    <w:rsid w:val="005046F3"/>
    <w:rsid w:val="005054D9"/>
    <w:rsid w:val="00505510"/>
    <w:rsid w:val="005067DC"/>
    <w:rsid w:val="00506E26"/>
    <w:rsid w:val="00506E75"/>
    <w:rsid w:val="005072A3"/>
    <w:rsid w:val="00507413"/>
    <w:rsid w:val="00507999"/>
    <w:rsid w:val="00507FDB"/>
    <w:rsid w:val="005103E4"/>
    <w:rsid w:val="00510A0E"/>
    <w:rsid w:val="005113E1"/>
    <w:rsid w:val="00511DD0"/>
    <w:rsid w:val="00512218"/>
    <w:rsid w:val="00512617"/>
    <w:rsid w:val="00512A71"/>
    <w:rsid w:val="00512ADC"/>
    <w:rsid w:val="00512E4D"/>
    <w:rsid w:val="00513056"/>
    <w:rsid w:val="00513550"/>
    <w:rsid w:val="005135F0"/>
    <w:rsid w:val="0051385C"/>
    <w:rsid w:val="00513EA9"/>
    <w:rsid w:val="00513FA3"/>
    <w:rsid w:val="0051440D"/>
    <w:rsid w:val="00514D91"/>
    <w:rsid w:val="00515100"/>
    <w:rsid w:val="0051568C"/>
    <w:rsid w:val="00515863"/>
    <w:rsid w:val="00515D75"/>
    <w:rsid w:val="00515D96"/>
    <w:rsid w:val="00516054"/>
    <w:rsid w:val="00516240"/>
    <w:rsid w:val="005167F3"/>
    <w:rsid w:val="005169EA"/>
    <w:rsid w:val="005170F7"/>
    <w:rsid w:val="0051749A"/>
    <w:rsid w:val="00517B1D"/>
    <w:rsid w:val="00520BB2"/>
    <w:rsid w:val="0052100C"/>
    <w:rsid w:val="005212B7"/>
    <w:rsid w:val="00521AD8"/>
    <w:rsid w:val="00521F6C"/>
    <w:rsid w:val="00522269"/>
    <w:rsid w:val="005225AB"/>
    <w:rsid w:val="00522A85"/>
    <w:rsid w:val="00522F63"/>
    <w:rsid w:val="00523688"/>
    <w:rsid w:val="005238F5"/>
    <w:rsid w:val="00523FB0"/>
    <w:rsid w:val="005240D2"/>
    <w:rsid w:val="0052412C"/>
    <w:rsid w:val="005249E1"/>
    <w:rsid w:val="00524AB5"/>
    <w:rsid w:val="00524D09"/>
    <w:rsid w:val="00524F44"/>
    <w:rsid w:val="005251D4"/>
    <w:rsid w:val="00525203"/>
    <w:rsid w:val="00525A82"/>
    <w:rsid w:val="00525E16"/>
    <w:rsid w:val="00526020"/>
    <w:rsid w:val="005260C5"/>
    <w:rsid w:val="005265FD"/>
    <w:rsid w:val="005266D6"/>
    <w:rsid w:val="00526A8C"/>
    <w:rsid w:val="00526D68"/>
    <w:rsid w:val="00526EF4"/>
    <w:rsid w:val="0052733F"/>
    <w:rsid w:val="005277C9"/>
    <w:rsid w:val="005277DA"/>
    <w:rsid w:val="00527C82"/>
    <w:rsid w:val="00527E7E"/>
    <w:rsid w:val="005300E5"/>
    <w:rsid w:val="005300EE"/>
    <w:rsid w:val="0053042C"/>
    <w:rsid w:val="005304EE"/>
    <w:rsid w:val="00530619"/>
    <w:rsid w:val="00530667"/>
    <w:rsid w:val="00530981"/>
    <w:rsid w:val="00530A5C"/>
    <w:rsid w:val="00530BFB"/>
    <w:rsid w:val="0053127E"/>
    <w:rsid w:val="00531515"/>
    <w:rsid w:val="00531975"/>
    <w:rsid w:val="005319C3"/>
    <w:rsid w:val="005323DD"/>
    <w:rsid w:val="005326AF"/>
    <w:rsid w:val="005331E2"/>
    <w:rsid w:val="005336D1"/>
    <w:rsid w:val="005341BB"/>
    <w:rsid w:val="0053537D"/>
    <w:rsid w:val="0053554C"/>
    <w:rsid w:val="005360FF"/>
    <w:rsid w:val="0053656B"/>
    <w:rsid w:val="00536946"/>
    <w:rsid w:val="00536A9C"/>
    <w:rsid w:val="00536D7C"/>
    <w:rsid w:val="0053729A"/>
    <w:rsid w:val="0053748A"/>
    <w:rsid w:val="00537617"/>
    <w:rsid w:val="0053761B"/>
    <w:rsid w:val="00537743"/>
    <w:rsid w:val="005377B1"/>
    <w:rsid w:val="00537871"/>
    <w:rsid w:val="0054063C"/>
    <w:rsid w:val="00540A9E"/>
    <w:rsid w:val="005415FB"/>
    <w:rsid w:val="00542208"/>
    <w:rsid w:val="0054239F"/>
    <w:rsid w:val="00542490"/>
    <w:rsid w:val="00542F51"/>
    <w:rsid w:val="005432B1"/>
    <w:rsid w:val="00544208"/>
    <w:rsid w:val="00544452"/>
    <w:rsid w:val="0054460E"/>
    <w:rsid w:val="00544A33"/>
    <w:rsid w:val="00544A5F"/>
    <w:rsid w:val="00544A7D"/>
    <w:rsid w:val="00544BB4"/>
    <w:rsid w:val="00544FF5"/>
    <w:rsid w:val="00545431"/>
    <w:rsid w:val="005457AA"/>
    <w:rsid w:val="00545A8B"/>
    <w:rsid w:val="00545DD3"/>
    <w:rsid w:val="0054659B"/>
    <w:rsid w:val="00546C81"/>
    <w:rsid w:val="00546CCD"/>
    <w:rsid w:val="005473CF"/>
    <w:rsid w:val="00547B2A"/>
    <w:rsid w:val="00547EAE"/>
    <w:rsid w:val="005505BA"/>
    <w:rsid w:val="00550701"/>
    <w:rsid w:val="00550E68"/>
    <w:rsid w:val="005518EA"/>
    <w:rsid w:val="00551D49"/>
    <w:rsid w:val="005529ED"/>
    <w:rsid w:val="00552B51"/>
    <w:rsid w:val="00553440"/>
    <w:rsid w:val="00553A34"/>
    <w:rsid w:val="00553AB0"/>
    <w:rsid w:val="00553D7D"/>
    <w:rsid w:val="00553F2D"/>
    <w:rsid w:val="00554B24"/>
    <w:rsid w:val="00554DCF"/>
    <w:rsid w:val="00554E8E"/>
    <w:rsid w:val="00555318"/>
    <w:rsid w:val="005555F6"/>
    <w:rsid w:val="0055583F"/>
    <w:rsid w:val="00555A65"/>
    <w:rsid w:val="00555F96"/>
    <w:rsid w:val="0055603D"/>
    <w:rsid w:val="00556475"/>
    <w:rsid w:val="005565FA"/>
    <w:rsid w:val="005571F4"/>
    <w:rsid w:val="00557271"/>
    <w:rsid w:val="00557311"/>
    <w:rsid w:val="00557575"/>
    <w:rsid w:val="00557845"/>
    <w:rsid w:val="00557985"/>
    <w:rsid w:val="005600F6"/>
    <w:rsid w:val="0056010E"/>
    <w:rsid w:val="0056011E"/>
    <w:rsid w:val="005603FD"/>
    <w:rsid w:val="00560E0B"/>
    <w:rsid w:val="005612F1"/>
    <w:rsid w:val="00561F9F"/>
    <w:rsid w:val="00561FDD"/>
    <w:rsid w:val="00562116"/>
    <w:rsid w:val="00562C2F"/>
    <w:rsid w:val="00562E8D"/>
    <w:rsid w:val="00563055"/>
    <w:rsid w:val="0056321E"/>
    <w:rsid w:val="00563384"/>
    <w:rsid w:val="005635F5"/>
    <w:rsid w:val="00563EE1"/>
    <w:rsid w:val="0056463D"/>
    <w:rsid w:val="00564B54"/>
    <w:rsid w:val="00564E99"/>
    <w:rsid w:val="0056505C"/>
    <w:rsid w:val="00565082"/>
    <w:rsid w:val="0056535C"/>
    <w:rsid w:val="00565386"/>
    <w:rsid w:val="005658EF"/>
    <w:rsid w:val="00565D68"/>
    <w:rsid w:val="00565E17"/>
    <w:rsid w:val="00567EAC"/>
    <w:rsid w:val="005704BD"/>
    <w:rsid w:val="0057053D"/>
    <w:rsid w:val="005705C1"/>
    <w:rsid w:val="00570777"/>
    <w:rsid w:val="00570AF6"/>
    <w:rsid w:val="005713AE"/>
    <w:rsid w:val="00571BA5"/>
    <w:rsid w:val="00571C6C"/>
    <w:rsid w:val="00571F94"/>
    <w:rsid w:val="0057203D"/>
    <w:rsid w:val="0057253E"/>
    <w:rsid w:val="00572E40"/>
    <w:rsid w:val="005733D6"/>
    <w:rsid w:val="005737B6"/>
    <w:rsid w:val="00573A86"/>
    <w:rsid w:val="00573C9C"/>
    <w:rsid w:val="00574A0E"/>
    <w:rsid w:val="00574D07"/>
    <w:rsid w:val="0057521C"/>
    <w:rsid w:val="00575616"/>
    <w:rsid w:val="00575DFE"/>
    <w:rsid w:val="00576415"/>
    <w:rsid w:val="00576422"/>
    <w:rsid w:val="0057649C"/>
    <w:rsid w:val="005766A6"/>
    <w:rsid w:val="005771CE"/>
    <w:rsid w:val="00577227"/>
    <w:rsid w:val="00577604"/>
    <w:rsid w:val="00577B04"/>
    <w:rsid w:val="00577DBF"/>
    <w:rsid w:val="005800A2"/>
    <w:rsid w:val="00580463"/>
    <w:rsid w:val="00580BCF"/>
    <w:rsid w:val="00581279"/>
    <w:rsid w:val="00582095"/>
    <w:rsid w:val="0058229A"/>
    <w:rsid w:val="005822AD"/>
    <w:rsid w:val="005832B1"/>
    <w:rsid w:val="005835BC"/>
    <w:rsid w:val="00583CE2"/>
    <w:rsid w:val="00583F4F"/>
    <w:rsid w:val="0058457D"/>
    <w:rsid w:val="0058507D"/>
    <w:rsid w:val="00585137"/>
    <w:rsid w:val="00585D9B"/>
    <w:rsid w:val="00585F29"/>
    <w:rsid w:val="0058608A"/>
    <w:rsid w:val="005864E0"/>
    <w:rsid w:val="005864F5"/>
    <w:rsid w:val="005866A1"/>
    <w:rsid w:val="00586957"/>
    <w:rsid w:val="00586CF8"/>
    <w:rsid w:val="00590D6C"/>
    <w:rsid w:val="00591055"/>
    <w:rsid w:val="00591145"/>
    <w:rsid w:val="00592698"/>
    <w:rsid w:val="00592859"/>
    <w:rsid w:val="00592994"/>
    <w:rsid w:val="00592E17"/>
    <w:rsid w:val="0059411B"/>
    <w:rsid w:val="005946E4"/>
    <w:rsid w:val="00594907"/>
    <w:rsid w:val="00594B0B"/>
    <w:rsid w:val="00594F8B"/>
    <w:rsid w:val="00594FB3"/>
    <w:rsid w:val="005950A4"/>
    <w:rsid w:val="00595324"/>
    <w:rsid w:val="0059585C"/>
    <w:rsid w:val="0059591D"/>
    <w:rsid w:val="005965C6"/>
    <w:rsid w:val="00596943"/>
    <w:rsid w:val="00596E39"/>
    <w:rsid w:val="00596F3E"/>
    <w:rsid w:val="00596FC0"/>
    <w:rsid w:val="00597109"/>
    <w:rsid w:val="00597529"/>
    <w:rsid w:val="00597839"/>
    <w:rsid w:val="00597A6D"/>
    <w:rsid w:val="00597B94"/>
    <w:rsid w:val="00597E37"/>
    <w:rsid w:val="005A0058"/>
    <w:rsid w:val="005A0658"/>
    <w:rsid w:val="005A0D9A"/>
    <w:rsid w:val="005A115A"/>
    <w:rsid w:val="005A12F2"/>
    <w:rsid w:val="005A175F"/>
    <w:rsid w:val="005A1835"/>
    <w:rsid w:val="005A1B4B"/>
    <w:rsid w:val="005A1C03"/>
    <w:rsid w:val="005A1F48"/>
    <w:rsid w:val="005A242D"/>
    <w:rsid w:val="005A28D0"/>
    <w:rsid w:val="005A30A1"/>
    <w:rsid w:val="005A3356"/>
    <w:rsid w:val="005A3AA7"/>
    <w:rsid w:val="005A3F27"/>
    <w:rsid w:val="005A4085"/>
    <w:rsid w:val="005A49C7"/>
    <w:rsid w:val="005A4B9D"/>
    <w:rsid w:val="005A594B"/>
    <w:rsid w:val="005A5FF7"/>
    <w:rsid w:val="005A6025"/>
    <w:rsid w:val="005A6042"/>
    <w:rsid w:val="005A66AC"/>
    <w:rsid w:val="005A6B80"/>
    <w:rsid w:val="005A6F40"/>
    <w:rsid w:val="005A73F2"/>
    <w:rsid w:val="005B094B"/>
    <w:rsid w:val="005B0E03"/>
    <w:rsid w:val="005B1560"/>
    <w:rsid w:val="005B1749"/>
    <w:rsid w:val="005B21B9"/>
    <w:rsid w:val="005B2CA4"/>
    <w:rsid w:val="005B2DBC"/>
    <w:rsid w:val="005B39DA"/>
    <w:rsid w:val="005B3D52"/>
    <w:rsid w:val="005B44BC"/>
    <w:rsid w:val="005B4D01"/>
    <w:rsid w:val="005B4E0D"/>
    <w:rsid w:val="005B529E"/>
    <w:rsid w:val="005B52EE"/>
    <w:rsid w:val="005B586A"/>
    <w:rsid w:val="005B5B86"/>
    <w:rsid w:val="005B5CBB"/>
    <w:rsid w:val="005B6801"/>
    <w:rsid w:val="005B685C"/>
    <w:rsid w:val="005B6AD0"/>
    <w:rsid w:val="005B7576"/>
    <w:rsid w:val="005B7873"/>
    <w:rsid w:val="005B79B5"/>
    <w:rsid w:val="005B7F70"/>
    <w:rsid w:val="005C0862"/>
    <w:rsid w:val="005C0971"/>
    <w:rsid w:val="005C0AED"/>
    <w:rsid w:val="005C0B67"/>
    <w:rsid w:val="005C0BDF"/>
    <w:rsid w:val="005C0EBC"/>
    <w:rsid w:val="005C1236"/>
    <w:rsid w:val="005C162A"/>
    <w:rsid w:val="005C1667"/>
    <w:rsid w:val="005C22AB"/>
    <w:rsid w:val="005C2914"/>
    <w:rsid w:val="005C294A"/>
    <w:rsid w:val="005C29B1"/>
    <w:rsid w:val="005C3772"/>
    <w:rsid w:val="005C3FB6"/>
    <w:rsid w:val="005C41A5"/>
    <w:rsid w:val="005C42D3"/>
    <w:rsid w:val="005C49F5"/>
    <w:rsid w:val="005C4E47"/>
    <w:rsid w:val="005C528C"/>
    <w:rsid w:val="005C538C"/>
    <w:rsid w:val="005C5ABB"/>
    <w:rsid w:val="005C5B5F"/>
    <w:rsid w:val="005C6336"/>
    <w:rsid w:val="005C66BA"/>
    <w:rsid w:val="005C67A9"/>
    <w:rsid w:val="005C67C3"/>
    <w:rsid w:val="005C68B3"/>
    <w:rsid w:val="005C7913"/>
    <w:rsid w:val="005C7969"/>
    <w:rsid w:val="005C7E5A"/>
    <w:rsid w:val="005C7FB8"/>
    <w:rsid w:val="005C7FEB"/>
    <w:rsid w:val="005D001F"/>
    <w:rsid w:val="005D0283"/>
    <w:rsid w:val="005D0373"/>
    <w:rsid w:val="005D04D4"/>
    <w:rsid w:val="005D119B"/>
    <w:rsid w:val="005D1739"/>
    <w:rsid w:val="005D17EF"/>
    <w:rsid w:val="005D19AB"/>
    <w:rsid w:val="005D1BA8"/>
    <w:rsid w:val="005D25E6"/>
    <w:rsid w:val="005D2778"/>
    <w:rsid w:val="005D27C7"/>
    <w:rsid w:val="005D287A"/>
    <w:rsid w:val="005D2949"/>
    <w:rsid w:val="005D2C13"/>
    <w:rsid w:val="005D44B4"/>
    <w:rsid w:val="005D473C"/>
    <w:rsid w:val="005D4AF8"/>
    <w:rsid w:val="005D4D72"/>
    <w:rsid w:val="005D4D9B"/>
    <w:rsid w:val="005D4E4F"/>
    <w:rsid w:val="005D5054"/>
    <w:rsid w:val="005D5261"/>
    <w:rsid w:val="005D52CD"/>
    <w:rsid w:val="005D552B"/>
    <w:rsid w:val="005D584B"/>
    <w:rsid w:val="005D5B79"/>
    <w:rsid w:val="005D6548"/>
    <w:rsid w:val="005D65A4"/>
    <w:rsid w:val="005D6C6F"/>
    <w:rsid w:val="005D72B7"/>
    <w:rsid w:val="005D78D9"/>
    <w:rsid w:val="005D7B2C"/>
    <w:rsid w:val="005D7CA7"/>
    <w:rsid w:val="005D7CEB"/>
    <w:rsid w:val="005D7FDE"/>
    <w:rsid w:val="005E0006"/>
    <w:rsid w:val="005E0838"/>
    <w:rsid w:val="005E087A"/>
    <w:rsid w:val="005E0A5D"/>
    <w:rsid w:val="005E104A"/>
    <w:rsid w:val="005E17CC"/>
    <w:rsid w:val="005E1D75"/>
    <w:rsid w:val="005E21FB"/>
    <w:rsid w:val="005E284F"/>
    <w:rsid w:val="005E2D00"/>
    <w:rsid w:val="005E30D3"/>
    <w:rsid w:val="005E32DA"/>
    <w:rsid w:val="005E3488"/>
    <w:rsid w:val="005E37DE"/>
    <w:rsid w:val="005E3839"/>
    <w:rsid w:val="005E3EAE"/>
    <w:rsid w:val="005E41DC"/>
    <w:rsid w:val="005E45DA"/>
    <w:rsid w:val="005E45EA"/>
    <w:rsid w:val="005E465A"/>
    <w:rsid w:val="005E472F"/>
    <w:rsid w:val="005E4FB9"/>
    <w:rsid w:val="005E550E"/>
    <w:rsid w:val="005E5690"/>
    <w:rsid w:val="005E6125"/>
    <w:rsid w:val="005E6A66"/>
    <w:rsid w:val="005E6CD9"/>
    <w:rsid w:val="005E6E2C"/>
    <w:rsid w:val="005E7355"/>
    <w:rsid w:val="005E77B7"/>
    <w:rsid w:val="005E7BAB"/>
    <w:rsid w:val="005F0276"/>
    <w:rsid w:val="005F08E3"/>
    <w:rsid w:val="005F0A2B"/>
    <w:rsid w:val="005F0FCE"/>
    <w:rsid w:val="005F158F"/>
    <w:rsid w:val="005F1BF8"/>
    <w:rsid w:val="005F1DA8"/>
    <w:rsid w:val="005F1DB4"/>
    <w:rsid w:val="005F1F5D"/>
    <w:rsid w:val="005F276C"/>
    <w:rsid w:val="005F2DAF"/>
    <w:rsid w:val="005F2E85"/>
    <w:rsid w:val="005F3340"/>
    <w:rsid w:val="005F34AC"/>
    <w:rsid w:val="005F3553"/>
    <w:rsid w:val="005F36F7"/>
    <w:rsid w:val="005F3784"/>
    <w:rsid w:val="005F3D11"/>
    <w:rsid w:val="005F4050"/>
    <w:rsid w:val="005F434E"/>
    <w:rsid w:val="005F4DFB"/>
    <w:rsid w:val="005F5A0F"/>
    <w:rsid w:val="005F5BA1"/>
    <w:rsid w:val="005F5C51"/>
    <w:rsid w:val="005F5C7B"/>
    <w:rsid w:val="005F5D12"/>
    <w:rsid w:val="005F5F41"/>
    <w:rsid w:val="005F60FD"/>
    <w:rsid w:val="005F63BF"/>
    <w:rsid w:val="005F6438"/>
    <w:rsid w:val="005F6579"/>
    <w:rsid w:val="005F6C07"/>
    <w:rsid w:val="005F6C1B"/>
    <w:rsid w:val="005F6D72"/>
    <w:rsid w:val="005F7FB2"/>
    <w:rsid w:val="00600463"/>
    <w:rsid w:val="00600727"/>
    <w:rsid w:val="006008F0"/>
    <w:rsid w:val="00600DA0"/>
    <w:rsid w:val="00600DD8"/>
    <w:rsid w:val="00600E09"/>
    <w:rsid w:val="00600ECC"/>
    <w:rsid w:val="00601DF8"/>
    <w:rsid w:val="00601E94"/>
    <w:rsid w:val="00602078"/>
    <w:rsid w:val="0060268A"/>
    <w:rsid w:val="00602D07"/>
    <w:rsid w:val="00602F1F"/>
    <w:rsid w:val="0060427C"/>
    <w:rsid w:val="006048DD"/>
    <w:rsid w:val="00604E33"/>
    <w:rsid w:val="00605114"/>
    <w:rsid w:val="006051BF"/>
    <w:rsid w:val="00605599"/>
    <w:rsid w:val="00605E40"/>
    <w:rsid w:val="006060B8"/>
    <w:rsid w:val="00606673"/>
    <w:rsid w:val="00606E6D"/>
    <w:rsid w:val="0060707C"/>
    <w:rsid w:val="006071D9"/>
    <w:rsid w:val="006079B1"/>
    <w:rsid w:val="00607C00"/>
    <w:rsid w:val="006102CB"/>
    <w:rsid w:val="006104C2"/>
    <w:rsid w:val="006106CE"/>
    <w:rsid w:val="00610960"/>
    <w:rsid w:val="00610A57"/>
    <w:rsid w:val="00610BEE"/>
    <w:rsid w:val="00610D55"/>
    <w:rsid w:val="00611126"/>
    <w:rsid w:val="00611568"/>
    <w:rsid w:val="00611CDB"/>
    <w:rsid w:val="00612093"/>
    <w:rsid w:val="0061273F"/>
    <w:rsid w:val="00612CD2"/>
    <w:rsid w:val="00612D62"/>
    <w:rsid w:val="006132A0"/>
    <w:rsid w:val="0061335C"/>
    <w:rsid w:val="006135E2"/>
    <w:rsid w:val="00613D4F"/>
    <w:rsid w:val="00614C1C"/>
    <w:rsid w:val="00614D03"/>
    <w:rsid w:val="00614F38"/>
    <w:rsid w:val="006150C8"/>
    <w:rsid w:val="00615171"/>
    <w:rsid w:val="00615585"/>
    <w:rsid w:val="006156CA"/>
    <w:rsid w:val="00615B99"/>
    <w:rsid w:val="00615D16"/>
    <w:rsid w:val="00615DF1"/>
    <w:rsid w:val="00615F52"/>
    <w:rsid w:val="006163ED"/>
    <w:rsid w:val="00616506"/>
    <w:rsid w:val="0061658A"/>
    <w:rsid w:val="00616D26"/>
    <w:rsid w:val="00616E03"/>
    <w:rsid w:val="0061754A"/>
    <w:rsid w:val="00617AA6"/>
    <w:rsid w:val="00617C00"/>
    <w:rsid w:val="00620281"/>
    <w:rsid w:val="006203CF"/>
    <w:rsid w:val="0062125F"/>
    <w:rsid w:val="00621B52"/>
    <w:rsid w:val="00621C45"/>
    <w:rsid w:val="00621DF8"/>
    <w:rsid w:val="00622329"/>
    <w:rsid w:val="006224F9"/>
    <w:rsid w:val="00623CF8"/>
    <w:rsid w:val="00623D00"/>
    <w:rsid w:val="00624653"/>
    <w:rsid w:val="006246F1"/>
    <w:rsid w:val="0062559E"/>
    <w:rsid w:val="0062576E"/>
    <w:rsid w:val="006259E7"/>
    <w:rsid w:val="00626339"/>
    <w:rsid w:val="006276E0"/>
    <w:rsid w:val="00627727"/>
    <w:rsid w:val="00627BFD"/>
    <w:rsid w:val="00630531"/>
    <w:rsid w:val="00630920"/>
    <w:rsid w:val="00630984"/>
    <w:rsid w:val="00631223"/>
    <w:rsid w:val="006317AC"/>
    <w:rsid w:val="00631836"/>
    <w:rsid w:val="00632108"/>
    <w:rsid w:val="006324FC"/>
    <w:rsid w:val="0063380F"/>
    <w:rsid w:val="00633901"/>
    <w:rsid w:val="00634192"/>
    <w:rsid w:val="006344C8"/>
    <w:rsid w:val="00634633"/>
    <w:rsid w:val="006347C8"/>
    <w:rsid w:val="006349A1"/>
    <w:rsid w:val="00635C92"/>
    <w:rsid w:val="00635D54"/>
    <w:rsid w:val="006362EA"/>
    <w:rsid w:val="00636421"/>
    <w:rsid w:val="00636E77"/>
    <w:rsid w:val="00636FD6"/>
    <w:rsid w:val="00637455"/>
    <w:rsid w:val="006376F9"/>
    <w:rsid w:val="00637BDB"/>
    <w:rsid w:val="0064020A"/>
    <w:rsid w:val="00640406"/>
    <w:rsid w:val="006405E9"/>
    <w:rsid w:val="00641691"/>
    <w:rsid w:val="006417A3"/>
    <w:rsid w:val="00641A85"/>
    <w:rsid w:val="006420DC"/>
    <w:rsid w:val="00642854"/>
    <w:rsid w:val="0064305E"/>
    <w:rsid w:val="006433C6"/>
    <w:rsid w:val="006437AF"/>
    <w:rsid w:val="006437F8"/>
    <w:rsid w:val="006438C2"/>
    <w:rsid w:val="00643F22"/>
    <w:rsid w:val="006440E6"/>
    <w:rsid w:val="00644435"/>
    <w:rsid w:val="006445FD"/>
    <w:rsid w:val="00644725"/>
    <w:rsid w:val="00644767"/>
    <w:rsid w:val="00644A69"/>
    <w:rsid w:val="00645333"/>
    <w:rsid w:val="0064536F"/>
    <w:rsid w:val="006453F8"/>
    <w:rsid w:val="0064565E"/>
    <w:rsid w:val="00645732"/>
    <w:rsid w:val="00645CBA"/>
    <w:rsid w:val="0064626D"/>
    <w:rsid w:val="0064668C"/>
    <w:rsid w:val="00646840"/>
    <w:rsid w:val="00646A35"/>
    <w:rsid w:val="00646C59"/>
    <w:rsid w:val="00646D29"/>
    <w:rsid w:val="00646F58"/>
    <w:rsid w:val="00647019"/>
    <w:rsid w:val="0064772E"/>
    <w:rsid w:val="00647B73"/>
    <w:rsid w:val="00650509"/>
    <w:rsid w:val="006508BF"/>
    <w:rsid w:val="00650CCF"/>
    <w:rsid w:val="00650EC0"/>
    <w:rsid w:val="006510C5"/>
    <w:rsid w:val="006511D8"/>
    <w:rsid w:val="0065156B"/>
    <w:rsid w:val="00651AF0"/>
    <w:rsid w:val="00651FCE"/>
    <w:rsid w:val="0065217B"/>
    <w:rsid w:val="0065218F"/>
    <w:rsid w:val="0065245B"/>
    <w:rsid w:val="00652487"/>
    <w:rsid w:val="0065288B"/>
    <w:rsid w:val="0065290E"/>
    <w:rsid w:val="00652E62"/>
    <w:rsid w:val="00653845"/>
    <w:rsid w:val="006539E2"/>
    <w:rsid w:val="0065417A"/>
    <w:rsid w:val="00654266"/>
    <w:rsid w:val="006544E4"/>
    <w:rsid w:val="006547D1"/>
    <w:rsid w:val="006548FD"/>
    <w:rsid w:val="006553E7"/>
    <w:rsid w:val="00655D73"/>
    <w:rsid w:val="00655D94"/>
    <w:rsid w:val="00656127"/>
    <w:rsid w:val="0065625E"/>
    <w:rsid w:val="0065627D"/>
    <w:rsid w:val="0065632D"/>
    <w:rsid w:val="00656578"/>
    <w:rsid w:val="00656A00"/>
    <w:rsid w:val="00656DA0"/>
    <w:rsid w:val="00656FEB"/>
    <w:rsid w:val="00657521"/>
    <w:rsid w:val="0066060E"/>
    <w:rsid w:val="006607C2"/>
    <w:rsid w:val="0066097E"/>
    <w:rsid w:val="0066104C"/>
    <w:rsid w:val="00661ECC"/>
    <w:rsid w:val="00662220"/>
    <w:rsid w:val="006627B8"/>
    <w:rsid w:val="0066281C"/>
    <w:rsid w:val="0066325B"/>
    <w:rsid w:val="00663A08"/>
    <w:rsid w:val="00663B92"/>
    <w:rsid w:val="00663C3C"/>
    <w:rsid w:val="00665110"/>
    <w:rsid w:val="006652EE"/>
    <w:rsid w:val="00665303"/>
    <w:rsid w:val="00665AEE"/>
    <w:rsid w:val="0066614A"/>
    <w:rsid w:val="00666703"/>
    <w:rsid w:val="00666769"/>
    <w:rsid w:val="0066708A"/>
    <w:rsid w:val="006671B3"/>
    <w:rsid w:val="00667237"/>
    <w:rsid w:val="0066745A"/>
    <w:rsid w:val="0066752A"/>
    <w:rsid w:val="006676B9"/>
    <w:rsid w:val="00667F1A"/>
    <w:rsid w:val="00670301"/>
    <w:rsid w:val="00670973"/>
    <w:rsid w:val="00670B92"/>
    <w:rsid w:val="00670DFB"/>
    <w:rsid w:val="00670E3C"/>
    <w:rsid w:val="0067143B"/>
    <w:rsid w:val="006719CB"/>
    <w:rsid w:val="00671FF8"/>
    <w:rsid w:val="00672C03"/>
    <w:rsid w:val="00672D06"/>
    <w:rsid w:val="00673579"/>
    <w:rsid w:val="0067369F"/>
    <w:rsid w:val="00673A98"/>
    <w:rsid w:val="006741D9"/>
    <w:rsid w:val="00674F8B"/>
    <w:rsid w:val="006750F7"/>
    <w:rsid w:val="0067559E"/>
    <w:rsid w:val="0067575E"/>
    <w:rsid w:val="00675810"/>
    <w:rsid w:val="00675924"/>
    <w:rsid w:val="00675929"/>
    <w:rsid w:val="00675B15"/>
    <w:rsid w:val="00675CD5"/>
    <w:rsid w:val="00676241"/>
    <w:rsid w:val="0067652E"/>
    <w:rsid w:val="006768F9"/>
    <w:rsid w:val="006776B0"/>
    <w:rsid w:val="006778CA"/>
    <w:rsid w:val="00677B18"/>
    <w:rsid w:val="00677CF0"/>
    <w:rsid w:val="00680235"/>
    <w:rsid w:val="006808D6"/>
    <w:rsid w:val="0068096E"/>
    <w:rsid w:val="0068116C"/>
    <w:rsid w:val="00681974"/>
    <w:rsid w:val="006819BC"/>
    <w:rsid w:val="00681C26"/>
    <w:rsid w:val="00681D4F"/>
    <w:rsid w:val="006822B7"/>
    <w:rsid w:val="006823C1"/>
    <w:rsid w:val="00682453"/>
    <w:rsid w:val="00682D0C"/>
    <w:rsid w:val="00682E2A"/>
    <w:rsid w:val="00682F94"/>
    <w:rsid w:val="00683031"/>
    <w:rsid w:val="0068337C"/>
    <w:rsid w:val="00683434"/>
    <w:rsid w:val="006835A7"/>
    <w:rsid w:val="0068383D"/>
    <w:rsid w:val="00683962"/>
    <w:rsid w:val="00683A24"/>
    <w:rsid w:val="00683A7F"/>
    <w:rsid w:val="00683F67"/>
    <w:rsid w:val="0068439B"/>
    <w:rsid w:val="0068483D"/>
    <w:rsid w:val="00685068"/>
    <w:rsid w:val="0068539D"/>
    <w:rsid w:val="006854B8"/>
    <w:rsid w:val="00685BFF"/>
    <w:rsid w:val="00685F98"/>
    <w:rsid w:val="006862C7"/>
    <w:rsid w:val="006865D8"/>
    <w:rsid w:val="006866CA"/>
    <w:rsid w:val="00686B93"/>
    <w:rsid w:val="00686D65"/>
    <w:rsid w:val="00686F10"/>
    <w:rsid w:val="0068701F"/>
    <w:rsid w:val="006870D9"/>
    <w:rsid w:val="00687D85"/>
    <w:rsid w:val="00687DC9"/>
    <w:rsid w:val="0069017B"/>
    <w:rsid w:val="00690542"/>
    <w:rsid w:val="00691183"/>
    <w:rsid w:val="006915F8"/>
    <w:rsid w:val="00691872"/>
    <w:rsid w:val="00691A82"/>
    <w:rsid w:val="00691C97"/>
    <w:rsid w:val="00691D11"/>
    <w:rsid w:val="00692362"/>
    <w:rsid w:val="00693185"/>
    <w:rsid w:val="00693891"/>
    <w:rsid w:val="00693DFE"/>
    <w:rsid w:val="00694071"/>
    <w:rsid w:val="00694273"/>
    <w:rsid w:val="0069476B"/>
    <w:rsid w:val="0069477E"/>
    <w:rsid w:val="00694A9C"/>
    <w:rsid w:val="00694C7D"/>
    <w:rsid w:val="00694F4A"/>
    <w:rsid w:val="00695031"/>
    <w:rsid w:val="00695415"/>
    <w:rsid w:val="00695E15"/>
    <w:rsid w:val="00696609"/>
    <w:rsid w:val="00696A3A"/>
    <w:rsid w:val="00697223"/>
    <w:rsid w:val="006974AA"/>
    <w:rsid w:val="006979AB"/>
    <w:rsid w:val="00697ECD"/>
    <w:rsid w:val="006A0169"/>
    <w:rsid w:val="006A017B"/>
    <w:rsid w:val="006A0881"/>
    <w:rsid w:val="006A10F6"/>
    <w:rsid w:val="006A120F"/>
    <w:rsid w:val="006A14F1"/>
    <w:rsid w:val="006A1B9C"/>
    <w:rsid w:val="006A1F31"/>
    <w:rsid w:val="006A2B56"/>
    <w:rsid w:val="006A30BD"/>
    <w:rsid w:val="006A32AC"/>
    <w:rsid w:val="006A39EE"/>
    <w:rsid w:val="006A3D77"/>
    <w:rsid w:val="006A4120"/>
    <w:rsid w:val="006A414C"/>
    <w:rsid w:val="006A439F"/>
    <w:rsid w:val="006A4CEE"/>
    <w:rsid w:val="006A5964"/>
    <w:rsid w:val="006A5D39"/>
    <w:rsid w:val="006A6A2E"/>
    <w:rsid w:val="006A6AF8"/>
    <w:rsid w:val="006A6D6C"/>
    <w:rsid w:val="006A6DB9"/>
    <w:rsid w:val="006A771F"/>
    <w:rsid w:val="006A7BF8"/>
    <w:rsid w:val="006A7E01"/>
    <w:rsid w:val="006B05F3"/>
    <w:rsid w:val="006B0A11"/>
    <w:rsid w:val="006B0D23"/>
    <w:rsid w:val="006B12F8"/>
    <w:rsid w:val="006B1533"/>
    <w:rsid w:val="006B175D"/>
    <w:rsid w:val="006B1A43"/>
    <w:rsid w:val="006B1D99"/>
    <w:rsid w:val="006B1E39"/>
    <w:rsid w:val="006B28A2"/>
    <w:rsid w:val="006B2A87"/>
    <w:rsid w:val="006B2AD9"/>
    <w:rsid w:val="006B2AF6"/>
    <w:rsid w:val="006B2D93"/>
    <w:rsid w:val="006B339D"/>
    <w:rsid w:val="006B3F07"/>
    <w:rsid w:val="006B4650"/>
    <w:rsid w:val="006B4909"/>
    <w:rsid w:val="006B4BAE"/>
    <w:rsid w:val="006B5305"/>
    <w:rsid w:val="006B61DA"/>
    <w:rsid w:val="006B6428"/>
    <w:rsid w:val="006B649D"/>
    <w:rsid w:val="006B670C"/>
    <w:rsid w:val="006B6888"/>
    <w:rsid w:val="006B6A8F"/>
    <w:rsid w:val="006B6EB1"/>
    <w:rsid w:val="006B72A0"/>
    <w:rsid w:val="006B7376"/>
    <w:rsid w:val="006B73CC"/>
    <w:rsid w:val="006B779D"/>
    <w:rsid w:val="006B7CEC"/>
    <w:rsid w:val="006B7FD6"/>
    <w:rsid w:val="006C0093"/>
    <w:rsid w:val="006C0318"/>
    <w:rsid w:val="006C03F3"/>
    <w:rsid w:val="006C10B5"/>
    <w:rsid w:val="006C1632"/>
    <w:rsid w:val="006C171D"/>
    <w:rsid w:val="006C176F"/>
    <w:rsid w:val="006C261F"/>
    <w:rsid w:val="006C27E7"/>
    <w:rsid w:val="006C28A3"/>
    <w:rsid w:val="006C2A3A"/>
    <w:rsid w:val="006C2EE8"/>
    <w:rsid w:val="006C3A80"/>
    <w:rsid w:val="006C3ACF"/>
    <w:rsid w:val="006C40B6"/>
    <w:rsid w:val="006C4A91"/>
    <w:rsid w:val="006C57A6"/>
    <w:rsid w:val="006C57ED"/>
    <w:rsid w:val="006C5891"/>
    <w:rsid w:val="006C5B6E"/>
    <w:rsid w:val="006C61D8"/>
    <w:rsid w:val="006C6734"/>
    <w:rsid w:val="006C6748"/>
    <w:rsid w:val="006C676C"/>
    <w:rsid w:val="006C6AC4"/>
    <w:rsid w:val="006C6C13"/>
    <w:rsid w:val="006C6C39"/>
    <w:rsid w:val="006C71B6"/>
    <w:rsid w:val="006C7257"/>
    <w:rsid w:val="006C7306"/>
    <w:rsid w:val="006C7755"/>
    <w:rsid w:val="006C7E11"/>
    <w:rsid w:val="006D0298"/>
    <w:rsid w:val="006D06B9"/>
    <w:rsid w:val="006D0779"/>
    <w:rsid w:val="006D084E"/>
    <w:rsid w:val="006D09C4"/>
    <w:rsid w:val="006D09DD"/>
    <w:rsid w:val="006D0FE8"/>
    <w:rsid w:val="006D142C"/>
    <w:rsid w:val="006D243B"/>
    <w:rsid w:val="006D2524"/>
    <w:rsid w:val="006D2CFD"/>
    <w:rsid w:val="006D36DC"/>
    <w:rsid w:val="006D3A5F"/>
    <w:rsid w:val="006D3A89"/>
    <w:rsid w:val="006D4738"/>
    <w:rsid w:val="006D4CBB"/>
    <w:rsid w:val="006D4CC1"/>
    <w:rsid w:val="006D4EA2"/>
    <w:rsid w:val="006D5546"/>
    <w:rsid w:val="006D5CE4"/>
    <w:rsid w:val="006D5E45"/>
    <w:rsid w:val="006D6481"/>
    <w:rsid w:val="006D66B3"/>
    <w:rsid w:val="006D6A21"/>
    <w:rsid w:val="006D6D88"/>
    <w:rsid w:val="006D775E"/>
    <w:rsid w:val="006D7A6B"/>
    <w:rsid w:val="006D7BA5"/>
    <w:rsid w:val="006E0253"/>
    <w:rsid w:val="006E030E"/>
    <w:rsid w:val="006E0435"/>
    <w:rsid w:val="006E078B"/>
    <w:rsid w:val="006E08C9"/>
    <w:rsid w:val="006E0A40"/>
    <w:rsid w:val="006E0B2A"/>
    <w:rsid w:val="006E0E58"/>
    <w:rsid w:val="006E0EBD"/>
    <w:rsid w:val="006E15C5"/>
    <w:rsid w:val="006E16C2"/>
    <w:rsid w:val="006E17A0"/>
    <w:rsid w:val="006E1D64"/>
    <w:rsid w:val="006E1F6E"/>
    <w:rsid w:val="006E201D"/>
    <w:rsid w:val="006E22C7"/>
    <w:rsid w:val="006E2499"/>
    <w:rsid w:val="006E290C"/>
    <w:rsid w:val="006E3AF5"/>
    <w:rsid w:val="006E457E"/>
    <w:rsid w:val="006E4907"/>
    <w:rsid w:val="006E52C9"/>
    <w:rsid w:val="006E57FF"/>
    <w:rsid w:val="006E5D0B"/>
    <w:rsid w:val="006E5FF0"/>
    <w:rsid w:val="006E6340"/>
    <w:rsid w:val="006E7328"/>
    <w:rsid w:val="006E73A3"/>
    <w:rsid w:val="006F021D"/>
    <w:rsid w:val="006F03ED"/>
    <w:rsid w:val="006F05D1"/>
    <w:rsid w:val="006F0EEE"/>
    <w:rsid w:val="006F1205"/>
    <w:rsid w:val="006F184E"/>
    <w:rsid w:val="006F1DC0"/>
    <w:rsid w:val="006F20B5"/>
    <w:rsid w:val="006F22B4"/>
    <w:rsid w:val="006F2FCD"/>
    <w:rsid w:val="006F3EB0"/>
    <w:rsid w:val="006F44FD"/>
    <w:rsid w:val="006F4DF2"/>
    <w:rsid w:val="006F4E91"/>
    <w:rsid w:val="006F4F88"/>
    <w:rsid w:val="006F50DF"/>
    <w:rsid w:val="006F56DF"/>
    <w:rsid w:val="006F57FF"/>
    <w:rsid w:val="006F622C"/>
    <w:rsid w:val="006F64E0"/>
    <w:rsid w:val="006F6C78"/>
    <w:rsid w:val="006F6DB6"/>
    <w:rsid w:val="006F7007"/>
    <w:rsid w:val="006F71FF"/>
    <w:rsid w:val="006F7266"/>
    <w:rsid w:val="006F76BE"/>
    <w:rsid w:val="006F7C9F"/>
    <w:rsid w:val="0070099B"/>
    <w:rsid w:val="00700B1E"/>
    <w:rsid w:val="00700FE7"/>
    <w:rsid w:val="0070162E"/>
    <w:rsid w:val="007016B7"/>
    <w:rsid w:val="00701FEC"/>
    <w:rsid w:val="00702835"/>
    <w:rsid w:val="00703A22"/>
    <w:rsid w:val="00703A68"/>
    <w:rsid w:val="00703C48"/>
    <w:rsid w:val="00704B97"/>
    <w:rsid w:val="007054B3"/>
    <w:rsid w:val="007058C2"/>
    <w:rsid w:val="00705AED"/>
    <w:rsid w:val="00705C08"/>
    <w:rsid w:val="00705E03"/>
    <w:rsid w:val="00705F90"/>
    <w:rsid w:val="0070624F"/>
    <w:rsid w:val="0070648F"/>
    <w:rsid w:val="00706B78"/>
    <w:rsid w:val="00706F81"/>
    <w:rsid w:val="00707217"/>
    <w:rsid w:val="0070722B"/>
    <w:rsid w:val="007073AB"/>
    <w:rsid w:val="007076AC"/>
    <w:rsid w:val="007078AC"/>
    <w:rsid w:val="00707A26"/>
    <w:rsid w:val="00707AEF"/>
    <w:rsid w:val="00707E82"/>
    <w:rsid w:val="00710161"/>
    <w:rsid w:val="00710677"/>
    <w:rsid w:val="0071080C"/>
    <w:rsid w:val="00710B76"/>
    <w:rsid w:val="00710D43"/>
    <w:rsid w:val="00711247"/>
    <w:rsid w:val="00711615"/>
    <w:rsid w:val="007116C7"/>
    <w:rsid w:val="00711CA4"/>
    <w:rsid w:val="007120EF"/>
    <w:rsid w:val="007120F8"/>
    <w:rsid w:val="007121A3"/>
    <w:rsid w:val="0071227C"/>
    <w:rsid w:val="00712B6F"/>
    <w:rsid w:val="00712CF0"/>
    <w:rsid w:val="00712F01"/>
    <w:rsid w:val="00713FEB"/>
    <w:rsid w:val="00714289"/>
    <w:rsid w:val="00714E5C"/>
    <w:rsid w:val="00714E65"/>
    <w:rsid w:val="00714F9B"/>
    <w:rsid w:val="00715B1F"/>
    <w:rsid w:val="00715E86"/>
    <w:rsid w:val="00715E8C"/>
    <w:rsid w:val="00716AF6"/>
    <w:rsid w:val="00717D08"/>
    <w:rsid w:val="00717D57"/>
    <w:rsid w:val="00720561"/>
    <w:rsid w:val="00720988"/>
    <w:rsid w:val="007211C5"/>
    <w:rsid w:val="00721411"/>
    <w:rsid w:val="0072182D"/>
    <w:rsid w:val="00722ACF"/>
    <w:rsid w:val="0072352C"/>
    <w:rsid w:val="00723B15"/>
    <w:rsid w:val="00723E2C"/>
    <w:rsid w:val="00724507"/>
    <w:rsid w:val="007247E4"/>
    <w:rsid w:val="00724B58"/>
    <w:rsid w:val="007253A4"/>
    <w:rsid w:val="007254D4"/>
    <w:rsid w:val="00725696"/>
    <w:rsid w:val="007256D0"/>
    <w:rsid w:val="007259EE"/>
    <w:rsid w:val="00725A62"/>
    <w:rsid w:val="00725B22"/>
    <w:rsid w:val="00725D26"/>
    <w:rsid w:val="0072739F"/>
    <w:rsid w:val="007273BB"/>
    <w:rsid w:val="00727A6B"/>
    <w:rsid w:val="00727BE0"/>
    <w:rsid w:val="00727E1C"/>
    <w:rsid w:val="0073010F"/>
    <w:rsid w:val="00730271"/>
    <w:rsid w:val="007302E2"/>
    <w:rsid w:val="007303AC"/>
    <w:rsid w:val="00731260"/>
    <w:rsid w:val="00731333"/>
    <w:rsid w:val="007313EE"/>
    <w:rsid w:val="00731566"/>
    <w:rsid w:val="0073166F"/>
    <w:rsid w:val="007317BB"/>
    <w:rsid w:val="00731994"/>
    <w:rsid w:val="00731D0E"/>
    <w:rsid w:val="007321B1"/>
    <w:rsid w:val="00732269"/>
    <w:rsid w:val="00732566"/>
    <w:rsid w:val="00732F5C"/>
    <w:rsid w:val="007338BB"/>
    <w:rsid w:val="00733A8A"/>
    <w:rsid w:val="00733EA5"/>
    <w:rsid w:val="00733EBA"/>
    <w:rsid w:val="00733FE0"/>
    <w:rsid w:val="00734115"/>
    <w:rsid w:val="007343DD"/>
    <w:rsid w:val="00734691"/>
    <w:rsid w:val="00734A6E"/>
    <w:rsid w:val="00734F54"/>
    <w:rsid w:val="0073592B"/>
    <w:rsid w:val="00735EBA"/>
    <w:rsid w:val="00736C2A"/>
    <w:rsid w:val="00736E79"/>
    <w:rsid w:val="0073719F"/>
    <w:rsid w:val="007374EB"/>
    <w:rsid w:val="00737615"/>
    <w:rsid w:val="00737644"/>
    <w:rsid w:val="00737880"/>
    <w:rsid w:val="00737949"/>
    <w:rsid w:val="007379B3"/>
    <w:rsid w:val="007379B6"/>
    <w:rsid w:val="00737AD8"/>
    <w:rsid w:val="00737F47"/>
    <w:rsid w:val="00740882"/>
    <w:rsid w:val="0074139D"/>
    <w:rsid w:val="00741478"/>
    <w:rsid w:val="0074172D"/>
    <w:rsid w:val="007418B1"/>
    <w:rsid w:val="00741A88"/>
    <w:rsid w:val="00741FF3"/>
    <w:rsid w:val="007420CF"/>
    <w:rsid w:val="00742641"/>
    <w:rsid w:val="00742850"/>
    <w:rsid w:val="007429F5"/>
    <w:rsid w:val="00742D4A"/>
    <w:rsid w:val="007431D2"/>
    <w:rsid w:val="007438F2"/>
    <w:rsid w:val="00744D80"/>
    <w:rsid w:val="00744D83"/>
    <w:rsid w:val="007451C2"/>
    <w:rsid w:val="00745831"/>
    <w:rsid w:val="00745D13"/>
    <w:rsid w:val="007464BF"/>
    <w:rsid w:val="00746D64"/>
    <w:rsid w:val="007475B3"/>
    <w:rsid w:val="00747B46"/>
    <w:rsid w:val="00747C2B"/>
    <w:rsid w:val="0075019B"/>
    <w:rsid w:val="00750326"/>
    <w:rsid w:val="007506F0"/>
    <w:rsid w:val="007508F4"/>
    <w:rsid w:val="00751003"/>
    <w:rsid w:val="007510EE"/>
    <w:rsid w:val="00751165"/>
    <w:rsid w:val="00751A2E"/>
    <w:rsid w:val="00751B07"/>
    <w:rsid w:val="00751CE0"/>
    <w:rsid w:val="007521E8"/>
    <w:rsid w:val="007522F1"/>
    <w:rsid w:val="00752C05"/>
    <w:rsid w:val="0075365C"/>
    <w:rsid w:val="007536F1"/>
    <w:rsid w:val="00753783"/>
    <w:rsid w:val="00754B75"/>
    <w:rsid w:val="00755881"/>
    <w:rsid w:val="00755AF4"/>
    <w:rsid w:val="00755D6E"/>
    <w:rsid w:val="007560F9"/>
    <w:rsid w:val="00757300"/>
    <w:rsid w:val="0075746E"/>
    <w:rsid w:val="007577DB"/>
    <w:rsid w:val="00757BC5"/>
    <w:rsid w:val="00757D7B"/>
    <w:rsid w:val="00757FA4"/>
    <w:rsid w:val="00757FE4"/>
    <w:rsid w:val="007600FC"/>
    <w:rsid w:val="0076051A"/>
    <w:rsid w:val="0076139D"/>
    <w:rsid w:val="007614A6"/>
    <w:rsid w:val="00761F1F"/>
    <w:rsid w:val="00762078"/>
    <w:rsid w:val="007620BA"/>
    <w:rsid w:val="007623C1"/>
    <w:rsid w:val="00762A14"/>
    <w:rsid w:val="00763251"/>
    <w:rsid w:val="0076367B"/>
    <w:rsid w:val="007639FA"/>
    <w:rsid w:val="0076479C"/>
    <w:rsid w:val="00764C84"/>
    <w:rsid w:val="007653E1"/>
    <w:rsid w:val="00765B24"/>
    <w:rsid w:val="00765D14"/>
    <w:rsid w:val="00765F2C"/>
    <w:rsid w:val="00766066"/>
    <w:rsid w:val="00766167"/>
    <w:rsid w:val="007662AE"/>
    <w:rsid w:val="00766B07"/>
    <w:rsid w:val="00766D42"/>
    <w:rsid w:val="00766DAF"/>
    <w:rsid w:val="007673E8"/>
    <w:rsid w:val="0076782E"/>
    <w:rsid w:val="0076791B"/>
    <w:rsid w:val="00767AF8"/>
    <w:rsid w:val="00770367"/>
    <w:rsid w:val="007706BB"/>
    <w:rsid w:val="0077127B"/>
    <w:rsid w:val="007713A5"/>
    <w:rsid w:val="007713D4"/>
    <w:rsid w:val="007716C9"/>
    <w:rsid w:val="00772056"/>
    <w:rsid w:val="00772802"/>
    <w:rsid w:val="0077285D"/>
    <w:rsid w:val="00772994"/>
    <w:rsid w:val="00772AE0"/>
    <w:rsid w:val="00772B83"/>
    <w:rsid w:val="00772FF2"/>
    <w:rsid w:val="00773592"/>
    <w:rsid w:val="00774441"/>
    <w:rsid w:val="007747DA"/>
    <w:rsid w:val="00774A12"/>
    <w:rsid w:val="00775490"/>
    <w:rsid w:val="0077630C"/>
    <w:rsid w:val="00776921"/>
    <w:rsid w:val="00776AB9"/>
    <w:rsid w:val="007770F8"/>
    <w:rsid w:val="0077712B"/>
    <w:rsid w:val="00777CE4"/>
    <w:rsid w:val="00777D19"/>
    <w:rsid w:val="00777D32"/>
    <w:rsid w:val="00780EDA"/>
    <w:rsid w:val="00780F01"/>
    <w:rsid w:val="00781044"/>
    <w:rsid w:val="0078144D"/>
    <w:rsid w:val="00781518"/>
    <w:rsid w:val="00781877"/>
    <w:rsid w:val="00781D6A"/>
    <w:rsid w:val="00781E5B"/>
    <w:rsid w:val="007822F0"/>
    <w:rsid w:val="00782A70"/>
    <w:rsid w:val="00782FBD"/>
    <w:rsid w:val="00783850"/>
    <w:rsid w:val="00783B99"/>
    <w:rsid w:val="00784199"/>
    <w:rsid w:val="007844A7"/>
    <w:rsid w:val="0078478B"/>
    <w:rsid w:val="00784CA5"/>
    <w:rsid w:val="00784D66"/>
    <w:rsid w:val="0078509D"/>
    <w:rsid w:val="00785105"/>
    <w:rsid w:val="00785628"/>
    <w:rsid w:val="007856AF"/>
    <w:rsid w:val="00785ECF"/>
    <w:rsid w:val="007866C3"/>
    <w:rsid w:val="0078670B"/>
    <w:rsid w:val="00786713"/>
    <w:rsid w:val="00786E92"/>
    <w:rsid w:val="00787424"/>
    <w:rsid w:val="00787715"/>
    <w:rsid w:val="007877B7"/>
    <w:rsid w:val="00787932"/>
    <w:rsid w:val="007879EA"/>
    <w:rsid w:val="00787E89"/>
    <w:rsid w:val="00790343"/>
    <w:rsid w:val="00790542"/>
    <w:rsid w:val="007905A4"/>
    <w:rsid w:val="0079061E"/>
    <w:rsid w:val="00790B42"/>
    <w:rsid w:val="00790D78"/>
    <w:rsid w:val="00790EA4"/>
    <w:rsid w:val="00790F12"/>
    <w:rsid w:val="0079139B"/>
    <w:rsid w:val="007914A2"/>
    <w:rsid w:val="007914B8"/>
    <w:rsid w:val="00791E86"/>
    <w:rsid w:val="00792AC7"/>
    <w:rsid w:val="00792F9D"/>
    <w:rsid w:val="007935DF"/>
    <w:rsid w:val="0079379B"/>
    <w:rsid w:val="00794443"/>
    <w:rsid w:val="00794469"/>
    <w:rsid w:val="0079494E"/>
    <w:rsid w:val="00794FCF"/>
    <w:rsid w:val="007954E3"/>
    <w:rsid w:val="0079603C"/>
    <w:rsid w:val="00796448"/>
    <w:rsid w:val="00796A01"/>
    <w:rsid w:val="00796B92"/>
    <w:rsid w:val="00796D90"/>
    <w:rsid w:val="007971AD"/>
    <w:rsid w:val="00797988"/>
    <w:rsid w:val="00797BBC"/>
    <w:rsid w:val="007A01EB"/>
    <w:rsid w:val="007A074C"/>
    <w:rsid w:val="007A10E3"/>
    <w:rsid w:val="007A1181"/>
    <w:rsid w:val="007A126F"/>
    <w:rsid w:val="007A1BEC"/>
    <w:rsid w:val="007A20DB"/>
    <w:rsid w:val="007A213E"/>
    <w:rsid w:val="007A237D"/>
    <w:rsid w:val="007A2435"/>
    <w:rsid w:val="007A24BB"/>
    <w:rsid w:val="007A25CB"/>
    <w:rsid w:val="007A27F8"/>
    <w:rsid w:val="007A2DFF"/>
    <w:rsid w:val="007A2F72"/>
    <w:rsid w:val="007A3193"/>
    <w:rsid w:val="007A468E"/>
    <w:rsid w:val="007A48B9"/>
    <w:rsid w:val="007A52B5"/>
    <w:rsid w:val="007A5358"/>
    <w:rsid w:val="007A546D"/>
    <w:rsid w:val="007A54AF"/>
    <w:rsid w:val="007A55F5"/>
    <w:rsid w:val="007A5CE3"/>
    <w:rsid w:val="007A5D5C"/>
    <w:rsid w:val="007A5FA3"/>
    <w:rsid w:val="007A619F"/>
    <w:rsid w:val="007A6D18"/>
    <w:rsid w:val="007A6D73"/>
    <w:rsid w:val="007A6F87"/>
    <w:rsid w:val="007A7130"/>
    <w:rsid w:val="007A73A1"/>
    <w:rsid w:val="007A7588"/>
    <w:rsid w:val="007A7DA2"/>
    <w:rsid w:val="007A7E9D"/>
    <w:rsid w:val="007B068C"/>
    <w:rsid w:val="007B07C8"/>
    <w:rsid w:val="007B102D"/>
    <w:rsid w:val="007B1319"/>
    <w:rsid w:val="007B154E"/>
    <w:rsid w:val="007B1C83"/>
    <w:rsid w:val="007B221D"/>
    <w:rsid w:val="007B2776"/>
    <w:rsid w:val="007B3055"/>
    <w:rsid w:val="007B313B"/>
    <w:rsid w:val="007B3C43"/>
    <w:rsid w:val="007B3F0F"/>
    <w:rsid w:val="007B4260"/>
    <w:rsid w:val="007B5391"/>
    <w:rsid w:val="007B5C78"/>
    <w:rsid w:val="007B5D34"/>
    <w:rsid w:val="007B623A"/>
    <w:rsid w:val="007B62CB"/>
    <w:rsid w:val="007B63A5"/>
    <w:rsid w:val="007B6649"/>
    <w:rsid w:val="007B66DF"/>
    <w:rsid w:val="007B6A3E"/>
    <w:rsid w:val="007B6D99"/>
    <w:rsid w:val="007B70C7"/>
    <w:rsid w:val="007B7225"/>
    <w:rsid w:val="007B7325"/>
    <w:rsid w:val="007B76F8"/>
    <w:rsid w:val="007B77EB"/>
    <w:rsid w:val="007B78C6"/>
    <w:rsid w:val="007B7AB9"/>
    <w:rsid w:val="007B7C49"/>
    <w:rsid w:val="007B7C62"/>
    <w:rsid w:val="007B7E34"/>
    <w:rsid w:val="007C037D"/>
    <w:rsid w:val="007C15B2"/>
    <w:rsid w:val="007C1859"/>
    <w:rsid w:val="007C1C74"/>
    <w:rsid w:val="007C2608"/>
    <w:rsid w:val="007C30B6"/>
    <w:rsid w:val="007C3ADD"/>
    <w:rsid w:val="007C3BCA"/>
    <w:rsid w:val="007C3E1F"/>
    <w:rsid w:val="007C3E6F"/>
    <w:rsid w:val="007C41E9"/>
    <w:rsid w:val="007C4477"/>
    <w:rsid w:val="007C4CF5"/>
    <w:rsid w:val="007C4D03"/>
    <w:rsid w:val="007C55A0"/>
    <w:rsid w:val="007C56E0"/>
    <w:rsid w:val="007C6705"/>
    <w:rsid w:val="007C6A56"/>
    <w:rsid w:val="007C76A7"/>
    <w:rsid w:val="007C77AB"/>
    <w:rsid w:val="007D0413"/>
    <w:rsid w:val="007D08D3"/>
    <w:rsid w:val="007D091A"/>
    <w:rsid w:val="007D0A2D"/>
    <w:rsid w:val="007D0ABF"/>
    <w:rsid w:val="007D0ACC"/>
    <w:rsid w:val="007D0BCB"/>
    <w:rsid w:val="007D0C66"/>
    <w:rsid w:val="007D1475"/>
    <w:rsid w:val="007D1851"/>
    <w:rsid w:val="007D1B4A"/>
    <w:rsid w:val="007D1FF3"/>
    <w:rsid w:val="007D2310"/>
    <w:rsid w:val="007D2343"/>
    <w:rsid w:val="007D3391"/>
    <w:rsid w:val="007D3495"/>
    <w:rsid w:val="007D3607"/>
    <w:rsid w:val="007D3969"/>
    <w:rsid w:val="007D3C44"/>
    <w:rsid w:val="007D4244"/>
    <w:rsid w:val="007D42CC"/>
    <w:rsid w:val="007D4487"/>
    <w:rsid w:val="007D4871"/>
    <w:rsid w:val="007D5303"/>
    <w:rsid w:val="007D56A1"/>
    <w:rsid w:val="007D584D"/>
    <w:rsid w:val="007D5DA8"/>
    <w:rsid w:val="007D6496"/>
    <w:rsid w:val="007D6A63"/>
    <w:rsid w:val="007D6CD9"/>
    <w:rsid w:val="007D6DA0"/>
    <w:rsid w:val="007D70FF"/>
    <w:rsid w:val="007D7284"/>
    <w:rsid w:val="007D72B4"/>
    <w:rsid w:val="007D757A"/>
    <w:rsid w:val="007D7CBA"/>
    <w:rsid w:val="007D7EE0"/>
    <w:rsid w:val="007E0704"/>
    <w:rsid w:val="007E0F32"/>
    <w:rsid w:val="007E148F"/>
    <w:rsid w:val="007E1BB4"/>
    <w:rsid w:val="007E34AD"/>
    <w:rsid w:val="007E36EB"/>
    <w:rsid w:val="007E39C0"/>
    <w:rsid w:val="007E3B74"/>
    <w:rsid w:val="007E3E85"/>
    <w:rsid w:val="007E434B"/>
    <w:rsid w:val="007E4978"/>
    <w:rsid w:val="007E4B79"/>
    <w:rsid w:val="007E50D5"/>
    <w:rsid w:val="007E59F2"/>
    <w:rsid w:val="007E5BE3"/>
    <w:rsid w:val="007E6123"/>
    <w:rsid w:val="007E678A"/>
    <w:rsid w:val="007E6881"/>
    <w:rsid w:val="007E6E14"/>
    <w:rsid w:val="007E6F77"/>
    <w:rsid w:val="007E71AF"/>
    <w:rsid w:val="007E739D"/>
    <w:rsid w:val="007E7562"/>
    <w:rsid w:val="007E79BF"/>
    <w:rsid w:val="007E7A01"/>
    <w:rsid w:val="007F0164"/>
    <w:rsid w:val="007F0641"/>
    <w:rsid w:val="007F07C4"/>
    <w:rsid w:val="007F0A47"/>
    <w:rsid w:val="007F0F99"/>
    <w:rsid w:val="007F1433"/>
    <w:rsid w:val="007F1965"/>
    <w:rsid w:val="007F2358"/>
    <w:rsid w:val="007F2576"/>
    <w:rsid w:val="007F2664"/>
    <w:rsid w:val="007F3B94"/>
    <w:rsid w:val="007F3D7E"/>
    <w:rsid w:val="007F3FDB"/>
    <w:rsid w:val="007F3FF4"/>
    <w:rsid w:val="007F4287"/>
    <w:rsid w:val="007F42FC"/>
    <w:rsid w:val="007F483A"/>
    <w:rsid w:val="007F4A67"/>
    <w:rsid w:val="007F4C8D"/>
    <w:rsid w:val="007F5065"/>
    <w:rsid w:val="007F515E"/>
    <w:rsid w:val="007F5A9D"/>
    <w:rsid w:val="007F5DB0"/>
    <w:rsid w:val="007F62C8"/>
    <w:rsid w:val="007F6A34"/>
    <w:rsid w:val="007F6DF8"/>
    <w:rsid w:val="007F6F23"/>
    <w:rsid w:val="007F731E"/>
    <w:rsid w:val="007F738E"/>
    <w:rsid w:val="007F74C7"/>
    <w:rsid w:val="007F7A17"/>
    <w:rsid w:val="008003C8"/>
    <w:rsid w:val="0080065C"/>
    <w:rsid w:val="00800AA4"/>
    <w:rsid w:val="00800B2C"/>
    <w:rsid w:val="008013B2"/>
    <w:rsid w:val="00801DE6"/>
    <w:rsid w:val="00801E8B"/>
    <w:rsid w:val="00801EFC"/>
    <w:rsid w:val="00802205"/>
    <w:rsid w:val="008026F2"/>
    <w:rsid w:val="0080309A"/>
    <w:rsid w:val="00803107"/>
    <w:rsid w:val="00803268"/>
    <w:rsid w:val="00803B5F"/>
    <w:rsid w:val="00803BAC"/>
    <w:rsid w:val="00804191"/>
    <w:rsid w:val="008047DA"/>
    <w:rsid w:val="00804AD8"/>
    <w:rsid w:val="00804D17"/>
    <w:rsid w:val="00804D34"/>
    <w:rsid w:val="00805872"/>
    <w:rsid w:val="008062CA"/>
    <w:rsid w:val="0080636B"/>
    <w:rsid w:val="008065A5"/>
    <w:rsid w:val="0080696C"/>
    <w:rsid w:val="00806B86"/>
    <w:rsid w:val="00806D0D"/>
    <w:rsid w:val="00807D88"/>
    <w:rsid w:val="00810BE3"/>
    <w:rsid w:val="008113C7"/>
    <w:rsid w:val="0081151B"/>
    <w:rsid w:val="00811654"/>
    <w:rsid w:val="008117D4"/>
    <w:rsid w:val="00811813"/>
    <w:rsid w:val="00811EE7"/>
    <w:rsid w:val="008124BB"/>
    <w:rsid w:val="0081277E"/>
    <w:rsid w:val="008128E0"/>
    <w:rsid w:val="00812D03"/>
    <w:rsid w:val="00812E34"/>
    <w:rsid w:val="00813302"/>
    <w:rsid w:val="00813331"/>
    <w:rsid w:val="00813739"/>
    <w:rsid w:val="00813F06"/>
    <w:rsid w:val="0081488E"/>
    <w:rsid w:val="00814CB2"/>
    <w:rsid w:val="00814CBB"/>
    <w:rsid w:val="00815588"/>
    <w:rsid w:val="00815E4C"/>
    <w:rsid w:val="00815E75"/>
    <w:rsid w:val="00816A85"/>
    <w:rsid w:val="00816BA6"/>
    <w:rsid w:val="00816FD1"/>
    <w:rsid w:val="00817A37"/>
    <w:rsid w:val="00817AA0"/>
    <w:rsid w:val="00817B0D"/>
    <w:rsid w:val="00817C8C"/>
    <w:rsid w:val="00817CF4"/>
    <w:rsid w:val="00817E6F"/>
    <w:rsid w:val="00820035"/>
    <w:rsid w:val="00820408"/>
    <w:rsid w:val="008205CA"/>
    <w:rsid w:val="00820C67"/>
    <w:rsid w:val="00821795"/>
    <w:rsid w:val="00822021"/>
    <w:rsid w:val="00822069"/>
    <w:rsid w:val="008220B7"/>
    <w:rsid w:val="0082249C"/>
    <w:rsid w:val="008224C6"/>
    <w:rsid w:val="00822748"/>
    <w:rsid w:val="00822756"/>
    <w:rsid w:val="00822A69"/>
    <w:rsid w:val="00822EE9"/>
    <w:rsid w:val="00822F22"/>
    <w:rsid w:val="00823BAA"/>
    <w:rsid w:val="0082488F"/>
    <w:rsid w:val="008248B1"/>
    <w:rsid w:val="0082512E"/>
    <w:rsid w:val="0082542B"/>
    <w:rsid w:val="0082576F"/>
    <w:rsid w:val="00825C2F"/>
    <w:rsid w:val="00825D5C"/>
    <w:rsid w:val="008261B8"/>
    <w:rsid w:val="00826257"/>
    <w:rsid w:val="008270D9"/>
    <w:rsid w:val="00827249"/>
    <w:rsid w:val="008273AC"/>
    <w:rsid w:val="008273F5"/>
    <w:rsid w:val="008274D2"/>
    <w:rsid w:val="008278AE"/>
    <w:rsid w:val="00827B14"/>
    <w:rsid w:val="00827D59"/>
    <w:rsid w:val="008315C8"/>
    <w:rsid w:val="008324B9"/>
    <w:rsid w:val="00832533"/>
    <w:rsid w:val="008327D2"/>
    <w:rsid w:val="00832953"/>
    <w:rsid w:val="00832D90"/>
    <w:rsid w:val="00833508"/>
    <w:rsid w:val="00833614"/>
    <w:rsid w:val="00833862"/>
    <w:rsid w:val="008347CE"/>
    <w:rsid w:val="00834996"/>
    <w:rsid w:val="00834CCD"/>
    <w:rsid w:val="00834CFD"/>
    <w:rsid w:val="00834F29"/>
    <w:rsid w:val="00835563"/>
    <w:rsid w:val="0083595A"/>
    <w:rsid w:val="00836A56"/>
    <w:rsid w:val="0083704E"/>
    <w:rsid w:val="008374A4"/>
    <w:rsid w:val="00837595"/>
    <w:rsid w:val="00837615"/>
    <w:rsid w:val="00837DE3"/>
    <w:rsid w:val="0084011A"/>
    <w:rsid w:val="00840E22"/>
    <w:rsid w:val="00840E9B"/>
    <w:rsid w:val="008411A2"/>
    <w:rsid w:val="0084159E"/>
    <w:rsid w:val="00841E03"/>
    <w:rsid w:val="00841FC7"/>
    <w:rsid w:val="008424C0"/>
    <w:rsid w:val="0084266B"/>
    <w:rsid w:val="008426F8"/>
    <w:rsid w:val="0084276A"/>
    <w:rsid w:val="0084302A"/>
    <w:rsid w:val="00843278"/>
    <w:rsid w:val="00843D86"/>
    <w:rsid w:val="00843DE0"/>
    <w:rsid w:val="00843ED8"/>
    <w:rsid w:val="00843F06"/>
    <w:rsid w:val="008441F5"/>
    <w:rsid w:val="008442AE"/>
    <w:rsid w:val="008443EA"/>
    <w:rsid w:val="0084464C"/>
    <w:rsid w:val="00844FFF"/>
    <w:rsid w:val="00845035"/>
    <w:rsid w:val="00845346"/>
    <w:rsid w:val="008455E6"/>
    <w:rsid w:val="00845673"/>
    <w:rsid w:val="008458FA"/>
    <w:rsid w:val="00845922"/>
    <w:rsid w:val="00845D38"/>
    <w:rsid w:val="00845FFD"/>
    <w:rsid w:val="00846CEE"/>
    <w:rsid w:val="00846CFF"/>
    <w:rsid w:val="00847306"/>
    <w:rsid w:val="00847ABE"/>
    <w:rsid w:val="00850098"/>
    <w:rsid w:val="00850A15"/>
    <w:rsid w:val="0085105A"/>
    <w:rsid w:val="0085161E"/>
    <w:rsid w:val="00851DC6"/>
    <w:rsid w:val="0085272B"/>
    <w:rsid w:val="00852943"/>
    <w:rsid w:val="00852D0D"/>
    <w:rsid w:val="00852F87"/>
    <w:rsid w:val="00853372"/>
    <w:rsid w:val="008535AB"/>
    <w:rsid w:val="00853EBD"/>
    <w:rsid w:val="00854166"/>
    <w:rsid w:val="00854197"/>
    <w:rsid w:val="00854583"/>
    <w:rsid w:val="0085474D"/>
    <w:rsid w:val="00854771"/>
    <w:rsid w:val="00854CE5"/>
    <w:rsid w:val="00855328"/>
    <w:rsid w:val="0085557B"/>
    <w:rsid w:val="0085572D"/>
    <w:rsid w:val="00855B82"/>
    <w:rsid w:val="00855DDC"/>
    <w:rsid w:val="00856BFA"/>
    <w:rsid w:val="00856C37"/>
    <w:rsid w:val="00856C51"/>
    <w:rsid w:val="0085739F"/>
    <w:rsid w:val="008574E3"/>
    <w:rsid w:val="0085753F"/>
    <w:rsid w:val="00857668"/>
    <w:rsid w:val="00857727"/>
    <w:rsid w:val="0085776D"/>
    <w:rsid w:val="00857966"/>
    <w:rsid w:val="00857EE4"/>
    <w:rsid w:val="00857EE8"/>
    <w:rsid w:val="00860155"/>
    <w:rsid w:val="0086016C"/>
    <w:rsid w:val="00860BFC"/>
    <w:rsid w:val="00861F31"/>
    <w:rsid w:val="00862094"/>
    <w:rsid w:val="00862223"/>
    <w:rsid w:val="00862712"/>
    <w:rsid w:val="00863F19"/>
    <w:rsid w:val="0086436B"/>
    <w:rsid w:val="0086484E"/>
    <w:rsid w:val="00864E86"/>
    <w:rsid w:val="00865450"/>
    <w:rsid w:val="00865F3C"/>
    <w:rsid w:val="008661C1"/>
    <w:rsid w:val="0086684D"/>
    <w:rsid w:val="00866B59"/>
    <w:rsid w:val="00866EFE"/>
    <w:rsid w:val="0086720C"/>
    <w:rsid w:val="008679B2"/>
    <w:rsid w:val="00867AFA"/>
    <w:rsid w:val="00867BE2"/>
    <w:rsid w:val="00870320"/>
    <w:rsid w:val="0087040D"/>
    <w:rsid w:val="0087041E"/>
    <w:rsid w:val="008705C1"/>
    <w:rsid w:val="00870D4D"/>
    <w:rsid w:val="00870D9F"/>
    <w:rsid w:val="008711EA"/>
    <w:rsid w:val="00872058"/>
    <w:rsid w:val="00872344"/>
    <w:rsid w:val="008726FD"/>
    <w:rsid w:val="00872FDD"/>
    <w:rsid w:val="008730D9"/>
    <w:rsid w:val="00873304"/>
    <w:rsid w:val="008736A2"/>
    <w:rsid w:val="00873935"/>
    <w:rsid w:val="00873DB4"/>
    <w:rsid w:val="00873ED9"/>
    <w:rsid w:val="00874526"/>
    <w:rsid w:val="00874658"/>
    <w:rsid w:val="00874D92"/>
    <w:rsid w:val="00874FDA"/>
    <w:rsid w:val="0087520F"/>
    <w:rsid w:val="0087581E"/>
    <w:rsid w:val="008765D3"/>
    <w:rsid w:val="0087672F"/>
    <w:rsid w:val="008773C9"/>
    <w:rsid w:val="00877478"/>
    <w:rsid w:val="008778ED"/>
    <w:rsid w:val="00877D63"/>
    <w:rsid w:val="00877E02"/>
    <w:rsid w:val="00877E1E"/>
    <w:rsid w:val="00880078"/>
    <w:rsid w:val="00880214"/>
    <w:rsid w:val="00880745"/>
    <w:rsid w:val="0088090C"/>
    <w:rsid w:val="00880E97"/>
    <w:rsid w:val="00881996"/>
    <w:rsid w:val="008819E1"/>
    <w:rsid w:val="00881DEE"/>
    <w:rsid w:val="00881EE5"/>
    <w:rsid w:val="00882908"/>
    <w:rsid w:val="00882B99"/>
    <w:rsid w:val="00882F78"/>
    <w:rsid w:val="00883A87"/>
    <w:rsid w:val="00883B86"/>
    <w:rsid w:val="00883D19"/>
    <w:rsid w:val="00883D26"/>
    <w:rsid w:val="008842A1"/>
    <w:rsid w:val="0088469D"/>
    <w:rsid w:val="008846CA"/>
    <w:rsid w:val="008848C7"/>
    <w:rsid w:val="008848EF"/>
    <w:rsid w:val="008849E5"/>
    <w:rsid w:val="00885196"/>
    <w:rsid w:val="0088519C"/>
    <w:rsid w:val="008853D0"/>
    <w:rsid w:val="00885B96"/>
    <w:rsid w:val="00885D3E"/>
    <w:rsid w:val="00886212"/>
    <w:rsid w:val="00886231"/>
    <w:rsid w:val="00886275"/>
    <w:rsid w:val="008864CF"/>
    <w:rsid w:val="008864D1"/>
    <w:rsid w:val="008872E2"/>
    <w:rsid w:val="00887B14"/>
    <w:rsid w:val="00887B49"/>
    <w:rsid w:val="00887E11"/>
    <w:rsid w:val="00887E30"/>
    <w:rsid w:val="00887EBA"/>
    <w:rsid w:val="00890719"/>
    <w:rsid w:val="00890901"/>
    <w:rsid w:val="00890974"/>
    <w:rsid w:val="00890AA8"/>
    <w:rsid w:val="00891504"/>
    <w:rsid w:val="008917F6"/>
    <w:rsid w:val="0089235E"/>
    <w:rsid w:val="008923C3"/>
    <w:rsid w:val="00892FA1"/>
    <w:rsid w:val="008931B2"/>
    <w:rsid w:val="0089384C"/>
    <w:rsid w:val="00893969"/>
    <w:rsid w:val="00893A4F"/>
    <w:rsid w:val="00893D55"/>
    <w:rsid w:val="0089423F"/>
    <w:rsid w:val="00894739"/>
    <w:rsid w:val="00894825"/>
    <w:rsid w:val="0089490D"/>
    <w:rsid w:val="00894B85"/>
    <w:rsid w:val="00894D54"/>
    <w:rsid w:val="0089576C"/>
    <w:rsid w:val="0089578D"/>
    <w:rsid w:val="0089608F"/>
    <w:rsid w:val="00896B18"/>
    <w:rsid w:val="00896B6E"/>
    <w:rsid w:val="00896D53"/>
    <w:rsid w:val="0089775E"/>
    <w:rsid w:val="00897896"/>
    <w:rsid w:val="008A01D1"/>
    <w:rsid w:val="008A023F"/>
    <w:rsid w:val="008A068A"/>
    <w:rsid w:val="008A07A5"/>
    <w:rsid w:val="008A11C5"/>
    <w:rsid w:val="008A1CDA"/>
    <w:rsid w:val="008A2CE1"/>
    <w:rsid w:val="008A2F5E"/>
    <w:rsid w:val="008A3627"/>
    <w:rsid w:val="008A39FE"/>
    <w:rsid w:val="008A3CB3"/>
    <w:rsid w:val="008A3E93"/>
    <w:rsid w:val="008A4403"/>
    <w:rsid w:val="008A49E2"/>
    <w:rsid w:val="008A4C45"/>
    <w:rsid w:val="008A4EB5"/>
    <w:rsid w:val="008A4F9B"/>
    <w:rsid w:val="008A4FBF"/>
    <w:rsid w:val="008A51CB"/>
    <w:rsid w:val="008A5201"/>
    <w:rsid w:val="008A5317"/>
    <w:rsid w:val="008A554A"/>
    <w:rsid w:val="008A56CF"/>
    <w:rsid w:val="008A5A06"/>
    <w:rsid w:val="008A5B4A"/>
    <w:rsid w:val="008A5E30"/>
    <w:rsid w:val="008A607D"/>
    <w:rsid w:val="008A6BC1"/>
    <w:rsid w:val="008A6DDA"/>
    <w:rsid w:val="008A7042"/>
    <w:rsid w:val="008A7866"/>
    <w:rsid w:val="008A7BDF"/>
    <w:rsid w:val="008B0043"/>
    <w:rsid w:val="008B0049"/>
    <w:rsid w:val="008B13D0"/>
    <w:rsid w:val="008B1477"/>
    <w:rsid w:val="008B1620"/>
    <w:rsid w:val="008B1B2B"/>
    <w:rsid w:val="008B1ECB"/>
    <w:rsid w:val="008B263D"/>
    <w:rsid w:val="008B26AF"/>
    <w:rsid w:val="008B34DB"/>
    <w:rsid w:val="008B35CE"/>
    <w:rsid w:val="008B3925"/>
    <w:rsid w:val="008B395A"/>
    <w:rsid w:val="008B4849"/>
    <w:rsid w:val="008B4995"/>
    <w:rsid w:val="008B4C7B"/>
    <w:rsid w:val="008B5650"/>
    <w:rsid w:val="008B56DB"/>
    <w:rsid w:val="008B5D50"/>
    <w:rsid w:val="008B5F60"/>
    <w:rsid w:val="008B655A"/>
    <w:rsid w:val="008B65D7"/>
    <w:rsid w:val="008B6942"/>
    <w:rsid w:val="008B6B8A"/>
    <w:rsid w:val="008B6DE5"/>
    <w:rsid w:val="008B728E"/>
    <w:rsid w:val="008B73BB"/>
    <w:rsid w:val="008B7562"/>
    <w:rsid w:val="008B7ED3"/>
    <w:rsid w:val="008B7F9D"/>
    <w:rsid w:val="008B7FBF"/>
    <w:rsid w:val="008C04D3"/>
    <w:rsid w:val="008C0923"/>
    <w:rsid w:val="008C131D"/>
    <w:rsid w:val="008C140F"/>
    <w:rsid w:val="008C14D8"/>
    <w:rsid w:val="008C28E4"/>
    <w:rsid w:val="008C2ACA"/>
    <w:rsid w:val="008C3574"/>
    <w:rsid w:val="008C3D45"/>
    <w:rsid w:val="008C3E38"/>
    <w:rsid w:val="008C41B6"/>
    <w:rsid w:val="008C4B39"/>
    <w:rsid w:val="008C5321"/>
    <w:rsid w:val="008C575C"/>
    <w:rsid w:val="008C5EC4"/>
    <w:rsid w:val="008C6293"/>
    <w:rsid w:val="008C62D4"/>
    <w:rsid w:val="008C62E7"/>
    <w:rsid w:val="008C6D0F"/>
    <w:rsid w:val="008C6D59"/>
    <w:rsid w:val="008C6E32"/>
    <w:rsid w:val="008C7211"/>
    <w:rsid w:val="008C79E0"/>
    <w:rsid w:val="008C7A17"/>
    <w:rsid w:val="008C7BC1"/>
    <w:rsid w:val="008C7C25"/>
    <w:rsid w:val="008D00C7"/>
    <w:rsid w:val="008D0157"/>
    <w:rsid w:val="008D0180"/>
    <w:rsid w:val="008D0997"/>
    <w:rsid w:val="008D0FCA"/>
    <w:rsid w:val="008D11D8"/>
    <w:rsid w:val="008D1609"/>
    <w:rsid w:val="008D16AE"/>
    <w:rsid w:val="008D173E"/>
    <w:rsid w:val="008D20E8"/>
    <w:rsid w:val="008D2118"/>
    <w:rsid w:val="008D3095"/>
    <w:rsid w:val="008D31D3"/>
    <w:rsid w:val="008D326C"/>
    <w:rsid w:val="008D3284"/>
    <w:rsid w:val="008D3FC3"/>
    <w:rsid w:val="008D41AA"/>
    <w:rsid w:val="008D41D8"/>
    <w:rsid w:val="008D44A2"/>
    <w:rsid w:val="008D4768"/>
    <w:rsid w:val="008D4975"/>
    <w:rsid w:val="008D4EF6"/>
    <w:rsid w:val="008D4F39"/>
    <w:rsid w:val="008D5782"/>
    <w:rsid w:val="008D6058"/>
    <w:rsid w:val="008D611D"/>
    <w:rsid w:val="008D666F"/>
    <w:rsid w:val="008D6905"/>
    <w:rsid w:val="008D6E38"/>
    <w:rsid w:val="008D6E60"/>
    <w:rsid w:val="008D70BC"/>
    <w:rsid w:val="008D715B"/>
    <w:rsid w:val="008D7513"/>
    <w:rsid w:val="008D7574"/>
    <w:rsid w:val="008D7A8F"/>
    <w:rsid w:val="008E00C7"/>
    <w:rsid w:val="008E0956"/>
    <w:rsid w:val="008E0B32"/>
    <w:rsid w:val="008E0D3D"/>
    <w:rsid w:val="008E0E2F"/>
    <w:rsid w:val="008E16BE"/>
    <w:rsid w:val="008E2A1D"/>
    <w:rsid w:val="008E2E20"/>
    <w:rsid w:val="008E36DF"/>
    <w:rsid w:val="008E3F9A"/>
    <w:rsid w:val="008E4117"/>
    <w:rsid w:val="008E4D9D"/>
    <w:rsid w:val="008E4F22"/>
    <w:rsid w:val="008E51B3"/>
    <w:rsid w:val="008E5715"/>
    <w:rsid w:val="008E5D7B"/>
    <w:rsid w:val="008E60BF"/>
    <w:rsid w:val="008E625F"/>
    <w:rsid w:val="008E697E"/>
    <w:rsid w:val="008E6D6E"/>
    <w:rsid w:val="008E7488"/>
    <w:rsid w:val="008E75BD"/>
    <w:rsid w:val="008E79D9"/>
    <w:rsid w:val="008F018C"/>
    <w:rsid w:val="008F06B5"/>
    <w:rsid w:val="008F0CD8"/>
    <w:rsid w:val="008F18BB"/>
    <w:rsid w:val="008F1BFF"/>
    <w:rsid w:val="008F1D1D"/>
    <w:rsid w:val="008F23C0"/>
    <w:rsid w:val="008F37AA"/>
    <w:rsid w:val="008F3C15"/>
    <w:rsid w:val="008F43AE"/>
    <w:rsid w:val="008F4819"/>
    <w:rsid w:val="008F4C08"/>
    <w:rsid w:val="008F5483"/>
    <w:rsid w:val="008F5757"/>
    <w:rsid w:val="008F58E4"/>
    <w:rsid w:val="008F5ECA"/>
    <w:rsid w:val="008F5EDE"/>
    <w:rsid w:val="008F6559"/>
    <w:rsid w:val="008F66B5"/>
    <w:rsid w:val="008F73B1"/>
    <w:rsid w:val="008F7661"/>
    <w:rsid w:val="008F7969"/>
    <w:rsid w:val="009001E8"/>
    <w:rsid w:val="009005FE"/>
    <w:rsid w:val="00900700"/>
    <w:rsid w:val="00900E76"/>
    <w:rsid w:val="0090183D"/>
    <w:rsid w:val="00901925"/>
    <w:rsid w:val="00901CDD"/>
    <w:rsid w:val="00901F96"/>
    <w:rsid w:val="009020C2"/>
    <w:rsid w:val="00902214"/>
    <w:rsid w:val="009023F0"/>
    <w:rsid w:val="009026A8"/>
    <w:rsid w:val="009027C9"/>
    <w:rsid w:val="00902F99"/>
    <w:rsid w:val="009032D0"/>
    <w:rsid w:val="00903652"/>
    <w:rsid w:val="00903EF5"/>
    <w:rsid w:val="0090405A"/>
    <w:rsid w:val="0090445D"/>
    <w:rsid w:val="009049F2"/>
    <w:rsid w:val="00904AC7"/>
    <w:rsid w:val="00904C3A"/>
    <w:rsid w:val="00905658"/>
    <w:rsid w:val="00905796"/>
    <w:rsid w:val="009058CA"/>
    <w:rsid w:val="00906062"/>
    <w:rsid w:val="009060C4"/>
    <w:rsid w:val="0090655B"/>
    <w:rsid w:val="0090662D"/>
    <w:rsid w:val="0090709D"/>
    <w:rsid w:val="009072D8"/>
    <w:rsid w:val="0091053E"/>
    <w:rsid w:val="009109E5"/>
    <w:rsid w:val="00910EDE"/>
    <w:rsid w:val="0091177C"/>
    <w:rsid w:val="00911944"/>
    <w:rsid w:val="00911AD5"/>
    <w:rsid w:val="009120B3"/>
    <w:rsid w:val="0091218C"/>
    <w:rsid w:val="00912AAE"/>
    <w:rsid w:val="00912BFF"/>
    <w:rsid w:val="00912F44"/>
    <w:rsid w:val="00913142"/>
    <w:rsid w:val="009132CC"/>
    <w:rsid w:val="00913455"/>
    <w:rsid w:val="00913A8B"/>
    <w:rsid w:val="00913B8B"/>
    <w:rsid w:val="00914693"/>
    <w:rsid w:val="00914C24"/>
    <w:rsid w:val="00914C3E"/>
    <w:rsid w:val="009154F5"/>
    <w:rsid w:val="0091568D"/>
    <w:rsid w:val="00915915"/>
    <w:rsid w:val="00915C5D"/>
    <w:rsid w:val="009162ED"/>
    <w:rsid w:val="0091690F"/>
    <w:rsid w:val="00916C87"/>
    <w:rsid w:val="009176C1"/>
    <w:rsid w:val="00917A41"/>
    <w:rsid w:val="00917C94"/>
    <w:rsid w:val="0092025C"/>
    <w:rsid w:val="009204D8"/>
    <w:rsid w:val="0092055B"/>
    <w:rsid w:val="00920977"/>
    <w:rsid w:val="0092099C"/>
    <w:rsid w:val="00920F62"/>
    <w:rsid w:val="00921065"/>
    <w:rsid w:val="00921B15"/>
    <w:rsid w:val="009224C2"/>
    <w:rsid w:val="00922530"/>
    <w:rsid w:val="00922BC7"/>
    <w:rsid w:val="009235EB"/>
    <w:rsid w:val="0092384D"/>
    <w:rsid w:val="009243C9"/>
    <w:rsid w:val="0092456F"/>
    <w:rsid w:val="0092481E"/>
    <w:rsid w:val="009248A1"/>
    <w:rsid w:val="00924A40"/>
    <w:rsid w:val="00925191"/>
    <w:rsid w:val="009254F1"/>
    <w:rsid w:val="00925683"/>
    <w:rsid w:val="00925B4B"/>
    <w:rsid w:val="00925EF7"/>
    <w:rsid w:val="0092603D"/>
    <w:rsid w:val="0092606A"/>
    <w:rsid w:val="009260D0"/>
    <w:rsid w:val="00926305"/>
    <w:rsid w:val="00926307"/>
    <w:rsid w:val="00926CC0"/>
    <w:rsid w:val="0092702E"/>
    <w:rsid w:val="0092769A"/>
    <w:rsid w:val="00927A85"/>
    <w:rsid w:val="009303C6"/>
    <w:rsid w:val="009306E3"/>
    <w:rsid w:val="00930CAD"/>
    <w:rsid w:val="00931175"/>
    <w:rsid w:val="0093195F"/>
    <w:rsid w:val="00931C96"/>
    <w:rsid w:val="00932532"/>
    <w:rsid w:val="00932B9D"/>
    <w:rsid w:val="00932E85"/>
    <w:rsid w:val="00933898"/>
    <w:rsid w:val="0093392F"/>
    <w:rsid w:val="00933A97"/>
    <w:rsid w:val="009340BA"/>
    <w:rsid w:val="00934DEF"/>
    <w:rsid w:val="009357EA"/>
    <w:rsid w:val="009358AD"/>
    <w:rsid w:val="00935A4C"/>
    <w:rsid w:val="00935AA3"/>
    <w:rsid w:val="00935BFF"/>
    <w:rsid w:val="00935C48"/>
    <w:rsid w:val="0093600A"/>
    <w:rsid w:val="0093602C"/>
    <w:rsid w:val="00936560"/>
    <w:rsid w:val="00936AE2"/>
    <w:rsid w:val="00936CE3"/>
    <w:rsid w:val="00936E19"/>
    <w:rsid w:val="00936E68"/>
    <w:rsid w:val="0093702D"/>
    <w:rsid w:val="00937A31"/>
    <w:rsid w:val="00940235"/>
    <w:rsid w:val="00940508"/>
    <w:rsid w:val="00940A67"/>
    <w:rsid w:val="0094176F"/>
    <w:rsid w:val="00941827"/>
    <w:rsid w:val="00941A32"/>
    <w:rsid w:val="00941C81"/>
    <w:rsid w:val="00941D16"/>
    <w:rsid w:val="00941EB0"/>
    <w:rsid w:val="00941FB5"/>
    <w:rsid w:val="0094249C"/>
    <w:rsid w:val="00942809"/>
    <w:rsid w:val="009428FD"/>
    <w:rsid w:val="00942AB7"/>
    <w:rsid w:val="0094321B"/>
    <w:rsid w:val="0094377E"/>
    <w:rsid w:val="009437B3"/>
    <w:rsid w:val="00943CC2"/>
    <w:rsid w:val="009442C9"/>
    <w:rsid w:val="009443D2"/>
    <w:rsid w:val="0094454D"/>
    <w:rsid w:val="00944961"/>
    <w:rsid w:val="00944AA6"/>
    <w:rsid w:val="00945677"/>
    <w:rsid w:val="00945B1C"/>
    <w:rsid w:val="00945C0B"/>
    <w:rsid w:val="00946330"/>
    <w:rsid w:val="00946A73"/>
    <w:rsid w:val="0094719B"/>
    <w:rsid w:val="009475A6"/>
    <w:rsid w:val="009475D4"/>
    <w:rsid w:val="00950185"/>
    <w:rsid w:val="009505F8"/>
    <w:rsid w:val="009507C3"/>
    <w:rsid w:val="00950F36"/>
    <w:rsid w:val="009518B1"/>
    <w:rsid w:val="009518DD"/>
    <w:rsid w:val="009520C5"/>
    <w:rsid w:val="0095213B"/>
    <w:rsid w:val="00952427"/>
    <w:rsid w:val="0095251E"/>
    <w:rsid w:val="00953010"/>
    <w:rsid w:val="0095439D"/>
    <w:rsid w:val="009547F8"/>
    <w:rsid w:val="009548DA"/>
    <w:rsid w:val="00954B13"/>
    <w:rsid w:val="00954D36"/>
    <w:rsid w:val="00955B20"/>
    <w:rsid w:val="0095600A"/>
    <w:rsid w:val="009563EA"/>
    <w:rsid w:val="00956522"/>
    <w:rsid w:val="00956598"/>
    <w:rsid w:val="00956C0F"/>
    <w:rsid w:val="0095712F"/>
    <w:rsid w:val="0095788E"/>
    <w:rsid w:val="009600BF"/>
    <w:rsid w:val="00960234"/>
    <w:rsid w:val="00960411"/>
    <w:rsid w:val="0096088D"/>
    <w:rsid w:val="009608B2"/>
    <w:rsid w:val="00960AF4"/>
    <w:rsid w:val="00960BCC"/>
    <w:rsid w:val="00961087"/>
    <w:rsid w:val="009610B7"/>
    <w:rsid w:val="0096154E"/>
    <w:rsid w:val="009615EB"/>
    <w:rsid w:val="0096162A"/>
    <w:rsid w:val="00961D28"/>
    <w:rsid w:val="00961F10"/>
    <w:rsid w:val="00962030"/>
    <w:rsid w:val="00962169"/>
    <w:rsid w:val="00962343"/>
    <w:rsid w:val="00962460"/>
    <w:rsid w:val="009624BC"/>
    <w:rsid w:val="00963300"/>
    <w:rsid w:val="009636A6"/>
    <w:rsid w:val="00963774"/>
    <w:rsid w:val="00963E6B"/>
    <w:rsid w:val="009646BD"/>
    <w:rsid w:val="00965FB7"/>
    <w:rsid w:val="009664CA"/>
    <w:rsid w:val="00966584"/>
    <w:rsid w:val="009668E6"/>
    <w:rsid w:val="009669EE"/>
    <w:rsid w:val="00966AA7"/>
    <w:rsid w:val="00966E69"/>
    <w:rsid w:val="00966F5B"/>
    <w:rsid w:val="00967678"/>
    <w:rsid w:val="00967AF7"/>
    <w:rsid w:val="00967C93"/>
    <w:rsid w:val="00970654"/>
    <w:rsid w:val="0097071C"/>
    <w:rsid w:val="00970ED9"/>
    <w:rsid w:val="009712B5"/>
    <w:rsid w:val="009713B8"/>
    <w:rsid w:val="009713BB"/>
    <w:rsid w:val="00971638"/>
    <w:rsid w:val="00971962"/>
    <w:rsid w:val="00971AB1"/>
    <w:rsid w:val="0097204A"/>
    <w:rsid w:val="00972324"/>
    <w:rsid w:val="00972372"/>
    <w:rsid w:val="009729FE"/>
    <w:rsid w:val="00972E42"/>
    <w:rsid w:val="0097410C"/>
    <w:rsid w:val="0097414A"/>
    <w:rsid w:val="009743DD"/>
    <w:rsid w:val="009743F2"/>
    <w:rsid w:val="00974411"/>
    <w:rsid w:val="0097450D"/>
    <w:rsid w:val="00974AC9"/>
    <w:rsid w:val="00975427"/>
    <w:rsid w:val="0097568C"/>
    <w:rsid w:val="009756F3"/>
    <w:rsid w:val="00975B9E"/>
    <w:rsid w:val="00976401"/>
    <w:rsid w:val="009767AF"/>
    <w:rsid w:val="00976F5E"/>
    <w:rsid w:val="0097705A"/>
    <w:rsid w:val="00977120"/>
    <w:rsid w:val="009801D2"/>
    <w:rsid w:val="0098024B"/>
    <w:rsid w:val="00980531"/>
    <w:rsid w:val="00980595"/>
    <w:rsid w:val="009809AB"/>
    <w:rsid w:val="00980A4C"/>
    <w:rsid w:val="00980CEA"/>
    <w:rsid w:val="00981716"/>
    <w:rsid w:val="00981FCD"/>
    <w:rsid w:val="00982343"/>
    <w:rsid w:val="00982449"/>
    <w:rsid w:val="00982C71"/>
    <w:rsid w:val="00982F28"/>
    <w:rsid w:val="00984779"/>
    <w:rsid w:val="0098482B"/>
    <w:rsid w:val="00985389"/>
    <w:rsid w:val="009854B2"/>
    <w:rsid w:val="009854BB"/>
    <w:rsid w:val="0098597A"/>
    <w:rsid w:val="00985BA2"/>
    <w:rsid w:val="00985C19"/>
    <w:rsid w:val="00985F12"/>
    <w:rsid w:val="0098615F"/>
    <w:rsid w:val="00986658"/>
    <w:rsid w:val="00986C18"/>
    <w:rsid w:val="00987250"/>
    <w:rsid w:val="00987422"/>
    <w:rsid w:val="0099056D"/>
    <w:rsid w:val="009905F1"/>
    <w:rsid w:val="00990BA3"/>
    <w:rsid w:val="00991C09"/>
    <w:rsid w:val="00991EB1"/>
    <w:rsid w:val="00991F5A"/>
    <w:rsid w:val="00992587"/>
    <w:rsid w:val="00992689"/>
    <w:rsid w:val="009927A2"/>
    <w:rsid w:val="00992ACF"/>
    <w:rsid w:val="0099332D"/>
    <w:rsid w:val="00993651"/>
    <w:rsid w:val="0099388B"/>
    <w:rsid w:val="00993D72"/>
    <w:rsid w:val="00993F4D"/>
    <w:rsid w:val="0099477F"/>
    <w:rsid w:val="00994BCC"/>
    <w:rsid w:val="00994F6E"/>
    <w:rsid w:val="009951DB"/>
    <w:rsid w:val="009959DF"/>
    <w:rsid w:val="00995BAE"/>
    <w:rsid w:val="00995F50"/>
    <w:rsid w:val="009960EB"/>
    <w:rsid w:val="009967F1"/>
    <w:rsid w:val="00997356"/>
    <w:rsid w:val="00997706"/>
    <w:rsid w:val="00997B76"/>
    <w:rsid w:val="00997C02"/>
    <w:rsid w:val="00997CD1"/>
    <w:rsid w:val="009A022F"/>
    <w:rsid w:val="009A03FB"/>
    <w:rsid w:val="009A0F88"/>
    <w:rsid w:val="009A10C0"/>
    <w:rsid w:val="009A124A"/>
    <w:rsid w:val="009A1566"/>
    <w:rsid w:val="009A1572"/>
    <w:rsid w:val="009A1A8E"/>
    <w:rsid w:val="009A1AA9"/>
    <w:rsid w:val="009A2352"/>
    <w:rsid w:val="009A2751"/>
    <w:rsid w:val="009A2DE5"/>
    <w:rsid w:val="009A31A6"/>
    <w:rsid w:val="009A338F"/>
    <w:rsid w:val="009A33D1"/>
    <w:rsid w:val="009A36D9"/>
    <w:rsid w:val="009A3AEF"/>
    <w:rsid w:val="009A3D9A"/>
    <w:rsid w:val="009A3EC5"/>
    <w:rsid w:val="009A4329"/>
    <w:rsid w:val="009A46B1"/>
    <w:rsid w:val="009A4982"/>
    <w:rsid w:val="009A55A6"/>
    <w:rsid w:val="009A57F5"/>
    <w:rsid w:val="009A5A41"/>
    <w:rsid w:val="009A62A6"/>
    <w:rsid w:val="009A66A2"/>
    <w:rsid w:val="009A6A4A"/>
    <w:rsid w:val="009A6DA5"/>
    <w:rsid w:val="009A71F5"/>
    <w:rsid w:val="009A73C5"/>
    <w:rsid w:val="009A7A12"/>
    <w:rsid w:val="009A7B8E"/>
    <w:rsid w:val="009B01BF"/>
    <w:rsid w:val="009B02F3"/>
    <w:rsid w:val="009B043F"/>
    <w:rsid w:val="009B1B49"/>
    <w:rsid w:val="009B1CC0"/>
    <w:rsid w:val="009B399E"/>
    <w:rsid w:val="009B3F0F"/>
    <w:rsid w:val="009B424C"/>
    <w:rsid w:val="009B45D8"/>
    <w:rsid w:val="009B4E20"/>
    <w:rsid w:val="009B4E49"/>
    <w:rsid w:val="009B54F0"/>
    <w:rsid w:val="009B5723"/>
    <w:rsid w:val="009B5767"/>
    <w:rsid w:val="009B5C41"/>
    <w:rsid w:val="009B5DD7"/>
    <w:rsid w:val="009B6027"/>
    <w:rsid w:val="009B602B"/>
    <w:rsid w:val="009B6E6A"/>
    <w:rsid w:val="009B723E"/>
    <w:rsid w:val="009B7529"/>
    <w:rsid w:val="009B75CD"/>
    <w:rsid w:val="009B793E"/>
    <w:rsid w:val="009C00FB"/>
    <w:rsid w:val="009C082A"/>
    <w:rsid w:val="009C0A40"/>
    <w:rsid w:val="009C0B76"/>
    <w:rsid w:val="009C0FC0"/>
    <w:rsid w:val="009C12F3"/>
    <w:rsid w:val="009C15F4"/>
    <w:rsid w:val="009C1D47"/>
    <w:rsid w:val="009C2075"/>
    <w:rsid w:val="009C2409"/>
    <w:rsid w:val="009C28E0"/>
    <w:rsid w:val="009C4385"/>
    <w:rsid w:val="009C4AF6"/>
    <w:rsid w:val="009C4B34"/>
    <w:rsid w:val="009C530F"/>
    <w:rsid w:val="009C5360"/>
    <w:rsid w:val="009C5941"/>
    <w:rsid w:val="009C5F68"/>
    <w:rsid w:val="009C6C38"/>
    <w:rsid w:val="009C757D"/>
    <w:rsid w:val="009D0082"/>
    <w:rsid w:val="009D066B"/>
    <w:rsid w:val="009D1449"/>
    <w:rsid w:val="009D1573"/>
    <w:rsid w:val="009D25B0"/>
    <w:rsid w:val="009D2649"/>
    <w:rsid w:val="009D2755"/>
    <w:rsid w:val="009D2CAF"/>
    <w:rsid w:val="009D2D84"/>
    <w:rsid w:val="009D31F7"/>
    <w:rsid w:val="009D36E2"/>
    <w:rsid w:val="009D3B83"/>
    <w:rsid w:val="009D3CD3"/>
    <w:rsid w:val="009D432E"/>
    <w:rsid w:val="009D4916"/>
    <w:rsid w:val="009D4DFF"/>
    <w:rsid w:val="009D66F1"/>
    <w:rsid w:val="009D675A"/>
    <w:rsid w:val="009D678B"/>
    <w:rsid w:val="009D6999"/>
    <w:rsid w:val="009D6A1A"/>
    <w:rsid w:val="009D735D"/>
    <w:rsid w:val="009D7B78"/>
    <w:rsid w:val="009D7C55"/>
    <w:rsid w:val="009D7D2D"/>
    <w:rsid w:val="009D7D4E"/>
    <w:rsid w:val="009D7DF2"/>
    <w:rsid w:val="009E033B"/>
    <w:rsid w:val="009E0596"/>
    <w:rsid w:val="009E0D23"/>
    <w:rsid w:val="009E1313"/>
    <w:rsid w:val="009E1883"/>
    <w:rsid w:val="009E1CE7"/>
    <w:rsid w:val="009E24D7"/>
    <w:rsid w:val="009E24DB"/>
    <w:rsid w:val="009E268C"/>
    <w:rsid w:val="009E2BE8"/>
    <w:rsid w:val="009E2E63"/>
    <w:rsid w:val="009E32CD"/>
    <w:rsid w:val="009E3AA3"/>
    <w:rsid w:val="009E494A"/>
    <w:rsid w:val="009E4E57"/>
    <w:rsid w:val="009E4EE9"/>
    <w:rsid w:val="009E4F54"/>
    <w:rsid w:val="009E576A"/>
    <w:rsid w:val="009E5EF4"/>
    <w:rsid w:val="009E6DE5"/>
    <w:rsid w:val="009E72AA"/>
    <w:rsid w:val="009E7D84"/>
    <w:rsid w:val="009F0399"/>
    <w:rsid w:val="009F0715"/>
    <w:rsid w:val="009F0754"/>
    <w:rsid w:val="009F09E3"/>
    <w:rsid w:val="009F0B2A"/>
    <w:rsid w:val="009F0D8C"/>
    <w:rsid w:val="009F0FD5"/>
    <w:rsid w:val="009F120D"/>
    <w:rsid w:val="009F192A"/>
    <w:rsid w:val="009F2327"/>
    <w:rsid w:val="009F277B"/>
    <w:rsid w:val="009F2DC7"/>
    <w:rsid w:val="009F2E83"/>
    <w:rsid w:val="009F2FE2"/>
    <w:rsid w:val="009F31E8"/>
    <w:rsid w:val="009F32A5"/>
    <w:rsid w:val="009F351E"/>
    <w:rsid w:val="009F392F"/>
    <w:rsid w:val="009F3A84"/>
    <w:rsid w:val="009F3E8D"/>
    <w:rsid w:val="009F3EF3"/>
    <w:rsid w:val="009F3F00"/>
    <w:rsid w:val="009F41A0"/>
    <w:rsid w:val="009F4384"/>
    <w:rsid w:val="009F4954"/>
    <w:rsid w:val="009F4B96"/>
    <w:rsid w:val="009F5340"/>
    <w:rsid w:val="009F5411"/>
    <w:rsid w:val="009F542F"/>
    <w:rsid w:val="009F55E7"/>
    <w:rsid w:val="009F5755"/>
    <w:rsid w:val="009F5A95"/>
    <w:rsid w:val="009F6127"/>
    <w:rsid w:val="009F65CA"/>
    <w:rsid w:val="009F6759"/>
    <w:rsid w:val="009F6D45"/>
    <w:rsid w:val="009F7051"/>
    <w:rsid w:val="009F74CE"/>
    <w:rsid w:val="009F7761"/>
    <w:rsid w:val="009F77D0"/>
    <w:rsid w:val="009F784F"/>
    <w:rsid w:val="009F7859"/>
    <w:rsid w:val="009F7CC1"/>
    <w:rsid w:val="009F7E1C"/>
    <w:rsid w:val="009F7E92"/>
    <w:rsid w:val="00A0006A"/>
    <w:rsid w:val="00A0045D"/>
    <w:rsid w:val="00A007A9"/>
    <w:rsid w:val="00A00C1B"/>
    <w:rsid w:val="00A00C8F"/>
    <w:rsid w:val="00A00EAB"/>
    <w:rsid w:val="00A015C1"/>
    <w:rsid w:val="00A01A12"/>
    <w:rsid w:val="00A0205A"/>
    <w:rsid w:val="00A02096"/>
    <w:rsid w:val="00A02248"/>
    <w:rsid w:val="00A02301"/>
    <w:rsid w:val="00A02B89"/>
    <w:rsid w:val="00A02FF3"/>
    <w:rsid w:val="00A031B5"/>
    <w:rsid w:val="00A0446B"/>
    <w:rsid w:val="00A04498"/>
    <w:rsid w:val="00A049DD"/>
    <w:rsid w:val="00A04A4F"/>
    <w:rsid w:val="00A0534C"/>
    <w:rsid w:val="00A05730"/>
    <w:rsid w:val="00A05BE3"/>
    <w:rsid w:val="00A05D27"/>
    <w:rsid w:val="00A060F8"/>
    <w:rsid w:val="00A06137"/>
    <w:rsid w:val="00A06308"/>
    <w:rsid w:val="00A0669C"/>
    <w:rsid w:val="00A06C19"/>
    <w:rsid w:val="00A06F85"/>
    <w:rsid w:val="00A0712C"/>
    <w:rsid w:val="00A07157"/>
    <w:rsid w:val="00A07EC6"/>
    <w:rsid w:val="00A10633"/>
    <w:rsid w:val="00A10710"/>
    <w:rsid w:val="00A10733"/>
    <w:rsid w:val="00A11567"/>
    <w:rsid w:val="00A11776"/>
    <w:rsid w:val="00A11958"/>
    <w:rsid w:val="00A11B11"/>
    <w:rsid w:val="00A12A9C"/>
    <w:rsid w:val="00A12D99"/>
    <w:rsid w:val="00A12DC5"/>
    <w:rsid w:val="00A130EF"/>
    <w:rsid w:val="00A131BD"/>
    <w:rsid w:val="00A13E2F"/>
    <w:rsid w:val="00A1422E"/>
    <w:rsid w:val="00A1453C"/>
    <w:rsid w:val="00A14A59"/>
    <w:rsid w:val="00A14B25"/>
    <w:rsid w:val="00A14D9A"/>
    <w:rsid w:val="00A1533A"/>
    <w:rsid w:val="00A15625"/>
    <w:rsid w:val="00A1593E"/>
    <w:rsid w:val="00A1602C"/>
    <w:rsid w:val="00A160A6"/>
    <w:rsid w:val="00A162D4"/>
    <w:rsid w:val="00A1643C"/>
    <w:rsid w:val="00A16492"/>
    <w:rsid w:val="00A165AB"/>
    <w:rsid w:val="00A16C67"/>
    <w:rsid w:val="00A17394"/>
    <w:rsid w:val="00A1751F"/>
    <w:rsid w:val="00A1761C"/>
    <w:rsid w:val="00A1795A"/>
    <w:rsid w:val="00A17BB3"/>
    <w:rsid w:val="00A203F7"/>
    <w:rsid w:val="00A20A80"/>
    <w:rsid w:val="00A20C8F"/>
    <w:rsid w:val="00A20CD8"/>
    <w:rsid w:val="00A210F2"/>
    <w:rsid w:val="00A211EC"/>
    <w:rsid w:val="00A21C8B"/>
    <w:rsid w:val="00A21D27"/>
    <w:rsid w:val="00A21DBD"/>
    <w:rsid w:val="00A22089"/>
    <w:rsid w:val="00A2214E"/>
    <w:rsid w:val="00A22395"/>
    <w:rsid w:val="00A226E5"/>
    <w:rsid w:val="00A235C3"/>
    <w:rsid w:val="00A246AE"/>
    <w:rsid w:val="00A24A8C"/>
    <w:rsid w:val="00A24FC7"/>
    <w:rsid w:val="00A253BD"/>
    <w:rsid w:val="00A254D2"/>
    <w:rsid w:val="00A2569F"/>
    <w:rsid w:val="00A25AB4"/>
    <w:rsid w:val="00A25B42"/>
    <w:rsid w:val="00A25C13"/>
    <w:rsid w:val="00A25D24"/>
    <w:rsid w:val="00A262A4"/>
    <w:rsid w:val="00A26949"/>
    <w:rsid w:val="00A26A1E"/>
    <w:rsid w:val="00A26A5E"/>
    <w:rsid w:val="00A26B83"/>
    <w:rsid w:val="00A26D98"/>
    <w:rsid w:val="00A27DEC"/>
    <w:rsid w:val="00A3004A"/>
    <w:rsid w:val="00A3029E"/>
    <w:rsid w:val="00A30B1F"/>
    <w:rsid w:val="00A30CA2"/>
    <w:rsid w:val="00A30DC0"/>
    <w:rsid w:val="00A30F86"/>
    <w:rsid w:val="00A31040"/>
    <w:rsid w:val="00A31710"/>
    <w:rsid w:val="00A31DD5"/>
    <w:rsid w:val="00A3268E"/>
    <w:rsid w:val="00A3274F"/>
    <w:rsid w:val="00A3295E"/>
    <w:rsid w:val="00A32FA7"/>
    <w:rsid w:val="00A3332F"/>
    <w:rsid w:val="00A335B7"/>
    <w:rsid w:val="00A33644"/>
    <w:rsid w:val="00A336FB"/>
    <w:rsid w:val="00A3495A"/>
    <w:rsid w:val="00A34FB7"/>
    <w:rsid w:val="00A3548D"/>
    <w:rsid w:val="00A3599D"/>
    <w:rsid w:val="00A35AC1"/>
    <w:rsid w:val="00A35D64"/>
    <w:rsid w:val="00A3647F"/>
    <w:rsid w:val="00A36506"/>
    <w:rsid w:val="00A36655"/>
    <w:rsid w:val="00A370D9"/>
    <w:rsid w:val="00A37272"/>
    <w:rsid w:val="00A379E4"/>
    <w:rsid w:val="00A37D44"/>
    <w:rsid w:val="00A37EE0"/>
    <w:rsid w:val="00A37F4B"/>
    <w:rsid w:val="00A40A3B"/>
    <w:rsid w:val="00A40C2A"/>
    <w:rsid w:val="00A40CDE"/>
    <w:rsid w:val="00A40DED"/>
    <w:rsid w:val="00A4162B"/>
    <w:rsid w:val="00A4219C"/>
    <w:rsid w:val="00A42248"/>
    <w:rsid w:val="00A42364"/>
    <w:rsid w:val="00A42468"/>
    <w:rsid w:val="00A42ED0"/>
    <w:rsid w:val="00A4309B"/>
    <w:rsid w:val="00A43415"/>
    <w:rsid w:val="00A4348C"/>
    <w:rsid w:val="00A43767"/>
    <w:rsid w:val="00A43972"/>
    <w:rsid w:val="00A43C84"/>
    <w:rsid w:val="00A44141"/>
    <w:rsid w:val="00A4414A"/>
    <w:rsid w:val="00A44B80"/>
    <w:rsid w:val="00A44DF8"/>
    <w:rsid w:val="00A44EB2"/>
    <w:rsid w:val="00A459CD"/>
    <w:rsid w:val="00A45A31"/>
    <w:rsid w:val="00A462C3"/>
    <w:rsid w:val="00A46ABD"/>
    <w:rsid w:val="00A476D1"/>
    <w:rsid w:val="00A47B37"/>
    <w:rsid w:val="00A501DE"/>
    <w:rsid w:val="00A501EB"/>
    <w:rsid w:val="00A504C3"/>
    <w:rsid w:val="00A504F8"/>
    <w:rsid w:val="00A50912"/>
    <w:rsid w:val="00A50979"/>
    <w:rsid w:val="00A51CE7"/>
    <w:rsid w:val="00A521EC"/>
    <w:rsid w:val="00A529EC"/>
    <w:rsid w:val="00A52B80"/>
    <w:rsid w:val="00A530B0"/>
    <w:rsid w:val="00A5392E"/>
    <w:rsid w:val="00A54093"/>
    <w:rsid w:val="00A5471D"/>
    <w:rsid w:val="00A54D4F"/>
    <w:rsid w:val="00A54EDB"/>
    <w:rsid w:val="00A55500"/>
    <w:rsid w:val="00A55997"/>
    <w:rsid w:val="00A559FD"/>
    <w:rsid w:val="00A55E67"/>
    <w:rsid w:val="00A5671F"/>
    <w:rsid w:val="00A56BEA"/>
    <w:rsid w:val="00A56E05"/>
    <w:rsid w:val="00A56F78"/>
    <w:rsid w:val="00A57626"/>
    <w:rsid w:val="00A57810"/>
    <w:rsid w:val="00A57847"/>
    <w:rsid w:val="00A57A64"/>
    <w:rsid w:val="00A57AAF"/>
    <w:rsid w:val="00A57B1D"/>
    <w:rsid w:val="00A57E7D"/>
    <w:rsid w:val="00A57EBE"/>
    <w:rsid w:val="00A60488"/>
    <w:rsid w:val="00A613EE"/>
    <w:rsid w:val="00A616E6"/>
    <w:rsid w:val="00A61F66"/>
    <w:rsid w:val="00A61FB1"/>
    <w:rsid w:val="00A6289D"/>
    <w:rsid w:val="00A62FB5"/>
    <w:rsid w:val="00A630F8"/>
    <w:rsid w:val="00A636A8"/>
    <w:rsid w:val="00A6453C"/>
    <w:rsid w:val="00A64CF4"/>
    <w:rsid w:val="00A64FCD"/>
    <w:rsid w:val="00A65124"/>
    <w:rsid w:val="00A652ED"/>
    <w:rsid w:val="00A65782"/>
    <w:rsid w:val="00A65889"/>
    <w:rsid w:val="00A658DE"/>
    <w:rsid w:val="00A65CA2"/>
    <w:rsid w:val="00A664AD"/>
    <w:rsid w:val="00A66571"/>
    <w:rsid w:val="00A66C8B"/>
    <w:rsid w:val="00A66E5D"/>
    <w:rsid w:val="00A674AB"/>
    <w:rsid w:val="00A70774"/>
    <w:rsid w:val="00A70946"/>
    <w:rsid w:val="00A70E01"/>
    <w:rsid w:val="00A70F31"/>
    <w:rsid w:val="00A72642"/>
    <w:rsid w:val="00A72B55"/>
    <w:rsid w:val="00A72BDE"/>
    <w:rsid w:val="00A735C6"/>
    <w:rsid w:val="00A735DE"/>
    <w:rsid w:val="00A73C97"/>
    <w:rsid w:val="00A743B5"/>
    <w:rsid w:val="00A74E0E"/>
    <w:rsid w:val="00A74F2B"/>
    <w:rsid w:val="00A7538C"/>
    <w:rsid w:val="00A7545F"/>
    <w:rsid w:val="00A75DD3"/>
    <w:rsid w:val="00A761F9"/>
    <w:rsid w:val="00A763A4"/>
    <w:rsid w:val="00A76511"/>
    <w:rsid w:val="00A76531"/>
    <w:rsid w:val="00A76CEF"/>
    <w:rsid w:val="00A76FE0"/>
    <w:rsid w:val="00A77A41"/>
    <w:rsid w:val="00A77D97"/>
    <w:rsid w:val="00A802BE"/>
    <w:rsid w:val="00A803B4"/>
    <w:rsid w:val="00A8065E"/>
    <w:rsid w:val="00A8067C"/>
    <w:rsid w:val="00A80B83"/>
    <w:rsid w:val="00A80C14"/>
    <w:rsid w:val="00A80D28"/>
    <w:rsid w:val="00A8111B"/>
    <w:rsid w:val="00A812A9"/>
    <w:rsid w:val="00A81317"/>
    <w:rsid w:val="00A81371"/>
    <w:rsid w:val="00A816D8"/>
    <w:rsid w:val="00A81907"/>
    <w:rsid w:val="00A81937"/>
    <w:rsid w:val="00A81F9C"/>
    <w:rsid w:val="00A8258F"/>
    <w:rsid w:val="00A82800"/>
    <w:rsid w:val="00A829E2"/>
    <w:rsid w:val="00A82D04"/>
    <w:rsid w:val="00A82DE3"/>
    <w:rsid w:val="00A83360"/>
    <w:rsid w:val="00A83406"/>
    <w:rsid w:val="00A83484"/>
    <w:rsid w:val="00A8350A"/>
    <w:rsid w:val="00A83531"/>
    <w:rsid w:val="00A83BF9"/>
    <w:rsid w:val="00A841F8"/>
    <w:rsid w:val="00A846E5"/>
    <w:rsid w:val="00A84717"/>
    <w:rsid w:val="00A847BC"/>
    <w:rsid w:val="00A84821"/>
    <w:rsid w:val="00A8491A"/>
    <w:rsid w:val="00A84C68"/>
    <w:rsid w:val="00A850C6"/>
    <w:rsid w:val="00A8510E"/>
    <w:rsid w:val="00A856FD"/>
    <w:rsid w:val="00A85742"/>
    <w:rsid w:val="00A85C11"/>
    <w:rsid w:val="00A86794"/>
    <w:rsid w:val="00A86C59"/>
    <w:rsid w:val="00A877D2"/>
    <w:rsid w:val="00A87A3D"/>
    <w:rsid w:val="00A87F38"/>
    <w:rsid w:val="00A90D03"/>
    <w:rsid w:val="00A90D37"/>
    <w:rsid w:val="00A912D1"/>
    <w:rsid w:val="00A919E5"/>
    <w:rsid w:val="00A91C0A"/>
    <w:rsid w:val="00A91D26"/>
    <w:rsid w:val="00A91EEF"/>
    <w:rsid w:val="00A91F79"/>
    <w:rsid w:val="00A92327"/>
    <w:rsid w:val="00A930F4"/>
    <w:rsid w:val="00A9334B"/>
    <w:rsid w:val="00A9339D"/>
    <w:rsid w:val="00A933B8"/>
    <w:rsid w:val="00A9471D"/>
    <w:rsid w:val="00A94AE9"/>
    <w:rsid w:val="00A95389"/>
    <w:rsid w:val="00A953F7"/>
    <w:rsid w:val="00A95544"/>
    <w:rsid w:val="00A9572D"/>
    <w:rsid w:val="00A9586B"/>
    <w:rsid w:val="00A95A82"/>
    <w:rsid w:val="00A95D7D"/>
    <w:rsid w:val="00A96327"/>
    <w:rsid w:val="00A9644E"/>
    <w:rsid w:val="00A965A6"/>
    <w:rsid w:val="00A9699F"/>
    <w:rsid w:val="00A97C43"/>
    <w:rsid w:val="00AA0F8E"/>
    <w:rsid w:val="00AA1551"/>
    <w:rsid w:val="00AA17AD"/>
    <w:rsid w:val="00AA1BCB"/>
    <w:rsid w:val="00AA2452"/>
    <w:rsid w:val="00AA27A6"/>
    <w:rsid w:val="00AA2926"/>
    <w:rsid w:val="00AA2EA5"/>
    <w:rsid w:val="00AA3940"/>
    <w:rsid w:val="00AA3B8B"/>
    <w:rsid w:val="00AA3BB9"/>
    <w:rsid w:val="00AA46BA"/>
    <w:rsid w:val="00AA4743"/>
    <w:rsid w:val="00AA483A"/>
    <w:rsid w:val="00AA4866"/>
    <w:rsid w:val="00AA4AEF"/>
    <w:rsid w:val="00AA4C1F"/>
    <w:rsid w:val="00AA4CC3"/>
    <w:rsid w:val="00AA4D30"/>
    <w:rsid w:val="00AA4E8D"/>
    <w:rsid w:val="00AA5A6B"/>
    <w:rsid w:val="00AA5BF6"/>
    <w:rsid w:val="00AA5F26"/>
    <w:rsid w:val="00AA5F7D"/>
    <w:rsid w:val="00AA60E5"/>
    <w:rsid w:val="00AA61E8"/>
    <w:rsid w:val="00AA64B3"/>
    <w:rsid w:val="00AA6A89"/>
    <w:rsid w:val="00AA70C7"/>
    <w:rsid w:val="00AA76FF"/>
    <w:rsid w:val="00AA793C"/>
    <w:rsid w:val="00AA7CF2"/>
    <w:rsid w:val="00AB000E"/>
    <w:rsid w:val="00AB0A35"/>
    <w:rsid w:val="00AB0D42"/>
    <w:rsid w:val="00AB1874"/>
    <w:rsid w:val="00AB189D"/>
    <w:rsid w:val="00AB1C02"/>
    <w:rsid w:val="00AB2575"/>
    <w:rsid w:val="00AB2963"/>
    <w:rsid w:val="00AB2AFB"/>
    <w:rsid w:val="00AB2B10"/>
    <w:rsid w:val="00AB3802"/>
    <w:rsid w:val="00AB39EB"/>
    <w:rsid w:val="00AB3CF7"/>
    <w:rsid w:val="00AB439F"/>
    <w:rsid w:val="00AB4915"/>
    <w:rsid w:val="00AB4D56"/>
    <w:rsid w:val="00AB5110"/>
    <w:rsid w:val="00AB533B"/>
    <w:rsid w:val="00AB552F"/>
    <w:rsid w:val="00AB57AA"/>
    <w:rsid w:val="00AB59BB"/>
    <w:rsid w:val="00AB5D3C"/>
    <w:rsid w:val="00AB62C2"/>
    <w:rsid w:val="00AB6478"/>
    <w:rsid w:val="00AB6D5C"/>
    <w:rsid w:val="00AB7243"/>
    <w:rsid w:val="00AB72EE"/>
    <w:rsid w:val="00AB7465"/>
    <w:rsid w:val="00AB77DC"/>
    <w:rsid w:val="00AB78A0"/>
    <w:rsid w:val="00AB7AAE"/>
    <w:rsid w:val="00AC03BD"/>
    <w:rsid w:val="00AC0537"/>
    <w:rsid w:val="00AC0C82"/>
    <w:rsid w:val="00AC0E63"/>
    <w:rsid w:val="00AC0EEF"/>
    <w:rsid w:val="00AC1604"/>
    <w:rsid w:val="00AC165C"/>
    <w:rsid w:val="00AC1748"/>
    <w:rsid w:val="00AC193F"/>
    <w:rsid w:val="00AC1A09"/>
    <w:rsid w:val="00AC1E3B"/>
    <w:rsid w:val="00AC22FC"/>
    <w:rsid w:val="00AC23A7"/>
    <w:rsid w:val="00AC2469"/>
    <w:rsid w:val="00AC248B"/>
    <w:rsid w:val="00AC2E7B"/>
    <w:rsid w:val="00AC3411"/>
    <w:rsid w:val="00AC3513"/>
    <w:rsid w:val="00AC3F2B"/>
    <w:rsid w:val="00AC446F"/>
    <w:rsid w:val="00AC45E2"/>
    <w:rsid w:val="00AC4BBA"/>
    <w:rsid w:val="00AC52C8"/>
    <w:rsid w:val="00AC551C"/>
    <w:rsid w:val="00AC5F29"/>
    <w:rsid w:val="00AC661D"/>
    <w:rsid w:val="00AC6D53"/>
    <w:rsid w:val="00AC781F"/>
    <w:rsid w:val="00AC7892"/>
    <w:rsid w:val="00AC7932"/>
    <w:rsid w:val="00AD006E"/>
    <w:rsid w:val="00AD0672"/>
    <w:rsid w:val="00AD0AF4"/>
    <w:rsid w:val="00AD0FD3"/>
    <w:rsid w:val="00AD1709"/>
    <w:rsid w:val="00AD17AD"/>
    <w:rsid w:val="00AD189E"/>
    <w:rsid w:val="00AD1B26"/>
    <w:rsid w:val="00AD2106"/>
    <w:rsid w:val="00AD296F"/>
    <w:rsid w:val="00AD2C3A"/>
    <w:rsid w:val="00AD2DC3"/>
    <w:rsid w:val="00AD2F29"/>
    <w:rsid w:val="00AD320B"/>
    <w:rsid w:val="00AD393E"/>
    <w:rsid w:val="00AD3D64"/>
    <w:rsid w:val="00AD3DC4"/>
    <w:rsid w:val="00AD3E3B"/>
    <w:rsid w:val="00AD3EB3"/>
    <w:rsid w:val="00AD3EF7"/>
    <w:rsid w:val="00AD45EF"/>
    <w:rsid w:val="00AD48F8"/>
    <w:rsid w:val="00AD4EAA"/>
    <w:rsid w:val="00AD4FA1"/>
    <w:rsid w:val="00AD58BB"/>
    <w:rsid w:val="00AD5F55"/>
    <w:rsid w:val="00AD61C7"/>
    <w:rsid w:val="00AD6576"/>
    <w:rsid w:val="00AD6AF1"/>
    <w:rsid w:val="00AD7352"/>
    <w:rsid w:val="00AD771A"/>
    <w:rsid w:val="00AD7E97"/>
    <w:rsid w:val="00AD7F77"/>
    <w:rsid w:val="00AE071B"/>
    <w:rsid w:val="00AE080E"/>
    <w:rsid w:val="00AE0F24"/>
    <w:rsid w:val="00AE1109"/>
    <w:rsid w:val="00AE1145"/>
    <w:rsid w:val="00AE12AD"/>
    <w:rsid w:val="00AE1476"/>
    <w:rsid w:val="00AE1599"/>
    <w:rsid w:val="00AE1AC3"/>
    <w:rsid w:val="00AE1E66"/>
    <w:rsid w:val="00AE1F02"/>
    <w:rsid w:val="00AE22E5"/>
    <w:rsid w:val="00AE2C23"/>
    <w:rsid w:val="00AE2C32"/>
    <w:rsid w:val="00AE2D60"/>
    <w:rsid w:val="00AE309F"/>
    <w:rsid w:val="00AE31D0"/>
    <w:rsid w:val="00AE377B"/>
    <w:rsid w:val="00AE3840"/>
    <w:rsid w:val="00AE3D8D"/>
    <w:rsid w:val="00AE4019"/>
    <w:rsid w:val="00AE42CC"/>
    <w:rsid w:val="00AE45E6"/>
    <w:rsid w:val="00AE4651"/>
    <w:rsid w:val="00AE4733"/>
    <w:rsid w:val="00AE4C4A"/>
    <w:rsid w:val="00AE5374"/>
    <w:rsid w:val="00AE5439"/>
    <w:rsid w:val="00AE54B4"/>
    <w:rsid w:val="00AE55C4"/>
    <w:rsid w:val="00AE5640"/>
    <w:rsid w:val="00AE583B"/>
    <w:rsid w:val="00AE5A65"/>
    <w:rsid w:val="00AE5EF0"/>
    <w:rsid w:val="00AE6539"/>
    <w:rsid w:val="00AE6C1B"/>
    <w:rsid w:val="00AE6E45"/>
    <w:rsid w:val="00AE765B"/>
    <w:rsid w:val="00AF027C"/>
    <w:rsid w:val="00AF09A7"/>
    <w:rsid w:val="00AF0C57"/>
    <w:rsid w:val="00AF0E1B"/>
    <w:rsid w:val="00AF0FCD"/>
    <w:rsid w:val="00AF0FDB"/>
    <w:rsid w:val="00AF155C"/>
    <w:rsid w:val="00AF1677"/>
    <w:rsid w:val="00AF1896"/>
    <w:rsid w:val="00AF1E10"/>
    <w:rsid w:val="00AF2741"/>
    <w:rsid w:val="00AF36C3"/>
    <w:rsid w:val="00AF371A"/>
    <w:rsid w:val="00AF3F3B"/>
    <w:rsid w:val="00AF40E2"/>
    <w:rsid w:val="00AF4572"/>
    <w:rsid w:val="00AF4645"/>
    <w:rsid w:val="00AF4788"/>
    <w:rsid w:val="00AF49A0"/>
    <w:rsid w:val="00AF50FF"/>
    <w:rsid w:val="00AF59D4"/>
    <w:rsid w:val="00AF5F78"/>
    <w:rsid w:val="00AF63AE"/>
    <w:rsid w:val="00AF652B"/>
    <w:rsid w:val="00AF67DF"/>
    <w:rsid w:val="00AF689E"/>
    <w:rsid w:val="00AF730A"/>
    <w:rsid w:val="00AF74B9"/>
    <w:rsid w:val="00B0011D"/>
    <w:rsid w:val="00B00172"/>
    <w:rsid w:val="00B003F7"/>
    <w:rsid w:val="00B00830"/>
    <w:rsid w:val="00B00BC1"/>
    <w:rsid w:val="00B01111"/>
    <w:rsid w:val="00B019B5"/>
    <w:rsid w:val="00B01B05"/>
    <w:rsid w:val="00B01BA6"/>
    <w:rsid w:val="00B01C14"/>
    <w:rsid w:val="00B01CF0"/>
    <w:rsid w:val="00B01EA3"/>
    <w:rsid w:val="00B023A4"/>
    <w:rsid w:val="00B02BA5"/>
    <w:rsid w:val="00B03B9F"/>
    <w:rsid w:val="00B03EA7"/>
    <w:rsid w:val="00B04762"/>
    <w:rsid w:val="00B04D3C"/>
    <w:rsid w:val="00B050C6"/>
    <w:rsid w:val="00B05191"/>
    <w:rsid w:val="00B063E3"/>
    <w:rsid w:val="00B064A9"/>
    <w:rsid w:val="00B06AC0"/>
    <w:rsid w:val="00B073C6"/>
    <w:rsid w:val="00B07622"/>
    <w:rsid w:val="00B07816"/>
    <w:rsid w:val="00B078E7"/>
    <w:rsid w:val="00B07E61"/>
    <w:rsid w:val="00B10079"/>
    <w:rsid w:val="00B1032E"/>
    <w:rsid w:val="00B10841"/>
    <w:rsid w:val="00B10E19"/>
    <w:rsid w:val="00B113E8"/>
    <w:rsid w:val="00B115CB"/>
    <w:rsid w:val="00B1176D"/>
    <w:rsid w:val="00B118C2"/>
    <w:rsid w:val="00B11C8D"/>
    <w:rsid w:val="00B121AD"/>
    <w:rsid w:val="00B12578"/>
    <w:rsid w:val="00B12C9B"/>
    <w:rsid w:val="00B12DBC"/>
    <w:rsid w:val="00B12E92"/>
    <w:rsid w:val="00B12FC7"/>
    <w:rsid w:val="00B139A8"/>
    <w:rsid w:val="00B13A2D"/>
    <w:rsid w:val="00B13DBA"/>
    <w:rsid w:val="00B13FB2"/>
    <w:rsid w:val="00B143F0"/>
    <w:rsid w:val="00B144F1"/>
    <w:rsid w:val="00B145CC"/>
    <w:rsid w:val="00B14A23"/>
    <w:rsid w:val="00B1509A"/>
    <w:rsid w:val="00B15127"/>
    <w:rsid w:val="00B154A8"/>
    <w:rsid w:val="00B155FB"/>
    <w:rsid w:val="00B157C1"/>
    <w:rsid w:val="00B15A8A"/>
    <w:rsid w:val="00B15BB9"/>
    <w:rsid w:val="00B165D6"/>
    <w:rsid w:val="00B16ED5"/>
    <w:rsid w:val="00B17385"/>
    <w:rsid w:val="00B17399"/>
    <w:rsid w:val="00B175E7"/>
    <w:rsid w:val="00B17844"/>
    <w:rsid w:val="00B20AA3"/>
    <w:rsid w:val="00B21105"/>
    <w:rsid w:val="00B211AD"/>
    <w:rsid w:val="00B21293"/>
    <w:rsid w:val="00B21385"/>
    <w:rsid w:val="00B2183C"/>
    <w:rsid w:val="00B2184E"/>
    <w:rsid w:val="00B21EC0"/>
    <w:rsid w:val="00B222FB"/>
    <w:rsid w:val="00B2286B"/>
    <w:rsid w:val="00B22CA2"/>
    <w:rsid w:val="00B22ED4"/>
    <w:rsid w:val="00B22F34"/>
    <w:rsid w:val="00B23210"/>
    <w:rsid w:val="00B23629"/>
    <w:rsid w:val="00B23BB9"/>
    <w:rsid w:val="00B24219"/>
    <w:rsid w:val="00B2433B"/>
    <w:rsid w:val="00B243C4"/>
    <w:rsid w:val="00B245F4"/>
    <w:rsid w:val="00B2466A"/>
    <w:rsid w:val="00B24A5F"/>
    <w:rsid w:val="00B25061"/>
    <w:rsid w:val="00B2511E"/>
    <w:rsid w:val="00B2535E"/>
    <w:rsid w:val="00B258CB"/>
    <w:rsid w:val="00B26450"/>
    <w:rsid w:val="00B269E0"/>
    <w:rsid w:val="00B26FAF"/>
    <w:rsid w:val="00B26FE8"/>
    <w:rsid w:val="00B270AC"/>
    <w:rsid w:val="00B279D1"/>
    <w:rsid w:val="00B27FC6"/>
    <w:rsid w:val="00B301D2"/>
    <w:rsid w:val="00B309B0"/>
    <w:rsid w:val="00B30F96"/>
    <w:rsid w:val="00B3105D"/>
    <w:rsid w:val="00B3118D"/>
    <w:rsid w:val="00B32A1C"/>
    <w:rsid w:val="00B32CA8"/>
    <w:rsid w:val="00B3349A"/>
    <w:rsid w:val="00B335E5"/>
    <w:rsid w:val="00B3362F"/>
    <w:rsid w:val="00B336BD"/>
    <w:rsid w:val="00B3387D"/>
    <w:rsid w:val="00B33A8D"/>
    <w:rsid w:val="00B33E33"/>
    <w:rsid w:val="00B340DF"/>
    <w:rsid w:val="00B34468"/>
    <w:rsid w:val="00B34AAF"/>
    <w:rsid w:val="00B352E0"/>
    <w:rsid w:val="00B354B6"/>
    <w:rsid w:val="00B3604F"/>
    <w:rsid w:val="00B3690D"/>
    <w:rsid w:val="00B36B76"/>
    <w:rsid w:val="00B36DC2"/>
    <w:rsid w:val="00B36F4B"/>
    <w:rsid w:val="00B36FE4"/>
    <w:rsid w:val="00B370EC"/>
    <w:rsid w:val="00B37567"/>
    <w:rsid w:val="00B37670"/>
    <w:rsid w:val="00B37A52"/>
    <w:rsid w:val="00B37F3A"/>
    <w:rsid w:val="00B40116"/>
    <w:rsid w:val="00B40515"/>
    <w:rsid w:val="00B40846"/>
    <w:rsid w:val="00B40B57"/>
    <w:rsid w:val="00B41548"/>
    <w:rsid w:val="00B41E12"/>
    <w:rsid w:val="00B41E98"/>
    <w:rsid w:val="00B423FC"/>
    <w:rsid w:val="00B427F4"/>
    <w:rsid w:val="00B42BC7"/>
    <w:rsid w:val="00B431EE"/>
    <w:rsid w:val="00B433EE"/>
    <w:rsid w:val="00B43614"/>
    <w:rsid w:val="00B43FC7"/>
    <w:rsid w:val="00B44405"/>
    <w:rsid w:val="00B44755"/>
    <w:rsid w:val="00B449D5"/>
    <w:rsid w:val="00B44C17"/>
    <w:rsid w:val="00B45212"/>
    <w:rsid w:val="00B45911"/>
    <w:rsid w:val="00B45ECA"/>
    <w:rsid w:val="00B462D4"/>
    <w:rsid w:val="00B466F0"/>
    <w:rsid w:val="00B4679E"/>
    <w:rsid w:val="00B469B7"/>
    <w:rsid w:val="00B46ACA"/>
    <w:rsid w:val="00B47007"/>
    <w:rsid w:val="00B47A70"/>
    <w:rsid w:val="00B47A7C"/>
    <w:rsid w:val="00B47E41"/>
    <w:rsid w:val="00B47ED4"/>
    <w:rsid w:val="00B50327"/>
    <w:rsid w:val="00B504A6"/>
    <w:rsid w:val="00B50A87"/>
    <w:rsid w:val="00B510AB"/>
    <w:rsid w:val="00B5216C"/>
    <w:rsid w:val="00B528BB"/>
    <w:rsid w:val="00B52A0B"/>
    <w:rsid w:val="00B52BFF"/>
    <w:rsid w:val="00B5397F"/>
    <w:rsid w:val="00B541B6"/>
    <w:rsid w:val="00B5421B"/>
    <w:rsid w:val="00B54585"/>
    <w:rsid w:val="00B54905"/>
    <w:rsid w:val="00B54DCE"/>
    <w:rsid w:val="00B54DEE"/>
    <w:rsid w:val="00B54E0B"/>
    <w:rsid w:val="00B55086"/>
    <w:rsid w:val="00B5531E"/>
    <w:rsid w:val="00B553F1"/>
    <w:rsid w:val="00B55AFB"/>
    <w:rsid w:val="00B562EA"/>
    <w:rsid w:val="00B56464"/>
    <w:rsid w:val="00B56A5B"/>
    <w:rsid w:val="00B57097"/>
    <w:rsid w:val="00B574A5"/>
    <w:rsid w:val="00B602EA"/>
    <w:rsid w:val="00B607C8"/>
    <w:rsid w:val="00B610B5"/>
    <w:rsid w:val="00B61604"/>
    <w:rsid w:val="00B61CA4"/>
    <w:rsid w:val="00B627D6"/>
    <w:rsid w:val="00B63CA1"/>
    <w:rsid w:val="00B64597"/>
    <w:rsid w:val="00B64743"/>
    <w:rsid w:val="00B64778"/>
    <w:rsid w:val="00B64B56"/>
    <w:rsid w:val="00B64E67"/>
    <w:rsid w:val="00B65103"/>
    <w:rsid w:val="00B654A6"/>
    <w:rsid w:val="00B659AA"/>
    <w:rsid w:val="00B66B32"/>
    <w:rsid w:val="00B66BB8"/>
    <w:rsid w:val="00B67D51"/>
    <w:rsid w:val="00B67E44"/>
    <w:rsid w:val="00B67FD8"/>
    <w:rsid w:val="00B70940"/>
    <w:rsid w:val="00B714E3"/>
    <w:rsid w:val="00B71C62"/>
    <w:rsid w:val="00B71EE8"/>
    <w:rsid w:val="00B71F4D"/>
    <w:rsid w:val="00B721ED"/>
    <w:rsid w:val="00B7222E"/>
    <w:rsid w:val="00B723FC"/>
    <w:rsid w:val="00B725A5"/>
    <w:rsid w:val="00B73C06"/>
    <w:rsid w:val="00B74844"/>
    <w:rsid w:val="00B748F5"/>
    <w:rsid w:val="00B74FC2"/>
    <w:rsid w:val="00B75C56"/>
    <w:rsid w:val="00B75F95"/>
    <w:rsid w:val="00B763A2"/>
    <w:rsid w:val="00B76724"/>
    <w:rsid w:val="00B769AD"/>
    <w:rsid w:val="00B76EAB"/>
    <w:rsid w:val="00B76F2D"/>
    <w:rsid w:val="00B76F4F"/>
    <w:rsid w:val="00B770CA"/>
    <w:rsid w:val="00B773AC"/>
    <w:rsid w:val="00B77904"/>
    <w:rsid w:val="00B7792A"/>
    <w:rsid w:val="00B77B78"/>
    <w:rsid w:val="00B77C49"/>
    <w:rsid w:val="00B77E84"/>
    <w:rsid w:val="00B80169"/>
    <w:rsid w:val="00B80323"/>
    <w:rsid w:val="00B80828"/>
    <w:rsid w:val="00B80C84"/>
    <w:rsid w:val="00B812F2"/>
    <w:rsid w:val="00B814DA"/>
    <w:rsid w:val="00B815A3"/>
    <w:rsid w:val="00B81E34"/>
    <w:rsid w:val="00B81FC3"/>
    <w:rsid w:val="00B8251E"/>
    <w:rsid w:val="00B827AE"/>
    <w:rsid w:val="00B8312F"/>
    <w:rsid w:val="00B84518"/>
    <w:rsid w:val="00B84B5A"/>
    <w:rsid w:val="00B84F2D"/>
    <w:rsid w:val="00B85832"/>
    <w:rsid w:val="00B86465"/>
    <w:rsid w:val="00B8683A"/>
    <w:rsid w:val="00B871B9"/>
    <w:rsid w:val="00B875A6"/>
    <w:rsid w:val="00B87CD6"/>
    <w:rsid w:val="00B87E25"/>
    <w:rsid w:val="00B914BA"/>
    <w:rsid w:val="00B918EB"/>
    <w:rsid w:val="00B91964"/>
    <w:rsid w:val="00B91FCC"/>
    <w:rsid w:val="00B92C4C"/>
    <w:rsid w:val="00B92F5C"/>
    <w:rsid w:val="00B92FD8"/>
    <w:rsid w:val="00B9395F"/>
    <w:rsid w:val="00B93B10"/>
    <w:rsid w:val="00B94121"/>
    <w:rsid w:val="00B94F36"/>
    <w:rsid w:val="00B94FE6"/>
    <w:rsid w:val="00B95BD5"/>
    <w:rsid w:val="00B95CCF"/>
    <w:rsid w:val="00B95D50"/>
    <w:rsid w:val="00B96C21"/>
    <w:rsid w:val="00B96E19"/>
    <w:rsid w:val="00B96F33"/>
    <w:rsid w:val="00B96FCA"/>
    <w:rsid w:val="00B9796B"/>
    <w:rsid w:val="00B97EEF"/>
    <w:rsid w:val="00BA017E"/>
    <w:rsid w:val="00BA024F"/>
    <w:rsid w:val="00BA025C"/>
    <w:rsid w:val="00BA0289"/>
    <w:rsid w:val="00BA1133"/>
    <w:rsid w:val="00BA1865"/>
    <w:rsid w:val="00BA194F"/>
    <w:rsid w:val="00BA2545"/>
    <w:rsid w:val="00BA259A"/>
    <w:rsid w:val="00BA2760"/>
    <w:rsid w:val="00BA2C0B"/>
    <w:rsid w:val="00BA2C43"/>
    <w:rsid w:val="00BA2E91"/>
    <w:rsid w:val="00BA34AF"/>
    <w:rsid w:val="00BA415B"/>
    <w:rsid w:val="00BA4C2E"/>
    <w:rsid w:val="00BA56DF"/>
    <w:rsid w:val="00BA5A3D"/>
    <w:rsid w:val="00BA6033"/>
    <w:rsid w:val="00BA6372"/>
    <w:rsid w:val="00BA65EE"/>
    <w:rsid w:val="00BA6BF4"/>
    <w:rsid w:val="00BA7230"/>
    <w:rsid w:val="00BA777C"/>
    <w:rsid w:val="00BB04FA"/>
    <w:rsid w:val="00BB04FE"/>
    <w:rsid w:val="00BB0630"/>
    <w:rsid w:val="00BB0768"/>
    <w:rsid w:val="00BB0EE1"/>
    <w:rsid w:val="00BB1937"/>
    <w:rsid w:val="00BB1C99"/>
    <w:rsid w:val="00BB2517"/>
    <w:rsid w:val="00BB2573"/>
    <w:rsid w:val="00BB2F23"/>
    <w:rsid w:val="00BB30BD"/>
    <w:rsid w:val="00BB36BC"/>
    <w:rsid w:val="00BB3851"/>
    <w:rsid w:val="00BB38EE"/>
    <w:rsid w:val="00BB3F66"/>
    <w:rsid w:val="00BB4664"/>
    <w:rsid w:val="00BB48ED"/>
    <w:rsid w:val="00BB49DA"/>
    <w:rsid w:val="00BB4FCE"/>
    <w:rsid w:val="00BB51D5"/>
    <w:rsid w:val="00BB5498"/>
    <w:rsid w:val="00BB590D"/>
    <w:rsid w:val="00BB5B64"/>
    <w:rsid w:val="00BB60BE"/>
    <w:rsid w:val="00BB6141"/>
    <w:rsid w:val="00BB625E"/>
    <w:rsid w:val="00BB67C9"/>
    <w:rsid w:val="00BB6846"/>
    <w:rsid w:val="00BB68CA"/>
    <w:rsid w:val="00BB6AF6"/>
    <w:rsid w:val="00BB6C8A"/>
    <w:rsid w:val="00BB7126"/>
    <w:rsid w:val="00BB72ED"/>
    <w:rsid w:val="00BB75C6"/>
    <w:rsid w:val="00BB792D"/>
    <w:rsid w:val="00BB7A36"/>
    <w:rsid w:val="00BB7F05"/>
    <w:rsid w:val="00BC0D44"/>
    <w:rsid w:val="00BC0DF2"/>
    <w:rsid w:val="00BC10B9"/>
    <w:rsid w:val="00BC14EF"/>
    <w:rsid w:val="00BC17B6"/>
    <w:rsid w:val="00BC1A88"/>
    <w:rsid w:val="00BC31C1"/>
    <w:rsid w:val="00BC3A74"/>
    <w:rsid w:val="00BC4483"/>
    <w:rsid w:val="00BC48D3"/>
    <w:rsid w:val="00BC4DCB"/>
    <w:rsid w:val="00BC5D7D"/>
    <w:rsid w:val="00BC5DBA"/>
    <w:rsid w:val="00BC5F13"/>
    <w:rsid w:val="00BC673F"/>
    <w:rsid w:val="00BC6D3D"/>
    <w:rsid w:val="00BC6D64"/>
    <w:rsid w:val="00BC7492"/>
    <w:rsid w:val="00BC767B"/>
    <w:rsid w:val="00BC77DA"/>
    <w:rsid w:val="00BC7B23"/>
    <w:rsid w:val="00BD0042"/>
    <w:rsid w:val="00BD0320"/>
    <w:rsid w:val="00BD07C7"/>
    <w:rsid w:val="00BD0832"/>
    <w:rsid w:val="00BD0AA1"/>
    <w:rsid w:val="00BD167F"/>
    <w:rsid w:val="00BD169C"/>
    <w:rsid w:val="00BD23B3"/>
    <w:rsid w:val="00BD25ED"/>
    <w:rsid w:val="00BD2C97"/>
    <w:rsid w:val="00BD3034"/>
    <w:rsid w:val="00BD3496"/>
    <w:rsid w:val="00BD34CE"/>
    <w:rsid w:val="00BD3BE5"/>
    <w:rsid w:val="00BD3C0C"/>
    <w:rsid w:val="00BD3DBE"/>
    <w:rsid w:val="00BD3E2D"/>
    <w:rsid w:val="00BD4473"/>
    <w:rsid w:val="00BD47FB"/>
    <w:rsid w:val="00BD4909"/>
    <w:rsid w:val="00BD5007"/>
    <w:rsid w:val="00BD56CC"/>
    <w:rsid w:val="00BD57C8"/>
    <w:rsid w:val="00BD5A3A"/>
    <w:rsid w:val="00BD5D07"/>
    <w:rsid w:val="00BD60E6"/>
    <w:rsid w:val="00BD63D3"/>
    <w:rsid w:val="00BD63D6"/>
    <w:rsid w:val="00BD640B"/>
    <w:rsid w:val="00BD65BB"/>
    <w:rsid w:val="00BD67F8"/>
    <w:rsid w:val="00BD720D"/>
    <w:rsid w:val="00BD79A9"/>
    <w:rsid w:val="00BD7F39"/>
    <w:rsid w:val="00BE013E"/>
    <w:rsid w:val="00BE112D"/>
    <w:rsid w:val="00BE15A6"/>
    <w:rsid w:val="00BE18CF"/>
    <w:rsid w:val="00BE1AD2"/>
    <w:rsid w:val="00BE212B"/>
    <w:rsid w:val="00BE2548"/>
    <w:rsid w:val="00BE33BD"/>
    <w:rsid w:val="00BE3A4E"/>
    <w:rsid w:val="00BE3AF2"/>
    <w:rsid w:val="00BE3D3D"/>
    <w:rsid w:val="00BE4C4E"/>
    <w:rsid w:val="00BE54F7"/>
    <w:rsid w:val="00BE5E9C"/>
    <w:rsid w:val="00BE61ED"/>
    <w:rsid w:val="00BE6EB3"/>
    <w:rsid w:val="00BE7134"/>
    <w:rsid w:val="00BE7B08"/>
    <w:rsid w:val="00BF000D"/>
    <w:rsid w:val="00BF057F"/>
    <w:rsid w:val="00BF0655"/>
    <w:rsid w:val="00BF0971"/>
    <w:rsid w:val="00BF0CCA"/>
    <w:rsid w:val="00BF1379"/>
    <w:rsid w:val="00BF14CB"/>
    <w:rsid w:val="00BF18FB"/>
    <w:rsid w:val="00BF1A81"/>
    <w:rsid w:val="00BF2369"/>
    <w:rsid w:val="00BF267C"/>
    <w:rsid w:val="00BF2A59"/>
    <w:rsid w:val="00BF2E72"/>
    <w:rsid w:val="00BF31D2"/>
    <w:rsid w:val="00BF358F"/>
    <w:rsid w:val="00BF35D5"/>
    <w:rsid w:val="00BF3CC9"/>
    <w:rsid w:val="00BF461D"/>
    <w:rsid w:val="00BF49C6"/>
    <w:rsid w:val="00BF4A12"/>
    <w:rsid w:val="00BF5A3F"/>
    <w:rsid w:val="00BF5C5D"/>
    <w:rsid w:val="00BF6D95"/>
    <w:rsid w:val="00BF6FC5"/>
    <w:rsid w:val="00BF725B"/>
    <w:rsid w:val="00C00473"/>
    <w:rsid w:val="00C006F8"/>
    <w:rsid w:val="00C007B7"/>
    <w:rsid w:val="00C00B55"/>
    <w:rsid w:val="00C00DBC"/>
    <w:rsid w:val="00C014FC"/>
    <w:rsid w:val="00C017D0"/>
    <w:rsid w:val="00C018DF"/>
    <w:rsid w:val="00C027C7"/>
    <w:rsid w:val="00C03027"/>
    <w:rsid w:val="00C0302F"/>
    <w:rsid w:val="00C0312A"/>
    <w:rsid w:val="00C0337C"/>
    <w:rsid w:val="00C03584"/>
    <w:rsid w:val="00C0384E"/>
    <w:rsid w:val="00C039D3"/>
    <w:rsid w:val="00C039E5"/>
    <w:rsid w:val="00C03D1C"/>
    <w:rsid w:val="00C03F2D"/>
    <w:rsid w:val="00C04389"/>
    <w:rsid w:val="00C05128"/>
    <w:rsid w:val="00C05C11"/>
    <w:rsid w:val="00C05D88"/>
    <w:rsid w:val="00C05FFC"/>
    <w:rsid w:val="00C060DD"/>
    <w:rsid w:val="00C0637A"/>
    <w:rsid w:val="00C07803"/>
    <w:rsid w:val="00C07CE3"/>
    <w:rsid w:val="00C07E59"/>
    <w:rsid w:val="00C10949"/>
    <w:rsid w:val="00C10DCD"/>
    <w:rsid w:val="00C11588"/>
    <w:rsid w:val="00C11CA9"/>
    <w:rsid w:val="00C12A25"/>
    <w:rsid w:val="00C12AEC"/>
    <w:rsid w:val="00C1314A"/>
    <w:rsid w:val="00C15796"/>
    <w:rsid w:val="00C1579F"/>
    <w:rsid w:val="00C15803"/>
    <w:rsid w:val="00C16017"/>
    <w:rsid w:val="00C16099"/>
    <w:rsid w:val="00C164CA"/>
    <w:rsid w:val="00C16AD8"/>
    <w:rsid w:val="00C16E20"/>
    <w:rsid w:val="00C17064"/>
    <w:rsid w:val="00C17419"/>
    <w:rsid w:val="00C17430"/>
    <w:rsid w:val="00C17811"/>
    <w:rsid w:val="00C17812"/>
    <w:rsid w:val="00C17CB7"/>
    <w:rsid w:val="00C17CC8"/>
    <w:rsid w:val="00C202B0"/>
    <w:rsid w:val="00C20C0C"/>
    <w:rsid w:val="00C21948"/>
    <w:rsid w:val="00C21DFA"/>
    <w:rsid w:val="00C21EA8"/>
    <w:rsid w:val="00C22624"/>
    <w:rsid w:val="00C22741"/>
    <w:rsid w:val="00C227E6"/>
    <w:rsid w:val="00C227FA"/>
    <w:rsid w:val="00C2295A"/>
    <w:rsid w:val="00C22E26"/>
    <w:rsid w:val="00C23065"/>
    <w:rsid w:val="00C2360B"/>
    <w:rsid w:val="00C23AAB"/>
    <w:rsid w:val="00C23E8D"/>
    <w:rsid w:val="00C23EC8"/>
    <w:rsid w:val="00C2474F"/>
    <w:rsid w:val="00C24810"/>
    <w:rsid w:val="00C25107"/>
    <w:rsid w:val="00C25835"/>
    <w:rsid w:val="00C259E8"/>
    <w:rsid w:val="00C26757"/>
    <w:rsid w:val="00C269E3"/>
    <w:rsid w:val="00C26AA7"/>
    <w:rsid w:val="00C26E1F"/>
    <w:rsid w:val="00C26FEE"/>
    <w:rsid w:val="00C27929"/>
    <w:rsid w:val="00C27F53"/>
    <w:rsid w:val="00C3014E"/>
    <w:rsid w:val="00C3047A"/>
    <w:rsid w:val="00C30582"/>
    <w:rsid w:val="00C3083D"/>
    <w:rsid w:val="00C30CD0"/>
    <w:rsid w:val="00C31268"/>
    <w:rsid w:val="00C31C0B"/>
    <w:rsid w:val="00C32066"/>
    <w:rsid w:val="00C321F3"/>
    <w:rsid w:val="00C3242A"/>
    <w:rsid w:val="00C324A3"/>
    <w:rsid w:val="00C335B2"/>
    <w:rsid w:val="00C33972"/>
    <w:rsid w:val="00C33BE1"/>
    <w:rsid w:val="00C33E2D"/>
    <w:rsid w:val="00C34165"/>
    <w:rsid w:val="00C3428E"/>
    <w:rsid w:val="00C34440"/>
    <w:rsid w:val="00C345C5"/>
    <w:rsid w:val="00C35620"/>
    <w:rsid w:val="00C3599E"/>
    <w:rsid w:val="00C3628E"/>
    <w:rsid w:val="00C36DEF"/>
    <w:rsid w:val="00C36EE5"/>
    <w:rsid w:val="00C36FD3"/>
    <w:rsid w:val="00C37234"/>
    <w:rsid w:val="00C404C7"/>
    <w:rsid w:val="00C408D3"/>
    <w:rsid w:val="00C416D8"/>
    <w:rsid w:val="00C41BB7"/>
    <w:rsid w:val="00C41E3C"/>
    <w:rsid w:val="00C42921"/>
    <w:rsid w:val="00C42CEA"/>
    <w:rsid w:val="00C43A54"/>
    <w:rsid w:val="00C44133"/>
    <w:rsid w:val="00C444A4"/>
    <w:rsid w:val="00C444EB"/>
    <w:rsid w:val="00C446B3"/>
    <w:rsid w:val="00C44A59"/>
    <w:rsid w:val="00C44E07"/>
    <w:rsid w:val="00C45181"/>
    <w:rsid w:val="00C465BD"/>
    <w:rsid w:val="00C46C6B"/>
    <w:rsid w:val="00C46EB8"/>
    <w:rsid w:val="00C47664"/>
    <w:rsid w:val="00C477FC"/>
    <w:rsid w:val="00C47823"/>
    <w:rsid w:val="00C47986"/>
    <w:rsid w:val="00C47D3B"/>
    <w:rsid w:val="00C501C2"/>
    <w:rsid w:val="00C50415"/>
    <w:rsid w:val="00C50573"/>
    <w:rsid w:val="00C505F6"/>
    <w:rsid w:val="00C50816"/>
    <w:rsid w:val="00C50AAB"/>
    <w:rsid w:val="00C5133C"/>
    <w:rsid w:val="00C5167C"/>
    <w:rsid w:val="00C516FC"/>
    <w:rsid w:val="00C51A5D"/>
    <w:rsid w:val="00C51C47"/>
    <w:rsid w:val="00C5269C"/>
    <w:rsid w:val="00C527C4"/>
    <w:rsid w:val="00C52A19"/>
    <w:rsid w:val="00C52B46"/>
    <w:rsid w:val="00C52D2A"/>
    <w:rsid w:val="00C533A1"/>
    <w:rsid w:val="00C535CD"/>
    <w:rsid w:val="00C53686"/>
    <w:rsid w:val="00C5377D"/>
    <w:rsid w:val="00C53D29"/>
    <w:rsid w:val="00C54035"/>
    <w:rsid w:val="00C54744"/>
    <w:rsid w:val="00C54A46"/>
    <w:rsid w:val="00C54BD9"/>
    <w:rsid w:val="00C5515E"/>
    <w:rsid w:val="00C555F7"/>
    <w:rsid w:val="00C5599F"/>
    <w:rsid w:val="00C559FA"/>
    <w:rsid w:val="00C55EB9"/>
    <w:rsid w:val="00C56270"/>
    <w:rsid w:val="00C56315"/>
    <w:rsid w:val="00C56A1C"/>
    <w:rsid w:val="00C56F2F"/>
    <w:rsid w:val="00C57271"/>
    <w:rsid w:val="00C572EF"/>
    <w:rsid w:val="00C573E1"/>
    <w:rsid w:val="00C5791E"/>
    <w:rsid w:val="00C57F8F"/>
    <w:rsid w:val="00C60938"/>
    <w:rsid w:val="00C60988"/>
    <w:rsid w:val="00C60D74"/>
    <w:rsid w:val="00C60FB6"/>
    <w:rsid w:val="00C611C0"/>
    <w:rsid w:val="00C611DD"/>
    <w:rsid w:val="00C6147C"/>
    <w:rsid w:val="00C6155E"/>
    <w:rsid w:val="00C6163B"/>
    <w:rsid w:val="00C617F9"/>
    <w:rsid w:val="00C619A2"/>
    <w:rsid w:val="00C61AA5"/>
    <w:rsid w:val="00C61B68"/>
    <w:rsid w:val="00C61D68"/>
    <w:rsid w:val="00C61E53"/>
    <w:rsid w:val="00C62CFB"/>
    <w:rsid w:val="00C62D3A"/>
    <w:rsid w:val="00C630C8"/>
    <w:rsid w:val="00C635F4"/>
    <w:rsid w:val="00C63707"/>
    <w:rsid w:val="00C63D31"/>
    <w:rsid w:val="00C63F21"/>
    <w:rsid w:val="00C64205"/>
    <w:rsid w:val="00C645FC"/>
    <w:rsid w:val="00C64998"/>
    <w:rsid w:val="00C65162"/>
    <w:rsid w:val="00C65746"/>
    <w:rsid w:val="00C65889"/>
    <w:rsid w:val="00C659E5"/>
    <w:rsid w:val="00C66421"/>
    <w:rsid w:val="00C6657E"/>
    <w:rsid w:val="00C665FA"/>
    <w:rsid w:val="00C66CC4"/>
    <w:rsid w:val="00C67085"/>
    <w:rsid w:val="00C6715A"/>
    <w:rsid w:val="00C6718C"/>
    <w:rsid w:val="00C67B69"/>
    <w:rsid w:val="00C67D4E"/>
    <w:rsid w:val="00C70110"/>
    <w:rsid w:val="00C7033F"/>
    <w:rsid w:val="00C703E6"/>
    <w:rsid w:val="00C70459"/>
    <w:rsid w:val="00C708B2"/>
    <w:rsid w:val="00C7099C"/>
    <w:rsid w:val="00C70D85"/>
    <w:rsid w:val="00C711AC"/>
    <w:rsid w:val="00C71903"/>
    <w:rsid w:val="00C71CA8"/>
    <w:rsid w:val="00C72349"/>
    <w:rsid w:val="00C725B2"/>
    <w:rsid w:val="00C73148"/>
    <w:rsid w:val="00C73504"/>
    <w:rsid w:val="00C735BE"/>
    <w:rsid w:val="00C73699"/>
    <w:rsid w:val="00C73776"/>
    <w:rsid w:val="00C7421D"/>
    <w:rsid w:val="00C74C1C"/>
    <w:rsid w:val="00C74D29"/>
    <w:rsid w:val="00C74D51"/>
    <w:rsid w:val="00C74DDF"/>
    <w:rsid w:val="00C75584"/>
    <w:rsid w:val="00C756F8"/>
    <w:rsid w:val="00C757AC"/>
    <w:rsid w:val="00C76113"/>
    <w:rsid w:val="00C7669A"/>
    <w:rsid w:val="00C76773"/>
    <w:rsid w:val="00C767DD"/>
    <w:rsid w:val="00C76805"/>
    <w:rsid w:val="00C76B13"/>
    <w:rsid w:val="00C775B8"/>
    <w:rsid w:val="00C7776D"/>
    <w:rsid w:val="00C778F6"/>
    <w:rsid w:val="00C77B60"/>
    <w:rsid w:val="00C77D37"/>
    <w:rsid w:val="00C8016B"/>
    <w:rsid w:val="00C80345"/>
    <w:rsid w:val="00C8078F"/>
    <w:rsid w:val="00C8155F"/>
    <w:rsid w:val="00C817A3"/>
    <w:rsid w:val="00C81889"/>
    <w:rsid w:val="00C818FB"/>
    <w:rsid w:val="00C81A0B"/>
    <w:rsid w:val="00C81D9C"/>
    <w:rsid w:val="00C821C9"/>
    <w:rsid w:val="00C8241D"/>
    <w:rsid w:val="00C829DF"/>
    <w:rsid w:val="00C82CF0"/>
    <w:rsid w:val="00C82F0D"/>
    <w:rsid w:val="00C836A9"/>
    <w:rsid w:val="00C83D28"/>
    <w:rsid w:val="00C83E42"/>
    <w:rsid w:val="00C83F65"/>
    <w:rsid w:val="00C8491D"/>
    <w:rsid w:val="00C84FCF"/>
    <w:rsid w:val="00C8512F"/>
    <w:rsid w:val="00C8515B"/>
    <w:rsid w:val="00C85567"/>
    <w:rsid w:val="00C856CB"/>
    <w:rsid w:val="00C8584C"/>
    <w:rsid w:val="00C858A5"/>
    <w:rsid w:val="00C85A61"/>
    <w:rsid w:val="00C85A9A"/>
    <w:rsid w:val="00C866EA"/>
    <w:rsid w:val="00C86764"/>
    <w:rsid w:val="00C86BCA"/>
    <w:rsid w:val="00C86DE1"/>
    <w:rsid w:val="00C86DEC"/>
    <w:rsid w:val="00C8709A"/>
    <w:rsid w:val="00C8728E"/>
    <w:rsid w:val="00C872B1"/>
    <w:rsid w:val="00C8753D"/>
    <w:rsid w:val="00C87694"/>
    <w:rsid w:val="00C87716"/>
    <w:rsid w:val="00C87856"/>
    <w:rsid w:val="00C878BE"/>
    <w:rsid w:val="00C900DF"/>
    <w:rsid w:val="00C91632"/>
    <w:rsid w:val="00C91849"/>
    <w:rsid w:val="00C91ACF"/>
    <w:rsid w:val="00C91F0D"/>
    <w:rsid w:val="00C923C1"/>
    <w:rsid w:val="00C926CD"/>
    <w:rsid w:val="00C92AD6"/>
    <w:rsid w:val="00C92B82"/>
    <w:rsid w:val="00C93064"/>
    <w:rsid w:val="00C93ADE"/>
    <w:rsid w:val="00C93CE3"/>
    <w:rsid w:val="00C93EE4"/>
    <w:rsid w:val="00C949CC"/>
    <w:rsid w:val="00C94C1D"/>
    <w:rsid w:val="00C94CFE"/>
    <w:rsid w:val="00C94D9A"/>
    <w:rsid w:val="00C94FCB"/>
    <w:rsid w:val="00C9502A"/>
    <w:rsid w:val="00C95397"/>
    <w:rsid w:val="00C955B4"/>
    <w:rsid w:val="00C955C8"/>
    <w:rsid w:val="00C9569B"/>
    <w:rsid w:val="00C95B66"/>
    <w:rsid w:val="00C95D30"/>
    <w:rsid w:val="00C96129"/>
    <w:rsid w:val="00C963E0"/>
    <w:rsid w:val="00C9652D"/>
    <w:rsid w:val="00C965A7"/>
    <w:rsid w:val="00C9662A"/>
    <w:rsid w:val="00C969F6"/>
    <w:rsid w:val="00C9714D"/>
    <w:rsid w:val="00C97A32"/>
    <w:rsid w:val="00C97D52"/>
    <w:rsid w:val="00C97ECF"/>
    <w:rsid w:val="00CA0033"/>
    <w:rsid w:val="00CA061C"/>
    <w:rsid w:val="00CA0F6D"/>
    <w:rsid w:val="00CA1787"/>
    <w:rsid w:val="00CA19CD"/>
    <w:rsid w:val="00CA1B3D"/>
    <w:rsid w:val="00CA1CF6"/>
    <w:rsid w:val="00CA21E7"/>
    <w:rsid w:val="00CA22F1"/>
    <w:rsid w:val="00CA2C4B"/>
    <w:rsid w:val="00CA311E"/>
    <w:rsid w:val="00CA35D5"/>
    <w:rsid w:val="00CA3957"/>
    <w:rsid w:val="00CA3AFF"/>
    <w:rsid w:val="00CA3B92"/>
    <w:rsid w:val="00CA40CC"/>
    <w:rsid w:val="00CA41D0"/>
    <w:rsid w:val="00CA42CD"/>
    <w:rsid w:val="00CA4685"/>
    <w:rsid w:val="00CA5123"/>
    <w:rsid w:val="00CA5186"/>
    <w:rsid w:val="00CA536F"/>
    <w:rsid w:val="00CA53A0"/>
    <w:rsid w:val="00CA545D"/>
    <w:rsid w:val="00CA5801"/>
    <w:rsid w:val="00CA58E0"/>
    <w:rsid w:val="00CA5E5F"/>
    <w:rsid w:val="00CA5FD8"/>
    <w:rsid w:val="00CA6061"/>
    <w:rsid w:val="00CA66C5"/>
    <w:rsid w:val="00CA67F4"/>
    <w:rsid w:val="00CA6DCC"/>
    <w:rsid w:val="00CA739D"/>
    <w:rsid w:val="00CA7922"/>
    <w:rsid w:val="00CA7934"/>
    <w:rsid w:val="00CA7BB1"/>
    <w:rsid w:val="00CB04EC"/>
    <w:rsid w:val="00CB0608"/>
    <w:rsid w:val="00CB09A6"/>
    <w:rsid w:val="00CB0AD2"/>
    <w:rsid w:val="00CB0C17"/>
    <w:rsid w:val="00CB192D"/>
    <w:rsid w:val="00CB1D52"/>
    <w:rsid w:val="00CB2117"/>
    <w:rsid w:val="00CB21D5"/>
    <w:rsid w:val="00CB21F3"/>
    <w:rsid w:val="00CB224B"/>
    <w:rsid w:val="00CB28D1"/>
    <w:rsid w:val="00CB31B0"/>
    <w:rsid w:val="00CB386C"/>
    <w:rsid w:val="00CB38F4"/>
    <w:rsid w:val="00CB40C3"/>
    <w:rsid w:val="00CB442D"/>
    <w:rsid w:val="00CB50FC"/>
    <w:rsid w:val="00CB55C4"/>
    <w:rsid w:val="00CB5DB8"/>
    <w:rsid w:val="00CB5F44"/>
    <w:rsid w:val="00CB6508"/>
    <w:rsid w:val="00CB6A9A"/>
    <w:rsid w:val="00CB6FBD"/>
    <w:rsid w:val="00CB7029"/>
    <w:rsid w:val="00CB7565"/>
    <w:rsid w:val="00CB784E"/>
    <w:rsid w:val="00CB7FC8"/>
    <w:rsid w:val="00CC06B0"/>
    <w:rsid w:val="00CC0966"/>
    <w:rsid w:val="00CC12E5"/>
    <w:rsid w:val="00CC1432"/>
    <w:rsid w:val="00CC1569"/>
    <w:rsid w:val="00CC18BB"/>
    <w:rsid w:val="00CC18C7"/>
    <w:rsid w:val="00CC1F2D"/>
    <w:rsid w:val="00CC2720"/>
    <w:rsid w:val="00CC2C57"/>
    <w:rsid w:val="00CC2DBB"/>
    <w:rsid w:val="00CC308C"/>
    <w:rsid w:val="00CC3DB5"/>
    <w:rsid w:val="00CC46F5"/>
    <w:rsid w:val="00CC46FB"/>
    <w:rsid w:val="00CC4B3F"/>
    <w:rsid w:val="00CC4F02"/>
    <w:rsid w:val="00CC594E"/>
    <w:rsid w:val="00CC5A52"/>
    <w:rsid w:val="00CC5BEB"/>
    <w:rsid w:val="00CC62E3"/>
    <w:rsid w:val="00CC6706"/>
    <w:rsid w:val="00CC6B67"/>
    <w:rsid w:val="00CC6D22"/>
    <w:rsid w:val="00CC6FCB"/>
    <w:rsid w:val="00CC7064"/>
    <w:rsid w:val="00CC736C"/>
    <w:rsid w:val="00CC7422"/>
    <w:rsid w:val="00CC7707"/>
    <w:rsid w:val="00CD00B7"/>
    <w:rsid w:val="00CD035B"/>
    <w:rsid w:val="00CD06A2"/>
    <w:rsid w:val="00CD0E88"/>
    <w:rsid w:val="00CD1048"/>
    <w:rsid w:val="00CD1206"/>
    <w:rsid w:val="00CD137F"/>
    <w:rsid w:val="00CD15AF"/>
    <w:rsid w:val="00CD19C2"/>
    <w:rsid w:val="00CD1C66"/>
    <w:rsid w:val="00CD2220"/>
    <w:rsid w:val="00CD223B"/>
    <w:rsid w:val="00CD2DEB"/>
    <w:rsid w:val="00CD329C"/>
    <w:rsid w:val="00CD37C9"/>
    <w:rsid w:val="00CD3C52"/>
    <w:rsid w:val="00CD3E87"/>
    <w:rsid w:val="00CD3E91"/>
    <w:rsid w:val="00CD3ED2"/>
    <w:rsid w:val="00CD3F69"/>
    <w:rsid w:val="00CD46F8"/>
    <w:rsid w:val="00CD4976"/>
    <w:rsid w:val="00CD4A7C"/>
    <w:rsid w:val="00CD4D5B"/>
    <w:rsid w:val="00CD4F2B"/>
    <w:rsid w:val="00CD4F48"/>
    <w:rsid w:val="00CD5B44"/>
    <w:rsid w:val="00CD5E1B"/>
    <w:rsid w:val="00CD627E"/>
    <w:rsid w:val="00CD6A2D"/>
    <w:rsid w:val="00CD6ABF"/>
    <w:rsid w:val="00CD6D2E"/>
    <w:rsid w:val="00CD73A4"/>
    <w:rsid w:val="00CD7721"/>
    <w:rsid w:val="00CD7D4E"/>
    <w:rsid w:val="00CD7E67"/>
    <w:rsid w:val="00CE024F"/>
    <w:rsid w:val="00CE03E9"/>
    <w:rsid w:val="00CE08A5"/>
    <w:rsid w:val="00CE0AD4"/>
    <w:rsid w:val="00CE0B9C"/>
    <w:rsid w:val="00CE0ED3"/>
    <w:rsid w:val="00CE132D"/>
    <w:rsid w:val="00CE134F"/>
    <w:rsid w:val="00CE1630"/>
    <w:rsid w:val="00CE1996"/>
    <w:rsid w:val="00CE1A6D"/>
    <w:rsid w:val="00CE1DE5"/>
    <w:rsid w:val="00CE25EC"/>
    <w:rsid w:val="00CE27CA"/>
    <w:rsid w:val="00CE284F"/>
    <w:rsid w:val="00CE2D07"/>
    <w:rsid w:val="00CE323B"/>
    <w:rsid w:val="00CE3509"/>
    <w:rsid w:val="00CE3871"/>
    <w:rsid w:val="00CE3D06"/>
    <w:rsid w:val="00CE46E7"/>
    <w:rsid w:val="00CE4D2A"/>
    <w:rsid w:val="00CE50DF"/>
    <w:rsid w:val="00CE52C1"/>
    <w:rsid w:val="00CE5BF4"/>
    <w:rsid w:val="00CE68DB"/>
    <w:rsid w:val="00CE7844"/>
    <w:rsid w:val="00CE78A7"/>
    <w:rsid w:val="00CE79AC"/>
    <w:rsid w:val="00CE7DDD"/>
    <w:rsid w:val="00CF04A3"/>
    <w:rsid w:val="00CF080A"/>
    <w:rsid w:val="00CF272D"/>
    <w:rsid w:val="00CF2A6E"/>
    <w:rsid w:val="00CF355F"/>
    <w:rsid w:val="00CF37DD"/>
    <w:rsid w:val="00CF3E46"/>
    <w:rsid w:val="00CF41EC"/>
    <w:rsid w:val="00CF4742"/>
    <w:rsid w:val="00CF4B64"/>
    <w:rsid w:val="00CF546D"/>
    <w:rsid w:val="00CF5632"/>
    <w:rsid w:val="00CF5733"/>
    <w:rsid w:val="00CF5DE3"/>
    <w:rsid w:val="00CF5E99"/>
    <w:rsid w:val="00CF6192"/>
    <w:rsid w:val="00CF6FE9"/>
    <w:rsid w:val="00CF7009"/>
    <w:rsid w:val="00CF77AD"/>
    <w:rsid w:val="00CF7D5C"/>
    <w:rsid w:val="00D00199"/>
    <w:rsid w:val="00D007E8"/>
    <w:rsid w:val="00D009A0"/>
    <w:rsid w:val="00D010E4"/>
    <w:rsid w:val="00D0154D"/>
    <w:rsid w:val="00D01895"/>
    <w:rsid w:val="00D021C7"/>
    <w:rsid w:val="00D02352"/>
    <w:rsid w:val="00D025D7"/>
    <w:rsid w:val="00D02CBB"/>
    <w:rsid w:val="00D02DE7"/>
    <w:rsid w:val="00D02EBC"/>
    <w:rsid w:val="00D030A6"/>
    <w:rsid w:val="00D03FBA"/>
    <w:rsid w:val="00D04E2C"/>
    <w:rsid w:val="00D04EA3"/>
    <w:rsid w:val="00D052C1"/>
    <w:rsid w:val="00D052E6"/>
    <w:rsid w:val="00D0553E"/>
    <w:rsid w:val="00D063D5"/>
    <w:rsid w:val="00D06523"/>
    <w:rsid w:val="00D0674D"/>
    <w:rsid w:val="00D06AF7"/>
    <w:rsid w:val="00D07286"/>
    <w:rsid w:val="00D07691"/>
    <w:rsid w:val="00D10003"/>
    <w:rsid w:val="00D101D6"/>
    <w:rsid w:val="00D10354"/>
    <w:rsid w:val="00D10358"/>
    <w:rsid w:val="00D104A2"/>
    <w:rsid w:val="00D108EC"/>
    <w:rsid w:val="00D10912"/>
    <w:rsid w:val="00D113A3"/>
    <w:rsid w:val="00D11628"/>
    <w:rsid w:val="00D12090"/>
    <w:rsid w:val="00D12786"/>
    <w:rsid w:val="00D12EA8"/>
    <w:rsid w:val="00D12F32"/>
    <w:rsid w:val="00D138C5"/>
    <w:rsid w:val="00D13BF4"/>
    <w:rsid w:val="00D13CBB"/>
    <w:rsid w:val="00D13D71"/>
    <w:rsid w:val="00D1409B"/>
    <w:rsid w:val="00D14849"/>
    <w:rsid w:val="00D1561F"/>
    <w:rsid w:val="00D1646C"/>
    <w:rsid w:val="00D16997"/>
    <w:rsid w:val="00D16998"/>
    <w:rsid w:val="00D16CA3"/>
    <w:rsid w:val="00D16E0D"/>
    <w:rsid w:val="00D1755D"/>
    <w:rsid w:val="00D1793D"/>
    <w:rsid w:val="00D17CD1"/>
    <w:rsid w:val="00D17E81"/>
    <w:rsid w:val="00D20607"/>
    <w:rsid w:val="00D2063D"/>
    <w:rsid w:val="00D20809"/>
    <w:rsid w:val="00D20AD4"/>
    <w:rsid w:val="00D20CC7"/>
    <w:rsid w:val="00D20EF4"/>
    <w:rsid w:val="00D20EF5"/>
    <w:rsid w:val="00D21A8E"/>
    <w:rsid w:val="00D21C3A"/>
    <w:rsid w:val="00D21DA3"/>
    <w:rsid w:val="00D21ECB"/>
    <w:rsid w:val="00D21F93"/>
    <w:rsid w:val="00D220F2"/>
    <w:rsid w:val="00D22240"/>
    <w:rsid w:val="00D223B1"/>
    <w:rsid w:val="00D22757"/>
    <w:rsid w:val="00D22C3A"/>
    <w:rsid w:val="00D22FED"/>
    <w:rsid w:val="00D23889"/>
    <w:rsid w:val="00D245FB"/>
    <w:rsid w:val="00D253A5"/>
    <w:rsid w:val="00D254DD"/>
    <w:rsid w:val="00D255D7"/>
    <w:rsid w:val="00D25916"/>
    <w:rsid w:val="00D25EBD"/>
    <w:rsid w:val="00D25FE9"/>
    <w:rsid w:val="00D26631"/>
    <w:rsid w:val="00D26CD6"/>
    <w:rsid w:val="00D272B7"/>
    <w:rsid w:val="00D272F2"/>
    <w:rsid w:val="00D301A7"/>
    <w:rsid w:val="00D30256"/>
    <w:rsid w:val="00D30741"/>
    <w:rsid w:val="00D313F1"/>
    <w:rsid w:val="00D3197B"/>
    <w:rsid w:val="00D31F63"/>
    <w:rsid w:val="00D32F91"/>
    <w:rsid w:val="00D331F8"/>
    <w:rsid w:val="00D337D9"/>
    <w:rsid w:val="00D33DBF"/>
    <w:rsid w:val="00D33FD3"/>
    <w:rsid w:val="00D34693"/>
    <w:rsid w:val="00D34882"/>
    <w:rsid w:val="00D34CC3"/>
    <w:rsid w:val="00D34E2A"/>
    <w:rsid w:val="00D34F22"/>
    <w:rsid w:val="00D356EC"/>
    <w:rsid w:val="00D356F5"/>
    <w:rsid w:val="00D35B50"/>
    <w:rsid w:val="00D3633A"/>
    <w:rsid w:val="00D36406"/>
    <w:rsid w:val="00D36FD6"/>
    <w:rsid w:val="00D3704D"/>
    <w:rsid w:val="00D370E4"/>
    <w:rsid w:val="00D37218"/>
    <w:rsid w:val="00D3729D"/>
    <w:rsid w:val="00D37D22"/>
    <w:rsid w:val="00D37E93"/>
    <w:rsid w:val="00D402B9"/>
    <w:rsid w:val="00D40A25"/>
    <w:rsid w:val="00D40E35"/>
    <w:rsid w:val="00D40ED2"/>
    <w:rsid w:val="00D41239"/>
    <w:rsid w:val="00D4124C"/>
    <w:rsid w:val="00D41D2B"/>
    <w:rsid w:val="00D426E3"/>
    <w:rsid w:val="00D4272E"/>
    <w:rsid w:val="00D429B8"/>
    <w:rsid w:val="00D433AC"/>
    <w:rsid w:val="00D43653"/>
    <w:rsid w:val="00D437B4"/>
    <w:rsid w:val="00D438FC"/>
    <w:rsid w:val="00D44D84"/>
    <w:rsid w:val="00D4537D"/>
    <w:rsid w:val="00D45FEE"/>
    <w:rsid w:val="00D4603F"/>
    <w:rsid w:val="00D462DD"/>
    <w:rsid w:val="00D46919"/>
    <w:rsid w:val="00D46CE1"/>
    <w:rsid w:val="00D46DAF"/>
    <w:rsid w:val="00D476C3"/>
    <w:rsid w:val="00D476FB"/>
    <w:rsid w:val="00D504A2"/>
    <w:rsid w:val="00D504E3"/>
    <w:rsid w:val="00D50616"/>
    <w:rsid w:val="00D506FC"/>
    <w:rsid w:val="00D50726"/>
    <w:rsid w:val="00D507E7"/>
    <w:rsid w:val="00D50DC0"/>
    <w:rsid w:val="00D51729"/>
    <w:rsid w:val="00D51D30"/>
    <w:rsid w:val="00D51D9A"/>
    <w:rsid w:val="00D51FEC"/>
    <w:rsid w:val="00D521AE"/>
    <w:rsid w:val="00D5248D"/>
    <w:rsid w:val="00D525EB"/>
    <w:rsid w:val="00D529B2"/>
    <w:rsid w:val="00D529D7"/>
    <w:rsid w:val="00D52B36"/>
    <w:rsid w:val="00D52C22"/>
    <w:rsid w:val="00D52E33"/>
    <w:rsid w:val="00D52F83"/>
    <w:rsid w:val="00D5306C"/>
    <w:rsid w:val="00D5311D"/>
    <w:rsid w:val="00D53224"/>
    <w:rsid w:val="00D53F7B"/>
    <w:rsid w:val="00D53FD9"/>
    <w:rsid w:val="00D54487"/>
    <w:rsid w:val="00D54932"/>
    <w:rsid w:val="00D54AB9"/>
    <w:rsid w:val="00D54C11"/>
    <w:rsid w:val="00D54C60"/>
    <w:rsid w:val="00D5544B"/>
    <w:rsid w:val="00D55C98"/>
    <w:rsid w:val="00D55E6C"/>
    <w:rsid w:val="00D55EE6"/>
    <w:rsid w:val="00D55F01"/>
    <w:rsid w:val="00D56059"/>
    <w:rsid w:val="00D56258"/>
    <w:rsid w:val="00D566A2"/>
    <w:rsid w:val="00D5676E"/>
    <w:rsid w:val="00D56AF7"/>
    <w:rsid w:val="00D5700B"/>
    <w:rsid w:val="00D5762C"/>
    <w:rsid w:val="00D577B8"/>
    <w:rsid w:val="00D577C6"/>
    <w:rsid w:val="00D57CB0"/>
    <w:rsid w:val="00D600DE"/>
    <w:rsid w:val="00D602FE"/>
    <w:rsid w:val="00D6044D"/>
    <w:rsid w:val="00D6054C"/>
    <w:rsid w:val="00D607D2"/>
    <w:rsid w:val="00D60A57"/>
    <w:rsid w:val="00D60CA4"/>
    <w:rsid w:val="00D60EC1"/>
    <w:rsid w:val="00D61B8C"/>
    <w:rsid w:val="00D61CAF"/>
    <w:rsid w:val="00D61D3A"/>
    <w:rsid w:val="00D62327"/>
    <w:rsid w:val="00D625D2"/>
    <w:rsid w:val="00D62887"/>
    <w:rsid w:val="00D62954"/>
    <w:rsid w:val="00D62D43"/>
    <w:rsid w:val="00D632DF"/>
    <w:rsid w:val="00D63454"/>
    <w:rsid w:val="00D6350A"/>
    <w:rsid w:val="00D64788"/>
    <w:rsid w:val="00D647EC"/>
    <w:rsid w:val="00D649C1"/>
    <w:rsid w:val="00D65645"/>
    <w:rsid w:val="00D65D2C"/>
    <w:rsid w:val="00D65FE3"/>
    <w:rsid w:val="00D66107"/>
    <w:rsid w:val="00D6739F"/>
    <w:rsid w:val="00D67445"/>
    <w:rsid w:val="00D67796"/>
    <w:rsid w:val="00D677A8"/>
    <w:rsid w:val="00D67ABC"/>
    <w:rsid w:val="00D67C18"/>
    <w:rsid w:val="00D702F9"/>
    <w:rsid w:val="00D7033A"/>
    <w:rsid w:val="00D70614"/>
    <w:rsid w:val="00D706D2"/>
    <w:rsid w:val="00D70FA1"/>
    <w:rsid w:val="00D710A9"/>
    <w:rsid w:val="00D710CC"/>
    <w:rsid w:val="00D71190"/>
    <w:rsid w:val="00D71336"/>
    <w:rsid w:val="00D715C4"/>
    <w:rsid w:val="00D71B1D"/>
    <w:rsid w:val="00D724E4"/>
    <w:rsid w:val="00D72955"/>
    <w:rsid w:val="00D729AD"/>
    <w:rsid w:val="00D731CF"/>
    <w:rsid w:val="00D7343B"/>
    <w:rsid w:val="00D736A4"/>
    <w:rsid w:val="00D7372E"/>
    <w:rsid w:val="00D73D3A"/>
    <w:rsid w:val="00D748EB"/>
    <w:rsid w:val="00D74C5D"/>
    <w:rsid w:val="00D756A0"/>
    <w:rsid w:val="00D75C45"/>
    <w:rsid w:val="00D7612A"/>
    <w:rsid w:val="00D766CA"/>
    <w:rsid w:val="00D76E31"/>
    <w:rsid w:val="00D7717C"/>
    <w:rsid w:val="00D77309"/>
    <w:rsid w:val="00D77436"/>
    <w:rsid w:val="00D7765F"/>
    <w:rsid w:val="00D8009D"/>
    <w:rsid w:val="00D8012C"/>
    <w:rsid w:val="00D807CA"/>
    <w:rsid w:val="00D80802"/>
    <w:rsid w:val="00D80857"/>
    <w:rsid w:val="00D80D4D"/>
    <w:rsid w:val="00D80E6C"/>
    <w:rsid w:val="00D812A3"/>
    <w:rsid w:val="00D81609"/>
    <w:rsid w:val="00D81C42"/>
    <w:rsid w:val="00D81F52"/>
    <w:rsid w:val="00D82625"/>
    <w:rsid w:val="00D8289D"/>
    <w:rsid w:val="00D834A4"/>
    <w:rsid w:val="00D83876"/>
    <w:rsid w:val="00D83953"/>
    <w:rsid w:val="00D83B74"/>
    <w:rsid w:val="00D83BA2"/>
    <w:rsid w:val="00D841A6"/>
    <w:rsid w:val="00D85297"/>
    <w:rsid w:val="00D85662"/>
    <w:rsid w:val="00D857F7"/>
    <w:rsid w:val="00D85C40"/>
    <w:rsid w:val="00D86238"/>
    <w:rsid w:val="00D86375"/>
    <w:rsid w:val="00D86E3B"/>
    <w:rsid w:val="00D86F01"/>
    <w:rsid w:val="00D875BE"/>
    <w:rsid w:val="00D87664"/>
    <w:rsid w:val="00D879AF"/>
    <w:rsid w:val="00D87E87"/>
    <w:rsid w:val="00D87FEF"/>
    <w:rsid w:val="00D9068C"/>
    <w:rsid w:val="00D90903"/>
    <w:rsid w:val="00D91067"/>
    <w:rsid w:val="00D9128D"/>
    <w:rsid w:val="00D917FD"/>
    <w:rsid w:val="00D91B9E"/>
    <w:rsid w:val="00D92984"/>
    <w:rsid w:val="00D92CD7"/>
    <w:rsid w:val="00D936F8"/>
    <w:rsid w:val="00D93759"/>
    <w:rsid w:val="00D944DF"/>
    <w:rsid w:val="00D946F3"/>
    <w:rsid w:val="00D94C72"/>
    <w:rsid w:val="00D951FD"/>
    <w:rsid w:val="00D9531B"/>
    <w:rsid w:val="00D9532F"/>
    <w:rsid w:val="00D9557E"/>
    <w:rsid w:val="00D95F5E"/>
    <w:rsid w:val="00D960D0"/>
    <w:rsid w:val="00D96186"/>
    <w:rsid w:val="00D967B5"/>
    <w:rsid w:val="00D973E9"/>
    <w:rsid w:val="00D97549"/>
    <w:rsid w:val="00D97B32"/>
    <w:rsid w:val="00DA00C4"/>
    <w:rsid w:val="00DA0346"/>
    <w:rsid w:val="00DA090A"/>
    <w:rsid w:val="00DA0F27"/>
    <w:rsid w:val="00DA1864"/>
    <w:rsid w:val="00DA225D"/>
    <w:rsid w:val="00DA2406"/>
    <w:rsid w:val="00DA243E"/>
    <w:rsid w:val="00DA259B"/>
    <w:rsid w:val="00DA2FFF"/>
    <w:rsid w:val="00DA312C"/>
    <w:rsid w:val="00DA3261"/>
    <w:rsid w:val="00DA35E5"/>
    <w:rsid w:val="00DA4015"/>
    <w:rsid w:val="00DA4997"/>
    <w:rsid w:val="00DA4E85"/>
    <w:rsid w:val="00DA4ED8"/>
    <w:rsid w:val="00DA5113"/>
    <w:rsid w:val="00DA5702"/>
    <w:rsid w:val="00DA583E"/>
    <w:rsid w:val="00DA5C53"/>
    <w:rsid w:val="00DA65C2"/>
    <w:rsid w:val="00DA7B29"/>
    <w:rsid w:val="00DA7EDC"/>
    <w:rsid w:val="00DB0024"/>
    <w:rsid w:val="00DB08DD"/>
    <w:rsid w:val="00DB15DF"/>
    <w:rsid w:val="00DB183F"/>
    <w:rsid w:val="00DB252A"/>
    <w:rsid w:val="00DB2C99"/>
    <w:rsid w:val="00DB2DF1"/>
    <w:rsid w:val="00DB3083"/>
    <w:rsid w:val="00DB327B"/>
    <w:rsid w:val="00DB340C"/>
    <w:rsid w:val="00DB43FC"/>
    <w:rsid w:val="00DB455C"/>
    <w:rsid w:val="00DB4896"/>
    <w:rsid w:val="00DB5606"/>
    <w:rsid w:val="00DB58A7"/>
    <w:rsid w:val="00DB5BDD"/>
    <w:rsid w:val="00DB62F2"/>
    <w:rsid w:val="00DB67C7"/>
    <w:rsid w:val="00DB6B6C"/>
    <w:rsid w:val="00DB7970"/>
    <w:rsid w:val="00DC030E"/>
    <w:rsid w:val="00DC03FE"/>
    <w:rsid w:val="00DC05A1"/>
    <w:rsid w:val="00DC0715"/>
    <w:rsid w:val="00DC072C"/>
    <w:rsid w:val="00DC0806"/>
    <w:rsid w:val="00DC0FC8"/>
    <w:rsid w:val="00DC14DA"/>
    <w:rsid w:val="00DC19A7"/>
    <w:rsid w:val="00DC1BD7"/>
    <w:rsid w:val="00DC1E01"/>
    <w:rsid w:val="00DC23A7"/>
    <w:rsid w:val="00DC348E"/>
    <w:rsid w:val="00DC34CC"/>
    <w:rsid w:val="00DC375E"/>
    <w:rsid w:val="00DC40C8"/>
    <w:rsid w:val="00DC443F"/>
    <w:rsid w:val="00DC4958"/>
    <w:rsid w:val="00DC4CCB"/>
    <w:rsid w:val="00DC4D26"/>
    <w:rsid w:val="00DC5012"/>
    <w:rsid w:val="00DC516B"/>
    <w:rsid w:val="00DC5643"/>
    <w:rsid w:val="00DC5A02"/>
    <w:rsid w:val="00DC5B7B"/>
    <w:rsid w:val="00DC622F"/>
    <w:rsid w:val="00DC6413"/>
    <w:rsid w:val="00DC682F"/>
    <w:rsid w:val="00DC6B80"/>
    <w:rsid w:val="00DC6EE0"/>
    <w:rsid w:val="00DC75CF"/>
    <w:rsid w:val="00DC7839"/>
    <w:rsid w:val="00DC7C31"/>
    <w:rsid w:val="00DC7CD1"/>
    <w:rsid w:val="00DC7CF0"/>
    <w:rsid w:val="00DD019F"/>
    <w:rsid w:val="00DD041C"/>
    <w:rsid w:val="00DD053E"/>
    <w:rsid w:val="00DD055A"/>
    <w:rsid w:val="00DD05D1"/>
    <w:rsid w:val="00DD0833"/>
    <w:rsid w:val="00DD0A6C"/>
    <w:rsid w:val="00DD0D90"/>
    <w:rsid w:val="00DD117E"/>
    <w:rsid w:val="00DD1548"/>
    <w:rsid w:val="00DD1690"/>
    <w:rsid w:val="00DD1CFF"/>
    <w:rsid w:val="00DD23F5"/>
    <w:rsid w:val="00DD25E5"/>
    <w:rsid w:val="00DD26C3"/>
    <w:rsid w:val="00DD2780"/>
    <w:rsid w:val="00DD2988"/>
    <w:rsid w:val="00DD2E6D"/>
    <w:rsid w:val="00DD2FC1"/>
    <w:rsid w:val="00DD35F2"/>
    <w:rsid w:val="00DD3616"/>
    <w:rsid w:val="00DD3C2D"/>
    <w:rsid w:val="00DD413A"/>
    <w:rsid w:val="00DD4243"/>
    <w:rsid w:val="00DD4AEC"/>
    <w:rsid w:val="00DD4E7A"/>
    <w:rsid w:val="00DD54A4"/>
    <w:rsid w:val="00DD61A6"/>
    <w:rsid w:val="00DD62DA"/>
    <w:rsid w:val="00DD6972"/>
    <w:rsid w:val="00DD6D24"/>
    <w:rsid w:val="00DD73A3"/>
    <w:rsid w:val="00DD78F7"/>
    <w:rsid w:val="00DE06E7"/>
    <w:rsid w:val="00DE095D"/>
    <w:rsid w:val="00DE1284"/>
    <w:rsid w:val="00DE1943"/>
    <w:rsid w:val="00DE249A"/>
    <w:rsid w:val="00DE2A2D"/>
    <w:rsid w:val="00DE2A68"/>
    <w:rsid w:val="00DE3D4F"/>
    <w:rsid w:val="00DE4629"/>
    <w:rsid w:val="00DE4F14"/>
    <w:rsid w:val="00DE5488"/>
    <w:rsid w:val="00DE5971"/>
    <w:rsid w:val="00DE5A41"/>
    <w:rsid w:val="00DE6151"/>
    <w:rsid w:val="00DE6375"/>
    <w:rsid w:val="00DE67B8"/>
    <w:rsid w:val="00DE6B55"/>
    <w:rsid w:val="00DE75F7"/>
    <w:rsid w:val="00DF05D4"/>
    <w:rsid w:val="00DF081A"/>
    <w:rsid w:val="00DF12C2"/>
    <w:rsid w:val="00DF13BD"/>
    <w:rsid w:val="00DF1735"/>
    <w:rsid w:val="00DF25DB"/>
    <w:rsid w:val="00DF2A5D"/>
    <w:rsid w:val="00DF2AE9"/>
    <w:rsid w:val="00DF2B01"/>
    <w:rsid w:val="00DF39C1"/>
    <w:rsid w:val="00DF3B50"/>
    <w:rsid w:val="00DF41A9"/>
    <w:rsid w:val="00DF4454"/>
    <w:rsid w:val="00DF45FD"/>
    <w:rsid w:val="00DF4697"/>
    <w:rsid w:val="00DF470C"/>
    <w:rsid w:val="00DF47BD"/>
    <w:rsid w:val="00DF49D1"/>
    <w:rsid w:val="00DF4CF6"/>
    <w:rsid w:val="00DF6114"/>
    <w:rsid w:val="00DF61B2"/>
    <w:rsid w:val="00DF62BE"/>
    <w:rsid w:val="00DF6694"/>
    <w:rsid w:val="00DF6C3C"/>
    <w:rsid w:val="00DF7196"/>
    <w:rsid w:val="00DF7790"/>
    <w:rsid w:val="00DF79FB"/>
    <w:rsid w:val="00DF7A31"/>
    <w:rsid w:val="00DF7EC4"/>
    <w:rsid w:val="00E007A9"/>
    <w:rsid w:val="00E00D75"/>
    <w:rsid w:val="00E017B6"/>
    <w:rsid w:val="00E01C47"/>
    <w:rsid w:val="00E01DFE"/>
    <w:rsid w:val="00E01ECE"/>
    <w:rsid w:val="00E01FF6"/>
    <w:rsid w:val="00E021CF"/>
    <w:rsid w:val="00E022F5"/>
    <w:rsid w:val="00E025E5"/>
    <w:rsid w:val="00E02737"/>
    <w:rsid w:val="00E03A7F"/>
    <w:rsid w:val="00E040C0"/>
    <w:rsid w:val="00E04705"/>
    <w:rsid w:val="00E05527"/>
    <w:rsid w:val="00E055B1"/>
    <w:rsid w:val="00E05A8C"/>
    <w:rsid w:val="00E0644F"/>
    <w:rsid w:val="00E06711"/>
    <w:rsid w:val="00E067A1"/>
    <w:rsid w:val="00E067E5"/>
    <w:rsid w:val="00E06891"/>
    <w:rsid w:val="00E06D73"/>
    <w:rsid w:val="00E06FF7"/>
    <w:rsid w:val="00E07215"/>
    <w:rsid w:val="00E0731B"/>
    <w:rsid w:val="00E07375"/>
    <w:rsid w:val="00E07594"/>
    <w:rsid w:val="00E10191"/>
    <w:rsid w:val="00E1043B"/>
    <w:rsid w:val="00E1063C"/>
    <w:rsid w:val="00E11C9D"/>
    <w:rsid w:val="00E1209A"/>
    <w:rsid w:val="00E125D5"/>
    <w:rsid w:val="00E12BCE"/>
    <w:rsid w:val="00E12DDD"/>
    <w:rsid w:val="00E13286"/>
    <w:rsid w:val="00E138C6"/>
    <w:rsid w:val="00E13BBC"/>
    <w:rsid w:val="00E13CF6"/>
    <w:rsid w:val="00E145E7"/>
    <w:rsid w:val="00E14969"/>
    <w:rsid w:val="00E14987"/>
    <w:rsid w:val="00E14C2A"/>
    <w:rsid w:val="00E15014"/>
    <w:rsid w:val="00E151F9"/>
    <w:rsid w:val="00E155BB"/>
    <w:rsid w:val="00E16057"/>
    <w:rsid w:val="00E16A13"/>
    <w:rsid w:val="00E16CEF"/>
    <w:rsid w:val="00E16DE1"/>
    <w:rsid w:val="00E16E84"/>
    <w:rsid w:val="00E1755B"/>
    <w:rsid w:val="00E17E73"/>
    <w:rsid w:val="00E17F7C"/>
    <w:rsid w:val="00E2042D"/>
    <w:rsid w:val="00E209C7"/>
    <w:rsid w:val="00E20FCC"/>
    <w:rsid w:val="00E21620"/>
    <w:rsid w:val="00E21640"/>
    <w:rsid w:val="00E21A26"/>
    <w:rsid w:val="00E21B37"/>
    <w:rsid w:val="00E21C02"/>
    <w:rsid w:val="00E21CD0"/>
    <w:rsid w:val="00E22254"/>
    <w:rsid w:val="00E22439"/>
    <w:rsid w:val="00E22620"/>
    <w:rsid w:val="00E22632"/>
    <w:rsid w:val="00E2270F"/>
    <w:rsid w:val="00E2282F"/>
    <w:rsid w:val="00E23A13"/>
    <w:rsid w:val="00E23BB5"/>
    <w:rsid w:val="00E23C1B"/>
    <w:rsid w:val="00E23CAD"/>
    <w:rsid w:val="00E23FA9"/>
    <w:rsid w:val="00E2423F"/>
    <w:rsid w:val="00E24815"/>
    <w:rsid w:val="00E24C3D"/>
    <w:rsid w:val="00E24D34"/>
    <w:rsid w:val="00E25275"/>
    <w:rsid w:val="00E2550E"/>
    <w:rsid w:val="00E25A0A"/>
    <w:rsid w:val="00E25D1C"/>
    <w:rsid w:val="00E25EB5"/>
    <w:rsid w:val="00E260ED"/>
    <w:rsid w:val="00E26225"/>
    <w:rsid w:val="00E26461"/>
    <w:rsid w:val="00E268FD"/>
    <w:rsid w:val="00E26F9F"/>
    <w:rsid w:val="00E270B9"/>
    <w:rsid w:val="00E27209"/>
    <w:rsid w:val="00E27A4B"/>
    <w:rsid w:val="00E27E41"/>
    <w:rsid w:val="00E300B0"/>
    <w:rsid w:val="00E3058F"/>
    <w:rsid w:val="00E3070A"/>
    <w:rsid w:val="00E3120A"/>
    <w:rsid w:val="00E31698"/>
    <w:rsid w:val="00E31728"/>
    <w:rsid w:val="00E31933"/>
    <w:rsid w:val="00E31BCA"/>
    <w:rsid w:val="00E32587"/>
    <w:rsid w:val="00E337EB"/>
    <w:rsid w:val="00E33875"/>
    <w:rsid w:val="00E343E3"/>
    <w:rsid w:val="00E34478"/>
    <w:rsid w:val="00E34491"/>
    <w:rsid w:val="00E34929"/>
    <w:rsid w:val="00E34B32"/>
    <w:rsid w:val="00E34BFC"/>
    <w:rsid w:val="00E35000"/>
    <w:rsid w:val="00E3527E"/>
    <w:rsid w:val="00E35AD9"/>
    <w:rsid w:val="00E36473"/>
    <w:rsid w:val="00E36BDF"/>
    <w:rsid w:val="00E36E56"/>
    <w:rsid w:val="00E36E80"/>
    <w:rsid w:val="00E36F56"/>
    <w:rsid w:val="00E376B7"/>
    <w:rsid w:val="00E3796B"/>
    <w:rsid w:val="00E40387"/>
    <w:rsid w:val="00E403E3"/>
    <w:rsid w:val="00E40585"/>
    <w:rsid w:val="00E407DA"/>
    <w:rsid w:val="00E40BE6"/>
    <w:rsid w:val="00E40CA4"/>
    <w:rsid w:val="00E40CFE"/>
    <w:rsid w:val="00E4107E"/>
    <w:rsid w:val="00E41132"/>
    <w:rsid w:val="00E414DA"/>
    <w:rsid w:val="00E4166C"/>
    <w:rsid w:val="00E419DD"/>
    <w:rsid w:val="00E41B99"/>
    <w:rsid w:val="00E41DD5"/>
    <w:rsid w:val="00E4247C"/>
    <w:rsid w:val="00E42B0A"/>
    <w:rsid w:val="00E42E6C"/>
    <w:rsid w:val="00E42E83"/>
    <w:rsid w:val="00E433C2"/>
    <w:rsid w:val="00E43431"/>
    <w:rsid w:val="00E439FE"/>
    <w:rsid w:val="00E43B2D"/>
    <w:rsid w:val="00E43B91"/>
    <w:rsid w:val="00E43BFA"/>
    <w:rsid w:val="00E44CD7"/>
    <w:rsid w:val="00E451C6"/>
    <w:rsid w:val="00E45572"/>
    <w:rsid w:val="00E4566A"/>
    <w:rsid w:val="00E456C9"/>
    <w:rsid w:val="00E456ED"/>
    <w:rsid w:val="00E45861"/>
    <w:rsid w:val="00E45F87"/>
    <w:rsid w:val="00E46596"/>
    <w:rsid w:val="00E467C6"/>
    <w:rsid w:val="00E468E2"/>
    <w:rsid w:val="00E46CFB"/>
    <w:rsid w:val="00E46D5A"/>
    <w:rsid w:val="00E47040"/>
    <w:rsid w:val="00E4711F"/>
    <w:rsid w:val="00E477F1"/>
    <w:rsid w:val="00E47AA3"/>
    <w:rsid w:val="00E47B43"/>
    <w:rsid w:val="00E502A2"/>
    <w:rsid w:val="00E5049D"/>
    <w:rsid w:val="00E508D2"/>
    <w:rsid w:val="00E51913"/>
    <w:rsid w:val="00E5299D"/>
    <w:rsid w:val="00E52A31"/>
    <w:rsid w:val="00E53588"/>
    <w:rsid w:val="00E53A32"/>
    <w:rsid w:val="00E53AAF"/>
    <w:rsid w:val="00E53B21"/>
    <w:rsid w:val="00E54520"/>
    <w:rsid w:val="00E547EB"/>
    <w:rsid w:val="00E54DCE"/>
    <w:rsid w:val="00E551F1"/>
    <w:rsid w:val="00E55639"/>
    <w:rsid w:val="00E55865"/>
    <w:rsid w:val="00E55AE3"/>
    <w:rsid w:val="00E55E9F"/>
    <w:rsid w:val="00E56C11"/>
    <w:rsid w:val="00E60016"/>
    <w:rsid w:val="00E608BF"/>
    <w:rsid w:val="00E60D62"/>
    <w:rsid w:val="00E60FC3"/>
    <w:rsid w:val="00E61012"/>
    <w:rsid w:val="00E616FC"/>
    <w:rsid w:val="00E61792"/>
    <w:rsid w:val="00E61D87"/>
    <w:rsid w:val="00E61E13"/>
    <w:rsid w:val="00E62037"/>
    <w:rsid w:val="00E62199"/>
    <w:rsid w:val="00E636A2"/>
    <w:rsid w:val="00E6403A"/>
    <w:rsid w:val="00E6419E"/>
    <w:rsid w:val="00E649D5"/>
    <w:rsid w:val="00E649EF"/>
    <w:rsid w:val="00E656C3"/>
    <w:rsid w:val="00E661C5"/>
    <w:rsid w:val="00E6622F"/>
    <w:rsid w:val="00E6630D"/>
    <w:rsid w:val="00E663B1"/>
    <w:rsid w:val="00E66447"/>
    <w:rsid w:val="00E67754"/>
    <w:rsid w:val="00E67D0F"/>
    <w:rsid w:val="00E707AA"/>
    <w:rsid w:val="00E70ECB"/>
    <w:rsid w:val="00E70F88"/>
    <w:rsid w:val="00E70FDF"/>
    <w:rsid w:val="00E7203B"/>
    <w:rsid w:val="00E723AC"/>
    <w:rsid w:val="00E72554"/>
    <w:rsid w:val="00E72828"/>
    <w:rsid w:val="00E72CBA"/>
    <w:rsid w:val="00E72E6F"/>
    <w:rsid w:val="00E7329D"/>
    <w:rsid w:val="00E73426"/>
    <w:rsid w:val="00E734AB"/>
    <w:rsid w:val="00E73F85"/>
    <w:rsid w:val="00E74764"/>
    <w:rsid w:val="00E748A6"/>
    <w:rsid w:val="00E7507E"/>
    <w:rsid w:val="00E753C3"/>
    <w:rsid w:val="00E75616"/>
    <w:rsid w:val="00E75AB9"/>
    <w:rsid w:val="00E75D34"/>
    <w:rsid w:val="00E75E6D"/>
    <w:rsid w:val="00E76039"/>
    <w:rsid w:val="00E76245"/>
    <w:rsid w:val="00E7628A"/>
    <w:rsid w:val="00E76545"/>
    <w:rsid w:val="00E76C6B"/>
    <w:rsid w:val="00E771F2"/>
    <w:rsid w:val="00E77E0E"/>
    <w:rsid w:val="00E77F4A"/>
    <w:rsid w:val="00E8000C"/>
    <w:rsid w:val="00E80336"/>
    <w:rsid w:val="00E8057A"/>
    <w:rsid w:val="00E80A03"/>
    <w:rsid w:val="00E80A2A"/>
    <w:rsid w:val="00E80C7D"/>
    <w:rsid w:val="00E80EC4"/>
    <w:rsid w:val="00E81966"/>
    <w:rsid w:val="00E820C1"/>
    <w:rsid w:val="00E825A2"/>
    <w:rsid w:val="00E8271D"/>
    <w:rsid w:val="00E82A1E"/>
    <w:rsid w:val="00E82AAE"/>
    <w:rsid w:val="00E830AC"/>
    <w:rsid w:val="00E8325E"/>
    <w:rsid w:val="00E835C4"/>
    <w:rsid w:val="00E83902"/>
    <w:rsid w:val="00E83E79"/>
    <w:rsid w:val="00E84E57"/>
    <w:rsid w:val="00E8505E"/>
    <w:rsid w:val="00E85230"/>
    <w:rsid w:val="00E853B1"/>
    <w:rsid w:val="00E85BA1"/>
    <w:rsid w:val="00E85BFD"/>
    <w:rsid w:val="00E86FF4"/>
    <w:rsid w:val="00E875E7"/>
    <w:rsid w:val="00E900B9"/>
    <w:rsid w:val="00E90A1C"/>
    <w:rsid w:val="00E9153F"/>
    <w:rsid w:val="00E92194"/>
    <w:rsid w:val="00E9245C"/>
    <w:rsid w:val="00E92527"/>
    <w:rsid w:val="00E92D6A"/>
    <w:rsid w:val="00E92FF8"/>
    <w:rsid w:val="00E93094"/>
    <w:rsid w:val="00E9393F"/>
    <w:rsid w:val="00E94504"/>
    <w:rsid w:val="00E94C2F"/>
    <w:rsid w:val="00E95167"/>
    <w:rsid w:val="00E9537D"/>
    <w:rsid w:val="00E95743"/>
    <w:rsid w:val="00E95871"/>
    <w:rsid w:val="00E9715F"/>
    <w:rsid w:val="00E976A9"/>
    <w:rsid w:val="00E97868"/>
    <w:rsid w:val="00E9796F"/>
    <w:rsid w:val="00E97B9F"/>
    <w:rsid w:val="00E97D6B"/>
    <w:rsid w:val="00EA00EB"/>
    <w:rsid w:val="00EA0398"/>
    <w:rsid w:val="00EA07D8"/>
    <w:rsid w:val="00EA0931"/>
    <w:rsid w:val="00EA0BCE"/>
    <w:rsid w:val="00EA0D4F"/>
    <w:rsid w:val="00EA1DBB"/>
    <w:rsid w:val="00EA2920"/>
    <w:rsid w:val="00EA2AEA"/>
    <w:rsid w:val="00EA34C3"/>
    <w:rsid w:val="00EA3724"/>
    <w:rsid w:val="00EA37D4"/>
    <w:rsid w:val="00EA468A"/>
    <w:rsid w:val="00EA4DA8"/>
    <w:rsid w:val="00EA58F2"/>
    <w:rsid w:val="00EA6365"/>
    <w:rsid w:val="00EA6700"/>
    <w:rsid w:val="00EA6F86"/>
    <w:rsid w:val="00EA7242"/>
    <w:rsid w:val="00EA72D8"/>
    <w:rsid w:val="00EA7513"/>
    <w:rsid w:val="00EA7811"/>
    <w:rsid w:val="00EA7A99"/>
    <w:rsid w:val="00EA7B05"/>
    <w:rsid w:val="00EB0148"/>
    <w:rsid w:val="00EB123E"/>
    <w:rsid w:val="00EB136B"/>
    <w:rsid w:val="00EB147C"/>
    <w:rsid w:val="00EB163A"/>
    <w:rsid w:val="00EB1AB9"/>
    <w:rsid w:val="00EB1C07"/>
    <w:rsid w:val="00EB1CB4"/>
    <w:rsid w:val="00EB1DBD"/>
    <w:rsid w:val="00EB2247"/>
    <w:rsid w:val="00EB2613"/>
    <w:rsid w:val="00EB3023"/>
    <w:rsid w:val="00EB31B8"/>
    <w:rsid w:val="00EB3560"/>
    <w:rsid w:val="00EB3B7B"/>
    <w:rsid w:val="00EB3D8A"/>
    <w:rsid w:val="00EB3F90"/>
    <w:rsid w:val="00EB40BD"/>
    <w:rsid w:val="00EB4394"/>
    <w:rsid w:val="00EB500F"/>
    <w:rsid w:val="00EB56BA"/>
    <w:rsid w:val="00EB5CD9"/>
    <w:rsid w:val="00EB62A6"/>
    <w:rsid w:val="00EB65F9"/>
    <w:rsid w:val="00EB67E7"/>
    <w:rsid w:val="00EB6DFA"/>
    <w:rsid w:val="00EB6E35"/>
    <w:rsid w:val="00EB6FC1"/>
    <w:rsid w:val="00EC031A"/>
    <w:rsid w:val="00EC0478"/>
    <w:rsid w:val="00EC079D"/>
    <w:rsid w:val="00EC0ED4"/>
    <w:rsid w:val="00EC1231"/>
    <w:rsid w:val="00EC18F7"/>
    <w:rsid w:val="00EC1958"/>
    <w:rsid w:val="00EC1B86"/>
    <w:rsid w:val="00EC1C0A"/>
    <w:rsid w:val="00EC1F55"/>
    <w:rsid w:val="00EC27C0"/>
    <w:rsid w:val="00EC3421"/>
    <w:rsid w:val="00EC3A40"/>
    <w:rsid w:val="00EC3C20"/>
    <w:rsid w:val="00EC3C76"/>
    <w:rsid w:val="00EC3D4A"/>
    <w:rsid w:val="00EC3EDB"/>
    <w:rsid w:val="00EC496E"/>
    <w:rsid w:val="00EC4B2F"/>
    <w:rsid w:val="00EC4B5A"/>
    <w:rsid w:val="00EC4C81"/>
    <w:rsid w:val="00EC4CDA"/>
    <w:rsid w:val="00EC5322"/>
    <w:rsid w:val="00EC5708"/>
    <w:rsid w:val="00EC5BD4"/>
    <w:rsid w:val="00EC6214"/>
    <w:rsid w:val="00EC626C"/>
    <w:rsid w:val="00EC69D1"/>
    <w:rsid w:val="00EC6EA9"/>
    <w:rsid w:val="00EC796D"/>
    <w:rsid w:val="00EC7F1F"/>
    <w:rsid w:val="00ED02DF"/>
    <w:rsid w:val="00ED0647"/>
    <w:rsid w:val="00ED06F2"/>
    <w:rsid w:val="00ED07F5"/>
    <w:rsid w:val="00ED0B08"/>
    <w:rsid w:val="00ED0EE4"/>
    <w:rsid w:val="00ED1109"/>
    <w:rsid w:val="00ED2DD6"/>
    <w:rsid w:val="00ED3778"/>
    <w:rsid w:val="00ED3B68"/>
    <w:rsid w:val="00ED44FE"/>
    <w:rsid w:val="00ED4C76"/>
    <w:rsid w:val="00ED5369"/>
    <w:rsid w:val="00ED5647"/>
    <w:rsid w:val="00ED5C7C"/>
    <w:rsid w:val="00ED6087"/>
    <w:rsid w:val="00ED6209"/>
    <w:rsid w:val="00ED6E4F"/>
    <w:rsid w:val="00ED7322"/>
    <w:rsid w:val="00ED778E"/>
    <w:rsid w:val="00EE054D"/>
    <w:rsid w:val="00EE05FF"/>
    <w:rsid w:val="00EE077B"/>
    <w:rsid w:val="00EE0DB9"/>
    <w:rsid w:val="00EE1087"/>
    <w:rsid w:val="00EE141E"/>
    <w:rsid w:val="00EE14AF"/>
    <w:rsid w:val="00EE19CA"/>
    <w:rsid w:val="00EE1FFE"/>
    <w:rsid w:val="00EE279C"/>
    <w:rsid w:val="00EE3475"/>
    <w:rsid w:val="00EE34D9"/>
    <w:rsid w:val="00EE3A21"/>
    <w:rsid w:val="00EE3D79"/>
    <w:rsid w:val="00EE3F5C"/>
    <w:rsid w:val="00EE41C4"/>
    <w:rsid w:val="00EE49EE"/>
    <w:rsid w:val="00EE538A"/>
    <w:rsid w:val="00EE5B0D"/>
    <w:rsid w:val="00EE5CF7"/>
    <w:rsid w:val="00EE66CB"/>
    <w:rsid w:val="00EE6917"/>
    <w:rsid w:val="00EE69A8"/>
    <w:rsid w:val="00EE69D8"/>
    <w:rsid w:val="00EE6BD2"/>
    <w:rsid w:val="00EE6D88"/>
    <w:rsid w:val="00EE769E"/>
    <w:rsid w:val="00EF061A"/>
    <w:rsid w:val="00EF0718"/>
    <w:rsid w:val="00EF0995"/>
    <w:rsid w:val="00EF1162"/>
    <w:rsid w:val="00EF1190"/>
    <w:rsid w:val="00EF172A"/>
    <w:rsid w:val="00EF208B"/>
    <w:rsid w:val="00EF256C"/>
    <w:rsid w:val="00EF3253"/>
    <w:rsid w:val="00EF32ED"/>
    <w:rsid w:val="00EF43CB"/>
    <w:rsid w:val="00EF49BC"/>
    <w:rsid w:val="00EF4CCD"/>
    <w:rsid w:val="00EF51A2"/>
    <w:rsid w:val="00EF548B"/>
    <w:rsid w:val="00EF5D63"/>
    <w:rsid w:val="00EF5FA2"/>
    <w:rsid w:val="00EF62A9"/>
    <w:rsid w:val="00EF6566"/>
    <w:rsid w:val="00EF6597"/>
    <w:rsid w:val="00EF7503"/>
    <w:rsid w:val="00EF75BA"/>
    <w:rsid w:val="00EF77BD"/>
    <w:rsid w:val="00EF7CAF"/>
    <w:rsid w:val="00EF7CE9"/>
    <w:rsid w:val="00F000D9"/>
    <w:rsid w:val="00F002EF"/>
    <w:rsid w:val="00F0030E"/>
    <w:rsid w:val="00F00819"/>
    <w:rsid w:val="00F00AEA"/>
    <w:rsid w:val="00F0145A"/>
    <w:rsid w:val="00F01DB0"/>
    <w:rsid w:val="00F021CC"/>
    <w:rsid w:val="00F023CA"/>
    <w:rsid w:val="00F0245C"/>
    <w:rsid w:val="00F02AE1"/>
    <w:rsid w:val="00F030D7"/>
    <w:rsid w:val="00F03164"/>
    <w:rsid w:val="00F0371B"/>
    <w:rsid w:val="00F03BA8"/>
    <w:rsid w:val="00F04927"/>
    <w:rsid w:val="00F04B9C"/>
    <w:rsid w:val="00F04F38"/>
    <w:rsid w:val="00F05027"/>
    <w:rsid w:val="00F054D2"/>
    <w:rsid w:val="00F06937"/>
    <w:rsid w:val="00F069A6"/>
    <w:rsid w:val="00F06CD5"/>
    <w:rsid w:val="00F073AD"/>
    <w:rsid w:val="00F07920"/>
    <w:rsid w:val="00F07E9F"/>
    <w:rsid w:val="00F07EE7"/>
    <w:rsid w:val="00F10230"/>
    <w:rsid w:val="00F1049B"/>
    <w:rsid w:val="00F10F71"/>
    <w:rsid w:val="00F114B3"/>
    <w:rsid w:val="00F119AF"/>
    <w:rsid w:val="00F11C27"/>
    <w:rsid w:val="00F12057"/>
    <w:rsid w:val="00F12318"/>
    <w:rsid w:val="00F123A5"/>
    <w:rsid w:val="00F126FE"/>
    <w:rsid w:val="00F12C49"/>
    <w:rsid w:val="00F12C90"/>
    <w:rsid w:val="00F130FC"/>
    <w:rsid w:val="00F133FC"/>
    <w:rsid w:val="00F13557"/>
    <w:rsid w:val="00F1356C"/>
    <w:rsid w:val="00F13BF1"/>
    <w:rsid w:val="00F13D89"/>
    <w:rsid w:val="00F13F83"/>
    <w:rsid w:val="00F14344"/>
    <w:rsid w:val="00F15247"/>
    <w:rsid w:val="00F15256"/>
    <w:rsid w:val="00F161C1"/>
    <w:rsid w:val="00F1664D"/>
    <w:rsid w:val="00F16744"/>
    <w:rsid w:val="00F1679D"/>
    <w:rsid w:val="00F16A1C"/>
    <w:rsid w:val="00F16DB7"/>
    <w:rsid w:val="00F16F1A"/>
    <w:rsid w:val="00F17018"/>
    <w:rsid w:val="00F170ED"/>
    <w:rsid w:val="00F17256"/>
    <w:rsid w:val="00F173A8"/>
    <w:rsid w:val="00F17A43"/>
    <w:rsid w:val="00F17D3D"/>
    <w:rsid w:val="00F17D83"/>
    <w:rsid w:val="00F17E8A"/>
    <w:rsid w:val="00F2031C"/>
    <w:rsid w:val="00F20BF3"/>
    <w:rsid w:val="00F2144C"/>
    <w:rsid w:val="00F216CB"/>
    <w:rsid w:val="00F21877"/>
    <w:rsid w:val="00F21E0F"/>
    <w:rsid w:val="00F222B3"/>
    <w:rsid w:val="00F23251"/>
    <w:rsid w:val="00F23566"/>
    <w:rsid w:val="00F23CA5"/>
    <w:rsid w:val="00F23D02"/>
    <w:rsid w:val="00F23D2E"/>
    <w:rsid w:val="00F23D88"/>
    <w:rsid w:val="00F24413"/>
    <w:rsid w:val="00F24838"/>
    <w:rsid w:val="00F24B35"/>
    <w:rsid w:val="00F24F38"/>
    <w:rsid w:val="00F25067"/>
    <w:rsid w:val="00F2541E"/>
    <w:rsid w:val="00F25A57"/>
    <w:rsid w:val="00F25C2C"/>
    <w:rsid w:val="00F25D04"/>
    <w:rsid w:val="00F25F29"/>
    <w:rsid w:val="00F2606B"/>
    <w:rsid w:val="00F264D7"/>
    <w:rsid w:val="00F2654B"/>
    <w:rsid w:val="00F266CF"/>
    <w:rsid w:val="00F27805"/>
    <w:rsid w:val="00F2786C"/>
    <w:rsid w:val="00F279D1"/>
    <w:rsid w:val="00F27D93"/>
    <w:rsid w:val="00F27FC4"/>
    <w:rsid w:val="00F303CC"/>
    <w:rsid w:val="00F30BEC"/>
    <w:rsid w:val="00F30C18"/>
    <w:rsid w:val="00F30E38"/>
    <w:rsid w:val="00F3120F"/>
    <w:rsid w:val="00F31447"/>
    <w:rsid w:val="00F31652"/>
    <w:rsid w:val="00F31AA1"/>
    <w:rsid w:val="00F31B3A"/>
    <w:rsid w:val="00F31D89"/>
    <w:rsid w:val="00F31F06"/>
    <w:rsid w:val="00F324E1"/>
    <w:rsid w:val="00F32C08"/>
    <w:rsid w:val="00F33146"/>
    <w:rsid w:val="00F33764"/>
    <w:rsid w:val="00F33C30"/>
    <w:rsid w:val="00F33C9B"/>
    <w:rsid w:val="00F344FF"/>
    <w:rsid w:val="00F3477E"/>
    <w:rsid w:val="00F347DD"/>
    <w:rsid w:val="00F362D6"/>
    <w:rsid w:val="00F36534"/>
    <w:rsid w:val="00F365DA"/>
    <w:rsid w:val="00F378AC"/>
    <w:rsid w:val="00F37991"/>
    <w:rsid w:val="00F405AB"/>
    <w:rsid w:val="00F40A88"/>
    <w:rsid w:val="00F40BC7"/>
    <w:rsid w:val="00F40C42"/>
    <w:rsid w:val="00F40C60"/>
    <w:rsid w:val="00F4167C"/>
    <w:rsid w:val="00F417ED"/>
    <w:rsid w:val="00F419B9"/>
    <w:rsid w:val="00F41A19"/>
    <w:rsid w:val="00F42009"/>
    <w:rsid w:val="00F420FA"/>
    <w:rsid w:val="00F42615"/>
    <w:rsid w:val="00F426C6"/>
    <w:rsid w:val="00F4281A"/>
    <w:rsid w:val="00F4297E"/>
    <w:rsid w:val="00F42BAB"/>
    <w:rsid w:val="00F42F68"/>
    <w:rsid w:val="00F44570"/>
    <w:rsid w:val="00F44657"/>
    <w:rsid w:val="00F44B1A"/>
    <w:rsid w:val="00F44B87"/>
    <w:rsid w:val="00F44DAE"/>
    <w:rsid w:val="00F45693"/>
    <w:rsid w:val="00F45B19"/>
    <w:rsid w:val="00F460CD"/>
    <w:rsid w:val="00F4610B"/>
    <w:rsid w:val="00F46320"/>
    <w:rsid w:val="00F466B6"/>
    <w:rsid w:val="00F46C31"/>
    <w:rsid w:val="00F46F94"/>
    <w:rsid w:val="00F4718D"/>
    <w:rsid w:val="00F4722C"/>
    <w:rsid w:val="00F4728B"/>
    <w:rsid w:val="00F47C68"/>
    <w:rsid w:val="00F47DE3"/>
    <w:rsid w:val="00F47E53"/>
    <w:rsid w:val="00F5065F"/>
    <w:rsid w:val="00F50C5F"/>
    <w:rsid w:val="00F5104C"/>
    <w:rsid w:val="00F51B0B"/>
    <w:rsid w:val="00F51C1F"/>
    <w:rsid w:val="00F51C6B"/>
    <w:rsid w:val="00F51D14"/>
    <w:rsid w:val="00F5217A"/>
    <w:rsid w:val="00F521CA"/>
    <w:rsid w:val="00F52217"/>
    <w:rsid w:val="00F52694"/>
    <w:rsid w:val="00F52AC7"/>
    <w:rsid w:val="00F52B19"/>
    <w:rsid w:val="00F52B24"/>
    <w:rsid w:val="00F530A1"/>
    <w:rsid w:val="00F532E6"/>
    <w:rsid w:val="00F533B2"/>
    <w:rsid w:val="00F53B79"/>
    <w:rsid w:val="00F53E9B"/>
    <w:rsid w:val="00F53F1C"/>
    <w:rsid w:val="00F53FCF"/>
    <w:rsid w:val="00F542A6"/>
    <w:rsid w:val="00F543D7"/>
    <w:rsid w:val="00F5478A"/>
    <w:rsid w:val="00F54812"/>
    <w:rsid w:val="00F54B15"/>
    <w:rsid w:val="00F55060"/>
    <w:rsid w:val="00F550B7"/>
    <w:rsid w:val="00F552C9"/>
    <w:rsid w:val="00F556D8"/>
    <w:rsid w:val="00F56624"/>
    <w:rsid w:val="00F56649"/>
    <w:rsid w:val="00F568C6"/>
    <w:rsid w:val="00F56958"/>
    <w:rsid w:val="00F56F6C"/>
    <w:rsid w:val="00F572C6"/>
    <w:rsid w:val="00F573DB"/>
    <w:rsid w:val="00F57752"/>
    <w:rsid w:val="00F57832"/>
    <w:rsid w:val="00F57ADD"/>
    <w:rsid w:val="00F60226"/>
    <w:rsid w:val="00F602EC"/>
    <w:rsid w:val="00F60F7D"/>
    <w:rsid w:val="00F6100F"/>
    <w:rsid w:val="00F6149A"/>
    <w:rsid w:val="00F616A1"/>
    <w:rsid w:val="00F618CC"/>
    <w:rsid w:val="00F61C95"/>
    <w:rsid w:val="00F61E16"/>
    <w:rsid w:val="00F627D1"/>
    <w:rsid w:val="00F62F79"/>
    <w:rsid w:val="00F63028"/>
    <w:rsid w:val="00F630EE"/>
    <w:rsid w:val="00F631B9"/>
    <w:rsid w:val="00F6366C"/>
    <w:rsid w:val="00F63DB2"/>
    <w:rsid w:val="00F64450"/>
    <w:rsid w:val="00F64AA4"/>
    <w:rsid w:val="00F64B95"/>
    <w:rsid w:val="00F64D08"/>
    <w:rsid w:val="00F6504C"/>
    <w:rsid w:val="00F651B2"/>
    <w:rsid w:val="00F65492"/>
    <w:rsid w:val="00F65CDC"/>
    <w:rsid w:val="00F65E98"/>
    <w:rsid w:val="00F66287"/>
    <w:rsid w:val="00F6638D"/>
    <w:rsid w:val="00F668F7"/>
    <w:rsid w:val="00F66CAD"/>
    <w:rsid w:val="00F6706E"/>
    <w:rsid w:val="00F671BD"/>
    <w:rsid w:val="00F676B4"/>
    <w:rsid w:val="00F6777F"/>
    <w:rsid w:val="00F6794B"/>
    <w:rsid w:val="00F67E37"/>
    <w:rsid w:val="00F7083B"/>
    <w:rsid w:val="00F709C0"/>
    <w:rsid w:val="00F710FA"/>
    <w:rsid w:val="00F71A8D"/>
    <w:rsid w:val="00F71C69"/>
    <w:rsid w:val="00F71F8D"/>
    <w:rsid w:val="00F7265B"/>
    <w:rsid w:val="00F72A1E"/>
    <w:rsid w:val="00F72D7E"/>
    <w:rsid w:val="00F73703"/>
    <w:rsid w:val="00F737C7"/>
    <w:rsid w:val="00F73C0A"/>
    <w:rsid w:val="00F73DD6"/>
    <w:rsid w:val="00F73EC3"/>
    <w:rsid w:val="00F7438D"/>
    <w:rsid w:val="00F7464E"/>
    <w:rsid w:val="00F74944"/>
    <w:rsid w:val="00F756E5"/>
    <w:rsid w:val="00F75FAF"/>
    <w:rsid w:val="00F76473"/>
    <w:rsid w:val="00F76874"/>
    <w:rsid w:val="00F76EB8"/>
    <w:rsid w:val="00F77076"/>
    <w:rsid w:val="00F7710C"/>
    <w:rsid w:val="00F7765C"/>
    <w:rsid w:val="00F779B0"/>
    <w:rsid w:val="00F80537"/>
    <w:rsid w:val="00F805B9"/>
    <w:rsid w:val="00F80E32"/>
    <w:rsid w:val="00F81116"/>
    <w:rsid w:val="00F812FB"/>
    <w:rsid w:val="00F8166F"/>
    <w:rsid w:val="00F81F91"/>
    <w:rsid w:val="00F82412"/>
    <w:rsid w:val="00F82982"/>
    <w:rsid w:val="00F82CD1"/>
    <w:rsid w:val="00F82D56"/>
    <w:rsid w:val="00F82DEC"/>
    <w:rsid w:val="00F82F09"/>
    <w:rsid w:val="00F83BCF"/>
    <w:rsid w:val="00F83F55"/>
    <w:rsid w:val="00F8434C"/>
    <w:rsid w:val="00F844D6"/>
    <w:rsid w:val="00F84A39"/>
    <w:rsid w:val="00F85350"/>
    <w:rsid w:val="00F857DF"/>
    <w:rsid w:val="00F85D8C"/>
    <w:rsid w:val="00F862BC"/>
    <w:rsid w:val="00F872C2"/>
    <w:rsid w:val="00F9044E"/>
    <w:rsid w:val="00F90825"/>
    <w:rsid w:val="00F9085A"/>
    <w:rsid w:val="00F90C40"/>
    <w:rsid w:val="00F917C5"/>
    <w:rsid w:val="00F9190E"/>
    <w:rsid w:val="00F925FD"/>
    <w:rsid w:val="00F92926"/>
    <w:rsid w:val="00F929F0"/>
    <w:rsid w:val="00F92C08"/>
    <w:rsid w:val="00F93323"/>
    <w:rsid w:val="00F93338"/>
    <w:rsid w:val="00F934C4"/>
    <w:rsid w:val="00F94B5C"/>
    <w:rsid w:val="00F94CB2"/>
    <w:rsid w:val="00F94E45"/>
    <w:rsid w:val="00F94E5C"/>
    <w:rsid w:val="00F95129"/>
    <w:rsid w:val="00F95342"/>
    <w:rsid w:val="00F9590A"/>
    <w:rsid w:val="00F95F8C"/>
    <w:rsid w:val="00F961A7"/>
    <w:rsid w:val="00F9639C"/>
    <w:rsid w:val="00F96759"/>
    <w:rsid w:val="00F979BF"/>
    <w:rsid w:val="00FA031E"/>
    <w:rsid w:val="00FA0511"/>
    <w:rsid w:val="00FA053E"/>
    <w:rsid w:val="00FA054F"/>
    <w:rsid w:val="00FA05FD"/>
    <w:rsid w:val="00FA0CDB"/>
    <w:rsid w:val="00FA0F78"/>
    <w:rsid w:val="00FA10E4"/>
    <w:rsid w:val="00FA12CD"/>
    <w:rsid w:val="00FA28C1"/>
    <w:rsid w:val="00FA2B5B"/>
    <w:rsid w:val="00FA2BC1"/>
    <w:rsid w:val="00FA2E63"/>
    <w:rsid w:val="00FA3341"/>
    <w:rsid w:val="00FA345D"/>
    <w:rsid w:val="00FA35EA"/>
    <w:rsid w:val="00FA3A73"/>
    <w:rsid w:val="00FA3A82"/>
    <w:rsid w:val="00FA3B56"/>
    <w:rsid w:val="00FA3C4D"/>
    <w:rsid w:val="00FA40C5"/>
    <w:rsid w:val="00FA4109"/>
    <w:rsid w:val="00FA45EB"/>
    <w:rsid w:val="00FA469E"/>
    <w:rsid w:val="00FA46E0"/>
    <w:rsid w:val="00FA48D5"/>
    <w:rsid w:val="00FA48D6"/>
    <w:rsid w:val="00FA4961"/>
    <w:rsid w:val="00FA4AC1"/>
    <w:rsid w:val="00FA4EBB"/>
    <w:rsid w:val="00FA4F4E"/>
    <w:rsid w:val="00FA5A34"/>
    <w:rsid w:val="00FA5F53"/>
    <w:rsid w:val="00FA6096"/>
    <w:rsid w:val="00FA61C7"/>
    <w:rsid w:val="00FA6C1E"/>
    <w:rsid w:val="00FA6E54"/>
    <w:rsid w:val="00FA751D"/>
    <w:rsid w:val="00FA767D"/>
    <w:rsid w:val="00FA7708"/>
    <w:rsid w:val="00FA789F"/>
    <w:rsid w:val="00FA796A"/>
    <w:rsid w:val="00FA7B16"/>
    <w:rsid w:val="00FA7BE6"/>
    <w:rsid w:val="00FA7EDA"/>
    <w:rsid w:val="00FB0088"/>
    <w:rsid w:val="00FB00DA"/>
    <w:rsid w:val="00FB0126"/>
    <w:rsid w:val="00FB032A"/>
    <w:rsid w:val="00FB1368"/>
    <w:rsid w:val="00FB1D9A"/>
    <w:rsid w:val="00FB247B"/>
    <w:rsid w:val="00FB2CE5"/>
    <w:rsid w:val="00FB2E42"/>
    <w:rsid w:val="00FB347C"/>
    <w:rsid w:val="00FB352D"/>
    <w:rsid w:val="00FB3668"/>
    <w:rsid w:val="00FB3C5B"/>
    <w:rsid w:val="00FB3DA0"/>
    <w:rsid w:val="00FB46F7"/>
    <w:rsid w:val="00FB487E"/>
    <w:rsid w:val="00FB532F"/>
    <w:rsid w:val="00FB539C"/>
    <w:rsid w:val="00FB5568"/>
    <w:rsid w:val="00FB57E2"/>
    <w:rsid w:val="00FB5836"/>
    <w:rsid w:val="00FB5A2E"/>
    <w:rsid w:val="00FB6416"/>
    <w:rsid w:val="00FB6485"/>
    <w:rsid w:val="00FB69F2"/>
    <w:rsid w:val="00FB6C1F"/>
    <w:rsid w:val="00FB72D5"/>
    <w:rsid w:val="00FB798B"/>
    <w:rsid w:val="00FC03D0"/>
    <w:rsid w:val="00FC0BC8"/>
    <w:rsid w:val="00FC111F"/>
    <w:rsid w:val="00FC1B37"/>
    <w:rsid w:val="00FC1C1B"/>
    <w:rsid w:val="00FC1D24"/>
    <w:rsid w:val="00FC2334"/>
    <w:rsid w:val="00FC2A6B"/>
    <w:rsid w:val="00FC2D85"/>
    <w:rsid w:val="00FC2FD4"/>
    <w:rsid w:val="00FC30B6"/>
    <w:rsid w:val="00FC315D"/>
    <w:rsid w:val="00FC3390"/>
    <w:rsid w:val="00FC3473"/>
    <w:rsid w:val="00FC355D"/>
    <w:rsid w:val="00FC3991"/>
    <w:rsid w:val="00FC3E75"/>
    <w:rsid w:val="00FC42BB"/>
    <w:rsid w:val="00FC437A"/>
    <w:rsid w:val="00FC49D4"/>
    <w:rsid w:val="00FC4F65"/>
    <w:rsid w:val="00FC53B4"/>
    <w:rsid w:val="00FC5621"/>
    <w:rsid w:val="00FC56C5"/>
    <w:rsid w:val="00FC582B"/>
    <w:rsid w:val="00FC5C60"/>
    <w:rsid w:val="00FC5D79"/>
    <w:rsid w:val="00FC613A"/>
    <w:rsid w:val="00FC6697"/>
    <w:rsid w:val="00FC6B52"/>
    <w:rsid w:val="00FC6BE0"/>
    <w:rsid w:val="00FC71EC"/>
    <w:rsid w:val="00FC76E6"/>
    <w:rsid w:val="00FC7D2B"/>
    <w:rsid w:val="00FC7F20"/>
    <w:rsid w:val="00FD0227"/>
    <w:rsid w:val="00FD03ED"/>
    <w:rsid w:val="00FD07C8"/>
    <w:rsid w:val="00FD0CC6"/>
    <w:rsid w:val="00FD1005"/>
    <w:rsid w:val="00FD1219"/>
    <w:rsid w:val="00FD12F6"/>
    <w:rsid w:val="00FD159F"/>
    <w:rsid w:val="00FD1749"/>
    <w:rsid w:val="00FD21C0"/>
    <w:rsid w:val="00FD2644"/>
    <w:rsid w:val="00FD3750"/>
    <w:rsid w:val="00FD3FC3"/>
    <w:rsid w:val="00FD432A"/>
    <w:rsid w:val="00FD46D0"/>
    <w:rsid w:val="00FD476E"/>
    <w:rsid w:val="00FD5873"/>
    <w:rsid w:val="00FD5AC0"/>
    <w:rsid w:val="00FD5E32"/>
    <w:rsid w:val="00FD5FA0"/>
    <w:rsid w:val="00FD67D3"/>
    <w:rsid w:val="00FD6831"/>
    <w:rsid w:val="00FD6AE6"/>
    <w:rsid w:val="00FD713B"/>
    <w:rsid w:val="00FD73EF"/>
    <w:rsid w:val="00FD7530"/>
    <w:rsid w:val="00FD78C8"/>
    <w:rsid w:val="00FD7973"/>
    <w:rsid w:val="00FD7B13"/>
    <w:rsid w:val="00FD7B14"/>
    <w:rsid w:val="00FD7EBC"/>
    <w:rsid w:val="00FE0F42"/>
    <w:rsid w:val="00FE0F72"/>
    <w:rsid w:val="00FE1139"/>
    <w:rsid w:val="00FE13EE"/>
    <w:rsid w:val="00FE1580"/>
    <w:rsid w:val="00FE19A1"/>
    <w:rsid w:val="00FE1D3E"/>
    <w:rsid w:val="00FE1EFD"/>
    <w:rsid w:val="00FE2203"/>
    <w:rsid w:val="00FE24BC"/>
    <w:rsid w:val="00FE2717"/>
    <w:rsid w:val="00FE286E"/>
    <w:rsid w:val="00FE28C1"/>
    <w:rsid w:val="00FE2A5C"/>
    <w:rsid w:val="00FE31F5"/>
    <w:rsid w:val="00FE358F"/>
    <w:rsid w:val="00FE391F"/>
    <w:rsid w:val="00FE4121"/>
    <w:rsid w:val="00FE417F"/>
    <w:rsid w:val="00FE427B"/>
    <w:rsid w:val="00FE440B"/>
    <w:rsid w:val="00FE484F"/>
    <w:rsid w:val="00FE4CD7"/>
    <w:rsid w:val="00FE5476"/>
    <w:rsid w:val="00FE660D"/>
    <w:rsid w:val="00FE6B2C"/>
    <w:rsid w:val="00FE6BB5"/>
    <w:rsid w:val="00FE72A9"/>
    <w:rsid w:val="00FE74C4"/>
    <w:rsid w:val="00FE7668"/>
    <w:rsid w:val="00FE7923"/>
    <w:rsid w:val="00FE7C3D"/>
    <w:rsid w:val="00FE7D1C"/>
    <w:rsid w:val="00FE7D27"/>
    <w:rsid w:val="00FE7DAD"/>
    <w:rsid w:val="00FF0196"/>
    <w:rsid w:val="00FF06A5"/>
    <w:rsid w:val="00FF0E29"/>
    <w:rsid w:val="00FF0E3B"/>
    <w:rsid w:val="00FF11EB"/>
    <w:rsid w:val="00FF11F2"/>
    <w:rsid w:val="00FF1375"/>
    <w:rsid w:val="00FF1B8B"/>
    <w:rsid w:val="00FF1D13"/>
    <w:rsid w:val="00FF1DBF"/>
    <w:rsid w:val="00FF2623"/>
    <w:rsid w:val="00FF268B"/>
    <w:rsid w:val="00FF39B4"/>
    <w:rsid w:val="00FF39E0"/>
    <w:rsid w:val="00FF3AF4"/>
    <w:rsid w:val="00FF44EC"/>
    <w:rsid w:val="00FF48BA"/>
    <w:rsid w:val="00FF5133"/>
    <w:rsid w:val="00FF529D"/>
    <w:rsid w:val="00FF542E"/>
    <w:rsid w:val="00FF54AC"/>
    <w:rsid w:val="00FF56D4"/>
    <w:rsid w:val="00FF5817"/>
    <w:rsid w:val="00FF5F70"/>
    <w:rsid w:val="00FF5FE5"/>
    <w:rsid w:val="00FF6034"/>
    <w:rsid w:val="00FF608F"/>
    <w:rsid w:val="00FF61C8"/>
    <w:rsid w:val="00FF61DC"/>
    <w:rsid w:val="00FF6703"/>
    <w:rsid w:val="00FF6935"/>
    <w:rsid w:val="00FF6E55"/>
    <w:rsid w:val="00FF72EC"/>
    <w:rsid w:val="00FF7626"/>
    <w:rsid w:val="00FF7A6F"/>
    <w:rsid w:val="00FF7D14"/>
    <w:rsid w:val="048A845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AutoCompressPictures/>
  <w14:docId w14:val="01AE0706"/>
  <w15:docId w15:val="{0F946F69-E3E7-4314-9EC3-92E6CD2C5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3D52"/>
    <w:rPr>
      <w:rFonts w:asciiTheme="minorHAnsi" w:hAnsiTheme="minorHAnsi" w:cs="Arial"/>
      <w:sz w:val="22"/>
      <w:szCs w:val="24"/>
    </w:rPr>
  </w:style>
  <w:style w:type="paragraph" w:styleId="Heading1">
    <w:name w:val="heading 1"/>
    <w:basedOn w:val="Normal"/>
    <w:next w:val="Normal"/>
    <w:link w:val="Heading1Char1"/>
    <w:uiPriority w:val="9"/>
    <w:qFormat/>
    <w:rsid w:val="00155A9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37D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125F88"/>
    <w:pPr>
      <w:keepNext/>
      <w:spacing w:before="240" w:after="60"/>
      <w:outlineLvl w:val="2"/>
    </w:pPr>
    <w:rPr>
      <w:rFonts w:asciiTheme="majorHAnsi" w:eastAsiaTheme="majorEastAsia" w:hAnsiTheme="majorHAnsi"/>
      <w:b/>
      <w:bCs/>
      <w:color w:val="548DD4" w:themeColor="text2" w:themeTint="99"/>
      <w:sz w:val="26"/>
      <w:szCs w:val="26"/>
    </w:rPr>
  </w:style>
  <w:style w:type="paragraph" w:styleId="Heading4">
    <w:name w:val="heading 4"/>
    <w:basedOn w:val="Normal"/>
    <w:next w:val="Normal"/>
    <w:link w:val="Heading4Char"/>
    <w:qFormat/>
    <w:rsid w:val="00966584"/>
    <w:pPr>
      <w:keepNext/>
      <w:spacing w:before="240" w:after="60"/>
      <w:outlineLvl w:val="3"/>
    </w:pPr>
    <w:rPr>
      <w:rFonts w:asciiTheme="majorHAnsi" w:eastAsiaTheme="majorEastAsia" w:hAnsiTheme="majorHAnsi" w:cstheme="majorBidi"/>
      <w:b/>
      <w:bCs/>
      <w:color w:val="548DD4" w:themeColor="text2" w:themeTint="99"/>
      <w:sz w:val="24"/>
    </w:rPr>
  </w:style>
  <w:style w:type="paragraph" w:styleId="Heading5">
    <w:name w:val="heading 5"/>
    <w:basedOn w:val="Normal"/>
    <w:next w:val="BodyText"/>
    <w:link w:val="Heading5Char"/>
    <w:unhideWhenUsed/>
    <w:qFormat/>
    <w:rsid w:val="00D5676E"/>
    <w:pPr>
      <w:keepLines/>
      <w:spacing w:before="200"/>
      <w:outlineLvl w:val="4"/>
    </w:pPr>
    <w:rPr>
      <w:rFonts w:eastAsiaTheme="majorEastAsia" w:cstheme="majorBidi"/>
      <w:b/>
      <w:bCs/>
      <w:iCs/>
      <w:color w:val="243F60" w:themeColor="accent1" w:themeShade="7F"/>
      <w:sz w:val="24"/>
    </w:rPr>
  </w:style>
  <w:style w:type="paragraph" w:styleId="Heading6">
    <w:name w:val="heading 6"/>
    <w:basedOn w:val="Normal"/>
    <w:next w:val="Normal"/>
    <w:link w:val="Heading6Char"/>
    <w:semiHidden/>
    <w:unhideWhenUsed/>
    <w:qFormat/>
    <w:rsid w:val="00280C5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Heading2"/>
    <w:next w:val="Normal"/>
    <w:link w:val="Heading7Char"/>
    <w:semiHidden/>
    <w:unhideWhenUsed/>
    <w:qFormat/>
    <w:rsid w:val="00D5676E"/>
    <w:pPr>
      <w:outlineLvl w:val="6"/>
    </w:pPr>
    <w:rPr>
      <w:b w:val="0"/>
      <w:bCs w:val="0"/>
      <w:i/>
      <w:color w:val="404040" w:themeColor="text1" w:themeTint="BF"/>
      <w:sz w:val="24"/>
      <w:szCs w:val="24"/>
    </w:rPr>
  </w:style>
  <w:style w:type="paragraph" w:styleId="Heading8">
    <w:name w:val="heading 8"/>
    <w:basedOn w:val="Heading2"/>
    <w:next w:val="Normal"/>
    <w:link w:val="Heading8Char"/>
    <w:semiHidden/>
    <w:unhideWhenUsed/>
    <w:qFormat/>
    <w:rsid w:val="00D5676E"/>
    <w:pPr>
      <w:outlineLvl w:val="7"/>
    </w:pPr>
    <w:rPr>
      <w:b w:val="0"/>
      <w:bCs w:val="0"/>
      <w:iCs/>
      <w:color w:val="404040" w:themeColor="text1" w:themeTint="BF"/>
      <w:sz w:val="20"/>
      <w:szCs w:val="20"/>
    </w:rPr>
  </w:style>
  <w:style w:type="paragraph" w:styleId="Heading9">
    <w:name w:val="heading 9"/>
    <w:basedOn w:val="Heading1"/>
    <w:next w:val="Normal"/>
    <w:link w:val="Heading9Char"/>
    <w:unhideWhenUsed/>
    <w:qFormat/>
    <w:rsid w:val="00CB38F4"/>
    <w:pPr>
      <w:numPr>
        <w:numId w:val="222"/>
      </w:numPr>
      <w:tabs>
        <w:tab w:val="left" w:pos="1800"/>
      </w:tabs>
      <w:spacing w:before="0" w:after="240"/>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C33972"/>
    <w:rPr>
      <w:rFonts w:asciiTheme="majorHAnsi" w:hAnsiTheme="majorHAnsi" w:cs="Arial"/>
      <w:b/>
      <w:bCs/>
      <w:color w:val="365F91" w:themeColor="accent1" w:themeShade="BF"/>
      <w:kern w:val="32"/>
      <w:sz w:val="32"/>
      <w:szCs w:val="32"/>
    </w:rPr>
  </w:style>
  <w:style w:type="character" w:customStyle="1" w:styleId="Heading2Char">
    <w:name w:val="Heading 2 Char"/>
    <w:basedOn w:val="DefaultParagraphFont"/>
    <w:link w:val="Heading2"/>
    <w:uiPriority w:val="9"/>
    <w:rsid w:val="00646A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5F88"/>
    <w:rPr>
      <w:rFonts w:asciiTheme="majorHAnsi" w:eastAsiaTheme="majorEastAsia" w:hAnsiTheme="majorHAnsi" w:cs="Arial"/>
      <w:b/>
      <w:bCs/>
      <w:color w:val="548DD4" w:themeColor="text2" w:themeTint="99"/>
      <w:sz w:val="26"/>
      <w:szCs w:val="26"/>
    </w:rPr>
  </w:style>
  <w:style w:type="character" w:customStyle="1" w:styleId="Heading4Char">
    <w:name w:val="Heading 4 Char"/>
    <w:basedOn w:val="DefaultParagraphFont"/>
    <w:link w:val="Heading4"/>
    <w:rsid w:val="00966584"/>
    <w:rPr>
      <w:rFonts w:asciiTheme="majorHAnsi" w:eastAsiaTheme="majorEastAsia" w:hAnsiTheme="majorHAnsi" w:cstheme="majorBidi"/>
      <w:b/>
      <w:bCs/>
      <w:color w:val="548DD4" w:themeColor="text2" w:themeTint="99"/>
      <w:sz w:val="24"/>
      <w:szCs w:val="24"/>
    </w:rPr>
  </w:style>
  <w:style w:type="paragraph" w:styleId="BodyText">
    <w:name w:val="Body Text"/>
    <w:basedOn w:val="Normal"/>
    <w:link w:val="BodyTextChar"/>
    <w:unhideWhenUsed/>
    <w:rsid w:val="00D5676E"/>
    <w:pPr>
      <w:spacing w:after="120"/>
    </w:pPr>
  </w:style>
  <w:style w:type="character" w:customStyle="1" w:styleId="BodyTextChar">
    <w:name w:val="Body Text Char"/>
    <w:basedOn w:val="DefaultParagraphFont"/>
    <w:link w:val="BodyText"/>
    <w:rsid w:val="00D5676E"/>
    <w:rPr>
      <w:rFonts w:cs="Arial"/>
      <w:iCs/>
      <w:sz w:val="24"/>
      <w:szCs w:val="24"/>
    </w:rPr>
  </w:style>
  <w:style w:type="character" w:customStyle="1" w:styleId="Heading5Char">
    <w:name w:val="Heading 5 Char"/>
    <w:basedOn w:val="DefaultParagraphFont"/>
    <w:link w:val="Heading5"/>
    <w:rsid w:val="00D5676E"/>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D5676E"/>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D5676E"/>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D5676E"/>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CB38F4"/>
    <w:rPr>
      <w:rFonts w:asciiTheme="majorHAnsi" w:eastAsiaTheme="majorEastAsia" w:hAnsiTheme="majorHAnsi" w:cstheme="majorBidi"/>
      <w:b/>
      <w:bCs/>
      <w:color w:val="365F91" w:themeColor="accent1" w:themeShade="BF"/>
      <w:sz w:val="28"/>
      <w:szCs w:val="28"/>
    </w:rPr>
  </w:style>
  <w:style w:type="paragraph" w:styleId="TOC4">
    <w:name w:val="toc 4"/>
    <w:basedOn w:val="Normal"/>
    <w:next w:val="Normal"/>
    <w:autoRedefine/>
    <w:uiPriority w:val="39"/>
    <w:unhideWhenUsed/>
    <w:rsid w:val="00D5676E"/>
    <w:pPr>
      <w:ind w:left="720"/>
    </w:pPr>
  </w:style>
  <w:style w:type="paragraph" w:styleId="Caption">
    <w:name w:val="caption"/>
    <w:basedOn w:val="Normal"/>
    <w:next w:val="Normal"/>
    <w:unhideWhenUsed/>
    <w:qFormat/>
    <w:rsid w:val="00782FBD"/>
    <w:pPr>
      <w:spacing w:after="120"/>
      <w:jc w:val="center"/>
    </w:pPr>
    <w:rPr>
      <w:rFonts w:cs="Times New Roman"/>
      <w:b/>
      <w:bCs/>
      <w:sz w:val="20"/>
      <w:szCs w:val="20"/>
    </w:rPr>
  </w:style>
  <w:style w:type="character" w:styleId="Strong">
    <w:name w:val="Strong"/>
    <w:basedOn w:val="DefaultParagraphFont"/>
    <w:qFormat/>
    <w:rsid w:val="008853D0"/>
    <w:rPr>
      <w:b/>
      <w:bCs/>
    </w:rPr>
  </w:style>
  <w:style w:type="paragraph" w:styleId="ListParagraph">
    <w:name w:val="List Paragraph"/>
    <w:aliases w:val="3,POCG Table Text"/>
    <w:basedOn w:val="Normal"/>
    <w:link w:val="ListParagraphChar"/>
    <w:uiPriority w:val="34"/>
    <w:qFormat/>
    <w:rsid w:val="00121E27"/>
    <w:pPr>
      <w:ind w:left="720"/>
      <w:contextualSpacing/>
    </w:pPr>
    <w:rPr>
      <w:rFonts w:cs="Times New Roman"/>
    </w:rPr>
  </w:style>
  <w:style w:type="character" w:styleId="Emphasis">
    <w:name w:val="Emphasis"/>
    <w:basedOn w:val="DefaultParagraphFont"/>
    <w:qFormat/>
    <w:rsid w:val="00121E27"/>
    <w:rPr>
      <w:rFonts w:ascii="Times New Roman" w:hAnsi="Times New Roman" w:cs="Times New Roman"/>
      <w:i/>
      <w:iCs/>
    </w:rPr>
  </w:style>
  <w:style w:type="paragraph" w:styleId="TOCHeading">
    <w:name w:val="TOC Heading"/>
    <w:basedOn w:val="Normal"/>
    <w:next w:val="Normal"/>
    <w:uiPriority w:val="39"/>
    <w:unhideWhenUsed/>
    <w:qFormat/>
    <w:rsid w:val="00AA4D30"/>
    <w:pPr>
      <w:keepLines/>
      <w:spacing w:before="480" w:line="276" w:lineRule="auto"/>
    </w:pPr>
    <w:rPr>
      <w:rFonts w:eastAsiaTheme="majorEastAsia" w:cstheme="majorBidi"/>
      <w:sz w:val="28"/>
      <w:szCs w:val="28"/>
    </w:rPr>
  </w:style>
  <w:style w:type="paragraph" w:styleId="BalloonText">
    <w:name w:val="Balloon Text"/>
    <w:basedOn w:val="Normal"/>
    <w:link w:val="BalloonTextChar"/>
    <w:uiPriority w:val="99"/>
    <w:semiHidden/>
    <w:unhideWhenUsed/>
    <w:rsid w:val="00AA4D30"/>
    <w:rPr>
      <w:rFonts w:ascii="Tahoma" w:hAnsi="Tahoma" w:cs="Tahoma"/>
      <w:sz w:val="16"/>
      <w:szCs w:val="16"/>
    </w:rPr>
  </w:style>
  <w:style w:type="character" w:customStyle="1" w:styleId="BalloonTextChar">
    <w:name w:val="Balloon Text Char"/>
    <w:basedOn w:val="DefaultParagraphFont"/>
    <w:link w:val="BalloonText"/>
    <w:uiPriority w:val="99"/>
    <w:semiHidden/>
    <w:rsid w:val="00AA4D30"/>
    <w:rPr>
      <w:rFonts w:ascii="Tahoma" w:hAnsi="Tahoma" w:cs="Tahoma"/>
      <w:sz w:val="16"/>
      <w:szCs w:val="16"/>
    </w:rPr>
  </w:style>
  <w:style w:type="paragraph" w:styleId="TOC1">
    <w:name w:val="toc 1"/>
    <w:basedOn w:val="Normal"/>
    <w:next w:val="Normal"/>
    <w:autoRedefine/>
    <w:uiPriority w:val="39"/>
    <w:unhideWhenUsed/>
    <w:qFormat/>
    <w:rsid w:val="00D50DC0"/>
    <w:pPr>
      <w:tabs>
        <w:tab w:val="right" w:leader="dot" w:pos="9360"/>
      </w:tabs>
      <w:spacing w:after="100"/>
    </w:pPr>
  </w:style>
  <w:style w:type="character" w:styleId="Hyperlink">
    <w:name w:val="Hyperlink"/>
    <w:basedOn w:val="DefaultParagraphFont"/>
    <w:uiPriority w:val="99"/>
    <w:unhideWhenUsed/>
    <w:rsid w:val="00972E42"/>
    <w:rPr>
      <w:color w:val="0000FF" w:themeColor="hyperlink"/>
      <w:u w:val="single"/>
    </w:rPr>
  </w:style>
  <w:style w:type="paragraph" w:styleId="TOC2">
    <w:name w:val="toc 2"/>
    <w:basedOn w:val="Normal"/>
    <w:next w:val="Normal"/>
    <w:autoRedefine/>
    <w:uiPriority w:val="39"/>
    <w:unhideWhenUsed/>
    <w:qFormat/>
    <w:rsid w:val="00B019B5"/>
    <w:pPr>
      <w:tabs>
        <w:tab w:val="right" w:leader="dot" w:pos="9360"/>
      </w:tabs>
      <w:spacing w:after="100"/>
      <w:ind w:left="245"/>
    </w:pPr>
  </w:style>
  <w:style w:type="paragraph" w:styleId="CommentText">
    <w:name w:val="annotation text"/>
    <w:basedOn w:val="Normal"/>
    <w:link w:val="CommentTextChar"/>
    <w:uiPriority w:val="99"/>
    <w:unhideWhenUsed/>
    <w:rsid w:val="00E22254"/>
    <w:pPr>
      <w:spacing w:after="200"/>
    </w:pPr>
    <w:rPr>
      <w:rFonts w:eastAsiaTheme="minorHAnsi" w:cstheme="minorBidi"/>
      <w:sz w:val="20"/>
      <w:szCs w:val="20"/>
    </w:rPr>
  </w:style>
  <w:style w:type="character" w:customStyle="1" w:styleId="CommentTextChar">
    <w:name w:val="Comment Text Char"/>
    <w:basedOn w:val="DefaultParagraphFont"/>
    <w:link w:val="CommentText"/>
    <w:uiPriority w:val="99"/>
    <w:rsid w:val="00E22254"/>
    <w:rPr>
      <w:rFonts w:asciiTheme="minorHAnsi" w:eastAsiaTheme="minorHAnsi" w:hAnsiTheme="minorHAnsi" w:cstheme="minorBidi"/>
    </w:rPr>
  </w:style>
  <w:style w:type="character" w:styleId="CommentReference">
    <w:name w:val="annotation reference"/>
    <w:basedOn w:val="DefaultParagraphFont"/>
    <w:uiPriority w:val="99"/>
    <w:unhideWhenUsed/>
    <w:rsid w:val="00E22254"/>
    <w:rPr>
      <w:sz w:val="16"/>
      <w:szCs w:val="16"/>
    </w:rPr>
  </w:style>
  <w:style w:type="paragraph" w:customStyle="1" w:styleId="Style0">
    <w:name w:val="Style0"/>
    <w:rsid w:val="00DC5012"/>
    <w:rPr>
      <w:rFonts w:ascii="Arial" w:hAnsi="Arial"/>
      <w:snapToGrid w:val="0"/>
      <w:sz w:val="24"/>
    </w:rPr>
  </w:style>
  <w:style w:type="paragraph" w:styleId="FootnoteText">
    <w:name w:val="footnote text"/>
    <w:basedOn w:val="Normal"/>
    <w:link w:val="FootnoteTextChar"/>
    <w:uiPriority w:val="99"/>
    <w:unhideWhenUsed/>
    <w:rsid w:val="008C140F"/>
    <w:rPr>
      <w:rFonts w:eastAsiaTheme="minorHAnsi" w:cstheme="minorBidi"/>
      <w:sz w:val="20"/>
      <w:szCs w:val="20"/>
    </w:rPr>
  </w:style>
  <w:style w:type="character" w:customStyle="1" w:styleId="FootnoteTextChar">
    <w:name w:val="Footnote Text Char"/>
    <w:basedOn w:val="DefaultParagraphFont"/>
    <w:link w:val="FootnoteText"/>
    <w:uiPriority w:val="99"/>
    <w:rsid w:val="008C140F"/>
    <w:rPr>
      <w:rFonts w:asciiTheme="minorHAnsi" w:eastAsiaTheme="minorHAnsi" w:hAnsiTheme="minorHAnsi" w:cstheme="minorBidi"/>
    </w:rPr>
  </w:style>
  <w:style w:type="character" w:styleId="FootnoteReference">
    <w:name w:val="footnote reference"/>
    <w:basedOn w:val="DefaultParagraphFont"/>
    <w:uiPriority w:val="99"/>
    <w:unhideWhenUsed/>
    <w:rsid w:val="008C140F"/>
    <w:rPr>
      <w:vertAlign w:val="superscript"/>
    </w:rPr>
  </w:style>
  <w:style w:type="paragraph" w:styleId="TOC3">
    <w:name w:val="toc 3"/>
    <w:basedOn w:val="Normal"/>
    <w:next w:val="Normal"/>
    <w:autoRedefine/>
    <w:uiPriority w:val="39"/>
    <w:unhideWhenUsed/>
    <w:qFormat/>
    <w:rsid w:val="00B019B5"/>
    <w:pPr>
      <w:tabs>
        <w:tab w:val="right" w:leader="dot" w:pos="9360"/>
      </w:tabs>
      <w:spacing w:after="100"/>
      <w:ind w:left="440"/>
    </w:pPr>
  </w:style>
  <w:style w:type="paragraph" w:styleId="NoSpacing">
    <w:name w:val="No Spacing"/>
    <w:link w:val="NoSpacingChar"/>
    <w:uiPriority w:val="1"/>
    <w:qFormat/>
    <w:rsid w:val="00E61012"/>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B914BA"/>
    <w:pPr>
      <w:spacing w:after="0"/>
    </w:pPr>
    <w:rPr>
      <w:rFonts w:eastAsia="Times New Roman" w:cs="Arial"/>
      <w:b/>
      <w:bCs/>
    </w:rPr>
  </w:style>
  <w:style w:type="character" w:customStyle="1" w:styleId="CommentSubjectChar">
    <w:name w:val="Comment Subject Char"/>
    <w:basedOn w:val="CommentTextChar"/>
    <w:link w:val="CommentSubject"/>
    <w:uiPriority w:val="99"/>
    <w:semiHidden/>
    <w:rsid w:val="00B914BA"/>
    <w:rPr>
      <w:rFonts w:asciiTheme="minorHAnsi" w:eastAsiaTheme="minorHAnsi" w:hAnsiTheme="minorHAnsi" w:cs="Arial"/>
      <w:b/>
      <w:bCs/>
    </w:rPr>
  </w:style>
  <w:style w:type="table" w:styleId="TableGrid">
    <w:name w:val="Table Grid"/>
    <w:basedOn w:val="TableNormal"/>
    <w:uiPriority w:val="59"/>
    <w:rsid w:val="00B175E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uiPriority w:val="62"/>
    <w:rsid w:val="00316F4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NormalWeb">
    <w:name w:val="Normal (Web)"/>
    <w:basedOn w:val="Normal"/>
    <w:uiPriority w:val="99"/>
    <w:unhideWhenUsed/>
    <w:rsid w:val="00316F40"/>
    <w:pPr>
      <w:spacing w:before="100" w:beforeAutospacing="1" w:after="100" w:afterAutospacing="1"/>
    </w:pPr>
    <w:rPr>
      <w:rFonts w:ascii="Times New Roman" w:hAnsi="Times New Roman" w:cs="Times New Roman"/>
      <w:sz w:val="24"/>
    </w:rPr>
  </w:style>
  <w:style w:type="character" w:customStyle="1" w:styleId="apple-converted-space">
    <w:name w:val="apple-converted-space"/>
    <w:basedOn w:val="DefaultParagraphFont"/>
    <w:rsid w:val="007D08D3"/>
  </w:style>
  <w:style w:type="paragraph" w:styleId="Header">
    <w:name w:val="header"/>
    <w:basedOn w:val="Normal"/>
    <w:link w:val="HeaderChar"/>
    <w:uiPriority w:val="99"/>
    <w:unhideWhenUsed/>
    <w:rsid w:val="00DF25DB"/>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DF25DB"/>
    <w:rPr>
      <w:rFonts w:asciiTheme="minorHAnsi" w:eastAsiaTheme="minorHAnsi" w:hAnsiTheme="minorHAnsi" w:cstheme="minorBidi"/>
      <w:sz w:val="22"/>
      <w:szCs w:val="22"/>
    </w:rPr>
  </w:style>
  <w:style w:type="paragraph" w:styleId="Footer">
    <w:name w:val="footer"/>
    <w:basedOn w:val="Normal"/>
    <w:link w:val="FooterChar"/>
    <w:uiPriority w:val="99"/>
    <w:unhideWhenUsed/>
    <w:rsid w:val="00DF25DB"/>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DF25DB"/>
    <w:rPr>
      <w:rFonts w:asciiTheme="minorHAnsi" w:eastAsiaTheme="minorHAnsi" w:hAnsiTheme="minorHAnsi" w:cstheme="minorBidi"/>
      <w:sz w:val="22"/>
      <w:szCs w:val="22"/>
    </w:rPr>
  </w:style>
  <w:style w:type="paragraph" w:styleId="EndnoteText">
    <w:name w:val="endnote text"/>
    <w:basedOn w:val="Normal"/>
    <w:link w:val="EndnoteTextChar"/>
    <w:uiPriority w:val="99"/>
    <w:semiHidden/>
    <w:unhideWhenUsed/>
    <w:rsid w:val="00DF25DB"/>
    <w:rPr>
      <w:rFonts w:eastAsiaTheme="minorHAnsi" w:cstheme="minorBidi"/>
      <w:sz w:val="20"/>
      <w:szCs w:val="20"/>
    </w:rPr>
  </w:style>
  <w:style w:type="character" w:customStyle="1" w:styleId="EndnoteTextChar">
    <w:name w:val="Endnote Text Char"/>
    <w:basedOn w:val="DefaultParagraphFont"/>
    <w:link w:val="EndnoteText"/>
    <w:uiPriority w:val="99"/>
    <w:semiHidden/>
    <w:rsid w:val="00DF25DB"/>
    <w:rPr>
      <w:rFonts w:asciiTheme="minorHAnsi" w:eastAsiaTheme="minorHAnsi" w:hAnsiTheme="minorHAnsi" w:cstheme="minorBidi"/>
    </w:rPr>
  </w:style>
  <w:style w:type="character" w:styleId="EndnoteReference">
    <w:name w:val="endnote reference"/>
    <w:basedOn w:val="DefaultParagraphFont"/>
    <w:uiPriority w:val="99"/>
    <w:semiHidden/>
    <w:unhideWhenUsed/>
    <w:rsid w:val="00DF25DB"/>
    <w:rPr>
      <w:vertAlign w:val="superscript"/>
    </w:rPr>
  </w:style>
  <w:style w:type="paragraph" w:styleId="HTMLPreformatted">
    <w:name w:val="HTML Preformatted"/>
    <w:basedOn w:val="Normal"/>
    <w:link w:val="HTMLPreformattedChar"/>
    <w:uiPriority w:val="99"/>
    <w:semiHidden/>
    <w:unhideWhenUsed/>
    <w:rsid w:val="00DF2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F25DB"/>
    <w:rPr>
      <w:rFonts w:ascii="Courier New" w:hAnsi="Courier New" w:cs="Courier New"/>
    </w:rPr>
  </w:style>
  <w:style w:type="paragraph" w:styleId="BodyTextIndent">
    <w:name w:val="Body Text Indent"/>
    <w:basedOn w:val="Normal"/>
    <w:link w:val="BodyTextIndentChar"/>
    <w:uiPriority w:val="99"/>
    <w:unhideWhenUsed/>
    <w:rsid w:val="00DF25DB"/>
    <w:pPr>
      <w:spacing w:after="120" w:line="276" w:lineRule="auto"/>
      <w:ind w:left="360"/>
    </w:pPr>
    <w:rPr>
      <w:rFonts w:eastAsiaTheme="minorHAnsi" w:cstheme="minorBidi"/>
      <w:szCs w:val="22"/>
    </w:rPr>
  </w:style>
  <w:style w:type="character" w:customStyle="1" w:styleId="BodyTextIndentChar">
    <w:name w:val="Body Text Indent Char"/>
    <w:basedOn w:val="DefaultParagraphFont"/>
    <w:link w:val="BodyTextIndent"/>
    <w:uiPriority w:val="99"/>
    <w:rsid w:val="00DF25DB"/>
    <w:rPr>
      <w:rFonts w:asciiTheme="minorHAnsi" w:eastAsiaTheme="minorHAnsi" w:hAnsiTheme="minorHAnsi" w:cstheme="minorBidi"/>
      <w:sz w:val="22"/>
      <w:szCs w:val="22"/>
    </w:rPr>
  </w:style>
  <w:style w:type="paragraph" w:styleId="Revision">
    <w:name w:val="Revision"/>
    <w:hidden/>
    <w:uiPriority w:val="99"/>
    <w:semiHidden/>
    <w:rsid w:val="00DF25DB"/>
    <w:rPr>
      <w:rFonts w:asciiTheme="minorHAnsi" w:eastAsiaTheme="minorHAnsi" w:hAnsiTheme="minorHAnsi" w:cstheme="minorBidi"/>
      <w:sz w:val="22"/>
      <w:szCs w:val="22"/>
    </w:rPr>
  </w:style>
  <w:style w:type="character" w:customStyle="1" w:styleId="apple-style-span">
    <w:name w:val="apple-style-span"/>
    <w:basedOn w:val="DefaultParagraphFont"/>
    <w:rsid w:val="00F00819"/>
  </w:style>
  <w:style w:type="table" w:customStyle="1" w:styleId="MediumShading1-Accent11">
    <w:name w:val="Medium Shading 1 - Accent 11"/>
    <w:basedOn w:val="TableNormal"/>
    <w:uiPriority w:val="63"/>
    <w:rsid w:val="004323E7"/>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3">
    <w:name w:val="Body Text 3"/>
    <w:basedOn w:val="Normal"/>
    <w:link w:val="BodyText3Char"/>
    <w:rsid w:val="00C00DBC"/>
    <w:pPr>
      <w:spacing w:after="120"/>
    </w:pPr>
    <w:rPr>
      <w:rFonts w:ascii="Times New Roman" w:eastAsia="SimSun" w:hAnsi="Times New Roman" w:cs="Times New Roman"/>
      <w:sz w:val="16"/>
      <w:szCs w:val="16"/>
    </w:rPr>
  </w:style>
  <w:style w:type="character" w:customStyle="1" w:styleId="BodyText3Char">
    <w:name w:val="Body Text 3 Char"/>
    <w:basedOn w:val="DefaultParagraphFont"/>
    <w:link w:val="BodyText3"/>
    <w:rsid w:val="00C00DBC"/>
    <w:rPr>
      <w:rFonts w:eastAsia="SimSun"/>
      <w:sz w:val="16"/>
      <w:szCs w:val="16"/>
    </w:rPr>
  </w:style>
  <w:style w:type="paragraph" w:styleId="TOC5">
    <w:name w:val="toc 5"/>
    <w:basedOn w:val="Normal"/>
    <w:next w:val="Normal"/>
    <w:autoRedefine/>
    <w:uiPriority w:val="39"/>
    <w:unhideWhenUsed/>
    <w:rsid w:val="003B258D"/>
    <w:pPr>
      <w:spacing w:after="100" w:line="276" w:lineRule="auto"/>
      <w:ind w:left="880"/>
    </w:pPr>
    <w:rPr>
      <w:rFonts w:eastAsiaTheme="minorEastAsia" w:cstheme="minorBidi"/>
      <w:szCs w:val="22"/>
    </w:rPr>
  </w:style>
  <w:style w:type="paragraph" w:styleId="TOC6">
    <w:name w:val="toc 6"/>
    <w:basedOn w:val="Normal"/>
    <w:next w:val="Normal"/>
    <w:autoRedefine/>
    <w:uiPriority w:val="39"/>
    <w:unhideWhenUsed/>
    <w:rsid w:val="003B258D"/>
    <w:pPr>
      <w:spacing w:after="100" w:line="276" w:lineRule="auto"/>
      <w:ind w:left="1100"/>
    </w:pPr>
    <w:rPr>
      <w:rFonts w:eastAsiaTheme="minorEastAsia" w:cstheme="minorBidi"/>
      <w:szCs w:val="22"/>
    </w:rPr>
  </w:style>
  <w:style w:type="paragraph" w:styleId="TOC7">
    <w:name w:val="toc 7"/>
    <w:basedOn w:val="Normal"/>
    <w:next w:val="Normal"/>
    <w:autoRedefine/>
    <w:uiPriority w:val="39"/>
    <w:unhideWhenUsed/>
    <w:rsid w:val="003B258D"/>
    <w:pPr>
      <w:spacing w:after="100" w:line="276" w:lineRule="auto"/>
      <w:ind w:left="1320"/>
    </w:pPr>
    <w:rPr>
      <w:rFonts w:eastAsiaTheme="minorEastAsia" w:cstheme="minorBidi"/>
      <w:szCs w:val="22"/>
    </w:rPr>
  </w:style>
  <w:style w:type="paragraph" w:styleId="TOC8">
    <w:name w:val="toc 8"/>
    <w:basedOn w:val="Normal"/>
    <w:next w:val="Normal"/>
    <w:autoRedefine/>
    <w:uiPriority w:val="39"/>
    <w:unhideWhenUsed/>
    <w:rsid w:val="003B258D"/>
    <w:pPr>
      <w:spacing w:after="100" w:line="276" w:lineRule="auto"/>
      <w:ind w:left="1540"/>
    </w:pPr>
    <w:rPr>
      <w:rFonts w:eastAsiaTheme="minorEastAsia" w:cstheme="minorBidi"/>
      <w:szCs w:val="22"/>
    </w:rPr>
  </w:style>
  <w:style w:type="paragraph" w:styleId="TOC9">
    <w:name w:val="toc 9"/>
    <w:basedOn w:val="Normal"/>
    <w:next w:val="Normal"/>
    <w:autoRedefine/>
    <w:uiPriority w:val="39"/>
    <w:unhideWhenUsed/>
    <w:rsid w:val="003B258D"/>
    <w:pPr>
      <w:spacing w:after="100" w:line="276" w:lineRule="auto"/>
      <w:ind w:left="1760"/>
    </w:pPr>
    <w:rPr>
      <w:rFonts w:eastAsiaTheme="minorEastAsia" w:cstheme="minorBidi"/>
      <w:szCs w:val="22"/>
    </w:rPr>
  </w:style>
  <w:style w:type="character" w:customStyle="1" w:styleId="NoSpacingChar">
    <w:name w:val="No Spacing Char"/>
    <w:basedOn w:val="DefaultParagraphFont"/>
    <w:link w:val="NoSpacing"/>
    <w:uiPriority w:val="1"/>
    <w:rsid w:val="007F0641"/>
    <w:rPr>
      <w:rFonts w:asciiTheme="minorHAnsi" w:eastAsiaTheme="minorHAnsi" w:hAnsiTheme="minorHAnsi" w:cstheme="minorBidi"/>
      <w:sz w:val="22"/>
      <w:szCs w:val="22"/>
    </w:rPr>
  </w:style>
  <w:style w:type="table" w:styleId="MediumGrid1Accent1">
    <w:name w:val="Medium Grid 1 Accent 1"/>
    <w:basedOn w:val="TableNormal"/>
    <w:uiPriority w:val="67"/>
    <w:rsid w:val="003734A7"/>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PlaceholderText">
    <w:name w:val="Placeholder Text"/>
    <w:basedOn w:val="DefaultParagraphFont"/>
    <w:uiPriority w:val="99"/>
    <w:semiHidden/>
    <w:rsid w:val="00B2183C"/>
    <w:rPr>
      <w:color w:val="808080"/>
    </w:rPr>
  </w:style>
  <w:style w:type="character" w:customStyle="1" w:styleId="Style1">
    <w:name w:val="Style1"/>
    <w:basedOn w:val="DefaultParagraphFont"/>
    <w:uiPriority w:val="1"/>
    <w:rsid w:val="00475B44"/>
    <w:rPr>
      <w:sz w:val="20"/>
    </w:rPr>
  </w:style>
  <w:style w:type="character" w:customStyle="1" w:styleId="Style2">
    <w:name w:val="Style2"/>
    <w:basedOn w:val="DefaultParagraphFont"/>
    <w:uiPriority w:val="1"/>
    <w:rsid w:val="00475B44"/>
    <w:rPr>
      <w:sz w:val="16"/>
    </w:rPr>
  </w:style>
  <w:style w:type="character" w:customStyle="1" w:styleId="Style3">
    <w:name w:val="Style3"/>
    <w:basedOn w:val="DefaultParagraphFont"/>
    <w:uiPriority w:val="1"/>
    <w:rsid w:val="00475B44"/>
    <w:rPr>
      <w:sz w:val="16"/>
    </w:rPr>
  </w:style>
  <w:style w:type="character" w:styleId="FollowedHyperlink">
    <w:name w:val="FollowedHyperlink"/>
    <w:basedOn w:val="DefaultParagraphFont"/>
    <w:uiPriority w:val="99"/>
    <w:semiHidden/>
    <w:unhideWhenUsed/>
    <w:rsid w:val="003A2737"/>
    <w:rPr>
      <w:color w:val="800080" w:themeColor="followedHyperlink"/>
      <w:u w:val="single"/>
    </w:rPr>
  </w:style>
  <w:style w:type="paragraph" w:customStyle="1" w:styleId="BusinessRules">
    <w:name w:val="Business Rules"/>
    <w:basedOn w:val="Normal"/>
    <w:link w:val="BusinessRulesChar"/>
    <w:qFormat/>
    <w:rsid w:val="00C8584C"/>
    <w:rPr>
      <w:color w:val="00B050"/>
    </w:rPr>
  </w:style>
  <w:style w:type="character" w:customStyle="1" w:styleId="BusinessRulesChar">
    <w:name w:val="Business Rules Char"/>
    <w:basedOn w:val="DefaultParagraphFont"/>
    <w:link w:val="BusinessRules"/>
    <w:rsid w:val="00C8584C"/>
    <w:rPr>
      <w:rFonts w:asciiTheme="minorHAnsi" w:hAnsiTheme="minorHAnsi" w:cs="Arial"/>
      <w:color w:val="00B050"/>
      <w:sz w:val="22"/>
      <w:szCs w:val="24"/>
    </w:rPr>
  </w:style>
  <w:style w:type="paragraph" w:customStyle="1" w:styleId="TextTip">
    <w:name w:val="Text Tip"/>
    <w:basedOn w:val="FootnoteText"/>
    <w:link w:val="TextTipChar"/>
    <w:qFormat/>
    <w:rsid w:val="0031292E"/>
  </w:style>
  <w:style w:type="character" w:customStyle="1" w:styleId="TextTipChar">
    <w:name w:val="Text Tip Char"/>
    <w:basedOn w:val="FootnoteTextChar"/>
    <w:link w:val="TextTip"/>
    <w:rsid w:val="0031292E"/>
    <w:rPr>
      <w:rFonts w:asciiTheme="minorHAnsi" w:eastAsiaTheme="minorHAnsi" w:hAnsiTheme="minorHAnsi" w:cstheme="minorBidi"/>
    </w:rPr>
  </w:style>
  <w:style w:type="paragraph" w:customStyle="1" w:styleId="ComplianceBox">
    <w:name w:val="Compliance Box"/>
    <w:basedOn w:val="ListParagraph"/>
    <w:link w:val="ComplianceBoxChar"/>
    <w:qFormat/>
    <w:rsid w:val="00612093"/>
    <w:pPr>
      <w:ind w:left="0"/>
      <w:jc w:val="both"/>
    </w:pPr>
    <w:rPr>
      <w:color w:val="0070C0"/>
      <w:sz w:val="18"/>
      <w:szCs w:val="18"/>
    </w:rPr>
  </w:style>
  <w:style w:type="table" w:styleId="MediumGrid2Accent1">
    <w:name w:val="Medium Grid 2 Accent 1"/>
    <w:basedOn w:val="TableNormal"/>
    <w:uiPriority w:val="68"/>
    <w:rsid w:val="00B26FE8"/>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ListParagraphChar">
    <w:name w:val="List Paragraph Char"/>
    <w:aliases w:val="3 Char,POCG Table Text Char"/>
    <w:basedOn w:val="DefaultParagraphFont"/>
    <w:link w:val="ListParagraph"/>
    <w:uiPriority w:val="34"/>
    <w:rsid w:val="00612093"/>
    <w:rPr>
      <w:rFonts w:asciiTheme="minorHAnsi" w:hAnsiTheme="minorHAnsi"/>
      <w:sz w:val="22"/>
      <w:szCs w:val="24"/>
    </w:rPr>
  </w:style>
  <w:style w:type="character" w:customStyle="1" w:styleId="ComplianceBoxChar">
    <w:name w:val="Compliance Box Char"/>
    <w:basedOn w:val="ListParagraphChar"/>
    <w:link w:val="ComplianceBox"/>
    <w:rsid w:val="00612093"/>
    <w:rPr>
      <w:rFonts w:asciiTheme="minorHAnsi" w:hAnsiTheme="minorHAnsi"/>
      <w:sz w:val="22"/>
      <w:szCs w:val="24"/>
    </w:rPr>
  </w:style>
  <w:style w:type="paragraph" w:styleId="DocumentMap">
    <w:name w:val="Document Map"/>
    <w:basedOn w:val="Normal"/>
    <w:link w:val="DocumentMapChar"/>
    <w:uiPriority w:val="99"/>
    <w:semiHidden/>
    <w:unhideWhenUsed/>
    <w:rsid w:val="00380AD8"/>
    <w:rPr>
      <w:rFonts w:ascii="Tahoma" w:hAnsi="Tahoma" w:cs="Tahoma"/>
      <w:sz w:val="16"/>
      <w:szCs w:val="16"/>
    </w:rPr>
  </w:style>
  <w:style w:type="character" w:customStyle="1" w:styleId="DocumentMapChar">
    <w:name w:val="Document Map Char"/>
    <w:basedOn w:val="DefaultParagraphFont"/>
    <w:link w:val="DocumentMap"/>
    <w:uiPriority w:val="99"/>
    <w:semiHidden/>
    <w:rsid w:val="00380AD8"/>
    <w:rPr>
      <w:rFonts w:ascii="Tahoma" w:hAnsi="Tahoma" w:cs="Tahoma"/>
      <w:sz w:val="16"/>
      <w:szCs w:val="16"/>
    </w:rPr>
  </w:style>
  <w:style w:type="paragraph" w:customStyle="1" w:styleId="BRNext">
    <w:name w:val="BR Next"/>
    <w:basedOn w:val="BusinessRules"/>
    <w:link w:val="BRNextChar"/>
    <w:rsid w:val="004E4359"/>
    <w:pPr>
      <w:jc w:val="right"/>
    </w:pPr>
    <w:rPr>
      <w:noProof/>
    </w:rPr>
  </w:style>
  <w:style w:type="character" w:customStyle="1" w:styleId="BRNextChar">
    <w:name w:val="BR Next Char"/>
    <w:basedOn w:val="BusinessRulesChar"/>
    <w:link w:val="BRNext"/>
    <w:rsid w:val="004E4359"/>
    <w:rPr>
      <w:rFonts w:asciiTheme="minorHAnsi" w:hAnsiTheme="minorHAnsi" w:cs="Arial"/>
      <w:noProof/>
      <w:color w:val="00B050"/>
      <w:sz w:val="22"/>
      <w:szCs w:val="24"/>
    </w:rPr>
  </w:style>
  <w:style w:type="character" w:customStyle="1" w:styleId="subject">
    <w:name w:val="subject"/>
    <w:basedOn w:val="DefaultParagraphFont"/>
    <w:rsid w:val="006822B7"/>
  </w:style>
  <w:style w:type="character" w:customStyle="1" w:styleId="p1">
    <w:name w:val="p1"/>
    <w:basedOn w:val="DefaultParagraphFont"/>
    <w:rsid w:val="006822B7"/>
    <w:rPr>
      <w:vanish w:val="0"/>
      <w:webHidden w:val="0"/>
      <w:specVanish w:val="0"/>
    </w:rPr>
  </w:style>
  <w:style w:type="table" w:customStyle="1" w:styleId="LightShading-Accent11">
    <w:name w:val="Light Shading - Accent 11"/>
    <w:basedOn w:val="TableNormal"/>
    <w:uiPriority w:val="60"/>
    <w:rsid w:val="008D326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lainText">
    <w:name w:val="Plain Text"/>
    <w:basedOn w:val="Normal"/>
    <w:link w:val="PlainTextChar"/>
    <w:uiPriority w:val="99"/>
    <w:unhideWhenUsed/>
    <w:rsid w:val="0078144D"/>
    <w:rPr>
      <w:rFonts w:ascii="Calibri" w:hAnsi="Calibri" w:eastAsiaTheme="minorHAnsi" w:cstheme="minorBidi"/>
      <w:szCs w:val="21"/>
    </w:rPr>
  </w:style>
  <w:style w:type="character" w:customStyle="1" w:styleId="PlainTextChar">
    <w:name w:val="Plain Text Char"/>
    <w:basedOn w:val="DefaultParagraphFont"/>
    <w:link w:val="PlainText"/>
    <w:uiPriority w:val="99"/>
    <w:rsid w:val="0078144D"/>
    <w:rPr>
      <w:rFonts w:ascii="Calibri" w:hAnsi="Calibri" w:eastAsiaTheme="minorHAnsi" w:cstheme="minorBidi"/>
      <w:sz w:val="22"/>
      <w:szCs w:val="21"/>
    </w:rPr>
  </w:style>
  <w:style w:type="character" w:customStyle="1" w:styleId="Heading2Char1">
    <w:name w:val="Heading 2 Char1"/>
    <w:basedOn w:val="DefaultParagraphFont"/>
    <w:uiPriority w:val="9"/>
    <w:semiHidden/>
    <w:rsid w:val="00CF37DD"/>
    <w:rPr>
      <w:rFonts w:asciiTheme="majorHAnsi" w:eastAsiaTheme="majorEastAsia" w:hAnsiTheme="majorHAnsi" w:cstheme="majorBidi"/>
      <w:b/>
      <w:bCs/>
      <w:color w:val="4F81BD" w:themeColor="accent1"/>
      <w:sz w:val="26"/>
      <w:szCs w:val="26"/>
    </w:rPr>
  </w:style>
  <w:style w:type="paragraph" w:customStyle="1" w:styleId="BoxBullet">
    <w:name w:val="Box Bullet"/>
    <w:basedOn w:val="Normal"/>
    <w:rsid w:val="00665303"/>
    <w:pPr>
      <w:numPr>
        <w:numId w:val="62"/>
      </w:numPr>
    </w:pPr>
  </w:style>
  <w:style w:type="character" w:customStyle="1" w:styleId="Heading1Char1">
    <w:name w:val="Heading 1 Char1"/>
    <w:basedOn w:val="DefaultParagraphFont"/>
    <w:link w:val="Heading1"/>
    <w:uiPriority w:val="9"/>
    <w:rsid w:val="00155A97"/>
    <w:rPr>
      <w:rFonts w:asciiTheme="majorHAnsi" w:eastAsiaTheme="majorEastAsia" w:hAnsiTheme="majorHAnsi" w:cstheme="majorBidi"/>
      <w:b/>
      <w:bCs/>
      <w:color w:val="365F91" w:themeColor="accent1" w:themeShade="BF"/>
      <w:sz w:val="28"/>
      <w:szCs w:val="28"/>
    </w:rPr>
  </w:style>
  <w:style w:type="paragraph" w:customStyle="1" w:styleId="Heading0">
    <w:name w:val="Heading 0"/>
    <w:basedOn w:val="Heading1"/>
    <w:link w:val="Heading0Char"/>
    <w:rsid w:val="00EF3253"/>
  </w:style>
  <w:style w:type="paragraph" w:customStyle="1" w:styleId="UnderlineHeader">
    <w:name w:val="Underline Header"/>
    <w:basedOn w:val="Normal"/>
    <w:link w:val="UnderlineHeaderChar"/>
    <w:qFormat/>
    <w:rsid w:val="00BB36BC"/>
    <w:pPr>
      <w:keepNext/>
      <w:spacing w:before="120"/>
    </w:pPr>
    <w:rPr>
      <w:u w:val="single"/>
    </w:rPr>
  </w:style>
  <w:style w:type="character" w:customStyle="1" w:styleId="Heading0Char">
    <w:name w:val="Heading 0 Char"/>
    <w:basedOn w:val="Heading1Char1"/>
    <w:link w:val="Heading0"/>
    <w:rsid w:val="00EF3253"/>
    <w:rPr>
      <w:rFonts w:asciiTheme="majorHAnsi" w:eastAsiaTheme="majorEastAsia" w:hAnsiTheme="majorHAnsi" w:cstheme="majorBidi"/>
      <w:b/>
      <w:bCs/>
      <w:color w:val="365F91" w:themeColor="accent1" w:themeShade="BF"/>
      <w:sz w:val="28"/>
      <w:szCs w:val="28"/>
    </w:rPr>
  </w:style>
  <w:style w:type="character" w:customStyle="1" w:styleId="UnderlineHeaderChar">
    <w:name w:val="Underline Header Char"/>
    <w:basedOn w:val="DefaultParagraphFont"/>
    <w:link w:val="UnderlineHeader"/>
    <w:rsid w:val="00BB36BC"/>
    <w:rPr>
      <w:rFonts w:asciiTheme="minorHAnsi" w:hAnsiTheme="minorHAnsi" w:cs="Arial"/>
      <w:sz w:val="22"/>
      <w:szCs w:val="24"/>
      <w:u w:val="single"/>
    </w:rPr>
  </w:style>
  <w:style w:type="table" w:customStyle="1" w:styleId="GridTable4-Accent11">
    <w:name w:val="Grid Table 4 - Accent 11"/>
    <w:basedOn w:val="TableNormal"/>
    <w:uiPriority w:val="49"/>
    <w:rsid w:val="005F1DB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1">
    <w:name w:val="Grid Table 41"/>
    <w:basedOn w:val="TableNormal"/>
    <w:uiPriority w:val="49"/>
    <w:rsid w:val="007116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7116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3C4E91"/>
    <w:rPr>
      <w:color w:val="808080"/>
      <w:shd w:val="clear" w:color="auto" w:fill="E6E6E6"/>
    </w:rPr>
  </w:style>
  <w:style w:type="table" w:customStyle="1" w:styleId="HUDTables">
    <w:name w:val="HUD Tables"/>
    <w:basedOn w:val="TableNormal"/>
    <w:uiPriority w:val="99"/>
    <w:rsid w:val="00187BBC"/>
    <w:rPr>
      <w:rFonts w:ascii="Calibri" w:eastAsia="Calibri" w:hAnsi="Calibri"/>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heme="minorHAnsi" w:hAnsiTheme="minorHAnsi"/>
        <w:b/>
        <w:color w:val="FFFFFF" w:themeColor="background1"/>
        <w:sz w:val="24"/>
      </w:rPr>
      <w:tblPr/>
      <w:tcPr>
        <w:shd w:val="clear" w:color="auto" w:fill="4F81BD" w:themeFill="accent1"/>
      </w:tcPr>
    </w:tblStylePr>
    <w:tblStylePr w:type="lastRow">
      <w:pPr>
        <w:jc w:val="left"/>
      </w:pPr>
      <w:rPr>
        <w:rFonts w:asciiTheme="minorHAnsi" w:hAnsiTheme="minorHAnsi"/>
        <w:sz w:val="20"/>
      </w:rPr>
      <w:tblPr/>
      <w:tcPr>
        <w:vAlign w:val="center"/>
      </w:tcPr>
    </w:tblStylePr>
    <w:tblStylePr w:type="band1Vert">
      <w:rPr>
        <w:rFonts w:asciiTheme="minorHAnsi" w:hAnsiTheme="minorHAnsi"/>
        <w:sz w:val="20"/>
      </w:rPr>
    </w:tblStylePr>
    <w:tblStylePr w:type="band2Horz">
      <w:rPr>
        <w:rFonts w:asciiTheme="minorHAnsi" w:hAnsiTheme="minorHAnsi"/>
        <w:sz w:val="20"/>
      </w:rPr>
    </w:tblStylePr>
  </w:style>
  <w:style w:type="character" w:customStyle="1" w:styleId="UnresolvedMention2">
    <w:name w:val="Unresolved Mention2"/>
    <w:basedOn w:val="DefaultParagraphFont"/>
    <w:uiPriority w:val="99"/>
    <w:semiHidden/>
    <w:unhideWhenUsed/>
    <w:rsid w:val="007B76F8"/>
    <w:rPr>
      <w:color w:val="605E5C"/>
      <w:shd w:val="clear" w:color="auto" w:fill="E1DFDD"/>
    </w:rPr>
  </w:style>
  <w:style w:type="character" w:customStyle="1" w:styleId="UnresolvedMention3">
    <w:name w:val="Unresolved Mention3"/>
    <w:basedOn w:val="DefaultParagraphFont"/>
    <w:uiPriority w:val="99"/>
    <w:semiHidden/>
    <w:unhideWhenUsed/>
    <w:rsid w:val="003511DB"/>
    <w:rPr>
      <w:color w:val="605E5C"/>
      <w:shd w:val="clear" w:color="auto" w:fill="E1DFDD"/>
    </w:rPr>
  </w:style>
  <w:style w:type="character" w:styleId="UnresolvedMention">
    <w:name w:val="Unresolved Mention"/>
    <w:basedOn w:val="DefaultParagraphFont"/>
    <w:uiPriority w:val="99"/>
    <w:semiHidden/>
    <w:unhideWhenUsed/>
    <w:rsid w:val="007623C1"/>
    <w:rPr>
      <w:color w:val="605E5C"/>
      <w:shd w:val="clear" w:color="auto" w:fill="E1DFDD"/>
    </w:rPr>
  </w:style>
  <w:style w:type="character" w:customStyle="1" w:styleId="Hyperlink1">
    <w:name w:val="Hyperlink1"/>
    <w:basedOn w:val="DefaultParagraphFont"/>
    <w:uiPriority w:val="99"/>
    <w:unhideWhenUsed/>
    <w:rsid w:val="0081277E"/>
    <w:rPr>
      <w:color w:val="0000FF"/>
      <w:u w:val="single"/>
    </w:rPr>
  </w:style>
  <w:style w:type="paragraph" w:customStyle="1" w:styleId="FootnoteText1">
    <w:name w:val="Footnote Text1"/>
    <w:basedOn w:val="Normal"/>
    <w:next w:val="FootnoteText"/>
    <w:uiPriority w:val="99"/>
    <w:unhideWhenUsed/>
    <w:rsid w:val="0081277E"/>
    <w:rPr>
      <w:rFonts w:ascii="Calibri" w:eastAsia="Calibri" w:hAnsi="Calibri" w:cs="Times New Roman"/>
      <w:szCs w:val="22"/>
    </w:rPr>
  </w:style>
  <w:style w:type="table" w:customStyle="1" w:styleId="TableGrid1">
    <w:name w:val="Table Grid1"/>
    <w:basedOn w:val="TableNormal"/>
    <w:next w:val="TableGrid"/>
    <w:uiPriority w:val="59"/>
    <w:rsid w:val="0081277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11">
    <w:name w:val="Medium Grid 1 - Accent 11"/>
    <w:basedOn w:val="TableNormal"/>
    <w:next w:val="MediumGrid1Accent1"/>
    <w:uiPriority w:val="67"/>
    <w:rsid w:val="0081277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customStyle="1" w:styleId="cf01">
    <w:name w:val="cf01"/>
    <w:basedOn w:val="DefaultParagraphFont"/>
    <w:rsid w:val="00E055B1"/>
    <w:rPr>
      <w:rFonts w:ascii="Segoe UI" w:hAnsi="Segoe UI" w:cs="Segoe UI" w:hint="default"/>
      <w:sz w:val="18"/>
      <w:szCs w:val="18"/>
    </w:rPr>
  </w:style>
  <w:style w:type="character" w:customStyle="1" w:styleId="error">
    <w:name w:val="error"/>
    <w:basedOn w:val="DefaultParagraphFont"/>
    <w:rsid w:val="00D25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5.xml" /><Relationship Id="rId100" Type="http://schemas.openxmlformats.org/officeDocument/2006/relationships/header" Target="header1.xml" /><Relationship Id="rId101" Type="http://schemas.openxmlformats.org/officeDocument/2006/relationships/footer" Target="footer5.xml" /><Relationship Id="rId102" Type="http://schemas.openxmlformats.org/officeDocument/2006/relationships/footer" Target="footer6.xml" /><Relationship Id="rId103" Type="http://schemas.openxmlformats.org/officeDocument/2006/relationships/footer" Target="footer7.xml" /><Relationship Id="rId104" Type="http://schemas.openxmlformats.org/officeDocument/2006/relationships/image" Target="media/image41.png" /><Relationship Id="rId105" Type="http://schemas.openxmlformats.org/officeDocument/2006/relationships/image" Target="media/image42.png" /><Relationship Id="rId106" Type="http://schemas.openxmlformats.org/officeDocument/2006/relationships/image" Target="media/image43.emf" /><Relationship Id="rId107" Type="http://schemas.openxmlformats.org/officeDocument/2006/relationships/oleObject" Target="embeddings/oleObject1.xls" /><Relationship Id="rId108" Type="http://schemas.openxmlformats.org/officeDocument/2006/relationships/hyperlink" Target="https://www.hudexchange.info/program-support/my-question/" TargetMode="External" /><Relationship Id="rId109" Type="http://schemas.openxmlformats.org/officeDocument/2006/relationships/image" Target="media/image44.png" /><Relationship Id="rId11" Type="http://schemas.openxmlformats.org/officeDocument/2006/relationships/customXml" Target="../customXml/item6.xml" /><Relationship Id="rId110" Type="http://schemas.openxmlformats.org/officeDocument/2006/relationships/theme" Target="theme/theme1.xml" /><Relationship Id="rId111" Type="http://schemas.openxmlformats.org/officeDocument/2006/relationships/numbering" Target="numbering.xml" /><Relationship Id="rId112" Type="http://schemas.openxmlformats.org/officeDocument/2006/relationships/styles" Target="styles.xml" /><Relationship Id="rId113" Type="http://schemas.microsoft.com/office/2011/relationships/people" Target="people.xml" /><Relationship Id="rId12" Type="http://schemas.openxmlformats.org/officeDocument/2006/relationships/customXml" Target="../customXml/item7.xml" /><Relationship Id="rId13" Type="http://schemas.openxmlformats.org/officeDocument/2006/relationships/customXml" Target="../customXml/item8.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footer" Target="footer3.xml" /><Relationship Id="rId17" Type="http://schemas.openxmlformats.org/officeDocument/2006/relationships/footer" Target="footer4.xml" /><Relationship Id="rId18" Type="http://schemas.openxmlformats.org/officeDocument/2006/relationships/hyperlink" Target="https://www.onecpd.info/environmental-review/heros" TargetMode="External" /><Relationship Id="rId19" Type="http://schemas.openxmlformats.org/officeDocument/2006/relationships/hyperlink" Target="https://wwttttw.onecpd.info/resource/3150/heros-user-guide" TargetMode="External" /><Relationship Id="rId2" Type="http://schemas.openxmlformats.org/officeDocument/2006/relationships/endnotes" Target="endnotes.xml" /><Relationship Id="rId20" Type="http://schemas.openxmlformats.org/officeDocument/2006/relationships/image" Target="media/image1.png" /><Relationship Id="rId21" Type="http://schemas.openxmlformats.org/officeDocument/2006/relationships/image" Target="media/image2.jpeg" /><Relationship Id="rId22" Type="http://schemas.openxmlformats.org/officeDocument/2006/relationships/image" Target="media/image3.jpeg" /><Relationship Id="rId23" Type="http://schemas.openxmlformats.org/officeDocument/2006/relationships/image" Target="media/image4.jpeg" /><Relationship Id="rId24" Type="http://schemas.openxmlformats.org/officeDocument/2006/relationships/image" Target="media/image5.png" /><Relationship Id="rId25" Type="http://schemas.openxmlformats.org/officeDocument/2006/relationships/image" Target="media/image6.png" /><Relationship Id="rId26" Type="http://schemas.openxmlformats.org/officeDocument/2006/relationships/image" Target="media/image7.png" /><Relationship Id="rId27" Type="http://schemas.openxmlformats.org/officeDocument/2006/relationships/image" Target="media/image8.png" /><Relationship Id="rId28" Type="http://schemas.openxmlformats.org/officeDocument/2006/relationships/image" Target="media/image9.png" /><Relationship Id="rId29" Type="http://schemas.openxmlformats.org/officeDocument/2006/relationships/image" Target="media/image10.png" /><Relationship Id="rId3" Type="http://schemas.openxmlformats.org/officeDocument/2006/relationships/settings" Target="settings.xml" /><Relationship Id="rId30" Type="http://schemas.openxmlformats.org/officeDocument/2006/relationships/image" Target="media/image11.png" /><Relationship Id="rId31" Type="http://schemas.openxmlformats.org/officeDocument/2006/relationships/image" Target="media/image12.png" /><Relationship Id="rId32" Type="http://schemas.openxmlformats.org/officeDocument/2006/relationships/image" Target="media/image13.png" /><Relationship Id="rId33" Type="http://schemas.openxmlformats.org/officeDocument/2006/relationships/image" Target="media/image14.png" /><Relationship Id="rId34" Type="http://schemas.openxmlformats.org/officeDocument/2006/relationships/image" Target="media/image15.png" /><Relationship Id="rId35" Type="http://schemas.openxmlformats.org/officeDocument/2006/relationships/image" Target="media/image16.png" /><Relationship Id="rId36" Type="http://schemas.openxmlformats.org/officeDocument/2006/relationships/image" Target="media/image17.png" /><Relationship Id="rId37" Type="http://schemas.openxmlformats.org/officeDocument/2006/relationships/image" Target="media/image18.png" /><Relationship Id="rId38" Type="http://schemas.openxmlformats.org/officeDocument/2006/relationships/image" Target="media/image19.png" /><Relationship Id="rId39" Type="http://schemas.openxmlformats.org/officeDocument/2006/relationships/image" Target="media/image20.png" /><Relationship Id="rId4" Type="http://schemas.openxmlformats.org/officeDocument/2006/relationships/webSettings" Target="webSettings.xml" /><Relationship Id="rId40" Type="http://schemas.openxmlformats.org/officeDocument/2006/relationships/image" Target="media/image21.png" /><Relationship Id="rId41" Type="http://schemas.openxmlformats.org/officeDocument/2006/relationships/image" Target="media/image22.png" /><Relationship Id="rId42" Type="http://schemas.openxmlformats.org/officeDocument/2006/relationships/image" Target="media/image23.png" /><Relationship Id="rId43" Type="http://schemas.openxmlformats.org/officeDocument/2006/relationships/image" Target="media/image24.png" /><Relationship Id="rId44" Type="http://schemas.openxmlformats.org/officeDocument/2006/relationships/image" Target="media/image25.png" /><Relationship Id="rId45" Type="http://schemas.openxmlformats.org/officeDocument/2006/relationships/image" Target="media/image26.jpeg" /><Relationship Id="rId46" Type="http://schemas.openxmlformats.org/officeDocument/2006/relationships/image" Target="media/image27.png" /><Relationship Id="rId47" Type="http://schemas.openxmlformats.org/officeDocument/2006/relationships/hyperlink" Target="https://www.onecpd.info/resource/3150/heros-user-guide" TargetMode="External" /><Relationship Id="rId48" Type="http://schemas.openxmlformats.org/officeDocument/2006/relationships/image" Target="media/image28.jpeg" /><Relationship Id="rId49" Type="http://schemas.openxmlformats.org/officeDocument/2006/relationships/image" Target="media/image29.jpeg" /><Relationship Id="rId5" Type="http://schemas.openxmlformats.org/officeDocument/2006/relationships/fontTable" Target="fontTable.xml" /><Relationship Id="rId50" Type="http://schemas.openxmlformats.org/officeDocument/2006/relationships/image" Target="media/image30.png" /><Relationship Id="rId51" Type="http://schemas.openxmlformats.org/officeDocument/2006/relationships/image" Target="media/image31.png" /><Relationship Id="rId52" Type="http://schemas.openxmlformats.org/officeDocument/2006/relationships/image" Target="media/image32.png" /><Relationship Id="rId53" Type="http://schemas.openxmlformats.org/officeDocument/2006/relationships/image" Target="media/image33.jpeg" /><Relationship Id="rId54" Type="http://schemas.openxmlformats.org/officeDocument/2006/relationships/image" Target="media/image34.png" /><Relationship Id="rId55" Type="http://schemas.openxmlformats.org/officeDocument/2006/relationships/image" Target="media/image35.jpeg" /><Relationship Id="rId56" Type="http://schemas.openxmlformats.org/officeDocument/2006/relationships/hyperlink" Target="http://www.huduser.org/portal/pdf/orgchart/Region_map.pdf" TargetMode="External" /><Relationship Id="rId57" Type="http://schemas.openxmlformats.org/officeDocument/2006/relationships/image" Target="media/image36.png" /><Relationship Id="rId58" Type="http://schemas.openxmlformats.org/officeDocument/2006/relationships/image" Target="media/image37.png" /><Relationship Id="rId59" Type="http://schemas.openxmlformats.org/officeDocument/2006/relationships/image" Target="media/image38.png" /><Relationship Id="rId6" Type="http://schemas.openxmlformats.org/officeDocument/2006/relationships/customXml" Target="../customXml/item1.xml" /><Relationship Id="rId60" Type="http://schemas.openxmlformats.org/officeDocument/2006/relationships/hyperlink" Target="http://edocket.access.gpo.gov/cfr_2004/aprqtr/pdf/24cfr58.35.pdf" TargetMode="External" /><Relationship Id="rId61" Type="http://schemas.openxmlformats.org/officeDocument/2006/relationships/image" Target="media/image39.jpeg" /><Relationship Id="rId62" Type="http://schemas.openxmlformats.org/officeDocument/2006/relationships/hyperlink" Target="https://www.hudexchange.info/programs/environmental-review/orientation-to-environmental-reviews/" TargetMode="External" /><Relationship Id="rId63" Type="http://schemas.openxmlformats.org/officeDocument/2006/relationships/hyperlink" Target="http://edocket.access.gpo.gov/cfr_2004/aprqtr/pdf/24cfr58.34.pdf" TargetMode="External" /><Relationship Id="rId64" Type="http://schemas.openxmlformats.org/officeDocument/2006/relationships/hyperlink" Target="http://edocket.access.gpo.gov/cfr_2004/aprqtr/pdf/24cfr50.19.pdf" TargetMode="External" /><Relationship Id="rId65" Type="http://schemas.openxmlformats.org/officeDocument/2006/relationships/hyperlink" Target="http://edocket.access.gpo.gov/cfr_2004/aprqtr/pdf/24cfr58.37.pdf" TargetMode="External" /><Relationship Id="rId66" Type="http://schemas.openxmlformats.org/officeDocument/2006/relationships/hyperlink" Target="https://www.govinfo.gov/app/details/CFR-2004-title24-vol1/CFR-2004-title24-vol1-sec58-40" TargetMode="External" /><Relationship Id="rId67" Type="http://schemas.openxmlformats.org/officeDocument/2006/relationships/hyperlink" Target="https://www.onecpd.info/environmental-review/environmental-impact-statements" TargetMode="External" /><Relationship Id="rId68" Type="http://schemas.openxmlformats.org/officeDocument/2006/relationships/hyperlink" Target="https://www.epa.gov/green-book" TargetMode="External" /><Relationship Id="rId69" Type="http://schemas.openxmlformats.org/officeDocument/2006/relationships/hyperlink" Target="http://www.gpo.gov/fdsys/pkg/USCODE-2010-title16/pdf/USCODE-2010-title16-chap55-sec3505.pdf" TargetMode="External" /><Relationship Id="rId7" Type="http://schemas.openxmlformats.org/officeDocument/2006/relationships/customXml" Target="../customXml/item2.xml" /><Relationship Id="rId70" Type="http://schemas.openxmlformats.org/officeDocument/2006/relationships/hyperlink" Target="http://www.access.gpo.gov/nara/cfr/waisidx_11/7cfr658_11.html" TargetMode="External" /><Relationship Id="rId71" Type="http://schemas.openxmlformats.org/officeDocument/2006/relationships/hyperlink" Target="http://websoilsurvey.nrcs.usda.gov/app/HomePage.htm" TargetMode="External" /><Relationship Id="rId72" Type="http://schemas.openxmlformats.org/officeDocument/2006/relationships/hyperlink" Target="http://offices.sc.egov.usda.gov/locator/app?agency=nrcs" TargetMode="External" /><Relationship Id="rId73" Type="http://schemas.openxmlformats.org/officeDocument/2006/relationships/hyperlink" Target="https://www.nrcs.usda.gov/wps/portal/nrcs/main/national/contact/states/" TargetMode="External" /><Relationship Id="rId74" Type="http://schemas.openxmlformats.org/officeDocument/2006/relationships/hyperlink" Target="http://www.nrcs.usda.gov/Internet/FSE_DOCUMENTS/stelprdb1045394.pdf" TargetMode="External" /><Relationship Id="rId75" Type="http://schemas.openxmlformats.org/officeDocument/2006/relationships/hyperlink" Target="http://www.nrcs.usda.gov/Internet/FSE_DOCUMENTS/stelprdb1045395.pdf" TargetMode="External" /><Relationship Id="rId76" Type="http://schemas.openxmlformats.org/officeDocument/2006/relationships/hyperlink" Target="http://www.msc.fema.gov" TargetMode="External" /><Relationship Id="rId77" Type="http://schemas.openxmlformats.org/officeDocument/2006/relationships/hyperlink" Target="https://www.govinfo.gov/link/uscode/42/4001" TargetMode="External" /><Relationship Id="rId78" Type="http://schemas.openxmlformats.org/officeDocument/2006/relationships/hyperlink" Target="https://www.ecfr.gov/current/title-24/subtitle-A/part-55" TargetMode="External" /><Relationship Id="rId79" Type="http://schemas.openxmlformats.org/officeDocument/2006/relationships/hyperlink" Target="https://www.govinfo.gov/content/pkg/CFR-2012-title36-vol3/pdf/CFR-2012-title36-vol3-part800.pdf" TargetMode="External" /><Relationship Id="rId8" Type="http://schemas.openxmlformats.org/officeDocument/2006/relationships/customXml" Target="../customXml/item3.xml" /><Relationship Id="rId80" Type="http://schemas.openxmlformats.org/officeDocument/2006/relationships/hyperlink" Target="https://www.hudexchange.info/resource/3675/section-106-agreement-database/" TargetMode="External" /><Relationship Id="rId81" Type="http://schemas.openxmlformats.org/officeDocument/2006/relationships/hyperlink" Target="https://www.hudexchange.info/environmental-review/historic-preservation/" TargetMode="External" /><Relationship Id="rId82" Type="http://schemas.openxmlformats.org/officeDocument/2006/relationships/hyperlink" Target="https://www.onecpd.info/resource/2448/notice-cpd-12-006-tribal-consultation-under-24-cfr-part-58/" TargetMode="External" /><Relationship Id="rId83" Type="http://schemas.openxmlformats.org/officeDocument/2006/relationships/hyperlink" Target="file:///C:/Documents%20and%20Settings/Dagi/My%20Documents/Work/HUD/IDIS/EMIS/Screens/Need%20Link" TargetMode="External" /><Relationship Id="rId84" Type="http://schemas.openxmlformats.org/officeDocument/2006/relationships/hyperlink" Target="https://www.hudexchange.info/resource/6295/authorization-of-map-and-ohp-approved-lenders-and-their-authorized-representatives-to-initiate-section-106-consultation-for-hud-office-of-housing-programs/" TargetMode="External" /><Relationship Id="rId85" Type="http://schemas.openxmlformats.org/officeDocument/2006/relationships/hyperlink" Target="http://portal.hud.gov/hudportal/documents/huddoc?id=env_factsheet_6.pdf" TargetMode="External" /><Relationship Id="rId86" Type="http://schemas.openxmlformats.org/officeDocument/2006/relationships/hyperlink" Target="https://ecfr.federalregister.gov/current/title-36/chapter-VIII/part-800" TargetMode="External" /><Relationship Id="rId87" Type="http://schemas.openxmlformats.org/officeDocument/2006/relationships/hyperlink" Target="https://www.onecpd.info/environmental-review/sole-source-aquifers" TargetMode="External" /><Relationship Id="rId88" Type="http://schemas.openxmlformats.org/officeDocument/2006/relationships/hyperlink" Target="https://www.hudexchange.info/resource/5778/regional-sole-source-aquifer-mous-between-hud-and-epa/" TargetMode="External" /><Relationship Id="rId89" Type="http://schemas.openxmlformats.org/officeDocument/2006/relationships/hyperlink" Target="https://www.onecpd.info/environmental-review/airport-hazards" TargetMode="External" /><Relationship Id="rId9" Type="http://schemas.openxmlformats.org/officeDocument/2006/relationships/customXml" Target="../customXml/item4.xml" /><Relationship Id="rId90" Type="http://schemas.openxmlformats.org/officeDocument/2006/relationships/hyperlink" Target="https://www.onecpd.info/resource/2758/notice-prospective-buyers-properties-in-runway-clear-zones/" TargetMode="External" /><Relationship Id="rId91" Type="http://schemas.openxmlformats.org/officeDocument/2006/relationships/hyperlink" Target="http://portal.hud.gov/hudportal/documents/huddoc?id=DOC_14226.pdf" TargetMode="External" /><Relationship Id="rId92" Type="http://schemas.openxmlformats.org/officeDocument/2006/relationships/hyperlink" Target="https://www.onecpd.info/environmental-review/site-contamination" TargetMode="External" /><Relationship Id="rId93" Type="http://schemas.openxmlformats.org/officeDocument/2006/relationships/hyperlink" Target="ttps://www.hud.gov/sites/dfiles/CPD/documents/CPD_Notice_on_Addressing_Radon_in_the_Environmental_Review_Process.pdf" TargetMode="External" /><Relationship Id="rId94" Type="http://schemas.openxmlformats.org/officeDocument/2006/relationships/hyperlink" Target="https://www.hudexchange.info/programs/environmental-review/asd-calculator/" TargetMode="External" /><Relationship Id="rId95" Type="http://schemas.openxmlformats.org/officeDocument/2006/relationships/hyperlink" Target="https://www.onecpd.info/environmental-review/environmental-assessments" TargetMode="External" /><Relationship Id="rId96" Type="http://schemas.openxmlformats.org/officeDocument/2006/relationships/hyperlink" Target="https://www.onecpd.info/programs/environmental-review/environmental-assessment" TargetMode="External" /><Relationship Id="rId97" Type="http://schemas.openxmlformats.org/officeDocument/2006/relationships/hyperlink" Target="https://www.onecpd.info/environmental-review/environmental-review-records" TargetMode="External" /><Relationship Id="rId98" Type="http://schemas.openxmlformats.org/officeDocument/2006/relationships/hyperlink" Target="https://cpd.hud.gov/cpd-public/environmental-reviews" TargetMode="External" /><Relationship Id="rId99" Type="http://schemas.openxmlformats.org/officeDocument/2006/relationships/image" Target="media/image40.png" /></Relationships>
</file>

<file path=word/_rels/footnotes.xml.rels><?xml version="1.0" encoding="utf-8" standalone="yes"?><Relationships xmlns="http://schemas.openxmlformats.org/package/2006/relationships"><Relationship Id="rId1" Type="http://schemas.openxmlformats.org/officeDocument/2006/relationships/hyperlink" Target="http://whttps:/www.epa.gov/general-conformity/de-minimis-emission-levels" TargetMode="External" /><Relationship Id="rId10" Type="http://schemas.openxmlformats.org/officeDocument/2006/relationships/hyperlink" Target="https://www.hud.gov/sites/dfiles/CPD/documents/CPD_Notice_on_Addressing_Radon_in_the_Environmental_Review_Process.pdf" TargetMode="External" /><Relationship Id="rId2" Type="http://schemas.openxmlformats.org/officeDocument/2006/relationships/hyperlink" Target="https://www.hudexchange.info/resource/3763/flood-insurance-faqs/" TargetMode="External" /><Relationship Id="rId3" Type="http://schemas.openxmlformats.org/officeDocument/2006/relationships/hyperlink" Target="http://edocket.access.gpo.gov/cfr_2004/aprqtr/24cfr58.6.htm" TargetMode="External" /><Relationship Id="rId4" Type="http://schemas.openxmlformats.org/officeDocument/2006/relationships/hyperlink" Target="https://www.hudexchange.info/programs/environmental-review/hud-environmental-staff-contacts/" TargetMode="External" /><Relationship Id="rId5" Type="http://schemas.openxmlformats.org/officeDocument/2006/relationships/hyperlink" Target="https://www.ecfr.gov/current/title-24/subtitle-A/part-55" TargetMode="External" /><Relationship Id="rId6" Type="http://schemas.openxmlformats.org/officeDocument/2006/relationships/hyperlink" Target="http://egis.hud.gov/tdat/" TargetMode="External" /><Relationship Id="rId7" Type="http://schemas.openxmlformats.org/officeDocument/2006/relationships/hyperlink" Target="https://www.hudexchange.info/environmental-review/historic-preservation/" TargetMode="External" /><Relationship Id="rId8" Type="http://schemas.openxmlformats.org/officeDocument/2006/relationships/hyperlink" Target="https://www.achp.gov/news/court-rules-definitions-informs-agencies-determining-effects" TargetMode="External" /><Relationship Id="rId9" Type="http://schemas.openxmlformats.org/officeDocument/2006/relationships/hyperlink" Target="http://edocket.access.gpo.gov/cfr_2010/aprqtr/pdf/24cfr58.5.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_rels/item7.xml.rels><?xml version="1.0" encoding="utf-8" standalone="yes"?><Relationships xmlns="http://schemas.openxmlformats.org/package/2006/relationships"><Relationship Id="rId1" Type="http://schemas.openxmlformats.org/officeDocument/2006/relationships/customXmlProps" Target="itemProps7.xml" /></Relationships>
</file>

<file path=customXml/_rels/item8.xml.rels><?xml version="1.0" encoding="utf-8" standalone="yes"?><Relationships xmlns="http://schemas.openxmlformats.org/package/2006/relationships"><Relationship Id="rId1" Type="http://schemas.openxmlformats.org/officeDocument/2006/relationships/customXmlProps" Target="itemProps8.xml" /></Relationships>
</file>

<file path=customXml/item1.xml><?xml version="1.0" encoding="utf-8"?>
<CoverPageProperties xmlns="http://schemas.microsoft.com/office/2006/coverPageProps">
  <PublishDate/>
  <Abstract>This document contains the mock-up screens and business rules as captured during the HEROS requirements sessions. The information in this document will be used to design and develop the system and capture additional changes made thus being a living document.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ct:contentTypeSchema xmlns:ct="http://schemas.microsoft.com/office/2006/metadata/contentType" xmlns:ma="http://schemas.microsoft.com/office/2006/metadata/properties/metaAttributes" ct:_="" ma:_="" ma:contentTypeName="Document" ma:contentTypeID="0x01010085F9A40D528E5C42932D00CA95B0A58B" ma:contentTypeVersion="6" ma:contentTypeDescription="Create a new document." ma:contentTypeScope="" ma:versionID="9c21c7719cc4a7bb70889ce9d24fafb4">
  <xsd:schema xmlns:xsd="http://www.w3.org/2001/XMLSchema" xmlns:xs="http://www.w3.org/2001/XMLSchema" xmlns:p="http://schemas.microsoft.com/office/2006/metadata/properties" xmlns:ns2="677e9f2f-9b40-4889-854f-a77200d3d15f" xmlns:ns3="b1c638c8-25bb-41c3-a726-22a1c5d25f22" targetNamespace="http://schemas.microsoft.com/office/2006/metadata/properties" ma:root="true" ma:fieldsID="0388e22765325e9055178b44713d8eb7" ns2:_="" ns3:_="">
    <xsd:import namespace="677e9f2f-9b40-4889-854f-a77200d3d15f"/>
    <xsd:import namespace="b1c638c8-25bb-41c3-a726-22a1c5d25f2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7e9f2f-9b40-4889-854f-a77200d3d1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c638c8-25bb-41c3-a726-22a1c5d25f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4B69EE-EA1C-4AFD-9CFC-3A836EFE3835}">
  <ds:schemaRefs>
    <ds:schemaRef ds:uri="http://schemas.openxmlformats.org/officeDocument/2006/bibliography"/>
  </ds:schemaRefs>
</ds:datastoreItem>
</file>

<file path=customXml/itemProps3.xml><?xml version="1.0" encoding="utf-8"?>
<ds:datastoreItem xmlns:ds="http://schemas.openxmlformats.org/officeDocument/2006/customXml" ds:itemID="{26AA2B58-93EA-43FF-B11C-CEF406F7DF51}">
  <ds:schemaRefs>
    <ds:schemaRef ds:uri="http://schemas.microsoft.com/sharepoint/v3/contenttype/forms"/>
  </ds:schemaRefs>
</ds:datastoreItem>
</file>

<file path=customXml/itemProps4.xml><?xml version="1.0" encoding="utf-8"?>
<ds:datastoreItem xmlns:ds="http://schemas.openxmlformats.org/officeDocument/2006/customXml" ds:itemID="{29E848EE-9800-43A7-8C72-DFD344C1BD5B}">
  <ds:schemaRefs>
    <ds:schemaRef ds:uri="http://schemas.openxmlformats.org/officeDocument/2006/bibliography"/>
  </ds:schemaRefs>
</ds:datastoreItem>
</file>

<file path=customXml/itemProps5.xml><?xml version="1.0" encoding="utf-8"?>
<ds:datastoreItem xmlns:ds="http://schemas.openxmlformats.org/officeDocument/2006/customXml" ds:itemID="{877BD897-DAE4-41FD-9DA0-2C37CB6E3DC5}">
  <ds:schemaRefs>
    <ds:schemaRef ds:uri="http://schemas.openxmlformats.org/officeDocument/2006/bibliography"/>
  </ds:schemaRefs>
</ds:datastoreItem>
</file>

<file path=customXml/itemProps6.xml><?xml version="1.0" encoding="utf-8"?>
<ds:datastoreItem xmlns:ds="http://schemas.openxmlformats.org/officeDocument/2006/customXml" ds:itemID="{B17AEB96-FB90-4508-A1C0-ED22D09FD16B}">
  <ds:schemaRefs>
    <ds:schemaRef ds:uri="http://schemas.openxmlformats.org/officeDocument/2006/bibliography"/>
  </ds:schemaRefs>
</ds:datastoreItem>
</file>

<file path=customXml/itemProps7.xml><?xml version="1.0" encoding="utf-8"?>
<ds:datastoreItem xmlns:ds="http://schemas.openxmlformats.org/officeDocument/2006/customXml" ds:itemID="{72A3B526-A3ED-4166-BAB1-0B5009140A76}">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79CD0EFC-E76B-4D62-90D6-76F3D55BECF7}">
  <ds:schemaRefs/>
</ds:datastoreItem>
</file>

<file path=docProps/app.xml><?xml version="1.0" encoding="utf-8"?>
<Properties xmlns="http://schemas.openxmlformats.org/officeDocument/2006/extended-properties" xmlns:vt="http://schemas.openxmlformats.org/officeDocument/2006/docPropsVTypes">
  <Template>Normal.dotm</Template>
  <TotalTime>1287</TotalTime>
  <Pages>348</Pages>
  <Words>86088</Words>
  <Characters>490707</Characters>
  <Application>Microsoft Office Word</Application>
  <DocSecurity>0</DocSecurity>
  <Lines>4089</Lines>
  <Paragraphs>1151</Paragraphs>
  <ScaleCrop>false</ScaleCrop>
  <HeadingPairs>
    <vt:vector size="2" baseType="variant">
      <vt:variant>
        <vt:lpstr>Title</vt:lpstr>
      </vt:variant>
      <vt:variant>
        <vt:i4>1</vt:i4>
      </vt:variant>
    </vt:vector>
  </HeadingPairs>
  <TitlesOfParts>
    <vt:vector size="1" baseType="lpstr">
      <vt:lpstr>HEROS</vt:lpstr>
    </vt:vector>
  </TitlesOfParts>
  <Company>Housing and Urban Development</Company>
  <LinksUpToDate>false</LinksUpToDate>
  <CharactersWithSpaces>575644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HEROS</dc:title>
  <dc:subject>HUD Environmental Review Online System</dc:subject>
  <dc:creator>Kevin M. Kaiser / Chunwah (CW) Cheah</dc:creator>
  <cp:lastModifiedBy>KMK</cp:lastModifiedBy>
  <cp:revision>180</cp:revision>
  <cp:lastPrinted>2021-04-09T14:16:00Z</cp:lastPrinted>
  <dcterms:created xsi:type="dcterms:W3CDTF">2021-11-15T12:42:00Z</dcterms:created>
  <dcterms:modified xsi:type="dcterms:W3CDTF">2024-08-28T13:52:00Z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0x01010085F9A40D528E5C42932D00CA95B0A58B</vt:lpwstr>
  </property>
  <property fmtid="{D5CDD505-2E9C-101B-9397-08002B2CF9AE}" pid="3" name="_NewReviewCycle">
    <vt:lpwstr/>
  </property>
</Properties>
</file>