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780"/>
      </w:tblGrid>
      <w:tr w14:paraId="3D8335B2" w14:textId="77777777" w:rsidTr="00BF2DE9">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576"/>
        </w:trPr>
        <w:tc>
          <w:tcPr>
            <w:tcW w:w="11016" w:type="dxa"/>
            <w:tcBorders>
              <w:top w:val="single" w:sz="8" w:space="0" w:color="auto"/>
              <w:left w:val="single" w:sz="8" w:space="0" w:color="auto"/>
              <w:bottom w:val="single" w:sz="8" w:space="0" w:color="auto"/>
              <w:right w:val="single" w:sz="8" w:space="0" w:color="auto"/>
            </w:tcBorders>
          </w:tcPr>
          <w:p w:rsidR="00160C3D" w:rsidRPr="0019003A" w:rsidP="0019003A" w14:paraId="7766CAE9" w14:textId="7F2814F5">
            <w:pPr>
              <w:rPr>
                <w:rFonts w:ascii="Arial" w:hAnsi="Arial" w:cs="Arial"/>
                <w:b/>
                <w:bCs/>
                <w:sz w:val="18"/>
                <w:szCs w:val="18"/>
              </w:rPr>
            </w:pPr>
            <w:r w:rsidRPr="0019003A">
              <w:rPr>
                <w:rFonts w:ascii="Arial" w:hAnsi="Arial" w:cs="Arial"/>
                <w:b/>
                <w:bCs/>
                <w:sz w:val="18"/>
                <w:szCs w:val="18"/>
              </w:rPr>
              <w:t>1. Section 184 Case Number</w:t>
            </w:r>
          </w:p>
        </w:tc>
      </w:tr>
    </w:tbl>
    <w:p w:rsidR="00FB328C" w:rsidRPr="0019003A" w:rsidP="0019003A" w14:paraId="665B4534" w14:textId="77777777">
      <w:pPr>
        <w:spacing w:after="0" w:line="240" w:lineRule="auto"/>
        <w:rPr>
          <w:rFonts w:ascii="Arial" w:hAnsi="Arial" w:cs="Arial"/>
          <w:sz w:val="18"/>
          <w:szCs w:val="18"/>
        </w:rPr>
      </w:pPr>
    </w:p>
    <w:p w:rsidR="00055100" w:rsidP="00162AE7" w14:paraId="691051BF" w14:textId="43D07393">
      <w:pPr>
        <w:spacing w:after="0" w:line="240" w:lineRule="auto"/>
        <w:rPr>
          <w:rFonts w:ascii="Arial" w:hAnsi="Arial" w:cs="Arial"/>
          <w:b/>
          <w:bCs/>
          <w:sz w:val="18"/>
          <w:szCs w:val="18"/>
        </w:rPr>
      </w:pPr>
      <w:r w:rsidRPr="0019003A">
        <w:rPr>
          <w:rFonts w:ascii="Arial" w:hAnsi="Arial" w:cs="Arial"/>
          <w:b/>
          <w:bCs/>
          <w:sz w:val="18"/>
          <w:szCs w:val="18"/>
        </w:rPr>
        <w:t xml:space="preserve">2. </w:t>
      </w:r>
      <w:r w:rsidR="00AA68DD">
        <w:rPr>
          <w:rFonts w:ascii="Arial" w:hAnsi="Arial" w:cs="Arial"/>
          <w:b/>
          <w:bCs/>
          <w:sz w:val="18"/>
          <w:szCs w:val="18"/>
        </w:rPr>
        <w:t>Holder</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780"/>
      </w:tblGrid>
      <w:tr w14:paraId="10D333C5" w14:textId="77777777" w:rsidTr="009E380B">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576"/>
        </w:trPr>
        <w:tc>
          <w:tcPr>
            <w:tcW w:w="11016" w:type="dxa"/>
            <w:tcBorders>
              <w:top w:val="single" w:sz="8" w:space="0" w:color="auto"/>
              <w:left w:val="single" w:sz="8" w:space="0" w:color="auto"/>
              <w:bottom w:val="single" w:sz="8" w:space="0" w:color="auto"/>
              <w:right w:val="single" w:sz="8" w:space="0" w:color="auto"/>
            </w:tcBorders>
          </w:tcPr>
          <w:p w:rsidR="00162AE7" w:rsidRPr="00162AE7" w:rsidP="009E380B" w14:paraId="5989A6DC" w14:textId="472E6FCE">
            <w:pPr>
              <w:rPr>
                <w:rFonts w:ascii="Arial" w:hAnsi="Arial" w:cs="Arial"/>
                <w:sz w:val="18"/>
                <w:szCs w:val="18"/>
              </w:rPr>
            </w:pPr>
            <w:r w:rsidRPr="00162AE7">
              <w:rPr>
                <w:rFonts w:ascii="Arial" w:hAnsi="Arial" w:cs="Arial"/>
                <w:sz w:val="18"/>
                <w:szCs w:val="18"/>
              </w:rPr>
              <w:t>2a. Name</w:t>
            </w:r>
          </w:p>
        </w:tc>
      </w:tr>
    </w:tbl>
    <w:p w:rsidR="00162AE7" w:rsidRPr="006856D1" w:rsidP="00162AE7" w14:paraId="1175D673"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866"/>
        <w:gridCol w:w="5914"/>
      </w:tblGrid>
      <w:tr w14:paraId="2B6F7DEA" w14:textId="77777777" w:rsidTr="003667D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968" w:type="dxa"/>
          </w:tcPr>
          <w:p w:rsidR="003667D5" w:rsidP="009E380B" w14:paraId="37D8CE90" w14:textId="261D985D">
            <w:pPr>
              <w:rPr>
                <w:rFonts w:ascii="Arial" w:hAnsi="Arial" w:cs="Arial"/>
                <w:sz w:val="18"/>
                <w:szCs w:val="18"/>
              </w:rPr>
            </w:pPr>
            <w:r>
              <w:rPr>
                <w:rFonts w:ascii="Arial" w:hAnsi="Arial" w:cs="Arial"/>
                <w:sz w:val="18"/>
                <w:szCs w:val="18"/>
              </w:rPr>
              <w:t>2b. Loan Number</w:t>
            </w:r>
          </w:p>
        </w:tc>
        <w:tc>
          <w:tcPr>
            <w:tcW w:w="6048" w:type="dxa"/>
          </w:tcPr>
          <w:p w:rsidR="003667D5" w:rsidP="009E380B" w14:paraId="13793193" w14:textId="11345B69">
            <w:pPr>
              <w:rPr>
                <w:rFonts w:ascii="Arial" w:hAnsi="Arial" w:cs="Arial"/>
                <w:sz w:val="18"/>
                <w:szCs w:val="18"/>
              </w:rPr>
            </w:pPr>
            <w:r>
              <w:rPr>
                <w:rFonts w:ascii="Arial" w:hAnsi="Arial" w:cs="Arial"/>
                <w:sz w:val="18"/>
                <w:szCs w:val="18"/>
              </w:rPr>
              <w:t>2c. Land Type</w:t>
            </w:r>
          </w:p>
        </w:tc>
      </w:tr>
    </w:tbl>
    <w:p w:rsidR="003667D5" w:rsidRPr="006856D1" w:rsidP="00162AE7" w14:paraId="1B48184C"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84"/>
        <w:gridCol w:w="2995"/>
        <w:gridCol w:w="2401"/>
      </w:tblGrid>
      <w:tr w14:paraId="095BC1B0"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508" w:type="dxa"/>
          </w:tcPr>
          <w:p w:rsidR="003667D5" w:rsidRPr="00030131" w:rsidP="009E380B" w14:paraId="3C97CE65" w14:textId="62A993AD">
            <w:pPr>
              <w:rPr>
                <w:rFonts w:ascii="Arial" w:hAnsi="Arial" w:cs="Arial"/>
                <w:sz w:val="18"/>
                <w:szCs w:val="18"/>
              </w:rPr>
            </w:pPr>
            <w:r>
              <w:rPr>
                <w:rFonts w:ascii="Arial" w:hAnsi="Arial" w:cs="Arial"/>
                <w:sz w:val="18"/>
                <w:szCs w:val="18"/>
              </w:rPr>
              <w:t>2d. Contact</w:t>
            </w:r>
            <w:r w:rsidRPr="00030131">
              <w:rPr>
                <w:rFonts w:ascii="Arial" w:hAnsi="Arial" w:cs="Arial"/>
                <w:sz w:val="18"/>
                <w:szCs w:val="18"/>
              </w:rPr>
              <w:t xml:space="preserve">’s </w:t>
            </w:r>
            <w:r>
              <w:rPr>
                <w:rFonts w:ascii="Arial" w:hAnsi="Arial" w:cs="Arial"/>
                <w:sz w:val="18"/>
                <w:szCs w:val="18"/>
              </w:rPr>
              <w:t xml:space="preserve">Last </w:t>
            </w:r>
            <w:r w:rsidRPr="00030131">
              <w:rPr>
                <w:rFonts w:ascii="Arial" w:hAnsi="Arial" w:cs="Arial"/>
                <w:sz w:val="18"/>
                <w:szCs w:val="18"/>
              </w:rPr>
              <w:t>Name</w:t>
            </w:r>
          </w:p>
        </w:tc>
        <w:tc>
          <w:tcPr>
            <w:tcW w:w="3060" w:type="dxa"/>
          </w:tcPr>
          <w:p w:rsidR="003667D5" w:rsidRPr="00030131" w:rsidP="009E380B" w14:paraId="26D5CA4A" w14:textId="4599A80E">
            <w:pPr>
              <w:rPr>
                <w:rFonts w:ascii="Arial" w:hAnsi="Arial" w:cs="Arial"/>
                <w:sz w:val="18"/>
                <w:szCs w:val="18"/>
              </w:rPr>
            </w:pPr>
            <w:r>
              <w:rPr>
                <w:rFonts w:ascii="Arial" w:hAnsi="Arial" w:cs="Arial"/>
                <w:sz w:val="18"/>
                <w:szCs w:val="18"/>
              </w:rPr>
              <w:t>2e. First Name</w:t>
            </w:r>
          </w:p>
        </w:tc>
        <w:tc>
          <w:tcPr>
            <w:tcW w:w="2448" w:type="dxa"/>
          </w:tcPr>
          <w:p w:rsidR="003667D5" w:rsidRPr="00030131" w:rsidP="009E380B" w14:paraId="72BE4B4D" w14:textId="070DF2B6">
            <w:pPr>
              <w:rPr>
                <w:rFonts w:ascii="Arial" w:hAnsi="Arial" w:cs="Arial"/>
                <w:sz w:val="18"/>
                <w:szCs w:val="18"/>
              </w:rPr>
            </w:pPr>
            <w:r>
              <w:rPr>
                <w:rFonts w:ascii="Arial" w:hAnsi="Arial" w:cs="Arial"/>
                <w:sz w:val="18"/>
                <w:szCs w:val="18"/>
              </w:rPr>
              <w:t>2f. Middle Name</w:t>
            </w:r>
          </w:p>
        </w:tc>
      </w:tr>
    </w:tbl>
    <w:p w:rsidR="00162AE7" w:rsidRPr="006856D1" w:rsidP="00162AE7" w14:paraId="6A932FE3" w14:textId="77777777">
      <w:pPr>
        <w:spacing w:after="0" w:line="240" w:lineRule="auto"/>
        <w:rPr>
          <w:rFonts w:ascii="Arial" w:hAnsi="Arial" w:cs="Arial"/>
          <w:b/>
          <w:bCs/>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864"/>
        <w:gridCol w:w="5916"/>
      </w:tblGrid>
      <w:tr w14:paraId="2E87AD1A"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968" w:type="dxa"/>
          </w:tcPr>
          <w:p w:rsidR="006856D1" w:rsidP="009E380B" w14:paraId="5D7CCF3C" w14:textId="5BEEE0C9">
            <w:pPr>
              <w:rPr>
                <w:rFonts w:ascii="Arial" w:hAnsi="Arial" w:cs="Arial"/>
                <w:sz w:val="18"/>
                <w:szCs w:val="18"/>
              </w:rPr>
            </w:pPr>
            <w:r>
              <w:rPr>
                <w:rFonts w:ascii="Arial" w:hAnsi="Arial" w:cs="Arial"/>
                <w:sz w:val="18"/>
                <w:szCs w:val="18"/>
              </w:rPr>
              <w:t>2g. Contact’s Phone Number</w:t>
            </w:r>
          </w:p>
        </w:tc>
        <w:tc>
          <w:tcPr>
            <w:tcW w:w="6048" w:type="dxa"/>
          </w:tcPr>
          <w:p w:rsidR="006856D1" w:rsidP="009E380B" w14:paraId="1827161A" w14:textId="3B3C576C">
            <w:pPr>
              <w:rPr>
                <w:rFonts w:ascii="Arial" w:hAnsi="Arial" w:cs="Arial"/>
                <w:sz w:val="18"/>
                <w:szCs w:val="18"/>
              </w:rPr>
            </w:pPr>
            <w:r>
              <w:rPr>
                <w:rFonts w:ascii="Arial" w:hAnsi="Arial" w:cs="Arial"/>
                <w:sz w:val="18"/>
                <w:szCs w:val="18"/>
              </w:rPr>
              <w:t>2h. Contact’s Email</w:t>
            </w:r>
          </w:p>
        </w:tc>
      </w:tr>
    </w:tbl>
    <w:p w:rsidR="00162AE7" w:rsidP="00162AE7" w14:paraId="5BBD07D2" w14:textId="77777777">
      <w:pPr>
        <w:spacing w:after="0" w:line="240" w:lineRule="auto"/>
        <w:rPr>
          <w:rFonts w:ascii="Arial" w:hAnsi="Arial" w:cs="Arial"/>
          <w:b/>
          <w:bCs/>
          <w:sz w:val="18"/>
          <w:szCs w:val="18"/>
        </w:rPr>
      </w:pPr>
    </w:p>
    <w:p w:rsidR="00FB328C" w:rsidRPr="0019003A" w:rsidP="0019003A" w14:paraId="43503AE1" w14:textId="0FA9B38A">
      <w:pPr>
        <w:spacing w:after="0" w:line="240" w:lineRule="auto"/>
        <w:rPr>
          <w:rFonts w:ascii="Arial" w:hAnsi="Arial" w:cs="Arial"/>
          <w:b/>
          <w:bCs/>
          <w:sz w:val="18"/>
          <w:szCs w:val="18"/>
        </w:rPr>
      </w:pPr>
      <w:r>
        <w:rPr>
          <w:rFonts w:ascii="Arial" w:hAnsi="Arial" w:cs="Arial"/>
          <w:b/>
          <w:bCs/>
          <w:sz w:val="18"/>
          <w:szCs w:val="18"/>
        </w:rPr>
        <w:t>3. Borrower</w:t>
      </w:r>
      <w:r w:rsidR="00D065B6">
        <w:rPr>
          <w:rFonts w:ascii="Arial" w:hAnsi="Arial" w:cs="Arial"/>
          <w:b/>
          <w:bCs/>
          <w:sz w:val="18"/>
          <w:szCs w:val="18"/>
        </w:rPr>
        <w:t>(s)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85"/>
        <w:gridCol w:w="2994"/>
        <w:gridCol w:w="2401"/>
      </w:tblGrid>
      <w:tr w14:paraId="1502BC35" w14:textId="77777777" w:rsidTr="002B1BE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508" w:type="dxa"/>
          </w:tcPr>
          <w:p w:rsidR="002B1BE5" w:rsidRPr="00030131" w:rsidP="0019003A" w14:paraId="014008DA" w14:textId="5D1FD2EF">
            <w:pPr>
              <w:rPr>
                <w:rFonts w:ascii="Arial" w:hAnsi="Arial" w:cs="Arial"/>
                <w:sz w:val="18"/>
                <w:szCs w:val="18"/>
              </w:rPr>
            </w:pPr>
            <w:r w:rsidRPr="00030131">
              <w:rPr>
                <w:rFonts w:ascii="Arial" w:hAnsi="Arial" w:cs="Arial"/>
                <w:sz w:val="18"/>
                <w:szCs w:val="18"/>
              </w:rPr>
              <w:t xml:space="preserve">3a. </w:t>
            </w:r>
            <w:r>
              <w:rPr>
                <w:rFonts w:ascii="Arial" w:hAnsi="Arial" w:cs="Arial"/>
                <w:sz w:val="18"/>
                <w:szCs w:val="18"/>
              </w:rPr>
              <w:t xml:space="preserve">Borrower’s Last </w:t>
            </w:r>
            <w:r w:rsidRPr="00030131">
              <w:rPr>
                <w:rFonts w:ascii="Arial" w:hAnsi="Arial" w:cs="Arial"/>
                <w:sz w:val="18"/>
                <w:szCs w:val="18"/>
              </w:rPr>
              <w:t>Name or Tribe/Entity</w:t>
            </w:r>
          </w:p>
        </w:tc>
        <w:tc>
          <w:tcPr>
            <w:tcW w:w="3060" w:type="dxa"/>
          </w:tcPr>
          <w:p w:rsidR="002B1BE5" w:rsidRPr="00030131" w:rsidP="0019003A" w14:paraId="10A04FD1" w14:textId="4B2695FD">
            <w:pPr>
              <w:rPr>
                <w:rFonts w:ascii="Arial" w:hAnsi="Arial" w:cs="Arial"/>
                <w:sz w:val="18"/>
                <w:szCs w:val="18"/>
              </w:rPr>
            </w:pPr>
            <w:r>
              <w:rPr>
                <w:rFonts w:ascii="Arial" w:hAnsi="Arial" w:cs="Arial"/>
                <w:sz w:val="18"/>
                <w:szCs w:val="18"/>
              </w:rPr>
              <w:t>3b. First Name</w:t>
            </w:r>
          </w:p>
        </w:tc>
        <w:tc>
          <w:tcPr>
            <w:tcW w:w="2448" w:type="dxa"/>
          </w:tcPr>
          <w:p w:rsidR="002B1BE5" w:rsidRPr="00030131" w:rsidP="0019003A" w14:paraId="0A5C6105" w14:textId="039D702A">
            <w:pPr>
              <w:rPr>
                <w:rFonts w:ascii="Arial" w:hAnsi="Arial" w:cs="Arial"/>
                <w:sz w:val="18"/>
                <w:szCs w:val="18"/>
              </w:rPr>
            </w:pPr>
            <w:r>
              <w:rPr>
                <w:rFonts w:ascii="Arial" w:hAnsi="Arial" w:cs="Arial"/>
                <w:sz w:val="18"/>
                <w:szCs w:val="18"/>
              </w:rPr>
              <w:t>3c. Middle Name</w:t>
            </w:r>
          </w:p>
        </w:tc>
      </w:tr>
      <w:tr w14:paraId="60E5074C" w14:textId="77777777" w:rsidTr="002B1BE5">
        <w:tblPrEx>
          <w:tblW w:w="0" w:type="auto"/>
          <w:tblLook w:val="04A0"/>
        </w:tblPrEx>
        <w:trPr>
          <w:trHeight w:val="576"/>
        </w:trPr>
        <w:tc>
          <w:tcPr>
            <w:tcW w:w="5508" w:type="dxa"/>
          </w:tcPr>
          <w:p w:rsidR="002B1BE5" w:rsidRPr="00030131" w:rsidP="0019003A" w14:paraId="5DFFB896" w14:textId="048CF351">
            <w:pPr>
              <w:rPr>
                <w:rFonts w:ascii="Arial" w:hAnsi="Arial" w:cs="Arial"/>
                <w:sz w:val="18"/>
                <w:szCs w:val="18"/>
              </w:rPr>
            </w:pPr>
            <w:r w:rsidRPr="00030131">
              <w:rPr>
                <w:rFonts w:ascii="Arial" w:hAnsi="Arial" w:cs="Arial"/>
                <w:sz w:val="18"/>
                <w:szCs w:val="18"/>
              </w:rPr>
              <w:t>3</w:t>
            </w:r>
            <w:r w:rsidR="005C106D">
              <w:rPr>
                <w:rFonts w:ascii="Arial" w:hAnsi="Arial" w:cs="Arial"/>
                <w:sz w:val="18"/>
                <w:szCs w:val="18"/>
              </w:rPr>
              <w:t>d</w:t>
            </w:r>
            <w:r w:rsidRPr="00030131">
              <w:rPr>
                <w:rFonts w:ascii="Arial" w:hAnsi="Arial" w:cs="Arial"/>
                <w:sz w:val="18"/>
                <w:szCs w:val="18"/>
              </w:rPr>
              <w:t xml:space="preserve">. Co-Borrower’s </w:t>
            </w:r>
            <w:r w:rsidR="005C106D">
              <w:rPr>
                <w:rFonts w:ascii="Arial" w:hAnsi="Arial" w:cs="Arial"/>
                <w:sz w:val="18"/>
                <w:szCs w:val="18"/>
              </w:rPr>
              <w:t xml:space="preserve">Last </w:t>
            </w:r>
            <w:r w:rsidRPr="00030131">
              <w:rPr>
                <w:rFonts w:ascii="Arial" w:hAnsi="Arial" w:cs="Arial"/>
                <w:sz w:val="18"/>
                <w:szCs w:val="18"/>
              </w:rPr>
              <w:t>Name</w:t>
            </w:r>
          </w:p>
        </w:tc>
        <w:tc>
          <w:tcPr>
            <w:tcW w:w="3060" w:type="dxa"/>
          </w:tcPr>
          <w:p w:rsidR="002B1BE5" w:rsidRPr="00030131" w:rsidP="0019003A" w14:paraId="3659437C" w14:textId="441135F0">
            <w:pPr>
              <w:rPr>
                <w:rFonts w:ascii="Arial" w:hAnsi="Arial" w:cs="Arial"/>
                <w:sz w:val="18"/>
                <w:szCs w:val="18"/>
              </w:rPr>
            </w:pPr>
            <w:r>
              <w:rPr>
                <w:rFonts w:ascii="Arial" w:hAnsi="Arial" w:cs="Arial"/>
                <w:sz w:val="18"/>
                <w:szCs w:val="18"/>
              </w:rPr>
              <w:t>3e. First Name</w:t>
            </w:r>
          </w:p>
        </w:tc>
        <w:tc>
          <w:tcPr>
            <w:tcW w:w="2448" w:type="dxa"/>
          </w:tcPr>
          <w:p w:rsidR="002B1BE5" w:rsidRPr="00030131" w:rsidP="0019003A" w14:paraId="218E0866" w14:textId="299E747F">
            <w:pPr>
              <w:rPr>
                <w:rFonts w:ascii="Arial" w:hAnsi="Arial" w:cs="Arial"/>
                <w:sz w:val="18"/>
                <w:szCs w:val="18"/>
              </w:rPr>
            </w:pPr>
            <w:r>
              <w:rPr>
                <w:rFonts w:ascii="Arial" w:hAnsi="Arial" w:cs="Arial"/>
                <w:sz w:val="18"/>
                <w:szCs w:val="18"/>
              </w:rPr>
              <w:t>3</w:t>
            </w:r>
            <w:r w:rsidR="00F3789B">
              <w:rPr>
                <w:rFonts w:ascii="Arial" w:hAnsi="Arial" w:cs="Arial"/>
                <w:sz w:val="18"/>
                <w:szCs w:val="18"/>
              </w:rPr>
              <w:t>f. Middle Name</w:t>
            </w:r>
          </w:p>
        </w:tc>
      </w:tr>
    </w:tbl>
    <w:p w:rsidR="002E6C6B" w:rsidP="0019003A" w14:paraId="71E03B06" w14:textId="74A2DDBD">
      <w:pPr>
        <w:spacing w:after="0" w:line="240" w:lineRule="auto"/>
        <w:rPr>
          <w:rFonts w:ascii="Arial" w:hAnsi="Arial" w:cs="Arial"/>
          <w:sz w:val="18"/>
          <w:szCs w:val="18"/>
        </w:rPr>
      </w:pPr>
    </w:p>
    <w:p w:rsidR="00273566" w:rsidRPr="00273566" w:rsidP="0019003A" w14:paraId="251C9676" w14:textId="5851560B">
      <w:pPr>
        <w:spacing w:after="0" w:line="240" w:lineRule="auto"/>
        <w:rPr>
          <w:rFonts w:ascii="Arial" w:hAnsi="Arial" w:cs="Arial"/>
          <w:b/>
          <w:bCs/>
          <w:sz w:val="18"/>
          <w:szCs w:val="18"/>
        </w:rPr>
      </w:pPr>
      <w:r w:rsidRPr="00273566">
        <w:rPr>
          <w:rFonts w:ascii="Arial" w:hAnsi="Arial" w:cs="Arial"/>
          <w:b/>
          <w:bCs/>
          <w:sz w:val="18"/>
          <w:szCs w:val="18"/>
        </w:rPr>
        <w:t>4.</w:t>
      </w:r>
      <w:r w:rsidR="004E178C">
        <w:rPr>
          <w:rFonts w:ascii="Arial" w:hAnsi="Arial" w:cs="Arial"/>
          <w:b/>
          <w:bCs/>
          <w:sz w:val="18"/>
          <w:szCs w:val="18"/>
        </w:rPr>
        <w:t xml:space="preserve"> </w:t>
      </w:r>
      <w:r w:rsidRPr="00273566">
        <w:rPr>
          <w:rFonts w:ascii="Arial" w:hAnsi="Arial" w:cs="Arial"/>
          <w:b/>
          <w:bCs/>
          <w:sz w:val="18"/>
          <w:szCs w:val="18"/>
        </w:rPr>
        <w:t>Property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8"/>
        <w:gridCol w:w="2376"/>
        <w:gridCol w:w="2029"/>
        <w:gridCol w:w="1697"/>
      </w:tblGrid>
      <w:tr w14:paraId="6619C5BB" w14:textId="77777777" w:rsidTr="006F6BA9">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788" w:type="dxa"/>
          </w:tcPr>
          <w:p w:rsidR="00F3789B" w:rsidRPr="005C25F0" w:rsidP="0019003A" w14:paraId="1E2B35F0" w14:textId="553174D1">
            <w:pPr>
              <w:rPr>
                <w:rFonts w:ascii="Arial" w:hAnsi="Arial" w:cs="Arial"/>
                <w:sz w:val="18"/>
                <w:szCs w:val="18"/>
              </w:rPr>
            </w:pPr>
            <w:r w:rsidRPr="00273566">
              <w:rPr>
                <w:rFonts w:ascii="Arial" w:hAnsi="Arial" w:cs="Arial"/>
                <w:sz w:val="18"/>
                <w:szCs w:val="18"/>
              </w:rPr>
              <w:t>4</w:t>
            </w:r>
            <w:r w:rsidRPr="00273566" w:rsidR="00273566">
              <w:rPr>
                <w:rFonts w:ascii="Arial" w:hAnsi="Arial" w:cs="Arial"/>
                <w:sz w:val="18"/>
                <w:szCs w:val="18"/>
              </w:rPr>
              <w:t>a</w:t>
            </w:r>
            <w:r w:rsidRPr="00273566">
              <w:rPr>
                <w:rFonts w:ascii="Arial" w:hAnsi="Arial" w:cs="Arial"/>
                <w:sz w:val="18"/>
                <w:szCs w:val="18"/>
              </w:rPr>
              <w:t xml:space="preserve">. </w:t>
            </w:r>
            <w:r w:rsidRPr="005C25F0">
              <w:rPr>
                <w:rFonts w:ascii="Arial" w:hAnsi="Arial" w:cs="Arial"/>
                <w:sz w:val="18"/>
                <w:szCs w:val="18"/>
              </w:rPr>
              <w:t xml:space="preserve">Street </w:t>
            </w:r>
            <w:r w:rsidR="00273566">
              <w:rPr>
                <w:rFonts w:ascii="Arial" w:hAnsi="Arial" w:cs="Arial"/>
                <w:sz w:val="18"/>
                <w:szCs w:val="18"/>
              </w:rPr>
              <w:t>Address</w:t>
            </w:r>
          </w:p>
        </w:tc>
        <w:tc>
          <w:tcPr>
            <w:tcW w:w="2430" w:type="dxa"/>
          </w:tcPr>
          <w:p w:rsidR="00F3789B" w:rsidRPr="005C25F0" w:rsidP="0019003A" w14:paraId="7AC10AC1" w14:textId="2F9CDD17">
            <w:pPr>
              <w:rPr>
                <w:rFonts w:ascii="Arial" w:hAnsi="Arial" w:cs="Arial"/>
                <w:sz w:val="18"/>
                <w:szCs w:val="18"/>
              </w:rPr>
            </w:pPr>
            <w:r>
              <w:rPr>
                <w:rFonts w:ascii="Arial" w:hAnsi="Arial" w:cs="Arial"/>
                <w:sz w:val="18"/>
                <w:szCs w:val="18"/>
              </w:rPr>
              <w:t>4b. City</w:t>
            </w:r>
          </w:p>
        </w:tc>
        <w:tc>
          <w:tcPr>
            <w:tcW w:w="2070" w:type="dxa"/>
          </w:tcPr>
          <w:p w:rsidR="00F3789B" w:rsidRPr="005C25F0" w:rsidP="0019003A" w14:paraId="5AC694C2" w14:textId="58741C64">
            <w:pPr>
              <w:rPr>
                <w:rFonts w:ascii="Arial" w:hAnsi="Arial" w:cs="Arial"/>
                <w:sz w:val="18"/>
                <w:szCs w:val="18"/>
              </w:rPr>
            </w:pPr>
            <w:r>
              <w:rPr>
                <w:rFonts w:ascii="Arial" w:hAnsi="Arial" w:cs="Arial"/>
                <w:sz w:val="18"/>
                <w:szCs w:val="18"/>
              </w:rPr>
              <w:t>4c. State</w:t>
            </w:r>
          </w:p>
        </w:tc>
        <w:tc>
          <w:tcPr>
            <w:tcW w:w="1728" w:type="dxa"/>
          </w:tcPr>
          <w:p w:rsidR="00F3789B" w:rsidRPr="005C25F0" w:rsidP="0019003A" w14:paraId="74F7EBB0" w14:textId="408873D0">
            <w:pPr>
              <w:rPr>
                <w:rFonts w:ascii="Arial" w:hAnsi="Arial" w:cs="Arial"/>
                <w:sz w:val="18"/>
                <w:szCs w:val="18"/>
              </w:rPr>
            </w:pPr>
            <w:r>
              <w:rPr>
                <w:rFonts w:ascii="Arial" w:hAnsi="Arial" w:cs="Arial"/>
                <w:sz w:val="18"/>
                <w:szCs w:val="18"/>
              </w:rPr>
              <w:t>4d. Zip Code</w:t>
            </w:r>
          </w:p>
        </w:tc>
      </w:tr>
    </w:tbl>
    <w:p w:rsidR="00677130" w:rsidP="00677130" w14:paraId="468AC667" w14:textId="77777777">
      <w:pPr>
        <w:spacing w:after="0" w:line="240" w:lineRule="auto"/>
        <w:rPr>
          <w:rFonts w:ascii="Arial" w:hAnsi="Arial" w:cs="Arial"/>
          <w:sz w:val="18"/>
          <w:szCs w:val="18"/>
        </w:rPr>
      </w:pPr>
    </w:p>
    <w:p w:rsidR="00B16961" w:rsidP="00B16961" w14:paraId="5A5DC024" w14:textId="77777777">
      <w:pPr>
        <w:spacing w:after="0" w:line="240" w:lineRule="auto"/>
        <w:textAlignment w:val="baseline"/>
        <w:rPr>
          <w:rFonts w:ascii="Arial" w:eastAsia="Arial" w:hAnsi="Arial" w:cs="Arial"/>
          <w:b/>
          <w:bCs/>
          <w:color w:val="000000"/>
          <w:sz w:val="18"/>
          <w:szCs w:val="18"/>
        </w:rPr>
      </w:pPr>
      <w:r>
        <w:rPr>
          <w:rFonts w:ascii="Arial" w:eastAsia="Arial" w:hAnsi="Arial" w:cs="Arial"/>
          <w:b/>
          <w:bCs/>
          <w:color w:val="000000"/>
          <w:sz w:val="18"/>
          <w:szCs w:val="18"/>
        </w:rPr>
        <w:t>5</w:t>
      </w:r>
      <w:r w:rsidRPr="00F46C92">
        <w:rPr>
          <w:rFonts w:ascii="Arial" w:eastAsia="Arial" w:hAnsi="Arial" w:cs="Arial"/>
          <w:b/>
          <w:bCs/>
          <w:color w:val="000000"/>
          <w:sz w:val="18"/>
          <w:szCs w:val="18"/>
        </w:rPr>
        <w:t xml:space="preserve">. </w:t>
      </w:r>
      <w:r>
        <w:rPr>
          <w:rFonts w:ascii="Arial" w:eastAsia="Arial" w:hAnsi="Arial" w:cs="Arial"/>
          <w:b/>
          <w:bCs/>
          <w:color w:val="000000"/>
          <w:sz w:val="18"/>
          <w:szCs w:val="18"/>
        </w:rPr>
        <w:t>Servicer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66"/>
        <w:gridCol w:w="2386"/>
        <w:gridCol w:w="2029"/>
        <w:gridCol w:w="1699"/>
      </w:tblGrid>
      <w:tr w14:paraId="3AF16C35"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788" w:type="dxa"/>
          </w:tcPr>
          <w:p w:rsidR="00B16961" w:rsidRPr="005C25F0" w:rsidP="009E380B" w14:paraId="59A10FB3" w14:textId="77777777">
            <w:pPr>
              <w:rPr>
                <w:rFonts w:ascii="Arial" w:hAnsi="Arial" w:cs="Arial"/>
                <w:sz w:val="18"/>
                <w:szCs w:val="18"/>
              </w:rPr>
            </w:pPr>
            <w:r>
              <w:rPr>
                <w:rFonts w:ascii="Arial" w:hAnsi="Arial" w:cs="Arial"/>
                <w:sz w:val="18"/>
                <w:szCs w:val="18"/>
              </w:rPr>
              <w:t>5a. Name</w:t>
            </w:r>
          </w:p>
        </w:tc>
        <w:tc>
          <w:tcPr>
            <w:tcW w:w="2430" w:type="dxa"/>
          </w:tcPr>
          <w:p w:rsidR="00B16961" w:rsidRPr="005C25F0" w:rsidP="009E380B" w14:paraId="12E43214" w14:textId="77777777">
            <w:pPr>
              <w:rPr>
                <w:rFonts w:ascii="Arial" w:hAnsi="Arial" w:cs="Arial"/>
                <w:sz w:val="18"/>
                <w:szCs w:val="18"/>
              </w:rPr>
            </w:pPr>
            <w:r>
              <w:rPr>
                <w:rFonts w:ascii="Arial" w:hAnsi="Arial" w:cs="Arial"/>
                <w:sz w:val="18"/>
                <w:szCs w:val="18"/>
              </w:rPr>
              <w:t>5b. Contact’s Last Name</w:t>
            </w:r>
          </w:p>
        </w:tc>
        <w:tc>
          <w:tcPr>
            <w:tcW w:w="2070" w:type="dxa"/>
          </w:tcPr>
          <w:p w:rsidR="00B16961" w:rsidRPr="005C25F0" w:rsidP="009E380B" w14:paraId="5761D9E5" w14:textId="77777777">
            <w:pPr>
              <w:rPr>
                <w:rFonts w:ascii="Arial" w:hAnsi="Arial" w:cs="Arial"/>
                <w:sz w:val="18"/>
                <w:szCs w:val="18"/>
              </w:rPr>
            </w:pPr>
            <w:r>
              <w:rPr>
                <w:rFonts w:ascii="Arial" w:hAnsi="Arial" w:cs="Arial"/>
                <w:sz w:val="18"/>
                <w:szCs w:val="18"/>
              </w:rPr>
              <w:t>5c. First Name</w:t>
            </w:r>
          </w:p>
        </w:tc>
        <w:tc>
          <w:tcPr>
            <w:tcW w:w="1728" w:type="dxa"/>
          </w:tcPr>
          <w:p w:rsidR="00B16961" w:rsidRPr="005C25F0" w:rsidP="009E380B" w14:paraId="5FF0FB9C" w14:textId="77777777">
            <w:pPr>
              <w:rPr>
                <w:rFonts w:ascii="Arial" w:hAnsi="Arial" w:cs="Arial"/>
                <w:sz w:val="18"/>
                <w:szCs w:val="18"/>
              </w:rPr>
            </w:pPr>
            <w:r>
              <w:rPr>
                <w:rFonts w:ascii="Arial" w:hAnsi="Arial" w:cs="Arial"/>
                <w:sz w:val="18"/>
                <w:szCs w:val="18"/>
              </w:rPr>
              <w:t>5d. Middle Name</w:t>
            </w:r>
          </w:p>
        </w:tc>
      </w:tr>
    </w:tbl>
    <w:p w:rsidR="00B16961" w:rsidRPr="00250BE1" w:rsidP="00B16961" w14:paraId="5AD1139B"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89"/>
        <w:gridCol w:w="6091"/>
      </w:tblGrid>
      <w:tr w14:paraId="095D70EF"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788" w:type="dxa"/>
          </w:tcPr>
          <w:p w:rsidR="00B16961" w:rsidP="009E380B" w14:paraId="21E9FFCC" w14:textId="77777777">
            <w:pPr>
              <w:rPr>
                <w:rFonts w:ascii="Arial" w:hAnsi="Arial" w:cs="Arial"/>
                <w:sz w:val="18"/>
                <w:szCs w:val="18"/>
              </w:rPr>
            </w:pPr>
            <w:r>
              <w:rPr>
                <w:rFonts w:ascii="Arial" w:hAnsi="Arial" w:cs="Arial"/>
                <w:sz w:val="18"/>
                <w:szCs w:val="18"/>
              </w:rPr>
              <w:t>5e. Contact’s Phone Number</w:t>
            </w:r>
          </w:p>
        </w:tc>
        <w:tc>
          <w:tcPr>
            <w:tcW w:w="6228" w:type="dxa"/>
          </w:tcPr>
          <w:p w:rsidR="00B16961" w:rsidP="009E380B" w14:paraId="2906EA76" w14:textId="77777777">
            <w:pPr>
              <w:rPr>
                <w:rFonts w:ascii="Arial" w:hAnsi="Arial" w:cs="Arial"/>
                <w:sz w:val="18"/>
                <w:szCs w:val="18"/>
              </w:rPr>
            </w:pPr>
            <w:r>
              <w:rPr>
                <w:rFonts w:ascii="Arial" w:hAnsi="Arial" w:cs="Arial"/>
                <w:sz w:val="18"/>
                <w:szCs w:val="18"/>
              </w:rPr>
              <w:t>5f. Contact’s Email</w:t>
            </w:r>
          </w:p>
        </w:tc>
      </w:tr>
    </w:tbl>
    <w:p w:rsidR="00B16961" w:rsidRPr="00250BE1" w:rsidP="00B16961" w14:paraId="60C23FEA"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8"/>
        <w:gridCol w:w="2376"/>
        <w:gridCol w:w="2029"/>
        <w:gridCol w:w="1697"/>
      </w:tblGrid>
      <w:tr w14:paraId="7ED24EA8" w14:textId="77777777" w:rsidTr="009E38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788" w:type="dxa"/>
          </w:tcPr>
          <w:p w:rsidR="00B16961" w:rsidRPr="005C25F0" w:rsidP="009E380B" w14:paraId="171ACB9A" w14:textId="77777777">
            <w:pPr>
              <w:rPr>
                <w:rFonts w:ascii="Arial" w:hAnsi="Arial" w:cs="Arial"/>
                <w:sz w:val="18"/>
                <w:szCs w:val="18"/>
              </w:rPr>
            </w:pPr>
            <w:r>
              <w:rPr>
                <w:rFonts w:ascii="Arial" w:hAnsi="Arial" w:cs="Arial"/>
                <w:sz w:val="18"/>
                <w:szCs w:val="18"/>
              </w:rPr>
              <w:t>5g</w:t>
            </w:r>
            <w:r w:rsidRPr="00273566">
              <w:rPr>
                <w:rFonts w:ascii="Arial" w:hAnsi="Arial" w:cs="Arial"/>
                <w:sz w:val="18"/>
                <w:szCs w:val="18"/>
              </w:rPr>
              <w:t xml:space="preserve">. </w:t>
            </w:r>
            <w:r w:rsidRPr="005C25F0">
              <w:rPr>
                <w:rFonts w:ascii="Arial" w:hAnsi="Arial" w:cs="Arial"/>
                <w:sz w:val="18"/>
                <w:szCs w:val="18"/>
              </w:rPr>
              <w:t xml:space="preserve">Street </w:t>
            </w:r>
            <w:r>
              <w:rPr>
                <w:rFonts w:ascii="Arial" w:hAnsi="Arial" w:cs="Arial"/>
                <w:sz w:val="18"/>
                <w:szCs w:val="18"/>
              </w:rPr>
              <w:t>Address</w:t>
            </w:r>
          </w:p>
        </w:tc>
        <w:tc>
          <w:tcPr>
            <w:tcW w:w="2430" w:type="dxa"/>
          </w:tcPr>
          <w:p w:rsidR="00B16961" w:rsidRPr="005C25F0" w:rsidP="009E380B" w14:paraId="7A019361" w14:textId="77777777">
            <w:pPr>
              <w:rPr>
                <w:rFonts w:ascii="Arial" w:hAnsi="Arial" w:cs="Arial"/>
                <w:sz w:val="18"/>
                <w:szCs w:val="18"/>
              </w:rPr>
            </w:pPr>
            <w:r>
              <w:rPr>
                <w:rFonts w:ascii="Arial" w:hAnsi="Arial" w:cs="Arial"/>
                <w:sz w:val="18"/>
                <w:szCs w:val="18"/>
              </w:rPr>
              <w:t>5h. City</w:t>
            </w:r>
          </w:p>
        </w:tc>
        <w:tc>
          <w:tcPr>
            <w:tcW w:w="2070" w:type="dxa"/>
          </w:tcPr>
          <w:p w:rsidR="00B16961" w:rsidRPr="005C25F0" w:rsidP="009E380B" w14:paraId="297FF889" w14:textId="77777777">
            <w:pPr>
              <w:rPr>
                <w:rFonts w:ascii="Arial" w:hAnsi="Arial" w:cs="Arial"/>
                <w:sz w:val="18"/>
                <w:szCs w:val="18"/>
              </w:rPr>
            </w:pPr>
            <w:r>
              <w:rPr>
                <w:rFonts w:ascii="Arial" w:hAnsi="Arial" w:cs="Arial"/>
                <w:sz w:val="18"/>
                <w:szCs w:val="18"/>
              </w:rPr>
              <w:t>5i. State</w:t>
            </w:r>
          </w:p>
        </w:tc>
        <w:tc>
          <w:tcPr>
            <w:tcW w:w="1728" w:type="dxa"/>
          </w:tcPr>
          <w:p w:rsidR="00B16961" w:rsidRPr="005C25F0" w:rsidP="009E380B" w14:paraId="2D6E62D5" w14:textId="77777777">
            <w:pPr>
              <w:rPr>
                <w:rFonts w:ascii="Arial" w:hAnsi="Arial" w:cs="Arial"/>
                <w:sz w:val="18"/>
                <w:szCs w:val="18"/>
              </w:rPr>
            </w:pPr>
            <w:r>
              <w:rPr>
                <w:rFonts w:ascii="Arial" w:hAnsi="Arial" w:cs="Arial"/>
                <w:sz w:val="18"/>
                <w:szCs w:val="18"/>
              </w:rPr>
              <w:t>5j. Zip Code</w:t>
            </w:r>
          </w:p>
        </w:tc>
      </w:tr>
    </w:tbl>
    <w:p w:rsidR="00B16961" w:rsidP="00677130" w14:paraId="315A6567" w14:textId="77777777">
      <w:pPr>
        <w:spacing w:after="0" w:line="240" w:lineRule="auto"/>
        <w:rPr>
          <w:rFonts w:ascii="Arial" w:hAnsi="Arial" w:cs="Arial"/>
          <w:sz w:val="18"/>
          <w:szCs w:val="18"/>
        </w:rPr>
      </w:pPr>
    </w:p>
    <w:p w:rsidR="00405F82" w:rsidRPr="00767E79" w:rsidP="00CC611F" w14:paraId="33CBDAC6" w14:textId="77777777">
      <w:pPr>
        <w:pStyle w:val="ListParagraph"/>
        <w:spacing w:after="0" w:line="240" w:lineRule="auto"/>
        <w:ind w:left="0"/>
        <w:contextualSpacing w:val="0"/>
        <w:jc w:val="both"/>
        <w:rPr>
          <w:rFonts w:ascii="Arial" w:hAnsi="Arial" w:cs="Arial"/>
          <w:b/>
          <w:bCs/>
          <w:color w:val="000000"/>
          <w:sz w:val="18"/>
          <w:szCs w:val="18"/>
        </w:rPr>
      </w:pPr>
      <w:r>
        <w:rPr>
          <w:rFonts w:ascii="Arial" w:hAnsi="Arial" w:cs="Arial"/>
          <w:b/>
          <w:bCs/>
          <w:color w:val="000000"/>
          <w:sz w:val="18"/>
          <w:szCs w:val="18"/>
        </w:rPr>
        <w:t xml:space="preserve">A. </w:t>
      </w:r>
      <w:r w:rsidRPr="00767E79">
        <w:rPr>
          <w:rFonts w:ascii="Arial" w:hAnsi="Arial" w:cs="Arial"/>
          <w:b/>
          <w:bCs/>
          <w:color w:val="000000"/>
          <w:sz w:val="18"/>
          <w:szCs w:val="18"/>
        </w:rPr>
        <w:t>Approval to Participate</w:t>
      </w:r>
      <w:r w:rsidRPr="004B011F">
        <w:rPr>
          <w:rFonts w:ascii="Arial" w:hAnsi="Arial" w:cs="Arial"/>
          <w:color w:val="000000"/>
          <w:sz w:val="18"/>
          <w:szCs w:val="18"/>
        </w:rPr>
        <w:t>. T</w:t>
      </w:r>
      <w:r w:rsidRPr="00767E79">
        <w:rPr>
          <w:rFonts w:ascii="Arial" w:hAnsi="Arial" w:cs="Arial"/>
          <w:color w:val="000000"/>
          <w:sz w:val="18"/>
          <w:szCs w:val="18"/>
        </w:rPr>
        <w:t xml:space="preserve">he Servicer has determined: </w:t>
      </w:r>
    </w:p>
    <w:p w:rsidR="00405F82" w:rsidRPr="00767E79" w:rsidP="00CC611F" w14:paraId="2E94B602" w14:textId="5EEFF13C">
      <w:pPr>
        <w:pStyle w:val="ListParagraph"/>
        <w:widowControl w:val="0"/>
        <w:numPr>
          <w:ilvl w:val="1"/>
          <w:numId w:val="8"/>
        </w:numPr>
        <w:kinsoku w:val="0"/>
        <w:spacing w:after="0" w:line="240" w:lineRule="auto"/>
        <w:ind w:left="540" w:hanging="180"/>
        <w:contextualSpacing w:val="0"/>
        <w:jc w:val="both"/>
        <w:rPr>
          <w:rFonts w:ascii="Arial" w:hAnsi="Arial" w:cs="Arial"/>
          <w:b/>
          <w:bCs/>
          <w:color w:val="000000"/>
          <w:sz w:val="18"/>
          <w:szCs w:val="18"/>
        </w:rPr>
      </w:pPr>
      <w:r w:rsidRPr="00767E79">
        <w:rPr>
          <w:rFonts w:ascii="Arial" w:hAnsi="Arial" w:cs="Arial"/>
          <w:color w:val="000000"/>
          <w:sz w:val="18"/>
          <w:szCs w:val="18"/>
        </w:rPr>
        <w:t>Your Section 184 loan originated on</w:t>
      </w:r>
      <w:r w:rsidR="004B011F">
        <w:rPr>
          <w:rFonts w:ascii="Arial" w:hAnsi="Arial" w:cs="Arial"/>
          <w:color w:val="000000"/>
          <w:sz w:val="18"/>
          <w:szCs w:val="18"/>
        </w:rPr>
        <w:t>:</w:t>
      </w:r>
      <w:r w:rsidRPr="00767E79">
        <w:rPr>
          <w:rFonts w:ascii="Arial" w:hAnsi="Arial" w:cs="Arial"/>
          <w:color w:val="000000"/>
          <w:sz w:val="18"/>
          <w:szCs w:val="18"/>
        </w:rPr>
        <w:t xml:space="preserve"> </w:t>
      </w:r>
      <w:bookmarkStart w:id="0" w:name="_Hlk150359626"/>
      <w:r w:rsidRPr="00767E79">
        <w:rPr>
          <w:rFonts w:ascii="Arial" w:hAnsi="Arial" w:cs="Arial"/>
          <w:color w:val="000000"/>
          <w:sz w:val="18"/>
          <w:szCs w:val="18"/>
        </w:rPr>
        <w:t>___________</w:t>
      </w:r>
      <w:bookmarkEnd w:id="0"/>
      <w:r w:rsidRPr="00767E79">
        <w:rPr>
          <w:rFonts w:ascii="Arial" w:hAnsi="Arial" w:cs="Arial"/>
          <w:color w:val="000000"/>
          <w:sz w:val="18"/>
          <w:szCs w:val="18"/>
        </w:rPr>
        <w:t>(MM/DD/YY</w:t>
      </w:r>
      <w:r w:rsidR="00E30747">
        <w:rPr>
          <w:rFonts w:ascii="Arial" w:hAnsi="Arial" w:cs="Arial"/>
          <w:color w:val="000000"/>
          <w:sz w:val="18"/>
          <w:szCs w:val="18"/>
        </w:rPr>
        <w:t>YY</w:t>
      </w:r>
      <w:r w:rsidRPr="00767E79">
        <w:rPr>
          <w:rFonts w:ascii="Arial" w:hAnsi="Arial" w:cs="Arial"/>
          <w:color w:val="000000"/>
          <w:sz w:val="18"/>
          <w:szCs w:val="18"/>
        </w:rPr>
        <w:t>).</w:t>
      </w:r>
    </w:p>
    <w:p w:rsidR="00405F82" w:rsidRPr="00767E79" w:rsidP="00CC611F" w14:paraId="1A174548" w14:textId="5671EC1B">
      <w:pPr>
        <w:pStyle w:val="ListParagraph"/>
        <w:widowControl w:val="0"/>
        <w:numPr>
          <w:ilvl w:val="1"/>
          <w:numId w:val="8"/>
        </w:numPr>
        <w:kinsoku w:val="0"/>
        <w:spacing w:after="0" w:line="240" w:lineRule="auto"/>
        <w:ind w:left="540" w:hanging="180"/>
        <w:contextualSpacing w:val="0"/>
        <w:jc w:val="both"/>
        <w:rPr>
          <w:rFonts w:ascii="Arial" w:hAnsi="Arial" w:cs="Arial"/>
          <w:b/>
          <w:bCs/>
          <w:color w:val="000000"/>
          <w:sz w:val="18"/>
          <w:szCs w:val="18"/>
        </w:rPr>
      </w:pPr>
      <w:r w:rsidRPr="00767E79">
        <w:rPr>
          <w:rFonts w:ascii="Arial" w:hAnsi="Arial" w:cs="Arial"/>
          <w:color w:val="000000"/>
          <w:sz w:val="18"/>
          <w:szCs w:val="18"/>
        </w:rPr>
        <w:t>You defaulted on your Section 184 loan on</w:t>
      </w:r>
      <w:r w:rsidR="004B011F">
        <w:rPr>
          <w:rFonts w:ascii="Arial" w:hAnsi="Arial" w:cs="Arial"/>
          <w:color w:val="000000"/>
          <w:sz w:val="18"/>
          <w:szCs w:val="18"/>
        </w:rPr>
        <w:t>:</w:t>
      </w:r>
      <w:r w:rsidRPr="00767E79">
        <w:rPr>
          <w:rFonts w:ascii="Arial" w:hAnsi="Arial" w:cs="Arial"/>
          <w:color w:val="000000"/>
          <w:sz w:val="18"/>
          <w:szCs w:val="18"/>
        </w:rPr>
        <w:t xml:space="preserve"> ___________(MM/DD/YY</w:t>
      </w:r>
      <w:r w:rsidR="00E30747">
        <w:rPr>
          <w:rFonts w:ascii="Arial" w:hAnsi="Arial" w:cs="Arial"/>
          <w:color w:val="000000"/>
          <w:sz w:val="18"/>
          <w:szCs w:val="18"/>
        </w:rPr>
        <w:t>YY</w:t>
      </w:r>
      <w:r w:rsidRPr="00767E79">
        <w:rPr>
          <w:rFonts w:ascii="Arial" w:hAnsi="Arial" w:cs="Arial"/>
          <w:color w:val="000000"/>
          <w:sz w:val="18"/>
          <w:szCs w:val="18"/>
        </w:rPr>
        <w:t>)</w:t>
      </w:r>
      <w:r>
        <w:rPr>
          <w:rFonts w:ascii="Arial" w:hAnsi="Arial" w:cs="Arial"/>
          <w:color w:val="000000"/>
          <w:sz w:val="18"/>
          <w:szCs w:val="18"/>
        </w:rPr>
        <w:t>.</w:t>
      </w:r>
    </w:p>
    <w:p w:rsidR="00405F82" w:rsidRPr="00767E79" w:rsidP="00CC611F" w14:paraId="09C98F1F" w14:textId="77777777">
      <w:pPr>
        <w:pStyle w:val="ListParagraph"/>
        <w:widowControl w:val="0"/>
        <w:numPr>
          <w:ilvl w:val="1"/>
          <w:numId w:val="8"/>
        </w:numPr>
        <w:kinsoku w:val="0"/>
        <w:spacing w:after="0" w:line="240" w:lineRule="auto"/>
        <w:ind w:left="540" w:hanging="180"/>
        <w:contextualSpacing w:val="0"/>
        <w:jc w:val="both"/>
        <w:rPr>
          <w:rFonts w:ascii="Arial" w:hAnsi="Arial" w:cs="Arial"/>
          <w:b/>
          <w:bCs/>
          <w:color w:val="000000"/>
          <w:sz w:val="18"/>
          <w:szCs w:val="18"/>
        </w:rPr>
      </w:pPr>
      <w:r w:rsidRPr="00767E79">
        <w:rPr>
          <w:rFonts w:ascii="Arial" w:hAnsi="Arial" w:cs="Arial"/>
          <w:color w:val="000000"/>
          <w:sz w:val="18"/>
          <w:szCs w:val="18"/>
        </w:rPr>
        <w:t xml:space="preserve">At least twelve months have passed between your Section 184 loan origination date and your Section 184 loan default date. </w:t>
      </w:r>
    </w:p>
    <w:p w:rsidR="00405F82" w:rsidRPr="00767E79" w:rsidP="00CC611F" w14:paraId="14845DB0" w14:textId="77777777">
      <w:pPr>
        <w:pStyle w:val="ListParagraph"/>
        <w:widowControl w:val="0"/>
        <w:numPr>
          <w:ilvl w:val="1"/>
          <w:numId w:val="8"/>
        </w:numPr>
        <w:kinsoku w:val="0"/>
        <w:spacing w:after="0" w:line="240" w:lineRule="auto"/>
        <w:ind w:left="540" w:hanging="180"/>
        <w:contextualSpacing w:val="0"/>
        <w:jc w:val="both"/>
        <w:rPr>
          <w:rFonts w:ascii="Arial" w:hAnsi="Arial" w:cs="Arial"/>
          <w:b/>
          <w:bCs/>
          <w:color w:val="000000"/>
          <w:sz w:val="18"/>
          <w:szCs w:val="18"/>
        </w:rPr>
      </w:pPr>
      <w:r w:rsidRPr="00767E79">
        <w:rPr>
          <w:rFonts w:ascii="Arial" w:hAnsi="Arial" w:cs="Arial"/>
          <w:color w:val="000000"/>
          <w:sz w:val="18"/>
          <w:szCs w:val="18"/>
        </w:rPr>
        <w:t xml:space="preserve">Your Section 184 loan default was due to an adverse and unavoidable financial situation impacting your ability to pay your mortgage. </w:t>
      </w:r>
    </w:p>
    <w:p w:rsidR="00405F82" w:rsidRPr="00767E79" w:rsidP="00CC611F" w14:paraId="350AD45C" w14:textId="77777777">
      <w:pPr>
        <w:pStyle w:val="ListParagraph"/>
        <w:widowControl w:val="0"/>
        <w:numPr>
          <w:ilvl w:val="1"/>
          <w:numId w:val="8"/>
        </w:numPr>
        <w:kinsoku w:val="0"/>
        <w:spacing w:after="0" w:line="240" w:lineRule="auto"/>
        <w:ind w:left="540" w:hanging="180"/>
        <w:contextualSpacing w:val="0"/>
        <w:jc w:val="both"/>
        <w:rPr>
          <w:rFonts w:ascii="Arial" w:hAnsi="Arial" w:cs="Arial"/>
          <w:color w:val="000000"/>
          <w:sz w:val="18"/>
          <w:szCs w:val="18"/>
        </w:rPr>
      </w:pPr>
      <w:r w:rsidRPr="00767E79">
        <w:rPr>
          <w:rFonts w:ascii="Arial" w:hAnsi="Arial" w:cs="Arial"/>
          <w:color w:val="000000"/>
          <w:sz w:val="18"/>
          <w:szCs w:val="18"/>
        </w:rPr>
        <w:t xml:space="preserve">The property has a current fair market value that is equal to or less than your unpaid mortgage balance. </w:t>
      </w:r>
    </w:p>
    <w:p w:rsidR="00405F82" w:rsidRPr="00767E79" w:rsidP="00CC611F" w14:paraId="7B819E14" w14:textId="2790062A">
      <w:pPr>
        <w:pStyle w:val="ListParagraph"/>
        <w:widowControl w:val="0"/>
        <w:numPr>
          <w:ilvl w:val="1"/>
          <w:numId w:val="8"/>
        </w:numPr>
        <w:kinsoku w:val="0"/>
        <w:spacing w:after="0" w:line="240" w:lineRule="auto"/>
        <w:ind w:left="540" w:hanging="180"/>
        <w:contextualSpacing w:val="0"/>
        <w:jc w:val="both"/>
        <w:rPr>
          <w:rFonts w:ascii="Arial" w:hAnsi="Arial" w:cs="Arial"/>
          <w:b/>
          <w:bCs/>
          <w:sz w:val="18"/>
          <w:szCs w:val="18"/>
        </w:rPr>
      </w:pPr>
      <w:r w:rsidRPr="00767E79">
        <w:rPr>
          <w:rFonts w:ascii="Arial" w:hAnsi="Arial" w:cs="Arial"/>
          <w:color w:val="000000"/>
          <w:sz w:val="18"/>
          <w:szCs w:val="18"/>
        </w:rPr>
        <w:t xml:space="preserve">Your Approval to Participate in the </w:t>
      </w:r>
      <w:r w:rsidR="00C527B3">
        <w:rPr>
          <w:rFonts w:ascii="Arial" w:hAnsi="Arial" w:cs="Arial"/>
          <w:color w:val="000000"/>
          <w:sz w:val="18"/>
          <w:szCs w:val="18"/>
        </w:rPr>
        <w:t>PFS</w:t>
      </w:r>
      <w:r w:rsidRPr="00767E79">
        <w:rPr>
          <w:rFonts w:ascii="Arial" w:hAnsi="Arial" w:cs="Arial"/>
          <w:color w:val="000000"/>
          <w:sz w:val="18"/>
          <w:szCs w:val="18"/>
        </w:rPr>
        <w:t xml:space="preserve"> program was issued on ___________(MM/DD/YY</w:t>
      </w:r>
      <w:r w:rsidR="00E30747">
        <w:rPr>
          <w:rFonts w:ascii="Arial" w:hAnsi="Arial" w:cs="Arial"/>
          <w:color w:val="000000"/>
          <w:sz w:val="18"/>
          <w:szCs w:val="18"/>
        </w:rPr>
        <w:t>YY</w:t>
      </w:r>
      <w:r w:rsidRPr="00767E79">
        <w:rPr>
          <w:rFonts w:ascii="Arial" w:hAnsi="Arial" w:cs="Arial"/>
          <w:color w:val="000000"/>
          <w:sz w:val="18"/>
          <w:szCs w:val="18"/>
        </w:rPr>
        <w:t>).</w:t>
      </w:r>
    </w:p>
    <w:p w:rsidR="00405F82" w:rsidRPr="00E30747" w:rsidP="00CC611F" w14:paraId="369A66DB" w14:textId="77777777">
      <w:pPr>
        <w:spacing w:after="0" w:line="240" w:lineRule="auto"/>
        <w:jc w:val="both"/>
        <w:rPr>
          <w:rFonts w:ascii="Arial" w:hAnsi="Arial" w:cs="Arial"/>
          <w:color w:val="000000"/>
          <w:sz w:val="18"/>
          <w:szCs w:val="18"/>
        </w:rPr>
      </w:pPr>
    </w:p>
    <w:p w:rsidR="007B7DE4" w14:paraId="1175CC78" w14:textId="77777777">
      <w:pPr>
        <w:rPr>
          <w:rFonts w:ascii="Arial" w:hAnsi="Arial" w:cs="Arial"/>
          <w:b/>
          <w:bCs/>
          <w:sz w:val="18"/>
          <w:szCs w:val="18"/>
        </w:rPr>
      </w:pPr>
      <w:r>
        <w:rPr>
          <w:rFonts w:ascii="Arial" w:hAnsi="Arial" w:cs="Arial"/>
          <w:b/>
          <w:bCs/>
          <w:sz w:val="18"/>
          <w:szCs w:val="18"/>
        </w:rPr>
        <w:br w:type="page"/>
      </w:r>
    </w:p>
    <w:p w:rsidR="00405F82" w:rsidRPr="00F26BDF" w:rsidP="00CC611F" w14:paraId="5C68ABE9" w14:textId="48DD3C55">
      <w:pPr>
        <w:spacing w:after="0" w:line="240" w:lineRule="auto"/>
        <w:jc w:val="both"/>
        <w:rPr>
          <w:rFonts w:ascii="Arial" w:hAnsi="Arial" w:cs="Arial"/>
          <w:sz w:val="18"/>
          <w:szCs w:val="18"/>
        </w:rPr>
      </w:pPr>
      <w:r>
        <w:rPr>
          <w:rFonts w:ascii="Arial" w:hAnsi="Arial" w:cs="Arial"/>
          <w:b/>
          <w:bCs/>
          <w:sz w:val="18"/>
          <w:szCs w:val="18"/>
        </w:rPr>
        <w:t xml:space="preserve">B. </w:t>
      </w:r>
      <w:r w:rsidRPr="00F26BDF">
        <w:rPr>
          <w:rFonts w:ascii="Arial" w:hAnsi="Arial" w:cs="Arial"/>
          <w:b/>
          <w:bCs/>
          <w:sz w:val="18"/>
          <w:szCs w:val="18"/>
        </w:rPr>
        <w:t>Property Sales Information</w:t>
      </w:r>
      <w:r w:rsidRPr="00293772">
        <w:rPr>
          <w:rFonts w:ascii="Arial" w:hAnsi="Arial" w:cs="Arial"/>
          <w:sz w:val="18"/>
          <w:szCs w:val="18"/>
        </w:rPr>
        <w:t xml:space="preserve">. </w:t>
      </w:r>
      <w:r w:rsidRPr="00F26BDF">
        <w:rPr>
          <w:rFonts w:ascii="Arial" w:hAnsi="Arial" w:cs="Arial"/>
          <w:spacing w:val="-4"/>
          <w:sz w:val="18"/>
          <w:szCs w:val="18"/>
        </w:rPr>
        <w:t xml:space="preserve">The property must be listed for sale with a licensed real estate broker/agent unrelated to you within seven days of your receipt </w:t>
      </w:r>
      <w:r w:rsidRPr="00F26BDF">
        <w:rPr>
          <w:rFonts w:ascii="Arial" w:hAnsi="Arial" w:cs="Arial"/>
          <w:sz w:val="18"/>
          <w:szCs w:val="18"/>
        </w:rPr>
        <w:t>of this letter for a list price no less than ____________________________________________</w:t>
      </w:r>
      <w:r w:rsidR="007E4704">
        <w:rPr>
          <w:rFonts w:ascii="Arial" w:hAnsi="Arial" w:cs="Arial"/>
          <w:sz w:val="18"/>
          <w:szCs w:val="18"/>
        </w:rPr>
        <w:t>_______________</w:t>
      </w:r>
      <w:r w:rsidRPr="00F26BDF">
        <w:rPr>
          <w:rFonts w:ascii="Arial" w:hAnsi="Arial" w:cs="Arial"/>
          <w:sz w:val="18"/>
          <w:szCs w:val="18"/>
        </w:rPr>
        <w:t xml:space="preserve"> </w:t>
      </w:r>
      <w:r w:rsidR="0042721A">
        <w:rPr>
          <w:rFonts w:ascii="Arial" w:hAnsi="Arial" w:cs="Arial"/>
          <w:sz w:val="18"/>
          <w:szCs w:val="18"/>
        </w:rPr>
        <w:br/>
      </w:r>
      <w:r w:rsidRPr="00F26BDF">
        <w:rPr>
          <w:rFonts w:ascii="Arial" w:hAnsi="Arial" w:cs="Arial"/>
          <w:sz w:val="18"/>
          <w:szCs w:val="18"/>
        </w:rPr>
        <w:t>($______________)</w:t>
      </w:r>
      <w:r w:rsidR="00DF12E8">
        <w:rPr>
          <w:rFonts w:ascii="Arial" w:hAnsi="Arial" w:cs="Arial"/>
          <w:sz w:val="18"/>
          <w:szCs w:val="18"/>
        </w:rPr>
        <w:t>,</w:t>
      </w:r>
      <w:r w:rsidRPr="00F26BDF">
        <w:rPr>
          <w:rFonts w:ascii="Arial" w:hAnsi="Arial" w:cs="Arial"/>
          <w:sz w:val="18"/>
          <w:szCs w:val="18"/>
        </w:rPr>
        <w:t xml:space="preserve"> which is the </w:t>
      </w:r>
      <w:r w:rsidR="00DF12E8">
        <w:rPr>
          <w:rFonts w:ascii="Arial" w:hAnsi="Arial" w:cs="Arial"/>
          <w:sz w:val="18"/>
          <w:szCs w:val="18"/>
        </w:rPr>
        <w:t>“</w:t>
      </w:r>
      <w:r w:rsidRPr="00F26BDF">
        <w:rPr>
          <w:rFonts w:ascii="Arial" w:hAnsi="Arial" w:cs="Arial"/>
          <w:sz w:val="18"/>
          <w:szCs w:val="18"/>
        </w:rPr>
        <w:t>AS-IS</w:t>
      </w:r>
      <w:r w:rsidR="00DF12E8">
        <w:rPr>
          <w:rFonts w:ascii="Arial" w:hAnsi="Arial" w:cs="Arial"/>
          <w:sz w:val="18"/>
          <w:szCs w:val="18"/>
        </w:rPr>
        <w:t>”</w:t>
      </w:r>
      <w:r w:rsidRPr="00F26BDF">
        <w:rPr>
          <w:rFonts w:ascii="Arial" w:hAnsi="Arial" w:cs="Arial"/>
          <w:sz w:val="18"/>
          <w:szCs w:val="18"/>
        </w:rPr>
        <w:t xml:space="preserve"> value indicated on the appraisal of your property. For a Trust Land property, you may check the box below to request an exception to the use of a licensed real estate broker/agent.</w:t>
      </w:r>
    </w:p>
    <w:p w:rsidR="00405F82" w:rsidRPr="00607E09" w:rsidP="00CC611F" w14:paraId="3697E702" w14:textId="77777777">
      <w:pPr>
        <w:pStyle w:val="ListParagraph"/>
        <w:spacing w:after="0" w:line="240" w:lineRule="auto"/>
        <w:ind w:left="0"/>
        <w:contextualSpacing w:val="0"/>
        <w:jc w:val="both"/>
        <w:rPr>
          <w:rFonts w:ascii="Arial" w:hAnsi="Arial" w:cs="Arial"/>
          <w:sz w:val="18"/>
          <w:szCs w:val="18"/>
        </w:rPr>
      </w:pPr>
    </w:p>
    <w:p w:rsidR="00405F82" w:rsidRPr="00767E79" w:rsidP="00CC611F" w14:paraId="7B14468C" w14:textId="5E61002E">
      <w:pPr>
        <w:pStyle w:val="ListParagraph"/>
        <w:spacing w:after="0" w:line="240" w:lineRule="auto"/>
        <w:ind w:left="0"/>
        <w:contextualSpacing w:val="0"/>
        <w:jc w:val="both"/>
        <w:rPr>
          <w:rFonts w:ascii="Arial" w:hAnsi="Arial" w:cs="Arial"/>
          <w:sz w:val="18"/>
          <w:szCs w:val="18"/>
        </w:rPr>
      </w:pPr>
      <w:r w:rsidRPr="00767E79">
        <w:rPr>
          <w:rFonts w:ascii="Arial" w:hAnsi="Arial" w:cs="Arial"/>
          <w:sz w:val="18"/>
          <w:szCs w:val="18"/>
        </w:rPr>
        <w:t xml:space="preserve">The listing agreement must include the following clause in the event the terms of a sale are not acceptable to HUD: </w:t>
      </w:r>
      <w:r w:rsidR="00B7661F">
        <w:rPr>
          <w:rFonts w:ascii="Arial" w:hAnsi="Arial" w:cs="Arial"/>
          <w:sz w:val="18"/>
          <w:szCs w:val="18"/>
        </w:rPr>
        <w:t>“</w:t>
      </w:r>
      <w:r w:rsidRPr="00767E79">
        <w:rPr>
          <w:rFonts w:ascii="Arial" w:hAnsi="Arial" w:cs="Arial"/>
          <w:sz w:val="18"/>
          <w:szCs w:val="18"/>
        </w:rPr>
        <w:t>Seller may cancel this Agreement prior to the ending date of the listing period without advance notice to the Broker, and without payment of a commission or any other consideration if the Property is conveyed to HUD or Holder. The sale completion is subject to approval by the Servicer in accordance with Section 184 requirements and guidelines.” When the Property is on Trust Land and there is an agreement to list or advertise the Property for sale, the above clause must be included in the listing/advertisement and, where applicable, the listing agreement.</w:t>
      </w:r>
      <w:r w:rsidRPr="00767E79">
        <w:rPr>
          <w:rFonts w:ascii="Arial" w:hAnsi="Arial" w:cs="Arial"/>
          <w:color w:val="FF0000"/>
          <w:sz w:val="18"/>
          <w:szCs w:val="18"/>
        </w:rPr>
        <w:t xml:space="preserve"> </w:t>
      </w:r>
    </w:p>
    <w:p w:rsidR="00405F82" w:rsidRPr="00767E79" w:rsidP="00CC611F" w14:paraId="53E37546" w14:textId="77777777">
      <w:pPr>
        <w:spacing w:after="0" w:line="240" w:lineRule="auto"/>
        <w:jc w:val="both"/>
        <w:rPr>
          <w:rFonts w:ascii="Arial" w:hAnsi="Arial" w:cs="Arial"/>
          <w:sz w:val="18"/>
          <w:szCs w:val="18"/>
        </w:rPr>
      </w:pPr>
    </w:p>
    <w:p w:rsidR="00405F82" w:rsidRPr="00767E79" w:rsidP="00CC611F" w14:paraId="5816E78E" w14:textId="5C29905A">
      <w:pPr>
        <w:spacing w:after="0" w:line="240" w:lineRule="auto"/>
        <w:jc w:val="both"/>
        <w:rPr>
          <w:rFonts w:ascii="Arial" w:hAnsi="Arial" w:cs="Arial"/>
          <w:sz w:val="18"/>
          <w:szCs w:val="18"/>
        </w:rPr>
      </w:pPr>
      <w:r w:rsidRPr="00767E79">
        <w:rPr>
          <w:rFonts w:ascii="Arial" w:hAnsi="Arial" w:cs="Arial"/>
          <w:sz w:val="18"/>
          <w:szCs w:val="18"/>
        </w:rPr>
        <w:t>You have seven days from the date this document is signed to market the Property in the Multiple Listing Service, or other marketing resource if the Property is on Trust Land. Your deadline to obtain a signed Sales Contract from a qualified buyer is ____</w:t>
      </w:r>
      <w:r w:rsidR="009A24FE">
        <w:rPr>
          <w:rFonts w:ascii="Arial" w:hAnsi="Arial" w:cs="Arial"/>
          <w:sz w:val="18"/>
          <w:szCs w:val="18"/>
        </w:rPr>
        <w:t>_____</w:t>
      </w:r>
      <w:r w:rsidRPr="00767E79">
        <w:rPr>
          <w:rFonts w:ascii="Arial" w:hAnsi="Arial" w:cs="Arial"/>
          <w:sz w:val="18"/>
          <w:szCs w:val="18"/>
        </w:rPr>
        <w:t>_______</w:t>
      </w:r>
      <w:r w:rsidR="00025D1F">
        <w:rPr>
          <w:rFonts w:ascii="Arial" w:hAnsi="Arial" w:cs="Arial"/>
          <w:sz w:val="18"/>
          <w:szCs w:val="18"/>
        </w:rPr>
        <w:t xml:space="preserve"> </w:t>
      </w:r>
      <w:r w:rsidRPr="00767E79">
        <w:rPr>
          <w:rFonts w:ascii="Arial" w:hAnsi="Arial" w:cs="Arial"/>
          <w:sz w:val="18"/>
          <w:szCs w:val="18"/>
        </w:rPr>
        <w:t>(MM/DD/YY</w:t>
      </w:r>
      <w:r w:rsidR="00E30747">
        <w:rPr>
          <w:rFonts w:ascii="Arial" w:hAnsi="Arial" w:cs="Arial"/>
          <w:sz w:val="18"/>
          <w:szCs w:val="18"/>
        </w:rPr>
        <w:t>YY</w:t>
      </w:r>
      <w:r w:rsidRPr="00767E79">
        <w:rPr>
          <w:rFonts w:ascii="Arial" w:hAnsi="Arial" w:cs="Arial"/>
          <w:sz w:val="18"/>
          <w:szCs w:val="18"/>
        </w:rPr>
        <w:t xml:space="preserve">). If you require an extension, you must request an extension from the Servicer prior to </w:t>
      </w:r>
      <w:r w:rsidRPr="00767E79">
        <w:rPr>
          <w:rFonts w:ascii="Arial" w:hAnsi="Arial" w:cs="Arial"/>
          <w:color w:val="000000"/>
          <w:sz w:val="18"/>
          <w:szCs w:val="18"/>
        </w:rPr>
        <w:t>___________</w:t>
      </w:r>
      <w:r w:rsidRPr="00767E79">
        <w:rPr>
          <w:rFonts w:ascii="Arial" w:hAnsi="Arial" w:cs="Arial"/>
          <w:sz w:val="18"/>
          <w:szCs w:val="18"/>
        </w:rPr>
        <w:t>(MM/DD/YY</w:t>
      </w:r>
      <w:r w:rsidR="00E30747">
        <w:rPr>
          <w:rFonts w:ascii="Arial" w:hAnsi="Arial" w:cs="Arial"/>
          <w:sz w:val="18"/>
          <w:szCs w:val="18"/>
        </w:rPr>
        <w:t>YY</w:t>
      </w:r>
      <w:r w:rsidRPr="00767E79">
        <w:rPr>
          <w:rFonts w:ascii="Arial" w:hAnsi="Arial" w:cs="Arial"/>
          <w:sz w:val="18"/>
          <w:szCs w:val="18"/>
        </w:rPr>
        <w:t xml:space="preserve">). If you are unable to obtain an acceptable contract by this date or you are otherwise terminated from the </w:t>
      </w:r>
      <w:r>
        <w:rPr>
          <w:rFonts w:ascii="Arial" w:hAnsi="Arial" w:cs="Arial"/>
          <w:sz w:val="18"/>
          <w:szCs w:val="18"/>
        </w:rPr>
        <w:t>Pre-Foreclosure Sale</w:t>
      </w:r>
      <w:r w:rsidRPr="00767E79">
        <w:rPr>
          <w:rFonts w:ascii="Arial" w:hAnsi="Arial" w:cs="Arial"/>
          <w:sz w:val="18"/>
          <w:szCs w:val="18"/>
        </w:rPr>
        <w:t xml:space="preserve"> </w:t>
      </w:r>
      <w:r w:rsidR="0008484A">
        <w:rPr>
          <w:rFonts w:ascii="Arial" w:hAnsi="Arial" w:cs="Arial"/>
          <w:sz w:val="18"/>
          <w:szCs w:val="18"/>
        </w:rPr>
        <w:t>p</w:t>
      </w:r>
      <w:r w:rsidRPr="00767E79">
        <w:rPr>
          <w:rFonts w:ascii="Arial" w:hAnsi="Arial" w:cs="Arial"/>
          <w:sz w:val="18"/>
          <w:szCs w:val="18"/>
        </w:rPr>
        <w:t xml:space="preserve">rogram, the Servicer shall proceed to request your execution of a deed-in-lieu or lease-in-lieu of foreclosure in accordance with 24 CFR 1005.755. </w:t>
      </w:r>
    </w:p>
    <w:p w:rsidR="00405F82" w:rsidRPr="00767E79" w:rsidP="00CC611F" w14:paraId="01BE065C" w14:textId="77777777">
      <w:pPr>
        <w:spacing w:after="0" w:line="240" w:lineRule="auto"/>
        <w:jc w:val="both"/>
        <w:rPr>
          <w:rFonts w:ascii="Arial" w:hAnsi="Arial" w:cs="Arial"/>
          <w:sz w:val="18"/>
          <w:szCs w:val="18"/>
        </w:rPr>
      </w:pPr>
    </w:p>
    <w:p w:rsidR="00A4675F" w:rsidRPr="00767E79" w:rsidP="00CC611F" w14:paraId="49366B38" w14:textId="77777777">
      <w:pPr>
        <w:pStyle w:val="ListParagraph"/>
        <w:spacing w:after="0" w:line="240" w:lineRule="auto"/>
        <w:ind w:left="0"/>
        <w:contextualSpacing w:val="0"/>
        <w:jc w:val="both"/>
        <w:rPr>
          <w:rFonts w:ascii="Arial" w:hAnsi="Arial" w:cs="Arial"/>
          <w:b/>
          <w:bCs/>
          <w:sz w:val="18"/>
          <w:szCs w:val="18"/>
        </w:rPr>
      </w:pPr>
      <w:r w:rsidRPr="00DA55D4">
        <w:rPr>
          <w:rFonts w:ascii="Segoe UI Symbol" w:eastAsia="Arial" w:hAnsi="Segoe UI Symbol" w:cs="Segoe UI Symbol"/>
          <w:color w:val="000000"/>
          <w:sz w:val="18"/>
          <w:szCs w:val="18"/>
        </w:rPr>
        <w:t>☐</w:t>
      </w:r>
      <w:r w:rsidRPr="00767E79">
        <w:rPr>
          <w:rFonts w:ascii="Arial" w:hAnsi="Arial" w:cs="Arial"/>
          <w:b/>
          <w:bCs/>
          <w:sz w:val="18"/>
          <w:szCs w:val="18"/>
        </w:rPr>
        <w:t xml:space="preserve"> By checking this box, the Borrower states there is no real estate market on Trust Land and is requesting an exception to the use of a licensed real estate broker/agent.</w:t>
      </w:r>
    </w:p>
    <w:p w:rsidR="00A4675F" w:rsidRPr="00767E79" w:rsidP="00CC611F" w14:paraId="7A986673" w14:textId="77777777">
      <w:pPr>
        <w:spacing w:after="0" w:line="240" w:lineRule="auto"/>
        <w:jc w:val="both"/>
        <w:rPr>
          <w:rFonts w:ascii="Arial" w:hAnsi="Arial" w:cs="Arial"/>
          <w:sz w:val="18"/>
          <w:szCs w:val="18"/>
        </w:rPr>
      </w:pPr>
    </w:p>
    <w:p w:rsidR="00405F82" w:rsidRPr="00767E79" w:rsidP="00CC611F" w14:paraId="7206ADBE" w14:textId="5F6B6691">
      <w:pPr>
        <w:pStyle w:val="ListParagraph"/>
        <w:spacing w:after="0" w:line="240" w:lineRule="auto"/>
        <w:ind w:left="0"/>
        <w:contextualSpacing w:val="0"/>
        <w:jc w:val="both"/>
        <w:rPr>
          <w:rFonts w:ascii="Arial" w:hAnsi="Arial" w:cs="Arial"/>
          <w:sz w:val="18"/>
          <w:szCs w:val="18"/>
        </w:rPr>
      </w:pPr>
      <w:r>
        <w:rPr>
          <w:rFonts w:ascii="Arial" w:hAnsi="Arial" w:cs="Arial"/>
          <w:b/>
          <w:bCs/>
          <w:spacing w:val="-3"/>
          <w:sz w:val="18"/>
          <w:szCs w:val="18"/>
        </w:rPr>
        <w:t xml:space="preserve">C. </w:t>
      </w:r>
      <w:r w:rsidRPr="00767E79">
        <w:rPr>
          <w:rFonts w:ascii="Arial" w:hAnsi="Arial" w:cs="Arial"/>
          <w:b/>
          <w:bCs/>
          <w:spacing w:val="-3"/>
          <w:sz w:val="18"/>
          <w:szCs w:val="18"/>
        </w:rPr>
        <w:t>Acceptable Terms of Sale</w:t>
      </w:r>
      <w:r w:rsidRPr="0064414F">
        <w:rPr>
          <w:rFonts w:ascii="Arial" w:hAnsi="Arial" w:cs="Arial"/>
          <w:spacing w:val="-3"/>
          <w:sz w:val="18"/>
          <w:szCs w:val="18"/>
        </w:rPr>
        <w:t xml:space="preserve">. </w:t>
      </w:r>
      <w:r w:rsidRPr="00767E79">
        <w:rPr>
          <w:rFonts w:ascii="Arial" w:hAnsi="Arial" w:cs="Arial"/>
          <w:spacing w:val="-3"/>
          <w:sz w:val="18"/>
          <w:szCs w:val="18"/>
        </w:rPr>
        <w:t xml:space="preserve">The standard marketing period for a </w:t>
      </w:r>
      <w:r w:rsidR="00B1753D">
        <w:rPr>
          <w:rFonts w:ascii="Arial" w:hAnsi="Arial" w:cs="Arial"/>
          <w:spacing w:val="-3"/>
          <w:sz w:val="18"/>
          <w:szCs w:val="18"/>
        </w:rPr>
        <w:t>PFS</w:t>
      </w:r>
      <w:r w:rsidR="0008484A">
        <w:rPr>
          <w:rFonts w:ascii="Arial" w:hAnsi="Arial" w:cs="Arial"/>
          <w:spacing w:val="-3"/>
          <w:sz w:val="18"/>
          <w:szCs w:val="18"/>
        </w:rPr>
        <w:t xml:space="preserve"> program</w:t>
      </w:r>
      <w:r w:rsidRPr="00767E79">
        <w:rPr>
          <w:rFonts w:ascii="Arial" w:hAnsi="Arial" w:cs="Arial"/>
          <w:spacing w:val="-3"/>
          <w:sz w:val="18"/>
          <w:szCs w:val="18"/>
        </w:rPr>
        <w:t xml:space="preserve"> listing is 90 days from the date the </w:t>
      </w:r>
      <w:r w:rsidR="00CF30B0">
        <w:rPr>
          <w:rFonts w:ascii="Arial" w:hAnsi="Arial" w:cs="Arial"/>
          <w:spacing w:val="-3"/>
          <w:sz w:val="18"/>
          <w:szCs w:val="18"/>
        </w:rPr>
        <w:t>B</w:t>
      </w:r>
      <w:r w:rsidRPr="00767E79">
        <w:rPr>
          <w:rFonts w:ascii="Arial" w:hAnsi="Arial" w:cs="Arial"/>
          <w:spacing w:val="-3"/>
          <w:sz w:val="18"/>
          <w:szCs w:val="18"/>
        </w:rPr>
        <w:t xml:space="preserve">orrower and </w:t>
      </w:r>
      <w:r w:rsidR="00CF30B0">
        <w:rPr>
          <w:rFonts w:ascii="Arial" w:hAnsi="Arial" w:cs="Arial"/>
          <w:spacing w:val="-3"/>
          <w:sz w:val="18"/>
          <w:szCs w:val="18"/>
        </w:rPr>
        <w:t>L</w:t>
      </w:r>
      <w:r w:rsidRPr="00767E79">
        <w:rPr>
          <w:rFonts w:ascii="Arial" w:hAnsi="Arial" w:cs="Arial"/>
          <w:spacing w:val="-3"/>
          <w:sz w:val="18"/>
          <w:szCs w:val="18"/>
        </w:rPr>
        <w:t xml:space="preserve">ender execute this Agreement. The Borrower may request from the Servicer an extension for up to 60 additional days when there is a signed contract of sale. The </w:t>
      </w:r>
      <w:r w:rsidR="00B1753D">
        <w:rPr>
          <w:rFonts w:ascii="Arial" w:hAnsi="Arial" w:cs="Arial"/>
          <w:spacing w:val="-3"/>
          <w:sz w:val="18"/>
          <w:szCs w:val="18"/>
        </w:rPr>
        <w:t>PFS</w:t>
      </w:r>
      <w:r w:rsidRPr="00767E79">
        <w:rPr>
          <w:rFonts w:ascii="Arial" w:hAnsi="Arial" w:cs="Arial"/>
          <w:spacing w:val="-3"/>
          <w:sz w:val="18"/>
          <w:szCs w:val="18"/>
        </w:rPr>
        <w:t xml:space="preserve"> </w:t>
      </w:r>
      <w:r w:rsidR="0008484A">
        <w:rPr>
          <w:rFonts w:ascii="Arial" w:hAnsi="Arial" w:cs="Arial"/>
          <w:spacing w:val="-3"/>
          <w:sz w:val="18"/>
          <w:szCs w:val="18"/>
        </w:rPr>
        <w:t>p</w:t>
      </w:r>
      <w:r w:rsidRPr="00767E79">
        <w:rPr>
          <w:rFonts w:ascii="Arial" w:hAnsi="Arial" w:cs="Arial"/>
          <w:spacing w:val="-3"/>
          <w:sz w:val="18"/>
          <w:szCs w:val="18"/>
        </w:rPr>
        <w:t xml:space="preserve">rogram requires that the net amount payable to HUD resulting from this sale, after allowable </w:t>
      </w:r>
      <w:r w:rsidRPr="00767E79">
        <w:rPr>
          <w:rFonts w:ascii="Arial" w:hAnsi="Arial" w:cs="Arial"/>
          <w:sz w:val="18"/>
          <w:szCs w:val="18"/>
        </w:rPr>
        <w:t>expenses permitted by HUD, must comply with 24 CFR 1005.753(s)(3) and Section 184 Program Guidance</w:t>
      </w:r>
      <w:r w:rsidR="0064414F">
        <w:rPr>
          <w:rFonts w:ascii="Arial" w:hAnsi="Arial" w:cs="Arial"/>
          <w:sz w:val="18"/>
          <w:szCs w:val="18"/>
        </w:rPr>
        <w:t>.</w:t>
      </w:r>
    </w:p>
    <w:p w:rsidR="00405F82" w:rsidRPr="00767E79" w:rsidP="00CC611F" w14:paraId="05444652" w14:textId="77777777">
      <w:pPr>
        <w:spacing w:after="0" w:line="240" w:lineRule="auto"/>
        <w:jc w:val="both"/>
        <w:rPr>
          <w:rFonts w:ascii="Arial" w:hAnsi="Arial" w:cs="Arial"/>
          <w:color w:val="000000"/>
          <w:sz w:val="18"/>
          <w:szCs w:val="18"/>
        </w:rPr>
      </w:pPr>
    </w:p>
    <w:p w:rsidR="00E30747" w:rsidP="00CC611F" w14:paraId="7B61E4FE" w14:textId="7A3773DA">
      <w:pPr>
        <w:spacing w:after="0" w:line="240" w:lineRule="auto"/>
        <w:jc w:val="both"/>
        <w:rPr>
          <w:rFonts w:ascii="Arial" w:hAnsi="Arial" w:cs="Arial"/>
          <w:bCs/>
          <w:color w:val="000000"/>
          <w:sz w:val="18"/>
          <w:szCs w:val="18"/>
        </w:rPr>
      </w:pPr>
      <w:r w:rsidRPr="00767E79">
        <w:rPr>
          <w:rFonts w:ascii="Arial" w:hAnsi="Arial" w:cs="Arial"/>
          <w:color w:val="000000"/>
          <w:spacing w:val="-3"/>
          <w:sz w:val="18"/>
          <w:szCs w:val="18"/>
        </w:rPr>
        <w:t>You must submit a Sales Contract for approval to the Servicer named above. The sale must be an arm’s length transaction; the buyer cannot be a member of your family, business associate, or other favored party. No hidden terms or special understandings may exist with the buyer, seller, appraiser, closing agent or lender. If you negotiate with a buyer to pay for discount points, a home warranty, repairs not required for a new mortgage or other costs normally paid by the buyer, you must pay for these expenses. You may also be required to pay prorated real estate taxes and assessments at closing. The Servicer can explain which sales costs may be deducted from HUD</w:t>
      </w:r>
      <w:r w:rsidR="00533B58">
        <w:rPr>
          <w:rFonts w:ascii="Arial" w:hAnsi="Arial" w:cs="Arial"/>
          <w:color w:val="000000"/>
          <w:spacing w:val="-3"/>
          <w:sz w:val="18"/>
          <w:szCs w:val="18"/>
        </w:rPr>
        <w:t>’</w:t>
      </w:r>
      <w:r w:rsidRPr="00767E79">
        <w:rPr>
          <w:rFonts w:ascii="Arial" w:hAnsi="Arial" w:cs="Arial"/>
          <w:color w:val="000000"/>
          <w:spacing w:val="-3"/>
          <w:sz w:val="18"/>
          <w:szCs w:val="18"/>
        </w:rPr>
        <w:t>s sale proceeds.</w:t>
      </w:r>
    </w:p>
    <w:p w:rsidR="00E30747" w:rsidP="00CC611F" w14:paraId="331704D6" w14:textId="77777777">
      <w:pPr>
        <w:spacing w:after="0" w:line="240" w:lineRule="auto"/>
        <w:jc w:val="both"/>
        <w:rPr>
          <w:rFonts w:ascii="Arial" w:hAnsi="Arial" w:cs="Arial"/>
          <w:bCs/>
          <w:color w:val="000000"/>
          <w:sz w:val="18"/>
          <w:szCs w:val="18"/>
        </w:rPr>
      </w:pPr>
    </w:p>
    <w:p w:rsidR="00405F82" w:rsidRPr="00F938A9" w:rsidP="00CC611F" w14:paraId="185B80D5" w14:textId="3CC50EFC">
      <w:pPr>
        <w:pStyle w:val="NoSpacing"/>
        <w:jc w:val="both"/>
        <w:rPr>
          <w:rFonts w:ascii="Arial" w:hAnsi="Arial" w:cs="Arial"/>
          <w:sz w:val="18"/>
          <w:szCs w:val="18"/>
        </w:rPr>
      </w:pPr>
      <w:r w:rsidRPr="00F938A9">
        <w:rPr>
          <w:rFonts w:ascii="Arial" w:hAnsi="Arial" w:cs="Arial"/>
          <w:b/>
          <w:sz w:val="18"/>
          <w:szCs w:val="18"/>
        </w:rPr>
        <w:t>D</w:t>
      </w:r>
      <w:r w:rsidRPr="00F938A9">
        <w:rPr>
          <w:rFonts w:ascii="Arial" w:hAnsi="Arial" w:cs="Arial"/>
          <w:b/>
          <w:sz w:val="18"/>
          <w:szCs w:val="18"/>
        </w:rPr>
        <w:t>. Relocation Services</w:t>
      </w:r>
      <w:r w:rsidRPr="00F938A9">
        <w:rPr>
          <w:rFonts w:ascii="Arial" w:hAnsi="Arial" w:cs="Arial"/>
          <w:sz w:val="18"/>
          <w:szCs w:val="18"/>
        </w:rPr>
        <w:t xml:space="preserve">. A relocation service affiliated with your employer may contribute a fixed sum towards the proceeds of the </w:t>
      </w:r>
      <w:r w:rsidRPr="00F938A9" w:rsidR="001B3ADE">
        <w:rPr>
          <w:rFonts w:ascii="Arial" w:hAnsi="Arial" w:cs="Arial"/>
          <w:sz w:val="18"/>
          <w:szCs w:val="18"/>
        </w:rPr>
        <w:t>PFS</w:t>
      </w:r>
      <w:r w:rsidRPr="00F938A9">
        <w:rPr>
          <w:rFonts w:ascii="Arial" w:hAnsi="Arial" w:cs="Arial"/>
          <w:sz w:val="18"/>
          <w:szCs w:val="18"/>
        </w:rPr>
        <w:t xml:space="preserve">, without altering the arm’s length nature of the sale. This contribution simply reduces the shortfall between the proceeds and the amount owed on the mortgage note. As with any other </w:t>
      </w:r>
      <w:r w:rsidRPr="00F938A9" w:rsidR="001B3ADE">
        <w:rPr>
          <w:rFonts w:ascii="Arial" w:hAnsi="Arial" w:cs="Arial"/>
          <w:sz w:val="18"/>
          <w:szCs w:val="18"/>
        </w:rPr>
        <w:t>PFS</w:t>
      </w:r>
      <w:r w:rsidRPr="00F938A9">
        <w:rPr>
          <w:rFonts w:ascii="Arial" w:hAnsi="Arial" w:cs="Arial"/>
          <w:sz w:val="18"/>
          <w:szCs w:val="18"/>
        </w:rPr>
        <w:t>, such a transaction must result in the outright sale of the property and cancellation of the Section 184 Loan Guarantee upfront loan guarantee fee, if any.</w:t>
      </w:r>
    </w:p>
    <w:p w:rsidR="00405F82" w:rsidRPr="00767E79" w:rsidP="00CC611F" w14:paraId="096A3C3B" w14:textId="77777777">
      <w:pPr>
        <w:spacing w:after="0" w:line="240" w:lineRule="auto"/>
        <w:jc w:val="both"/>
        <w:rPr>
          <w:rFonts w:ascii="Arial" w:hAnsi="Arial" w:cs="Arial"/>
          <w:bCs/>
          <w:sz w:val="18"/>
          <w:szCs w:val="18"/>
        </w:rPr>
      </w:pPr>
    </w:p>
    <w:p w:rsidR="00405F82" w:rsidP="00CC611F" w14:paraId="4B955689" w14:textId="46D75203">
      <w:pPr>
        <w:pStyle w:val="ListParagraph"/>
        <w:spacing w:after="0" w:line="240" w:lineRule="auto"/>
        <w:ind w:left="0"/>
        <w:contextualSpacing w:val="0"/>
        <w:jc w:val="both"/>
        <w:rPr>
          <w:rFonts w:ascii="Arial" w:hAnsi="Arial" w:cs="Arial"/>
          <w:sz w:val="18"/>
          <w:szCs w:val="18"/>
        </w:rPr>
      </w:pPr>
      <w:r>
        <w:rPr>
          <w:rFonts w:ascii="Arial" w:hAnsi="Arial" w:cs="Arial"/>
          <w:b/>
          <w:sz w:val="18"/>
          <w:szCs w:val="18"/>
        </w:rPr>
        <w:t>E</w:t>
      </w:r>
      <w:r>
        <w:rPr>
          <w:rFonts w:ascii="Arial" w:hAnsi="Arial" w:cs="Arial"/>
          <w:b/>
          <w:sz w:val="18"/>
          <w:szCs w:val="18"/>
        </w:rPr>
        <w:t xml:space="preserve">. </w:t>
      </w:r>
      <w:r w:rsidRPr="00767E79">
        <w:rPr>
          <w:rFonts w:ascii="Arial" w:hAnsi="Arial" w:cs="Arial"/>
          <w:b/>
          <w:sz w:val="18"/>
          <w:szCs w:val="18"/>
        </w:rPr>
        <w:t>Hazard insurance, Occupancy and Property Maintenance</w:t>
      </w:r>
      <w:r w:rsidRPr="00976EAA">
        <w:rPr>
          <w:rFonts w:ascii="Arial" w:hAnsi="Arial" w:cs="Arial"/>
          <w:bCs/>
          <w:sz w:val="18"/>
          <w:szCs w:val="18"/>
        </w:rPr>
        <w:t xml:space="preserve">. </w:t>
      </w:r>
      <w:r w:rsidRPr="00767E79">
        <w:rPr>
          <w:rFonts w:ascii="Arial" w:hAnsi="Arial" w:cs="Arial"/>
          <w:sz w:val="18"/>
          <w:szCs w:val="18"/>
        </w:rPr>
        <w:t xml:space="preserve">You are responsible for maintaining hazard insurance, property maintenance and repair until closing. Maintenance and repair include, but is not limited to, cutting the grass, snow removal, regular interior and exterior cleaning, immediate repair of broken doors and windows, and payment of property tax bill or amounts owed under a lease, where applicable, and utility bills. Following the execution of the Sale Contract, if the property is vacant or becomes vacant, you must inform Servicer within 24 hours of vacancy and ensure that the property is secure and protected from freeze damage by “winterizing” plumbing pipes. You may arrange with your broker/agent to provide property maintenance, but you are responsible for the condition of the home until it is sold. </w:t>
      </w:r>
      <w:r>
        <w:rPr>
          <w:rFonts w:ascii="Arial" w:hAnsi="Arial" w:cs="Arial"/>
          <w:sz w:val="18"/>
          <w:szCs w:val="18"/>
        </w:rPr>
        <w:t xml:space="preserve">Additionally, </w:t>
      </w:r>
      <w:r w:rsidR="00797E1D">
        <w:rPr>
          <w:rFonts w:ascii="Arial" w:hAnsi="Arial" w:cs="Arial"/>
          <w:sz w:val="18"/>
          <w:szCs w:val="18"/>
        </w:rPr>
        <w:t>d</w:t>
      </w:r>
      <w:r w:rsidRPr="00767E79">
        <w:rPr>
          <w:rFonts w:ascii="Arial" w:hAnsi="Arial" w:cs="Arial"/>
          <w:sz w:val="18"/>
          <w:szCs w:val="18"/>
        </w:rPr>
        <w:t>amage and/or repair expenses resulting from fire, flood, or other natural causes must be reported within 24 hours to the insurance company and to your lender.</w:t>
      </w:r>
    </w:p>
    <w:p w:rsidR="00405F82" w:rsidRPr="009130D8" w:rsidP="00CC611F" w14:paraId="3B259AF7" w14:textId="77777777">
      <w:pPr>
        <w:pStyle w:val="ListParagraph"/>
        <w:spacing w:after="0" w:line="240" w:lineRule="auto"/>
        <w:ind w:left="0"/>
        <w:contextualSpacing w:val="0"/>
        <w:jc w:val="both"/>
        <w:rPr>
          <w:rFonts w:ascii="Arial" w:hAnsi="Arial" w:cs="Arial"/>
          <w:sz w:val="18"/>
          <w:szCs w:val="18"/>
        </w:rPr>
      </w:pPr>
    </w:p>
    <w:p w:rsidR="00405F82" w:rsidP="00CC611F" w14:paraId="2CB6BD5D" w14:textId="3C0EC718">
      <w:pPr>
        <w:pStyle w:val="ListParagraph"/>
        <w:spacing w:after="0" w:line="240" w:lineRule="auto"/>
        <w:ind w:left="0"/>
        <w:contextualSpacing w:val="0"/>
        <w:jc w:val="both"/>
        <w:rPr>
          <w:rFonts w:ascii="Arial" w:hAnsi="Arial" w:cs="Arial"/>
          <w:sz w:val="18"/>
          <w:szCs w:val="18"/>
        </w:rPr>
      </w:pPr>
      <w:r w:rsidRPr="00767E79">
        <w:rPr>
          <w:rFonts w:ascii="Arial" w:hAnsi="Arial" w:cs="Arial"/>
          <w:sz w:val="18"/>
          <w:szCs w:val="18"/>
        </w:rPr>
        <w:t>If the Borrower vacates or abandons the property, when there is no sales contract, you must contact the Servicer within 24 hours to notify them of the vacancy.</w:t>
      </w:r>
    </w:p>
    <w:p w:rsidR="00405F82" w:rsidP="00CC611F" w14:paraId="798B6522" w14:textId="77777777">
      <w:pPr>
        <w:pStyle w:val="ListParagraph"/>
        <w:spacing w:after="0" w:line="240" w:lineRule="auto"/>
        <w:ind w:left="0"/>
        <w:contextualSpacing w:val="0"/>
        <w:jc w:val="both"/>
        <w:rPr>
          <w:rFonts w:ascii="Arial" w:hAnsi="Arial" w:cs="Arial"/>
          <w:sz w:val="18"/>
          <w:szCs w:val="18"/>
        </w:rPr>
      </w:pPr>
    </w:p>
    <w:p w:rsidR="00405F82" w:rsidRPr="00946850" w:rsidP="00CC611F" w14:paraId="73B3CD13" w14:textId="081A8C86">
      <w:pPr>
        <w:pStyle w:val="ListParagraph"/>
        <w:spacing w:after="0" w:line="240" w:lineRule="auto"/>
        <w:ind w:left="0"/>
        <w:contextualSpacing w:val="0"/>
        <w:jc w:val="both"/>
        <w:rPr>
          <w:rFonts w:ascii="Arial" w:hAnsi="Arial" w:cs="Arial"/>
          <w:sz w:val="18"/>
          <w:szCs w:val="18"/>
        </w:rPr>
      </w:pPr>
      <w:r w:rsidRPr="00946850">
        <w:rPr>
          <w:rFonts w:ascii="Arial" w:hAnsi="Arial" w:cs="Arial"/>
          <w:sz w:val="18"/>
          <w:szCs w:val="18"/>
        </w:rPr>
        <w:t xml:space="preserve">Vacancy prior to the expiration of the </w:t>
      </w:r>
      <w:r w:rsidR="006F257C">
        <w:rPr>
          <w:rFonts w:ascii="Arial" w:hAnsi="Arial" w:cs="Arial"/>
          <w:sz w:val="18"/>
          <w:szCs w:val="18"/>
        </w:rPr>
        <w:t>PFS</w:t>
      </w:r>
      <w:r w:rsidRPr="00946850">
        <w:rPr>
          <w:rFonts w:ascii="Arial" w:hAnsi="Arial" w:cs="Arial"/>
          <w:sz w:val="18"/>
          <w:szCs w:val="18"/>
        </w:rPr>
        <w:t xml:space="preserve"> Agreement or the execution of a Sales Contract, whichever is earlier, shall be grounds for Servicer to terminate </w:t>
      </w:r>
      <w:r w:rsidR="00CF30B0">
        <w:rPr>
          <w:rFonts w:ascii="Arial" w:hAnsi="Arial" w:cs="Arial"/>
          <w:sz w:val="18"/>
          <w:szCs w:val="18"/>
        </w:rPr>
        <w:t>B</w:t>
      </w:r>
      <w:r w:rsidRPr="00946850">
        <w:rPr>
          <w:rFonts w:ascii="Arial" w:hAnsi="Arial" w:cs="Arial"/>
          <w:sz w:val="18"/>
          <w:szCs w:val="18"/>
        </w:rPr>
        <w:t xml:space="preserve">orrower’s participation in the </w:t>
      </w:r>
      <w:r w:rsidR="006F257C">
        <w:rPr>
          <w:rFonts w:ascii="Arial" w:hAnsi="Arial" w:cs="Arial"/>
          <w:sz w:val="18"/>
          <w:szCs w:val="18"/>
        </w:rPr>
        <w:t>PFS</w:t>
      </w:r>
      <w:r w:rsidR="000A7BBD">
        <w:rPr>
          <w:rFonts w:ascii="Arial" w:hAnsi="Arial" w:cs="Arial"/>
          <w:sz w:val="18"/>
          <w:szCs w:val="18"/>
        </w:rPr>
        <w:t xml:space="preserve"> p</w:t>
      </w:r>
      <w:r w:rsidRPr="00946850">
        <w:rPr>
          <w:rFonts w:ascii="Arial" w:hAnsi="Arial" w:cs="Arial"/>
          <w:sz w:val="18"/>
          <w:szCs w:val="18"/>
        </w:rPr>
        <w:t>rogram and invokes the Servicer’s requirement for the deed-in-lieu or lease-in-lieu.</w:t>
      </w:r>
    </w:p>
    <w:p w:rsidR="00405F82" w:rsidRPr="00767E79" w:rsidP="00CC611F" w14:paraId="4FB0D40B" w14:textId="77777777">
      <w:pPr>
        <w:spacing w:after="0" w:line="240" w:lineRule="auto"/>
        <w:jc w:val="both"/>
        <w:rPr>
          <w:rFonts w:ascii="Arial" w:hAnsi="Arial" w:cs="Arial"/>
          <w:sz w:val="18"/>
          <w:szCs w:val="18"/>
        </w:rPr>
      </w:pPr>
    </w:p>
    <w:p w:rsidR="00405F82" w:rsidRPr="00767E79" w:rsidP="00CC611F" w14:paraId="4DC3888E" w14:textId="2A2639D2">
      <w:pPr>
        <w:pStyle w:val="ListParagraph"/>
        <w:spacing w:after="0" w:line="240" w:lineRule="auto"/>
        <w:ind w:left="0"/>
        <w:contextualSpacing w:val="0"/>
        <w:jc w:val="both"/>
        <w:rPr>
          <w:rFonts w:ascii="Arial" w:hAnsi="Arial" w:cs="Arial"/>
          <w:sz w:val="18"/>
          <w:szCs w:val="18"/>
        </w:rPr>
      </w:pPr>
      <w:r>
        <w:rPr>
          <w:rFonts w:ascii="Arial" w:hAnsi="Arial" w:cs="Arial"/>
          <w:b/>
          <w:sz w:val="18"/>
          <w:szCs w:val="18"/>
        </w:rPr>
        <w:t>F</w:t>
      </w:r>
      <w:r>
        <w:rPr>
          <w:rFonts w:ascii="Arial" w:hAnsi="Arial" w:cs="Arial"/>
          <w:b/>
          <w:sz w:val="18"/>
          <w:szCs w:val="18"/>
        </w:rPr>
        <w:t xml:space="preserve">. </w:t>
      </w:r>
      <w:r w:rsidRPr="00767E79">
        <w:rPr>
          <w:rFonts w:ascii="Arial" w:hAnsi="Arial" w:cs="Arial"/>
          <w:b/>
          <w:sz w:val="18"/>
          <w:szCs w:val="18"/>
        </w:rPr>
        <w:t>Extinguishment of the Section 184 mortgage upon sale and potential incentive</w:t>
      </w:r>
      <w:r w:rsidRPr="00767E79">
        <w:rPr>
          <w:rFonts w:ascii="Arial" w:hAnsi="Arial" w:cs="Arial"/>
          <w:bCs/>
          <w:sz w:val="18"/>
          <w:szCs w:val="18"/>
        </w:rPr>
        <w:t xml:space="preserve">. Following the </w:t>
      </w:r>
      <w:r w:rsidRPr="00767E79">
        <w:rPr>
          <w:rFonts w:ascii="Arial" w:hAnsi="Arial" w:cs="Arial"/>
          <w:sz w:val="18"/>
          <w:szCs w:val="18"/>
        </w:rPr>
        <w:t xml:space="preserve">successful sale of the property under the </w:t>
      </w:r>
      <w:r w:rsidR="006F257C">
        <w:rPr>
          <w:rFonts w:ascii="Arial" w:hAnsi="Arial" w:cs="Arial"/>
          <w:sz w:val="18"/>
          <w:szCs w:val="18"/>
        </w:rPr>
        <w:t>PFS</w:t>
      </w:r>
      <w:r w:rsidR="000A7BBD">
        <w:rPr>
          <w:rFonts w:ascii="Arial" w:hAnsi="Arial" w:cs="Arial"/>
          <w:sz w:val="18"/>
          <w:szCs w:val="18"/>
        </w:rPr>
        <w:t xml:space="preserve"> p</w:t>
      </w:r>
      <w:r w:rsidRPr="00767E79">
        <w:rPr>
          <w:rFonts w:ascii="Arial" w:hAnsi="Arial" w:cs="Arial"/>
          <w:sz w:val="18"/>
          <w:szCs w:val="18"/>
        </w:rPr>
        <w:t>rogram, you will be released from your mortgage obligation. Cash incentives to the Section 184 borrower, where applicable, for the completion of the sale of the property shall be outlined in Section 184 Program Guidance.</w:t>
      </w:r>
      <w:r w:rsidRPr="00767E79">
        <w:rPr>
          <w:rFonts w:ascii="Arial" w:hAnsi="Arial" w:cs="Arial"/>
          <w:color w:val="FF0000"/>
          <w:sz w:val="18"/>
          <w:szCs w:val="18"/>
        </w:rPr>
        <w:t xml:space="preserve"> </w:t>
      </w:r>
    </w:p>
    <w:p w:rsidR="00405F82" w:rsidRPr="00767E79" w:rsidP="00CC611F" w14:paraId="615A9244" w14:textId="77777777">
      <w:pPr>
        <w:spacing w:after="0" w:line="240" w:lineRule="auto"/>
        <w:jc w:val="both"/>
        <w:rPr>
          <w:rFonts w:ascii="Arial" w:hAnsi="Arial" w:cs="Arial"/>
          <w:sz w:val="18"/>
          <w:szCs w:val="18"/>
        </w:rPr>
      </w:pPr>
    </w:p>
    <w:p w:rsidR="00B37A94" w14:paraId="5E163EF4" w14:textId="77777777">
      <w:pPr>
        <w:rPr>
          <w:rFonts w:ascii="Arial" w:hAnsi="Arial" w:cs="Arial"/>
          <w:b/>
          <w:bCs/>
          <w:sz w:val="18"/>
          <w:szCs w:val="18"/>
        </w:rPr>
      </w:pPr>
      <w:r>
        <w:rPr>
          <w:rFonts w:ascii="Arial" w:hAnsi="Arial" w:cs="Arial"/>
          <w:b/>
          <w:bCs/>
          <w:sz w:val="18"/>
          <w:szCs w:val="18"/>
        </w:rPr>
        <w:br w:type="page"/>
      </w:r>
    </w:p>
    <w:p w:rsidR="00405F82" w:rsidP="00CC611F" w14:paraId="6AAA1D02" w14:textId="4A208EE2">
      <w:pPr>
        <w:pStyle w:val="ListParagraph"/>
        <w:spacing w:after="0" w:line="240" w:lineRule="auto"/>
        <w:ind w:left="0"/>
        <w:contextualSpacing w:val="0"/>
        <w:jc w:val="both"/>
        <w:rPr>
          <w:rFonts w:ascii="Arial" w:hAnsi="Arial" w:cs="Arial"/>
          <w:sz w:val="18"/>
          <w:szCs w:val="18"/>
        </w:rPr>
      </w:pPr>
      <w:r>
        <w:rPr>
          <w:rFonts w:ascii="Arial" w:hAnsi="Arial" w:cs="Arial"/>
          <w:b/>
          <w:bCs/>
          <w:sz w:val="18"/>
          <w:szCs w:val="18"/>
        </w:rPr>
        <w:t>G</w:t>
      </w:r>
      <w:r w:rsidR="00CF30B0">
        <w:rPr>
          <w:rFonts w:ascii="Arial" w:hAnsi="Arial" w:cs="Arial"/>
          <w:b/>
          <w:bCs/>
          <w:sz w:val="18"/>
          <w:szCs w:val="18"/>
        </w:rPr>
        <w:t>.</w:t>
      </w:r>
      <w:r>
        <w:rPr>
          <w:rFonts w:ascii="Arial" w:hAnsi="Arial" w:cs="Arial"/>
          <w:b/>
          <w:bCs/>
          <w:sz w:val="18"/>
          <w:szCs w:val="18"/>
        </w:rPr>
        <w:t xml:space="preserve"> </w:t>
      </w:r>
      <w:r w:rsidRPr="00767E79">
        <w:rPr>
          <w:rFonts w:ascii="Arial" w:hAnsi="Arial" w:cs="Arial"/>
          <w:b/>
          <w:bCs/>
          <w:sz w:val="18"/>
          <w:szCs w:val="18"/>
        </w:rPr>
        <w:t>Servicer’s Agreement to comply with all Section 184 regulations and Program Guidance</w:t>
      </w:r>
      <w:r w:rsidRPr="00767E79">
        <w:rPr>
          <w:rFonts w:ascii="Arial" w:hAnsi="Arial" w:cs="Arial"/>
          <w:sz w:val="18"/>
          <w:szCs w:val="18"/>
        </w:rPr>
        <w:t xml:space="preserve">. Servicer’s execution of this Agreement certifies that the Servicer has determined borrower is eligible for the </w:t>
      </w:r>
      <w:r w:rsidR="002D6E49">
        <w:rPr>
          <w:rFonts w:ascii="Arial" w:hAnsi="Arial" w:cs="Arial"/>
          <w:sz w:val="18"/>
          <w:szCs w:val="18"/>
        </w:rPr>
        <w:t>PFS</w:t>
      </w:r>
      <w:r w:rsidR="000A7BBD">
        <w:rPr>
          <w:rFonts w:ascii="Arial" w:hAnsi="Arial" w:cs="Arial"/>
          <w:sz w:val="18"/>
          <w:szCs w:val="18"/>
        </w:rPr>
        <w:t xml:space="preserve"> p</w:t>
      </w:r>
      <w:r w:rsidRPr="00767E79">
        <w:rPr>
          <w:rFonts w:ascii="Arial" w:hAnsi="Arial" w:cs="Arial"/>
          <w:sz w:val="18"/>
          <w:szCs w:val="18"/>
        </w:rPr>
        <w:t xml:space="preserve">rogram and the Servicer’s actions related to the </w:t>
      </w:r>
      <w:r w:rsidR="002D6E49">
        <w:rPr>
          <w:rFonts w:ascii="Arial" w:hAnsi="Arial" w:cs="Arial"/>
          <w:sz w:val="18"/>
          <w:szCs w:val="18"/>
        </w:rPr>
        <w:t>PFS</w:t>
      </w:r>
      <w:r w:rsidRPr="00767E79">
        <w:rPr>
          <w:rFonts w:ascii="Arial" w:hAnsi="Arial" w:cs="Arial"/>
          <w:sz w:val="18"/>
          <w:szCs w:val="18"/>
        </w:rPr>
        <w:t xml:space="preserve"> Agreement are in full compliance with all applicable Section 184 regulations and Administrative Guidance. Lenders and Servicer’s non-compliance with applicable Section 184</w:t>
      </w:r>
      <w:r w:rsidR="00334E74">
        <w:rPr>
          <w:rFonts w:ascii="Arial" w:hAnsi="Arial" w:cs="Arial"/>
          <w:sz w:val="18"/>
          <w:szCs w:val="18"/>
        </w:rPr>
        <w:t xml:space="preserve"> Program</w:t>
      </w:r>
      <w:r w:rsidRPr="00767E79">
        <w:rPr>
          <w:rFonts w:ascii="Arial" w:hAnsi="Arial" w:cs="Arial"/>
          <w:sz w:val="18"/>
          <w:szCs w:val="18"/>
        </w:rPr>
        <w:t xml:space="preserve"> </w:t>
      </w:r>
      <w:r w:rsidR="002603F3">
        <w:rPr>
          <w:rFonts w:ascii="Arial" w:hAnsi="Arial" w:cs="Arial"/>
          <w:sz w:val="18"/>
          <w:szCs w:val="18"/>
        </w:rPr>
        <w:t>R</w:t>
      </w:r>
      <w:r w:rsidRPr="00767E79">
        <w:rPr>
          <w:rFonts w:ascii="Arial" w:hAnsi="Arial" w:cs="Arial"/>
          <w:sz w:val="18"/>
          <w:szCs w:val="18"/>
        </w:rPr>
        <w:t>egulations and Administrative Guidance may subject them to adverse actions with respect to any claims submitted under 24 CFR 1005.805 and/or sanctions under 24 CFR 1005.907.</w:t>
      </w:r>
    </w:p>
    <w:p w:rsidR="00405F82" w:rsidRPr="008959FB" w:rsidP="00CC611F" w14:paraId="1B27BB8F" w14:textId="77777777">
      <w:pPr>
        <w:spacing w:after="0" w:line="240" w:lineRule="auto"/>
        <w:jc w:val="both"/>
        <w:rPr>
          <w:rFonts w:ascii="Arial" w:hAnsi="Arial" w:cs="Arial"/>
          <w:color w:val="000000"/>
          <w:sz w:val="18"/>
          <w:szCs w:val="18"/>
        </w:rPr>
      </w:pPr>
    </w:p>
    <w:p w:rsidR="00405F82" w:rsidP="00CC611F" w14:paraId="5E530AA7" w14:textId="023869B9">
      <w:pPr>
        <w:spacing w:after="0" w:line="240" w:lineRule="auto"/>
        <w:jc w:val="both"/>
        <w:rPr>
          <w:rFonts w:ascii="Arial" w:hAnsi="Arial" w:cs="Arial"/>
          <w:b/>
          <w:bCs/>
          <w:color w:val="000000"/>
          <w:sz w:val="18"/>
          <w:szCs w:val="18"/>
        </w:rPr>
      </w:pPr>
      <w:r w:rsidRPr="00537B85">
        <w:rPr>
          <w:rFonts w:ascii="Arial" w:hAnsi="Arial" w:cs="Arial"/>
          <w:b/>
          <w:bCs/>
          <w:color w:val="000000"/>
          <w:sz w:val="18"/>
          <w:szCs w:val="18"/>
        </w:rPr>
        <w:t xml:space="preserve">By signing and returning this Agreement to the Servicer, you agree to the conditions of the </w:t>
      </w:r>
      <w:r w:rsidR="002D6E49">
        <w:rPr>
          <w:rFonts w:ascii="Arial" w:hAnsi="Arial" w:cs="Arial"/>
          <w:b/>
          <w:bCs/>
          <w:color w:val="000000"/>
          <w:sz w:val="18"/>
          <w:szCs w:val="18"/>
        </w:rPr>
        <w:t>PFS</w:t>
      </w:r>
      <w:r w:rsidR="006C40FE">
        <w:rPr>
          <w:rFonts w:ascii="Arial" w:hAnsi="Arial" w:cs="Arial"/>
          <w:b/>
          <w:bCs/>
          <w:color w:val="000000"/>
          <w:sz w:val="18"/>
          <w:szCs w:val="18"/>
        </w:rPr>
        <w:t xml:space="preserve"> p</w:t>
      </w:r>
      <w:r w:rsidRPr="00537B85">
        <w:rPr>
          <w:rFonts w:ascii="Arial" w:hAnsi="Arial" w:cs="Arial"/>
          <w:b/>
          <w:bCs/>
          <w:color w:val="000000"/>
          <w:sz w:val="18"/>
          <w:szCs w:val="18"/>
        </w:rPr>
        <w:t>rogram. The Servicer must receive a signed copy of the Agreement no later than 10 days from your receipt of</w:t>
      </w:r>
      <w:r w:rsidRPr="00537B85">
        <w:rPr>
          <w:rFonts w:ascii="Arial" w:hAnsi="Arial" w:cs="Arial"/>
          <w:b/>
          <w:bCs/>
          <w:color w:val="FF0000"/>
          <w:sz w:val="18"/>
          <w:szCs w:val="18"/>
        </w:rPr>
        <w:t xml:space="preserve"> </w:t>
      </w:r>
      <w:r w:rsidRPr="00537B85">
        <w:rPr>
          <w:rFonts w:ascii="Arial" w:hAnsi="Arial" w:cs="Arial"/>
          <w:b/>
          <w:bCs/>
          <w:color w:val="000000"/>
          <w:sz w:val="18"/>
          <w:szCs w:val="18"/>
        </w:rPr>
        <w:t>this form.</w:t>
      </w:r>
    </w:p>
    <w:p w:rsidR="00405F82" w:rsidP="00CC611F" w14:paraId="32CCA13B" w14:textId="77777777">
      <w:pPr>
        <w:spacing w:after="0" w:line="240" w:lineRule="auto"/>
        <w:jc w:val="both"/>
        <w:rPr>
          <w:rFonts w:ascii="Arial" w:hAnsi="Arial" w:cs="Arial"/>
          <w:color w:val="000000"/>
          <w:sz w:val="18"/>
          <w:szCs w:val="18"/>
        </w:rPr>
      </w:pPr>
    </w:p>
    <w:p w:rsidR="001C1A6C" w:rsidP="00E30747" w14:paraId="4E171BD2" w14:textId="3CEF0BE7">
      <w:pPr>
        <w:spacing w:after="0" w:line="240" w:lineRule="auto"/>
        <w:rPr>
          <w:rFonts w:ascii="Arial" w:hAnsi="Arial" w:cs="Arial"/>
          <w:b/>
          <w:bCs/>
          <w:color w:val="000000"/>
          <w:sz w:val="18"/>
          <w:szCs w:val="18"/>
        </w:rPr>
      </w:pPr>
      <w:r w:rsidRPr="001C1A6C">
        <w:rPr>
          <w:rFonts w:ascii="Arial" w:hAnsi="Arial" w:cs="Arial"/>
          <w:b/>
          <w:bCs/>
          <w:color w:val="000000"/>
          <w:sz w:val="18"/>
          <w:szCs w:val="18"/>
        </w:rPr>
        <w:t>6. Signatures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210"/>
        <w:gridCol w:w="2700"/>
        <w:gridCol w:w="2870"/>
      </w:tblGrid>
      <w:tr w14:paraId="3B3CE443" w14:textId="77777777" w:rsidTr="00FA0838">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210" w:type="dxa"/>
          </w:tcPr>
          <w:p w:rsidR="0015438C" w:rsidRPr="00030131" w:rsidP="009E380B" w14:paraId="0E472A7E" w14:textId="398E9C3D">
            <w:pPr>
              <w:rPr>
                <w:rFonts w:ascii="Arial" w:hAnsi="Arial" w:cs="Arial"/>
                <w:sz w:val="18"/>
                <w:szCs w:val="18"/>
              </w:rPr>
            </w:pPr>
            <w:r>
              <w:rPr>
                <w:rFonts w:ascii="Arial" w:hAnsi="Arial" w:cs="Arial"/>
                <w:sz w:val="18"/>
                <w:szCs w:val="18"/>
              </w:rPr>
              <w:t>6a. Holder’s Authorized Official’s Last Name</w:t>
            </w:r>
          </w:p>
        </w:tc>
        <w:tc>
          <w:tcPr>
            <w:tcW w:w="2700" w:type="dxa"/>
          </w:tcPr>
          <w:p w:rsidR="0015438C" w:rsidRPr="00030131" w:rsidP="009E380B" w14:paraId="5B35CEEE" w14:textId="2B45B475">
            <w:pPr>
              <w:rPr>
                <w:rFonts w:ascii="Arial" w:hAnsi="Arial" w:cs="Arial"/>
                <w:sz w:val="18"/>
                <w:szCs w:val="18"/>
              </w:rPr>
            </w:pPr>
            <w:r>
              <w:rPr>
                <w:rFonts w:ascii="Arial" w:hAnsi="Arial" w:cs="Arial"/>
                <w:sz w:val="18"/>
                <w:szCs w:val="18"/>
              </w:rPr>
              <w:t>6b. First Name</w:t>
            </w:r>
          </w:p>
        </w:tc>
        <w:tc>
          <w:tcPr>
            <w:tcW w:w="2870" w:type="dxa"/>
          </w:tcPr>
          <w:p w:rsidR="0015438C" w:rsidRPr="00030131" w:rsidP="009E380B" w14:paraId="3A507247" w14:textId="42D85CF1">
            <w:pPr>
              <w:rPr>
                <w:rFonts w:ascii="Arial" w:hAnsi="Arial" w:cs="Arial"/>
                <w:sz w:val="18"/>
                <w:szCs w:val="18"/>
              </w:rPr>
            </w:pPr>
            <w:r>
              <w:rPr>
                <w:rFonts w:ascii="Arial" w:hAnsi="Arial" w:cs="Arial"/>
                <w:sz w:val="18"/>
                <w:szCs w:val="18"/>
              </w:rPr>
              <w:t>6c. Middle Name</w:t>
            </w:r>
          </w:p>
        </w:tc>
      </w:tr>
    </w:tbl>
    <w:p w:rsidR="009D14BB" w:rsidRPr="00E90FEF" w:rsidP="00E30747" w14:paraId="3D51A58D" w14:textId="77777777">
      <w:pPr>
        <w:spacing w:after="0" w:line="240" w:lineRule="auto"/>
        <w:rPr>
          <w:rFonts w:ascii="Arial" w:hAnsi="Arial" w:cs="Arial"/>
          <w:color w:val="000000"/>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940"/>
        <w:gridCol w:w="2840"/>
      </w:tblGrid>
      <w:tr w14:paraId="55709D26" w14:textId="77777777" w:rsidTr="005F500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8118" w:type="dxa"/>
          </w:tcPr>
          <w:p w:rsidR="003E6EC2" w:rsidP="005F500B" w14:paraId="28D1E106" w14:textId="0D7CD2A5">
            <w:pPr>
              <w:rPr>
                <w:rFonts w:ascii="Arial" w:hAnsi="Arial" w:cs="Arial"/>
                <w:sz w:val="18"/>
                <w:szCs w:val="18"/>
              </w:rPr>
            </w:pPr>
            <w:r>
              <w:rPr>
                <w:rFonts w:ascii="Arial" w:hAnsi="Arial" w:cs="Arial"/>
                <w:sz w:val="18"/>
                <w:szCs w:val="18"/>
              </w:rPr>
              <w:t>6d</w:t>
            </w:r>
            <w:r>
              <w:rPr>
                <w:rFonts w:ascii="Arial" w:hAnsi="Arial" w:cs="Arial"/>
                <w:sz w:val="18"/>
                <w:szCs w:val="18"/>
              </w:rPr>
              <w:t>. Holder’s Authorized Official’s Signature</w:t>
            </w:r>
          </w:p>
        </w:tc>
        <w:tc>
          <w:tcPr>
            <w:tcW w:w="2898" w:type="dxa"/>
          </w:tcPr>
          <w:p w:rsidR="003E6EC2" w:rsidP="005F500B" w14:paraId="16B268F1" w14:textId="3EDA013E">
            <w:pPr>
              <w:rPr>
                <w:rFonts w:ascii="Arial" w:hAnsi="Arial" w:cs="Arial"/>
                <w:sz w:val="18"/>
                <w:szCs w:val="18"/>
              </w:rPr>
            </w:pPr>
            <w:r>
              <w:rPr>
                <w:rFonts w:ascii="Arial" w:hAnsi="Arial" w:cs="Arial"/>
                <w:sz w:val="18"/>
                <w:szCs w:val="18"/>
              </w:rPr>
              <w:t>6e</w:t>
            </w:r>
            <w:r>
              <w:rPr>
                <w:rFonts w:ascii="Arial" w:hAnsi="Arial" w:cs="Arial"/>
                <w:sz w:val="18"/>
                <w:szCs w:val="18"/>
              </w:rPr>
              <w:t>. Date</w:t>
            </w:r>
          </w:p>
        </w:tc>
      </w:tr>
      <w:tr w14:paraId="77A15C50" w14:textId="77777777" w:rsidTr="00EC5B4B">
        <w:tblPrEx>
          <w:tblW w:w="0" w:type="auto"/>
          <w:tblLook w:val="04A0"/>
        </w:tblPrEx>
        <w:trPr>
          <w:trHeight w:val="576"/>
        </w:trPr>
        <w:tc>
          <w:tcPr>
            <w:tcW w:w="8118" w:type="dxa"/>
          </w:tcPr>
          <w:p w:rsidR="00EC5B4B" w:rsidP="00E30747" w14:paraId="003D4D65" w14:textId="3DBD6403">
            <w:pPr>
              <w:rPr>
                <w:rFonts w:ascii="Arial" w:hAnsi="Arial" w:cs="Arial"/>
                <w:sz w:val="18"/>
                <w:szCs w:val="18"/>
              </w:rPr>
            </w:pPr>
            <w:r>
              <w:rPr>
                <w:rFonts w:ascii="Arial" w:hAnsi="Arial" w:cs="Arial"/>
                <w:sz w:val="18"/>
                <w:szCs w:val="18"/>
              </w:rPr>
              <w:t>6</w:t>
            </w:r>
            <w:r w:rsidR="00836A90">
              <w:rPr>
                <w:rFonts w:ascii="Arial" w:hAnsi="Arial" w:cs="Arial"/>
                <w:sz w:val="18"/>
                <w:szCs w:val="18"/>
              </w:rPr>
              <w:t>f</w:t>
            </w:r>
            <w:r w:rsidR="00BF2D5B">
              <w:rPr>
                <w:rFonts w:ascii="Arial" w:hAnsi="Arial" w:cs="Arial"/>
                <w:sz w:val="18"/>
                <w:szCs w:val="18"/>
              </w:rPr>
              <w:t xml:space="preserve">. </w:t>
            </w:r>
            <w:r>
              <w:rPr>
                <w:rFonts w:ascii="Arial" w:hAnsi="Arial" w:cs="Arial"/>
                <w:sz w:val="18"/>
                <w:szCs w:val="18"/>
              </w:rPr>
              <w:t>Borrower’s Signature</w:t>
            </w:r>
          </w:p>
        </w:tc>
        <w:tc>
          <w:tcPr>
            <w:tcW w:w="2898" w:type="dxa"/>
          </w:tcPr>
          <w:p w:rsidR="00EC5B4B" w:rsidP="00E30747" w14:paraId="4ACEB923" w14:textId="51BA91C9">
            <w:pPr>
              <w:rPr>
                <w:rFonts w:ascii="Arial" w:hAnsi="Arial" w:cs="Arial"/>
                <w:sz w:val="18"/>
                <w:szCs w:val="18"/>
              </w:rPr>
            </w:pPr>
            <w:r>
              <w:rPr>
                <w:rFonts w:ascii="Arial" w:hAnsi="Arial" w:cs="Arial"/>
                <w:sz w:val="18"/>
                <w:szCs w:val="18"/>
              </w:rPr>
              <w:t>6</w:t>
            </w:r>
            <w:r w:rsidR="00836A90">
              <w:rPr>
                <w:rFonts w:ascii="Arial" w:hAnsi="Arial" w:cs="Arial"/>
                <w:sz w:val="18"/>
                <w:szCs w:val="18"/>
              </w:rPr>
              <w:t>g</w:t>
            </w:r>
            <w:r w:rsidR="00BF2D5B">
              <w:rPr>
                <w:rFonts w:ascii="Arial" w:hAnsi="Arial" w:cs="Arial"/>
                <w:sz w:val="18"/>
                <w:szCs w:val="18"/>
              </w:rPr>
              <w:t xml:space="preserve">. </w:t>
            </w:r>
            <w:r>
              <w:rPr>
                <w:rFonts w:ascii="Arial" w:hAnsi="Arial" w:cs="Arial"/>
                <w:sz w:val="18"/>
                <w:szCs w:val="18"/>
              </w:rPr>
              <w:t>Date</w:t>
            </w:r>
          </w:p>
        </w:tc>
      </w:tr>
      <w:tr w14:paraId="0380B233" w14:textId="77777777" w:rsidTr="00EC5B4B">
        <w:tblPrEx>
          <w:tblW w:w="0" w:type="auto"/>
          <w:tblLook w:val="04A0"/>
        </w:tblPrEx>
        <w:trPr>
          <w:trHeight w:val="576"/>
        </w:trPr>
        <w:tc>
          <w:tcPr>
            <w:tcW w:w="8118" w:type="dxa"/>
          </w:tcPr>
          <w:p w:rsidR="00EC5B4B" w:rsidP="00E30747" w14:paraId="045F672C" w14:textId="74676078">
            <w:pPr>
              <w:rPr>
                <w:rFonts w:ascii="Arial" w:hAnsi="Arial" w:cs="Arial"/>
                <w:sz w:val="18"/>
                <w:szCs w:val="18"/>
              </w:rPr>
            </w:pPr>
            <w:r>
              <w:rPr>
                <w:rFonts w:ascii="Arial" w:hAnsi="Arial" w:cs="Arial"/>
                <w:sz w:val="18"/>
                <w:szCs w:val="18"/>
              </w:rPr>
              <w:t>6</w:t>
            </w:r>
            <w:r w:rsidR="00836A90">
              <w:rPr>
                <w:rFonts w:ascii="Arial" w:hAnsi="Arial" w:cs="Arial"/>
                <w:sz w:val="18"/>
                <w:szCs w:val="18"/>
              </w:rPr>
              <w:t>h</w:t>
            </w:r>
            <w:r w:rsidR="00BF2D5B">
              <w:rPr>
                <w:rFonts w:ascii="Arial" w:hAnsi="Arial" w:cs="Arial"/>
                <w:sz w:val="18"/>
                <w:szCs w:val="18"/>
              </w:rPr>
              <w:t xml:space="preserve">. </w:t>
            </w:r>
            <w:r>
              <w:rPr>
                <w:rFonts w:ascii="Arial" w:hAnsi="Arial" w:cs="Arial"/>
                <w:sz w:val="18"/>
                <w:szCs w:val="18"/>
              </w:rPr>
              <w:t>Co-Borrower’s Signature</w:t>
            </w:r>
          </w:p>
        </w:tc>
        <w:tc>
          <w:tcPr>
            <w:tcW w:w="2898" w:type="dxa"/>
          </w:tcPr>
          <w:p w:rsidR="00EC5B4B" w:rsidP="00E30747" w14:paraId="5B05AB12" w14:textId="712A5F21">
            <w:pPr>
              <w:rPr>
                <w:rFonts w:ascii="Arial" w:hAnsi="Arial" w:cs="Arial"/>
                <w:sz w:val="18"/>
                <w:szCs w:val="18"/>
              </w:rPr>
            </w:pPr>
            <w:r>
              <w:rPr>
                <w:rFonts w:ascii="Arial" w:hAnsi="Arial" w:cs="Arial"/>
                <w:sz w:val="18"/>
                <w:szCs w:val="18"/>
              </w:rPr>
              <w:t>6</w:t>
            </w:r>
            <w:r w:rsidR="005F500B">
              <w:rPr>
                <w:rFonts w:ascii="Arial" w:hAnsi="Arial" w:cs="Arial"/>
                <w:sz w:val="18"/>
                <w:szCs w:val="18"/>
              </w:rPr>
              <w:t>i</w:t>
            </w:r>
            <w:r w:rsidR="00BF2D5B">
              <w:rPr>
                <w:rFonts w:ascii="Arial" w:hAnsi="Arial" w:cs="Arial"/>
                <w:sz w:val="18"/>
                <w:szCs w:val="18"/>
              </w:rPr>
              <w:t xml:space="preserve">. </w:t>
            </w:r>
            <w:r>
              <w:rPr>
                <w:rFonts w:ascii="Arial" w:hAnsi="Arial" w:cs="Arial"/>
                <w:sz w:val="18"/>
                <w:szCs w:val="18"/>
              </w:rPr>
              <w:t>Date</w:t>
            </w:r>
          </w:p>
        </w:tc>
      </w:tr>
    </w:tbl>
    <w:p w:rsidR="00BC678F" w:rsidP="008C7812" w14:paraId="294CE5C0" w14:textId="77777777">
      <w:pPr>
        <w:spacing w:after="0" w:line="240" w:lineRule="auto"/>
        <w:jc w:val="both"/>
        <w:rPr>
          <w:rFonts w:ascii="Arial" w:eastAsia="PMingLiU" w:hAnsi="Arial" w:cs="Arial"/>
          <w:kern w:val="0"/>
          <w:sz w:val="14"/>
          <w:szCs w:val="14"/>
        </w:rPr>
      </w:pPr>
    </w:p>
    <w:p w:rsidR="00405F82" w:rsidP="008C7812" w14:paraId="0A853841" w14:textId="077EC69C">
      <w:pPr>
        <w:spacing w:after="0" w:line="240" w:lineRule="auto"/>
        <w:jc w:val="both"/>
        <w:rPr>
          <w:rFonts w:ascii="Arial" w:eastAsia="PMingLiU" w:hAnsi="Arial" w:cs="Arial"/>
          <w:kern w:val="0"/>
          <w:sz w:val="14"/>
          <w:szCs w:val="14"/>
        </w:rPr>
      </w:pPr>
      <w:r w:rsidRPr="008C7812">
        <w:rPr>
          <w:rFonts w:ascii="Arial" w:eastAsia="PMingLiU" w:hAnsi="Arial" w:cs="Arial"/>
          <w:b/>
          <w:bCs/>
          <w:kern w:val="0"/>
          <w:sz w:val="14"/>
          <w:szCs w:val="14"/>
        </w:rPr>
        <w:t>Burden Notice</w:t>
      </w:r>
      <w:r w:rsidRPr="008C7812">
        <w:rPr>
          <w:rFonts w:ascii="Arial" w:eastAsia="PMingLiU" w:hAnsi="Arial" w:cs="Arial"/>
          <w:kern w:val="0"/>
          <w:sz w:val="14"/>
          <w:szCs w:val="14"/>
        </w:rPr>
        <w:t xml:space="preserve">: This information is required for the U.S. Department of Housing and Urban Development (HUD) to formalize the defaulted borrower’s Section 184 Indian Housing Loan Guarantee (Section 184) program Pre-Foreclosure Sale (PFS) program participation as a loss mitigation measure. Public reporting burden for this collection of information is estimated to average </w:t>
      </w:r>
      <w:r w:rsidR="00510EFD">
        <w:rPr>
          <w:rFonts w:ascii="Arial" w:eastAsia="PMingLiU" w:hAnsi="Arial" w:cs="Arial"/>
          <w:kern w:val="0"/>
          <w:sz w:val="14"/>
          <w:szCs w:val="14"/>
        </w:rPr>
        <w:t>9</w:t>
      </w:r>
      <w:r w:rsidRPr="008C7812">
        <w:rPr>
          <w:rFonts w:ascii="Arial" w:eastAsia="PMingLiU" w:hAnsi="Arial" w:cs="Arial"/>
          <w:kern w:val="0"/>
          <w:sz w:val="14"/>
          <w:szCs w:val="14"/>
        </w:rPr>
        <w:t xml:space="preserve"> minutes per response, including the time for searching existing data sources, gathering and maintaining the data needed, and completing and reviewing the collection of information. </w:t>
      </w:r>
      <w:r w:rsidRPr="002770EB" w:rsidR="008258BD">
        <w:rPr>
          <w:rFonts w:ascii="Arial" w:eastAsia="PMingLiU" w:hAnsi="Arial" w:cs="Arial"/>
          <w:kern w:val="0"/>
          <w:sz w:val="14"/>
          <w:szCs w:val="14"/>
        </w:rPr>
        <w:t xml:space="preserve">Send comments regarding this burden estimate or any other aspect of this collection of information, including suggestions to reduce this burden, to the Reports Management Officer, REE, </w:t>
      </w:r>
      <w:r w:rsidR="008258BD">
        <w:rPr>
          <w:rFonts w:ascii="Arial" w:eastAsia="PMingLiU" w:hAnsi="Arial" w:cs="Arial"/>
          <w:kern w:val="0"/>
          <w:sz w:val="14"/>
          <w:szCs w:val="14"/>
        </w:rPr>
        <w:t xml:space="preserve">U.S. </w:t>
      </w:r>
      <w:r w:rsidRPr="002770EB" w:rsidR="008258BD">
        <w:rPr>
          <w:rFonts w:ascii="Arial" w:eastAsia="PMingLiU" w:hAnsi="Arial" w:cs="Arial"/>
          <w:kern w:val="0"/>
          <w:sz w:val="14"/>
          <w:szCs w:val="14"/>
        </w:rPr>
        <w:t>Department of Housing and Urban Development, 451 7th Street SW, Room 4176, Washington, DC 20410-5000. When providing comments, please refer to OMB Approval No. 2577-XXXX</w:t>
      </w:r>
      <w:r w:rsidR="005478BF">
        <w:rPr>
          <w:rFonts w:ascii="Arial" w:eastAsia="PMingLiU" w:hAnsi="Arial" w:cs="Arial"/>
          <w:kern w:val="0"/>
          <w:sz w:val="14"/>
          <w:szCs w:val="14"/>
        </w:rPr>
        <w:t xml:space="preserve">. </w:t>
      </w:r>
      <w:r w:rsidRPr="008C7812">
        <w:rPr>
          <w:rFonts w:ascii="Arial" w:eastAsia="PMingLiU" w:hAnsi="Arial" w:cs="Arial"/>
          <w:kern w:val="0"/>
          <w:sz w:val="14"/>
          <w:szCs w:val="14"/>
        </w:rPr>
        <w:t>HUD may not collect this information, and you are not required to complete this form, unless it displays a valid OMB control number.</w:t>
      </w:r>
      <w:r w:rsidR="005478BF">
        <w:rPr>
          <w:rFonts w:ascii="Arial" w:eastAsia="PMingLiU" w:hAnsi="Arial" w:cs="Arial"/>
          <w:kern w:val="0"/>
          <w:sz w:val="14"/>
          <w:szCs w:val="14"/>
        </w:rPr>
        <w:t xml:space="preserve"> </w:t>
      </w:r>
      <w:r w:rsidRPr="008C7812">
        <w:rPr>
          <w:rFonts w:ascii="Arial" w:eastAsia="PMingLiU" w:hAnsi="Arial" w:cs="Arial"/>
          <w:kern w:val="0"/>
          <w:sz w:val="14"/>
          <w:szCs w:val="14"/>
        </w:rPr>
        <w:t xml:space="preserve">HUD is authorized to solicit the information requested in the form by virtue </w:t>
      </w:r>
      <w:r w:rsidRPr="00A533E0" w:rsidR="00334EC9">
        <w:rPr>
          <w:rStyle w:val="normaltextrun"/>
          <w:rFonts w:ascii="Arial" w:eastAsia="PMingLiU" w:hAnsi="Arial" w:cs="Arial"/>
          <w:sz w:val="14"/>
          <w:szCs w:val="14"/>
        </w:rPr>
        <w:t xml:space="preserve">of </w:t>
      </w:r>
      <w:r w:rsidR="00334EC9">
        <w:rPr>
          <w:rStyle w:val="normaltextrun"/>
          <w:rFonts w:ascii="Arial" w:eastAsia="PMingLiU" w:hAnsi="Arial" w:cs="Arial"/>
          <w:sz w:val="14"/>
          <w:szCs w:val="14"/>
        </w:rPr>
        <w:t>12 U.S.C. § 1</w:t>
      </w:r>
      <w:r w:rsidRPr="00A533E0" w:rsidR="00334EC9">
        <w:rPr>
          <w:rStyle w:val="normaltextrun"/>
          <w:rFonts w:ascii="Arial" w:eastAsia="PMingLiU" w:hAnsi="Arial" w:cs="Arial"/>
          <w:sz w:val="14"/>
          <w:szCs w:val="14"/>
        </w:rPr>
        <w:t xml:space="preserve">715z-13a and </w:t>
      </w:r>
      <w:r w:rsidR="00334EC9">
        <w:rPr>
          <w:rStyle w:val="normaltextrun"/>
          <w:rFonts w:ascii="Arial" w:eastAsia="PMingLiU" w:hAnsi="Arial" w:cs="Arial"/>
          <w:sz w:val="14"/>
          <w:szCs w:val="14"/>
        </w:rPr>
        <w:t xml:space="preserve">24 C.F.R. </w:t>
      </w:r>
      <w:r w:rsidRPr="00A533E0" w:rsidR="00334EC9">
        <w:rPr>
          <w:rStyle w:val="normaltextrun"/>
          <w:rFonts w:ascii="Arial" w:eastAsia="PMingLiU" w:hAnsi="Arial" w:cs="Arial"/>
          <w:sz w:val="14"/>
          <w:szCs w:val="14"/>
        </w:rPr>
        <w:t>Part 1005</w:t>
      </w:r>
      <w:r w:rsidRPr="008C7812">
        <w:rPr>
          <w:rFonts w:ascii="Arial" w:eastAsia="PMingLiU" w:hAnsi="Arial" w:cs="Arial"/>
          <w:kern w:val="0"/>
          <w:sz w:val="14"/>
          <w:szCs w:val="14"/>
        </w:rPr>
        <w:t>. While no assurance of confidentiality is pledged to respondents, HUD generally discloses this data only in response to a Freedom of Information Act request.</w:t>
      </w:r>
    </w:p>
    <w:sectPr w:rsidSect="00610485">
      <w:headerReference w:type="default" r:id="rId8"/>
      <w:footerReference w:type="default" r:id="rId9"/>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68294D" w:rsidP="0081497A" w14:paraId="6727762C" w14:textId="4CD5EFFD">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sidR="00925127">
          <w:rPr>
            <w:rFonts w:ascii="Arial" w:hAnsi="Arial" w:cs="Arial"/>
            <w:noProof/>
            <w:sz w:val="18"/>
            <w:szCs w:val="18"/>
          </w:rPr>
          <w:t>3</w:t>
        </w:r>
      </w:sdtContent>
    </w:sdt>
    <w:r>
      <w:rPr>
        <w:rFonts w:ascii="Arial" w:hAnsi="Arial" w:cs="Arial"/>
        <w:sz w:val="18"/>
        <w:szCs w:val="18"/>
      </w:rPr>
      <w:tab/>
      <w:t>Form HUD-5xxxx (</w:t>
    </w:r>
    <w:r w:rsidR="00777006">
      <w:rPr>
        <w:rFonts w:ascii="Arial" w:hAnsi="Arial" w:cs="Arial"/>
        <w:sz w:val="18"/>
        <w:szCs w:val="18"/>
      </w:rPr>
      <w:t>0</w:t>
    </w:r>
    <w:r w:rsidR="00A40072">
      <w:rPr>
        <w:rFonts w:ascii="Arial" w:hAnsi="Arial" w:cs="Arial"/>
        <w:sz w:val="18"/>
        <w:szCs w:val="18"/>
      </w:rPr>
      <w:t>2</w:t>
    </w:r>
    <w:r>
      <w:rPr>
        <w:rFonts w:ascii="Arial" w:hAnsi="Arial" w:cs="Arial"/>
        <w:sz w:val="18"/>
        <w:szCs w:val="18"/>
      </w:rPr>
      <w:t>/</w:t>
    </w:r>
    <w:r w:rsidR="00777006">
      <w:rPr>
        <w:rFonts w:ascii="Arial" w:hAnsi="Arial" w:cs="Arial"/>
        <w:sz w:val="18"/>
        <w:szCs w:val="18"/>
      </w:rPr>
      <w:t>2024</w:t>
    </w:r>
    <w:r>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7AE" w:rsidP="000137AE" w14:paraId="55E5C5E4" w14:textId="77777777">
    <w:pPr>
      <w:pStyle w:val="Header"/>
      <w:tabs>
        <w:tab w:val="clear" w:pos="4680"/>
        <w:tab w:val="clear" w:pos="9360"/>
      </w:tabs>
      <w:jc w:val="right"/>
      <w:rPr>
        <w:rFonts w:ascii="Arial" w:hAnsi="Arial" w:cs="Arial"/>
        <w:sz w:val="14"/>
        <w:szCs w:val="14"/>
      </w:rPr>
    </w:pPr>
    <w:r w:rsidRPr="00E04CAF">
      <w:rPr>
        <w:rFonts w:ascii="Arial" w:hAnsi="Arial" w:cs="Arial"/>
        <w:sz w:val="14"/>
        <w:szCs w:val="14"/>
      </w:rPr>
      <w:t>OMB Approval No. XXX-XXX</w:t>
    </w:r>
  </w:p>
  <w:p w:rsidR="00E625A3" w:rsidRPr="00B211D0" w:rsidP="000137AE" w14:paraId="5BA7BB3E" w14:textId="21D07A05">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B211D0" w:rsidRPr="00B211D0" w:rsidP="00610F5D" w14:paraId="282BDD96" w14:textId="41AAA484">
    <w:pPr>
      <w:pStyle w:val="Header"/>
      <w:tabs>
        <w:tab w:val="clear" w:pos="4680"/>
        <w:tab w:val="clear" w:pos="9360"/>
      </w:tabs>
      <w:jc w:val="center"/>
      <w:rPr>
        <w:rFonts w:ascii="Arial" w:hAnsi="Arial" w:cs="Arial"/>
        <w:sz w:val="24"/>
        <w:szCs w:val="24"/>
      </w:rPr>
    </w:pPr>
    <w:r w:rsidRPr="00B211D0">
      <w:rPr>
        <w:rFonts w:ascii="Arial" w:hAnsi="Arial" w:cs="Arial"/>
        <w:sz w:val="24"/>
        <w:szCs w:val="24"/>
      </w:rPr>
      <w:t>Office of Native American Programs</w:t>
    </w:r>
  </w:p>
  <w:p w:rsidR="00407C9D" w:rsidRPr="007B6B73" w:rsidP="00610F5D" w14:paraId="3769CD48" w14:textId="33F8781D">
    <w:pPr>
      <w:pStyle w:val="Header"/>
      <w:tabs>
        <w:tab w:val="clear" w:pos="4680"/>
        <w:tab w:val="clear" w:pos="9360"/>
      </w:tabs>
      <w:jc w:val="center"/>
      <w:rPr>
        <w:rFonts w:ascii="Arial" w:hAnsi="Arial" w:cs="Arial"/>
        <w:b/>
        <w:bCs/>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0" b="0"/>
          <wp:wrapNone/>
          <wp:docPr id="1160638363" name="Picture 1160638363"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38363" name="Picture 1160638363"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7B6B73" w:rsidR="008F3575">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8640"/>
          <wp:effectExtent l="0" t="0" r="0" b="0"/>
          <wp:wrapTight wrapText="bothSides">
            <wp:wrapPolygon>
              <wp:start x="0" y="0"/>
              <wp:lineTo x="0" y="21000"/>
              <wp:lineTo x="20341" y="21000"/>
              <wp:lineTo x="20341" y="0"/>
              <wp:lineTo x="0" y="0"/>
            </wp:wrapPolygon>
          </wp:wrapTight>
          <wp:docPr id="1003308535" name="Picture 1003308535"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08535" name="Picture 1003308535"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8640"/>
                  </a:xfrm>
                  <a:prstGeom prst="rect">
                    <a:avLst/>
                  </a:prstGeom>
                  <a:noFill/>
                </pic:spPr>
              </pic:pic>
            </a:graphicData>
          </a:graphic>
          <wp14:sizeRelH relativeFrom="margin">
            <wp14:pctWidth>0</wp14:pctWidth>
          </wp14:sizeRelH>
          <wp14:sizeRelV relativeFrom="margin">
            <wp14:pctHeight>0</wp14:pctHeight>
          </wp14:sizeRelV>
        </wp:anchor>
      </w:drawing>
    </w:r>
    <w:r w:rsidRPr="007B6B73">
      <w:rPr>
        <w:rFonts w:ascii="Arial" w:hAnsi="Arial" w:cs="Arial"/>
        <w:b/>
        <w:bCs/>
        <w:sz w:val="24"/>
        <w:szCs w:val="24"/>
      </w:rPr>
      <w:t>Section 184</w:t>
    </w:r>
    <w:r w:rsidR="00610F5D">
      <w:rPr>
        <w:rFonts w:ascii="Arial" w:hAnsi="Arial" w:cs="Arial"/>
        <w:b/>
        <w:bCs/>
        <w:sz w:val="24"/>
        <w:szCs w:val="24"/>
      </w:rPr>
      <w:t xml:space="preserve"> Program</w:t>
    </w:r>
  </w:p>
  <w:p w:rsidR="00407C9D" w:rsidRPr="007660CB" w:rsidP="00B211D0" w14:paraId="7FB94C95" w14:textId="29F01AB9">
    <w:pPr>
      <w:pStyle w:val="Header"/>
      <w:tabs>
        <w:tab w:val="clear" w:pos="4680"/>
        <w:tab w:val="clear" w:pos="9360"/>
      </w:tabs>
      <w:jc w:val="center"/>
      <w:rPr>
        <w:rFonts w:ascii="Arial" w:hAnsi="Arial" w:cs="Arial"/>
        <w:b/>
        <w:bCs/>
        <w:sz w:val="24"/>
        <w:szCs w:val="24"/>
      </w:rPr>
    </w:pPr>
    <w:r>
      <w:rPr>
        <w:rFonts w:ascii="Arial" w:hAnsi="Arial" w:cs="Arial"/>
        <w:b/>
        <w:bCs/>
        <w:sz w:val="24"/>
        <w:szCs w:val="24"/>
      </w:rPr>
      <w:t>Pre-Foreclosure Sale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F71A8"/>
    <w:multiLevelType w:val="hybridMultilevel"/>
    <w:tmpl w:val="7FF07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7456B7"/>
    <w:multiLevelType w:val="hybridMultilevel"/>
    <w:tmpl w:val="5016CA70"/>
    <w:lvl w:ilvl="0">
      <w:start w:val="1"/>
      <w:numFmt w:val="upperLetter"/>
      <w:lvlText w:val="%1."/>
      <w:lvlJc w:val="left"/>
      <w:pPr>
        <w:ind w:left="288" w:firstLine="72"/>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612A43"/>
    <w:multiLevelType w:val="hybridMultilevel"/>
    <w:tmpl w:val="52D408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74776C"/>
    <w:multiLevelType w:val="hybridMultilevel"/>
    <w:tmpl w:val="579EB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CC658A"/>
    <w:multiLevelType w:val="hybridMultilevel"/>
    <w:tmpl w:val="D2801A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BA5419"/>
    <w:multiLevelType w:val="hybridMultilevel"/>
    <w:tmpl w:val="B8F41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5"/>
  </w:num>
  <w:num w:numId="2" w16cid:durableId="1172795504">
    <w:abstractNumId w:val="6"/>
  </w:num>
  <w:num w:numId="3" w16cid:durableId="835001419">
    <w:abstractNumId w:val="3"/>
  </w:num>
  <w:num w:numId="4" w16cid:durableId="310212708">
    <w:abstractNumId w:val="7"/>
  </w:num>
  <w:num w:numId="5" w16cid:durableId="1199319263">
    <w:abstractNumId w:val="0"/>
  </w:num>
  <w:num w:numId="6" w16cid:durableId="465002766">
    <w:abstractNumId w:val="2"/>
  </w:num>
  <w:num w:numId="7" w16cid:durableId="1984113159">
    <w:abstractNumId w:val="4"/>
  </w:num>
  <w:num w:numId="8" w16cid:durableId="200173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137AE"/>
    <w:rsid w:val="00025D1F"/>
    <w:rsid w:val="00030131"/>
    <w:rsid w:val="000508A3"/>
    <w:rsid w:val="00055100"/>
    <w:rsid w:val="000718C9"/>
    <w:rsid w:val="0008484A"/>
    <w:rsid w:val="00090B63"/>
    <w:rsid w:val="00093BBE"/>
    <w:rsid w:val="000A7BBD"/>
    <w:rsid w:val="000B36C1"/>
    <w:rsid w:val="000C4C0D"/>
    <w:rsid w:val="000C52CE"/>
    <w:rsid w:val="000C7DC9"/>
    <w:rsid w:val="000D6FE8"/>
    <w:rsid w:val="000E0427"/>
    <w:rsid w:val="000E0499"/>
    <w:rsid w:val="000F2C8B"/>
    <w:rsid w:val="0010258C"/>
    <w:rsid w:val="0010274E"/>
    <w:rsid w:val="00103059"/>
    <w:rsid w:val="001046A6"/>
    <w:rsid w:val="001049A4"/>
    <w:rsid w:val="001104ED"/>
    <w:rsid w:val="00113EC9"/>
    <w:rsid w:val="00115A40"/>
    <w:rsid w:val="00115ADB"/>
    <w:rsid w:val="00117738"/>
    <w:rsid w:val="00121FFC"/>
    <w:rsid w:val="001474EC"/>
    <w:rsid w:val="00151E9D"/>
    <w:rsid w:val="00152021"/>
    <w:rsid w:val="0015438C"/>
    <w:rsid w:val="00160C3D"/>
    <w:rsid w:val="00162AE7"/>
    <w:rsid w:val="001659BB"/>
    <w:rsid w:val="00172EAE"/>
    <w:rsid w:val="001757C3"/>
    <w:rsid w:val="00176143"/>
    <w:rsid w:val="0019003A"/>
    <w:rsid w:val="0019252F"/>
    <w:rsid w:val="00196857"/>
    <w:rsid w:val="001A3A2B"/>
    <w:rsid w:val="001A50C7"/>
    <w:rsid w:val="001B3ADE"/>
    <w:rsid w:val="001C1A6C"/>
    <w:rsid w:val="001C49F0"/>
    <w:rsid w:val="001D0163"/>
    <w:rsid w:val="001D61C5"/>
    <w:rsid w:val="001E28D1"/>
    <w:rsid w:val="001F158A"/>
    <w:rsid w:val="001F5FB7"/>
    <w:rsid w:val="00203996"/>
    <w:rsid w:val="002061A6"/>
    <w:rsid w:val="00206ECE"/>
    <w:rsid w:val="002220F1"/>
    <w:rsid w:val="00224609"/>
    <w:rsid w:val="00231818"/>
    <w:rsid w:val="002355EC"/>
    <w:rsid w:val="00237D25"/>
    <w:rsid w:val="002405E4"/>
    <w:rsid w:val="00246AE7"/>
    <w:rsid w:val="00250BE1"/>
    <w:rsid w:val="002520FF"/>
    <w:rsid w:val="002603F3"/>
    <w:rsid w:val="00273566"/>
    <w:rsid w:val="002770EB"/>
    <w:rsid w:val="0027755D"/>
    <w:rsid w:val="00280E9C"/>
    <w:rsid w:val="00282B54"/>
    <w:rsid w:val="002850BB"/>
    <w:rsid w:val="00293772"/>
    <w:rsid w:val="002B0D9F"/>
    <w:rsid w:val="002B1BE5"/>
    <w:rsid w:val="002B6C13"/>
    <w:rsid w:val="002B77EA"/>
    <w:rsid w:val="002C04D8"/>
    <w:rsid w:val="002C19F6"/>
    <w:rsid w:val="002C7FA2"/>
    <w:rsid w:val="002D5004"/>
    <w:rsid w:val="002D6E49"/>
    <w:rsid w:val="002E11E0"/>
    <w:rsid w:val="002E6C6B"/>
    <w:rsid w:val="003056E6"/>
    <w:rsid w:val="003348B3"/>
    <w:rsid w:val="00334E74"/>
    <w:rsid w:val="00334EC9"/>
    <w:rsid w:val="0034447A"/>
    <w:rsid w:val="00344F24"/>
    <w:rsid w:val="0035429E"/>
    <w:rsid w:val="00355B42"/>
    <w:rsid w:val="00364178"/>
    <w:rsid w:val="003667D5"/>
    <w:rsid w:val="0036778B"/>
    <w:rsid w:val="00375049"/>
    <w:rsid w:val="00377A65"/>
    <w:rsid w:val="003876C7"/>
    <w:rsid w:val="003A734F"/>
    <w:rsid w:val="003B487E"/>
    <w:rsid w:val="003B5B88"/>
    <w:rsid w:val="003D659A"/>
    <w:rsid w:val="003E1492"/>
    <w:rsid w:val="003E2AD4"/>
    <w:rsid w:val="003E3C58"/>
    <w:rsid w:val="003E5216"/>
    <w:rsid w:val="003E6CD7"/>
    <w:rsid w:val="003E6EC2"/>
    <w:rsid w:val="003F362C"/>
    <w:rsid w:val="003F5CDD"/>
    <w:rsid w:val="00405F82"/>
    <w:rsid w:val="004064C1"/>
    <w:rsid w:val="00406B24"/>
    <w:rsid w:val="00407C9D"/>
    <w:rsid w:val="00415C33"/>
    <w:rsid w:val="0042721A"/>
    <w:rsid w:val="00437FBD"/>
    <w:rsid w:val="004430D0"/>
    <w:rsid w:val="00444CB9"/>
    <w:rsid w:val="0045009F"/>
    <w:rsid w:val="00450604"/>
    <w:rsid w:val="00451929"/>
    <w:rsid w:val="00460971"/>
    <w:rsid w:val="004644D8"/>
    <w:rsid w:val="00465587"/>
    <w:rsid w:val="00481B2F"/>
    <w:rsid w:val="00487D85"/>
    <w:rsid w:val="00493DC1"/>
    <w:rsid w:val="00496096"/>
    <w:rsid w:val="00496A15"/>
    <w:rsid w:val="00497D1C"/>
    <w:rsid w:val="004A2006"/>
    <w:rsid w:val="004B011F"/>
    <w:rsid w:val="004B07D1"/>
    <w:rsid w:val="004D1DAE"/>
    <w:rsid w:val="004D33B4"/>
    <w:rsid w:val="004E178C"/>
    <w:rsid w:val="004E1FC3"/>
    <w:rsid w:val="004E3585"/>
    <w:rsid w:val="004E78E5"/>
    <w:rsid w:val="004E7E42"/>
    <w:rsid w:val="005047F6"/>
    <w:rsid w:val="00506EF4"/>
    <w:rsid w:val="00507685"/>
    <w:rsid w:val="00510EFD"/>
    <w:rsid w:val="0051514A"/>
    <w:rsid w:val="00523E34"/>
    <w:rsid w:val="005256C3"/>
    <w:rsid w:val="005263C2"/>
    <w:rsid w:val="00533B58"/>
    <w:rsid w:val="00537B85"/>
    <w:rsid w:val="005478BF"/>
    <w:rsid w:val="00552DAD"/>
    <w:rsid w:val="0056214C"/>
    <w:rsid w:val="00562214"/>
    <w:rsid w:val="005622F9"/>
    <w:rsid w:val="00576676"/>
    <w:rsid w:val="0058562A"/>
    <w:rsid w:val="005869FC"/>
    <w:rsid w:val="005A3925"/>
    <w:rsid w:val="005A6D68"/>
    <w:rsid w:val="005C106D"/>
    <w:rsid w:val="005C25F0"/>
    <w:rsid w:val="005D0533"/>
    <w:rsid w:val="005D1D71"/>
    <w:rsid w:val="005F1CA2"/>
    <w:rsid w:val="005F500B"/>
    <w:rsid w:val="005F62B6"/>
    <w:rsid w:val="005F72D2"/>
    <w:rsid w:val="006010B2"/>
    <w:rsid w:val="0060304B"/>
    <w:rsid w:val="00607E09"/>
    <w:rsid w:val="00610485"/>
    <w:rsid w:val="00610F5D"/>
    <w:rsid w:val="00616B7E"/>
    <w:rsid w:val="00617D96"/>
    <w:rsid w:val="006267FE"/>
    <w:rsid w:val="00626C3B"/>
    <w:rsid w:val="0064414F"/>
    <w:rsid w:val="00652016"/>
    <w:rsid w:val="006617CA"/>
    <w:rsid w:val="00662D1A"/>
    <w:rsid w:val="0067608C"/>
    <w:rsid w:val="00677130"/>
    <w:rsid w:val="0068294D"/>
    <w:rsid w:val="006856D1"/>
    <w:rsid w:val="00696C57"/>
    <w:rsid w:val="006A4219"/>
    <w:rsid w:val="006A54EC"/>
    <w:rsid w:val="006B6A3B"/>
    <w:rsid w:val="006C158C"/>
    <w:rsid w:val="006C40FE"/>
    <w:rsid w:val="006F257C"/>
    <w:rsid w:val="006F6BA9"/>
    <w:rsid w:val="00714722"/>
    <w:rsid w:val="00737CAF"/>
    <w:rsid w:val="00760578"/>
    <w:rsid w:val="00762342"/>
    <w:rsid w:val="00762787"/>
    <w:rsid w:val="007660CB"/>
    <w:rsid w:val="0076719C"/>
    <w:rsid w:val="00767E79"/>
    <w:rsid w:val="00770E28"/>
    <w:rsid w:val="00771892"/>
    <w:rsid w:val="00774419"/>
    <w:rsid w:val="00775434"/>
    <w:rsid w:val="00777006"/>
    <w:rsid w:val="00786113"/>
    <w:rsid w:val="00793FC2"/>
    <w:rsid w:val="00797E1D"/>
    <w:rsid w:val="007A77E7"/>
    <w:rsid w:val="007B6B73"/>
    <w:rsid w:val="007B7DE4"/>
    <w:rsid w:val="007D06F7"/>
    <w:rsid w:val="007D3845"/>
    <w:rsid w:val="007E0D66"/>
    <w:rsid w:val="007E4704"/>
    <w:rsid w:val="007E4E31"/>
    <w:rsid w:val="007F2076"/>
    <w:rsid w:val="00810021"/>
    <w:rsid w:val="0081497A"/>
    <w:rsid w:val="00823CA1"/>
    <w:rsid w:val="008254DD"/>
    <w:rsid w:val="008258BD"/>
    <w:rsid w:val="008317AE"/>
    <w:rsid w:val="00836A90"/>
    <w:rsid w:val="00843C46"/>
    <w:rsid w:val="00850FFA"/>
    <w:rsid w:val="00852D03"/>
    <w:rsid w:val="008644ED"/>
    <w:rsid w:val="00870D93"/>
    <w:rsid w:val="008721D5"/>
    <w:rsid w:val="008821B7"/>
    <w:rsid w:val="00890F42"/>
    <w:rsid w:val="00893F04"/>
    <w:rsid w:val="008940F4"/>
    <w:rsid w:val="00894C6F"/>
    <w:rsid w:val="008959FB"/>
    <w:rsid w:val="008B4713"/>
    <w:rsid w:val="008B5F57"/>
    <w:rsid w:val="008C2F13"/>
    <w:rsid w:val="008C7812"/>
    <w:rsid w:val="008D22A4"/>
    <w:rsid w:val="008D32B4"/>
    <w:rsid w:val="008F0948"/>
    <w:rsid w:val="008F3575"/>
    <w:rsid w:val="00907788"/>
    <w:rsid w:val="009130D8"/>
    <w:rsid w:val="00917677"/>
    <w:rsid w:val="00925127"/>
    <w:rsid w:val="0093122F"/>
    <w:rsid w:val="0093252F"/>
    <w:rsid w:val="0093669F"/>
    <w:rsid w:val="00936F22"/>
    <w:rsid w:val="00940986"/>
    <w:rsid w:val="00943D82"/>
    <w:rsid w:val="00946850"/>
    <w:rsid w:val="00960B84"/>
    <w:rsid w:val="00970FC5"/>
    <w:rsid w:val="0097400E"/>
    <w:rsid w:val="00976EAA"/>
    <w:rsid w:val="00985A40"/>
    <w:rsid w:val="00997B53"/>
    <w:rsid w:val="009A24FE"/>
    <w:rsid w:val="009B428B"/>
    <w:rsid w:val="009B47A9"/>
    <w:rsid w:val="009C48E7"/>
    <w:rsid w:val="009D14BB"/>
    <w:rsid w:val="009D3BB4"/>
    <w:rsid w:val="009D6959"/>
    <w:rsid w:val="009E33AB"/>
    <w:rsid w:val="009E380B"/>
    <w:rsid w:val="009E47D5"/>
    <w:rsid w:val="009F0376"/>
    <w:rsid w:val="009F0BB2"/>
    <w:rsid w:val="009F2472"/>
    <w:rsid w:val="009F434F"/>
    <w:rsid w:val="00A01665"/>
    <w:rsid w:val="00A1186A"/>
    <w:rsid w:val="00A2513E"/>
    <w:rsid w:val="00A34DF0"/>
    <w:rsid w:val="00A40072"/>
    <w:rsid w:val="00A4675F"/>
    <w:rsid w:val="00A525D6"/>
    <w:rsid w:val="00A533E0"/>
    <w:rsid w:val="00A54C98"/>
    <w:rsid w:val="00A57981"/>
    <w:rsid w:val="00A64839"/>
    <w:rsid w:val="00A656B0"/>
    <w:rsid w:val="00A70885"/>
    <w:rsid w:val="00A90E12"/>
    <w:rsid w:val="00A916BB"/>
    <w:rsid w:val="00AA0E94"/>
    <w:rsid w:val="00AA68DD"/>
    <w:rsid w:val="00AB182B"/>
    <w:rsid w:val="00AE6AA0"/>
    <w:rsid w:val="00AE6ACD"/>
    <w:rsid w:val="00AF176B"/>
    <w:rsid w:val="00AF2D0A"/>
    <w:rsid w:val="00B03E7A"/>
    <w:rsid w:val="00B060C4"/>
    <w:rsid w:val="00B16961"/>
    <w:rsid w:val="00B1753D"/>
    <w:rsid w:val="00B17CFA"/>
    <w:rsid w:val="00B211D0"/>
    <w:rsid w:val="00B37A94"/>
    <w:rsid w:val="00B4200D"/>
    <w:rsid w:val="00B42794"/>
    <w:rsid w:val="00B53A8C"/>
    <w:rsid w:val="00B54BB1"/>
    <w:rsid w:val="00B63A95"/>
    <w:rsid w:val="00B70B7E"/>
    <w:rsid w:val="00B7661F"/>
    <w:rsid w:val="00B86713"/>
    <w:rsid w:val="00BC678F"/>
    <w:rsid w:val="00BD24C1"/>
    <w:rsid w:val="00BD6CA6"/>
    <w:rsid w:val="00BE2664"/>
    <w:rsid w:val="00BF2D5B"/>
    <w:rsid w:val="00BF2DE9"/>
    <w:rsid w:val="00BF6DE8"/>
    <w:rsid w:val="00C013FE"/>
    <w:rsid w:val="00C040BD"/>
    <w:rsid w:val="00C1526D"/>
    <w:rsid w:val="00C319B8"/>
    <w:rsid w:val="00C527B3"/>
    <w:rsid w:val="00C54544"/>
    <w:rsid w:val="00C54FCB"/>
    <w:rsid w:val="00C61883"/>
    <w:rsid w:val="00C619D0"/>
    <w:rsid w:val="00C62BF1"/>
    <w:rsid w:val="00C70486"/>
    <w:rsid w:val="00C71A15"/>
    <w:rsid w:val="00C72A90"/>
    <w:rsid w:val="00C752B7"/>
    <w:rsid w:val="00C841C9"/>
    <w:rsid w:val="00C875A7"/>
    <w:rsid w:val="00C91B3E"/>
    <w:rsid w:val="00CA5EE1"/>
    <w:rsid w:val="00CA68C6"/>
    <w:rsid w:val="00CC611F"/>
    <w:rsid w:val="00CE077C"/>
    <w:rsid w:val="00CE461B"/>
    <w:rsid w:val="00CF30B0"/>
    <w:rsid w:val="00D03059"/>
    <w:rsid w:val="00D0567C"/>
    <w:rsid w:val="00D065B6"/>
    <w:rsid w:val="00D10EB2"/>
    <w:rsid w:val="00D120A5"/>
    <w:rsid w:val="00D24055"/>
    <w:rsid w:val="00D35455"/>
    <w:rsid w:val="00D56616"/>
    <w:rsid w:val="00D65F7E"/>
    <w:rsid w:val="00D66C53"/>
    <w:rsid w:val="00D67090"/>
    <w:rsid w:val="00D74E2E"/>
    <w:rsid w:val="00D8039A"/>
    <w:rsid w:val="00D87CCA"/>
    <w:rsid w:val="00D90E94"/>
    <w:rsid w:val="00D92ACD"/>
    <w:rsid w:val="00DA55D4"/>
    <w:rsid w:val="00DD31EB"/>
    <w:rsid w:val="00DE200F"/>
    <w:rsid w:val="00DF12E8"/>
    <w:rsid w:val="00DF5AEE"/>
    <w:rsid w:val="00E00762"/>
    <w:rsid w:val="00E04CAF"/>
    <w:rsid w:val="00E201A2"/>
    <w:rsid w:val="00E30747"/>
    <w:rsid w:val="00E34628"/>
    <w:rsid w:val="00E37B4D"/>
    <w:rsid w:val="00E444B2"/>
    <w:rsid w:val="00E523F5"/>
    <w:rsid w:val="00E607AD"/>
    <w:rsid w:val="00E625A3"/>
    <w:rsid w:val="00E652DC"/>
    <w:rsid w:val="00E66B62"/>
    <w:rsid w:val="00E74709"/>
    <w:rsid w:val="00E87FB7"/>
    <w:rsid w:val="00E90FEF"/>
    <w:rsid w:val="00E95C2E"/>
    <w:rsid w:val="00EA0F11"/>
    <w:rsid w:val="00EA1ACD"/>
    <w:rsid w:val="00EB03AD"/>
    <w:rsid w:val="00EB12FC"/>
    <w:rsid w:val="00EC5B4B"/>
    <w:rsid w:val="00EC5D12"/>
    <w:rsid w:val="00EF0BC8"/>
    <w:rsid w:val="00F0140C"/>
    <w:rsid w:val="00F028C9"/>
    <w:rsid w:val="00F04D5F"/>
    <w:rsid w:val="00F15147"/>
    <w:rsid w:val="00F154DF"/>
    <w:rsid w:val="00F1775C"/>
    <w:rsid w:val="00F26BDF"/>
    <w:rsid w:val="00F27F74"/>
    <w:rsid w:val="00F37094"/>
    <w:rsid w:val="00F3789B"/>
    <w:rsid w:val="00F46C92"/>
    <w:rsid w:val="00F56709"/>
    <w:rsid w:val="00F77155"/>
    <w:rsid w:val="00F77999"/>
    <w:rsid w:val="00F81FC2"/>
    <w:rsid w:val="00F938A9"/>
    <w:rsid w:val="00F9669E"/>
    <w:rsid w:val="00F96D67"/>
    <w:rsid w:val="00FA022A"/>
    <w:rsid w:val="00FA0838"/>
    <w:rsid w:val="00FB328C"/>
    <w:rsid w:val="00FE2452"/>
    <w:rsid w:val="00FE2C1C"/>
    <w:rsid w:val="00FE2D0F"/>
    <w:rsid w:val="00FF150A"/>
    <w:rsid w:val="00FF5679"/>
    <w:rsid w:val="15CAC2AD"/>
    <w:rsid w:val="442974AF"/>
    <w:rsid w:val="4C369A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6F642"/>
  <w15:chartTrackingRefBased/>
  <w15:docId w15:val="{09E36A09-6082-42CB-9198-41D0FBE8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character" w:styleId="CommentReference">
    <w:name w:val="annotation reference"/>
    <w:basedOn w:val="DefaultParagraphFont"/>
    <w:uiPriority w:val="99"/>
    <w:semiHidden/>
    <w:unhideWhenUsed/>
    <w:rsid w:val="00760578"/>
    <w:rPr>
      <w:sz w:val="16"/>
      <w:szCs w:val="16"/>
    </w:rPr>
  </w:style>
  <w:style w:type="paragraph" w:styleId="CommentText">
    <w:name w:val="annotation text"/>
    <w:basedOn w:val="Normal"/>
    <w:link w:val="CommentTextChar"/>
    <w:uiPriority w:val="99"/>
    <w:unhideWhenUsed/>
    <w:rsid w:val="00760578"/>
    <w:pPr>
      <w:spacing w:line="240" w:lineRule="auto"/>
    </w:pPr>
    <w:rPr>
      <w:sz w:val="20"/>
      <w:szCs w:val="20"/>
    </w:rPr>
  </w:style>
  <w:style w:type="character" w:customStyle="1" w:styleId="CommentTextChar">
    <w:name w:val="Comment Text Char"/>
    <w:basedOn w:val="DefaultParagraphFont"/>
    <w:link w:val="CommentText"/>
    <w:uiPriority w:val="99"/>
    <w:rsid w:val="00760578"/>
    <w:rPr>
      <w:sz w:val="20"/>
      <w:szCs w:val="20"/>
    </w:rPr>
  </w:style>
  <w:style w:type="character" w:customStyle="1" w:styleId="normaltextrun">
    <w:name w:val="normaltextrun"/>
    <w:basedOn w:val="DefaultParagraphFont"/>
    <w:rsid w:val="00EF0BC8"/>
  </w:style>
  <w:style w:type="paragraph" w:customStyle="1" w:styleId="paragraph">
    <w:name w:val="paragraph"/>
    <w:basedOn w:val="Normal"/>
    <w:rsid w:val="008B471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F938A9"/>
    <w:pPr>
      <w:spacing w:after="0" w:line="240" w:lineRule="auto"/>
    </w:pPr>
  </w:style>
  <w:style w:type="paragraph" w:styleId="Revision">
    <w:name w:val="Revision"/>
    <w:hidden/>
    <w:uiPriority w:val="99"/>
    <w:semiHidden/>
    <w:rsid w:val="00F938A9"/>
    <w:pPr>
      <w:spacing w:after="0" w:line="240" w:lineRule="auto"/>
    </w:pPr>
  </w:style>
  <w:style w:type="paragraph" w:styleId="CommentSubject">
    <w:name w:val="annotation subject"/>
    <w:basedOn w:val="CommentText"/>
    <w:next w:val="CommentText"/>
    <w:link w:val="CommentSubjectChar"/>
    <w:uiPriority w:val="99"/>
    <w:semiHidden/>
    <w:unhideWhenUsed/>
    <w:rsid w:val="00F938A9"/>
    <w:rPr>
      <w:b/>
      <w:bCs/>
    </w:rPr>
  </w:style>
  <w:style w:type="character" w:customStyle="1" w:styleId="CommentSubjectChar">
    <w:name w:val="Comment Subject Char"/>
    <w:basedOn w:val="CommentTextChar"/>
    <w:link w:val="CommentSubject"/>
    <w:uiPriority w:val="99"/>
    <w:semiHidden/>
    <w:rsid w:val="00F938A9"/>
    <w:rPr>
      <w:b/>
      <w:bCs/>
      <w:sz w:val="20"/>
      <w:szCs w:val="20"/>
    </w:rPr>
  </w:style>
  <w:style w:type="character" w:styleId="Mention">
    <w:name w:val="Mention"/>
    <w:basedOn w:val="DefaultParagraphFont"/>
    <w:uiPriority w:val="99"/>
    <w:unhideWhenUsed/>
    <w:rsid w:val="007861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27CD48A60114185792756815EF3DB" ma:contentTypeVersion="6" ma:contentTypeDescription="Create a new document." ma:contentTypeScope="" ma:versionID="fc438dca3aeccf56f8be215b0fcb87c1">
  <xsd:schema xmlns:xsd="http://www.w3.org/2001/XMLSchema" xmlns:xs="http://www.w3.org/2001/XMLSchema" xmlns:p="http://schemas.microsoft.com/office/2006/metadata/properties" xmlns:ns2="8077a030-e481-40f5-86c5-840f69545bdf" xmlns:ns3="3c35e341-3f0e-4560-acce-8c7ba14ded99" targetNamespace="http://schemas.microsoft.com/office/2006/metadata/properties" ma:root="true" ma:fieldsID="337b8016b86567ad2bbc6883e7bb14fd" ns2:_="" ns3:_="">
    <xsd:import namespace="8077a030-e481-40f5-86c5-840f69545bdf"/>
    <xsd:import namespace="3c35e341-3f0e-4560-acce-8c7ba14de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7a030-e481-40f5-86c5-840f69545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5e341-3f0e-4560-acce-8c7ba14ded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c35e341-3f0e-4560-acce-8c7ba14ded99">
      <UserInfo>
        <DisplayName>Ivanoff, Glenn J</DisplayName>
        <AccountId>9</AccountId>
        <AccountType/>
      </UserInfo>
      <UserInfo>
        <DisplayName>Maurer, Jeremiah A</DisplayName>
        <AccountId>14</AccountId>
        <AccountType/>
      </UserInfo>
      <UserInfo>
        <DisplayName>Makarainen, Mikko D</DisplayName>
        <AccountId>13</AccountId>
        <AccountType/>
      </UserInfo>
    </SharedWithUsers>
  </documentManagement>
</p:properties>
</file>

<file path=customXml/itemProps1.xml><?xml version="1.0" encoding="utf-8"?>
<ds:datastoreItem xmlns:ds="http://schemas.openxmlformats.org/officeDocument/2006/customXml" ds:itemID="{893C8572-2AFD-4AD4-90B2-EF44CC9B0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7a030-e481-40f5-86c5-840f69545bdf"/>
    <ds:schemaRef ds:uri="3c35e341-3f0e-4560-acce-8c7ba14d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3.xml><?xml version="1.0" encoding="utf-8"?>
<ds:datastoreItem xmlns:ds="http://schemas.openxmlformats.org/officeDocument/2006/customXml" ds:itemID="{AC9AFCAC-AFC8-46B8-97C9-B4AC208F3250}">
  <ds:schemaRefs>
    <ds:schemaRef ds:uri="http://schemas.microsoft.com/sharepoint/v3/contenttype/forms"/>
  </ds:schemaRefs>
</ds:datastoreItem>
</file>

<file path=customXml/itemProps4.xml><?xml version="1.0" encoding="utf-8"?>
<ds:datastoreItem xmlns:ds="http://schemas.openxmlformats.org/officeDocument/2006/customXml" ds:itemID="{79BABDEB-A9B3-4FA2-80EC-C71849A687BF}">
  <ds:schemaRefs>
    <ds:schemaRef ds:uri="http://schemas.microsoft.com/office/2006/metadata/properties"/>
    <ds:schemaRef ds:uri="http://schemas.microsoft.com/office/infopath/2007/PartnerControls"/>
    <ds:schemaRef ds:uri="3c35e341-3f0e-4560-acce-8c7ba14ded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Makarainen, Mikko D</dc:creator>
  <cp:lastModifiedBy>Pollard, Colette</cp:lastModifiedBy>
  <cp:revision>2</cp:revision>
  <cp:lastPrinted>2024-01-18T19:31:00Z</cp:lastPrinted>
  <dcterms:created xsi:type="dcterms:W3CDTF">2024-02-14T21:24:00Z</dcterms:created>
  <dcterms:modified xsi:type="dcterms:W3CDTF">2024-02-14T21:24:00Z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0x01010097327CD48A60114185792756815EF3DB</vt:lpwstr>
  </property>
  <property fmtid="{D5CDD505-2E9C-101B-9397-08002B2CF9AE}" pid="3" name="MediaServiceImageTags">
    <vt:lpwstr/>
  </property>
  <property fmtid="{D5CDD505-2E9C-101B-9397-08002B2CF9AE}" pid="4" name="_dlc_DocIdItemGuid">
    <vt:lpwstr>68c5632d-9ff6-4d8f-b859-82a407973ef8</vt:lpwstr>
  </property>
</Properties>
</file>